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710C3" w:rsidRPr="00BD5EB6" w:rsidRDefault="002710C3" w:rsidP="002710C3">
      <w:pPr>
        <w:pStyle w:val="1"/>
        <w:widowControl w:val="0"/>
        <w:ind w:left="-142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Pr="00BD5EB6">
        <w:rPr>
          <w:rFonts w:asciiTheme="minorHAnsi" w:hAnsiTheme="minorHAnsi" w:cstheme="minorHAnsi"/>
          <w:b/>
          <w:sz w:val="22"/>
          <w:szCs w:val="22"/>
        </w:rPr>
        <w:tab/>
      </w:r>
      <w:r w:rsidRPr="00BD5EB6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Pr="00BD5EB6">
        <w:rPr>
          <w:rFonts w:asciiTheme="minorHAnsi" w:hAnsiTheme="minorHAnsi" w:cstheme="minorHAnsi"/>
          <w:b/>
          <w:sz w:val="22"/>
          <w:szCs w:val="22"/>
        </w:rPr>
        <w:tab/>
      </w:r>
      <w:r w:rsidRPr="00BD5EB6">
        <w:rPr>
          <w:rFonts w:asciiTheme="minorHAnsi" w:hAnsiTheme="minorHAnsi" w:cstheme="minorHAnsi"/>
          <w:b/>
          <w:sz w:val="22"/>
          <w:szCs w:val="22"/>
        </w:rPr>
        <w:tab/>
      </w:r>
      <w:r w:rsidRPr="00BD5EB6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2710C3" w:rsidRPr="00BD5EB6" w:rsidRDefault="002710C3" w:rsidP="002710C3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b/>
          <w:sz w:val="22"/>
          <w:szCs w:val="22"/>
        </w:rPr>
        <w:t xml:space="preserve">ΝΟΜΟΣ ΒΟΙΩΤΙΑΣ  </w:t>
      </w:r>
      <w:r w:rsidRPr="00BD5EB6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</w:t>
      </w:r>
      <w:r w:rsidRPr="00BD5EB6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Pr="00BD5EB6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F4C71" w:rsidRPr="00BD5EB6">
        <w:rPr>
          <w:rFonts w:asciiTheme="minorHAnsi" w:eastAsia="Calibri" w:hAnsiTheme="minorHAnsi" w:cstheme="minorHAnsi"/>
          <w:b/>
          <w:sz w:val="22"/>
          <w:szCs w:val="22"/>
        </w:rPr>
        <w:t>ΑΝΑΡΤΗΤΕΑ ΣΤΟ ΔΙΑΥΓΕΙΑ</w:t>
      </w:r>
    </w:p>
    <w:p w:rsidR="002710C3" w:rsidRPr="00BD5EB6" w:rsidRDefault="002710C3" w:rsidP="002710C3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ind w:left="-142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BD5EB6">
        <w:rPr>
          <w:rFonts w:asciiTheme="minorHAnsi" w:hAnsiTheme="minorHAnsi" w:cstheme="minorHAnsi"/>
          <w:sz w:val="22"/>
          <w:szCs w:val="22"/>
          <w:u w:val="none"/>
        </w:rPr>
        <w:t>ΔΗΜΟΣ ΛΕΒΑΔΕΩΝ</w:t>
      </w:r>
      <w:r w:rsidRPr="00BD5EB6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                                                                   </w:t>
      </w:r>
      <w:r w:rsidR="00BF4C71" w:rsidRPr="00BD5EB6">
        <w:rPr>
          <w:rFonts w:asciiTheme="minorHAnsi" w:eastAsia="Arial" w:hAnsiTheme="minorHAnsi" w:cstheme="minorHAnsi"/>
          <w:bCs/>
          <w:position w:val="2"/>
          <w:sz w:val="22"/>
          <w:szCs w:val="22"/>
          <w:u w:val="none"/>
        </w:rPr>
        <w:t xml:space="preserve">Λιβαδειά   </w:t>
      </w:r>
      <w:r w:rsidR="002A0C9E">
        <w:rPr>
          <w:rFonts w:asciiTheme="minorHAnsi" w:eastAsia="Arial" w:hAnsiTheme="minorHAnsi" w:cstheme="minorHAnsi"/>
          <w:bCs/>
          <w:position w:val="2"/>
          <w:sz w:val="22"/>
          <w:szCs w:val="22"/>
          <w:u w:val="none"/>
        </w:rPr>
        <w:t>2</w:t>
      </w:r>
      <w:r w:rsidR="00BF4C71" w:rsidRPr="00BD5EB6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/9/2026</w:t>
      </w:r>
      <w:r w:rsidRPr="00BD5EB6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               </w:t>
      </w:r>
    </w:p>
    <w:p w:rsidR="002710C3" w:rsidRPr="00BD5EB6" w:rsidRDefault="002710C3" w:rsidP="002710C3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ind w:left="-142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BD5EB6">
        <w:rPr>
          <w:rFonts w:asciiTheme="minorHAnsi" w:eastAsia="Calibri" w:hAnsiTheme="minorHAnsi" w:cstheme="minorHAnsi"/>
          <w:bCs/>
          <w:position w:val="2"/>
          <w:sz w:val="22"/>
          <w:szCs w:val="22"/>
          <w:u w:val="none"/>
        </w:rPr>
        <w:t xml:space="preserve">Δ/ΝΣΗ ΔΙΟΙΚΗΤΙΚΩΝ ΥΠΗΡΕΣΙΩΝ                                            </w:t>
      </w:r>
      <w:r w:rsidRPr="00BD5EB6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 xml:space="preserve"> </w:t>
      </w:r>
      <w:r w:rsidR="00BF4C71" w:rsidRPr="00BD5EB6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>ΑΡΙΘΜ.ΠΡΩΤ</w:t>
      </w:r>
      <w:r w:rsidR="002A0C9E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>.21980</w:t>
      </w:r>
      <w:r w:rsidRPr="00BD5EB6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 xml:space="preserve">              </w:t>
      </w:r>
    </w:p>
    <w:p w:rsidR="002710C3" w:rsidRPr="00BD5EB6" w:rsidRDefault="002710C3" w:rsidP="002710C3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ΤΜΗΜΑ ΥΠΟΣΤΗΡΙΞΗΣΗΣ  ΠΟΛΙΤΙΚΩΝ ΟΡΓΑΝΩΝ                                                                                  </w:t>
      </w:r>
      <w:r w:rsidRPr="00BD5EB6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BD5EB6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2710C3" w:rsidRPr="00BD5EB6" w:rsidRDefault="002710C3" w:rsidP="002710C3">
      <w:pPr>
        <w:pStyle w:val="af1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ΔΗΜΟΤΙΚΗ ΕΠΙΤΡΟΠΗ </w:t>
      </w:r>
    </w:p>
    <w:p w:rsidR="003C235F" w:rsidRPr="00BD5EB6" w:rsidRDefault="00876772" w:rsidP="0093605E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BD5EB6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</w:t>
      </w:r>
    </w:p>
    <w:p w:rsidR="003C235F" w:rsidRPr="00BD5EB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AB1E16" w:rsidRPr="00BD5EB6" w:rsidRDefault="005B55CE" w:rsidP="00AB1E16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Από το πρακτικό της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>.</w:t>
      </w:r>
      <w:r w:rsidR="00AB1E16" w:rsidRPr="00BD5EB6">
        <w:rPr>
          <w:rFonts w:asciiTheme="minorHAnsi" w:hAnsiTheme="minorHAnsi" w:cstheme="minorHAnsi"/>
          <w:sz w:val="22"/>
          <w:szCs w:val="22"/>
        </w:rPr>
        <w:t xml:space="preserve">  </w:t>
      </w:r>
      <w:r w:rsidR="002710C3" w:rsidRPr="00BD5EB6">
        <w:rPr>
          <w:rFonts w:asciiTheme="minorHAnsi" w:hAnsiTheme="minorHAnsi" w:cstheme="minorHAnsi"/>
          <w:sz w:val="22"/>
          <w:szCs w:val="22"/>
        </w:rPr>
        <w:t>34</w:t>
      </w:r>
      <w:r w:rsidR="003C235F" w:rsidRPr="00BD5EB6">
        <w:rPr>
          <w:rFonts w:asciiTheme="minorHAnsi" w:hAnsiTheme="minorHAnsi" w:cstheme="minorHAnsi"/>
          <w:sz w:val="22"/>
          <w:szCs w:val="22"/>
          <w:vertAlign w:val="superscript"/>
        </w:rPr>
        <w:t>ης</w:t>
      </w:r>
      <w:r w:rsidR="003C235F" w:rsidRPr="00BD5EB6">
        <w:rPr>
          <w:rFonts w:asciiTheme="minorHAnsi" w:hAnsiTheme="minorHAnsi" w:cstheme="minorHAnsi"/>
          <w:sz w:val="22"/>
          <w:szCs w:val="22"/>
        </w:rPr>
        <w:t xml:space="preserve">  /20</w:t>
      </w:r>
      <w:r w:rsidRPr="00BD5EB6">
        <w:rPr>
          <w:rFonts w:asciiTheme="minorHAnsi" w:hAnsiTheme="minorHAnsi" w:cstheme="minorHAnsi"/>
          <w:sz w:val="22"/>
          <w:szCs w:val="22"/>
        </w:rPr>
        <w:t>2</w:t>
      </w:r>
      <w:r w:rsidR="0069132B" w:rsidRPr="00BD5EB6">
        <w:rPr>
          <w:rFonts w:asciiTheme="minorHAnsi" w:hAnsiTheme="minorHAnsi" w:cstheme="minorHAnsi"/>
          <w:sz w:val="22"/>
          <w:szCs w:val="22"/>
        </w:rPr>
        <w:t>6</w:t>
      </w:r>
      <w:r w:rsidR="003C235F" w:rsidRPr="00BD5E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7A71" w:rsidRPr="00BD5E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519E" w:rsidRPr="00BD5EB6">
        <w:rPr>
          <w:rFonts w:asciiTheme="minorHAnsi" w:hAnsiTheme="minorHAnsi" w:cstheme="minorHAnsi"/>
          <w:sz w:val="22"/>
          <w:szCs w:val="22"/>
        </w:rPr>
        <w:t xml:space="preserve">ΤΑΚΤΙΚΗΣ </w:t>
      </w:r>
      <w:r w:rsidR="00AB1E16" w:rsidRPr="00BD5EB6">
        <w:rPr>
          <w:rFonts w:asciiTheme="minorHAnsi" w:hAnsiTheme="minorHAnsi" w:cstheme="minorHAnsi"/>
          <w:sz w:val="22"/>
          <w:szCs w:val="22"/>
        </w:rPr>
        <w:t xml:space="preserve">Συνεδρίασης </w:t>
      </w:r>
      <w:r w:rsidR="00AB1E16" w:rsidRPr="00BD5EB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AB1E16" w:rsidRPr="00BD5EB6">
        <w:rPr>
          <w:rFonts w:asciiTheme="minorHAnsi" w:hAnsiTheme="minorHAnsi" w:cstheme="minorHAnsi"/>
          <w:sz w:val="22"/>
          <w:szCs w:val="22"/>
        </w:rPr>
        <w:t xml:space="preserve">της  </w:t>
      </w:r>
      <w:r w:rsidR="000623A2" w:rsidRPr="00BD5EB6">
        <w:rPr>
          <w:rFonts w:asciiTheme="minorHAnsi" w:hAnsiTheme="minorHAnsi" w:cstheme="minorHAnsi"/>
          <w:sz w:val="22"/>
          <w:szCs w:val="22"/>
        </w:rPr>
        <w:t xml:space="preserve">Δημοτικής </w:t>
      </w:r>
      <w:r w:rsidR="00AB1E16" w:rsidRPr="00BD5EB6">
        <w:rPr>
          <w:rFonts w:asciiTheme="minorHAnsi" w:hAnsiTheme="minorHAnsi" w:cstheme="minorHAnsi"/>
          <w:sz w:val="22"/>
          <w:szCs w:val="22"/>
        </w:rPr>
        <w:t xml:space="preserve"> Επιτροπής  Δήμου </w:t>
      </w:r>
      <w:proofErr w:type="spellStart"/>
      <w:r w:rsidR="00AB1E16" w:rsidRPr="00BD5EB6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833173" w:rsidRPr="00BD5EB6" w:rsidRDefault="00833173" w:rsidP="00AB1E16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3A3FC2" w:rsidRPr="00BD5EB6" w:rsidRDefault="003C235F" w:rsidP="003A3FC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hAnsiTheme="minorHAnsi" w:cstheme="minorHAnsi"/>
          <w:b/>
          <w:sz w:val="22"/>
          <w:szCs w:val="22"/>
        </w:rPr>
        <w:t xml:space="preserve">Αριθμός απόφασης : </w:t>
      </w:r>
      <w:r w:rsidR="001B7776" w:rsidRPr="00BD5EB6">
        <w:rPr>
          <w:rFonts w:asciiTheme="minorHAnsi" w:hAnsiTheme="minorHAnsi" w:cstheme="minorHAnsi"/>
          <w:b/>
          <w:sz w:val="22"/>
          <w:szCs w:val="22"/>
        </w:rPr>
        <w:t>2</w:t>
      </w:r>
      <w:r w:rsidR="00572C6A" w:rsidRPr="00BD5EB6">
        <w:rPr>
          <w:rFonts w:asciiTheme="minorHAnsi" w:hAnsiTheme="minorHAnsi" w:cstheme="minorHAnsi"/>
          <w:b/>
          <w:sz w:val="22"/>
          <w:szCs w:val="22"/>
        </w:rPr>
        <w:t>60</w:t>
      </w:r>
    </w:p>
    <w:p w:rsidR="00D3192B" w:rsidRPr="00BD5EB6" w:rsidRDefault="00D3192B" w:rsidP="003A3FC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B35D36" w:rsidRPr="00B35D36" w:rsidRDefault="00B35D36" w:rsidP="002710C3">
      <w:pPr>
        <w:tabs>
          <w:tab w:val="left" w:pos="284"/>
        </w:tabs>
        <w:jc w:val="both"/>
        <w:rPr>
          <w:rFonts w:asciiTheme="minorHAnsi" w:eastAsia="SimSun" w:hAnsiTheme="minorHAnsi" w:cstheme="minorHAnsi"/>
          <w:b/>
          <w:sz w:val="22"/>
          <w:szCs w:val="22"/>
        </w:rPr>
      </w:pPr>
      <w:r w:rsidRPr="00B35D36">
        <w:rPr>
          <w:rFonts w:asciiTheme="minorHAnsi" w:eastAsia="SimSun" w:hAnsiTheme="minorHAnsi" w:cstheme="minorHAnsi"/>
          <w:b/>
          <w:sz w:val="22"/>
          <w:szCs w:val="22"/>
          <w:highlight w:val="white"/>
        </w:rPr>
        <w:t xml:space="preserve">Σύσταση και άνοιγμα ειδικού τραπεζικού λογαριασμού του Δήμου </w:t>
      </w:r>
      <w:proofErr w:type="spellStart"/>
      <w:r w:rsidRPr="00B35D36">
        <w:rPr>
          <w:rFonts w:asciiTheme="minorHAnsi" w:eastAsia="SimSun" w:hAnsiTheme="minorHAnsi" w:cstheme="minorHAnsi"/>
          <w:b/>
          <w:sz w:val="22"/>
          <w:szCs w:val="22"/>
          <w:highlight w:val="white"/>
        </w:rPr>
        <w:t>Λεβαδέων</w:t>
      </w:r>
      <w:proofErr w:type="spellEnd"/>
      <w:r w:rsidRPr="00B35D36">
        <w:rPr>
          <w:rFonts w:asciiTheme="minorHAnsi" w:eastAsia="SimSun" w:hAnsiTheme="minorHAnsi" w:cstheme="minorHAnsi"/>
          <w:b/>
          <w:sz w:val="22"/>
          <w:szCs w:val="22"/>
          <w:highlight w:val="white"/>
        </w:rPr>
        <w:t>, για τα έσοδα από την επιβολή κατασχέσεων εις χείρας τρίτων, σύμφωνα με τις διατάξεις των άρθρων 31 και επόμενα του Κ.Ε.Δ.Ε. (Ν. 4978/2022)</w:t>
      </w:r>
    </w:p>
    <w:p w:rsidR="00942235" w:rsidRPr="00BD5EB6" w:rsidRDefault="00942235" w:rsidP="002710C3">
      <w:pPr>
        <w:tabs>
          <w:tab w:val="left" w:pos="284"/>
        </w:tabs>
        <w:jc w:val="both"/>
        <w:rPr>
          <w:rFonts w:asciiTheme="minorHAnsi" w:hAnsiTheme="minorHAnsi" w:cstheme="minorHAnsi"/>
          <w:b/>
          <w:vanish/>
          <w:sz w:val="22"/>
          <w:szCs w:val="22"/>
        </w:rPr>
      </w:pPr>
      <w:r w:rsidRPr="00BD5EB6">
        <w:rPr>
          <w:rFonts w:asciiTheme="minorHAnsi" w:hAnsiTheme="minorHAnsi" w:cstheme="minorHAnsi"/>
          <w:b/>
          <w:vanish/>
          <w:sz w:val="22"/>
          <w:szCs w:val="22"/>
        </w:rPr>
        <w:t xml:space="preserve">                     </w:t>
      </w:r>
    </w:p>
    <w:p w:rsidR="005C2C77" w:rsidRPr="00BD5EB6" w:rsidRDefault="005C2C77" w:rsidP="005C2C77">
      <w:pPr>
        <w:pStyle w:val="af9"/>
        <w:ind w:left="64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65CF4" w:rsidRPr="00BD5EB6" w:rsidRDefault="001B7776" w:rsidP="00665CF4">
      <w:pPr>
        <w:pStyle w:val="wP4"/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Στη Λιβαδειά σήμερα </w:t>
      </w:r>
      <w:r w:rsidR="002710C3" w:rsidRPr="00BD5EB6">
        <w:rPr>
          <w:rFonts w:asciiTheme="minorHAnsi" w:hAnsiTheme="minorHAnsi" w:cstheme="minorHAnsi"/>
          <w:sz w:val="22"/>
          <w:szCs w:val="22"/>
        </w:rPr>
        <w:t>1</w:t>
      </w:r>
      <w:r w:rsidRPr="00BD5EB6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Pr="00BD5EB6">
        <w:rPr>
          <w:rFonts w:asciiTheme="minorHAnsi" w:hAnsiTheme="minorHAnsi" w:cstheme="minorHAnsi"/>
          <w:sz w:val="22"/>
          <w:szCs w:val="22"/>
        </w:rPr>
        <w:t xml:space="preserve">  </w:t>
      </w:r>
      <w:r w:rsidR="002710C3" w:rsidRPr="00BD5EB6">
        <w:rPr>
          <w:rFonts w:asciiTheme="minorHAnsi" w:hAnsiTheme="minorHAnsi" w:cstheme="minorHAnsi"/>
          <w:sz w:val="22"/>
          <w:szCs w:val="22"/>
        </w:rPr>
        <w:t>Σεπτεμβρ</w:t>
      </w:r>
      <w:r w:rsidRPr="00BD5EB6">
        <w:rPr>
          <w:rFonts w:asciiTheme="minorHAnsi" w:hAnsiTheme="minorHAnsi" w:cstheme="minorHAnsi"/>
          <w:sz w:val="22"/>
          <w:szCs w:val="22"/>
        </w:rPr>
        <w:t xml:space="preserve">ίου    2026  ημέρα  </w:t>
      </w:r>
      <w:r w:rsidR="002710C3" w:rsidRPr="00BD5EB6">
        <w:rPr>
          <w:rFonts w:asciiTheme="minorHAnsi" w:hAnsiTheme="minorHAnsi" w:cstheme="minorHAnsi"/>
          <w:sz w:val="22"/>
          <w:szCs w:val="22"/>
        </w:rPr>
        <w:t>Τρίτη</w:t>
      </w:r>
      <w:r w:rsidRPr="00BD5EB6">
        <w:rPr>
          <w:rFonts w:asciiTheme="minorHAnsi" w:hAnsiTheme="minorHAnsi" w:cstheme="minorHAnsi"/>
          <w:sz w:val="22"/>
          <w:szCs w:val="22"/>
        </w:rPr>
        <w:t xml:space="preserve">  και, ώρα </w:t>
      </w:r>
      <w:r w:rsidR="002710C3" w:rsidRPr="00BD5EB6">
        <w:rPr>
          <w:rFonts w:asciiTheme="minorHAnsi" w:hAnsiTheme="minorHAnsi" w:cstheme="minorHAnsi"/>
          <w:sz w:val="22"/>
          <w:szCs w:val="22"/>
        </w:rPr>
        <w:t>13:45</w:t>
      </w:r>
      <w:r w:rsidRPr="00BD5EB6">
        <w:rPr>
          <w:rFonts w:asciiTheme="minorHAnsi" w:hAnsiTheme="minorHAnsi" w:cstheme="minorHAnsi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μετά την με αριθ.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.   </w:t>
      </w:r>
      <w:r w:rsidR="002710C3" w:rsidRPr="00BD5EB6">
        <w:rPr>
          <w:rFonts w:asciiTheme="minorHAnsi" w:hAnsiTheme="minorHAnsi" w:cstheme="minorHAnsi"/>
          <w:sz w:val="22"/>
          <w:szCs w:val="22"/>
        </w:rPr>
        <w:t>21502</w:t>
      </w:r>
      <w:r w:rsidRPr="00BD5EB6">
        <w:rPr>
          <w:rFonts w:asciiTheme="minorHAnsi" w:hAnsiTheme="minorHAnsi" w:cstheme="minorHAnsi"/>
          <w:sz w:val="22"/>
          <w:szCs w:val="22"/>
        </w:rPr>
        <w:t>/2</w:t>
      </w:r>
      <w:r w:rsidR="002710C3" w:rsidRPr="00BD5EB6">
        <w:rPr>
          <w:rFonts w:asciiTheme="minorHAnsi" w:hAnsiTheme="minorHAnsi" w:cstheme="minorHAnsi"/>
          <w:sz w:val="22"/>
          <w:szCs w:val="22"/>
        </w:rPr>
        <w:t>8</w:t>
      </w:r>
      <w:r w:rsidRPr="00BD5EB6">
        <w:rPr>
          <w:rFonts w:asciiTheme="minorHAnsi" w:hAnsiTheme="minorHAnsi" w:cstheme="minorHAnsi"/>
          <w:sz w:val="22"/>
          <w:szCs w:val="22"/>
        </w:rPr>
        <w:t>-0</w:t>
      </w:r>
      <w:r w:rsidR="002710C3" w:rsidRPr="00BD5EB6">
        <w:rPr>
          <w:rFonts w:asciiTheme="minorHAnsi" w:hAnsiTheme="minorHAnsi" w:cstheme="minorHAnsi"/>
          <w:sz w:val="22"/>
          <w:szCs w:val="22"/>
        </w:rPr>
        <w:t>8</w:t>
      </w:r>
      <w:r w:rsidRPr="00BD5EB6">
        <w:rPr>
          <w:rFonts w:asciiTheme="minorHAnsi" w:hAnsiTheme="minorHAnsi" w:cstheme="minorHAnsi"/>
          <w:sz w:val="22"/>
          <w:szCs w:val="22"/>
        </w:rPr>
        <w:t xml:space="preserve">-2026 έγγραφη πρόσκληση του  Προέδρου της (Δημάρχου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) σε εφαρμογή των διατάξεων       </w:t>
      </w:r>
      <w:r w:rsidR="00665CF4" w:rsidRPr="00BD5EB6">
        <w:rPr>
          <w:rFonts w:asciiTheme="minorHAnsi" w:hAnsiTheme="minorHAnsi" w:cstheme="minorHAnsi"/>
          <w:sz w:val="22"/>
          <w:szCs w:val="22"/>
        </w:rPr>
        <w:t>) σε εφαρμογή  των  διατάξεων των άρθρων 139,140,141,142 και 144 του ν. 5314/2026  ΦΕΚ 103</w:t>
      </w:r>
      <w:r w:rsidR="00665CF4" w:rsidRPr="00BD5EB6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665CF4" w:rsidRPr="00BD5EB6">
        <w:rPr>
          <w:rFonts w:asciiTheme="minorHAnsi" w:hAnsiTheme="minorHAnsi" w:cstheme="minorHAnsi"/>
          <w:sz w:val="22"/>
          <w:szCs w:val="22"/>
        </w:rPr>
        <w:t xml:space="preserve">Α΄ /29-6-2026 (Κώδικας Τοπικής Αυτοδιοίκησης) </w:t>
      </w:r>
    </w:p>
    <w:p w:rsidR="001B7776" w:rsidRPr="00BD5EB6" w:rsidRDefault="001B7776" w:rsidP="001B7776">
      <w:pPr>
        <w:pStyle w:val="ad"/>
        <w:spacing w:line="288" w:lineRule="auto"/>
        <w:ind w:left="432"/>
        <w:rPr>
          <w:rFonts w:asciiTheme="minorHAnsi" w:hAnsiTheme="minorHAnsi" w:cstheme="minorHAnsi"/>
          <w:sz w:val="22"/>
          <w:szCs w:val="22"/>
        </w:rPr>
      </w:pPr>
    </w:p>
    <w:p w:rsidR="001B7776" w:rsidRPr="00BD5EB6" w:rsidRDefault="001B7776" w:rsidP="001B7776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b/>
          <w:sz w:val="22"/>
          <w:szCs w:val="22"/>
        </w:rPr>
        <w:t xml:space="preserve">         </w:t>
      </w:r>
      <w:r w:rsidRPr="00BD5EB6">
        <w:rPr>
          <w:rFonts w:asciiTheme="minorHAnsi" w:hAnsiTheme="minorHAnsi" w:cstheme="minorHAnsi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1B7776" w:rsidRPr="00BD5EB6" w:rsidRDefault="001B7776" w:rsidP="001B7776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παρόντα  </w:t>
      </w:r>
      <w:r w:rsidR="00627FC5" w:rsidRPr="00BD5EB6">
        <w:rPr>
          <w:rFonts w:asciiTheme="minorHAnsi" w:hAnsiTheme="minorHAnsi" w:cstheme="minorHAnsi"/>
          <w:sz w:val="22"/>
          <w:szCs w:val="22"/>
        </w:rPr>
        <w:t>πέντε (5)</w:t>
      </w:r>
      <w:r w:rsidRPr="00BD5EB6">
        <w:rPr>
          <w:rFonts w:asciiTheme="minorHAnsi" w:hAnsiTheme="minorHAnsi" w:cstheme="minorHAnsi"/>
          <w:sz w:val="22"/>
          <w:szCs w:val="22"/>
        </w:rPr>
        <w:t xml:space="preserve">  , ήτοι</w:t>
      </w:r>
    </w:p>
    <w:p w:rsidR="001B7776" w:rsidRPr="00BD5EB6" w:rsidRDefault="001B7776" w:rsidP="001B7776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1B7776" w:rsidRPr="00BD5EB6" w:rsidRDefault="001B7776" w:rsidP="001B777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BD5E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</w:rPr>
        <w:t xml:space="preserve">   </w:t>
      </w:r>
      <w:r w:rsidRPr="00BD5EB6">
        <w:rPr>
          <w:rFonts w:asciiTheme="minorHAnsi" w:hAnsiTheme="minorHAnsi" w:cstheme="minorHAnsi"/>
          <w:b/>
          <w:sz w:val="22"/>
          <w:szCs w:val="22"/>
        </w:rPr>
        <w:t>ΠΑΡΟΝΤΕΣ                                                                            ΑΠΟΝΤΕΣ</w:t>
      </w:r>
    </w:p>
    <w:p w:rsidR="001B7776" w:rsidRPr="00BD5EB6" w:rsidRDefault="00627FC5" w:rsidP="00627FC5">
      <w:pPr>
        <w:pStyle w:val="10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</w:p>
    <w:p w:rsidR="001B7776" w:rsidRPr="00BD5EB6" w:rsidRDefault="00627FC5" w:rsidP="00082088">
      <w:pPr>
        <w:pStyle w:val="10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 Χρήστος                   </w:t>
      </w:r>
      <w:r w:rsidR="00E2480E" w:rsidRPr="00BD5EB6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BD5EB6">
        <w:rPr>
          <w:rFonts w:asciiTheme="minorHAnsi" w:hAnsiTheme="minorHAnsi" w:cstheme="minorHAnsi"/>
          <w:sz w:val="22"/>
          <w:szCs w:val="22"/>
        </w:rPr>
        <w:t>1</w:t>
      </w:r>
      <w:r w:rsidR="00E2480E" w:rsidRPr="00BD5E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Δημήτριος -Πρόεδρος</w:t>
      </w:r>
    </w:p>
    <w:p w:rsidR="001B7776" w:rsidRPr="00BD5EB6" w:rsidRDefault="001B7776" w:rsidP="00082088">
      <w:pPr>
        <w:pStyle w:val="10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="00627FC5" w:rsidRPr="00BD5EB6">
        <w:rPr>
          <w:rFonts w:asciiTheme="minorHAnsi" w:hAnsiTheme="minorHAnsi" w:cstheme="minorHAnsi"/>
          <w:sz w:val="22"/>
          <w:szCs w:val="22"/>
        </w:rPr>
        <w:t>Κατής Χαράλαμπος</w:t>
      </w:r>
      <w:r w:rsidRPr="00BD5EB6">
        <w:rPr>
          <w:rFonts w:asciiTheme="minorHAnsi" w:hAnsiTheme="minorHAnsi" w:cstheme="minorHAnsi"/>
          <w:sz w:val="22"/>
          <w:szCs w:val="22"/>
        </w:rPr>
        <w:t xml:space="preserve">                                         </w:t>
      </w:r>
      <w:r w:rsidR="00627FC5"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</w:rPr>
        <w:t xml:space="preserve">    </w:t>
      </w:r>
      <w:r w:rsidR="00627FC5" w:rsidRPr="00BD5EB6">
        <w:rPr>
          <w:rFonts w:asciiTheme="minorHAnsi" w:hAnsiTheme="minorHAnsi" w:cstheme="minorHAnsi"/>
          <w:sz w:val="22"/>
          <w:szCs w:val="22"/>
        </w:rPr>
        <w:t xml:space="preserve"> 2.</w:t>
      </w:r>
      <w:r w:rsidRPr="00BD5EB6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627FC5" w:rsidRPr="00BD5EB6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="00627FC5" w:rsidRPr="00BD5EB6">
        <w:rPr>
          <w:rFonts w:asciiTheme="minorHAnsi" w:hAnsiTheme="minorHAnsi" w:cstheme="minorHAnsi"/>
          <w:sz w:val="22"/>
          <w:szCs w:val="22"/>
        </w:rPr>
        <w:t xml:space="preserve"> Βασίλειος</w:t>
      </w:r>
      <w:r w:rsidRPr="00BD5EB6">
        <w:rPr>
          <w:rFonts w:asciiTheme="minorHAnsi" w:hAnsiTheme="minorHAnsi" w:cstheme="minorHAnsi"/>
          <w:sz w:val="22"/>
          <w:szCs w:val="22"/>
        </w:rPr>
        <w:t xml:space="preserve">               </w:t>
      </w:r>
    </w:p>
    <w:p w:rsidR="001B7776" w:rsidRPr="00BD5EB6" w:rsidRDefault="00627FC5" w:rsidP="00082088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 Παναγιώτης                                                          </w:t>
      </w:r>
      <w:r w:rsidR="00E2480E" w:rsidRPr="00BD5E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</w:t>
      </w: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27FC5" w:rsidRPr="00BD5EB6" w:rsidRDefault="00627FC5" w:rsidP="00082088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Ιωάννης                                                αν και κλήθηκαν νόμιμα</w:t>
      </w:r>
    </w:p>
    <w:p w:rsidR="001B7776" w:rsidRPr="00BD5EB6" w:rsidRDefault="00627FC5" w:rsidP="00082088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2480E" w:rsidRPr="00BD5EB6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="00E2480E" w:rsidRPr="00BD5EB6">
        <w:rPr>
          <w:rFonts w:asciiTheme="minorHAnsi" w:hAnsiTheme="minorHAnsi" w:cstheme="minorHAnsi"/>
          <w:sz w:val="22"/>
          <w:szCs w:val="22"/>
        </w:rPr>
        <w:t xml:space="preserve">   Δημήτριος</w:t>
      </w:r>
      <w:r w:rsidR="001B7776" w:rsidRPr="00BD5EB6">
        <w:rPr>
          <w:rFonts w:asciiTheme="minorHAnsi" w:hAnsiTheme="minorHAnsi" w:cstheme="minorHAnsi"/>
          <w:sz w:val="22"/>
          <w:szCs w:val="22"/>
        </w:rPr>
        <w:t xml:space="preserve">  </w:t>
      </w:r>
      <w:r w:rsidRPr="00BD5EB6">
        <w:rPr>
          <w:rFonts w:asciiTheme="minorHAnsi" w:hAnsiTheme="minorHAnsi" w:cstheme="minorHAnsi"/>
          <w:sz w:val="22"/>
          <w:szCs w:val="22"/>
        </w:rPr>
        <w:t xml:space="preserve">(Αντιπρόεδρος) </w:t>
      </w:r>
    </w:p>
    <w:p w:rsidR="007614B0" w:rsidRPr="00BD5EB6" w:rsidRDefault="007614B0" w:rsidP="00164F7B">
      <w:pPr>
        <w:pStyle w:val="ad"/>
        <w:spacing w:line="288" w:lineRule="auto"/>
        <w:ind w:left="432"/>
        <w:rPr>
          <w:rFonts w:asciiTheme="minorHAnsi" w:hAnsiTheme="minorHAnsi" w:cstheme="minorHAnsi"/>
          <w:sz w:val="22"/>
          <w:szCs w:val="22"/>
        </w:rPr>
      </w:pPr>
    </w:p>
    <w:p w:rsidR="00572C6A" w:rsidRPr="00BD5EB6" w:rsidRDefault="00627FC5" w:rsidP="00572C6A">
      <w:pPr>
        <w:spacing w:line="360" w:lineRule="auto"/>
        <w:ind w:left="-284" w:right="-693"/>
        <w:rPr>
          <w:rFonts w:asciiTheme="minorHAnsi" w:eastAsia="Calibri" w:hAnsiTheme="minorHAnsi" w:cstheme="minorHAnsi"/>
          <w:sz w:val="22"/>
          <w:szCs w:val="22"/>
        </w:rPr>
      </w:pPr>
      <w:bookmarkStart w:id="0" w:name="__DdeLink__230_118263685423"/>
      <w:bookmarkStart w:id="1" w:name="__DdeLink__230_11826368543"/>
      <w:bookmarkEnd w:id="0"/>
      <w:bookmarkEnd w:id="1"/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Απόντος του Προέδρου της Δημοτικής  Επιτροπής  , ο Αντιπρόεδρος κ. </w:t>
      </w:r>
      <w:proofErr w:type="spellStart"/>
      <w:r w:rsidRPr="00BD5EB6">
        <w:rPr>
          <w:rFonts w:asciiTheme="minorHAnsi" w:eastAsia="Arial" w:hAnsiTheme="minorHAnsi" w:cstheme="minorHAnsi"/>
          <w:sz w:val="22"/>
          <w:szCs w:val="22"/>
        </w:rPr>
        <w:t>Μίχας</w:t>
      </w:r>
      <w:proofErr w:type="spellEnd"/>
      <w:r w:rsidRPr="00BD5EB6">
        <w:rPr>
          <w:rFonts w:asciiTheme="minorHAnsi" w:eastAsia="Arial" w:hAnsiTheme="minorHAnsi" w:cstheme="minorHAnsi"/>
          <w:sz w:val="22"/>
          <w:szCs w:val="22"/>
        </w:rPr>
        <w:t xml:space="preserve"> Δημήτριος</w:t>
      </w:r>
      <w:r w:rsidR="00572C6A" w:rsidRPr="00BD5EB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893BC0" w:rsidRPr="00BD5EB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</w:rPr>
        <w:t>ενημέρωσε τ</w:t>
      </w:r>
      <w:r w:rsidR="00572C6A" w:rsidRPr="00BD5EB6">
        <w:rPr>
          <w:rFonts w:asciiTheme="minorHAnsi" w:hAnsiTheme="minorHAnsi" w:cstheme="minorHAnsi"/>
          <w:sz w:val="22"/>
          <w:szCs w:val="22"/>
        </w:rPr>
        <w:t xml:space="preserve">α μέλη της Επιτροπής </w:t>
      </w: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="00572C6A" w:rsidRPr="00BD5EB6">
        <w:rPr>
          <w:rFonts w:asciiTheme="minorHAnsi" w:hAnsiTheme="minorHAnsi" w:cstheme="minorHAnsi"/>
          <w:sz w:val="22"/>
          <w:szCs w:val="22"/>
        </w:rPr>
        <w:t xml:space="preserve">   ότι   </w:t>
      </w:r>
      <w:r w:rsidR="00572C6A" w:rsidRPr="00BD5EB6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highlight w:val="white"/>
          <w:lang w:bidi="hi-IN"/>
        </w:rPr>
        <w:t xml:space="preserve"> με την 259/2026 Απόφασή  του , κατά πλειοψηφία  κρίθηκε το κατεπείγον του θέματος </w:t>
      </w:r>
      <w:r w:rsidR="00572C6A" w:rsidRPr="00BD5EB6">
        <w:rPr>
          <w:rFonts w:asciiTheme="minorHAnsi" w:hAnsiTheme="minorHAnsi" w:cstheme="minorHAnsi"/>
          <w:sz w:val="22"/>
          <w:szCs w:val="22"/>
        </w:rPr>
        <w:t xml:space="preserve">και κατά συνέπεια </w:t>
      </w:r>
      <w:r w:rsidR="00572C6A" w:rsidRPr="00BD5EB6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highlight w:val="white"/>
          <w:lang w:bidi="hi-IN"/>
        </w:rPr>
        <w:t xml:space="preserve"> προχωρά στη συζήτηση του εν λόγω θέματος </w:t>
      </w:r>
      <w:r w:rsidR="00572C6A" w:rsidRPr="00BD5EB6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lang w:bidi="hi-IN"/>
        </w:rPr>
        <w:t>.</w:t>
      </w:r>
    </w:p>
    <w:p w:rsidR="00572C6A" w:rsidRPr="00BD5EB6" w:rsidRDefault="00572C6A" w:rsidP="00572C6A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Ακολούθως   εισηγούμενος  το  δεύτερο   </w:t>
      </w:r>
      <w:r w:rsidRPr="00BD5EB6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  έθεσε υπόψη των μελών της Επιτροπής  </w:t>
      </w:r>
      <w:r w:rsidRPr="00BD5EB6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το  υπ αριθμ.20986/21-8-2026  έγγραφο </w:t>
      </w: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Pr="00BD5EB6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της Δ/</w:t>
      </w:r>
      <w:proofErr w:type="spellStart"/>
      <w:r w:rsidRPr="00BD5EB6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Pr="00BD5EB6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Οικονομικών Υπηρεσιών –Τμήμα Ταμείου  του Δήμου  , το οποίο αναφέρει :</w:t>
      </w:r>
    </w:p>
    <w:p w:rsidR="00572C6A" w:rsidRPr="00BD5EB6" w:rsidRDefault="00572C6A" w:rsidP="00572C6A">
      <w:p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  <w:highlight w:val="white"/>
        </w:rPr>
        <w:t>Έχοντας υπόψη:</w:t>
      </w:r>
    </w:p>
    <w:p w:rsidR="00572C6A" w:rsidRPr="00BD5EB6" w:rsidRDefault="00572C6A" w:rsidP="00572C6A">
      <w:p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p w:rsidR="00572C6A" w:rsidRPr="00BD5EB6" w:rsidRDefault="00572C6A" w:rsidP="00B35D36">
      <w:pPr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α. Τις διατάξεις του άρθρου 44 του </w:t>
      </w: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Β.Δ. 17-5/15-6-1959 «περί Οικονομικής Διοίκησης και Λογιστικού Δήμων και Κοινοτήτων» (ΦΕΚ 114 Α’), που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καθορίζονται οι υποχρεώσεις του Δημοτικού Ταμία για τον αυστηρό λογιστικό διαχωρισμό, την ασφάλεια και την εκκαθάριση των εισρεόντων εσόδων των Ο.Τ.Α και των άρθρων 45-80 που αναφέρονται στην ειδική ταμειακή υπηρεσία του Δήμου</w:t>
      </w:r>
    </w:p>
    <w:p w:rsidR="00572C6A" w:rsidRPr="00BD5EB6" w:rsidRDefault="00572C6A" w:rsidP="00B35D36">
      <w:pPr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lastRenderedPageBreak/>
        <w:t xml:space="preserve">β. Τις διατάξεις του </w:t>
      </w: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Ν. 3852/2010 «Νέα Αρχιτεκτονική της Αυτοδιοίκησης και της Αποκεντρωμένης Διοίκησης-Πρόγραμμα Καλλικράτης» (ΦΕΚ 87 Α’) - όπως τροποποιήθηκε και συμπληρώθηκε - και ειδικά το άρθρο 72, όπου ορίζεται ως αρμοδιότητα της Δημοτ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ικής Επιτροπής η λήψη απόφασης για τη χρηματοοικονομική διαχείριση και το </w:t>
      </w: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άνοιγμα των τραπεζικών λογαριασμών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του Δήμου.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γ. Τις διατάξεις του </w:t>
      </w: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Ν. 4270/2014 «Αρχές δημοσιονομικής διαχείρισης και εποπτείας (ενσωμάτωση της Οδηγίας 2011/85/ΕΕ)-δημόσιο λογιστικό και άλλες διατάξεις» (ΦΕΚ 143 Α’), όπως τροποποιήθηκε και ισχύει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.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δ. Τα άρθρα 30 – 32 του Κ.Ε.Δ.Ε. (Ν. 4978/2022) (ΦΕΚ 190 Α’), όπου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καθορίζεται η νόμιμη διαδικασία για την </w:t>
      </w:r>
      <w:r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κατάσχεση στα χέρια τρίτων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(πιστωτικών ιδρυμάτων) και με ηλεκτρονικά μέσα, με σκοπό την είσπραξη οφειλών.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ε. Την υπ’ αριθ. 77123/2024 Απόφαση Υπουργείου Εσωτερικών (ΦΕΚ 6454 Β’) «Διαδικασία κοινοποίησης κατασχετηρίων για την επιβολή κατάσχεσης απαιτήσεων των Οργανισμών Τοπικής Αυτοδιοίκησης Α’ βαθμού στα χέρια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παρόχων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υπηρεσιών πληρωμής και δήλωσης αυτών με ηλεκτρονικά μέσα κατ’ εφαρμογή των άρθρων 31 και επόμενα του Ν. 4978/2022»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>στ. Τις διατάξεις των άρθρων 488, 489 και 508 του Ν. 5314/2026 «Κώδικας Τοπικής Αυτοδιοίκησης» (ΦΕΚ 103 Α’), που αναφέρονται στη «διεξαγωγή και οργάνωση της ταμειακής υπηρεσίας» και στην «έντοκη κατάθεση εσόδων δήμων και περιφερειών»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>ζ. Τον Οργανισμό Εσωτερικής Υπηρεσίας του Δήμου, όπως ισχύει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η. Την υπ’ αριθ. 267/24471/2025 απόφαση του Δημάρχου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>, για τον ορισμό αναπληρωτή προϊσταμένου Διεύθυνσης των Οικονομικών Υπηρεσιών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θ. Την υπ’ αριθ. 44/3487/2024 απόφαση του Δημάρχου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>, για την τοποθέτηση προϊσταμένου τμήματος Ταμείου της Διεύθυνσης Οικονομικών Υπηρεσιών</w:t>
      </w:r>
    </w:p>
    <w:p w:rsidR="00572C6A" w:rsidRPr="00BD5EB6" w:rsidRDefault="00572C6A" w:rsidP="00B35D36">
      <w:pPr>
        <w:tabs>
          <w:tab w:val="left" w:pos="735"/>
        </w:tabs>
        <w:spacing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572C6A" w:rsidRPr="00BD5EB6" w:rsidRDefault="00572C6A" w:rsidP="00B35D36">
      <w:pPr>
        <w:pStyle w:val="ad"/>
        <w:tabs>
          <w:tab w:val="left" w:pos="567"/>
          <w:tab w:val="center" w:pos="1701"/>
          <w:tab w:val="left" w:pos="2552"/>
          <w:tab w:val="left" w:pos="5103"/>
        </w:tabs>
        <w:spacing w:line="276" w:lineRule="auto"/>
        <w:ind w:left="-284" w:right="102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D5EB6">
        <w:rPr>
          <w:rFonts w:asciiTheme="minorHAnsi" w:hAnsiTheme="minorHAnsi" w:cstheme="minorHAnsi"/>
          <w:b/>
          <w:bCs/>
          <w:sz w:val="22"/>
          <w:szCs w:val="22"/>
          <w:highlight w:val="white"/>
          <w:u w:val="single"/>
        </w:rPr>
        <w:t>Καλείται η Δημοτική Επιτροπή</w:t>
      </w:r>
    </w:p>
    <w:p w:rsidR="00572C6A" w:rsidRPr="00BD5EB6" w:rsidRDefault="00572C6A" w:rsidP="00B35D36">
      <w:pPr>
        <w:pStyle w:val="ad"/>
        <w:tabs>
          <w:tab w:val="left" w:pos="567"/>
          <w:tab w:val="center" w:pos="1701"/>
          <w:tab w:val="left" w:pos="2552"/>
          <w:tab w:val="left" w:pos="5103"/>
        </w:tabs>
        <w:spacing w:line="276" w:lineRule="auto"/>
        <w:ind w:left="-284" w:right="1020"/>
        <w:jc w:val="center"/>
        <w:rPr>
          <w:rFonts w:asciiTheme="minorHAnsi" w:hAnsiTheme="minorHAnsi" w:cstheme="minorHAnsi"/>
          <w:sz w:val="22"/>
          <w:szCs w:val="22"/>
        </w:rPr>
      </w:pP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Α) να αποφασίσει την ένταξη του Δήμου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στην υπηρεσία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e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-κατασχετήρια</w:t>
      </w:r>
    </w:p>
    <w:p w:rsidR="00572C6A" w:rsidRPr="00BD5EB6" w:rsidRDefault="00572C6A" w:rsidP="00B35D36">
      <w:pPr>
        <w:suppressAutoHyphens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Β) να αποφασίσει το άνοιγμα ειδικού λογαριασμού όψεως, ο οποίος θα συνδεθεί με την υπηρεσία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e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-κατασχετήρια και το διατραπεζικό σύστημα εισπράξεων οφειλών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DIAS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CREDIT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TRANSFERB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– ΔΙΑΧΕΙΡΙΣΗ ΔΙΚΑΙΟΥΧΟΥ ΟΡΓΑΝΙΣΜΟΥ ΤΗΣ ΔΙΑΣ Α.Ε, κατ’ εφαρμογή των άρθρων 31 και επόμενα του Ν. 4978/2022, αποκλειστικής χρήσης στην Τράπεζα για την πίστωση των ποσών των ηλεκτρονικών κατασχετηρίων</w:t>
      </w:r>
    </w:p>
    <w:p w:rsidR="00572C6A" w:rsidRPr="00BD5EB6" w:rsidRDefault="00572C6A" w:rsidP="00B35D36">
      <w:pPr>
        <w:suppressAutoHyphens w:val="0"/>
        <w:autoSpaceDE w:val="0"/>
        <w:autoSpaceDN w:val="0"/>
        <w:adjustRightInd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>Γ) Να ορίσει την Τράπεζα, ως τράπεζα οργανισμού για τη συγκεκριμένη υπηρεσία, με ενεργοποίηση του προτύπου RI 12 στη ΔΙΑΣ (Διατραπεζικά Συστήματα Α.Ε.)</w:t>
      </w:r>
    </w:p>
    <w:p w:rsidR="00572C6A" w:rsidRPr="00BD5EB6" w:rsidRDefault="00572C6A" w:rsidP="00B35D36">
      <w:pPr>
        <w:suppressAutoHyphens w:val="0"/>
        <w:autoSpaceDE w:val="0"/>
        <w:autoSpaceDN w:val="0"/>
        <w:adjustRightInd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Δ) Να ορίσει ως υπεύθυνο-διαχειριστή του λογαριασμού το Δημοτικό Ταμία,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Σταμέλο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Νικόλαο του Ευσταθίου, ΤΕ Διοικητικού-Λογιστικού, με Α’ βαθμό και σε περίπτωση απουσίας ή κωλύματος τον αναπληρωτή του,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Φλωκατούλα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Λουκά του Ιωάννη, ΔΕ Διοικητικού-Οικονομικού, με Α’ βαθμό.</w:t>
      </w:r>
    </w:p>
    <w:p w:rsidR="00572C6A" w:rsidRDefault="00572C6A" w:rsidP="00B35D36">
      <w:pPr>
        <w:suppressAutoHyphens w:val="0"/>
        <w:autoSpaceDE w:val="0"/>
        <w:autoSpaceDN w:val="0"/>
        <w:adjustRightInd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>Ε) Την εξουσιοδότηση του Δημάρχου για την υπογραφή των σχετικών συμβάσεων με το πιστωτικό ίδρυμα.</w:t>
      </w:r>
    </w:p>
    <w:p w:rsidR="00F85B65" w:rsidRPr="00BD5EB6" w:rsidRDefault="00F85B65" w:rsidP="00B35D36">
      <w:pPr>
        <w:suppressAutoHyphens w:val="0"/>
        <w:autoSpaceDE w:val="0"/>
        <w:autoSpaceDN w:val="0"/>
        <w:adjustRightInd w:val="0"/>
        <w:spacing w:line="276" w:lineRule="auto"/>
        <w:ind w:left="-284"/>
        <w:rPr>
          <w:rFonts w:asciiTheme="minorHAnsi" w:hAnsiTheme="minorHAnsi" w:cstheme="minorHAnsi"/>
          <w:sz w:val="22"/>
          <w:szCs w:val="22"/>
          <w:lang w:eastAsia="el-GR"/>
        </w:rPr>
      </w:pPr>
      <w:r>
        <w:rPr>
          <w:rFonts w:asciiTheme="minorHAnsi" w:hAnsiTheme="minorHAnsi" w:cstheme="minorHAnsi"/>
          <w:sz w:val="22"/>
          <w:szCs w:val="22"/>
          <w:lang w:eastAsia="el-GR"/>
        </w:rPr>
        <w:t xml:space="preserve">Λαμβάνοντας το λόγο ο κ. </w:t>
      </w:r>
      <w:proofErr w:type="spellStart"/>
      <w:r>
        <w:rPr>
          <w:rFonts w:asciiTheme="minorHAnsi" w:hAnsiTheme="minorHAnsi" w:cstheme="minorHAnsi"/>
          <w:sz w:val="22"/>
          <w:szCs w:val="22"/>
          <w:lang w:eastAsia="el-GR"/>
        </w:rPr>
        <w:t>Καλλιαντάσης</w:t>
      </w:r>
      <w:proofErr w:type="spellEnd"/>
      <w:r>
        <w:rPr>
          <w:rFonts w:asciiTheme="minorHAnsi" w:hAnsiTheme="minorHAnsi" w:cstheme="minorHAnsi"/>
          <w:sz w:val="22"/>
          <w:szCs w:val="22"/>
          <w:lang w:eastAsia="el-GR"/>
        </w:rPr>
        <w:t xml:space="preserve"> Χρήστος πρότεινε ν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α ορ</w:t>
      </w:r>
      <w:r>
        <w:rPr>
          <w:rFonts w:asciiTheme="minorHAnsi" w:hAnsiTheme="minorHAnsi" w:cstheme="minorHAnsi"/>
          <w:sz w:val="22"/>
          <w:szCs w:val="22"/>
          <w:lang w:eastAsia="el-GR"/>
        </w:rPr>
        <w:t>ι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σ</w:t>
      </w:r>
      <w:r>
        <w:rPr>
          <w:rFonts w:asciiTheme="minorHAnsi" w:hAnsiTheme="minorHAnsi" w:cstheme="minorHAnsi"/>
          <w:sz w:val="22"/>
          <w:szCs w:val="22"/>
          <w:lang w:eastAsia="el-GR"/>
        </w:rPr>
        <w:t xml:space="preserve">θεί 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την Τράπεζα</w:t>
      </w:r>
      <w:r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 w:eastAsia="el-GR"/>
        </w:rPr>
        <w:t>EUROBANK</w:t>
      </w:r>
      <w:r w:rsidRPr="00F85B65"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, ως τράπεζα οργανισμού για τη συγκεκριμένη υπηρεσία, με ενεργοποίηση του προτύπου RI 12 στη ΔΙΑΣ (Διατραπεζικά Συστήματα Α.Ε.)</w:t>
      </w:r>
    </w:p>
    <w:p w:rsidR="00572C6A" w:rsidRPr="00BD5EB6" w:rsidRDefault="00572C6A" w:rsidP="00572C6A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  <w:r w:rsidRPr="00BD5EB6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Στη συνέχεια ζήτησε από τα μέλη να τοποθετηθούν σχετικά </w:t>
      </w:r>
    </w:p>
    <w:p w:rsidR="00572C6A" w:rsidRPr="00BD5EB6" w:rsidRDefault="00572C6A" w:rsidP="00F85B65">
      <w:pPr>
        <w:tabs>
          <w:tab w:val="center" w:pos="8460"/>
        </w:tabs>
        <w:spacing w:before="113" w:after="113"/>
        <w:ind w:left="-284" w:right="-113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Το μέλος της Επιτροπής κ.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Ιωάννης  δήλωσε ότι  καταψηφίζει το εν λόγω θέμα </w:t>
      </w:r>
      <w:r w:rsidR="00424AE5" w:rsidRPr="00BD5EB6">
        <w:rPr>
          <w:rFonts w:asciiTheme="minorHAnsi" w:hAnsiTheme="minorHAnsi" w:cstheme="minorHAnsi"/>
          <w:sz w:val="22"/>
          <w:szCs w:val="22"/>
        </w:rPr>
        <w:t xml:space="preserve">διότι </w:t>
      </w:r>
      <w:r w:rsidRPr="00BD5EB6">
        <w:rPr>
          <w:rFonts w:asciiTheme="minorHAnsi" w:hAnsiTheme="minorHAnsi" w:cstheme="minorHAnsi"/>
          <w:sz w:val="22"/>
          <w:szCs w:val="22"/>
        </w:rPr>
        <w:t xml:space="preserve">δεν </w:t>
      </w:r>
      <w:r w:rsidR="00424AE5" w:rsidRPr="00BD5EB6">
        <w:rPr>
          <w:rFonts w:asciiTheme="minorHAnsi" w:hAnsiTheme="minorHAnsi" w:cstheme="minorHAnsi"/>
          <w:sz w:val="22"/>
          <w:szCs w:val="22"/>
        </w:rPr>
        <w:t xml:space="preserve">πρόκειται για εφαρμογή ενός νέου νόμου του 2026 αλλά για νόμο του 2022 και οι δεσμεύσεις λογαριασμών γίνονταν και από την προηγούμενη Δημοτική Αρχή . Πιστεύω ότι κάτι άλλο σχεδιάζει η Δημοτική Αρχή στο οποίο δεν θα συμμετάσχω με την ψήφο μου </w:t>
      </w:r>
    </w:p>
    <w:p w:rsidR="00424AE5" w:rsidRPr="00BD5EB6" w:rsidRDefault="00424AE5" w:rsidP="00572C6A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Λευκό δήλωσε ότι ψηφίζει ο αντιπρόεδρος κ.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Δημήτριος </w:t>
      </w:r>
    </w:p>
    <w:p w:rsidR="00BD5EB6" w:rsidRPr="00BD5EB6" w:rsidRDefault="00BD5EB6" w:rsidP="00BD5EB6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lastRenderedPageBreak/>
        <w:t>Κατόπιν</w:t>
      </w: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ο Αντιπ</w:t>
      </w:r>
      <w:r w:rsidRPr="00BD5EB6">
        <w:rPr>
          <w:rFonts w:asciiTheme="minorHAnsi" w:hAnsiTheme="minorHAnsi" w:cstheme="minorHAnsi"/>
          <w:sz w:val="22"/>
          <w:szCs w:val="22"/>
        </w:rPr>
        <w:t>ρόεδρος κάλεσε  τα μέλη να αποφασίσουν σχετικά</w:t>
      </w:r>
    </w:p>
    <w:p w:rsidR="009F6271" w:rsidRPr="00BD5EB6" w:rsidRDefault="00BD5EB6" w:rsidP="00BD5EB6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="009F6271" w:rsidRPr="00BD5EB6"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F6271" w:rsidRPr="00BD5EB6" w:rsidRDefault="009F6271" w:rsidP="009F6271">
      <w:pPr>
        <w:tabs>
          <w:tab w:val="left" w:pos="0"/>
        </w:tabs>
        <w:spacing w:line="276" w:lineRule="auto"/>
        <w:jc w:val="both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</w:p>
    <w:p w:rsidR="009F6271" w:rsidRPr="00BD5EB6" w:rsidRDefault="009F6271" w:rsidP="009F6271">
      <w:pPr>
        <w:pStyle w:val="ad"/>
        <w:spacing w:before="4" w:after="4" w:line="288" w:lineRule="auto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- Τις διατάξεις των άρθρων 138-147 του ν. 5314/2026, 103 Α’ (Κώδικας Τοπικής Αυτοδιοίκησης) </w:t>
      </w:r>
    </w:p>
    <w:p w:rsidR="009F6271" w:rsidRPr="00BD5EB6" w:rsidRDefault="009F6271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</w:t>
      </w:r>
      <w:r w:rsidRPr="00BD5EB6">
        <w:rPr>
          <w:rFonts w:asciiTheme="minorHAnsi" w:hAnsiTheme="minorHAnsi" w:cstheme="minorHAnsi"/>
          <w:sz w:val="22"/>
          <w:szCs w:val="22"/>
        </w:rPr>
        <w:t xml:space="preserve"> </w:t>
      </w:r>
      <w:r w:rsidRPr="00BD5EB6">
        <w:rPr>
          <w:rFonts w:asciiTheme="minorHAnsi" w:hAnsiTheme="minorHAnsi" w:cstheme="minorHAnsi"/>
          <w:spacing w:val="2"/>
          <w:sz w:val="22"/>
          <w:szCs w:val="22"/>
        </w:rPr>
        <w:t xml:space="preserve">Την με αριθ. </w:t>
      </w:r>
      <w:proofErr w:type="spellStart"/>
      <w:r w:rsidRPr="00BD5EB6">
        <w:rPr>
          <w:rFonts w:asciiTheme="minorHAnsi" w:hAnsiTheme="minorHAnsi" w:cstheme="minorHAnsi"/>
          <w:spacing w:val="2"/>
          <w:sz w:val="22"/>
          <w:szCs w:val="22"/>
        </w:rPr>
        <w:t>πρωτ</w:t>
      </w:r>
      <w:proofErr w:type="spellEnd"/>
      <w:r w:rsidRPr="00BD5EB6">
        <w:rPr>
          <w:rFonts w:asciiTheme="minorHAnsi" w:hAnsiTheme="minorHAnsi" w:cstheme="minorHAnsi"/>
          <w:spacing w:val="2"/>
          <w:sz w:val="22"/>
          <w:szCs w:val="22"/>
        </w:rPr>
        <w:t xml:space="preserve">. </w:t>
      </w:r>
      <w:r w:rsidRPr="00BD5EB6">
        <w:rPr>
          <w:rFonts w:asciiTheme="minorHAnsi" w:eastAsia="Arial" w:hAnsiTheme="minorHAnsi" w:cstheme="minorHAnsi"/>
          <w:sz w:val="22"/>
          <w:szCs w:val="22"/>
        </w:rPr>
        <w:t xml:space="preserve">20986/21-08-2026 έγγραφη εισήγηση  του Αναπληρωτή  </w:t>
      </w:r>
      <w:proofErr w:type="spellStart"/>
      <w:r w:rsidRPr="00BD5EB6">
        <w:rPr>
          <w:rFonts w:asciiTheme="minorHAnsi" w:eastAsia="Arial" w:hAnsiTheme="minorHAnsi" w:cstheme="minorHAnsi"/>
          <w:sz w:val="22"/>
          <w:szCs w:val="22"/>
        </w:rPr>
        <w:t>Προϊσ</w:t>
      </w:r>
      <w:proofErr w:type="spellEnd"/>
      <w:r w:rsidRPr="00BD5EB6">
        <w:rPr>
          <w:rFonts w:asciiTheme="minorHAnsi" w:eastAsia="Arial" w:hAnsiTheme="minorHAnsi" w:cstheme="minorHAnsi"/>
          <w:sz w:val="22"/>
          <w:szCs w:val="22"/>
        </w:rPr>
        <w:t>/νου της Δ/</w:t>
      </w:r>
      <w:proofErr w:type="spellStart"/>
      <w:r w:rsidRPr="00BD5EB6">
        <w:rPr>
          <w:rFonts w:asciiTheme="minorHAnsi" w:eastAsia="Arial" w:hAnsiTheme="minorHAnsi" w:cstheme="minorHAnsi"/>
          <w:sz w:val="22"/>
          <w:szCs w:val="22"/>
        </w:rPr>
        <w:t>νσης</w:t>
      </w:r>
      <w:proofErr w:type="spellEnd"/>
      <w:r w:rsidRPr="00BD5EB6">
        <w:rPr>
          <w:rFonts w:asciiTheme="minorHAnsi" w:eastAsia="Arial" w:hAnsiTheme="minorHAnsi" w:cstheme="minorHAnsi"/>
          <w:sz w:val="22"/>
          <w:szCs w:val="22"/>
        </w:rPr>
        <w:t xml:space="preserve"> Οικονομικών Υπηρεσιών  </w:t>
      </w:r>
      <w:r w:rsidRPr="00BD5EB6">
        <w:rPr>
          <w:rFonts w:asciiTheme="minorHAnsi" w:hAnsiTheme="minorHAnsi" w:cstheme="minorHAnsi"/>
          <w:sz w:val="22"/>
          <w:szCs w:val="22"/>
        </w:rPr>
        <w:t xml:space="preserve">Δήμου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που  διανεμήθηκε</w:t>
      </w:r>
    </w:p>
    <w:p w:rsidR="009F6271" w:rsidRPr="00BD5EB6" w:rsidRDefault="009F6271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-Την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259/2026 Απόφαση της Δημοτικής Επιτροπής </w:t>
      </w:r>
    </w:p>
    <w:p w:rsidR="009F6271" w:rsidRPr="00BD5EB6" w:rsidRDefault="00BD5EB6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bCs/>
          <w:sz w:val="22"/>
          <w:szCs w:val="22"/>
          <w:lang w:eastAsia="el-GR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9F6271" w:rsidRPr="00BD5EB6">
        <w:rPr>
          <w:rFonts w:asciiTheme="minorHAnsi" w:hAnsiTheme="minorHAnsi" w:cstheme="minorHAnsi"/>
          <w:sz w:val="22"/>
          <w:szCs w:val="22"/>
        </w:rPr>
        <w:t xml:space="preserve">Τις διατάξεις του άρθρου 44 του </w:t>
      </w:r>
      <w:r w:rsidR="009F6271"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Β.Δ. 17-5/15-6-1959</w:t>
      </w:r>
    </w:p>
    <w:p w:rsidR="009F6271" w:rsidRPr="00BD5EB6" w:rsidRDefault="00BD5EB6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bCs/>
          <w:sz w:val="22"/>
          <w:szCs w:val="22"/>
          <w:lang w:eastAsia="el-GR"/>
        </w:rPr>
      </w:pPr>
      <w:r>
        <w:rPr>
          <w:rFonts w:asciiTheme="minorHAnsi" w:hAnsiTheme="minorHAnsi" w:cstheme="minorHAnsi"/>
          <w:sz w:val="22"/>
          <w:szCs w:val="22"/>
          <w:lang w:eastAsia="el-GR"/>
        </w:rPr>
        <w:t xml:space="preserve">- </w:t>
      </w:r>
      <w:r w:rsidR="009F6271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Τις διατάξεις του </w:t>
      </w:r>
      <w:r w:rsidR="009F6271"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Ν. 4270/2014</w:t>
      </w:r>
    </w:p>
    <w:p w:rsidR="009F6271" w:rsidRPr="00BD5EB6" w:rsidRDefault="00BD5EB6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bCs/>
          <w:sz w:val="22"/>
          <w:szCs w:val="22"/>
          <w:lang w:eastAsia="el-GR"/>
        </w:rPr>
      </w:pPr>
      <w:r>
        <w:rPr>
          <w:rFonts w:asciiTheme="minorHAnsi" w:hAnsiTheme="minorHAnsi" w:cstheme="minorHAnsi"/>
          <w:bCs/>
          <w:sz w:val="22"/>
          <w:szCs w:val="22"/>
          <w:lang w:eastAsia="el-GR"/>
        </w:rPr>
        <w:t xml:space="preserve">- </w:t>
      </w:r>
      <w:r w:rsidR="009F6271" w:rsidRPr="00BD5EB6">
        <w:rPr>
          <w:rFonts w:asciiTheme="minorHAnsi" w:hAnsiTheme="minorHAnsi" w:cstheme="minorHAnsi"/>
          <w:bCs/>
          <w:sz w:val="22"/>
          <w:szCs w:val="22"/>
          <w:lang w:eastAsia="el-GR"/>
        </w:rPr>
        <w:t>Τα άρθρα 30 – 32 του Κ.Ε.Δ.Ε. (Ν. 4978/2022) (ΦΕΚ 190 Α’),</w:t>
      </w:r>
    </w:p>
    <w:p w:rsidR="009F6271" w:rsidRPr="00BD5EB6" w:rsidRDefault="00BD5EB6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  <w:lang w:eastAsia="el-GR"/>
        </w:rPr>
      </w:pPr>
      <w:r>
        <w:rPr>
          <w:rFonts w:asciiTheme="minorHAnsi" w:hAnsiTheme="minorHAnsi" w:cstheme="minorHAnsi"/>
          <w:sz w:val="22"/>
          <w:szCs w:val="22"/>
          <w:lang w:eastAsia="el-GR"/>
        </w:rPr>
        <w:t xml:space="preserve">- </w:t>
      </w:r>
      <w:r w:rsidR="009F6271" w:rsidRPr="00BD5EB6">
        <w:rPr>
          <w:rFonts w:asciiTheme="minorHAnsi" w:hAnsiTheme="minorHAnsi" w:cstheme="minorHAnsi"/>
          <w:sz w:val="22"/>
          <w:szCs w:val="22"/>
          <w:lang w:eastAsia="el-GR"/>
        </w:rPr>
        <w:t>Την υπ’ αριθ. 77123/2024 Απόφαση Υπουργείου Εσωτερικών (ΦΕΚ 6454 Β’)</w:t>
      </w:r>
    </w:p>
    <w:p w:rsidR="009F6271" w:rsidRDefault="009F6271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>διατάξεις των άρθρων 488, 489 και 508 του Ν. 5314/2026 «Κώδικας Τοπικής Αυτοδιοίκησης» (ΦΕΚ 103 Α’),</w:t>
      </w:r>
    </w:p>
    <w:p w:rsidR="00BD5EB6" w:rsidRDefault="00BD5EB6" w:rsidP="00BD5EB6">
      <w:pPr>
        <w:widowControl w:val="0"/>
        <w:suppressAutoHyphens w:val="0"/>
        <w:spacing w:line="276" w:lineRule="auto"/>
      </w:pPr>
      <w:r>
        <w:t xml:space="preserve">- </w:t>
      </w:r>
      <w:r w:rsidRPr="00BD5EB6">
        <w:rPr>
          <w:rFonts w:asciiTheme="minorHAnsi" w:hAnsiTheme="minorHAnsi" w:cstheme="minorHAnsi"/>
          <w:sz w:val="22"/>
          <w:szCs w:val="22"/>
        </w:rPr>
        <w:t xml:space="preserve">Την παρ. 2 του άρθρου </w:t>
      </w:r>
      <w:r w:rsidR="007F760D">
        <w:rPr>
          <w:rFonts w:asciiTheme="minorHAnsi" w:hAnsiTheme="minorHAnsi" w:cstheme="minorHAnsi"/>
          <w:sz w:val="22"/>
          <w:szCs w:val="22"/>
        </w:rPr>
        <w:t>146</w:t>
      </w:r>
      <w:r w:rsidRPr="00BD5EB6">
        <w:rPr>
          <w:rFonts w:asciiTheme="minorHAnsi" w:hAnsiTheme="minorHAnsi" w:cstheme="minorHAnsi"/>
          <w:sz w:val="22"/>
          <w:szCs w:val="22"/>
        </w:rPr>
        <w:t xml:space="preserve"> του Ν. 5314/2026, οι σύμβουλοι που ψήφισαν λευκό ή δήλωσαν</w:t>
      </w:r>
      <w:r>
        <w:t xml:space="preserve"> «</w:t>
      </w:r>
      <w:r w:rsidRPr="00BD5EB6">
        <w:rPr>
          <w:rFonts w:asciiTheme="minorHAnsi" w:hAnsiTheme="minorHAnsi" w:cstheme="minorHAnsi"/>
          <w:sz w:val="22"/>
          <w:szCs w:val="22"/>
        </w:rPr>
        <w:t>παρών»/απείχαν, δεν λαμβάνονται υπόψη για τον υπολογισμό της πλειοψηφίας</w:t>
      </w:r>
      <w:r>
        <w:t xml:space="preserve">.  </w:t>
      </w:r>
    </w:p>
    <w:p w:rsidR="009F6271" w:rsidRPr="00BD5EB6" w:rsidRDefault="009F6271" w:rsidP="009F6271">
      <w:pPr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F6271" w:rsidRPr="00BD5EB6" w:rsidRDefault="009F6271" w:rsidP="009F6271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-Την μεταξύ των μελών συζήτηση σύμφωνα με τα πρακτικά</w:t>
      </w:r>
    </w:p>
    <w:p w:rsidR="009F6271" w:rsidRPr="00BD5EB6" w:rsidRDefault="009F6271" w:rsidP="009F6271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F6271" w:rsidRPr="00BD5EB6" w:rsidRDefault="009F6271" w:rsidP="009F6271">
      <w:pPr>
        <w:widowControl w:val="0"/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ΑΠΟΦΑΣΙΖΕΙ  ΚΑΤΑ ΠΛΕΙΟΨΗΦΙΑ</w:t>
      </w:r>
    </w:p>
    <w:p w:rsidR="009F6271" w:rsidRPr="00BD5EB6" w:rsidRDefault="009F6271" w:rsidP="009F6271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</w:rPr>
      </w:pPr>
    </w:p>
    <w:p w:rsidR="009F6271" w:rsidRPr="00BD5EB6" w:rsidRDefault="009F6271" w:rsidP="009F6271">
      <w:pPr>
        <w:suppressAutoHyphens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Α) Εγκρίνει την ένταξη του Δήμου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Λεβαδέων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στην υπηρεσία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e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-κατασχετήρια</w:t>
      </w:r>
    </w:p>
    <w:p w:rsidR="009F6271" w:rsidRPr="00BD5EB6" w:rsidRDefault="009F6271" w:rsidP="009F6271">
      <w:pPr>
        <w:suppressAutoHyphens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Β) Εγκρίνει  το άνοιγμα ειδικού λογαριασμού όψεως, ο οποίος θα συνδεθεί με την υπηρεσία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e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-κατασχετήρια και το διατραπεζικό σύστημα εισπράξεων οφειλών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DIAS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CREDIT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</w:t>
      </w:r>
      <w:r w:rsidRPr="00BD5EB6">
        <w:rPr>
          <w:rFonts w:asciiTheme="minorHAnsi" w:hAnsiTheme="minorHAnsi" w:cstheme="minorHAnsi"/>
          <w:sz w:val="22"/>
          <w:szCs w:val="22"/>
          <w:lang w:val="en-US" w:eastAsia="el-GR"/>
        </w:rPr>
        <w:t>TRANSFERB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– ΔΙΑΧΕΙΡΙΣΗ ΔΙΚΑΙΟΥΧΟΥ ΟΡΓΑΝΙΣΜΟΥ ΤΗΣ ΔΙΑΣ Α.Ε, κατ’ εφαρμογή των άρθρων 31 και επόμενα του Ν. 4978/2022, αποκλειστικής χρήσης στην Τράπεζα για την πίστωση των ποσών των ηλεκτρονικών κατασχετηρίων</w:t>
      </w:r>
    </w:p>
    <w:p w:rsidR="009F6271" w:rsidRPr="00BD5EB6" w:rsidRDefault="009F6271" w:rsidP="009F6271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Γ)Ορίζει  την </w:t>
      </w:r>
      <w:r w:rsidR="00F85B65">
        <w:rPr>
          <w:rFonts w:asciiTheme="minorHAnsi" w:hAnsiTheme="minorHAnsi" w:cstheme="minorHAnsi"/>
          <w:sz w:val="22"/>
          <w:szCs w:val="22"/>
          <w:lang w:val="en-US" w:eastAsia="el-GR"/>
        </w:rPr>
        <w:t>EUROBANK</w:t>
      </w:r>
      <w:r w:rsidR="00F85B65" w:rsidRPr="00F85B65">
        <w:rPr>
          <w:rFonts w:asciiTheme="minorHAnsi" w:hAnsiTheme="minorHAnsi" w:cstheme="minorHAnsi"/>
          <w:sz w:val="22"/>
          <w:szCs w:val="22"/>
          <w:lang w:eastAsia="el-GR"/>
        </w:rPr>
        <w:t xml:space="preserve">  </w:t>
      </w:r>
      <w:r w:rsidR="001D3BBD">
        <w:rPr>
          <w:rFonts w:asciiTheme="minorHAnsi" w:hAnsiTheme="minorHAnsi" w:cstheme="minorHAnsi"/>
          <w:sz w:val="22"/>
          <w:szCs w:val="22"/>
          <w:lang w:eastAsia="el-GR"/>
        </w:rPr>
        <w:t>Α.Ε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>, ως τράπεζα οργανισμού για τη συγκεκριμένη υπηρεσία, με ενεργοποίηση του προτύπου RI 12 στη ΔΙΑΣ (Διατραπεζικά Συστήματα Α.Ε.)</w:t>
      </w:r>
    </w:p>
    <w:p w:rsidR="009F6271" w:rsidRPr="00BD5EB6" w:rsidRDefault="009F6271" w:rsidP="009F6271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Δ) </w:t>
      </w:r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Ορίζει 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ως υπεύθυνο-διαχειριστή του λογαριασμού το Δημοτικό Ταμία,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Σταμέλο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Νικόλαο του Ευσταθίου, ΤΕ Διοικητικού-Λογιστικού, με Α’ βαθμό και σε περίπτωση απουσίας ή κωλύματος τον αναπληρωτή του, </w:t>
      </w:r>
      <w:proofErr w:type="spellStart"/>
      <w:r w:rsidRPr="00BD5EB6">
        <w:rPr>
          <w:rFonts w:asciiTheme="minorHAnsi" w:hAnsiTheme="minorHAnsi" w:cstheme="minorHAnsi"/>
          <w:sz w:val="22"/>
          <w:szCs w:val="22"/>
          <w:lang w:eastAsia="el-GR"/>
        </w:rPr>
        <w:t>Φλωκατούλα</w:t>
      </w:r>
      <w:proofErr w:type="spellEnd"/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Λουκά του Ιωάννη, ΔΕ Διοικητικού-Οικονομικού, με Α’ βαθμό.</w:t>
      </w:r>
    </w:p>
    <w:p w:rsidR="009F6271" w:rsidRPr="00BD5EB6" w:rsidRDefault="009F6271" w:rsidP="009F6271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Ε) </w:t>
      </w:r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Εξουσιοδοτεί 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το</w:t>
      </w:r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ν Δήμαρχο </w:t>
      </w:r>
      <w:proofErr w:type="spellStart"/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>Λεβαδέων</w:t>
      </w:r>
      <w:proofErr w:type="spellEnd"/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κ. </w:t>
      </w:r>
      <w:proofErr w:type="spellStart"/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>Καραμάνη</w:t>
      </w:r>
      <w:proofErr w:type="spellEnd"/>
      <w:r w:rsidR="00BD5EB6"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Κ. Δημήτριο </w:t>
      </w: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 για την υπογραφή των σχετικών συμβάσεων με το πιστωτικό ίδρυμα.</w:t>
      </w:r>
    </w:p>
    <w:p w:rsidR="009F6271" w:rsidRPr="00BD5EB6" w:rsidRDefault="009F6271" w:rsidP="009F6271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</w:p>
    <w:p w:rsidR="009F6271" w:rsidRPr="00BD5EB6" w:rsidRDefault="009F6271" w:rsidP="009F6271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el-GR"/>
        </w:rPr>
      </w:pPr>
      <w:r w:rsidRPr="00BD5EB6">
        <w:rPr>
          <w:rFonts w:asciiTheme="minorHAnsi" w:hAnsiTheme="minorHAnsi" w:cstheme="minorHAnsi"/>
          <w:sz w:val="22"/>
          <w:szCs w:val="22"/>
          <w:lang w:eastAsia="el-GR"/>
        </w:rPr>
        <w:t xml:space="preserve">Κατά ψήφισε το μέλος της επιτροπής κ.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Ιωάννης  </w:t>
      </w:r>
    </w:p>
    <w:p w:rsidR="009F6271" w:rsidRPr="00BD5EB6" w:rsidRDefault="009F6271" w:rsidP="009F6271">
      <w:pPr>
        <w:tabs>
          <w:tab w:val="center" w:pos="8460"/>
        </w:tabs>
        <w:spacing w:before="113" w:after="113" w:line="360" w:lineRule="auto"/>
        <w:ind w:left="-284" w:right="-113"/>
        <w:jc w:val="both"/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Λευκό ψήφισε  ο αντιπρόεδρος της επιτροπής  κ. </w:t>
      </w: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Δημήτριος </w:t>
      </w:r>
    </w:p>
    <w:p w:rsidR="005D406C" w:rsidRPr="00BD5EB6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5EB6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Η </w:t>
      </w:r>
      <w:r w:rsidRPr="00BD5EB6">
        <w:rPr>
          <w:rFonts w:asciiTheme="minorHAnsi" w:hAnsiTheme="minorHAnsi" w:cstheme="minorHAnsi"/>
          <w:b/>
          <w:sz w:val="22"/>
          <w:szCs w:val="22"/>
        </w:rPr>
        <w:t xml:space="preserve">παρούσα απόφαση πήρε αριθμό </w:t>
      </w:r>
      <w:r w:rsidR="00B354CB" w:rsidRPr="00BD5E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14BB2" w:rsidRPr="00BD5EB6">
        <w:rPr>
          <w:rFonts w:asciiTheme="minorHAnsi" w:hAnsiTheme="minorHAnsi" w:cstheme="minorHAnsi"/>
          <w:b/>
          <w:sz w:val="22"/>
          <w:szCs w:val="22"/>
        </w:rPr>
        <w:t>2</w:t>
      </w:r>
      <w:r w:rsidR="009F6271" w:rsidRPr="00BD5EB6">
        <w:rPr>
          <w:rFonts w:asciiTheme="minorHAnsi" w:hAnsiTheme="minorHAnsi" w:cstheme="minorHAnsi"/>
          <w:b/>
          <w:sz w:val="22"/>
          <w:szCs w:val="22"/>
        </w:rPr>
        <w:t>60</w:t>
      </w:r>
      <w:r w:rsidR="00462AC3" w:rsidRPr="00BD5EB6">
        <w:rPr>
          <w:rFonts w:asciiTheme="minorHAnsi" w:hAnsiTheme="minorHAnsi" w:cstheme="minorHAnsi"/>
          <w:b/>
          <w:sz w:val="22"/>
          <w:szCs w:val="22"/>
        </w:rPr>
        <w:t>/</w:t>
      </w:r>
      <w:r w:rsidR="00590D93" w:rsidRPr="00BD5EB6">
        <w:rPr>
          <w:rFonts w:asciiTheme="minorHAnsi" w:hAnsiTheme="minorHAnsi" w:cstheme="minorHAnsi"/>
          <w:b/>
          <w:sz w:val="22"/>
          <w:szCs w:val="22"/>
        </w:rPr>
        <w:t>202</w:t>
      </w:r>
      <w:r w:rsidR="00D54C5F" w:rsidRPr="00BD5EB6">
        <w:rPr>
          <w:rFonts w:asciiTheme="minorHAnsi" w:hAnsiTheme="minorHAnsi" w:cstheme="minorHAnsi"/>
          <w:b/>
          <w:sz w:val="22"/>
          <w:szCs w:val="22"/>
        </w:rPr>
        <w:t>6</w:t>
      </w:r>
      <w:r w:rsidRPr="00BD5EB6">
        <w:rPr>
          <w:rFonts w:asciiTheme="minorHAnsi" w:hAnsiTheme="minorHAnsi" w:cstheme="minorHAnsi"/>
          <w:b/>
          <w:sz w:val="22"/>
          <w:szCs w:val="22"/>
        </w:rPr>
        <w:t xml:space="preserve">.     </w:t>
      </w:r>
    </w:p>
    <w:p w:rsidR="00D251A4" w:rsidRPr="00BD5EB6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E70A0" w:rsidRPr="00BD5EB6" w:rsidRDefault="006B2C9C" w:rsidP="007E70A0">
      <w:pPr>
        <w:spacing w:line="360" w:lineRule="auto"/>
        <w:ind w:hanging="432"/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</w:pP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</w:t>
      </w:r>
      <w:r w:rsidR="007E70A0" w:rsidRPr="00BD5EB6">
        <w:rPr>
          <w:rFonts w:asciiTheme="minorHAnsi" w:eastAsia="Arial" w:hAnsiTheme="minorHAnsi" w:cstheme="minorHAnsi"/>
          <w:sz w:val="22"/>
          <w:szCs w:val="22"/>
        </w:rPr>
        <w:t xml:space="preserve">     </w:t>
      </w:r>
      <w:r w:rsidR="007E70A0" w:rsidRPr="00BD5EB6">
        <w:rPr>
          <w:rFonts w:asciiTheme="minorHAnsi" w:hAnsiTheme="minorHAnsi" w:cstheme="minorHAnsi"/>
          <w:sz w:val="22"/>
          <w:szCs w:val="22"/>
        </w:rPr>
        <w:t>Ο</w:t>
      </w:r>
      <w:r w:rsidR="007E70A0" w:rsidRPr="00BD5E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E70A0" w:rsidRPr="00BD5EB6"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  <w:t xml:space="preserve"> </w:t>
      </w:r>
      <w:r w:rsidR="00462AC3" w:rsidRPr="00BD5EB6"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  <w:t>ΑΝΤΙ</w:t>
      </w:r>
      <w:r w:rsidR="007E70A0" w:rsidRPr="00BD5EB6"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  <w:t>ΠΡΟΕΔΡΟΣ</w:t>
      </w:r>
    </w:p>
    <w:p w:rsidR="007E70A0" w:rsidRPr="00BD5EB6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ΔΗΜΗΤΡΙΟΣ </w:t>
      </w:r>
      <w:r w:rsidR="00462AC3" w:rsidRPr="00BD5EB6">
        <w:rPr>
          <w:rFonts w:asciiTheme="minorHAnsi" w:hAnsiTheme="minorHAnsi" w:cstheme="minorHAnsi"/>
          <w:sz w:val="22"/>
          <w:szCs w:val="22"/>
        </w:rPr>
        <w:t>ΜΙΧΑΣ</w:t>
      </w:r>
    </w:p>
    <w:p w:rsidR="007E70A0" w:rsidRPr="00BD5EB6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7E70A0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4218FC" w:rsidRDefault="004218FC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4218FC" w:rsidRDefault="004218FC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4218FC" w:rsidRPr="00BD5EB6" w:rsidRDefault="004218FC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7E70A0" w:rsidRPr="00BD5EB6" w:rsidRDefault="007E70A0" w:rsidP="007E70A0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Pr="00BD5EB6">
        <w:rPr>
          <w:rFonts w:asciiTheme="minorHAnsi" w:hAnsiTheme="minorHAnsi" w:cstheme="minorHAnsi"/>
          <w:sz w:val="22"/>
          <w:szCs w:val="22"/>
        </w:rPr>
        <w:t xml:space="preserve">ΤΑ ΜΕΛΗ      </w:t>
      </w:r>
    </w:p>
    <w:p w:rsidR="007E70A0" w:rsidRPr="00BD5EB6" w:rsidRDefault="007E70A0" w:rsidP="007E70A0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7E70A0" w:rsidRPr="00BD5EB6" w:rsidRDefault="007E70A0" w:rsidP="007E70A0">
      <w:pPr>
        <w:pStyle w:val="af9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  <w:highlight w:val="yellow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Χρήστος</w:t>
      </w:r>
    </w:p>
    <w:p w:rsidR="007E70A0" w:rsidRPr="00BD5EB6" w:rsidRDefault="00462AC3" w:rsidP="007E70A0">
      <w:pPr>
        <w:pStyle w:val="af9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Κατής </w:t>
      </w:r>
      <w:r w:rsidR="00504B11" w:rsidRPr="00BD5EB6">
        <w:rPr>
          <w:rFonts w:asciiTheme="minorHAnsi" w:hAnsiTheme="minorHAnsi" w:cstheme="minorHAnsi"/>
          <w:sz w:val="22"/>
          <w:szCs w:val="22"/>
          <w:lang w:val="en-US"/>
        </w:rPr>
        <w:t>X</w:t>
      </w:r>
      <w:proofErr w:type="spellStart"/>
      <w:r w:rsidR="00504B11" w:rsidRPr="00BD5EB6">
        <w:rPr>
          <w:rFonts w:asciiTheme="minorHAnsi" w:hAnsiTheme="minorHAnsi" w:cstheme="minorHAnsi"/>
          <w:sz w:val="22"/>
          <w:szCs w:val="22"/>
        </w:rPr>
        <w:t>αράλαμπος</w:t>
      </w:r>
      <w:proofErr w:type="spellEnd"/>
    </w:p>
    <w:p w:rsidR="007E70A0" w:rsidRPr="00BD5EB6" w:rsidRDefault="00504B11" w:rsidP="007E70A0">
      <w:pPr>
        <w:pStyle w:val="af9"/>
        <w:numPr>
          <w:ilvl w:val="0"/>
          <w:numId w:val="14"/>
        </w:num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Παναγιώτης</w:t>
      </w:r>
    </w:p>
    <w:p w:rsidR="00504B11" w:rsidRPr="00BD5EB6" w:rsidRDefault="00504B11" w:rsidP="007E70A0">
      <w:pPr>
        <w:pStyle w:val="af9"/>
        <w:numPr>
          <w:ilvl w:val="0"/>
          <w:numId w:val="14"/>
        </w:num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proofErr w:type="spellStart"/>
      <w:r w:rsidRPr="00BD5EB6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BD5EB6">
        <w:rPr>
          <w:rFonts w:asciiTheme="minorHAnsi" w:hAnsiTheme="minorHAnsi" w:cstheme="minorHAnsi"/>
          <w:sz w:val="22"/>
          <w:szCs w:val="22"/>
        </w:rPr>
        <w:t xml:space="preserve"> Ιωάννης</w:t>
      </w:r>
    </w:p>
    <w:p w:rsidR="007E70A0" w:rsidRPr="00BD5EB6" w:rsidRDefault="007E70A0" w:rsidP="007E70A0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7E70A0" w:rsidRPr="00BD5EB6" w:rsidRDefault="007E70A0" w:rsidP="007E70A0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7E70A0" w:rsidRPr="00BD5EB6" w:rsidRDefault="007E70A0" w:rsidP="007E70A0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     ΠΙΣΤΟ</w:t>
      </w:r>
      <w:r w:rsidRPr="00BD5EB6">
        <w:rPr>
          <w:rFonts w:asciiTheme="minorHAnsi" w:hAnsiTheme="minorHAnsi" w:cstheme="minorHAnsi"/>
          <w:sz w:val="22"/>
          <w:szCs w:val="22"/>
        </w:rPr>
        <w:t xml:space="preserve"> ΑΠΟΣΠΑΣΜΑ      </w:t>
      </w:r>
    </w:p>
    <w:p w:rsidR="007E70A0" w:rsidRPr="00BD5EB6" w:rsidRDefault="007E70A0" w:rsidP="007E70A0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Λιβαδειά    2 -0</w:t>
      </w:r>
      <w:r w:rsidR="00504B11" w:rsidRPr="00BD5EB6">
        <w:rPr>
          <w:rFonts w:asciiTheme="minorHAnsi" w:hAnsiTheme="minorHAnsi" w:cstheme="minorHAnsi"/>
          <w:sz w:val="22"/>
          <w:szCs w:val="22"/>
        </w:rPr>
        <w:t>9</w:t>
      </w:r>
      <w:r w:rsidRPr="00BD5EB6">
        <w:rPr>
          <w:rFonts w:asciiTheme="minorHAnsi" w:hAnsiTheme="minorHAnsi" w:cstheme="minorHAnsi"/>
          <w:sz w:val="22"/>
          <w:szCs w:val="22"/>
        </w:rPr>
        <w:t>-2026</w:t>
      </w:r>
    </w:p>
    <w:p w:rsidR="007E70A0" w:rsidRPr="00BD5EB6" w:rsidRDefault="007E70A0" w:rsidP="007E70A0">
      <w:pPr>
        <w:tabs>
          <w:tab w:val="left" w:pos="6237"/>
        </w:tabs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Ο ΠΡΟΕΔΡΟΣ</w:t>
      </w:r>
    </w:p>
    <w:p w:rsidR="007E70A0" w:rsidRPr="00BD5EB6" w:rsidRDefault="007E70A0" w:rsidP="007E70A0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</w:p>
    <w:p w:rsidR="007E70A0" w:rsidRPr="00BD5EB6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BD5EB6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7E70A0" w:rsidRPr="00BD5EB6" w:rsidRDefault="007E70A0" w:rsidP="00153399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D5E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BD5EB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</w:t>
      </w:r>
    </w:p>
    <w:p w:rsidR="007E70A0" w:rsidRPr="00BD5EB6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1C6B24" w:rsidRPr="00BD5EB6" w:rsidRDefault="001C6B24" w:rsidP="00AE3D6D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sectPr w:rsidR="001C6B24" w:rsidRPr="00BD5EB6" w:rsidSect="0019405B">
      <w:headerReference w:type="default" r:id="rId8"/>
      <w:footerReference w:type="defaul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171" w:rsidRDefault="000A7171">
      <w:r>
        <w:separator/>
      </w:r>
    </w:p>
  </w:endnote>
  <w:endnote w:type="continuationSeparator" w:id="0">
    <w:p w:rsidR="000A7171" w:rsidRDefault="000A7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0094"/>
      <w:docPartObj>
        <w:docPartGallery w:val="Page Numbers (Bottom of Page)"/>
        <w:docPartUnique/>
      </w:docPartObj>
    </w:sdtPr>
    <w:sdtContent>
      <w:p w:rsidR="00462AC3" w:rsidRDefault="00EE6221" w:rsidP="00153399">
        <w:pPr>
          <w:pStyle w:val="af3"/>
          <w:jc w:val="center"/>
        </w:pPr>
        <w:fldSimple w:instr=" PAGE   \* MERGEFORMAT ">
          <w:r w:rsidR="001D3BBD">
            <w:rPr>
              <w:noProof/>
            </w:rPr>
            <w:t>3</w:t>
          </w:r>
        </w:fldSimple>
      </w:p>
    </w:sdtContent>
  </w:sdt>
  <w:p w:rsidR="00462AC3" w:rsidRDefault="00462AC3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171" w:rsidRDefault="000A7171">
      <w:r>
        <w:separator/>
      </w:r>
    </w:p>
  </w:footnote>
  <w:footnote w:type="continuationSeparator" w:id="0">
    <w:p w:rsidR="000A7171" w:rsidRDefault="000A7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AC3" w:rsidRDefault="00EE6221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62AC3" w:rsidRDefault="00EE6221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62AC3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D3BBD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12C2B7A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34453"/>
    <w:multiLevelType w:val="hybridMultilevel"/>
    <w:tmpl w:val="5CEAF66A"/>
    <w:lvl w:ilvl="0" w:tplc="54744BAA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l-GR" w:eastAsia="en-US" w:bidi="ar-SA"/>
      </w:rPr>
    </w:lvl>
    <w:lvl w:ilvl="1" w:tplc="F072CBDC">
      <w:numFmt w:val="bullet"/>
      <w:lvlText w:val=""/>
      <w:lvlJc w:val="left"/>
      <w:pPr>
        <w:ind w:left="1091" w:hanging="360"/>
      </w:pPr>
      <w:rPr>
        <w:rFonts w:ascii="Wingdings" w:eastAsia="Wingdings" w:hAnsi="Wingdings" w:cs="Wingdings" w:hint="default"/>
        <w:w w:val="99"/>
        <w:sz w:val="24"/>
        <w:szCs w:val="24"/>
        <w:lang w:eastAsia="en-US" w:bidi="ar-SA"/>
      </w:rPr>
    </w:lvl>
    <w:lvl w:ilvl="2" w:tplc="DF1A66CE">
      <w:numFmt w:val="bullet"/>
      <w:lvlText w:val="•"/>
      <w:lvlJc w:val="left"/>
      <w:pPr>
        <w:ind w:left="2057" w:hanging="360"/>
      </w:pPr>
      <w:rPr>
        <w:rFonts w:hint="default"/>
        <w:lang w:val="el-GR" w:eastAsia="en-US" w:bidi="ar-SA"/>
      </w:rPr>
    </w:lvl>
    <w:lvl w:ilvl="3" w:tplc="643CE128">
      <w:numFmt w:val="bullet"/>
      <w:lvlText w:val="•"/>
      <w:lvlJc w:val="left"/>
      <w:pPr>
        <w:ind w:left="3015" w:hanging="360"/>
      </w:pPr>
      <w:rPr>
        <w:rFonts w:hint="default"/>
        <w:lang w:val="el-GR" w:eastAsia="en-US" w:bidi="ar-SA"/>
      </w:rPr>
    </w:lvl>
    <w:lvl w:ilvl="4" w:tplc="3D483F7A">
      <w:numFmt w:val="bullet"/>
      <w:lvlText w:val="•"/>
      <w:lvlJc w:val="left"/>
      <w:pPr>
        <w:ind w:left="3973" w:hanging="360"/>
      </w:pPr>
      <w:rPr>
        <w:rFonts w:hint="default"/>
        <w:lang w:val="el-GR" w:eastAsia="en-US" w:bidi="ar-SA"/>
      </w:rPr>
    </w:lvl>
    <w:lvl w:ilvl="5" w:tplc="787CA560">
      <w:numFmt w:val="bullet"/>
      <w:lvlText w:val="•"/>
      <w:lvlJc w:val="left"/>
      <w:pPr>
        <w:ind w:left="4931" w:hanging="360"/>
      </w:pPr>
      <w:rPr>
        <w:rFonts w:hint="default"/>
        <w:lang w:val="el-GR" w:eastAsia="en-US" w:bidi="ar-SA"/>
      </w:rPr>
    </w:lvl>
    <w:lvl w:ilvl="6" w:tplc="DF1CEC90">
      <w:numFmt w:val="bullet"/>
      <w:lvlText w:val="•"/>
      <w:lvlJc w:val="left"/>
      <w:pPr>
        <w:ind w:left="5888" w:hanging="360"/>
      </w:pPr>
      <w:rPr>
        <w:rFonts w:hint="default"/>
        <w:lang w:val="el-GR" w:eastAsia="en-US" w:bidi="ar-SA"/>
      </w:rPr>
    </w:lvl>
    <w:lvl w:ilvl="7" w:tplc="F274039A">
      <w:numFmt w:val="bullet"/>
      <w:lvlText w:val="•"/>
      <w:lvlJc w:val="left"/>
      <w:pPr>
        <w:ind w:left="6846" w:hanging="360"/>
      </w:pPr>
      <w:rPr>
        <w:rFonts w:hint="default"/>
        <w:lang w:val="el-GR" w:eastAsia="en-US" w:bidi="ar-SA"/>
      </w:rPr>
    </w:lvl>
    <w:lvl w:ilvl="8" w:tplc="80CC8AD4">
      <w:numFmt w:val="bullet"/>
      <w:lvlText w:val="•"/>
      <w:lvlJc w:val="left"/>
      <w:pPr>
        <w:ind w:left="7804" w:hanging="360"/>
      </w:pPr>
      <w:rPr>
        <w:rFonts w:hint="default"/>
        <w:lang w:val="el-GR" w:eastAsia="en-US" w:bidi="ar-SA"/>
      </w:rPr>
    </w:lvl>
  </w:abstractNum>
  <w:abstractNum w:abstractNumId="6">
    <w:nsid w:val="21601D76"/>
    <w:multiLevelType w:val="hybridMultilevel"/>
    <w:tmpl w:val="CE7891B6"/>
    <w:lvl w:ilvl="0" w:tplc="9146BDA4">
      <w:numFmt w:val="bullet"/>
      <w:lvlText w:val=""/>
      <w:lvlJc w:val="left"/>
      <w:pPr>
        <w:ind w:left="756" w:hanging="360"/>
      </w:pPr>
      <w:rPr>
        <w:rFonts w:ascii="Symbol" w:eastAsia="Symbol" w:hAnsi="Symbol" w:cs="Symbol" w:hint="default"/>
        <w:w w:val="99"/>
        <w:sz w:val="24"/>
        <w:szCs w:val="24"/>
        <w:lang w:val="el-GR" w:eastAsia="en-US" w:bidi="ar-SA"/>
      </w:rPr>
    </w:lvl>
    <w:lvl w:ilvl="1" w:tplc="E4B823FC">
      <w:numFmt w:val="bullet"/>
      <w:lvlText w:val=""/>
      <w:lvlJc w:val="left"/>
      <w:pPr>
        <w:ind w:left="1192" w:hanging="360"/>
      </w:pPr>
      <w:rPr>
        <w:rFonts w:ascii="Wingdings" w:eastAsia="Wingdings" w:hAnsi="Wingdings" w:cs="Wingdings" w:hint="default"/>
        <w:w w:val="99"/>
        <w:sz w:val="24"/>
        <w:szCs w:val="24"/>
        <w:lang w:val="el-GR" w:eastAsia="en-US" w:bidi="ar-SA"/>
      </w:rPr>
    </w:lvl>
    <w:lvl w:ilvl="2" w:tplc="D4D0A680">
      <w:numFmt w:val="bullet"/>
      <w:lvlText w:val="•"/>
      <w:lvlJc w:val="left"/>
      <w:pPr>
        <w:ind w:left="2146" w:hanging="360"/>
      </w:pPr>
      <w:rPr>
        <w:rFonts w:hint="default"/>
        <w:lang w:val="el-GR" w:eastAsia="en-US" w:bidi="ar-SA"/>
      </w:rPr>
    </w:lvl>
    <w:lvl w:ilvl="3" w:tplc="275C56BA">
      <w:numFmt w:val="bullet"/>
      <w:lvlText w:val="•"/>
      <w:lvlJc w:val="left"/>
      <w:pPr>
        <w:ind w:left="3093" w:hanging="360"/>
      </w:pPr>
      <w:rPr>
        <w:rFonts w:hint="default"/>
        <w:lang w:val="el-GR" w:eastAsia="en-US" w:bidi="ar-SA"/>
      </w:rPr>
    </w:lvl>
    <w:lvl w:ilvl="4" w:tplc="6FF0B3B8">
      <w:numFmt w:val="bullet"/>
      <w:lvlText w:val="•"/>
      <w:lvlJc w:val="left"/>
      <w:pPr>
        <w:ind w:left="4040" w:hanging="360"/>
      </w:pPr>
      <w:rPr>
        <w:rFonts w:hint="default"/>
        <w:lang w:val="el-GR" w:eastAsia="en-US" w:bidi="ar-SA"/>
      </w:rPr>
    </w:lvl>
    <w:lvl w:ilvl="5" w:tplc="340CFA50">
      <w:numFmt w:val="bullet"/>
      <w:lvlText w:val="•"/>
      <w:lvlJc w:val="left"/>
      <w:pPr>
        <w:ind w:left="4986" w:hanging="360"/>
      </w:pPr>
      <w:rPr>
        <w:rFonts w:hint="default"/>
        <w:lang w:val="el-GR" w:eastAsia="en-US" w:bidi="ar-SA"/>
      </w:rPr>
    </w:lvl>
    <w:lvl w:ilvl="6" w:tplc="6428B66A">
      <w:numFmt w:val="bullet"/>
      <w:lvlText w:val="•"/>
      <w:lvlJc w:val="left"/>
      <w:pPr>
        <w:ind w:left="5933" w:hanging="360"/>
      </w:pPr>
      <w:rPr>
        <w:rFonts w:hint="default"/>
        <w:lang w:val="el-GR" w:eastAsia="en-US" w:bidi="ar-SA"/>
      </w:rPr>
    </w:lvl>
    <w:lvl w:ilvl="7" w:tplc="932437C8">
      <w:numFmt w:val="bullet"/>
      <w:lvlText w:val="•"/>
      <w:lvlJc w:val="left"/>
      <w:pPr>
        <w:ind w:left="6880" w:hanging="360"/>
      </w:pPr>
      <w:rPr>
        <w:rFonts w:hint="default"/>
        <w:lang w:val="el-GR" w:eastAsia="en-US" w:bidi="ar-SA"/>
      </w:rPr>
    </w:lvl>
    <w:lvl w:ilvl="8" w:tplc="6A76CECA">
      <w:numFmt w:val="bullet"/>
      <w:lvlText w:val="•"/>
      <w:lvlJc w:val="left"/>
      <w:pPr>
        <w:ind w:left="7826" w:hanging="360"/>
      </w:pPr>
      <w:rPr>
        <w:rFonts w:hint="default"/>
        <w:lang w:val="el-GR" w:eastAsia="en-US" w:bidi="ar-SA"/>
      </w:rPr>
    </w:lvl>
  </w:abstractNum>
  <w:abstractNum w:abstractNumId="7">
    <w:nsid w:val="21A32794"/>
    <w:multiLevelType w:val="hybridMultilevel"/>
    <w:tmpl w:val="6AC8E1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70643"/>
    <w:multiLevelType w:val="hybridMultilevel"/>
    <w:tmpl w:val="E6C6C508"/>
    <w:lvl w:ilvl="0" w:tplc="C0AAAF40">
      <w:numFmt w:val="bullet"/>
      <w:lvlText w:val="•"/>
      <w:lvlJc w:val="left"/>
      <w:pPr>
        <w:ind w:left="1451" w:hanging="360"/>
      </w:pPr>
      <w:rPr>
        <w:rFonts w:hint="default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9">
    <w:nsid w:val="4383393B"/>
    <w:multiLevelType w:val="hybridMultilevel"/>
    <w:tmpl w:val="BB426CB8"/>
    <w:lvl w:ilvl="0" w:tplc="04080013">
      <w:start w:val="1"/>
      <w:numFmt w:val="upperRoman"/>
      <w:lvlText w:val="%1."/>
      <w:lvlJc w:val="right"/>
      <w:pPr>
        <w:ind w:left="2248" w:hanging="360"/>
      </w:pPr>
    </w:lvl>
    <w:lvl w:ilvl="1" w:tplc="04080019" w:tentative="1">
      <w:start w:val="1"/>
      <w:numFmt w:val="lowerLetter"/>
      <w:lvlText w:val="%2."/>
      <w:lvlJc w:val="left"/>
      <w:pPr>
        <w:ind w:left="2968" w:hanging="360"/>
      </w:pPr>
    </w:lvl>
    <w:lvl w:ilvl="2" w:tplc="0408001B" w:tentative="1">
      <w:start w:val="1"/>
      <w:numFmt w:val="lowerRoman"/>
      <w:lvlText w:val="%3."/>
      <w:lvlJc w:val="right"/>
      <w:pPr>
        <w:ind w:left="3688" w:hanging="180"/>
      </w:pPr>
    </w:lvl>
    <w:lvl w:ilvl="3" w:tplc="0408000F" w:tentative="1">
      <w:start w:val="1"/>
      <w:numFmt w:val="decimal"/>
      <w:lvlText w:val="%4."/>
      <w:lvlJc w:val="left"/>
      <w:pPr>
        <w:ind w:left="4408" w:hanging="360"/>
      </w:pPr>
    </w:lvl>
    <w:lvl w:ilvl="4" w:tplc="04080019" w:tentative="1">
      <w:start w:val="1"/>
      <w:numFmt w:val="lowerLetter"/>
      <w:lvlText w:val="%5."/>
      <w:lvlJc w:val="left"/>
      <w:pPr>
        <w:ind w:left="5128" w:hanging="360"/>
      </w:pPr>
    </w:lvl>
    <w:lvl w:ilvl="5" w:tplc="0408001B" w:tentative="1">
      <w:start w:val="1"/>
      <w:numFmt w:val="lowerRoman"/>
      <w:lvlText w:val="%6."/>
      <w:lvlJc w:val="right"/>
      <w:pPr>
        <w:ind w:left="5848" w:hanging="180"/>
      </w:pPr>
    </w:lvl>
    <w:lvl w:ilvl="6" w:tplc="0408000F" w:tentative="1">
      <w:start w:val="1"/>
      <w:numFmt w:val="decimal"/>
      <w:lvlText w:val="%7."/>
      <w:lvlJc w:val="left"/>
      <w:pPr>
        <w:ind w:left="6568" w:hanging="360"/>
      </w:pPr>
    </w:lvl>
    <w:lvl w:ilvl="7" w:tplc="04080019" w:tentative="1">
      <w:start w:val="1"/>
      <w:numFmt w:val="lowerLetter"/>
      <w:lvlText w:val="%8."/>
      <w:lvlJc w:val="left"/>
      <w:pPr>
        <w:ind w:left="7288" w:hanging="360"/>
      </w:pPr>
    </w:lvl>
    <w:lvl w:ilvl="8" w:tplc="0408001B" w:tentative="1">
      <w:start w:val="1"/>
      <w:numFmt w:val="lowerRoman"/>
      <w:lvlText w:val="%9."/>
      <w:lvlJc w:val="right"/>
      <w:pPr>
        <w:ind w:left="8008" w:hanging="180"/>
      </w:pPr>
    </w:lvl>
  </w:abstractNum>
  <w:abstractNum w:abstractNumId="10">
    <w:nsid w:val="44907DC4"/>
    <w:multiLevelType w:val="hybridMultilevel"/>
    <w:tmpl w:val="2B387A42"/>
    <w:lvl w:ilvl="0" w:tplc="DD36F398">
      <w:start w:val="1"/>
      <w:numFmt w:val="decimal"/>
      <w:lvlText w:val="%1."/>
      <w:lvlJc w:val="left"/>
      <w:pPr>
        <w:ind w:left="132" w:hanging="181"/>
      </w:pPr>
      <w:rPr>
        <w:rFonts w:hint="default"/>
        <w:b/>
        <w:bCs/>
        <w:w w:val="99"/>
        <w:lang w:val="el-GR" w:eastAsia="en-US" w:bidi="ar-SA"/>
      </w:rPr>
    </w:lvl>
    <w:lvl w:ilvl="1" w:tplc="91D4F3D8">
      <w:numFmt w:val="bullet"/>
      <w:lvlText w:val="•"/>
      <w:lvlJc w:val="left"/>
      <w:pPr>
        <w:ind w:left="1098" w:hanging="181"/>
      </w:pPr>
      <w:rPr>
        <w:rFonts w:hint="default"/>
        <w:lang w:val="el-GR" w:eastAsia="en-US" w:bidi="ar-SA"/>
      </w:rPr>
    </w:lvl>
    <w:lvl w:ilvl="2" w:tplc="5340223A">
      <w:numFmt w:val="bullet"/>
      <w:lvlText w:val="•"/>
      <w:lvlJc w:val="left"/>
      <w:pPr>
        <w:ind w:left="2056" w:hanging="181"/>
      </w:pPr>
      <w:rPr>
        <w:rFonts w:hint="default"/>
        <w:lang w:val="el-GR" w:eastAsia="en-US" w:bidi="ar-SA"/>
      </w:rPr>
    </w:lvl>
    <w:lvl w:ilvl="3" w:tplc="626EB156">
      <w:numFmt w:val="bullet"/>
      <w:lvlText w:val="•"/>
      <w:lvlJc w:val="left"/>
      <w:pPr>
        <w:ind w:left="3014" w:hanging="181"/>
      </w:pPr>
      <w:rPr>
        <w:rFonts w:hint="default"/>
        <w:lang w:val="el-GR" w:eastAsia="en-US" w:bidi="ar-SA"/>
      </w:rPr>
    </w:lvl>
    <w:lvl w:ilvl="4" w:tplc="AB323222">
      <w:numFmt w:val="bullet"/>
      <w:lvlText w:val="•"/>
      <w:lvlJc w:val="left"/>
      <w:pPr>
        <w:ind w:left="3972" w:hanging="181"/>
      </w:pPr>
      <w:rPr>
        <w:rFonts w:hint="default"/>
        <w:lang w:val="el-GR" w:eastAsia="en-US" w:bidi="ar-SA"/>
      </w:rPr>
    </w:lvl>
    <w:lvl w:ilvl="5" w:tplc="D1367C50">
      <w:numFmt w:val="bullet"/>
      <w:lvlText w:val="•"/>
      <w:lvlJc w:val="left"/>
      <w:pPr>
        <w:ind w:left="4930" w:hanging="181"/>
      </w:pPr>
      <w:rPr>
        <w:rFonts w:hint="default"/>
        <w:lang w:val="el-GR" w:eastAsia="en-US" w:bidi="ar-SA"/>
      </w:rPr>
    </w:lvl>
    <w:lvl w:ilvl="6" w:tplc="77206E62">
      <w:numFmt w:val="bullet"/>
      <w:lvlText w:val="•"/>
      <w:lvlJc w:val="left"/>
      <w:pPr>
        <w:ind w:left="5888" w:hanging="181"/>
      </w:pPr>
      <w:rPr>
        <w:rFonts w:hint="default"/>
        <w:lang w:val="el-GR" w:eastAsia="en-US" w:bidi="ar-SA"/>
      </w:rPr>
    </w:lvl>
    <w:lvl w:ilvl="7" w:tplc="0726A950">
      <w:numFmt w:val="bullet"/>
      <w:lvlText w:val="•"/>
      <w:lvlJc w:val="left"/>
      <w:pPr>
        <w:ind w:left="6846" w:hanging="181"/>
      </w:pPr>
      <w:rPr>
        <w:rFonts w:hint="default"/>
        <w:lang w:val="el-GR" w:eastAsia="en-US" w:bidi="ar-SA"/>
      </w:rPr>
    </w:lvl>
    <w:lvl w:ilvl="8" w:tplc="F85A5A12">
      <w:numFmt w:val="bullet"/>
      <w:lvlText w:val="•"/>
      <w:lvlJc w:val="left"/>
      <w:pPr>
        <w:ind w:left="7804" w:hanging="181"/>
      </w:pPr>
      <w:rPr>
        <w:rFonts w:hint="default"/>
        <w:lang w:val="el-GR" w:eastAsia="en-US" w:bidi="ar-SA"/>
      </w:rPr>
    </w:lvl>
  </w:abstractNum>
  <w:abstractNum w:abstractNumId="11">
    <w:nsid w:val="45FA4B5C"/>
    <w:multiLevelType w:val="hybridMultilevel"/>
    <w:tmpl w:val="FDDA3724"/>
    <w:lvl w:ilvl="0" w:tplc="B08C9070">
      <w:numFmt w:val="bullet"/>
      <w:lvlText w:val=""/>
      <w:lvlJc w:val="left"/>
      <w:pPr>
        <w:ind w:left="15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7F49992">
      <w:numFmt w:val="bullet"/>
      <w:lvlText w:val="•"/>
      <w:lvlJc w:val="left"/>
      <w:pPr>
        <w:ind w:left="2360" w:hanging="360"/>
      </w:pPr>
      <w:rPr>
        <w:rFonts w:hint="default"/>
        <w:lang w:val="el-GR" w:eastAsia="en-US" w:bidi="ar-SA"/>
      </w:rPr>
    </w:lvl>
    <w:lvl w:ilvl="2" w:tplc="0D1EA12A">
      <w:numFmt w:val="bullet"/>
      <w:lvlText w:val="•"/>
      <w:lvlJc w:val="left"/>
      <w:pPr>
        <w:ind w:left="3200" w:hanging="360"/>
      </w:pPr>
      <w:rPr>
        <w:rFonts w:hint="default"/>
        <w:lang w:val="el-GR" w:eastAsia="en-US" w:bidi="ar-SA"/>
      </w:rPr>
    </w:lvl>
    <w:lvl w:ilvl="3" w:tplc="32AE9B02">
      <w:numFmt w:val="bullet"/>
      <w:lvlText w:val="•"/>
      <w:lvlJc w:val="left"/>
      <w:pPr>
        <w:ind w:left="4040" w:hanging="360"/>
      </w:pPr>
      <w:rPr>
        <w:rFonts w:hint="default"/>
        <w:lang w:val="el-GR" w:eastAsia="en-US" w:bidi="ar-SA"/>
      </w:rPr>
    </w:lvl>
    <w:lvl w:ilvl="4" w:tplc="434E6F86">
      <w:numFmt w:val="bullet"/>
      <w:lvlText w:val="•"/>
      <w:lvlJc w:val="left"/>
      <w:pPr>
        <w:ind w:left="4880" w:hanging="360"/>
      </w:pPr>
      <w:rPr>
        <w:rFonts w:hint="default"/>
        <w:lang w:val="el-GR" w:eastAsia="en-US" w:bidi="ar-SA"/>
      </w:rPr>
    </w:lvl>
    <w:lvl w:ilvl="5" w:tplc="E3225134">
      <w:numFmt w:val="bullet"/>
      <w:lvlText w:val="•"/>
      <w:lvlJc w:val="left"/>
      <w:pPr>
        <w:ind w:left="5721" w:hanging="360"/>
      </w:pPr>
      <w:rPr>
        <w:rFonts w:hint="default"/>
        <w:lang w:val="el-GR" w:eastAsia="en-US" w:bidi="ar-SA"/>
      </w:rPr>
    </w:lvl>
    <w:lvl w:ilvl="6" w:tplc="BF34B50E">
      <w:numFmt w:val="bullet"/>
      <w:lvlText w:val="•"/>
      <w:lvlJc w:val="left"/>
      <w:pPr>
        <w:ind w:left="6561" w:hanging="360"/>
      </w:pPr>
      <w:rPr>
        <w:rFonts w:hint="default"/>
        <w:lang w:val="el-GR" w:eastAsia="en-US" w:bidi="ar-SA"/>
      </w:rPr>
    </w:lvl>
    <w:lvl w:ilvl="7" w:tplc="621E72DA">
      <w:numFmt w:val="bullet"/>
      <w:lvlText w:val="•"/>
      <w:lvlJc w:val="left"/>
      <w:pPr>
        <w:ind w:left="7401" w:hanging="360"/>
      </w:pPr>
      <w:rPr>
        <w:rFonts w:hint="default"/>
        <w:lang w:val="el-GR" w:eastAsia="en-US" w:bidi="ar-SA"/>
      </w:rPr>
    </w:lvl>
    <w:lvl w:ilvl="8" w:tplc="9B56E2AE">
      <w:numFmt w:val="bullet"/>
      <w:lvlText w:val="•"/>
      <w:lvlJc w:val="left"/>
      <w:pPr>
        <w:ind w:left="8241" w:hanging="360"/>
      </w:pPr>
      <w:rPr>
        <w:rFonts w:hint="default"/>
        <w:lang w:val="el-GR" w:eastAsia="en-US" w:bidi="ar-SA"/>
      </w:rPr>
    </w:lvl>
  </w:abstractNum>
  <w:abstractNum w:abstractNumId="12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56BE08EA"/>
    <w:multiLevelType w:val="multilevel"/>
    <w:tmpl w:val="59E2B5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B54E52"/>
    <w:multiLevelType w:val="hybridMultilevel"/>
    <w:tmpl w:val="EF482F66"/>
    <w:lvl w:ilvl="0" w:tplc="CF5EE69C">
      <w:start w:val="1"/>
      <w:numFmt w:val="decimal"/>
      <w:lvlText w:val="%1."/>
      <w:lvlJc w:val="left"/>
      <w:pPr>
        <w:ind w:left="112" w:hanging="255"/>
      </w:pPr>
      <w:rPr>
        <w:rFonts w:hint="default"/>
        <w:b/>
        <w:bCs/>
        <w:w w:val="99"/>
        <w:lang w:val="el-GR" w:eastAsia="en-US" w:bidi="ar-SA"/>
      </w:rPr>
    </w:lvl>
    <w:lvl w:ilvl="1" w:tplc="7A42D73A">
      <w:numFmt w:val="bullet"/>
      <w:lvlText w:val="•"/>
      <w:lvlJc w:val="left"/>
      <w:pPr>
        <w:ind w:left="1080" w:hanging="255"/>
      </w:pPr>
      <w:rPr>
        <w:rFonts w:hint="default"/>
        <w:lang w:val="el-GR" w:eastAsia="en-US" w:bidi="ar-SA"/>
      </w:rPr>
    </w:lvl>
    <w:lvl w:ilvl="2" w:tplc="577A5FDA">
      <w:numFmt w:val="bullet"/>
      <w:lvlText w:val="•"/>
      <w:lvlJc w:val="left"/>
      <w:pPr>
        <w:ind w:left="2040" w:hanging="255"/>
      </w:pPr>
      <w:rPr>
        <w:rFonts w:hint="default"/>
        <w:lang w:val="el-GR" w:eastAsia="en-US" w:bidi="ar-SA"/>
      </w:rPr>
    </w:lvl>
    <w:lvl w:ilvl="3" w:tplc="9EA49F1C">
      <w:numFmt w:val="bullet"/>
      <w:lvlText w:val="•"/>
      <w:lvlJc w:val="left"/>
      <w:pPr>
        <w:ind w:left="3000" w:hanging="255"/>
      </w:pPr>
      <w:rPr>
        <w:rFonts w:hint="default"/>
        <w:lang w:val="el-GR" w:eastAsia="en-US" w:bidi="ar-SA"/>
      </w:rPr>
    </w:lvl>
    <w:lvl w:ilvl="4" w:tplc="77D80A94">
      <w:numFmt w:val="bullet"/>
      <w:lvlText w:val="•"/>
      <w:lvlJc w:val="left"/>
      <w:pPr>
        <w:ind w:left="3960" w:hanging="255"/>
      </w:pPr>
      <w:rPr>
        <w:rFonts w:hint="default"/>
        <w:lang w:val="el-GR" w:eastAsia="en-US" w:bidi="ar-SA"/>
      </w:rPr>
    </w:lvl>
    <w:lvl w:ilvl="5" w:tplc="13B43208">
      <w:numFmt w:val="bullet"/>
      <w:lvlText w:val="•"/>
      <w:lvlJc w:val="left"/>
      <w:pPr>
        <w:ind w:left="4920" w:hanging="255"/>
      </w:pPr>
      <w:rPr>
        <w:rFonts w:hint="default"/>
        <w:lang w:val="el-GR" w:eastAsia="en-US" w:bidi="ar-SA"/>
      </w:rPr>
    </w:lvl>
    <w:lvl w:ilvl="6" w:tplc="B0344346">
      <w:numFmt w:val="bullet"/>
      <w:lvlText w:val="•"/>
      <w:lvlJc w:val="left"/>
      <w:pPr>
        <w:ind w:left="5880" w:hanging="255"/>
      </w:pPr>
      <w:rPr>
        <w:rFonts w:hint="default"/>
        <w:lang w:val="el-GR" w:eastAsia="en-US" w:bidi="ar-SA"/>
      </w:rPr>
    </w:lvl>
    <w:lvl w:ilvl="7" w:tplc="37FAC734">
      <w:numFmt w:val="bullet"/>
      <w:lvlText w:val="•"/>
      <w:lvlJc w:val="left"/>
      <w:pPr>
        <w:ind w:left="6840" w:hanging="255"/>
      </w:pPr>
      <w:rPr>
        <w:rFonts w:hint="default"/>
        <w:lang w:val="el-GR" w:eastAsia="en-US" w:bidi="ar-SA"/>
      </w:rPr>
    </w:lvl>
    <w:lvl w:ilvl="8" w:tplc="B8E0EE5A">
      <w:numFmt w:val="bullet"/>
      <w:lvlText w:val="•"/>
      <w:lvlJc w:val="left"/>
      <w:pPr>
        <w:ind w:left="7800" w:hanging="255"/>
      </w:pPr>
      <w:rPr>
        <w:rFonts w:hint="default"/>
        <w:lang w:val="el-GR" w:eastAsia="en-US" w:bidi="ar-SA"/>
      </w:rPr>
    </w:lvl>
  </w:abstractNum>
  <w:abstractNum w:abstractNumId="15">
    <w:nsid w:val="65D44A9C"/>
    <w:multiLevelType w:val="hybridMultilevel"/>
    <w:tmpl w:val="6270EC5A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6080121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492D5D"/>
    <w:multiLevelType w:val="hybridMultilevel"/>
    <w:tmpl w:val="727EE7C2"/>
    <w:lvl w:ilvl="0" w:tplc="553C381A">
      <w:numFmt w:val="bullet"/>
      <w:lvlText w:val=""/>
      <w:lvlJc w:val="left"/>
      <w:pPr>
        <w:ind w:left="786" w:hanging="360"/>
      </w:pPr>
      <w:rPr>
        <w:rFonts w:ascii="Wingdings" w:eastAsia="Wingdings" w:hAnsi="Wingdings" w:cs="Wingdings" w:hint="default"/>
        <w:w w:val="99"/>
        <w:sz w:val="24"/>
        <w:szCs w:val="24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7AFA14CA"/>
    <w:multiLevelType w:val="hybridMultilevel"/>
    <w:tmpl w:val="010467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9"/>
  </w:num>
  <w:num w:numId="7">
    <w:abstractNumId w:val="5"/>
  </w:num>
  <w:num w:numId="8">
    <w:abstractNumId w:val="17"/>
  </w:num>
  <w:num w:numId="9">
    <w:abstractNumId w:val="8"/>
  </w:num>
  <w:num w:numId="10">
    <w:abstractNumId w:val="6"/>
  </w:num>
  <w:num w:numId="11">
    <w:abstractNumId w:val="14"/>
  </w:num>
  <w:num w:numId="12">
    <w:abstractNumId w:val="10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8"/>
  </w:num>
  <w:num w:numId="17">
    <w:abstractNumId w:val="3"/>
  </w:num>
  <w:num w:numId="18">
    <w:abstractNumId w:val="16"/>
  </w:num>
  <w:num w:numId="19">
    <w:abstractNumId w:val="15"/>
  </w:num>
  <w:num w:numId="20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401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1CCA"/>
    <w:rsid w:val="000032D3"/>
    <w:rsid w:val="00006D3B"/>
    <w:rsid w:val="0001070A"/>
    <w:rsid w:val="0001078A"/>
    <w:rsid w:val="0001078B"/>
    <w:rsid w:val="00010DCB"/>
    <w:rsid w:val="0001194F"/>
    <w:rsid w:val="00015448"/>
    <w:rsid w:val="00016112"/>
    <w:rsid w:val="0001710E"/>
    <w:rsid w:val="00017118"/>
    <w:rsid w:val="00017C38"/>
    <w:rsid w:val="00017E38"/>
    <w:rsid w:val="0002096E"/>
    <w:rsid w:val="00021C9A"/>
    <w:rsid w:val="00024687"/>
    <w:rsid w:val="00024BB5"/>
    <w:rsid w:val="00026B66"/>
    <w:rsid w:val="00030B7E"/>
    <w:rsid w:val="0003200D"/>
    <w:rsid w:val="00032205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16BE"/>
    <w:rsid w:val="00081B85"/>
    <w:rsid w:val="00082088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4665"/>
    <w:rsid w:val="000A68BD"/>
    <w:rsid w:val="000A6F0B"/>
    <w:rsid w:val="000A7171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E0AA3"/>
    <w:rsid w:val="000E1B84"/>
    <w:rsid w:val="000E1FFC"/>
    <w:rsid w:val="000F0F43"/>
    <w:rsid w:val="000F3B64"/>
    <w:rsid w:val="000F54DC"/>
    <w:rsid w:val="000F62C8"/>
    <w:rsid w:val="000F661C"/>
    <w:rsid w:val="000F6A92"/>
    <w:rsid w:val="001003DC"/>
    <w:rsid w:val="00101E68"/>
    <w:rsid w:val="001041DE"/>
    <w:rsid w:val="0010704F"/>
    <w:rsid w:val="001116D6"/>
    <w:rsid w:val="001134D4"/>
    <w:rsid w:val="001136A3"/>
    <w:rsid w:val="00113E80"/>
    <w:rsid w:val="00124B9D"/>
    <w:rsid w:val="00125038"/>
    <w:rsid w:val="00125C41"/>
    <w:rsid w:val="0013109F"/>
    <w:rsid w:val="00131647"/>
    <w:rsid w:val="001319ED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1F6C"/>
    <w:rsid w:val="00153399"/>
    <w:rsid w:val="00154C7B"/>
    <w:rsid w:val="00155F11"/>
    <w:rsid w:val="00157175"/>
    <w:rsid w:val="001577EF"/>
    <w:rsid w:val="00157A71"/>
    <w:rsid w:val="0016159F"/>
    <w:rsid w:val="0016399A"/>
    <w:rsid w:val="00164C80"/>
    <w:rsid w:val="00164F7B"/>
    <w:rsid w:val="001800FD"/>
    <w:rsid w:val="00182DEC"/>
    <w:rsid w:val="00184B9A"/>
    <w:rsid w:val="00186E8F"/>
    <w:rsid w:val="0019405B"/>
    <w:rsid w:val="00194722"/>
    <w:rsid w:val="00197131"/>
    <w:rsid w:val="00197661"/>
    <w:rsid w:val="001A3DC8"/>
    <w:rsid w:val="001A5409"/>
    <w:rsid w:val="001A738A"/>
    <w:rsid w:val="001B049B"/>
    <w:rsid w:val="001B2912"/>
    <w:rsid w:val="001B7132"/>
    <w:rsid w:val="001B7776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3BB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43F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373F8"/>
    <w:rsid w:val="0024117E"/>
    <w:rsid w:val="00241663"/>
    <w:rsid w:val="002418BA"/>
    <w:rsid w:val="00242655"/>
    <w:rsid w:val="00250049"/>
    <w:rsid w:val="00252AAE"/>
    <w:rsid w:val="00253B9E"/>
    <w:rsid w:val="00254B81"/>
    <w:rsid w:val="00254C3E"/>
    <w:rsid w:val="00255616"/>
    <w:rsid w:val="00256D3C"/>
    <w:rsid w:val="00257B14"/>
    <w:rsid w:val="00262009"/>
    <w:rsid w:val="00265652"/>
    <w:rsid w:val="002710C3"/>
    <w:rsid w:val="00274AF9"/>
    <w:rsid w:val="00275CC1"/>
    <w:rsid w:val="00275D5E"/>
    <w:rsid w:val="002773DA"/>
    <w:rsid w:val="00282E80"/>
    <w:rsid w:val="0028305B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0C9E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776"/>
    <w:rsid w:val="002D284B"/>
    <w:rsid w:val="002D50B2"/>
    <w:rsid w:val="002D7713"/>
    <w:rsid w:val="002E0ADE"/>
    <w:rsid w:val="002E1914"/>
    <w:rsid w:val="002E2AF3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3750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02E1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46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4616"/>
    <w:rsid w:val="003D5223"/>
    <w:rsid w:val="003D6A63"/>
    <w:rsid w:val="003D761F"/>
    <w:rsid w:val="003E1559"/>
    <w:rsid w:val="003E3562"/>
    <w:rsid w:val="003F1ACE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18FC"/>
    <w:rsid w:val="00424A61"/>
    <w:rsid w:val="00424AE5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2AC3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11A8"/>
    <w:rsid w:val="004D32F5"/>
    <w:rsid w:val="004E07FE"/>
    <w:rsid w:val="004E31B4"/>
    <w:rsid w:val="004E4D03"/>
    <w:rsid w:val="004E79BF"/>
    <w:rsid w:val="004F2105"/>
    <w:rsid w:val="004F330D"/>
    <w:rsid w:val="004F7302"/>
    <w:rsid w:val="00501B63"/>
    <w:rsid w:val="00502696"/>
    <w:rsid w:val="0050406B"/>
    <w:rsid w:val="005040FD"/>
    <w:rsid w:val="00504B11"/>
    <w:rsid w:val="00504BC6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4461"/>
    <w:rsid w:val="00546DBF"/>
    <w:rsid w:val="00547183"/>
    <w:rsid w:val="005475D6"/>
    <w:rsid w:val="005525BF"/>
    <w:rsid w:val="00553227"/>
    <w:rsid w:val="00554F44"/>
    <w:rsid w:val="0055529D"/>
    <w:rsid w:val="00557809"/>
    <w:rsid w:val="00561EC7"/>
    <w:rsid w:val="00562F2A"/>
    <w:rsid w:val="00563C78"/>
    <w:rsid w:val="00570C36"/>
    <w:rsid w:val="00572C6A"/>
    <w:rsid w:val="00575119"/>
    <w:rsid w:val="00575879"/>
    <w:rsid w:val="005815DF"/>
    <w:rsid w:val="00582DA8"/>
    <w:rsid w:val="005901BF"/>
    <w:rsid w:val="00590D93"/>
    <w:rsid w:val="00595671"/>
    <w:rsid w:val="005A4AF6"/>
    <w:rsid w:val="005A7C2D"/>
    <w:rsid w:val="005B0894"/>
    <w:rsid w:val="005B1DED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0CDC"/>
    <w:rsid w:val="006210AC"/>
    <w:rsid w:val="00625FF1"/>
    <w:rsid w:val="006276DD"/>
    <w:rsid w:val="00627FC5"/>
    <w:rsid w:val="0063029B"/>
    <w:rsid w:val="00631478"/>
    <w:rsid w:val="0063180F"/>
    <w:rsid w:val="00632014"/>
    <w:rsid w:val="006348A7"/>
    <w:rsid w:val="00637829"/>
    <w:rsid w:val="006409B8"/>
    <w:rsid w:val="00642F2E"/>
    <w:rsid w:val="006433B4"/>
    <w:rsid w:val="00645374"/>
    <w:rsid w:val="00656B89"/>
    <w:rsid w:val="006600F0"/>
    <w:rsid w:val="00665A4A"/>
    <w:rsid w:val="00665CF4"/>
    <w:rsid w:val="0067258E"/>
    <w:rsid w:val="00673343"/>
    <w:rsid w:val="00675B57"/>
    <w:rsid w:val="00676E69"/>
    <w:rsid w:val="00677AE1"/>
    <w:rsid w:val="0068596E"/>
    <w:rsid w:val="00685B01"/>
    <w:rsid w:val="006908AC"/>
    <w:rsid w:val="0069132B"/>
    <w:rsid w:val="00694E11"/>
    <w:rsid w:val="006A208D"/>
    <w:rsid w:val="006A3839"/>
    <w:rsid w:val="006A5921"/>
    <w:rsid w:val="006A6165"/>
    <w:rsid w:val="006A654E"/>
    <w:rsid w:val="006A6F00"/>
    <w:rsid w:val="006A7705"/>
    <w:rsid w:val="006B2C9C"/>
    <w:rsid w:val="006B53FE"/>
    <w:rsid w:val="006B5A74"/>
    <w:rsid w:val="006C0FC5"/>
    <w:rsid w:val="006C1CE4"/>
    <w:rsid w:val="006C4E3A"/>
    <w:rsid w:val="006C4FDE"/>
    <w:rsid w:val="006C72CA"/>
    <w:rsid w:val="006D31EF"/>
    <w:rsid w:val="006D7AA9"/>
    <w:rsid w:val="006E1A25"/>
    <w:rsid w:val="006E204B"/>
    <w:rsid w:val="006E263C"/>
    <w:rsid w:val="006E2C1C"/>
    <w:rsid w:val="006E4308"/>
    <w:rsid w:val="006E5497"/>
    <w:rsid w:val="006F0FF0"/>
    <w:rsid w:val="006F27C3"/>
    <w:rsid w:val="006F3203"/>
    <w:rsid w:val="006F3767"/>
    <w:rsid w:val="006F45A0"/>
    <w:rsid w:val="006F53B6"/>
    <w:rsid w:val="006F5BFF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3C79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4DFA"/>
    <w:rsid w:val="007B582E"/>
    <w:rsid w:val="007B603B"/>
    <w:rsid w:val="007C1CDE"/>
    <w:rsid w:val="007C29DF"/>
    <w:rsid w:val="007C3188"/>
    <w:rsid w:val="007C3E34"/>
    <w:rsid w:val="007D26EA"/>
    <w:rsid w:val="007D4458"/>
    <w:rsid w:val="007D485B"/>
    <w:rsid w:val="007D5016"/>
    <w:rsid w:val="007E0C09"/>
    <w:rsid w:val="007E3368"/>
    <w:rsid w:val="007E36A2"/>
    <w:rsid w:val="007E40D6"/>
    <w:rsid w:val="007E4764"/>
    <w:rsid w:val="007E70A0"/>
    <w:rsid w:val="007F1488"/>
    <w:rsid w:val="007F4902"/>
    <w:rsid w:val="007F4BA0"/>
    <w:rsid w:val="007F6A93"/>
    <w:rsid w:val="007F760D"/>
    <w:rsid w:val="007F772A"/>
    <w:rsid w:val="007F7804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178F"/>
    <w:rsid w:val="0082269F"/>
    <w:rsid w:val="00822E2D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4115C"/>
    <w:rsid w:val="00846B24"/>
    <w:rsid w:val="00847484"/>
    <w:rsid w:val="008548B6"/>
    <w:rsid w:val="00860C7A"/>
    <w:rsid w:val="0086233D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3BED"/>
    <w:rsid w:val="00885CF2"/>
    <w:rsid w:val="0088702F"/>
    <w:rsid w:val="00893BC0"/>
    <w:rsid w:val="00894C02"/>
    <w:rsid w:val="0089597C"/>
    <w:rsid w:val="00896219"/>
    <w:rsid w:val="008A23E0"/>
    <w:rsid w:val="008A375D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1EC5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58E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1A4"/>
    <w:rsid w:val="00940429"/>
    <w:rsid w:val="00940CB0"/>
    <w:rsid w:val="00942235"/>
    <w:rsid w:val="009425E4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86EC8"/>
    <w:rsid w:val="00987DA3"/>
    <w:rsid w:val="009A0A2B"/>
    <w:rsid w:val="009A1378"/>
    <w:rsid w:val="009A3CA9"/>
    <w:rsid w:val="009A6ACE"/>
    <w:rsid w:val="009A7219"/>
    <w:rsid w:val="009B26AC"/>
    <w:rsid w:val="009B4AF8"/>
    <w:rsid w:val="009B5713"/>
    <w:rsid w:val="009B740C"/>
    <w:rsid w:val="009C2AE2"/>
    <w:rsid w:val="009C5549"/>
    <w:rsid w:val="009C5C3A"/>
    <w:rsid w:val="009C70EB"/>
    <w:rsid w:val="009D1753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3844"/>
    <w:rsid w:val="009F4B5B"/>
    <w:rsid w:val="009F5FF4"/>
    <w:rsid w:val="009F6271"/>
    <w:rsid w:val="00A1058D"/>
    <w:rsid w:val="00A14105"/>
    <w:rsid w:val="00A17DCF"/>
    <w:rsid w:val="00A23423"/>
    <w:rsid w:val="00A238F8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567EF"/>
    <w:rsid w:val="00A60B5E"/>
    <w:rsid w:val="00A6157E"/>
    <w:rsid w:val="00A62C2B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3937"/>
    <w:rsid w:val="00AC4F6A"/>
    <w:rsid w:val="00AC5A4B"/>
    <w:rsid w:val="00AC6041"/>
    <w:rsid w:val="00AD0358"/>
    <w:rsid w:val="00AD1A32"/>
    <w:rsid w:val="00AD61E2"/>
    <w:rsid w:val="00AD642D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1E5F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64B"/>
    <w:rsid w:val="00B33C08"/>
    <w:rsid w:val="00B34D75"/>
    <w:rsid w:val="00B354CB"/>
    <w:rsid w:val="00B35CFE"/>
    <w:rsid w:val="00B35D36"/>
    <w:rsid w:val="00B37559"/>
    <w:rsid w:val="00B376C1"/>
    <w:rsid w:val="00B410E2"/>
    <w:rsid w:val="00B433D3"/>
    <w:rsid w:val="00B43889"/>
    <w:rsid w:val="00B468F0"/>
    <w:rsid w:val="00B470FC"/>
    <w:rsid w:val="00B522DD"/>
    <w:rsid w:val="00B523B0"/>
    <w:rsid w:val="00B537B2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570D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080C"/>
    <w:rsid w:val="00B91E6E"/>
    <w:rsid w:val="00B925C3"/>
    <w:rsid w:val="00B9396A"/>
    <w:rsid w:val="00B954AC"/>
    <w:rsid w:val="00B96C53"/>
    <w:rsid w:val="00BA40BB"/>
    <w:rsid w:val="00BA43E7"/>
    <w:rsid w:val="00BA5B8E"/>
    <w:rsid w:val="00BB1A62"/>
    <w:rsid w:val="00BB2362"/>
    <w:rsid w:val="00BB32AF"/>
    <w:rsid w:val="00BB3FB9"/>
    <w:rsid w:val="00BB4055"/>
    <w:rsid w:val="00BB51D9"/>
    <w:rsid w:val="00BC0103"/>
    <w:rsid w:val="00BC396C"/>
    <w:rsid w:val="00BC4152"/>
    <w:rsid w:val="00BC6FAD"/>
    <w:rsid w:val="00BD0947"/>
    <w:rsid w:val="00BD1E4D"/>
    <w:rsid w:val="00BD45A5"/>
    <w:rsid w:val="00BD5EB6"/>
    <w:rsid w:val="00BE2CB1"/>
    <w:rsid w:val="00BE3A82"/>
    <w:rsid w:val="00BE72A6"/>
    <w:rsid w:val="00BE740D"/>
    <w:rsid w:val="00BF070A"/>
    <w:rsid w:val="00BF273F"/>
    <w:rsid w:val="00BF355B"/>
    <w:rsid w:val="00BF3750"/>
    <w:rsid w:val="00BF42FA"/>
    <w:rsid w:val="00BF4C71"/>
    <w:rsid w:val="00BF4CEB"/>
    <w:rsid w:val="00C02A35"/>
    <w:rsid w:val="00C03E0B"/>
    <w:rsid w:val="00C11E3B"/>
    <w:rsid w:val="00C11EE2"/>
    <w:rsid w:val="00C13214"/>
    <w:rsid w:val="00C1449D"/>
    <w:rsid w:val="00C14D61"/>
    <w:rsid w:val="00C153BC"/>
    <w:rsid w:val="00C1591D"/>
    <w:rsid w:val="00C16B66"/>
    <w:rsid w:val="00C16B68"/>
    <w:rsid w:val="00C17652"/>
    <w:rsid w:val="00C20ADE"/>
    <w:rsid w:val="00C2227D"/>
    <w:rsid w:val="00C2247C"/>
    <w:rsid w:val="00C27638"/>
    <w:rsid w:val="00C27C4A"/>
    <w:rsid w:val="00C3467E"/>
    <w:rsid w:val="00C35EE2"/>
    <w:rsid w:val="00C3651B"/>
    <w:rsid w:val="00C36DBD"/>
    <w:rsid w:val="00C43656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117F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7E3B"/>
    <w:rsid w:val="00CA2795"/>
    <w:rsid w:val="00CA65EF"/>
    <w:rsid w:val="00CA7AEA"/>
    <w:rsid w:val="00CB009D"/>
    <w:rsid w:val="00CB01AF"/>
    <w:rsid w:val="00CB117D"/>
    <w:rsid w:val="00CB18E6"/>
    <w:rsid w:val="00CB1A4B"/>
    <w:rsid w:val="00CB4DFB"/>
    <w:rsid w:val="00CB6715"/>
    <w:rsid w:val="00CC0A1B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0B57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0641E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92B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51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4CF9"/>
    <w:rsid w:val="00D96429"/>
    <w:rsid w:val="00DA1016"/>
    <w:rsid w:val="00DA1416"/>
    <w:rsid w:val="00DA1725"/>
    <w:rsid w:val="00DA189B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26DF"/>
    <w:rsid w:val="00DD4368"/>
    <w:rsid w:val="00DD5092"/>
    <w:rsid w:val="00DD6312"/>
    <w:rsid w:val="00DD6BC5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E03850"/>
    <w:rsid w:val="00E03B6A"/>
    <w:rsid w:val="00E05086"/>
    <w:rsid w:val="00E05E2E"/>
    <w:rsid w:val="00E064DE"/>
    <w:rsid w:val="00E07DD4"/>
    <w:rsid w:val="00E13824"/>
    <w:rsid w:val="00E14BB2"/>
    <w:rsid w:val="00E17A6F"/>
    <w:rsid w:val="00E20ACF"/>
    <w:rsid w:val="00E23994"/>
    <w:rsid w:val="00E2480E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65BC6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E6221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07AE0"/>
    <w:rsid w:val="00F111D1"/>
    <w:rsid w:val="00F12B8C"/>
    <w:rsid w:val="00F130C1"/>
    <w:rsid w:val="00F16A7F"/>
    <w:rsid w:val="00F16E37"/>
    <w:rsid w:val="00F16F75"/>
    <w:rsid w:val="00F17B66"/>
    <w:rsid w:val="00F23296"/>
    <w:rsid w:val="00F255C8"/>
    <w:rsid w:val="00F3320D"/>
    <w:rsid w:val="00F36142"/>
    <w:rsid w:val="00F36D5E"/>
    <w:rsid w:val="00F40489"/>
    <w:rsid w:val="00F42665"/>
    <w:rsid w:val="00F4342E"/>
    <w:rsid w:val="00F448B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07C2"/>
    <w:rsid w:val="00F72AC5"/>
    <w:rsid w:val="00F74868"/>
    <w:rsid w:val="00F758DE"/>
    <w:rsid w:val="00F8042F"/>
    <w:rsid w:val="00F8177C"/>
    <w:rsid w:val="00F8233F"/>
    <w:rsid w:val="00F82ADE"/>
    <w:rsid w:val="00F834B6"/>
    <w:rsid w:val="00F83916"/>
    <w:rsid w:val="00F85B65"/>
    <w:rsid w:val="00F86613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uiPriority w:val="9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uiPriority w:val="99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uiPriority w:val="99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isselectedend">
    <w:name w:val="isselectedend"/>
    <w:basedOn w:val="a"/>
    <w:rsid w:val="00E14BB2"/>
    <w:pPr>
      <w:suppressAutoHyphens w:val="0"/>
      <w:spacing w:before="100" w:beforeAutospacing="1" w:after="100" w:afterAutospacing="1"/>
    </w:pPr>
    <w:rPr>
      <w:lang w:eastAsia="el-GR"/>
    </w:rPr>
  </w:style>
  <w:style w:type="table" w:customStyle="1" w:styleId="TableNormal">
    <w:name w:val="Table Normal"/>
    <w:uiPriority w:val="2"/>
    <w:semiHidden/>
    <w:unhideWhenUsed/>
    <w:qFormat/>
    <w:rsid w:val="000F0F4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0F43"/>
    <w:pPr>
      <w:widowControl w:val="0"/>
      <w:suppressAutoHyphens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0F0F43"/>
  </w:style>
  <w:style w:type="character" w:customStyle="1" w:styleId="FontStyle114">
    <w:name w:val="Font Style114"/>
    <w:basedOn w:val="a0"/>
    <w:uiPriority w:val="99"/>
    <w:rsid w:val="00627FC5"/>
    <w:rPr>
      <w:rFonts w:ascii="Calibri" w:hAnsi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31204-F2F6-40CE-829C-F78F71A6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1516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2026-09-03T08:42:00Z</cp:lastPrinted>
  <dcterms:created xsi:type="dcterms:W3CDTF">2026-09-02T08:03:00Z</dcterms:created>
  <dcterms:modified xsi:type="dcterms:W3CDTF">2026-09-03T08:50:00Z</dcterms:modified>
</cp:coreProperties>
</file>