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2</w:t>
      </w:r>
      <w:r w:rsidR="00911B08">
        <w:rPr>
          <w:rFonts w:ascii="Arial" w:eastAsia="Arial" w:hAnsi="Arial" w:cs="Arial"/>
          <w:b/>
          <w:bCs/>
          <w:sz w:val="22"/>
          <w:szCs w:val="22"/>
        </w:rPr>
        <w:t>4</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69132B">
        <w:rPr>
          <w:rFonts w:ascii="Arial" w:eastAsia="Arial" w:hAnsi="Arial" w:cs="Arial"/>
          <w:b/>
          <w:bCs/>
          <w:sz w:val="22"/>
          <w:szCs w:val="22"/>
        </w:rPr>
        <w:t>4</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0A0682">
        <w:rPr>
          <w:rFonts w:ascii="Arial" w:eastAsia="Calibri" w:hAnsi="Arial" w:cs="Arial"/>
          <w:b/>
          <w:sz w:val="22"/>
          <w:szCs w:val="22"/>
        </w:rPr>
        <w:t>7672</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69132B">
        <w:rPr>
          <w:rFonts w:ascii="Arial" w:hAnsi="Arial" w:cs="Arial"/>
          <w:sz w:val="22"/>
          <w:szCs w:val="22"/>
        </w:rPr>
        <w:t>16</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C90E03">
        <w:rPr>
          <w:rFonts w:ascii="Arial" w:hAnsi="Arial" w:cs="Arial"/>
          <w:b/>
          <w:sz w:val="22"/>
          <w:szCs w:val="22"/>
        </w:rPr>
        <w:t>1</w:t>
      </w:r>
      <w:r w:rsidR="00A76F87">
        <w:rPr>
          <w:rFonts w:ascii="Arial" w:hAnsi="Arial" w:cs="Arial"/>
          <w:b/>
          <w:sz w:val="22"/>
          <w:szCs w:val="22"/>
        </w:rPr>
        <w:t>4</w:t>
      </w:r>
    </w:p>
    <w:p w:rsidR="00A76F87" w:rsidRPr="00A76F87" w:rsidRDefault="00A76F87" w:rsidP="00A76F87">
      <w:pPr>
        <w:jc w:val="both"/>
        <w:rPr>
          <w:rFonts w:ascii="Arial" w:hAnsi="Arial" w:cs="Arial"/>
          <w:b/>
          <w:sz w:val="22"/>
          <w:szCs w:val="22"/>
        </w:rPr>
      </w:pPr>
      <w:r w:rsidRPr="00A76F87">
        <w:rPr>
          <w:rFonts w:ascii="Arial" w:hAnsi="Arial" w:cs="Arial"/>
          <w:b/>
          <w:sz w:val="22"/>
          <w:szCs w:val="22"/>
        </w:rPr>
        <w:t>Έγκριση 1</w:t>
      </w:r>
      <w:r w:rsidRPr="00A76F87">
        <w:rPr>
          <w:rFonts w:ascii="Arial" w:hAnsi="Arial" w:cs="Arial"/>
          <w:b/>
          <w:sz w:val="22"/>
          <w:szCs w:val="22"/>
          <w:vertAlign w:val="superscript"/>
        </w:rPr>
        <w:t>ου</w:t>
      </w:r>
      <w:r w:rsidRPr="00A76F87">
        <w:rPr>
          <w:rFonts w:ascii="Arial" w:hAnsi="Arial" w:cs="Arial"/>
          <w:b/>
          <w:sz w:val="22"/>
          <w:szCs w:val="22"/>
        </w:rPr>
        <w:t xml:space="preserve">  Συγκριτικού - </w:t>
      </w:r>
      <w:proofErr w:type="spellStart"/>
      <w:r w:rsidRPr="00A76F87">
        <w:rPr>
          <w:rFonts w:ascii="Arial" w:hAnsi="Arial" w:cs="Arial"/>
          <w:b/>
          <w:sz w:val="22"/>
          <w:szCs w:val="22"/>
        </w:rPr>
        <w:t>Τακτοποιητικού</w:t>
      </w:r>
      <w:proofErr w:type="spellEnd"/>
      <w:r w:rsidRPr="00A76F87">
        <w:rPr>
          <w:rFonts w:ascii="Arial" w:hAnsi="Arial" w:cs="Arial"/>
          <w:b/>
          <w:sz w:val="22"/>
          <w:szCs w:val="22"/>
        </w:rPr>
        <w:t xml:space="preserve"> Πίνακα της μελέτης  με τίτλο: «ΕΠΙΚΑΙΡΟΠΟΙΗΣΗ ΜΕΛΕΤΗΣ ΕΦΑΡΜΟΓΗΣ ΔΙΑΜΟΡΦΩΣΗΣ ΠΕΡΙΒΑΛΛΟΝΤΟΣ ΧΩΡΟΥ ΔΗΜΑΡΧΕΙΟΥ, ΤΡΟΠΟΠΟΙΗΣΗ ΜΕΛΕΤΗΣ ΕΦΑΡΜΟΓΗΣ ΥΠΟΓΕΙΟΥ ΧΩΡΟΥ ΣΤΑΘΜΕΥΣΗΣ ΣΤΗΝ ΠΛΑΤΕΙΑ ΛΑΜΠΡΟΥ ΚΑΤΣΩΝΗ ΚΑΙ ΣΥΝΤΑΞΗ ΤΕΥΧΩΝ ΔΗΜΟΠΡΑΤΗΣΗΣ».</w:t>
      </w:r>
    </w:p>
    <w:p w:rsidR="00E91771" w:rsidRDefault="00E91771" w:rsidP="00E91771">
      <w:pPr>
        <w:pStyle w:val="af9"/>
        <w:ind w:left="644"/>
        <w:contextualSpacing w:val="0"/>
        <w:rPr>
          <w:rFonts w:ascii="Arial" w:hAnsi="Arial" w:cs="Arial"/>
          <w:b/>
          <w:bCs/>
          <w:sz w:val="22"/>
          <w:szCs w:val="22"/>
        </w:rPr>
      </w:pPr>
    </w:p>
    <w:p w:rsidR="00690131" w:rsidRPr="00E91771" w:rsidRDefault="00E91771" w:rsidP="00E91771">
      <w:pPr>
        <w:pStyle w:val="af9"/>
        <w:ind w:left="644"/>
        <w:contextualSpacing w:val="0"/>
        <w:rPr>
          <w:rFonts w:ascii="Arial" w:hAnsi="Arial" w:cs="Arial"/>
          <w:b/>
          <w:sz w:val="22"/>
          <w:szCs w:val="22"/>
        </w:rPr>
      </w:pPr>
      <w:r w:rsidRPr="00E91771">
        <w:rPr>
          <w:rFonts w:ascii="Arial" w:hAnsi="Arial" w:cs="Arial"/>
          <w:b/>
          <w:sz w:val="22"/>
          <w:szCs w:val="22"/>
        </w:rPr>
        <w:t xml:space="preserve"> </w:t>
      </w: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26091">
        <w:rPr>
          <w:rFonts w:ascii="Arial" w:hAnsi="Arial" w:cs="Arial"/>
          <w:sz w:val="22"/>
          <w:szCs w:val="22"/>
        </w:rPr>
        <w:t>2</w:t>
      </w:r>
      <w:r w:rsidR="0069132B">
        <w:rPr>
          <w:rFonts w:ascii="Arial" w:hAnsi="Arial" w:cs="Arial"/>
          <w:sz w:val="22"/>
          <w:szCs w:val="22"/>
        </w:rPr>
        <w:t>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69132B">
        <w:rPr>
          <w:rFonts w:ascii="Arial" w:hAnsi="Arial" w:cs="Arial"/>
          <w:sz w:val="22"/>
          <w:szCs w:val="22"/>
        </w:rPr>
        <w:t xml:space="preserve">Απριλίου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26091">
        <w:rPr>
          <w:rFonts w:ascii="Arial" w:hAnsi="Arial" w:cs="Arial"/>
          <w:sz w:val="22"/>
          <w:szCs w:val="22"/>
        </w:rPr>
        <w:t>Τ</w:t>
      </w:r>
      <w:r w:rsidR="0069132B">
        <w:rPr>
          <w:rFonts w:ascii="Arial" w:hAnsi="Arial" w:cs="Arial"/>
          <w:sz w:val="22"/>
          <w:szCs w:val="22"/>
        </w:rPr>
        <w:t>ετάρτη</w:t>
      </w:r>
      <w:r w:rsidR="006A6165" w:rsidRPr="008C19E4">
        <w:rPr>
          <w:rFonts w:ascii="Arial" w:hAnsi="Arial" w:cs="Arial"/>
          <w:sz w:val="22"/>
          <w:szCs w:val="22"/>
        </w:rPr>
        <w:t xml:space="preserve">  και, ώρα 1</w:t>
      </w:r>
      <w:r w:rsidR="00685B01">
        <w:rPr>
          <w:rFonts w:ascii="Arial" w:hAnsi="Arial" w:cs="Arial"/>
          <w:sz w:val="22"/>
          <w:szCs w:val="22"/>
        </w:rPr>
        <w:t>3</w:t>
      </w:r>
      <w:r w:rsidR="006A6165" w:rsidRPr="008C19E4">
        <w:rPr>
          <w:rFonts w:ascii="Arial" w:hAnsi="Arial" w:cs="Arial"/>
          <w:sz w:val="22"/>
          <w:szCs w:val="22"/>
        </w:rPr>
        <w:t>.</w:t>
      </w:r>
      <w:r w:rsidR="00926091">
        <w:rPr>
          <w:rFonts w:ascii="Arial" w:hAnsi="Arial" w:cs="Arial"/>
          <w:sz w:val="22"/>
          <w:szCs w:val="22"/>
        </w:rPr>
        <w:t>45</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από  </w:t>
      </w:r>
      <w:r w:rsidR="0069132B">
        <w:rPr>
          <w:rFonts w:ascii="Arial" w:hAnsi="Arial" w:cs="Arial"/>
          <w:sz w:val="22"/>
          <w:szCs w:val="22"/>
        </w:rPr>
        <w:t>7225</w:t>
      </w:r>
      <w:r>
        <w:rPr>
          <w:rFonts w:ascii="Arial" w:hAnsi="Arial" w:cs="Arial"/>
          <w:sz w:val="22"/>
          <w:szCs w:val="22"/>
        </w:rPr>
        <w:t>/</w:t>
      </w:r>
      <w:r w:rsidR="0069132B">
        <w:rPr>
          <w:rFonts w:ascii="Arial" w:hAnsi="Arial" w:cs="Arial"/>
          <w:sz w:val="22"/>
          <w:szCs w:val="22"/>
        </w:rPr>
        <w:t>17</w:t>
      </w:r>
      <w:r>
        <w:rPr>
          <w:rFonts w:ascii="Arial" w:hAnsi="Arial" w:cs="Arial"/>
          <w:sz w:val="22"/>
          <w:szCs w:val="22"/>
        </w:rPr>
        <w:t>-0</w:t>
      </w:r>
      <w:r w:rsidR="0069132B">
        <w:rPr>
          <w:rFonts w:ascii="Arial" w:hAnsi="Arial" w:cs="Arial"/>
          <w:sz w:val="22"/>
          <w:szCs w:val="22"/>
        </w:rPr>
        <w:t>4</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75431" w:rsidRDefault="006A6165" w:rsidP="00A75431">
      <w:pPr>
        <w:pStyle w:val="36"/>
        <w:ind w:left="284"/>
        <w:jc w:val="both"/>
        <w:rPr>
          <w:rFonts w:ascii="Arial" w:hAnsi="Arial" w:cs="Arial"/>
          <w:sz w:val="22"/>
          <w:szCs w:val="22"/>
        </w:rPr>
      </w:pPr>
      <w:r w:rsidRPr="008C19E4">
        <w:rPr>
          <w:rFonts w:ascii="Arial" w:eastAsia="Arial" w:hAnsi="Arial" w:cs="Arial"/>
          <w:b/>
          <w:sz w:val="22"/>
          <w:szCs w:val="22"/>
        </w:rPr>
        <w:t xml:space="preserve">         </w:t>
      </w:r>
      <w:r w:rsidR="00A75431">
        <w:rPr>
          <w:rFonts w:ascii="Arial" w:hAnsi="Arial" w:cs="Arial"/>
          <w:sz w:val="22"/>
          <w:szCs w:val="22"/>
        </w:rPr>
        <w:t>Αφού  διαπιστώθηκε ότι υπάρχει νόμιμη απαρτία, επειδή σε σύνολο 7 (επτά)  μελών ήταν</w:t>
      </w:r>
    </w:p>
    <w:p w:rsidR="00A75431" w:rsidRDefault="00A75431" w:rsidP="00A75431">
      <w:pPr>
        <w:pStyle w:val="36"/>
        <w:ind w:left="284"/>
        <w:jc w:val="both"/>
        <w:rPr>
          <w:rFonts w:ascii="Arial" w:hAnsi="Arial" w:cs="Arial"/>
          <w:sz w:val="22"/>
          <w:szCs w:val="22"/>
        </w:rPr>
      </w:pPr>
      <w:r>
        <w:rPr>
          <w:rFonts w:ascii="Arial" w:hAnsi="Arial" w:cs="Arial"/>
          <w:sz w:val="22"/>
          <w:szCs w:val="22"/>
        </w:rPr>
        <w:t xml:space="preserve">       παρόντα  6 (έξι)  , ήτοι :</w:t>
      </w:r>
    </w:p>
    <w:p w:rsidR="00A75431" w:rsidRDefault="00A75431" w:rsidP="00A75431">
      <w:pPr>
        <w:pStyle w:val="36"/>
        <w:ind w:left="284"/>
        <w:jc w:val="both"/>
        <w:rPr>
          <w:rFonts w:ascii="Arial" w:hAnsi="Arial" w:cs="Arial"/>
          <w:sz w:val="22"/>
          <w:szCs w:val="22"/>
        </w:rPr>
      </w:pPr>
    </w:p>
    <w:p w:rsidR="00A75431" w:rsidRDefault="00A75431" w:rsidP="00A75431">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A75431" w:rsidRDefault="00A75431" w:rsidP="00A75431">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A75431" w:rsidRDefault="00A75431" w:rsidP="00A75431">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A75431" w:rsidRDefault="00A75431" w:rsidP="00A75431">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Αν και είχε  νόμιμα προσκληθεί          </w:t>
      </w:r>
    </w:p>
    <w:p w:rsidR="00A75431" w:rsidRDefault="00A75431" w:rsidP="00A75431">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A75431" w:rsidRDefault="00A75431" w:rsidP="00A75431">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A75431" w:rsidRDefault="00A75431" w:rsidP="00A75431">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8A7BBE" w:rsidRDefault="008A7BBE" w:rsidP="00A75431">
      <w:pPr>
        <w:pStyle w:val="36"/>
        <w:ind w:left="284"/>
        <w:jc w:val="both"/>
        <w:rPr>
          <w:rFonts w:ascii="Arial" w:hAnsi="Arial" w:cs="Arial"/>
          <w:sz w:val="22"/>
          <w:szCs w:val="22"/>
        </w:rPr>
      </w:pPr>
    </w:p>
    <w:p w:rsidR="007233B8" w:rsidRDefault="00092153" w:rsidP="00B925C3">
      <w:pPr>
        <w:tabs>
          <w:tab w:val="left" w:pos="0"/>
        </w:tabs>
        <w:ind w:right="-1091"/>
        <w:jc w:val="both"/>
        <w:rPr>
          <w:rFonts w:ascii="Arial" w:eastAsia="Arial" w:hAnsi="Arial" w:cs="Arial"/>
          <w:bCs/>
          <w:kern w:val="2"/>
          <w:sz w:val="22"/>
          <w:szCs w:val="22"/>
          <w:shd w:val="clear" w:color="auto" w:fill="FFFFFF"/>
          <w:lang w:bidi="hi-IN"/>
        </w:rPr>
      </w:pPr>
      <w:r w:rsidRPr="008C19E4">
        <w:rPr>
          <w:rFonts w:eastAsia="Arial"/>
          <w:sz w:val="22"/>
          <w:szCs w:val="22"/>
        </w:rPr>
        <w:t xml:space="preserve">    </w:t>
      </w:r>
      <w:r w:rsidR="000623A2" w:rsidRPr="00D17577">
        <w:rPr>
          <w:rFonts w:ascii="Arial" w:eastAsia="Arial" w:hAnsi="Arial" w:cs="Arial"/>
          <w:sz w:val="22"/>
          <w:szCs w:val="22"/>
        </w:rPr>
        <w:t xml:space="preserve">Ο Πρόεδρος της Δημοτικής  Επιτροπής εισηγούμενος το </w:t>
      </w:r>
      <w:r w:rsidR="00B925C3">
        <w:rPr>
          <w:rFonts w:ascii="Arial" w:eastAsia="Arial" w:hAnsi="Arial" w:cs="Arial"/>
          <w:sz w:val="22"/>
          <w:szCs w:val="22"/>
        </w:rPr>
        <w:t xml:space="preserve"> </w:t>
      </w:r>
      <w:r w:rsidR="00A76F87">
        <w:rPr>
          <w:rFonts w:ascii="Arial" w:eastAsia="Arial" w:hAnsi="Arial" w:cs="Arial"/>
          <w:sz w:val="22"/>
          <w:szCs w:val="22"/>
        </w:rPr>
        <w:t>7</w:t>
      </w:r>
      <w:r w:rsidR="00690131" w:rsidRPr="00690131">
        <w:rPr>
          <w:rFonts w:ascii="Arial" w:eastAsia="Arial" w:hAnsi="Arial" w:cs="Arial"/>
          <w:sz w:val="22"/>
          <w:szCs w:val="22"/>
          <w:vertAlign w:val="superscript"/>
        </w:rPr>
        <w:t>ο</w:t>
      </w:r>
      <w:r w:rsidR="00690131">
        <w:rPr>
          <w:rFonts w:ascii="Arial" w:eastAsia="Arial" w:hAnsi="Arial" w:cs="Arial"/>
          <w:sz w:val="22"/>
          <w:szCs w:val="22"/>
        </w:rPr>
        <w:t xml:space="preserve"> </w:t>
      </w:r>
      <w:r w:rsidR="00A368F1">
        <w:rPr>
          <w:rFonts w:ascii="Arial" w:eastAsia="Arial" w:hAnsi="Arial" w:cs="Arial"/>
          <w:sz w:val="22"/>
          <w:szCs w:val="22"/>
        </w:rPr>
        <w:t xml:space="preserve"> </w:t>
      </w:r>
      <w:r w:rsidR="00926091">
        <w:rPr>
          <w:rFonts w:ascii="Arial" w:eastAsia="Arial" w:hAnsi="Arial" w:cs="Arial"/>
          <w:bCs/>
          <w:kern w:val="2"/>
          <w:sz w:val="22"/>
          <w:szCs w:val="22"/>
          <w:shd w:val="clear" w:color="auto" w:fill="FFFFFF"/>
          <w:lang w:bidi="hi-IN"/>
        </w:rPr>
        <w:t xml:space="preserve"> θέμα της ημερήσιας διάταξης </w:t>
      </w:r>
    </w:p>
    <w:p w:rsidR="00B10F12" w:rsidRDefault="007233B8" w:rsidP="00B10F12">
      <w:pPr>
        <w:widowControl w:val="0"/>
        <w:spacing w:line="276" w:lineRule="auto"/>
        <w:jc w:val="both"/>
        <w:rPr>
          <w:rFonts w:ascii="Arial" w:hAnsi="Arial" w:cs="Arial"/>
          <w:sz w:val="22"/>
          <w:szCs w:val="22"/>
        </w:rPr>
      </w:pPr>
      <w:r>
        <w:rPr>
          <w:rFonts w:ascii="Arial" w:eastAsia="Arial" w:hAnsi="Arial" w:cs="Arial"/>
          <w:kern w:val="2"/>
          <w:sz w:val="22"/>
          <w:szCs w:val="22"/>
          <w:shd w:val="clear" w:color="auto" w:fill="FFFFFF"/>
          <w:lang w:bidi="hi-IN"/>
        </w:rPr>
        <w:t xml:space="preserve"> </w:t>
      </w:r>
      <w:r w:rsidR="000623A2" w:rsidRPr="00D17577">
        <w:rPr>
          <w:rFonts w:ascii="Arial" w:eastAsia="Arial" w:hAnsi="Arial" w:cs="Arial"/>
          <w:sz w:val="22"/>
          <w:szCs w:val="22"/>
        </w:rPr>
        <w:t xml:space="preserve">έθεσε </w:t>
      </w:r>
      <w:r w:rsidR="00685B01">
        <w:rPr>
          <w:rFonts w:ascii="Arial" w:eastAsia="Arial" w:hAnsi="Arial" w:cs="Arial"/>
          <w:sz w:val="22"/>
          <w:szCs w:val="22"/>
        </w:rPr>
        <w:t>υ</w:t>
      </w:r>
      <w:r w:rsidR="00B925C3">
        <w:rPr>
          <w:rFonts w:ascii="Arial" w:eastAsia="Arial" w:hAnsi="Arial" w:cs="Arial"/>
          <w:sz w:val="22"/>
          <w:szCs w:val="22"/>
        </w:rPr>
        <w:t xml:space="preserve">πόψη των μελών </w:t>
      </w:r>
      <w:r w:rsidR="00293653">
        <w:rPr>
          <w:rFonts w:ascii="Arial" w:eastAsia="Arial" w:hAnsi="Arial" w:cs="Arial"/>
          <w:sz w:val="22"/>
          <w:szCs w:val="22"/>
        </w:rPr>
        <w:t xml:space="preserve">την με </w:t>
      </w:r>
      <w:proofErr w:type="spellStart"/>
      <w:r w:rsidR="00293653">
        <w:rPr>
          <w:rFonts w:ascii="Arial" w:eastAsia="Arial" w:hAnsi="Arial" w:cs="Arial"/>
          <w:sz w:val="22"/>
          <w:szCs w:val="22"/>
        </w:rPr>
        <w:t>αριθ.πρωτ</w:t>
      </w:r>
      <w:proofErr w:type="spellEnd"/>
      <w:r w:rsidR="00293653">
        <w:rPr>
          <w:rFonts w:ascii="Arial" w:eastAsia="Arial" w:hAnsi="Arial" w:cs="Arial"/>
          <w:sz w:val="22"/>
          <w:szCs w:val="22"/>
        </w:rPr>
        <w:t xml:space="preserve">. </w:t>
      </w:r>
      <w:r w:rsidR="0069132B">
        <w:rPr>
          <w:rFonts w:ascii="Arial" w:eastAsia="Arial" w:hAnsi="Arial" w:cs="Arial"/>
          <w:sz w:val="22"/>
          <w:szCs w:val="22"/>
        </w:rPr>
        <w:t>7</w:t>
      </w:r>
      <w:r w:rsidR="00A76F87">
        <w:rPr>
          <w:rFonts w:ascii="Arial" w:eastAsia="Arial" w:hAnsi="Arial" w:cs="Arial"/>
          <w:sz w:val="22"/>
          <w:szCs w:val="22"/>
        </w:rPr>
        <w:t>016</w:t>
      </w:r>
      <w:r w:rsidR="00293653">
        <w:rPr>
          <w:rFonts w:ascii="Arial" w:eastAsia="Arial" w:hAnsi="Arial" w:cs="Arial"/>
          <w:sz w:val="22"/>
          <w:szCs w:val="22"/>
        </w:rPr>
        <w:t>/</w:t>
      </w:r>
      <w:r w:rsidR="0069132B">
        <w:rPr>
          <w:rFonts w:ascii="Arial" w:eastAsia="Arial" w:hAnsi="Arial" w:cs="Arial"/>
          <w:sz w:val="22"/>
          <w:szCs w:val="22"/>
        </w:rPr>
        <w:t>1</w:t>
      </w:r>
      <w:r w:rsidR="00A76F87">
        <w:rPr>
          <w:rFonts w:ascii="Arial" w:eastAsia="Arial" w:hAnsi="Arial" w:cs="Arial"/>
          <w:sz w:val="22"/>
          <w:szCs w:val="22"/>
        </w:rPr>
        <w:t>5</w:t>
      </w:r>
      <w:r w:rsidR="00293653">
        <w:rPr>
          <w:rFonts w:ascii="Arial" w:eastAsia="Arial" w:hAnsi="Arial" w:cs="Arial"/>
          <w:sz w:val="22"/>
          <w:szCs w:val="22"/>
        </w:rPr>
        <w:t>-0</w:t>
      </w:r>
      <w:r w:rsidR="0069132B">
        <w:rPr>
          <w:rFonts w:ascii="Arial" w:eastAsia="Arial" w:hAnsi="Arial" w:cs="Arial"/>
          <w:sz w:val="22"/>
          <w:szCs w:val="22"/>
        </w:rPr>
        <w:t>4</w:t>
      </w:r>
      <w:r w:rsidR="00293653">
        <w:rPr>
          <w:rFonts w:ascii="Arial" w:eastAsia="Arial" w:hAnsi="Arial" w:cs="Arial"/>
          <w:sz w:val="22"/>
          <w:szCs w:val="22"/>
        </w:rPr>
        <w:t>-202</w:t>
      </w:r>
      <w:r w:rsidR="0069132B">
        <w:rPr>
          <w:rFonts w:ascii="Arial" w:eastAsia="Arial" w:hAnsi="Arial" w:cs="Arial"/>
          <w:sz w:val="22"/>
          <w:szCs w:val="22"/>
        </w:rPr>
        <w:t>6</w:t>
      </w:r>
      <w:r w:rsidR="00293653">
        <w:rPr>
          <w:rFonts w:ascii="Arial" w:eastAsia="Arial" w:hAnsi="Arial" w:cs="Arial"/>
          <w:sz w:val="22"/>
          <w:szCs w:val="22"/>
        </w:rPr>
        <w:t xml:space="preserve"> </w:t>
      </w:r>
      <w:r w:rsidR="00A76F87">
        <w:rPr>
          <w:rFonts w:ascii="Arial" w:eastAsia="Arial" w:hAnsi="Arial" w:cs="Arial"/>
          <w:sz w:val="22"/>
          <w:szCs w:val="22"/>
        </w:rPr>
        <w:t xml:space="preserve">έγγραφη </w:t>
      </w:r>
      <w:r w:rsidR="00B925C3">
        <w:rPr>
          <w:rFonts w:ascii="Arial" w:eastAsia="Arial" w:hAnsi="Arial" w:cs="Arial"/>
          <w:sz w:val="22"/>
          <w:szCs w:val="22"/>
        </w:rPr>
        <w:t xml:space="preserve">εισήγηση </w:t>
      </w:r>
      <w:r w:rsidR="00B10F12">
        <w:rPr>
          <w:rFonts w:ascii="Arial" w:eastAsia="Arial" w:hAnsi="Arial" w:cs="Arial"/>
          <w:sz w:val="22"/>
          <w:szCs w:val="22"/>
        </w:rPr>
        <w:t xml:space="preserve"> </w:t>
      </w:r>
      <w:r w:rsidR="00A76F87">
        <w:rPr>
          <w:rFonts w:ascii="Arial" w:eastAsia="Arial" w:hAnsi="Arial" w:cs="Arial"/>
          <w:sz w:val="22"/>
          <w:szCs w:val="22"/>
        </w:rPr>
        <w:t>της Δ/</w:t>
      </w:r>
      <w:proofErr w:type="spellStart"/>
      <w:r w:rsidR="00A76F87">
        <w:rPr>
          <w:rFonts w:ascii="Arial" w:eastAsia="Arial" w:hAnsi="Arial" w:cs="Arial"/>
          <w:sz w:val="22"/>
          <w:szCs w:val="22"/>
        </w:rPr>
        <w:t>νσης</w:t>
      </w:r>
      <w:proofErr w:type="spellEnd"/>
      <w:r w:rsidR="00A76F87">
        <w:rPr>
          <w:rFonts w:ascii="Arial" w:eastAsia="Arial" w:hAnsi="Arial" w:cs="Arial"/>
          <w:sz w:val="22"/>
          <w:szCs w:val="22"/>
        </w:rPr>
        <w:t xml:space="preserve"> Τεχνικών </w:t>
      </w:r>
      <w:proofErr w:type="spellStart"/>
      <w:r w:rsidR="00A76F87">
        <w:rPr>
          <w:rFonts w:ascii="Arial" w:eastAsia="Arial" w:hAnsi="Arial" w:cs="Arial"/>
          <w:sz w:val="22"/>
          <w:szCs w:val="22"/>
        </w:rPr>
        <w:t>Υπηρεσιών</w:t>
      </w:r>
      <w:r w:rsidR="00B10F12" w:rsidRPr="00AB0263">
        <w:rPr>
          <w:rFonts w:ascii="Arial" w:eastAsia="Arial" w:hAnsi="Arial" w:cs="Arial"/>
          <w:sz w:val="22"/>
          <w:szCs w:val="22"/>
        </w:rPr>
        <w:t>ν</w:t>
      </w:r>
      <w:proofErr w:type="spellEnd"/>
      <w:r w:rsidR="00B10F12" w:rsidRPr="00AB0263">
        <w:rPr>
          <w:rFonts w:ascii="Arial" w:eastAsia="Arial" w:hAnsi="Arial" w:cs="Arial"/>
          <w:sz w:val="22"/>
          <w:szCs w:val="22"/>
        </w:rPr>
        <w:t xml:space="preserve">  του </w:t>
      </w:r>
      <w:r w:rsidR="00B10F12" w:rsidRPr="00AB0263">
        <w:rPr>
          <w:rFonts w:ascii="Arial" w:hAnsi="Arial" w:cs="Arial"/>
          <w:sz w:val="22"/>
          <w:szCs w:val="22"/>
        </w:rPr>
        <w:t xml:space="preserve">Δήμου </w:t>
      </w:r>
      <w:proofErr w:type="spellStart"/>
      <w:r w:rsidR="00B10F12" w:rsidRPr="00AB0263">
        <w:rPr>
          <w:rFonts w:ascii="Arial" w:hAnsi="Arial" w:cs="Arial"/>
          <w:sz w:val="22"/>
          <w:szCs w:val="22"/>
        </w:rPr>
        <w:t>Λεβαδέων</w:t>
      </w:r>
      <w:proofErr w:type="spellEnd"/>
      <w:r w:rsidR="00B10F12">
        <w:rPr>
          <w:rFonts w:ascii="Arial" w:hAnsi="Arial" w:cs="Arial"/>
          <w:sz w:val="22"/>
          <w:szCs w:val="22"/>
        </w:rPr>
        <w:t xml:space="preserve"> , στην οποία αναφέρονται:</w:t>
      </w:r>
    </w:p>
    <w:p w:rsidR="0062568C" w:rsidRPr="00AB0263" w:rsidRDefault="0062568C" w:rsidP="00B10F12">
      <w:pPr>
        <w:widowControl w:val="0"/>
        <w:spacing w:line="276" w:lineRule="auto"/>
        <w:jc w:val="both"/>
        <w:rPr>
          <w:rFonts w:ascii="Arial" w:hAnsi="Arial" w:cs="Arial"/>
          <w:sz w:val="22"/>
          <w:szCs w:val="22"/>
        </w:rPr>
      </w:pPr>
    </w:p>
    <w:p w:rsidR="005F5D51" w:rsidRPr="0062568C" w:rsidRDefault="005F5D51" w:rsidP="005F5D51">
      <w:pPr>
        <w:jc w:val="both"/>
        <w:rPr>
          <w:rFonts w:ascii="Arial" w:hAnsi="Arial" w:cs="Arial"/>
          <w:i/>
          <w:sz w:val="22"/>
          <w:szCs w:val="22"/>
          <w:u w:val="single"/>
        </w:rPr>
      </w:pPr>
      <w:r w:rsidRPr="0062568C">
        <w:rPr>
          <w:rFonts w:ascii="Arial" w:eastAsia="SimSun" w:hAnsi="Arial" w:cs="Arial"/>
          <w:i/>
          <w:color w:val="00000A"/>
          <w:sz w:val="22"/>
          <w:szCs w:val="22"/>
        </w:rPr>
        <w:t xml:space="preserve">Α.  </w:t>
      </w:r>
      <w:r w:rsidRPr="0062568C">
        <w:rPr>
          <w:rFonts w:ascii="Arial" w:hAnsi="Arial" w:cs="Arial"/>
          <w:i/>
          <w:sz w:val="22"/>
          <w:szCs w:val="22"/>
          <w:u w:val="single"/>
        </w:rPr>
        <w:t>ΙΣΤΟΡΙΚΟ</w:t>
      </w:r>
    </w:p>
    <w:p w:rsidR="005F5D51" w:rsidRPr="0062568C" w:rsidRDefault="005F5D51" w:rsidP="005F5D51">
      <w:pPr>
        <w:jc w:val="both"/>
        <w:rPr>
          <w:rFonts w:ascii="Arial" w:hAnsi="Arial" w:cs="Arial"/>
          <w:i/>
          <w:sz w:val="22"/>
          <w:szCs w:val="22"/>
        </w:rPr>
      </w:pPr>
    </w:p>
    <w:p w:rsidR="005F5D51" w:rsidRPr="0062568C" w:rsidRDefault="005F5D51" w:rsidP="005F5D51">
      <w:pPr>
        <w:numPr>
          <w:ilvl w:val="0"/>
          <w:numId w:val="41"/>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Με την με Α.Π. 20809/2020/14-05-2021 (ΑΔΑ: ΡΨΙ846ΜΤΛ6-Ν05) απόφαση του Αναπληρωτή Υπουργού Εσωτερικών εντάχθηκε στο Πρόγραμμα «ΑΝΤΩΝΗΣ ΤΡΙΤΣΗΣ», η Πράξη με τίτλο: «Παρεμβάσεις βελτίωσης του μικροκλίματος μέσω κατασκευής υποδομών για την ανάπτυξη αθλητικών δραστηριοτήτων, υπόγειων χώρων στάθμευσης και διαμορφώσεων υπαίθριων χώρων εκδηλώσεων και αναψυχής στο Δήμο </w:t>
      </w:r>
      <w:proofErr w:type="spellStart"/>
      <w:r w:rsidRPr="0062568C">
        <w:rPr>
          <w:rFonts w:ascii="Arial" w:hAnsi="Arial" w:cs="Arial"/>
          <w:i/>
          <w:sz w:val="22"/>
          <w:szCs w:val="22"/>
        </w:rPr>
        <w:t>Λεβαδέων</w:t>
      </w:r>
      <w:proofErr w:type="spellEnd"/>
      <w:r w:rsidRPr="0062568C">
        <w:rPr>
          <w:rFonts w:ascii="Arial" w:hAnsi="Arial" w:cs="Arial"/>
          <w:i/>
          <w:sz w:val="22"/>
          <w:szCs w:val="22"/>
        </w:rPr>
        <w:t>», με υποέργο: «ΚΑΤΑΣΚΕΥΗ ΥΠΟΓΕΙΟΥ ΧΩΡΟΥ ΣΤΑΘΜΕΥΣΗΣ ΚΑΙ ΔΙΑΜΟΡΦΩΣΗ ΠΕΡΙΒΑΛΛΟΝΤΟΣ ΧΩΡΟΥ ΣΤΗΝ ΠΛΑΤΕΙΑ ΛΑΜΠΡΟΥ ΚΑΤΣΩΝΗ».</w:t>
      </w:r>
    </w:p>
    <w:p w:rsidR="005F5D51" w:rsidRPr="0062568C" w:rsidRDefault="005F5D51" w:rsidP="005F5D51">
      <w:pPr>
        <w:pStyle w:val="27"/>
        <w:numPr>
          <w:ilvl w:val="0"/>
          <w:numId w:val="41"/>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Με την υπ </w:t>
      </w:r>
      <w:proofErr w:type="spellStart"/>
      <w:r w:rsidRPr="0062568C">
        <w:rPr>
          <w:rFonts w:ascii="Arial" w:hAnsi="Arial" w:cs="Arial"/>
          <w:i/>
          <w:sz w:val="22"/>
          <w:szCs w:val="22"/>
        </w:rPr>
        <w:t>αρίθμ</w:t>
      </w:r>
      <w:proofErr w:type="spellEnd"/>
      <w:r w:rsidRPr="0062568C">
        <w:rPr>
          <w:rFonts w:ascii="Arial" w:hAnsi="Arial" w:cs="Arial"/>
          <w:i/>
          <w:sz w:val="22"/>
          <w:szCs w:val="22"/>
        </w:rPr>
        <w:t xml:space="preserve"> 114/18-05-2021 (ΑΔΑ: Ω3ΜΧΩΛΗ-ΩΦ9) απόφαση Οικονομικής Επιτροπής εγκρίθηκε ο υπ </w:t>
      </w:r>
      <w:proofErr w:type="spellStart"/>
      <w:r w:rsidRPr="0062568C">
        <w:rPr>
          <w:rFonts w:ascii="Arial" w:hAnsi="Arial" w:cs="Arial"/>
          <w:i/>
          <w:sz w:val="22"/>
          <w:szCs w:val="22"/>
        </w:rPr>
        <w:t>αρίθμ</w:t>
      </w:r>
      <w:proofErr w:type="spellEnd"/>
      <w:r w:rsidRPr="0062568C">
        <w:rPr>
          <w:rFonts w:ascii="Arial" w:hAnsi="Arial" w:cs="Arial"/>
          <w:i/>
          <w:sz w:val="22"/>
          <w:szCs w:val="22"/>
        </w:rPr>
        <w:t>. 42/2021 Φάκελος Δημόσιας Σύμβασης (</w:t>
      </w:r>
      <w:proofErr w:type="spellStart"/>
      <w:r w:rsidRPr="0062568C">
        <w:rPr>
          <w:rFonts w:ascii="Arial" w:hAnsi="Arial" w:cs="Arial"/>
          <w:i/>
          <w:sz w:val="22"/>
          <w:szCs w:val="22"/>
        </w:rPr>
        <w:t>επικαιροποίηση</w:t>
      </w:r>
      <w:proofErr w:type="spellEnd"/>
      <w:r w:rsidRPr="0062568C">
        <w:rPr>
          <w:rFonts w:ascii="Arial" w:hAnsi="Arial" w:cs="Arial"/>
          <w:i/>
          <w:sz w:val="22"/>
          <w:szCs w:val="22"/>
        </w:rPr>
        <w:t xml:space="preserve"> του 85/2020 Φακέλου Δημόσιας Σύμβασης) με τίτλο: «ΕΠΙΚΑΙΡΟΠΟΙΗΣΗ ΜΕΛΕΤΗΣ ΕΦΑΡΜΟΓΗΣ ΔΙΑΜΟΡΦΩΣΗΣ ΠΕΡΙΒΑΛΛΟΝΤΟΣ ΧΩΡΟΥ ΔΗΜΑΡΧΕΙΟΥ, </w:t>
      </w:r>
      <w:r w:rsidRPr="0062568C">
        <w:rPr>
          <w:rFonts w:ascii="Arial" w:hAnsi="Arial" w:cs="Arial"/>
          <w:i/>
          <w:sz w:val="22"/>
          <w:szCs w:val="22"/>
        </w:rPr>
        <w:lastRenderedPageBreak/>
        <w:t>ΤΡΟΠΟΠΟΙΗΣΗ ΜΕΛΕΤΗΣ ΕΦΑΡΜΟΓΗΣ ΥΠΟΓΕΙΟΥ ΧΩΡΟΥ ΣΤΑΘΜΕΥΣΗΣ ΣΤΗΝ ΠΛΑΤΕΙΑ ΛΑΜΠΡΟΥ ΚΑΤΣΩΝΗ ΚΑΙ ΣΥΝΤΑΞΗ ΤΕΥΧΩΝ ΔΗΜΟΠΡΑΤΗΣΗΣ».</w:t>
      </w:r>
    </w:p>
    <w:p w:rsidR="005F5D51" w:rsidRPr="0062568C" w:rsidRDefault="005F5D51" w:rsidP="005F5D51">
      <w:pPr>
        <w:pStyle w:val="27"/>
        <w:numPr>
          <w:ilvl w:val="0"/>
          <w:numId w:val="41"/>
        </w:numPr>
        <w:suppressAutoHyphens w:val="0"/>
        <w:spacing w:after="0" w:line="276" w:lineRule="auto"/>
        <w:jc w:val="both"/>
        <w:rPr>
          <w:rFonts w:ascii="Arial" w:hAnsi="Arial" w:cs="Arial"/>
          <w:i/>
          <w:sz w:val="22"/>
          <w:szCs w:val="22"/>
        </w:rPr>
      </w:pPr>
      <w:r w:rsidRPr="0062568C">
        <w:rPr>
          <w:rFonts w:ascii="Arial" w:hAnsi="Arial" w:cs="Arial"/>
          <w:i/>
          <w:sz w:val="22"/>
          <w:szCs w:val="22"/>
        </w:rPr>
        <w:t xml:space="preserve">Με την υπ </w:t>
      </w:r>
      <w:proofErr w:type="spellStart"/>
      <w:r w:rsidRPr="0062568C">
        <w:rPr>
          <w:rFonts w:ascii="Arial" w:hAnsi="Arial" w:cs="Arial"/>
          <w:i/>
          <w:sz w:val="22"/>
          <w:szCs w:val="22"/>
        </w:rPr>
        <w:t>αρίθμ</w:t>
      </w:r>
      <w:proofErr w:type="spellEnd"/>
      <w:r w:rsidRPr="0062568C">
        <w:rPr>
          <w:rFonts w:ascii="Arial" w:hAnsi="Arial" w:cs="Arial"/>
          <w:i/>
          <w:sz w:val="22"/>
          <w:szCs w:val="22"/>
        </w:rPr>
        <w:t>. 314/16-11-2021 απόφαση Οικονομικής Επιτροπής εγκρίθηκε η διενέργεια ανοικτού ηλεκτρονικού διαγωνισμού και κατάρτισης όρων διακήρυξης σύναψης Δημόσια σύμβασης της μελέτης: «ΕΠΙΚΑΙΡΟΠΟΙΗΣΗ ΜΕΛΕΤΗΣ ΕΦΑΡΜΟΓΗΣ ΔΙΑΜΟΡΦΩΣΗΣ ΠΕΡΙΒΑΛΛΟΝΤΟΣ ΧΩΡΟΥ ΔΗΜΑΡΧΕΙΟΥ, ΤΡΟΠΟΠΟΙΗΣΗ ΜΕΛΕΤΗΣ ΕΦΑΡΜΟΓΗΣ ΥΠΟΓΕΙΟΥ ΧΩΡΟΥ ΣΤΑΘΜΕΥΣΗΣ ΣΤΗΝ ΠΛΑΤΕΙΑ ΛΑΜΠΡΟΥ ΚΑΤΣΩΝΗ ΚΑΙ ΣΥΝΤΑΞΗ ΤΕΥΧΩΝ ΔΗΜΟΠΡΑΤΗΣΗΣ».</w:t>
      </w:r>
    </w:p>
    <w:p w:rsidR="005F5D51" w:rsidRPr="0062568C" w:rsidRDefault="005F5D51" w:rsidP="005F5D51">
      <w:pPr>
        <w:pStyle w:val="27"/>
        <w:numPr>
          <w:ilvl w:val="0"/>
          <w:numId w:val="41"/>
        </w:numPr>
        <w:suppressAutoHyphens w:val="0"/>
        <w:spacing w:after="0" w:line="276" w:lineRule="auto"/>
        <w:jc w:val="both"/>
        <w:rPr>
          <w:rFonts w:ascii="Arial" w:hAnsi="Arial" w:cs="Arial"/>
          <w:i/>
          <w:sz w:val="22"/>
          <w:szCs w:val="22"/>
        </w:rPr>
      </w:pPr>
      <w:r w:rsidRPr="0062568C">
        <w:rPr>
          <w:rFonts w:ascii="Arial" w:hAnsi="Arial" w:cs="Arial"/>
          <w:i/>
          <w:sz w:val="22"/>
          <w:szCs w:val="22"/>
        </w:rPr>
        <w:t>Η διακήρυξη της ανοιχτής διαδικασίας αναρτήθηκε στο ΚΗΜΔΗΣ με κωδικό με ΑΔΑΜ 21PROC009673421 2021-12-06 για τη σύναψη ηλεκτρονικών δημόσιων συμβάσεων μελετών.</w:t>
      </w:r>
    </w:p>
    <w:p w:rsidR="005F5D51" w:rsidRPr="0062568C" w:rsidRDefault="005F5D51" w:rsidP="005F5D51">
      <w:pPr>
        <w:pStyle w:val="27"/>
        <w:numPr>
          <w:ilvl w:val="0"/>
          <w:numId w:val="41"/>
        </w:numPr>
        <w:suppressAutoHyphens w:val="0"/>
        <w:spacing w:after="0" w:line="276" w:lineRule="auto"/>
        <w:jc w:val="both"/>
        <w:rPr>
          <w:rFonts w:ascii="Arial" w:hAnsi="Arial" w:cs="Arial"/>
          <w:i/>
          <w:sz w:val="22"/>
          <w:szCs w:val="22"/>
        </w:rPr>
      </w:pPr>
      <w:r w:rsidRPr="0062568C">
        <w:rPr>
          <w:rFonts w:ascii="Arial" w:hAnsi="Arial" w:cs="Arial"/>
          <w:i/>
          <w:sz w:val="22"/>
          <w:szCs w:val="22"/>
        </w:rPr>
        <w:t xml:space="preserve">Με την υπ </w:t>
      </w:r>
      <w:proofErr w:type="spellStart"/>
      <w:r w:rsidRPr="0062568C">
        <w:rPr>
          <w:rFonts w:ascii="Arial" w:hAnsi="Arial" w:cs="Arial"/>
          <w:i/>
          <w:sz w:val="22"/>
          <w:szCs w:val="22"/>
        </w:rPr>
        <w:t>αρίθμ</w:t>
      </w:r>
      <w:proofErr w:type="spellEnd"/>
      <w:r w:rsidRPr="0062568C">
        <w:rPr>
          <w:rFonts w:ascii="Arial" w:hAnsi="Arial" w:cs="Arial"/>
          <w:i/>
          <w:sz w:val="22"/>
          <w:szCs w:val="22"/>
        </w:rPr>
        <w:t>. 94/11-04-2022 (ΑΔΑ: ΩΜΠΑΩΛΗ-ΕΞΙ) απόφαση Οικονομικής Επιτροπής εγκρίθηκε το Πρακτικό 3 της ηλεκτρονικής δημοπρασίας με Α/Α 184879 της μελέτης με τίτλο: «ΕΠΙΚΑΙΡΟΠΟΙΗΣΗ ΜΕΛΕΤΗΣ ΕΦΑΡΜΟΓΗΣ ΔΙΑΜΟΡΦΩΣΗΣ ΠΕΡΙΒΑΛΛΟΝΤΟΣ ΧΩΡΟΥ ΔΗΜΑΡΧΕΙΟΥ, ΤΡΟΠΟΠΟΙΗΣΗ ΜΕΛΕΤΗΣ ΕΦΑΡΜΟΓΗΣ ΥΠΟΓΕΙΟΥ ΧΩΡΟΥ ΣΤΑΘΜΕΥΣΗΣ ΣΤΗΝ ΠΛΑΤΕΙΑ ΛΑΜΠΡΟΥ ΚΑΤΣΩΝΗ ΚΑΙ ΣΥΝΤΑΞΗ ΤΕΥΧΩΝ ΔΗΜΟΠΡΑΤΗΣΗΣ» και κατακυρώθηκε η δημόσια σύμβαση στον οικονομικό φορέα «ΑΝΑΠΛΑΣΗ ΑΕ΄ - ΜΑΡΙΑ ΚΟΧΙΑΔΑΚΗ ΤΟΥ ΕΜΜΑΝΟΥΗΛ».</w:t>
      </w:r>
    </w:p>
    <w:p w:rsidR="005F5D51" w:rsidRPr="0062568C" w:rsidRDefault="005F5D51" w:rsidP="005F5D51">
      <w:pPr>
        <w:pStyle w:val="27"/>
        <w:numPr>
          <w:ilvl w:val="0"/>
          <w:numId w:val="41"/>
        </w:numPr>
        <w:suppressAutoHyphens w:val="0"/>
        <w:spacing w:after="0" w:line="276" w:lineRule="auto"/>
        <w:jc w:val="both"/>
        <w:rPr>
          <w:rFonts w:ascii="Arial" w:hAnsi="Arial" w:cs="Arial"/>
          <w:i/>
          <w:sz w:val="22"/>
          <w:szCs w:val="22"/>
        </w:rPr>
      </w:pPr>
      <w:r w:rsidRPr="0062568C">
        <w:rPr>
          <w:rFonts w:ascii="Arial" w:hAnsi="Arial" w:cs="Arial"/>
          <w:i/>
          <w:sz w:val="22"/>
          <w:szCs w:val="22"/>
        </w:rPr>
        <w:t xml:space="preserve">H υπ </w:t>
      </w:r>
      <w:proofErr w:type="spellStart"/>
      <w:r w:rsidRPr="0062568C">
        <w:rPr>
          <w:rFonts w:ascii="Arial" w:hAnsi="Arial" w:cs="Arial"/>
          <w:i/>
          <w:sz w:val="22"/>
          <w:szCs w:val="22"/>
        </w:rPr>
        <w:t>αρίθμ</w:t>
      </w:r>
      <w:proofErr w:type="spellEnd"/>
      <w:r w:rsidRPr="0062568C">
        <w:rPr>
          <w:rFonts w:ascii="Arial" w:hAnsi="Arial" w:cs="Arial"/>
          <w:i/>
          <w:sz w:val="22"/>
          <w:szCs w:val="22"/>
        </w:rPr>
        <w:t xml:space="preserve">. 08/10-05-2022 Πράξης Επιτρόπου του Ελεγκτικού Συνεδρίου περί </w:t>
      </w:r>
      <w:proofErr w:type="spellStart"/>
      <w:r w:rsidRPr="0062568C">
        <w:rPr>
          <w:rFonts w:ascii="Arial" w:hAnsi="Arial" w:cs="Arial"/>
          <w:i/>
          <w:sz w:val="22"/>
          <w:szCs w:val="22"/>
        </w:rPr>
        <w:t>προσυμβατικού</w:t>
      </w:r>
      <w:proofErr w:type="spellEnd"/>
      <w:r w:rsidRPr="0062568C">
        <w:rPr>
          <w:rFonts w:ascii="Arial" w:hAnsi="Arial" w:cs="Arial"/>
          <w:i/>
          <w:sz w:val="22"/>
          <w:szCs w:val="22"/>
        </w:rPr>
        <w:t xml:space="preserve"> ελέγχου σχεδίου της σύμβασης κοινοποιήθηκε στον Δήμο </w:t>
      </w:r>
      <w:proofErr w:type="spellStart"/>
      <w:r w:rsidRPr="0062568C">
        <w:rPr>
          <w:rFonts w:ascii="Arial" w:hAnsi="Arial" w:cs="Arial"/>
          <w:i/>
          <w:sz w:val="22"/>
          <w:szCs w:val="22"/>
        </w:rPr>
        <w:t>Λεβαδέων</w:t>
      </w:r>
      <w:proofErr w:type="spellEnd"/>
      <w:r w:rsidRPr="0062568C">
        <w:rPr>
          <w:rFonts w:ascii="Arial" w:hAnsi="Arial" w:cs="Arial"/>
          <w:i/>
          <w:sz w:val="22"/>
          <w:szCs w:val="22"/>
        </w:rPr>
        <w:t xml:space="preserve"> με το υπ </w:t>
      </w:r>
      <w:proofErr w:type="spellStart"/>
      <w:r w:rsidRPr="0062568C">
        <w:rPr>
          <w:rFonts w:ascii="Arial" w:hAnsi="Arial" w:cs="Arial"/>
          <w:i/>
          <w:sz w:val="22"/>
          <w:szCs w:val="22"/>
        </w:rPr>
        <w:t>αρίθμ</w:t>
      </w:r>
      <w:proofErr w:type="spellEnd"/>
      <w:r w:rsidRPr="0062568C">
        <w:rPr>
          <w:rFonts w:ascii="Arial" w:hAnsi="Arial" w:cs="Arial"/>
          <w:i/>
          <w:sz w:val="22"/>
          <w:szCs w:val="22"/>
        </w:rPr>
        <w:t>. 7543/10-05-2022 εισερχόμενο έγγραφο.</w:t>
      </w:r>
    </w:p>
    <w:p w:rsidR="005F5D51" w:rsidRPr="0062568C" w:rsidRDefault="005F5D51" w:rsidP="005F5D51">
      <w:pPr>
        <w:pStyle w:val="27"/>
        <w:numPr>
          <w:ilvl w:val="0"/>
          <w:numId w:val="41"/>
        </w:numPr>
        <w:suppressAutoHyphens w:val="0"/>
        <w:spacing w:after="0" w:line="276" w:lineRule="auto"/>
        <w:jc w:val="both"/>
        <w:rPr>
          <w:rFonts w:ascii="Arial" w:hAnsi="Arial" w:cs="Arial"/>
          <w:i/>
          <w:sz w:val="22"/>
          <w:szCs w:val="22"/>
        </w:rPr>
      </w:pPr>
      <w:r w:rsidRPr="0062568C">
        <w:rPr>
          <w:rFonts w:ascii="Arial" w:hAnsi="Arial" w:cs="Arial"/>
          <w:i/>
          <w:sz w:val="22"/>
          <w:szCs w:val="22"/>
        </w:rPr>
        <w:t xml:space="preserve">Η υπ </w:t>
      </w:r>
      <w:proofErr w:type="spellStart"/>
      <w:r w:rsidRPr="0062568C">
        <w:rPr>
          <w:rFonts w:ascii="Arial" w:hAnsi="Arial" w:cs="Arial"/>
          <w:i/>
          <w:sz w:val="22"/>
          <w:szCs w:val="22"/>
        </w:rPr>
        <w:t>αριθμ</w:t>
      </w:r>
      <w:proofErr w:type="spellEnd"/>
      <w:r w:rsidRPr="0062568C">
        <w:rPr>
          <w:rFonts w:ascii="Arial" w:hAnsi="Arial" w:cs="Arial"/>
          <w:i/>
          <w:sz w:val="22"/>
          <w:szCs w:val="22"/>
        </w:rPr>
        <w:t xml:space="preserve">. 10982/28-06-2022 σύμβαση με ΑΔΑΜ 22SYMV010839507 2022-06-30 ύψους 133.400,00€ πλέον ΦΠΑ 24% υπογράφηκε στις 28-06-2022 μεταξύ του Δήμου </w:t>
      </w:r>
      <w:proofErr w:type="spellStart"/>
      <w:r w:rsidRPr="0062568C">
        <w:rPr>
          <w:rFonts w:ascii="Arial" w:hAnsi="Arial" w:cs="Arial"/>
          <w:i/>
          <w:sz w:val="22"/>
          <w:szCs w:val="22"/>
        </w:rPr>
        <w:t>Λεβαδέων</w:t>
      </w:r>
      <w:proofErr w:type="spellEnd"/>
      <w:r w:rsidRPr="0062568C">
        <w:rPr>
          <w:rFonts w:ascii="Arial" w:hAnsi="Arial" w:cs="Arial"/>
          <w:i/>
          <w:sz w:val="22"/>
          <w:szCs w:val="22"/>
        </w:rPr>
        <w:t xml:space="preserve"> και της Ένωσης οικονομικών φορέων: «ΑΝΑΠΛΑΣΗ ΣΥΜΒΟΥΛΟΙ ΜΗΧΑΝΙΚΟΙ ΑΕ με </w:t>
      </w:r>
      <w:proofErr w:type="spellStart"/>
      <w:r w:rsidRPr="0062568C">
        <w:rPr>
          <w:rFonts w:ascii="Arial" w:hAnsi="Arial" w:cs="Arial"/>
          <w:i/>
          <w:sz w:val="22"/>
          <w:szCs w:val="22"/>
        </w:rPr>
        <w:t>δ.τ</w:t>
      </w:r>
      <w:proofErr w:type="spellEnd"/>
      <w:r w:rsidRPr="0062568C">
        <w:rPr>
          <w:rFonts w:ascii="Arial" w:hAnsi="Arial" w:cs="Arial"/>
          <w:i/>
          <w:sz w:val="22"/>
          <w:szCs w:val="22"/>
        </w:rPr>
        <w:t xml:space="preserve">. </w:t>
      </w:r>
      <w:proofErr w:type="spellStart"/>
      <w:r w:rsidRPr="0062568C">
        <w:rPr>
          <w:rFonts w:ascii="Arial" w:hAnsi="Arial" w:cs="Arial"/>
          <w:i/>
          <w:sz w:val="22"/>
          <w:szCs w:val="22"/>
        </w:rPr>
        <w:t>΄΄ΑΝΑΠΛΑΣΗ</w:t>
      </w:r>
      <w:proofErr w:type="spellEnd"/>
      <w:r w:rsidRPr="0062568C">
        <w:rPr>
          <w:rFonts w:ascii="Arial" w:hAnsi="Arial" w:cs="Arial"/>
          <w:i/>
          <w:sz w:val="22"/>
          <w:szCs w:val="22"/>
        </w:rPr>
        <w:t xml:space="preserve"> ΑΕ΄΄ - ΜΑΡΙΑ ΚΟΧΙΑΔΑΚΗ ΤΟΥ ΕΜΜΑΝΟΥΗΛ», σύμφωνα με την οποία η εκπόνηση της μελέτης θα ολοκληρωθεί σε εννέα (9) μήνες από την υπογραφή της σύμβασης , ήτοι στις 28-03-2023. </w:t>
      </w:r>
    </w:p>
    <w:p w:rsidR="005F5D51" w:rsidRPr="0062568C" w:rsidRDefault="005F5D51" w:rsidP="005F5D51">
      <w:pPr>
        <w:pStyle w:val="27"/>
        <w:numPr>
          <w:ilvl w:val="0"/>
          <w:numId w:val="41"/>
        </w:numPr>
        <w:suppressAutoHyphens w:val="0"/>
        <w:spacing w:after="0" w:line="276" w:lineRule="auto"/>
        <w:jc w:val="both"/>
        <w:rPr>
          <w:rFonts w:ascii="Arial" w:hAnsi="Arial" w:cs="Arial"/>
          <w:i/>
          <w:sz w:val="22"/>
          <w:szCs w:val="22"/>
        </w:rPr>
      </w:pPr>
      <w:r w:rsidRPr="0062568C">
        <w:rPr>
          <w:rFonts w:ascii="Arial" w:hAnsi="Arial" w:cs="Arial"/>
          <w:i/>
          <w:sz w:val="22"/>
          <w:szCs w:val="22"/>
        </w:rPr>
        <w:t xml:space="preserve"> Με το υπ’ </w:t>
      </w:r>
      <w:proofErr w:type="spellStart"/>
      <w:r w:rsidRPr="0062568C">
        <w:rPr>
          <w:rFonts w:ascii="Arial" w:hAnsi="Arial" w:cs="Arial"/>
          <w:i/>
          <w:sz w:val="22"/>
          <w:szCs w:val="22"/>
        </w:rPr>
        <w:t>αριθμ</w:t>
      </w:r>
      <w:proofErr w:type="spellEnd"/>
      <w:r w:rsidRPr="0062568C">
        <w:rPr>
          <w:rFonts w:ascii="Arial" w:hAnsi="Arial" w:cs="Arial"/>
          <w:i/>
          <w:sz w:val="22"/>
          <w:szCs w:val="22"/>
        </w:rPr>
        <w:t>. 11277/01-07-2022 /18-07-2022 έγγραφο της Δ/</w:t>
      </w:r>
      <w:proofErr w:type="spellStart"/>
      <w:r w:rsidRPr="0062568C">
        <w:rPr>
          <w:rFonts w:ascii="Arial" w:hAnsi="Arial" w:cs="Arial"/>
          <w:i/>
          <w:sz w:val="22"/>
          <w:szCs w:val="22"/>
        </w:rPr>
        <w:t>νσης</w:t>
      </w:r>
      <w:proofErr w:type="spellEnd"/>
      <w:r w:rsidRPr="0062568C">
        <w:rPr>
          <w:rFonts w:ascii="Arial" w:hAnsi="Arial" w:cs="Arial"/>
          <w:i/>
          <w:sz w:val="22"/>
          <w:szCs w:val="22"/>
        </w:rPr>
        <w:t xml:space="preserve"> ΤΥΔΛ εγκρίθηκε το χρονοδιάγραμμα της μελέτης. </w:t>
      </w:r>
    </w:p>
    <w:p w:rsidR="005F5D51" w:rsidRPr="0062568C" w:rsidRDefault="005F5D51" w:rsidP="005F5D51">
      <w:pPr>
        <w:numPr>
          <w:ilvl w:val="0"/>
          <w:numId w:val="41"/>
        </w:numPr>
        <w:tabs>
          <w:tab w:val="left" w:pos="709"/>
        </w:tabs>
        <w:suppressAutoHyphens w:val="0"/>
        <w:spacing w:line="276" w:lineRule="auto"/>
        <w:jc w:val="both"/>
        <w:rPr>
          <w:rFonts w:ascii="Arial" w:hAnsi="Arial" w:cs="Arial"/>
          <w:i/>
          <w:sz w:val="22"/>
          <w:szCs w:val="22"/>
        </w:rPr>
      </w:pPr>
      <w:r w:rsidRPr="0062568C">
        <w:rPr>
          <w:rFonts w:ascii="Arial" w:hAnsi="Arial" w:cs="Arial"/>
          <w:i/>
          <w:sz w:val="22"/>
          <w:szCs w:val="22"/>
        </w:rPr>
        <w:t xml:space="preserve">Με το υπ’ </w:t>
      </w:r>
      <w:proofErr w:type="spellStart"/>
      <w:r w:rsidRPr="0062568C">
        <w:rPr>
          <w:rFonts w:ascii="Arial" w:hAnsi="Arial" w:cs="Arial"/>
          <w:i/>
          <w:sz w:val="22"/>
          <w:szCs w:val="22"/>
        </w:rPr>
        <w:t>αριθμ</w:t>
      </w:r>
      <w:proofErr w:type="spellEnd"/>
      <w:r w:rsidRPr="0062568C">
        <w:rPr>
          <w:rFonts w:ascii="Arial" w:hAnsi="Arial" w:cs="Arial"/>
          <w:i/>
          <w:sz w:val="22"/>
          <w:szCs w:val="22"/>
        </w:rPr>
        <w:t xml:space="preserve">. υπ </w:t>
      </w:r>
      <w:proofErr w:type="spellStart"/>
      <w:r w:rsidRPr="0062568C">
        <w:rPr>
          <w:rFonts w:ascii="Arial" w:hAnsi="Arial" w:cs="Arial"/>
          <w:i/>
          <w:sz w:val="22"/>
          <w:szCs w:val="22"/>
        </w:rPr>
        <w:t>αρίθμ</w:t>
      </w:r>
      <w:proofErr w:type="spellEnd"/>
      <w:r w:rsidRPr="0062568C">
        <w:rPr>
          <w:rFonts w:ascii="Arial" w:hAnsi="Arial" w:cs="Arial"/>
          <w:i/>
          <w:sz w:val="22"/>
          <w:szCs w:val="22"/>
        </w:rPr>
        <w:t xml:space="preserve">. 14971 /29-08-2022  έγγραφο της Αναδόχου Ένωσης οικονομικών φορέων υποβλήθηκε η   Μελέτη Εφαρμογής. </w:t>
      </w:r>
    </w:p>
    <w:p w:rsidR="005F5D51" w:rsidRPr="0062568C" w:rsidRDefault="005F5D51" w:rsidP="005F5D51">
      <w:pPr>
        <w:tabs>
          <w:tab w:val="left" w:pos="3969"/>
          <w:tab w:val="left" w:pos="4678"/>
        </w:tabs>
        <w:spacing w:line="276" w:lineRule="auto"/>
        <w:ind w:left="709" w:hanging="349"/>
        <w:jc w:val="both"/>
        <w:rPr>
          <w:rFonts w:ascii="Arial" w:hAnsi="Arial" w:cs="Arial"/>
          <w:i/>
          <w:sz w:val="22"/>
          <w:szCs w:val="22"/>
        </w:rPr>
      </w:pPr>
      <w:r w:rsidRPr="0062568C">
        <w:rPr>
          <w:rFonts w:ascii="Arial" w:hAnsi="Arial" w:cs="Arial"/>
          <w:i/>
          <w:sz w:val="22"/>
          <w:szCs w:val="22"/>
        </w:rPr>
        <w:t xml:space="preserve">10. Με το υπ’ </w:t>
      </w:r>
      <w:proofErr w:type="spellStart"/>
      <w:r w:rsidRPr="0062568C">
        <w:rPr>
          <w:rFonts w:ascii="Arial" w:hAnsi="Arial" w:cs="Arial"/>
          <w:i/>
          <w:sz w:val="22"/>
          <w:szCs w:val="22"/>
        </w:rPr>
        <w:t>αριθμ</w:t>
      </w:r>
      <w:proofErr w:type="spellEnd"/>
      <w:r w:rsidRPr="0062568C">
        <w:rPr>
          <w:rFonts w:ascii="Arial" w:hAnsi="Arial" w:cs="Arial"/>
          <w:i/>
          <w:sz w:val="22"/>
          <w:szCs w:val="22"/>
        </w:rPr>
        <w:t>. 14971/29-08-2022/05-09-2022 έγγραφο της Δ/</w:t>
      </w:r>
      <w:proofErr w:type="spellStart"/>
      <w:r w:rsidRPr="0062568C">
        <w:rPr>
          <w:rFonts w:ascii="Arial" w:hAnsi="Arial" w:cs="Arial"/>
          <w:i/>
          <w:sz w:val="22"/>
          <w:szCs w:val="22"/>
        </w:rPr>
        <w:t>νσης</w:t>
      </w:r>
      <w:proofErr w:type="spellEnd"/>
      <w:r w:rsidRPr="0062568C">
        <w:rPr>
          <w:rFonts w:ascii="Arial" w:hAnsi="Arial" w:cs="Arial"/>
          <w:i/>
          <w:sz w:val="22"/>
          <w:szCs w:val="22"/>
        </w:rPr>
        <w:t xml:space="preserve">   Τ.Υ.Δ.Λ.  βεβαιώθηκε η πληρότητα της υποβληθείσας Μελέτης Εφαρμογής.</w:t>
      </w:r>
    </w:p>
    <w:p w:rsidR="005F5D51" w:rsidRPr="0062568C" w:rsidRDefault="005F5D51" w:rsidP="005F5D51">
      <w:pPr>
        <w:numPr>
          <w:ilvl w:val="0"/>
          <w:numId w:val="42"/>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Με την υπ’ </w:t>
      </w:r>
      <w:proofErr w:type="spellStart"/>
      <w:r w:rsidRPr="0062568C">
        <w:rPr>
          <w:rFonts w:ascii="Arial" w:hAnsi="Arial" w:cs="Arial"/>
          <w:i/>
          <w:sz w:val="22"/>
          <w:szCs w:val="22"/>
        </w:rPr>
        <w:t>αριθμ</w:t>
      </w:r>
      <w:proofErr w:type="spellEnd"/>
      <w:r w:rsidRPr="0062568C">
        <w:rPr>
          <w:rFonts w:ascii="Arial" w:hAnsi="Arial" w:cs="Arial"/>
          <w:i/>
          <w:sz w:val="22"/>
          <w:szCs w:val="22"/>
        </w:rPr>
        <w:t>. 103/29-05-2023 απόφαση Δημοτικού Συμβουλίου, (ΑΔΑ: ΩΝΝΤΩΛΗ-8ΕΡ) εγκρίθηκε η παράταση του συμβατικού χρόνου κατά έξι (6) ήτοι έως και 28/09/2023 της μελέτης με τίτλο «ΕΠΙΚΑΙΡΟΠΟΙΗΣΗ ΜΕΛΕΤΗΣ ΕΦΑΡΜΟΓΗΣ ΔΙΑΜΟΡΦΩΣΗΣ ΠΕΡΙΒΑΛΛΟΝΤΟΣ ΧΩΡΟΥ ΔΗΜΑΡΧΕΙΟΥ, ΤΡΟΠΟΠΟΙΗΣΗ ΜΕΛΕΤΗΣ ΕΦΑΡΜΟΓΗΣ ΥΠΟΓΕΙΟΥ ΧΩΡΟΥ ΣΤΑΘΜΕΥΣΗΣ ΣΤΗΝ ΠΛΑΤΕΙΑ ΛΑΜΠΡΟΥ ΚΑΤΣΩΝΗ ΚΑΙ ΣΥΝΤΑΞΗ ΤΕΥΧΩΝ ΔΗΜΟΠΡΑΤΗΣΗΣ» .</w:t>
      </w:r>
    </w:p>
    <w:p w:rsidR="005F5D51" w:rsidRPr="0062568C" w:rsidRDefault="005F5D51" w:rsidP="005F5D51">
      <w:pPr>
        <w:numPr>
          <w:ilvl w:val="0"/>
          <w:numId w:val="42"/>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Με το υπ’ </w:t>
      </w:r>
      <w:proofErr w:type="spellStart"/>
      <w:r w:rsidRPr="0062568C">
        <w:rPr>
          <w:rFonts w:ascii="Arial" w:hAnsi="Arial" w:cs="Arial"/>
          <w:i/>
          <w:sz w:val="22"/>
          <w:szCs w:val="22"/>
        </w:rPr>
        <w:t>αριθμ</w:t>
      </w:r>
      <w:proofErr w:type="spellEnd"/>
      <w:r w:rsidRPr="0062568C">
        <w:rPr>
          <w:rFonts w:ascii="Arial" w:hAnsi="Arial" w:cs="Arial"/>
          <w:i/>
          <w:sz w:val="22"/>
          <w:szCs w:val="22"/>
        </w:rPr>
        <w:t xml:space="preserve">. 14882/31-07-2023 έγγραφο του Εκπροσώπου των Οικονομικών Φορέων κου </w:t>
      </w:r>
      <w:proofErr w:type="spellStart"/>
      <w:r w:rsidRPr="0062568C">
        <w:rPr>
          <w:rFonts w:ascii="Arial" w:hAnsi="Arial" w:cs="Arial"/>
          <w:i/>
          <w:sz w:val="22"/>
          <w:szCs w:val="22"/>
        </w:rPr>
        <w:t>Στρατηγέα</w:t>
      </w:r>
      <w:proofErr w:type="spellEnd"/>
      <w:r w:rsidRPr="0062568C">
        <w:rPr>
          <w:rFonts w:ascii="Arial" w:hAnsi="Arial" w:cs="Arial"/>
          <w:i/>
          <w:sz w:val="22"/>
          <w:szCs w:val="22"/>
        </w:rPr>
        <w:t xml:space="preserve"> Νικόλαου,  υποβλήθηκαν τα τεύχη δημοπράτησης της δημόσιας σύμβασης με τίτλο: «ΕΠΙΚΑΙΡΟΠΟΙΗΣΗ ΜΕΛΕΤΗΣ ΕΦΑΡΜΟΓΗΣ ΔΙΑΜΟΡΦΩΣΗΣ ΠΕΡΙΒΑΛΛΟΝΤΟΣ ΧΩΡΟΥ ΔΗΜΑΡΧΕΙΟΥ, ΤΡΟΠΟΠΟΙΗΣΗ ΜΕΛΕΤΗΣ ΕΦΑΡΜΟΓΗΣ ΥΠΟΓΕΙΟΥ ΧΩΡΟΥ ΣΤΑΘΜΕΥΣΗΣ ΣΤΗΝ ΠΛΑΤΕΙΑ ΛΑΜΠΡΟΥ ΚΑΤΣΩΝΗ ΚΑΙ ΣΥΝΤΑΞΗ ΤΕΥΧΩΝ ΔΗΜΟΠΡΑΤΗΣΗΣ».</w:t>
      </w:r>
    </w:p>
    <w:p w:rsidR="005F5D51" w:rsidRPr="0062568C" w:rsidRDefault="005F5D51" w:rsidP="005F5D51">
      <w:pPr>
        <w:numPr>
          <w:ilvl w:val="0"/>
          <w:numId w:val="42"/>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Με το υπ’ </w:t>
      </w:r>
      <w:proofErr w:type="spellStart"/>
      <w:r w:rsidRPr="0062568C">
        <w:rPr>
          <w:rFonts w:ascii="Arial" w:hAnsi="Arial" w:cs="Arial"/>
          <w:i/>
          <w:sz w:val="22"/>
          <w:szCs w:val="22"/>
        </w:rPr>
        <w:t>αριθμ</w:t>
      </w:r>
      <w:proofErr w:type="spellEnd"/>
      <w:r w:rsidRPr="0062568C">
        <w:rPr>
          <w:rFonts w:ascii="Arial" w:hAnsi="Arial" w:cs="Arial"/>
          <w:i/>
          <w:sz w:val="22"/>
          <w:szCs w:val="22"/>
        </w:rPr>
        <w:t>. 17309/08-09-2023 έγγραφο της Δ/</w:t>
      </w:r>
      <w:proofErr w:type="spellStart"/>
      <w:r w:rsidRPr="0062568C">
        <w:rPr>
          <w:rFonts w:ascii="Arial" w:hAnsi="Arial" w:cs="Arial"/>
          <w:i/>
          <w:sz w:val="22"/>
          <w:szCs w:val="22"/>
        </w:rPr>
        <w:t>νσης</w:t>
      </w:r>
      <w:proofErr w:type="spellEnd"/>
      <w:r w:rsidRPr="0062568C">
        <w:rPr>
          <w:rFonts w:ascii="Arial" w:hAnsi="Arial" w:cs="Arial"/>
          <w:i/>
          <w:sz w:val="22"/>
          <w:szCs w:val="22"/>
        </w:rPr>
        <w:t xml:space="preserve">   Τ.Υ.Δ.Λ. βεβαιώθηκε η πληρότητα των υποβληθέντων Τευχών Δημοπράτησης.</w:t>
      </w:r>
    </w:p>
    <w:p w:rsidR="005F5D51" w:rsidRPr="0062568C" w:rsidRDefault="005F5D51" w:rsidP="005F5D51">
      <w:pPr>
        <w:numPr>
          <w:ilvl w:val="0"/>
          <w:numId w:val="42"/>
        </w:numPr>
        <w:suppressAutoHyphens w:val="0"/>
        <w:spacing w:line="276" w:lineRule="auto"/>
        <w:jc w:val="both"/>
        <w:rPr>
          <w:rFonts w:ascii="Arial" w:hAnsi="Arial" w:cs="Arial"/>
          <w:i/>
          <w:sz w:val="22"/>
          <w:szCs w:val="22"/>
        </w:rPr>
      </w:pPr>
      <w:r w:rsidRPr="0062568C">
        <w:rPr>
          <w:rFonts w:ascii="Arial" w:hAnsi="Arial" w:cs="Arial"/>
          <w:i/>
          <w:sz w:val="22"/>
          <w:szCs w:val="22"/>
        </w:rPr>
        <w:lastRenderedPageBreak/>
        <w:t xml:space="preserve">Με την υπ’ </w:t>
      </w:r>
      <w:proofErr w:type="spellStart"/>
      <w:r w:rsidRPr="0062568C">
        <w:rPr>
          <w:rFonts w:ascii="Arial" w:hAnsi="Arial" w:cs="Arial"/>
          <w:i/>
          <w:sz w:val="22"/>
          <w:szCs w:val="22"/>
        </w:rPr>
        <w:t>αριθμ</w:t>
      </w:r>
      <w:proofErr w:type="spellEnd"/>
      <w:r w:rsidRPr="0062568C">
        <w:rPr>
          <w:rFonts w:ascii="Arial" w:hAnsi="Arial" w:cs="Arial"/>
          <w:i/>
          <w:sz w:val="22"/>
          <w:szCs w:val="22"/>
        </w:rPr>
        <w:t xml:space="preserve">. 17994/20-09-2023 Βεβαίωση περαίωσης των επιβλεπόντων, βεβαιώθηκε ότι για την εκπόνηση της μελέτης εφαρμογής </w:t>
      </w:r>
      <w:proofErr w:type="spellStart"/>
      <w:r w:rsidRPr="0062568C">
        <w:rPr>
          <w:rFonts w:ascii="Arial" w:hAnsi="Arial" w:cs="Arial"/>
          <w:i/>
          <w:sz w:val="22"/>
          <w:szCs w:val="22"/>
        </w:rPr>
        <w:t>επικαιροποιημένων</w:t>
      </w:r>
      <w:proofErr w:type="spellEnd"/>
      <w:r w:rsidRPr="0062568C">
        <w:rPr>
          <w:rFonts w:ascii="Arial" w:hAnsi="Arial" w:cs="Arial"/>
          <w:i/>
          <w:sz w:val="22"/>
          <w:szCs w:val="22"/>
        </w:rPr>
        <w:t xml:space="preserve"> Μελετών Εφαρμογής («ΑΡΧΙΤΕΚΤΟΝΙΚΕΣ ΜΕΛΕΤΕΣ – ΕΙΔΙΚΕΣ ΑΡΧΙΤΕΚΤΟΝΙΚΕΣ ΜΕΛΕΤΕΣ», «ΣΤΑΤΙΚΕΣ ΜΕΛΕΤΕΣ», «Η/Μ ΜΕΛΕΤΕΣ» ), καθώς και για τη σύνταξη των τευχών δημοπράτησης της δημόσιας σύμβασης με ΑΔΑΜ 22SYMV010839507 2022-06-30, με τίτλο: «ΕΠΙΚΑΙΡΟΠΟΙΗΣΗ ΜΕΛΕΤΗΣ ΕΦΑΡΜΟΓΗΣ ΔΙΑΜΟΡΦΩΣΗΣ ΠΕΡΙΒΑΛΛΟΝΤΟΣ ΧΩΡΟΥ ΔΗΜΑΡΧΕΙΟΥ, ΤΡΟΠΟΠΟΙΗΣΗ ΜΕΛΕΤΗΣ ΕΦΑΡΜΟΓΗΣ ΥΠΟΓΕΙΟΥ ΧΩΡΟΥ ΣΤΑΘΜΕΥΣΗΣ ΣΤΗΝ ΠΛΑΤΕΙΑ ΛΑΜΠΡΟΥ ΚΑΤΣΩΝΗ ΚΑΙ ΣΥΝΤΑΞΗ ΤΕΥΧΩΝ ΔΗΜΟΠΡΑΤΗΣΗΣ», εφαρμόστηκαν οι προβλεπόμενες προδιαγραφές, κανονισμοί και τεχνικές οδηγίες και ότι, η εν λόγω μελέτη διαθέτει την ποιοτική και ποσοτική επάρκεια, σύμφωνα με τις εν γένει συμβατικές υποχρεώσεις του αναδόχου.</w:t>
      </w:r>
    </w:p>
    <w:p w:rsidR="005F5D51" w:rsidRPr="0062568C" w:rsidRDefault="005F5D51" w:rsidP="005F5D51">
      <w:pPr>
        <w:numPr>
          <w:ilvl w:val="0"/>
          <w:numId w:val="42"/>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Με την υπ’ </w:t>
      </w:r>
      <w:proofErr w:type="spellStart"/>
      <w:r w:rsidRPr="0062568C">
        <w:rPr>
          <w:rFonts w:ascii="Arial" w:hAnsi="Arial" w:cs="Arial"/>
          <w:i/>
          <w:sz w:val="22"/>
          <w:szCs w:val="22"/>
        </w:rPr>
        <w:t>αριθμ</w:t>
      </w:r>
      <w:proofErr w:type="spellEnd"/>
      <w:r w:rsidRPr="0062568C">
        <w:rPr>
          <w:rFonts w:ascii="Arial" w:hAnsi="Arial" w:cs="Arial"/>
          <w:i/>
          <w:sz w:val="22"/>
          <w:szCs w:val="22"/>
        </w:rPr>
        <w:t xml:space="preserve">. 18084/21-09-2023 Απόφαση της Δ/σας Υπηρεσίας εγκρίθηκε η Μελέτη Εφαρμογή και τα Τεύχη Δημοπράτησης της δημόσιας σύμβασης με ΑΔΑΜ 22SYMV010839507 2022-06-30, την οποία εκπόνησε η Ένωση Γραφείων Μελετών: «ΑΝΑΠΛΑΣΗ ΣΥΜΒΟΥΛΟΙ ΜΗΧΑΝΙΚΟΙ ΑΕ με </w:t>
      </w:r>
      <w:proofErr w:type="spellStart"/>
      <w:r w:rsidRPr="0062568C">
        <w:rPr>
          <w:rFonts w:ascii="Arial" w:hAnsi="Arial" w:cs="Arial"/>
          <w:i/>
          <w:sz w:val="22"/>
          <w:szCs w:val="22"/>
        </w:rPr>
        <w:t>δ.τ</w:t>
      </w:r>
      <w:proofErr w:type="spellEnd"/>
      <w:r w:rsidRPr="0062568C">
        <w:rPr>
          <w:rFonts w:ascii="Arial" w:hAnsi="Arial" w:cs="Arial"/>
          <w:i/>
          <w:sz w:val="22"/>
          <w:szCs w:val="22"/>
        </w:rPr>
        <w:t xml:space="preserve">. </w:t>
      </w:r>
      <w:proofErr w:type="spellStart"/>
      <w:r w:rsidRPr="0062568C">
        <w:rPr>
          <w:rFonts w:ascii="Arial" w:hAnsi="Arial" w:cs="Arial"/>
          <w:i/>
          <w:sz w:val="22"/>
          <w:szCs w:val="22"/>
        </w:rPr>
        <w:t>΄΄ΑΝΑΠΛΑΣΗ</w:t>
      </w:r>
      <w:proofErr w:type="spellEnd"/>
      <w:r w:rsidRPr="0062568C">
        <w:rPr>
          <w:rFonts w:ascii="Arial" w:hAnsi="Arial" w:cs="Arial"/>
          <w:i/>
          <w:sz w:val="22"/>
          <w:szCs w:val="22"/>
        </w:rPr>
        <w:t xml:space="preserve"> ΑΕ΄΄ - ΜΑΡΙΑ ΚΟΧΙΑΔΑΚΗ ΤΟΥ ΕΜΜΑΝΟΥΗΛ», όπως αυτή ελέγχθηκε και θεωρήθηκε αρμοδίως από την Υπηρεσία.</w:t>
      </w:r>
    </w:p>
    <w:p w:rsidR="005F5D51" w:rsidRPr="0062568C" w:rsidRDefault="005F5D51" w:rsidP="005F5D51">
      <w:pPr>
        <w:numPr>
          <w:ilvl w:val="0"/>
          <w:numId w:val="42"/>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Με την υπ’ </w:t>
      </w:r>
      <w:proofErr w:type="spellStart"/>
      <w:r w:rsidRPr="0062568C">
        <w:rPr>
          <w:rFonts w:ascii="Arial" w:hAnsi="Arial" w:cs="Arial"/>
          <w:i/>
          <w:sz w:val="22"/>
          <w:szCs w:val="22"/>
        </w:rPr>
        <w:t>αριθμ</w:t>
      </w:r>
      <w:proofErr w:type="spellEnd"/>
      <w:r w:rsidRPr="0062568C">
        <w:rPr>
          <w:rFonts w:ascii="Arial" w:hAnsi="Arial" w:cs="Arial"/>
          <w:i/>
          <w:sz w:val="22"/>
          <w:szCs w:val="22"/>
        </w:rPr>
        <w:t xml:space="preserve">. 192/12-09-2023 Απόφαση της Οικονομικής Επιτροπής Δ. </w:t>
      </w:r>
      <w:proofErr w:type="spellStart"/>
      <w:r w:rsidRPr="0062568C">
        <w:rPr>
          <w:rFonts w:ascii="Arial" w:hAnsi="Arial" w:cs="Arial"/>
          <w:i/>
          <w:sz w:val="22"/>
          <w:szCs w:val="22"/>
        </w:rPr>
        <w:t>Λεβαδέων</w:t>
      </w:r>
      <w:proofErr w:type="spellEnd"/>
      <w:r w:rsidRPr="0062568C">
        <w:rPr>
          <w:rFonts w:ascii="Arial" w:hAnsi="Arial" w:cs="Arial"/>
          <w:i/>
          <w:sz w:val="22"/>
          <w:szCs w:val="22"/>
        </w:rPr>
        <w:t xml:space="preserve"> εγκρίθηκε η ΚΥΚΛΟΦΟΡΙΑΚΗ ΜΕΛΕΤΗ στο πλαίσιο της δημόσιας σύμβασης με τίτλο: «ΕΠΙΚΑΙΡΟΠΟΙΗΣΗ ΜΕΛΕΤΗΣ ΕΦΑΡΜΟΓΗΣ ΔΙΑΜΟΡΦΩΣΗΣ ΠΕΡΙΒΑΛΛΟΝΤΟΣ ΧΩΡΟΥ ΔΗΜΑΡΧΕΙΟΥ, ΤΡΟΠΟΠΟΙΗΣΗ ΜΕΛΕΤΗΣ ΕΦΑΡΜΟΓΗΣ ΥΠΟΓΕΙΟΥ ΧΩΡΟΥ ΣΤΑΘΜΕΥΣΗΣ ΣΤΗΝ ΠΛΑΤΕΙΑ ΛΑΜΠΡΟΥ ΚΑΤΣΩΝΗ ΚΑΙ ΣΥΝΤΑΞΗ ΤΕΥΧΩΝ ΔΗΜΟΠΡΑΤΗΣΗΣ».</w:t>
      </w:r>
    </w:p>
    <w:p w:rsidR="005F5D51" w:rsidRPr="0062568C" w:rsidRDefault="005F5D51" w:rsidP="005F5D51">
      <w:pPr>
        <w:numPr>
          <w:ilvl w:val="0"/>
          <w:numId w:val="42"/>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Με την υπ’ </w:t>
      </w:r>
      <w:proofErr w:type="spellStart"/>
      <w:r w:rsidRPr="0062568C">
        <w:rPr>
          <w:rFonts w:ascii="Arial" w:hAnsi="Arial" w:cs="Arial"/>
          <w:i/>
          <w:sz w:val="22"/>
          <w:szCs w:val="22"/>
        </w:rPr>
        <w:t>αριθμ</w:t>
      </w:r>
      <w:proofErr w:type="spellEnd"/>
      <w:r w:rsidRPr="0062568C">
        <w:rPr>
          <w:rFonts w:ascii="Arial" w:hAnsi="Arial" w:cs="Arial"/>
          <w:i/>
          <w:sz w:val="22"/>
          <w:szCs w:val="22"/>
        </w:rPr>
        <w:t xml:space="preserve">. 287/30-07-2024 Απόφαση της Δημοτικής Επιτροπής Δ. </w:t>
      </w:r>
      <w:proofErr w:type="spellStart"/>
      <w:r w:rsidRPr="0062568C">
        <w:rPr>
          <w:rFonts w:ascii="Arial" w:hAnsi="Arial" w:cs="Arial"/>
          <w:i/>
          <w:sz w:val="22"/>
          <w:szCs w:val="22"/>
        </w:rPr>
        <w:t>Λεβαδέων</w:t>
      </w:r>
      <w:proofErr w:type="spellEnd"/>
      <w:r w:rsidRPr="0062568C">
        <w:rPr>
          <w:rFonts w:ascii="Arial" w:hAnsi="Arial" w:cs="Arial"/>
          <w:i/>
          <w:sz w:val="22"/>
          <w:szCs w:val="22"/>
        </w:rPr>
        <w:t xml:space="preserve"> εγκρίθηκε και παραλήφθηκε η Μελέτη Εφαρμογή και τα Τεύχη Δημοπράτησης της προαναφερόμενης δημόσιας σύμβασης με ΑΔΑΜ 22SYMV010839507 2022-06-30, ήτοι:</w:t>
      </w:r>
    </w:p>
    <w:p w:rsidR="005F5D51" w:rsidRPr="0062568C" w:rsidRDefault="005F5D51" w:rsidP="005F5D51">
      <w:pPr>
        <w:numPr>
          <w:ilvl w:val="0"/>
          <w:numId w:val="43"/>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«ΑΡΧΙΤΕΚΤΟΝΙΚΕΣ ΜΕΛΕΤΕΣ – ΕΙΔΙΚΕΣ ΑΡΧΙΤΕΚΤΟΝΙΚΕΣ ΜΕΛΕΤΕΣ», </w:t>
      </w:r>
    </w:p>
    <w:p w:rsidR="005F5D51" w:rsidRPr="0062568C" w:rsidRDefault="005F5D51" w:rsidP="005F5D51">
      <w:pPr>
        <w:numPr>
          <w:ilvl w:val="0"/>
          <w:numId w:val="43"/>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«ΣΤΑΤΙΚΕΣ ΜΕΛΕΤΕΣ», </w:t>
      </w:r>
    </w:p>
    <w:p w:rsidR="005F5D51" w:rsidRPr="0062568C" w:rsidRDefault="005F5D51" w:rsidP="005F5D51">
      <w:pPr>
        <w:pStyle w:val="af9"/>
        <w:numPr>
          <w:ilvl w:val="0"/>
          <w:numId w:val="43"/>
        </w:numPr>
        <w:suppressAutoHyphens w:val="0"/>
        <w:spacing w:after="200" w:line="276" w:lineRule="auto"/>
        <w:jc w:val="both"/>
        <w:rPr>
          <w:rFonts w:ascii="Arial" w:hAnsi="Arial" w:cs="Arial"/>
          <w:i/>
          <w:sz w:val="22"/>
          <w:szCs w:val="22"/>
        </w:rPr>
      </w:pPr>
      <w:r w:rsidRPr="0062568C">
        <w:rPr>
          <w:rFonts w:ascii="Arial" w:hAnsi="Arial" w:cs="Arial"/>
          <w:i/>
          <w:sz w:val="22"/>
          <w:szCs w:val="22"/>
        </w:rPr>
        <w:t>«Η/Μ ΜΕΛΕΤΕΣ» καθώς και τα  Τεύχη Δημοπράτησης</w:t>
      </w:r>
    </w:p>
    <w:p w:rsidR="005F5D51" w:rsidRPr="0062568C" w:rsidRDefault="005F5D51" w:rsidP="005F5D51">
      <w:pPr>
        <w:spacing w:line="276" w:lineRule="auto"/>
        <w:jc w:val="both"/>
        <w:rPr>
          <w:rFonts w:ascii="Arial" w:hAnsi="Arial" w:cs="Arial"/>
          <w:i/>
          <w:sz w:val="22"/>
          <w:szCs w:val="22"/>
        </w:rPr>
      </w:pPr>
      <w:r w:rsidRPr="0062568C">
        <w:rPr>
          <w:rFonts w:ascii="Arial" w:hAnsi="Arial" w:cs="Arial"/>
          <w:i/>
          <w:sz w:val="22"/>
          <w:szCs w:val="22"/>
        </w:rPr>
        <w:t xml:space="preserve">Η σύμβαση του έργου χρηματοδοτείται από δάνειο που χορηγήθηκε στο Δήμο μας από το ΤΑΜΕΙΟ ΠΑΡΑΚΑΤΑΘΗΚΩΝ ΚΑΙ ΔΑΝΕΙΩΝ, σύμφωνα με την </w:t>
      </w:r>
      <w:proofErr w:type="spellStart"/>
      <w:r w:rsidRPr="0062568C">
        <w:rPr>
          <w:rFonts w:ascii="Arial" w:hAnsi="Arial" w:cs="Arial"/>
          <w:i/>
          <w:sz w:val="22"/>
          <w:szCs w:val="22"/>
        </w:rPr>
        <w:t>υπ΄</w:t>
      </w:r>
      <w:proofErr w:type="spellEnd"/>
      <w:r w:rsidRPr="0062568C">
        <w:rPr>
          <w:rFonts w:ascii="Arial" w:hAnsi="Arial" w:cs="Arial"/>
          <w:i/>
          <w:sz w:val="22"/>
          <w:szCs w:val="22"/>
        </w:rPr>
        <w:t xml:space="preserve"> αριθμόν 12335/08.06.2022 Σύμβαση Επενδυτικού Δανείου σε Ο.Τ.Α. Α’ και Β’ Βαθμού μέσω του Προγράμματος Ανάπτυξης και Αλληλεγγύης για την Τοπική Αυτοδιοίκηση “ ΑΝΤΩΝΗΣ ΤΡΙΤΣΗΣ”  καθώς και σύμφωνα με την υπ’ </w:t>
      </w:r>
      <w:proofErr w:type="spellStart"/>
      <w:r w:rsidRPr="0062568C">
        <w:rPr>
          <w:rFonts w:ascii="Arial" w:hAnsi="Arial" w:cs="Arial"/>
          <w:i/>
          <w:sz w:val="22"/>
          <w:szCs w:val="22"/>
        </w:rPr>
        <w:t>αριθμ</w:t>
      </w:r>
      <w:proofErr w:type="spellEnd"/>
      <w:r w:rsidRPr="0062568C">
        <w:rPr>
          <w:rFonts w:ascii="Arial" w:hAnsi="Arial" w:cs="Arial"/>
          <w:i/>
          <w:sz w:val="22"/>
          <w:szCs w:val="22"/>
        </w:rPr>
        <w:t>. 12709/20.12.2022 Πρόσθετη Πράξη,  στο πλαίσιο εκπόνησης της μελέτης με τίτλο: «ΕΠΙΚΑΙΡΟΠΟΙΗΣΗ ΜΕΛΕΤΗΣ ΕΦΑΡΜΟΓΗΣ ΔΙΑΜΟΡΦΩΣΗΣ ΠΕΡΙΒΑΛΛΟΝΤΟΣ ΧΩΡΟΥ ΔΗΜΑΡΧΕΙΟΥ, ΤΡΟΠΟΠΟΙΗΣΗ ΜΕΛΕΤΗΣ ΕΦΑΡΜΟΓΗΣ ΥΠΟΓΕΙΟΥ ΧΩΡΟΥ ΣΤΑΘΜΕΥΣΗΣ ΣΤΗΝ ΠΛΑΤΕΙΑ ΛΑΜΠΡΟΥ ΚΑΤΣΩΝΗ ΚΑΙ ΣΥΝΤΑΞΗ ΤΕΥΧΩΝ ΔΗΜΟΠΡΑΤΗΣΗΣ».</w:t>
      </w:r>
    </w:p>
    <w:p w:rsidR="005F5D51" w:rsidRPr="0062568C" w:rsidRDefault="005F5D51" w:rsidP="005F5D51">
      <w:pPr>
        <w:tabs>
          <w:tab w:val="left" w:pos="284"/>
        </w:tabs>
        <w:spacing w:line="276" w:lineRule="auto"/>
        <w:contextualSpacing/>
        <w:jc w:val="both"/>
        <w:rPr>
          <w:rFonts w:ascii="Arial" w:eastAsia="SimSun" w:hAnsi="Arial" w:cs="Arial"/>
          <w:i/>
          <w:color w:val="00000A"/>
          <w:sz w:val="22"/>
          <w:szCs w:val="22"/>
        </w:rPr>
      </w:pPr>
    </w:p>
    <w:p w:rsidR="005F5D51" w:rsidRPr="0062568C" w:rsidRDefault="005F5D51" w:rsidP="005F5D51">
      <w:pPr>
        <w:tabs>
          <w:tab w:val="left" w:pos="284"/>
        </w:tabs>
        <w:spacing w:line="276" w:lineRule="auto"/>
        <w:contextualSpacing/>
        <w:jc w:val="both"/>
        <w:rPr>
          <w:rFonts w:ascii="Arial" w:eastAsia="SimSun" w:hAnsi="Arial" w:cs="Arial"/>
          <w:i/>
          <w:color w:val="00000A"/>
          <w:sz w:val="22"/>
          <w:szCs w:val="22"/>
        </w:rPr>
      </w:pPr>
      <w:r w:rsidRPr="0062568C">
        <w:rPr>
          <w:rFonts w:ascii="Arial" w:eastAsia="SimSun" w:hAnsi="Arial" w:cs="Arial"/>
          <w:i/>
          <w:color w:val="00000A"/>
          <w:sz w:val="22"/>
          <w:szCs w:val="22"/>
        </w:rPr>
        <w:t xml:space="preserve">Η Περιφέρεια Στερεάς Ελλάδας, με την υπ’ αρ. </w:t>
      </w:r>
      <w:proofErr w:type="spellStart"/>
      <w:r w:rsidRPr="0062568C">
        <w:rPr>
          <w:rFonts w:ascii="Arial" w:eastAsia="SimSun" w:hAnsi="Arial" w:cs="Arial"/>
          <w:i/>
          <w:color w:val="00000A"/>
          <w:sz w:val="22"/>
          <w:szCs w:val="22"/>
        </w:rPr>
        <w:t>πρωτ</w:t>
      </w:r>
      <w:proofErr w:type="spellEnd"/>
      <w:r w:rsidRPr="0062568C">
        <w:rPr>
          <w:rFonts w:ascii="Arial" w:eastAsia="SimSun" w:hAnsi="Arial" w:cs="Arial"/>
          <w:i/>
          <w:color w:val="00000A"/>
          <w:sz w:val="22"/>
          <w:szCs w:val="22"/>
        </w:rPr>
        <w:t xml:space="preserve">. 4030/22-11-2023 (ΑΔΑ: 67ΑΟ7ΛΗ-Κ0Λ) Πρόσκληση της ΕΥΔ Προγράμματος «Στερεά Ελλάδα», κάλεσε τους </w:t>
      </w:r>
      <w:proofErr w:type="spellStart"/>
      <w:r w:rsidRPr="0062568C">
        <w:rPr>
          <w:rFonts w:ascii="Arial" w:eastAsia="SimSun" w:hAnsi="Arial" w:cs="Arial"/>
          <w:i/>
          <w:color w:val="00000A"/>
          <w:sz w:val="22"/>
          <w:szCs w:val="22"/>
        </w:rPr>
        <w:t>ενδιαφέρομενους</w:t>
      </w:r>
      <w:proofErr w:type="spellEnd"/>
      <w:r w:rsidRPr="0062568C">
        <w:rPr>
          <w:rFonts w:ascii="Arial" w:eastAsia="SimSun" w:hAnsi="Arial" w:cs="Arial"/>
          <w:i/>
          <w:color w:val="00000A"/>
          <w:sz w:val="22"/>
          <w:szCs w:val="22"/>
        </w:rPr>
        <w:t xml:space="preserve"> για την</w:t>
      </w:r>
      <w:r w:rsidRPr="0062568C">
        <w:rPr>
          <w:rFonts w:ascii="Arial" w:hAnsi="Arial" w:cs="Arial"/>
          <w:i/>
          <w:sz w:val="22"/>
          <w:szCs w:val="22"/>
        </w:rPr>
        <w:t xml:space="preserve"> </w:t>
      </w:r>
      <w:r w:rsidRPr="0062568C">
        <w:rPr>
          <w:rFonts w:ascii="Arial" w:eastAsia="SimSun" w:hAnsi="Arial" w:cs="Arial"/>
          <w:i/>
          <w:color w:val="00000A"/>
          <w:sz w:val="22"/>
          <w:szCs w:val="22"/>
        </w:rPr>
        <w:t xml:space="preserve">υποβολή </w:t>
      </w:r>
      <w:proofErr w:type="spellStart"/>
      <w:r w:rsidRPr="0062568C">
        <w:rPr>
          <w:rFonts w:ascii="Arial" w:eastAsia="SimSun" w:hAnsi="Arial" w:cs="Arial"/>
          <w:i/>
          <w:color w:val="00000A"/>
          <w:sz w:val="22"/>
          <w:szCs w:val="22"/>
        </w:rPr>
        <w:t>επικαιροποιημένων</w:t>
      </w:r>
      <w:proofErr w:type="spellEnd"/>
      <w:r w:rsidRPr="0062568C">
        <w:rPr>
          <w:rFonts w:ascii="Arial" w:eastAsia="SimSun" w:hAnsi="Arial" w:cs="Arial"/>
          <w:i/>
          <w:color w:val="00000A"/>
          <w:sz w:val="22"/>
          <w:szCs w:val="22"/>
        </w:rPr>
        <w:t xml:space="preserve"> Στρατηγικών ΟΧΕ-ΒΑΑ στο Πρόγραμμα Στερεά Ελλάδα 2021-2027, όπως ισχύει με την με αρ, </w:t>
      </w:r>
      <w:proofErr w:type="spellStart"/>
      <w:r w:rsidRPr="0062568C">
        <w:rPr>
          <w:rFonts w:ascii="Arial" w:eastAsia="SimSun" w:hAnsi="Arial" w:cs="Arial"/>
          <w:i/>
          <w:color w:val="00000A"/>
          <w:sz w:val="22"/>
          <w:szCs w:val="22"/>
        </w:rPr>
        <w:t>πρωτ</w:t>
      </w:r>
      <w:proofErr w:type="spellEnd"/>
      <w:r w:rsidRPr="0062568C">
        <w:rPr>
          <w:rFonts w:ascii="Arial" w:eastAsia="SimSun" w:hAnsi="Arial" w:cs="Arial"/>
          <w:i/>
          <w:color w:val="00000A"/>
          <w:sz w:val="22"/>
          <w:szCs w:val="22"/>
        </w:rPr>
        <w:t>. 4500/22-12-2023 (ΑΔΑ: 6Β9Μ7ΛΗ-657) 1η τροποποίηση της.</w:t>
      </w:r>
    </w:p>
    <w:p w:rsidR="005F5D51" w:rsidRPr="0062568C" w:rsidRDefault="005F5D51" w:rsidP="005F5D51">
      <w:pPr>
        <w:tabs>
          <w:tab w:val="left" w:pos="284"/>
        </w:tabs>
        <w:spacing w:line="276" w:lineRule="auto"/>
        <w:contextualSpacing/>
        <w:jc w:val="both"/>
        <w:rPr>
          <w:rFonts w:ascii="Arial" w:eastAsia="SimSun" w:hAnsi="Arial" w:cs="Arial"/>
          <w:i/>
          <w:color w:val="00000A"/>
          <w:sz w:val="22"/>
          <w:szCs w:val="22"/>
        </w:rPr>
      </w:pPr>
      <w:r w:rsidRPr="0062568C">
        <w:rPr>
          <w:rFonts w:ascii="Arial" w:eastAsia="SimSun" w:hAnsi="Arial" w:cs="Arial"/>
          <w:i/>
          <w:color w:val="00000A"/>
          <w:sz w:val="22"/>
          <w:szCs w:val="22"/>
        </w:rPr>
        <w:t xml:space="preserve">Ο Δ. </w:t>
      </w:r>
      <w:proofErr w:type="spellStart"/>
      <w:r w:rsidRPr="0062568C">
        <w:rPr>
          <w:rFonts w:ascii="Arial" w:eastAsia="SimSun" w:hAnsi="Arial" w:cs="Arial"/>
          <w:i/>
          <w:color w:val="00000A"/>
          <w:sz w:val="22"/>
          <w:szCs w:val="22"/>
        </w:rPr>
        <w:t>Λεβαδέων</w:t>
      </w:r>
      <w:proofErr w:type="spellEnd"/>
      <w:r w:rsidRPr="0062568C">
        <w:rPr>
          <w:rFonts w:ascii="Arial" w:eastAsia="SimSun" w:hAnsi="Arial" w:cs="Arial"/>
          <w:i/>
          <w:color w:val="00000A"/>
          <w:sz w:val="22"/>
          <w:szCs w:val="22"/>
        </w:rPr>
        <w:t xml:space="preserve"> ανταποκρίθηκε στην εν λόγω Πρόσκληση και συμμετείχε με εκδήλωση ενδιαφέροντος για την διαμόρφωση του περιβάλλοντος χώρου Νέου Δημαρχείου και την Ανάπλαση της πλατείας Λάμπρου Κατσώνη στην Λιβαδειά.</w:t>
      </w:r>
    </w:p>
    <w:p w:rsidR="005F5D51" w:rsidRPr="0062568C" w:rsidRDefault="005F5D51" w:rsidP="005F5D51">
      <w:pPr>
        <w:tabs>
          <w:tab w:val="left" w:pos="284"/>
        </w:tabs>
        <w:spacing w:line="276" w:lineRule="auto"/>
        <w:contextualSpacing/>
        <w:jc w:val="both"/>
        <w:rPr>
          <w:rFonts w:ascii="Arial" w:hAnsi="Arial" w:cs="Arial"/>
          <w:i/>
          <w:sz w:val="22"/>
          <w:szCs w:val="22"/>
        </w:rPr>
      </w:pPr>
      <w:r w:rsidRPr="0062568C">
        <w:rPr>
          <w:rFonts w:ascii="Arial" w:hAnsi="Arial" w:cs="Arial"/>
          <w:i/>
          <w:sz w:val="22"/>
          <w:szCs w:val="22"/>
        </w:rPr>
        <w:t xml:space="preserve">Με την υπ’ </w:t>
      </w:r>
      <w:proofErr w:type="spellStart"/>
      <w:r w:rsidRPr="0062568C">
        <w:rPr>
          <w:rFonts w:ascii="Arial" w:hAnsi="Arial" w:cs="Arial"/>
          <w:i/>
          <w:sz w:val="22"/>
          <w:szCs w:val="22"/>
        </w:rPr>
        <w:t>αριθμ</w:t>
      </w:r>
      <w:proofErr w:type="spellEnd"/>
      <w:r w:rsidRPr="0062568C">
        <w:rPr>
          <w:rFonts w:ascii="Arial" w:hAnsi="Arial" w:cs="Arial"/>
          <w:i/>
          <w:sz w:val="22"/>
          <w:szCs w:val="22"/>
        </w:rPr>
        <w:t xml:space="preserve">. 948/4-4-2025 (ΑΔΑ : Ψ08Η7ΛΗ-ΒΟ9 ) </w:t>
      </w:r>
      <w:proofErr w:type="spellStart"/>
      <w:r w:rsidRPr="0062568C">
        <w:rPr>
          <w:rFonts w:ascii="Arial" w:hAnsi="Arial" w:cs="Arial"/>
          <w:i/>
          <w:sz w:val="22"/>
          <w:szCs w:val="22"/>
        </w:rPr>
        <w:t>Aπόφαση</w:t>
      </w:r>
      <w:proofErr w:type="spellEnd"/>
      <w:r w:rsidRPr="0062568C">
        <w:rPr>
          <w:rFonts w:ascii="Arial" w:hAnsi="Arial" w:cs="Arial"/>
          <w:i/>
          <w:sz w:val="22"/>
          <w:szCs w:val="22"/>
        </w:rPr>
        <w:t xml:space="preserve"> ολοκληρώθηκε η Ένταξη της Πράξης «Διαμόρφωση περιβάλλοντος χώρου Νέου Δημαρχείου και Ανάπλαση πλατείας Λάμπρου </w:t>
      </w:r>
      <w:r w:rsidRPr="0062568C">
        <w:rPr>
          <w:rFonts w:ascii="Arial" w:hAnsi="Arial" w:cs="Arial"/>
          <w:i/>
          <w:sz w:val="22"/>
          <w:szCs w:val="22"/>
        </w:rPr>
        <w:lastRenderedPageBreak/>
        <w:t xml:space="preserve">Κατσώνη στη Λιβαδειά» με Κωδικό ΟΠΣ 6018937 στο Πρόγραμμα «ΣΤΕΡΕΑ ΕΛΛΑΔΑ 2021-2027» . </w:t>
      </w:r>
    </w:p>
    <w:p w:rsidR="005F5D51" w:rsidRPr="0062568C" w:rsidRDefault="005F5D51" w:rsidP="005F5D51">
      <w:pPr>
        <w:tabs>
          <w:tab w:val="left" w:pos="284"/>
        </w:tabs>
        <w:spacing w:line="276" w:lineRule="auto"/>
        <w:contextualSpacing/>
        <w:jc w:val="both"/>
        <w:rPr>
          <w:rFonts w:ascii="Arial" w:hAnsi="Arial" w:cs="Arial"/>
          <w:i/>
          <w:sz w:val="22"/>
          <w:szCs w:val="22"/>
        </w:rPr>
      </w:pPr>
      <w:r w:rsidRPr="0062568C">
        <w:rPr>
          <w:rFonts w:ascii="Arial" w:hAnsi="Arial" w:cs="Arial"/>
          <w:i/>
          <w:sz w:val="22"/>
          <w:szCs w:val="22"/>
        </w:rPr>
        <w:t xml:space="preserve">Ως εκ τούτου, η υλοποίηση του έργου ανάπλασης της πλατείας Λ. Κατσώνη (κάτω από την οποία </w:t>
      </w:r>
      <w:proofErr w:type="spellStart"/>
      <w:r w:rsidRPr="0062568C">
        <w:rPr>
          <w:rFonts w:ascii="Arial" w:hAnsi="Arial" w:cs="Arial"/>
          <w:i/>
          <w:sz w:val="22"/>
          <w:szCs w:val="22"/>
        </w:rPr>
        <w:t>χωροθετείται</w:t>
      </w:r>
      <w:proofErr w:type="spellEnd"/>
      <w:r w:rsidRPr="0062568C">
        <w:rPr>
          <w:rFonts w:ascii="Arial" w:hAnsi="Arial" w:cs="Arial"/>
          <w:i/>
          <w:sz w:val="22"/>
          <w:szCs w:val="22"/>
        </w:rPr>
        <w:t xml:space="preserve"> ο υπό μελέτη υπόγειος χώρος στάθμευσης), αναστέλλει επ’ αόριστον την κατασκευή  του υπό μελέτη υπόγειου χώρου στάθμευσης.</w:t>
      </w:r>
    </w:p>
    <w:p w:rsidR="005F5D51" w:rsidRPr="0062568C" w:rsidRDefault="005F5D51" w:rsidP="005F5D51">
      <w:pPr>
        <w:tabs>
          <w:tab w:val="left" w:pos="284"/>
        </w:tabs>
        <w:spacing w:line="276" w:lineRule="auto"/>
        <w:contextualSpacing/>
        <w:jc w:val="both"/>
        <w:rPr>
          <w:rFonts w:ascii="Arial" w:hAnsi="Arial" w:cs="Arial"/>
          <w:i/>
          <w:sz w:val="22"/>
          <w:szCs w:val="22"/>
        </w:rPr>
      </w:pPr>
      <w:r w:rsidRPr="0062568C">
        <w:rPr>
          <w:rFonts w:ascii="Arial" w:hAnsi="Arial" w:cs="Arial"/>
          <w:i/>
          <w:sz w:val="22"/>
          <w:szCs w:val="22"/>
        </w:rPr>
        <w:t xml:space="preserve">Επί αυτών των δεδομένων δεν δόθηκε στον Ανάδοχο σχετική εντολή από την </w:t>
      </w:r>
      <w:proofErr w:type="spellStart"/>
      <w:r w:rsidRPr="0062568C">
        <w:rPr>
          <w:rFonts w:ascii="Arial" w:hAnsi="Arial" w:cs="Arial"/>
          <w:i/>
          <w:sz w:val="22"/>
          <w:szCs w:val="22"/>
        </w:rPr>
        <w:t>Διευθ</w:t>
      </w:r>
      <w:proofErr w:type="spellEnd"/>
      <w:r w:rsidRPr="0062568C">
        <w:rPr>
          <w:rFonts w:ascii="Arial" w:hAnsi="Arial" w:cs="Arial"/>
          <w:i/>
          <w:sz w:val="22"/>
          <w:szCs w:val="22"/>
        </w:rPr>
        <w:t xml:space="preserve">/σα Υπηρεσία, για την εκπόνηση - ολοκλήρωση των εκκρεμοτήτων της μελέτης του θέματος, ήτοι: του Προγράμματος Ποιότητας Έργου και της Χρηματοοικονομικής Ανάλυσης έργου - Οικονομοτεχνικής Μελέτη, δεδομένου του γεγονότος ότι θα πρέπει να αναφέρονται στις συνθήκες πλησίον του χρόνου υλοποίησης του έργου. Έτσι οι προαναφερόμενες εκκρεμότητες δεν παραδόθηκαν από τον Ανάδοχο της μελέτης.  </w:t>
      </w:r>
    </w:p>
    <w:p w:rsidR="005F5D51" w:rsidRPr="0062568C" w:rsidRDefault="005F5D51" w:rsidP="005F5D51">
      <w:pPr>
        <w:jc w:val="both"/>
        <w:rPr>
          <w:rFonts w:ascii="Arial" w:hAnsi="Arial" w:cs="Arial"/>
          <w:i/>
          <w:sz w:val="22"/>
          <w:szCs w:val="22"/>
        </w:rPr>
      </w:pPr>
    </w:p>
    <w:p w:rsidR="005F5D51" w:rsidRPr="0062568C" w:rsidRDefault="005F5D51" w:rsidP="005F5D51">
      <w:pPr>
        <w:jc w:val="both"/>
        <w:rPr>
          <w:rFonts w:ascii="Arial" w:hAnsi="Arial" w:cs="Arial"/>
          <w:i/>
          <w:sz w:val="22"/>
          <w:szCs w:val="22"/>
        </w:rPr>
      </w:pPr>
      <w:r w:rsidRPr="0062568C">
        <w:rPr>
          <w:rStyle w:val="WW8Num16z3"/>
          <w:rFonts w:ascii="Arial" w:hAnsi="Arial" w:cs="Arial"/>
          <w:i/>
          <w:sz w:val="22"/>
          <w:szCs w:val="22"/>
        </w:rPr>
        <w:t xml:space="preserve">Β. </w:t>
      </w:r>
      <w:r w:rsidRPr="0062568C">
        <w:rPr>
          <w:rFonts w:ascii="Arial" w:hAnsi="Arial" w:cs="Arial"/>
          <w:i/>
          <w:sz w:val="22"/>
          <w:szCs w:val="22"/>
          <w:u w:val="single"/>
        </w:rPr>
        <w:t>ΠΕΡΙΓΡΑΦΗ ΤΟΥ ΕΡΓΟΥ</w:t>
      </w:r>
    </w:p>
    <w:p w:rsidR="005F5D51" w:rsidRPr="0062568C" w:rsidRDefault="005F5D51" w:rsidP="005F5D51">
      <w:pPr>
        <w:jc w:val="both"/>
        <w:rPr>
          <w:rFonts w:ascii="Arial" w:hAnsi="Arial" w:cs="Arial"/>
          <w:i/>
          <w:sz w:val="22"/>
          <w:szCs w:val="22"/>
        </w:rPr>
      </w:pPr>
      <w:r w:rsidRPr="0062568C">
        <w:rPr>
          <w:rFonts w:ascii="Arial" w:hAnsi="Arial" w:cs="Arial"/>
          <w:i/>
          <w:sz w:val="22"/>
          <w:szCs w:val="22"/>
        </w:rPr>
        <w:t xml:space="preserve"> </w:t>
      </w:r>
    </w:p>
    <w:p w:rsidR="005F5D51" w:rsidRPr="0062568C" w:rsidRDefault="005F5D51" w:rsidP="005F5D51">
      <w:pPr>
        <w:spacing w:line="276" w:lineRule="auto"/>
        <w:jc w:val="both"/>
        <w:rPr>
          <w:rFonts w:ascii="Arial" w:hAnsi="Arial" w:cs="Arial"/>
          <w:i/>
          <w:sz w:val="22"/>
          <w:szCs w:val="22"/>
        </w:rPr>
      </w:pPr>
      <w:r w:rsidRPr="0062568C">
        <w:rPr>
          <w:rFonts w:ascii="Arial" w:hAnsi="Arial" w:cs="Arial"/>
          <w:i/>
          <w:sz w:val="22"/>
          <w:szCs w:val="22"/>
        </w:rPr>
        <w:t xml:space="preserve">Το αντικείμενο της δημόσιας σύμβασης με τίτλο : «ΕΠΙΚΑΙΡΟΠΟΙΗΣΗ ΜΕΛΕΤΗΣ ΕΦΑΡΜΟΓΗΣ ΔΙΑΜΟΡΦΩΣΗΣ ΠΕΡΙΒΑΛΛΟΝΤΟΣ ΧΩΡΟΥ ΔΗΜΑΡΧΕΙΟΥ, ΤΡΟΠΟΠΟΙΗΣΗ ΜΕΛΕΤΗΣ ΕΦΑΡΜΟΓΗΣ ΥΠΟΓΕΙΟΥ ΧΩΡΟΥ ΣΤΑΘΜΕΥΣΗΣ ΣΤΗΝ ΠΛΑΤΕΙΑ ΛΑΜΠΡΟΥ ΚΑΤΣΩΝΗ ΚΑΙ ΣΥΝΤΑΞΗ ΤΕΥΧΩΝ ΔΗΜΟΠΡΑΤΗΣΗΣ», αφορά την εκπόνηση όλων των απαραίτητων μελετών, τόσο για την κατασκευή υπόγειου χώρου στάθμευσης, όσο και για την εκ νέου διαμόρφωση του περιβάλλοντος χώρου της Πλατείας Λάμπρου Κατσώνη και ως αντικείμενο περιλαμβάνει την εκπόνηση των κάτωθι επιμέρους μελετών: </w:t>
      </w:r>
    </w:p>
    <w:p w:rsidR="005F5D51" w:rsidRPr="0062568C" w:rsidRDefault="005F5D51" w:rsidP="005F5D51">
      <w:pPr>
        <w:numPr>
          <w:ilvl w:val="0"/>
          <w:numId w:val="43"/>
        </w:numPr>
        <w:suppressAutoHyphens w:val="0"/>
        <w:spacing w:line="276" w:lineRule="auto"/>
        <w:jc w:val="both"/>
        <w:rPr>
          <w:rFonts w:ascii="Arial" w:hAnsi="Arial" w:cs="Arial"/>
          <w:i/>
          <w:sz w:val="22"/>
          <w:szCs w:val="22"/>
        </w:rPr>
      </w:pPr>
      <w:r w:rsidRPr="0062568C">
        <w:rPr>
          <w:rFonts w:ascii="Arial" w:hAnsi="Arial" w:cs="Arial"/>
          <w:i/>
          <w:sz w:val="22"/>
          <w:szCs w:val="22"/>
        </w:rPr>
        <w:t>«ΚΥΚΛΟΦΟΡΙΑΚΗ ΜΕΛΕΤΗ»</w:t>
      </w:r>
    </w:p>
    <w:p w:rsidR="005F5D51" w:rsidRPr="0062568C" w:rsidRDefault="005F5D51" w:rsidP="005F5D51">
      <w:pPr>
        <w:numPr>
          <w:ilvl w:val="0"/>
          <w:numId w:val="43"/>
        </w:numPr>
        <w:suppressAutoHyphens w:val="0"/>
        <w:spacing w:line="276" w:lineRule="auto"/>
        <w:jc w:val="both"/>
        <w:rPr>
          <w:rFonts w:ascii="Arial" w:hAnsi="Arial" w:cs="Arial"/>
          <w:i/>
          <w:sz w:val="22"/>
          <w:szCs w:val="22"/>
        </w:rPr>
      </w:pPr>
      <w:r w:rsidRPr="0062568C">
        <w:rPr>
          <w:rFonts w:ascii="Arial" w:hAnsi="Arial" w:cs="Arial"/>
          <w:i/>
          <w:sz w:val="22"/>
          <w:szCs w:val="22"/>
        </w:rPr>
        <w:t>«ΧΡΗΜΑΤΟΟΙΚΟΝΟΜΙΚΗ ΑΝΑΛΥΣΗ ΕΡΓΟΥ - ΟΙΚΟΝΟΜΟΤΕΧΝΙΚΗ ΜΕΛΕΤΗ»</w:t>
      </w:r>
    </w:p>
    <w:p w:rsidR="005F5D51" w:rsidRPr="0062568C" w:rsidRDefault="005F5D51" w:rsidP="005F5D51">
      <w:pPr>
        <w:numPr>
          <w:ilvl w:val="0"/>
          <w:numId w:val="43"/>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«ΑΡΧΙΤΕΚΤΟΝΙΚΕΣ ΜΕΛΕΤΕΣ </w:t>
      </w:r>
    </w:p>
    <w:p w:rsidR="005F5D51" w:rsidRPr="0062568C" w:rsidRDefault="005F5D51" w:rsidP="005F5D51">
      <w:pPr>
        <w:numPr>
          <w:ilvl w:val="0"/>
          <w:numId w:val="43"/>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 ΕΙΔΙΚΕΣ ΑΡΧΙΤΕΚΤΟΝΙΚΕΣ ΜΕΛΕΤΕΣ», </w:t>
      </w:r>
    </w:p>
    <w:p w:rsidR="005F5D51" w:rsidRPr="0062568C" w:rsidRDefault="005F5D51" w:rsidP="005F5D51">
      <w:pPr>
        <w:numPr>
          <w:ilvl w:val="0"/>
          <w:numId w:val="43"/>
        </w:numPr>
        <w:suppressAutoHyphens w:val="0"/>
        <w:spacing w:line="276" w:lineRule="auto"/>
        <w:jc w:val="both"/>
        <w:rPr>
          <w:rFonts w:ascii="Arial" w:hAnsi="Arial" w:cs="Arial"/>
          <w:i/>
          <w:sz w:val="22"/>
          <w:szCs w:val="22"/>
        </w:rPr>
      </w:pPr>
      <w:r w:rsidRPr="0062568C">
        <w:rPr>
          <w:rFonts w:ascii="Arial" w:hAnsi="Arial" w:cs="Arial"/>
          <w:i/>
          <w:sz w:val="22"/>
          <w:szCs w:val="22"/>
        </w:rPr>
        <w:t xml:space="preserve">«ΣΤΑΤΙΚΕΣ ΜΕΛΕΤΕΣ», </w:t>
      </w:r>
    </w:p>
    <w:p w:rsidR="005F5D51" w:rsidRPr="0062568C" w:rsidRDefault="005F5D51" w:rsidP="005F5D51">
      <w:pPr>
        <w:pStyle w:val="af9"/>
        <w:numPr>
          <w:ilvl w:val="0"/>
          <w:numId w:val="43"/>
        </w:numPr>
        <w:suppressAutoHyphens w:val="0"/>
        <w:spacing w:after="200" w:line="276" w:lineRule="auto"/>
        <w:jc w:val="both"/>
        <w:rPr>
          <w:rFonts w:ascii="Arial" w:hAnsi="Arial" w:cs="Arial"/>
          <w:i/>
          <w:sz w:val="22"/>
          <w:szCs w:val="22"/>
        </w:rPr>
      </w:pPr>
      <w:r w:rsidRPr="0062568C">
        <w:rPr>
          <w:rFonts w:ascii="Arial" w:hAnsi="Arial" w:cs="Arial"/>
          <w:i/>
          <w:sz w:val="22"/>
          <w:szCs w:val="22"/>
        </w:rPr>
        <w:t xml:space="preserve">«Η/Μ ΜΕΛΕΤΕΣ» </w:t>
      </w:r>
    </w:p>
    <w:p w:rsidR="005F5D51" w:rsidRPr="0062568C" w:rsidRDefault="005F5D51" w:rsidP="005F5D51">
      <w:pPr>
        <w:pStyle w:val="af9"/>
        <w:numPr>
          <w:ilvl w:val="0"/>
          <w:numId w:val="43"/>
        </w:numPr>
        <w:suppressAutoHyphens w:val="0"/>
        <w:spacing w:after="200" w:line="276" w:lineRule="auto"/>
        <w:jc w:val="both"/>
        <w:rPr>
          <w:rFonts w:ascii="Arial" w:hAnsi="Arial" w:cs="Arial"/>
          <w:i/>
          <w:sz w:val="22"/>
          <w:szCs w:val="22"/>
        </w:rPr>
      </w:pPr>
      <w:r w:rsidRPr="0062568C">
        <w:rPr>
          <w:rFonts w:ascii="Arial" w:hAnsi="Arial" w:cs="Arial"/>
          <w:i/>
          <w:sz w:val="22"/>
          <w:szCs w:val="22"/>
        </w:rPr>
        <w:t>«ΜΕΛΕΤΕΣ ΠΑΘΗΤΙΚΗΣ &amp; ΕΝΕΡΓΗΤΙΚΗΣ ΠΥΡΟΠΡΟΣΤΑΣΙΑΣ»</w:t>
      </w:r>
    </w:p>
    <w:p w:rsidR="005F5D51" w:rsidRPr="0062568C" w:rsidRDefault="005F5D51" w:rsidP="005F5D51">
      <w:pPr>
        <w:pStyle w:val="af9"/>
        <w:numPr>
          <w:ilvl w:val="0"/>
          <w:numId w:val="43"/>
        </w:numPr>
        <w:suppressAutoHyphens w:val="0"/>
        <w:spacing w:after="200" w:line="276" w:lineRule="auto"/>
        <w:jc w:val="both"/>
        <w:rPr>
          <w:rFonts w:ascii="Arial" w:hAnsi="Arial" w:cs="Arial"/>
          <w:i/>
          <w:sz w:val="22"/>
          <w:szCs w:val="22"/>
        </w:rPr>
      </w:pPr>
      <w:r w:rsidRPr="0062568C">
        <w:rPr>
          <w:rFonts w:ascii="Arial" w:hAnsi="Arial" w:cs="Arial"/>
          <w:i/>
          <w:sz w:val="22"/>
          <w:szCs w:val="22"/>
        </w:rPr>
        <w:t>«ΤΕΥΧΗ ΔΗΜΟΠΡΑΤΗΣΗΣ &amp; ΣΑΥ – ΦΑΥ»</w:t>
      </w:r>
    </w:p>
    <w:p w:rsidR="005F5D51" w:rsidRPr="0062568C" w:rsidRDefault="005F5D51" w:rsidP="005F5D51">
      <w:pPr>
        <w:pStyle w:val="af9"/>
        <w:numPr>
          <w:ilvl w:val="0"/>
          <w:numId w:val="43"/>
        </w:numPr>
        <w:suppressAutoHyphens w:val="0"/>
        <w:spacing w:after="200" w:line="276" w:lineRule="auto"/>
        <w:jc w:val="both"/>
        <w:rPr>
          <w:rFonts w:ascii="Arial" w:hAnsi="Arial" w:cs="Arial"/>
          <w:i/>
          <w:sz w:val="22"/>
          <w:szCs w:val="22"/>
        </w:rPr>
      </w:pPr>
      <w:r w:rsidRPr="0062568C">
        <w:rPr>
          <w:rFonts w:ascii="Arial" w:hAnsi="Arial" w:cs="Arial"/>
          <w:i/>
          <w:sz w:val="22"/>
          <w:szCs w:val="22"/>
        </w:rPr>
        <w:t>«ΠΡΟΓΡΑΜΜΑ ΠΟΙΟΤΗΤΑΣ ΕΡΓΟΥ»</w:t>
      </w:r>
    </w:p>
    <w:p w:rsidR="005F5D51" w:rsidRPr="0062568C" w:rsidRDefault="005F5D51" w:rsidP="005F5D51">
      <w:pPr>
        <w:pStyle w:val="af9"/>
        <w:jc w:val="both"/>
        <w:rPr>
          <w:rFonts w:ascii="Arial" w:hAnsi="Arial" w:cs="Arial"/>
          <w:i/>
          <w:sz w:val="22"/>
          <w:szCs w:val="22"/>
        </w:rPr>
      </w:pPr>
    </w:p>
    <w:p w:rsidR="005F5D51" w:rsidRPr="0062568C" w:rsidRDefault="005F5D51" w:rsidP="005F5D51">
      <w:pPr>
        <w:jc w:val="both"/>
        <w:rPr>
          <w:rFonts w:ascii="Arial" w:hAnsi="Arial" w:cs="Arial"/>
          <w:i/>
          <w:sz w:val="22"/>
          <w:szCs w:val="22"/>
          <w:u w:val="single"/>
        </w:rPr>
      </w:pPr>
      <w:r w:rsidRPr="0062568C">
        <w:rPr>
          <w:rStyle w:val="WW8Num16z3"/>
          <w:rFonts w:ascii="Arial" w:hAnsi="Arial" w:cs="Arial"/>
          <w:i/>
          <w:sz w:val="22"/>
          <w:szCs w:val="22"/>
          <w:u w:val="single"/>
        </w:rPr>
        <w:t>Γ. ΑΙΤΙΟΛΟΓΗΣΗ του 1</w:t>
      </w:r>
      <w:r w:rsidRPr="0062568C">
        <w:rPr>
          <w:rStyle w:val="WW8Num16z3"/>
          <w:rFonts w:ascii="Arial" w:hAnsi="Arial" w:cs="Arial"/>
          <w:i/>
          <w:sz w:val="22"/>
          <w:szCs w:val="22"/>
          <w:u w:val="single"/>
          <w:vertAlign w:val="superscript"/>
        </w:rPr>
        <w:t>ου</w:t>
      </w:r>
      <w:r w:rsidRPr="0062568C">
        <w:rPr>
          <w:rStyle w:val="WW8Num16z3"/>
          <w:rFonts w:ascii="Arial" w:hAnsi="Arial" w:cs="Arial"/>
          <w:i/>
          <w:sz w:val="22"/>
          <w:szCs w:val="22"/>
          <w:u w:val="single"/>
        </w:rPr>
        <w:t xml:space="preserve"> </w:t>
      </w:r>
      <w:r w:rsidRPr="0062568C">
        <w:rPr>
          <w:rFonts w:ascii="Arial" w:hAnsi="Arial" w:cs="Arial"/>
          <w:i/>
          <w:sz w:val="22"/>
          <w:szCs w:val="22"/>
          <w:u w:val="single"/>
        </w:rPr>
        <w:t xml:space="preserve">Συγκριτικού - </w:t>
      </w:r>
      <w:proofErr w:type="spellStart"/>
      <w:r w:rsidRPr="0062568C">
        <w:rPr>
          <w:rFonts w:ascii="Arial" w:hAnsi="Arial" w:cs="Arial"/>
          <w:i/>
          <w:sz w:val="22"/>
          <w:szCs w:val="22"/>
          <w:u w:val="single"/>
        </w:rPr>
        <w:t>Τακτοποιητικού</w:t>
      </w:r>
      <w:proofErr w:type="spellEnd"/>
      <w:r w:rsidRPr="0062568C">
        <w:rPr>
          <w:rFonts w:ascii="Arial" w:hAnsi="Arial" w:cs="Arial"/>
          <w:i/>
          <w:sz w:val="22"/>
          <w:szCs w:val="22"/>
          <w:u w:val="single"/>
        </w:rPr>
        <w:t xml:space="preserve"> Πίνακα </w:t>
      </w:r>
    </w:p>
    <w:p w:rsidR="005F5D51" w:rsidRPr="0062568C" w:rsidRDefault="005F5D51" w:rsidP="005F5D51">
      <w:pPr>
        <w:jc w:val="both"/>
        <w:rPr>
          <w:rFonts w:ascii="Arial" w:hAnsi="Arial" w:cs="Arial"/>
          <w:i/>
          <w:sz w:val="22"/>
          <w:szCs w:val="22"/>
          <w:u w:val="single"/>
        </w:rPr>
      </w:pPr>
    </w:p>
    <w:p w:rsidR="005F5D51" w:rsidRPr="0062568C" w:rsidRDefault="005F5D51" w:rsidP="005F5D51">
      <w:pPr>
        <w:tabs>
          <w:tab w:val="left" w:pos="284"/>
        </w:tabs>
        <w:spacing w:line="276" w:lineRule="auto"/>
        <w:contextualSpacing/>
        <w:jc w:val="both"/>
        <w:rPr>
          <w:rFonts w:ascii="Arial" w:hAnsi="Arial" w:cs="Arial"/>
          <w:i/>
          <w:sz w:val="22"/>
          <w:szCs w:val="22"/>
        </w:rPr>
      </w:pPr>
      <w:bookmarkStart w:id="0" w:name="__DdeLink__666_3520464871"/>
      <w:r w:rsidRPr="0062568C">
        <w:rPr>
          <w:rFonts w:ascii="Arial" w:hAnsi="Arial" w:cs="Arial"/>
          <w:i/>
          <w:sz w:val="22"/>
          <w:szCs w:val="22"/>
        </w:rPr>
        <w:t xml:space="preserve">Ο 1ος Συγκριτικός- </w:t>
      </w:r>
      <w:proofErr w:type="spellStart"/>
      <w:r w:rsidRPr="0062568C">
        <w:rPr>
          <w:rFonts w:ascii="Arial" w:hAnsi="Arial" w:cs="Arial"/>
          <w:i/>
          <w:sz w:val="22"/>
          <w:szCs w:val="22"/>
        </w:rPr>
        <w:t>Τακτοποιητικός</w:t>
      </w:r>
      <w:proofErr w:type="spellEnd"/>
      <w:r w:rsidRPr="0062568C">
        <w:rPr>
          <w:rFonts w:ascii="Arial" w:hAnsi="Arial" w:cs="Arial"/>
          <w:i/>
          <w:sz w:val="22"/>
          <w:szCs w:val="22"/>
        </w:rPr>
        <w:t xml:space="preserve"> Πίνακας συντάχθηκε προκειμένου να συμπεριλάβει διαφοροποιήσεις στις εργασίες - μελέτες της αρχικής σύμβασης, οι οποίες προέκυψαν κατά τη διάρκεια υλοποίησης της σύμβασης. </w:t>
      </w:r>
    </w:p>
    <w:p w:rsidR="005F5D51" w:rsidRPr="0062568C" w:rsidRDefault="005F5D51" w:rsidP="005F5D51">
      <w:pPr>
        <w:tabs>
          <w:tab w:val="left" w:pos="284"/>
        </w:tabs>
        <w:spacing w:line="276" w:lineRule="auto"/>
        <w:contextualSpacing/>
        <w:jc w:val="both"/>
        <w:rPr>
          <w:rFonts w:ascii="Arial" w:hAnsi="Arial" w:cs="Arial"/>
          <w:i/>
          <w:sz w:val="22"/>
          <w:szCs w:val="22"/>
        </w:rPr>
      </w:pPr>
      <w:r w:rsidRPr="0062568C">
        <w:rPr>
          <w:rFonts w:ascii="Arial" w:hAnsi="Arial" w:cs="Arial"/>
          <w:i/>
          <w:sz w:val="22"/>
          <w:szCs w:val="22"/>
        </w:rPr>
        <w:t xml:space="preserve">Συγκεκριμένα, όπως αναλυτικά αναπτύχθηκε και αιτιολογήθηκε ανωτέρω, με επιλογή της Δ/σας Υπηρεσίας, δεν εκπονήθηκε από τον Ανάδοχο το Πρόγραμμα Ποιότητας Έργου, ούτε και παραδόθηκε η προβλεπόμενη από την σύμβαση Χρηματοοικονομική Ανάλυση έργου - Οικονομοτεχνική Μελέτη.    </w:t>
      </w:r>
    </w:p>
    <w:p w:rsidR="005F5D51" w:rsidRPr="0062568C" w:rsidRDefault="005F5D51" w:rsidP="005F5D51">
      <w:pPr>
        <w:tabs>
          <w:tab w:val="left" w:pos="284"/>
        </w:tabs>
        <w:spacing w:line="276" w:lineRule="auto"/>
        <w:contextualSpacing/>
        <w:jc w:val="both"/>
        <w:rPr>
          <w:rFonts w:ascii="Arial" w:eastAsia="SimSun" w:hAnsi="Arial" w:cs="Arial"/>
          <w:i/>
          <w:color w:val="00000A"/>
          <w:sz w:val="22"/>
          <w:szCs w:val="22"/>
        </w:rPr>
      </w:pPr>
    </w:p>
    <w:p w:rsidR="005F5D51" w:rsidRPr="0062568C" w:rsidRDefault="005F5D51" w:rsidP="005F5D51">
      <w:pPr>
        <w:tabs>
          <w:tab w:val="left" w:pos="284"/>
        </w:tabs>
        <w:contextualSpacing/>
        <w:jc w:val="both"/>
        <w:rPr>
          <w:rFonts w:ascii="Arial" w:hAnsi="Arial" w:cs="Arial"/>
          <w:i/>
          <w:sz w:val="22"/>
          <w:szCs w:val="22"/>
        </w:rPr>
      </w:pPr>
      <w:r w:rsidRPr="0062568C">
        <w:rPr>
          <w:rFonts w:ascii="Arial" w:hAnsi="Arial" w:cs="Arial"/>
          <w:i/>
          <w:sz w:val="22"/>
          <w:szCs w:val="22"/>
        </w:rPr>
        <w:t>Σύμφωνα με την προσφορά του Αναδόχου:</w:t>
      </w:r>
    </w:p>
    <w:p w:rsidR="005F5D51" w:rsidRPr="0062568C" w:rsidRDefault="005F5D51" w:rsidP="005F5D51">
      <w:pPr>
        <w:pStyle w:val="af9"/>
        <w:numPr>
          <w:ilvl w:val="0"/>
          <w:numId w:val="44"/>
        </w:numPr>
        <w:tabs>
          <w:tab w:val="left" w:pos="284"/>
        </w:tabs>
        <w:suppressAutoHyphens w:val="0"/>
        <w:spacing w:after="200" w:line="276" w:lineRule="auto"/>
        <w:jc w:val="both"/>
        <w:rPr>
          <w:rFonts w:ascii="Arial" w:hAnsi="Arial" w:cs="Arial"/>
          <w:i/>
          <w:sz w:val="22"/>
          <w:szCs w:val="22"/>
        </w:rPr>
      </w:pPr>
      <w:r w:rsidRPr="0062568C">
        <w:rPr>
          <w:rFonts w:ascii="Arial" w:hAnsi="Arial" w:cs="Arial"/>
          <w:i/>
          <w:sz w:val="22"/>
          <w:szCs w:val="22"/>
        </w:rPr>
        <w:t xml:space="preserve">η προσφερόμενη τιμή αμοιβής για την εκπόνηση της Οικονομοτεχνικής μελέτης ήταν </w:t>
      </w:r>
      <w:r w:rsidRPr="0062568C">
        <w:rPr>
          <w:rFonts w:ascii="Arial" w:hAnsi="Arial" w:cs="Arial"/>
          <w:i/>
          <w:sz w:val="22"/>
          <w:szCs w:val="22"/>
          <w:u w:val="single"/>
        </w:rPr>
        <w:t>3.500,00 €</w:t>
      </w:r>
      <w:r w:rsidRPr="0062568C">
        <w:rPr>
          <w:rFonts w:ascii="Arial" w:hAnsi="Arial" w:cs="Arial"/>
          <w:i/>
          <w:sz w:val="22"/>
          <w:szCs w:val="22"/>
        </w:rPr>
        <w:t xml:space="preserve"> (πλέον ΦΠΑ).</w:t>
      </w:r>
    </w:p>
    <w:p w:rsidR="005F5D51" w:rsidRPr="0062568C" w:rsidRDefault="005F5D51" w:rsidP="005F5D51">
      <w:pPr>
        <w:pStyle w:val="af9"/>
        <w:numPr>
          <w:ilvl w:val="0"/>
          <w:numId w:val="44"/>
        </w:numPr>
        <w:tabs>
          <w:tab w:val="left" w:pos="284"/>
        </w:tabs>
        <w:suppressAutoHyphens w:val="0"/>
        <w:spacing w:after="200" w:line="276" w:lineRule="auto"/>
        <w:jc w:val="both"/>
        <w:rPr>
          <w:rFonts w:ascii="Arial" w:hAnsi="Arial" w:cs="Arial"/>
          <w:i/>
          <w:sz w:val="22"/>
          <w:szCs w:val="22"/>
        </w:rPr>
      </w:pPr>
      <w:r w:rsidRPr="0062568C">
        <w:rPr>
          <w:rFonts w:ascii="Arial" w:hAnsi="Arial" w:cs="Arial"/>
          <w:i/>
          <w:sz w:val="22"/>
          <w:szCs w:val="22"/>
        </w:rPr>
        <w:t xml:space="preserve">η </w:t>
      </w:r>
      <w:proofErr w:type="spellStart"/>
      <w:r w:rsidRPr="0062568C">
        <w:rPr>
          <w:rFonts w:ascii="Arial" w:hAnsi="Arial" w:cs="Arial"/>
          <w:i/>
          <w:sz w:val="22"/>
          <w:szCs w:val="22"/>
        </w:rPr>
        <w:t>προεκτιμώμενη</w:t>
      </w:r>
      <w:proofErr w:type="spellEnd"/>
      <w:r w:rsidRPr="0062568C">
        <w:rPr>
          <w:rFonts w:ascii="Arial" w:hAnsi="Arial" w:cs="Arial"/>
          <w:i/>
          <w:sz w:val="22"/>
          <w:szCs w:val="22"/>
        </w:rPr>
        <w:t xml:space="preserve"> αμοιβή για την σύνταξη Προγράμματος Ποιότητας Έργου (ως Τεύχος </w:t>
      </w:r>
      <w:proofErr w:type="spellStart"/>
      <w:r w:rsidRPr="0062568C">
        <w:rPr>
          <w:rFonts w:ascii="Arial" w:hAnsi="Arial" w:cs="Arial"/>
          <w:i/>
          <w:sz w:val="22"/>
          <w:szCs w:val="22"/>
        </w:rPr>
        <w:t>προεκτιμώμενης</w:t>
      </w:r>
      <w:proofErr w:type="spellEnd"/>
      <w:r w:rsidRPr="0062568C">
        <w:rPr>
          <w:rFonts w:ascii="Arial" w:hAnsi="Arial" w:cs="Arial"/>
          <w:i/>
          <w:sz w:val="22"/>
          <w:szCs w:val="22"/>
        </w:rPr>
        <w:t xml:space="preserve"> αμοιβής για ΠΠΕ) ήταν 8.093,25 € (πλέον ΦΠΑ). Εφαρμόζοντας σε αυτήν την τιμή την μέση έκπτωση των μελετών από προσφορά Αναδόχου), ήτοι έκπτωση </w:t>
      </w:r>
      <w:r w:rsidRPr="0062568C">
        <w:rPr>
          <w:rFonts w:ascii="Arial" w:hAnsi="Arial" w:cs="Arial"/>
          <w:i/>
          <w:sz w:val="22"/>
          <w:szCs w:val="22"/>
        </w:rPr>
        <w:lastRenderedPageBreak/>
        <w:t xml:space="preserve">60,127%, η προσφερόμενη – συμβατική τιμή αμοιβής Αναδόχου για το ΠΠΕ διαμορφώνεται σε  </w:t>
      </w:r>
      <w:r w:rsidRPr="0062568C">
        <w:rPr>
          <w:rFonts w:ascii="Arial" w:hAnsi="Arial" w:cs="Arial"/>
          <w:i/>
          <w:sz w:val="22"/>
          <w:szCs w:val="22"/>
          <w:u w:val="single"/>
        </w:rPr>
        <w:t>3.226,99 €</w:t>
      </w:r>
      <w:r w:rsidRPr="0062568C">
        <w:rPr>
          <w:rFonts w:ascii="Arial" w:hAnsi="Arial" w:cs="Arial"/>
          <w:i/>
          <w:sz w:val="22"/>
          <w:szCs w:val="22"/>
        </w:rPr>
        <w:t xml:space="preserve"> (πλέον ΦΠΑ).  </w:t>
      </w:r>
    </w:p>
    <w:p w:rsidR="005F5D51" w:rsidRPr="0062568C" w:rsidRDefault="005F5D51" w:rsidP="005F5D51">
      <w:pPr>
        <w:tabs>
          <w:tab w:val="left" w:pos="284"/>
        </w:tabs>
        <w:jc w:val="both"/>
        <w:rPr>
          <w:rFonts w:ascii="Arial" w:hAnsi="Arial" w:cs="Arial"/>
          <w:i/>
          <w:sz w:val="22"/>
          <w:szCs w:val="22"/>
        </w:rPr>
      </w:pPr>
      <w:r w:rsidRPr="0062568C">
        <w:rPr>
          <w:rFonts w:ascii="Arial" w:hAnsi="Arial" w:cs="Arial"/>
          <w:i/>
          <w:sz w:val="22"/>
          <w:szCs w:val="22"/>
        </w:rPr>
        <w:t xml:space="preserve">Παράλληλα μένει αδιάθετο το προβλεπόμενο ποσό των απροβλέπτων της σύμβασης, ήτοι </w:t>
      </w:r>
      <w:r w:rsidRPr="0062568C">
        <w:rPr>
          <w:rFonts w:ascii="Arial" w:hAnsi="Arial" w:cs="Arial"/>
          <w:i/>
          <w:sz w:val="22"/>
          <w:szCs w:val="22"/>
          <w:u w:val="single"/>
        </w:rPr>
        <w:t>17.400,00 €</w:t>
      </w:r>
      <w:r w:rsidRPr="0062568C">
        <w:rPr>
          <w:rFonts w:ascii="Arial" w:hAnsi="Arial" w:cs="Arial"/>
          <w:i/>
          <w:sz w:val="22"/>
          <w:szCs w:val="22"/>
        </w:rPr>
        <w:t xml:space="preserve"> (πλέον ΦΠΑ).</w:t>
      </w:r>
    </w:p>
    <w:p w:rsidR="005F5D51" w:rsidRPr="0062568C" w:rsidRDefault="005F5D51" w:rsidP="005F5D51">
      <w:pPr>
        <w:tabs>
          <w:tab w:val="left" w:pos="284"/>
        </w:tabs>
        <w:jc w:val="both"/>
        <w:rPr>
          <w:rFonts w:ascii="Arial" w:hAnsi="Arial" w:cs="Arial"/>
          <w:i/>
          <w:sz w:val="22"/>
          <w:szCs w:val="22"/>
        </w:rPr>
      </w:pPr>
    </w:p>
    <w:p w:rsidR="005F5D51" w:rsidRPr="0062568C" w:rsidRDefault="005F5D51" w:rsidP="005F5D51">
      <w:pPr>
        <w:tabs>
          <w:tab w:val="left" w:pos="284"/>
        </w:tabs>
        <w:jc w:val="both"/>
        <w:rPr>
          <w:rFonts w:ascii="Arial" w:hAnsi="Arial" w:cs="Arial"/>
          <w:i/>
          <w:sz w:val="22"/>
          <w:szCs w:val="22"/>
        </w:rPr>
      </w:pPr>
      <w:r w:rsidRPr="0062568C">
        <w:rPr>
          <w:rFonts w:ascii="Arial" w:hAnsi="Arial" w:cs="Arial"/>
          <w:i/>
          <w:sz w:val="22"/>
          <w:szCs w:val="22"/>
        </w:rPr>
        <w:t xml:space="preserve">Ως εκ τούτου το οικονομικό αντικείμενο της σύμβασης μειώνεται συνολικά κατά </w:t>
      </w:r>
      <w:r w:rsidRPr="0062568C">
        <w:rPr>
          <w:rFonts w:ascii="Arial" w:hAnsi="Arial" w:cs="Arial"/>
          <w:b/>
          <w:i/>
          <w:sz w:val="22"/>
          <w:szCs w:val="22"/>
          <w:u w:val="single"/>
        </w:rPr>
        <w:t>24.126,99 €</w:t>
      </w:r>
      <w:r w:rsidRPr="0062568C">
        <w:rPr>
          <w:rFonts w:ascii="Arial" w:hAnsi="Arial" w:cs="Arial"/>
          <w:i/>
          <w:sz w:val="22"/>
          <w:szCs w:val="22"/>
        </w:rPr>
        <w:t xml:space="preserve"> (πλέον ΦΠΑ).  </w:t>
      </w:r>
    </w:p>
    <w:p w:rsidR="005F5D51" w:rsidRPr="0062568C" w:rsidRDefault="005F5D51" w:rsidP="005F5D51">
      <w:pPr>
        <w:jc w:val="both"/>
        <w:rPr>
          <w:rFonts w:ascii="Arial" w:hAnsi="Arial" w:cs="Arial"/>
          <w:i/>
          <w:sz w:val="22"/>
          <w:szCs w:val="22"/>
        </w:rPr>
      </w:pPr>
    </w:p>
    <w:bookmarkEnd w:id="0"/>
    <w:p w:rsidR="005F5D51" w:rsidRPr="0062568C" w:rsidRDefault="005F5D51" w:rsidP="005F5D51">
      <w:pPr>
        <w:spacing w:line="276" w:lineRule="auto"/>
        <w:contextualSpacing/>
        <w:jc w:val="both"/>
        <w:rPr>
          <w:rFonts w:ascii="Arial" w:hAnsi="Arial" w:cs="Arial"/>
          <w:i/>
          <w:sz w:val="22"/>
          <w:szCs w:val="22"/>
        </w:rPr>
      </w:pPr>
      <w:r w:rsidRPr="0062568C">
        <w:rPr>
          <w:rFonts w:ascii="Arial" w:hAnsi="Arial" w:cs="Arial"/>
          <w:i/>
          <w:sz w:val="22"/>
          <w:szCs w:val="22"/>
        </w:rPr>
        <w:t xml:space="preserve">   </w:t>
      </w:r>
    </w:p>
    <w:p w:rsidR="005F5D51" w:rsidRPr="0062568C" w:rsidRDefault="005F5D51" w:rsidP="005F5D51">
      <w:pPr>
        <w:ind w:left="360" w:right="22" w:hanging="360"/>
        <w:jc w:val="both"/>
        <w:rPr>
          <w:rFonts w:ascii="Arial" w:hAnsi="Arial" w:cs="Arial"/>
          <w:i/>
          <w:sz w:val="22"/>
          <w:szCs w:val="22"/>
        </w:rPr>
      </w:pPr>
      <w:r w:rsidRPr="0062568C">
        <w:rPr>
          <w:rStyle w:val="WW8Num16z3"/>
          <w:rFonts w:ascii="Arial" w:hAnsi="Arial" w:cs="Arial"/>
          <w:i/>
          <w:sz w:val="22"/>
          <w:szCs w:val="22"/>
          <w:u w:val="single"/>
        </w:rPr>
        <w:t>Δ.  ΟΙΚΟΝΟΜΙΚΑ ΣΤΟΙΧΕΙΑ</w:t>
      </w:r>
    </w:p>
    <w:p w:rsidR="005F5D51" w:rsidRPr="0062568C" w:rsidRDefault="005F5D51" w:rsidP="005F5D51">
      <w:pPr>
        <w:ind w:left="360" w:right="22" w:hanging="360"/>
        <w:jc w:val="both"/>
        <w:rPr>
          <w:rFonts w:ascii="Arial" w:hAnsi="Arial" w:cs="Arial"/>
          <w:i/>
          <w:sz w:val="22"/>
          <w:szCs w:val="22"/>
          <w:u w:val="single"/>
        </w:rPr>
      </w:pPr>
    </w:p>
    <w:p w:rsidR="005F5D51" w:rsidRPr="0062568C" w:rsidRDefault="005F5D51" w:rsidP="005F5D51">
      <w:pPr>
        <w:shd w:val="clear" w:color="auto" w:fill="FFFFFF"/>
        <w:spacing w:line="276" w:lineRule="auto"/>
        <w:jc w:val="both"/>
        <w:rPr>
          <w:rFonts w:ascii="Arial" w:hAnsi="Arial" w:cs="Arial"/>
          <w:i/>
          <w:sz w:val="22"/>
          <w:szCs w:val="22"/>
        </w:rPr>
      </w:pPr>
      <w:r w:rsidRPr="0062568C">
        <w:rPr>
          <w:rFonts w:ascii="Arial" w:hAnsi="Arial" w:cs="Arial"/>
          <w:i/>
          <w:sz w:val="22"/>
          <w:szCs w:val="22"/>
        </w:rPr>
        <w:t xml:space="preserve">Ο 1ος Συγκριτικός- </w:t>
      </w:r>
      <w:proofErr w:type="spellStart"/>
      <w:r w:rsidRPr="0062568C">
        <w:rPr>
          <w:rFonts w:ascii="Arial" w:hAnsi="Arial" w:cs="Arial"/>
          <w:i/>
          <w:sz w:val="22"/>
          <w:szCs w:val="22"/>
        </w:rPr>
        <w:t>Τακτοποιητικός</w:t>
      </w:r>
      <w:proofErr w:type="spellEnd"/>
      <w:r w:rsidRPr="0062568C">
        <w:rPr>
          <w:rFonts w:ascii="Arial" w:hAnsi="Arial" w:cs="Arial"/>
          <w:i/>
          <w:sz w:val="22"/>
          <w:szCs w:val="22"/>
        </w:rPr>
        <w:t xml:space="preserve"> Πίνακας, είναι μειωτικός κατά 24.126,99 € (πλέον ΦΠΑ) ως προς την αρχική σύμβαση και ανέρχεται στο ποσό των </w:t>
      </w:r>
      <w:r w:rsidRPr="0062568C">
        <w:rPr>
          <w:rFonts w:ascii="Arial" w:hAnsi="Arial" w:cs="Arial"/>
          <w:b/>
          <w:i/>
          <w:sz w:val="22"/>
          <w:szCs w:val="22"/>
        </w:rPr>
        <w:t>135.498,53</w:t>
      </w:r>
      <w:r w:rsidRPr="0062568C">
        <w:rPr>
          <w:rFonts w:ascii="Arial" w:hAnsi="Arial" w:cs="Arial"/>
          <w:i/>
          <w:sz w:val="22"/>
          <w:szCs w:val="22"/>
        </w:rPr>
        <w:t xml:space="preserve"> € εκ των οποίων  109.273,01 € για εργασίες και 26.225,52€ για ΦΠΑ. </w:t>
      </w:r>
    </w:p>
    <w:p w:rsidR="005F5D51" w:rsidRPr="0062568C" w:rsidRDefault="005F5D51" w:rsidP="005F5D51">
      <w:pPr>
        <w:tabs>
          <w:tab w:val="left" w:pos="426"/>
        </w:tabs>
        <w:ind w:right="84"/>
        <w:jc w:val="both"/>
        <w:rPr>
          <w:rFonts w:ascii="Arial" w:hAnsi="Arial" w:cs="Arial"/>
          <w:i/>
          <w:sz w:val="22"/>
          <w:szCs w:val="22"/>
        </w:rPr>
      </w:pPr>
    </w:p>
    <w:p w:rsidR="005F5D51" w:rsidRPr="0062568C" w:rsidRDefault="005F5D51" w:rsidP="005F5D51">
      <w:pPr>
        <w:autoSpaceDE w:val="0"/>
        <w:autoSpaceDN w:val="0"/>
        <w:adjustRightInd w:val="0"/>
        <w:jc w:val="both"/>
        <w:rPr>
          <w:rFonts w:ascii="Arial" w:hAnsi="Arial" w:cs="Arial"/>
          <w:i/>
          <w:sz w:val="22"/>
          <w:szCs w:val="22"/>
        </w:rPr>
      </w:pPr>
      <w:r w:rsidRPr="0062568C">
        <w:rPr>
          <w:rFonts w:ascii="Arial" w:hAnsi="Arial" w:cs="Arial"/>
          <w:i/>
          <w:sz w:val="22"/>
          <w:szCs w:val="22"/>
        </w:rPr>
        <w:t>Επίσης τηρούνται κατ’ αναλογία οι προϋποθέσεις που τίθενται από το άρθρο 186 του Ν. 4412/2016 «Τροποποίηση σύμβασης κατά τη διάρκειά της», όπως τροποποιήθηκε από τον Ν. 4782/21 και ειδικότερα η παράγραφος 3 και συγκεκριμένα :</w:t>
      </w:r>
    </w:p>
    <w:p w:rsidR="005F5D51" w:rsidRPr="0062568C" w:rsidRDefault="005F5D51" w:rsidP="005F5D51">
      <w:pPr>
        <w:pStyle w:val="af9"/>
        <w:numPr>
          <w:ilvl w:val="0"/>
          <w:numId w:val="45"/>
        </w:numPr>
        <w:tabs>
          <w:tab w:val="left" w:pos="426"/>
        </w:tabs>
        <w:suppressAutoHyphens w:val="0"/>
        <w:spacing w:after="200" w:line="276" w:lineRule="auto"/>
        <w:ind w:right="84"/>
        <w:jc w:val="both"/>
        <w:rPr>
          <w:rFonts w:ascii="Arial" w:hAnsi="Arial" w:cs="Arial"/>
          <w:i/>
          <w:sz w:val="22"/>
          <w:szCs w:val="22"/>
        </w:rPr>
      </w:pPr>
      <w:r w:rsidRPr="0062568C">
        <w:rPr>
          <w:rFonts w:ascii="Arial" w:hAnsi="Arial" w:cs="Arial"/>
          <w:i/>
          <w:sz w:val="22"/>
          <w:szCs w:val="22"/>
        </w:rPr>
        <w:t xml:space="preserve">μειώνονται οι αμοιβές των μελετών κατά την αναλογία «συμμετοχής» του Προγράμματος Ποιότητας Έργου σε αυτές, κατά περίπου 2,99% &lt; 20% (επιτρεπόμενου ορίου για μείωση αμοιβής κάθε κατηγορίας μελέτης). </w:t>
      </w:r>
    </w:p>
    <w:p w:rsidR="005F5D51" w:rsidRPr="0062568C" w:rsidRDefault="005F5D51" w:rsidP="005F5D51">
      <w:pPr>
        <w:pStyle w:val="af9"/>
        <w:numPr>
          <w:ilvl w:val="0"/>
          <w:numId w:val="45"/>
        </w:numPr>
        <w:tabs>
          <w:tab w:val="left" w:pos="426"/>
        </w:tabs>
        <w:suppressAutoHyphens w:val="0"/>
        <w:spacing w:after="200" w:line="276" w:lineRule="auto"/>
        <w:ind w:right="84"/>
        <w:jc w:val="both"/>
        <w:rPr>
          <w:rFonts w:ascii="Arial" w:hAnsi="Arial" w:cs="Arial"/>
          <w:i/>
          <w:sz w:val="22"/>
          <w:szCs w:val="22"/>
        </w:rPr>
      </w:pPr>
      <w:r w:rsidRPr="0062568C">
        <w:rPr>
          <w:rFonts w:ascii="Arial" w:hAnsi="Arial" w:cs="Arial"/>
          <w:i/>
          <w:sz w:val="22"/>
          <w:szCs w:val="22"/>
        </w:rPr>
        <w:t>καταργήθηκε η εκπόνηση της Οικονομοτεχνικής μελέτης αμοιβής  3.500,00 € (πλέον ΦΠΑ).</w:t>
      </w:r>
    </w:p>
    <w:p w:rsidR="005F5D51" w:rsidRPr="0062568C" w:rsidRDefault="005F5D51" w:rsidP="005F5D51">
      <w:pPr>
        <w:pStyle w:val="af9"/>
        <w:numPr>
          <w:ilvl w:val="0"/>
          <w:numId w:val="45"/>
        </w:numPr>
        <w:tabs>
          <w:tab w:val="left" w:pos="426"/>
        </w:tabs>
        <w:suppressAutoHyphens w:val="0"/>
        <w:spacing w:after="200" w:line="276" w:lineRule="auto"/>
        <w:ind w:right="84"/>
        <w:jc w:val="both"/>
        <w:rPr>
          <w:rFonts w:ascii="Arial" w:hAnsi="Arial" w:cs="Arial"/>
          <w:i/>
          <w:sz w:val="22"/>
          <w:szCs w:val="22"/>
        </w:rPr>
      </w:pPr>
      <w:r w:rsidRPr="0062568C">
        <w:rPr>
          <w:rFonts w:ascii="Arial" w:hAnsi="Arial" w:cs="Arial"/>
          <w:i/>
          <w:sz w:val="22"/>
          <w:szCs w:val="22"/>
        </w:rPr>
        <w:t xml:space="preserve">η συνολική αμοιβή των μελετών μειώνεται κατά 5,80 % &lt; 10% ( επιτρεπόμενου ορίου συνολικής συμβατικής αμοιβής). </w:t>
      </w:r>
    </w:p>
    <w:p w:rsidR="005F5D51" w:rsidRPr="0062568C" w:rsidRDefault="005F5D51" w:rsidP="005F5D51">
      <w:pPr>
        <w:pStyle w:val="af9"/>
        <w:numPr>
          <w:ilvl w:val="0"/>
          <w:numId w:val="45"/>
        </w:numPr>
        <w:suppressAutoHyphens w:val="0"/>
        <w:spacing w:after="200" w:line="276" w:lineRule="auto"/>
        <w:jc w:val="both"/>
        <w:rPr>
          <w:rFonts w:ascii="Arial" w:hAnsi="Arial" w:cs="Arial"/>
          <w:i/>
          <w:sz w:val="22"/>
          <w:szCs w:val="22"/>
        </w:rPr>
      </w:pPr>
      <w:r w:rsidRPr="0062568C">
        <w:rPr>
          <w:rFonts w:ascii="Arial" w:hAnsi="Arial" w:cs="Arial"/>
          <w:i/>
          <w:sz w:val="22"/>
          <w:szCs w:val="22"/>
        </w:rPr>
        <w:t>δεν τροποποιείται το «βασικό σχέδιο» της προκήρυξης, ούτε οι προδιαγραφές του έργου, όπως περιγράφονται στα έγγραφα της σύμβασης.</w:t>
      </w:r>
    </w:p>
    <w:p w:rsidR="005F5D51" w:rsidRPr="0062568C" w:rsidRDefault="005F5D51" w:rsidP="005F5D51">
      <w:pPr>
        <w:pStyle w:val="af9"/>
        <w:numPr>
          <w:ilvl w:val="0"/>
          <w:numId w:val="45"/>
        </w:numPr>
        <w:suppressAutoHyphens w:val="0"/>
        <w:spacing w:after="200" w:line="276" w:lineRule="auto"/>
        <w:jc w:val="both"/>
        <w:rPr>
          <w:rFonts w:ascii="Arial" w:hAnsi="Arial" w:cs="Arial"/>
          <w:i/>
          <w:sz w:val="22"/>
          <w:szCs w:val="22"/>
        </w:rPr>
      </w:pPr>
      <w:r w:rsidRPr="0062568C">
        <w:rPr>
          <w:rFonts w:ascii="Arial" w:hAnsi="Arial" w:cs="Arial"/>
          <w:i/>
          <w:sz w:val="22"/>
          <w:szCs w:val="22"/>
        </w:rPr>
        <w:t>δεν θίγεται η πληρότητα, ποιότητα και λειτουργικότητα του έργου</w:t>
      </w:r>
    </w:p>
    <w:p w:rsidR="005F5D51" w:rsidRPr="0062568C" w:rsidRDefault="005F5D51" w:rsidP="005F5D51">
      <w:pPr>
        <w:pStyle w:val="af9"/>
        <w:tabs>
          <w:tab w:val="left" w:pos="426"/>
        </w:tabs>
        <w:ind w:right="84"/>
        <w:jc w:val="both"/>
        <w:rPr>
          <w:rFonts w:ascii="Arial" w:hAnsi="Arial" w:cs="Arial"/>
          <w:i/>
          <w:sz w:val="22"/>
          <w:szCs w:val="22"/>
        </w:rPr>
      </w:pPr>
    </w:p>
    <w:p w:rsidR="005F5D51" w:rsidRPr="0062568C" w:rsidRDefault="005F5D51" w:rsidP="005F5D51">
      <w:pPr>
        <w:tabs>
          <w:tab w:val="left" w:pos="426"/>
        </w:tabs>
        <w:spacing w:line="276" w:lineRule="auto"/>
        <w:ind w:right="84"/>
        <w:jc w:val="both"/>
        <w:rPr>
          <w:rFonts w:ascii="Arial" w:hAnsi="Arial" w:cs="Arial"/>
          <w:i/>
          <w:sz w:val="22"/>
          <w:szCs w:val="22"/>
        </w:rPr>
      </w:pPr>
      <w:r w:rsidRPr="0062568C">
        <w:rPr>
          <w:rFonts w:ascii="Arial" w:hAnsi="Arial" w:cs="Arial"/>
          <w:i/>
          <w:sz w:val="22"/>
          <w:szCs w:val="22"/>
        </w:rPr>
        <w:t>Δεν προβλέπεται μεταφορά δαπανών από μια κατηγορία μελετών σε άλλη</w:t>
      </w:r>
    </w:p>
    <w:p w:rsidR="005F5D51" w:rsidRPr="0062568C" w:rsidRDefault="005F5D51" w:rsidP="005F5D51">
      <w:pPr>
        <w:tabs>
          <w:tab w:val="left" w:pos="426"/>
        </w:tabs>
        <w:spacing w:line="276" w:lineRule="auto"/>
        <w:ind w:right="84"/>
        <w:jc w:val="both"/>
        <w:rPr>
          <w:rFonts w:ascii="Arial" w:hAnsi="Arial" w:cs="Arial"/>
          <w:i/>
          <w:sz w:val="22"/>
          <w:szCs w:val="22"/>
        </w:rPr>
      </w:pPr>
    </w:p>
    <w:p w:rsidR="005F5D51" w:rsidRPr="0062568C" w:rsidRDefault="005F5D51" w:rsidP="005F5D51">
      <w:pPr>
        <w:tabs>
          <w:tab w:val="left" w:pos="426"/>
        </w:tabs>
        <w:spacing w:line="360" w:lineRule="auto"/>
        <w:ind w:right="84"/>
        <w:jc w:val="both"/>
        <w:rPr>
          <w:rFonts w:ascii="Arial" w:hAnsi="Arial" w:cs="Arial"/>
          <w:i/>
          <w:sz w:val="22"/>
          <w:szCs w:val="22"/>
        </w:rPr>
      </w:pPr>
      <w:r w:rsidRPr="0062568C">
        <w:rPr>
          <w:rFonts w:ascii="Arial" w:hAnsi="Arial" w:cs="Arial"/>
          <w:i/>
          <w:sz w:val="22"/>
          <w:szCs w:val="22"/>
        </w:rPr>
        <w:t xml:space="preserve">Με τον παρόντα 1ο Συγκριτικό &amp; </w:t>
      </w:r>
      <w:proofErr w:type="spellStart"/>
      <w:r w:rsidRPr="0062568C">
        <w:rPr>
          <w:rFonts w:ascii="Arial" w:hAnsi="Arial" w:cs="Arial"/>
          <w:i/>
          <w:sz w:val="22"/>
          <w:szCs w:val="22"/>
        </w:rPr>
        <w:t>Τακτοποιητικό</w:t>
      </w:r>
      <w:proofErr w:type="spellEnd"/>
      <w:r w:rsidRPr="0062568C">
        <w:rPr>
          <w:rFonts w:ascii="Arial" w:hAnsi="Arial" w:cs="Arial"/>
          <w:i/>
          <w:sz w:val="22"/>
          <w:szCs w:val="22"/>
        </w:rPr>
        <w:t xml:space="preserve"> Πίνακα, προτείνεται η μείωση της συμβατικής δαπάνης. </w:t>
      </w:r>
    </w:p>
    <w:p w:rsidR="005F5D51" w:rsidRPr="0062568C" w:rsidRDefault="005F5D51" w:rsidP="005F5D51">
      <w:pPr>
        <w:tabs>
          <w:tab w:val="left" w:pos="426"/>
        </w:tabs>
        <w:spacing w:line="360" w:lineRule="auto"/>
        <w:ind w:right="84"/>
        <w:jc w:val="both"/>
        <w:rPr>
          <w:rFonts w:ascii="Arial" w:hAnsi="Arial" w:cs="Arial"/>
          <w:i/>
          <w:sz w:val="22"/>
          <w:szCs w:val="22"/>
          <w:u w:val="single"/>
        </w:rPr>
      </w:pPr>
      <w:r w:rsidRPr="0062568C">
        <w:rPr>
          <w:rFonts w:ascii="Arial" w:hAnsi="Arial" w:cs="Arial"/>
          <w:i/>
          <w:sz w:val="22"/>
          <w:szCs w:val="22"/>
          <w:u w:val="single"/>
        </w:rPr>
        <w:t>Το εν λόγω ποσό μείωσης των 24.126,99 € πλέον ΦΠΑ, αντίστοιχα μειώνει ισόποσα και την δαπάνη της αξίας σύμβασης χωρίς Φ.Π.Α.</w:t>
      </w:r>
    </w:p>
    <w:p w:rsidR="005F5D51" w:rsidRPr="0062568C" w:rsidRDefault="005F5D51" w:rsidP="005F5D51">
      <w:pPr>
        <w:tabs>
          <w:tab w:val="left" w:pos="426"/>
        </w:tabs>
        <w:ind w:left="363" w:right="567"/>
        <w:jc w:val="both"/>
        <w:rPr>
          <w:rFonts w:ascii="Arial" w:eastAsia="SimSun" w:hAnsi="Arial" w:cs="Arial"/>
          <w:i/>
          <w:sz w:val="22"/>
          <w:szCs w:val="22"/>
        </w:rPr>
      </w:pPr>
    </w:p>
    <w:p w:rsidR="005F5D51" w:rsidRPr="0062568C" w:rsidRDefault="005F5D51" w:rsidP="005F5D51">
      <w:pPr>
        <w:shd w:val="clear" w:color="auto" w:fill="FFFFFF"/>
        <w:jc w:val="both"/>
        <w:rPr>
          <w:rFonts w:ascii="Arial" w:hAnsi="Arial" w:cs="Arial"/>
          <w:i/>
          <w:sz w:val="22"/>
          <w:szCs w:val="22"/>
        </w:rPr>
      </w:pPr>
      <w:r w:rsidRPr="0062568C">
        <w:rPr>
          <w:rFonts w:ascii="Arial" w:hAnsi="Arial" w:cs="Arial"/>
          <w:i/>
          <w:sz w:val="22"/>
          <w:szCs w:val="22"/>
        </w:rPr>
        <w:t xml:space="preserve">. </w:t>
      </w:r>
    </w:p>
    <w:p w:rsidR="005F5D51" w:rsidRPr="0062568C" w:rsidRDefault="005F5D51" w:rsidP="005F5D51">
      <w:pPr>
        <w:tabs>
          <w:tab w:val="left" w:pos="284"/>
        </w:tabs>
        <w:spacing w:line="276" w:lineRule="auto"/>
        <w:jc w:val="both"/>
        <w:rPr>
          <w:rFonts w:ascii="Arial" w:hAnsi="Arial" w:cs="Arial"/>
          <w:i/>
          <w:sz w:val="22"/>
          <w:szCs w:val="22"/>
        </w:rPr>
      </w:pPr>
      <w:r w:rsidRPr="0062568C">
        <w:rPr>
          <w:rFonts w:ascii="Arial" w:hAnsi="Arial" w:cs="Arial"/>
          <w:i/>
          <w:sz w:val="22"/>
          <w:szCs w:val="22"/>
        </w:rPr>
        <w:t>Το Τεχνικό Συμβούλιο Δημοσίων Έργων της Περιφερειακής Ενότητας Βοιωτίας  με το από  31-03-2026  1</w:t>
      </w:r>
      <w:r w:rsidRPr="0062568C">
        <w:rPr>
          <w:rFonts w:ascii="Arial" w:hAnsi="Arial" w:cs="Arial"/>
          <w:i/>
          <w:sz w:val="22"/>
          <w:szCs w:val="22"/>
          <w:vertAlign w:val="superscript"/>
        </w:rPr>
        <w:t>Ο</w:t>
      </w:r>
      <w:r w:rsidRPr="0062568C">
        <w:rPr>
          <w:rFonts w:ascii="Arial" w:hAnsi="Arial" w:cs="Arial"/>
          <w:i/>
          <w:sz w:val="22"/>
          <w:szCs w:val="22"/>
        </w:rPr>
        <w:t xml:space="preserve"> Πρακτικό - ΘΕΜΑ 3</w:t>
      </w:r>
      <w:r w:rsidRPr="0062568C">
        <w:rPr>
          <w:rFonts w:ascii="Arial" w:hAnsi="Arial" w:cs="Arial"/>
          <w:i/>
          <w:sz w:val="22"/>
          <w:szCs w:val="22"/>
          <w:vertAlign w:val="superscript"/>
        </w:rPr>
        <w:t>ο</w:t>
      </w:r>
      <w:r w:rsidRPr="0062568C">
        <w:rPr>
          <w:rFonts w:ascii="Arial" w:hAnsi="Arial" w:cs="Arial"/>
          <w:i/>
          <w:sz w:val="22"/>
          <w:szCs w:val="22"/>
        </w:rPr>
        <w:t xml:space="preserve">, γνωμοδότησε </w:t>
      </w:r>
      <w:r w:rsidRPr="0062568C">
        <w:rPr>
          <w:rFonts w:ascii="Arial" w:hAnsi="Arial" w:cs="Arial"/>
          <w:i/>
          <w:color w:val="000000"/>
          <w:sz w:val="22"/>
          <w:szCs w:val="22"/>
        </w:rPr>
        <w:t xml:space="preserve">θετικά </w:t>
      </w:r>
      <w:r w:rsidRPr="0062568C">
        <w:rPr>
          <w:rFonts w:ascii="Arial" w:hAnsi="Arial" w:cs="Arial"/>
          <w:i/>
          <w:sz w:val="22"/>
          <w:szCs w:val="22"/>
        </w:rPr>
        <w:t xml:space="preserve">για την έγκριση του εν λόγω 1ου Συγκριτικού - </w:t>
      </w:r>
      <w:proofErr w:type="spellStart"/>
      <w:r w:rsidRPr="0062568C">
        <w:rPr>
          <w:rFonts w:ascii="Arial" w:hAnsi="Arial" w:cs="Arial"/>
          <w:i/>
          <w:sz w:val="22"/>
          <w:szCs w:val="22"/>
        </w:rPr>
        <w:t>Τακτοποιητικού</w:t>
      </w:r>
      <w:proofErr w:type="spellEnd"/>
      <w:r w:rsidRPr="0062568C">
        <w:rPr>
          <w:rFonts w:ascii="Arial" w:hAnsi="Arial" w:cs="Arial"/>
          <w:i/>
          <w:sz w:val="22"/>
          <w:szCs w:val="22"/>
        </w:rPr>
        <w:t xml:space="preserve"> Πίνακα.</w:t>
      </w:r>
    </w:p>
    <w:p w:rsidR="005F5D51" w:rsidRPr="0062568C" w:rsidRDefault="005F5D51" w:rsidP="005F5D51">
      <w:pPr>
        <w:shd w:val="clear" w:color="auto" w:fill="FFFFFF"/>
        <w:jc w:val="both"/>
        <w:rPr>
          <w:rFonts w:ascii="Arial" w:hAnsi="Arial" w:cs="Arial"/>
          <w:i/>
          <w:sz w:val="22"/>
          <w:szCs w:val="22"/>
        </w:rPr>
      </w:pPr>
    </w:p>
    <w:p w:rsidR="005F5D51" w:rsidRPr="0062568C" w:rsidRDefault="005F5D51" w:rsidP="005F5D51">
      <w:pPr>
        <w:spacing w:line="276" w:lineRule="auto"/>
        <w:jc w:val="both"/>
        <w:rPr>
          <w:rFonts w:ascii="Arial" w:hAnsi="Arial" w:cs="Arial"/>
          <w:i/>
          <w:sz w:val="22"/>
          <w:szCs w:val="22"/>
        </w:rPr>
      </w:pPr>
      <w:r w:rsidRPr="0062568C">
        <w:rPr>
          <w:rFonts w:ascii="Arial" w:hAnsi="Arial" w:cs="Arial"/>
          <w:i/>
          <w:sz w:val="22"/>
          <w:szCs w:val="22"/>
        </w:rPr>
        <w:t>Κατόπιν των ανωτέρω προτείνεται στην Δημοτική Επιτροπή να αποφασίσει :</w:t>
      </w:r>
    </w:p>
    <w:p w:rsidR="005F5D51" w:rsidRPr="0062568C" w:rsidRDefault="005F5D51" w:rsidP="005F5D51">
      <w:pPr>
        <w:jc w:val="both"/>
        <w:rPr>
          <w:rFonts w:ascii="Arial" w:hAnsi="Arial" w:cs="Arial"/>
          <w:i/>
          <w:sz w:val="22"/>
          <w:szCs w:val="22"/>
        </w:rPr>
      </w:pPr>
    </w:p>
    <w:p w:rsidR="005F5D51" w:rsidRPr="0062568C" w:rsidRDefault="005F5D51" w:rsidP="005F5D51">
      <w:pPr>
        <w:jc w:val="both"/>
        <w:rPr>
          <w:rFonts w:ascii="Arial" w:hAnsi="Arial" w:cs="Arial"/>
          <w:i/>
          <w:sz w:val="22"/>
          <w:szCs w:val="22"/>
        </w:rPr>
      </w:pPr>
      <w:r w:rsidRPr="0062568C">
        <w:rPr>
          <w:rFonts w:ascii="Arial" w:hAnsi="Arial" w:cs="Arial"/>
          <w:i/>
          <w:sz w:val="22"/>
          <w:szCs w:val="22"/>
        </w:rPr>
        <w:t>την έγκριση του 1</w:t>
      </w:r>
      <w:r w:rsidR="0062568C" w:rsidRPr="0062568C">
        <w:rPr>
          <w:rFonts w:ascii="Arial" w:hAnsi="Arial" w:cs="Arial"/>
          <w:i/>
          <w:sz w:val="22"/>
          <w:szCs w:val="22"/>
          <w:vertAlign w:val="superscript"/>
        </w:rPr>
        <w:t>ου</w:t>
      </w:r>
      <w:r w:rsidR="0062568C">
        <w:rPr>
          <w:rFonts w:ascii="Arial" w:hAnsi="Arial" w:cs="Arial"/>
          <w:i/>
          <w:sz w:val="22"/>
          <w:szCs w:val="22"/>
        </w:rPr>
        <w:t xml:space="preserve"> </w:t>
      </w:r>
      <w:r w:rsidRPr="0062568C">
        <w:rPr>
          <w:rFonts w:ascii="Arial" w:hAnsi="Arial" w:cs="Arial"/>
          <w:i/>
          <w:sz w:val="22"/>
          <w:szCs w:val="22"/>
        </w:rPr>
        <w:t xml:space="preserve"> Συγκριτικού - </w:t>
      </w:r>
      <w:proofErr w:type="spellStart"/>
      <w:r w:rsidRPr="0062568C">
        <w:rPr>
          <w:rFonts w:ascii="Arial" w:hAnsi="Arial" w:cs="Arial"/>
          <w:i/>
          <w:sz w:val="22"/>
          <w:szCs w:val="22"/>
        </w:rPr>
        <w:t>Τακτοποιητικού</w:t>
      </w:r>
      <w:proofErr w:type="spellEnd"/>
      <w:r w:rsidRPr="0062568C">
        <w:rPr>
          <w:rFonts w:ascii="Arial" w:hAnsi="Arial" w:cs="Arial"/>
          <w:i/>
          <w:sz w:val="22"/>
          <w:szCs w:val="22"/>
        </w:rPr>
        <w:t xml:space="preserve"> Πίνακα συνολικής δαπάνης </w:t>
      </w:r>
      <w:r w:rsidRPr="0062568C">
        <w:rPr>
          <w:rFonts w:ascii="Arial" w:hAnsi="Arial" w:cs="Arial"/>
          <w:b/>
          <w:i/>
          <w:sz w:val="22"/>
          <w:szCs w:val="22"/>
        </w:rPr>
        <w:t>135.498,53</w:t>
      </w:r>
      <w:r w:rsidRPr="0062568C">
        <w:rPr>
          <w:rFonts w:ascii="Arial" w:hAnsi="Arial" w:cs="Arial"/>
          <w:i/>
          <w:sz w:val="22"/>
          <w:szCs w:val="22"/>
        </w:rPr>
        <w:t xml:space="preserve"> €,  για την εκπόνηση της μελέτης  </w:t>
      </w:r>
      <w:r w:rsidRPr="0062568C">
        <w:rPr>
          <w:rFonts w:ascii="Arial" w:eastAsia="SimSun" w:hAnsi="Arial" w:cs="Arial"/>
          <w:i/>
          <w:sz w:val="22"/>
          <w:szCs w:val="22"/>
        </w:rPr>
        <w:t>με τίτλο: «</w:t>
      </w:r>
      <w:r w:rsidRPr="0062568C">
        <w:rPr>
          <w:rFonts w:ascii="Arial" w:eastAsia="SimSun" w:hAnsi="Arial" w:cs="Arial"/>
          <w:b/>
          <w:i/>
          <w:sz w:val="22"/>
          <w:szCs w:val="22"/>
        </w:rPr>
        <w:t>ΕΠΙΚΑΙΡΟΠΟΙΗΣΗ ΜΕΛΕΤΗΣ ΕΦΑΡΜΟΓΗΣ ΔΙΑΜΟΡΦΩΣΗΣ ΠΕΡΙΒΑΛΛΟΝΤΟΣ ΧΩΡΟΥ ΔΗΜΑΡΧΕΙΟΥ, ΤΡΟΠΟΠΟΙΗΣΗ ΜΕΛΕΤΗΣ ΕΦΑΡΜΟΓΗΣ ΥΠΟΓΕΙΟΥ ΧΩΡΟΥ ΣΤΑΘΜΕΥΣΗΣ ΣΤΗΝ ΠΛΑΤΕΙΑ ΛΑΜΠΡΟΥ ΚΑΤΣΩΝΗ ΚΑΙ ΣΥΝΤΑΞΗ ΤΕΥΧΩΝ ΔΗΜΟΠΡΑΤΗΣΗΣ</w:t>
      </w:r>
      <w:r w:rsidRPr="0062568C">
        <w:rPr>
          <w:rFonts w:ascii="Arial" w:eastAsia="SimSun" w:hAnsi="Arial" w:cs="Arial"/>
          <w:i/>
          <w:sz w:val="22"/>
          <w:szCs w:val="22"/>
        </w:rPr>
        <w:t>».</w:t>
      </w:r>
    </w:p>
    <w:p w:rsidR="005F5D51" w:rsidRPr="0062568C" w:rsidRDefault="005F5D51" w:rsidP="005F5D51">
      <w:pPr>
        <w:shd w:val="clear" w:color="auto" w:fill="FFFFFF"/>
        <w:jc w:val="both"/>
        <w:rPr>
          <w:rFonts w:ascii="Arial" w:hAnsi="Arial" w:cs="Arial"/>
          <w:i/>
          <w:sz w:val="22"/>
          <w:szCs w:val="22"/>
        </w:rPr>
      </w:pPr>
    </w:p>
    <w:p w:rsidR="005F5D51" w:rsidRPr="005F5D51" w:rsidRDefault="005F5D51" w:rsidP="005F5D51">
      <w:pPr>
        <w:tabs>
          <w:tab w:val="left" w:pos="559"/>
          <w:tab w:val="left" w:pos="1555"/>
        </w:tabs>
        <w:rPr>
          <w:rFonts w:ascii="Arial" w:hAnsi="Arial" w:cs="Arial"/>
          <w:sz w:val="22"/>
          <w:szCs w:val="22"/>
        </w:rPr>
      </w:pPr>
      <w:r w:rsidRPr="005F5D51">
        <w:rPr>
          <w:rFonts w:ascii="Arial" w:hAnsi="Arial" w:cs="Arial"/>
          <w:sz w:val="22"/>
          <w:szCs w:val="22"/>
        </w:rPr>
        <w:t>Στη συνέχεια ο Πρόεδρος κάλεσε  τα μέλη να αποφασίσουν σχετικά.</w:t>
      </w:r>
    </w:p>
    <w:p w:rsidR="005F5D51" w:rsidRDefault="005F5D51" w:rsidP="005F5D51">
      <w:pPr>
        <w:tabs>
          <w:tab w:val="left" w:pos="559"/>
          <w:tab w:val="left" w:pos="1555"/>
        </w:tabs>
        <w:rPr>
          <w:rFonts w:ascii="Arial" w:hAnsi="Arial" w:cs="Arial"/>
          <w:sz w:val="22"/>
          <w:szCs w:val="22"/>
        </w:rPr>
      </w:pPr>
    </w:p>
    <w:p w:rsidR="005F5D51" w:rsidRPr="006D371B" w:rsidRDefault="005F5D51" w:rsidP="005F5D51">
      <w:pPr>
        <w:spacing w:line="276" w:lineRule="auto"/>
        <w:jc w:val="both"/>
        <w:rPr>
          <w:sz w:val="22"/>
          <w:szCs w:val="22"/>
        </w:rPr>
      </w:pPr>
    </w:p>
    <w:p w:rsidR="005F5D51" w:rsidRPr="006D371B" w:rsidRDefault="005F5D51" w:rsidP="005F5D51">
      <w:pPr>
        <w:jc w:val="both"/>
        <w:rPr>
          <w:kern w:val="2"/>
        </w:rPr>
      </w:pPr>
    </w:p>
    <w:p w:rsidR="007D3CFF" w:rsidRDefault="007D3CFF" w:rsidP="00690131">
      <w:pPr>
        <w:spacing w:line="360" w:lineRule="auto"/>
        <w:jc w:val="both"/>
        <w:rPr>
          <w:rFonts w:ascii="Arial" w:eastAsia="Arial" w:hAnsi="Arial" w:cs="Arial"/>
          <w:b/>
          <w:kern w:val="1"/>
          <w:sz w:val="22"/>
          <w:szCs w:val="22"/>
          <w:lang w:bidi="hi-IN"/>
        </w:rPr>
      </w:pPr>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 xml:space="preserve">Η </w:t>
      </w:r>
      <w:r>
        <w:rPr>
          <w:rFonts w:ascii="Arial" w:eastAsia="Arial" w:hAnsi="Arial" w:cs="Arial"/>
          <w:b/>
          <w:kern w:val="1"/>
          <w:sz w:val="22"/>
          <w:szCs w:val="22"/>
          <w:lang w:bidi="hi-IN"/>
        </w:rPr>
        <w:t xml:space="preserve">Δημοτική </w:t>
      </w:r>
      <w:r w:rsidRPr="008C19E4">
        <w:rPr>
          <w:rFonts w:ascii="Arial" w:eastAsia="Arial" w:hAnsi="Arial" w:cs="Arial"/>
          <w:b/>
          <w:kern w:val="1"/>
          <w:sz w:val="22"/>
          <w:szCs w:val="22"/>
          <w:lang w:bidi="hi-IN"/>
        </w:rPr>
        <w:t xml:space="preserve"> Επιτροπή  λαμβάνοντας υπόψη:</w:t>
      </w:r>
    </w:p>
    <w:p w:rsidR="007D3CFF" w:rsidRPr="007D3CFF" w:rsidRDefault="007D3CFF" w:rsidP="00690131">
      <w:pPr>
        <w:spacing w:line="360" w:lineRule="auto"/>
        <w:jc w:val="both"/>
        <w:rPr>
          <w:rFonts w:ascii="Arial" w:hAnsi="Arial" w:cs="Arial"/>
          <w:i/>
          <w:sz w:val="22"/>
          <w:szCs w:val="22"/>
        </w:rPr>
      </w:pP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5F5D51" w:rsidRPr="0062568C" w:rsidRDefault="007D3CFF" w:rsidP="005F5D51">
      <w:pPr>
        <w:tabs>
          <w:tab w:val="left" w:pos="284"/>
        </w:tabs>
        <w:suppressAutoHyphens w:val="0"/>
        <w:spacing w:line="276" w:lineRule="auto"/>
        <w:jc w:val="both"/>
        <w:rPr>
          <w:rFonts w:ascii="Arial" w:hAnsi="Arial" w:cs="Arial"/>
          <w:sz w:val="22"/>
          <w:szCs w:val="22"/>
        </w:rPr>
      </w:pPr>
      <w:r w:rsidRPr="0062568C">
        <w:rPr>
          <w:rFonts w:ascii="Arial" w:hAnsi="Arial" w:cs="Arial"/>
          <w:color w:val="00000A"/>
          <w:sz w:val="22"/>
          <w:szCs w:val="22"/>
        </w:rPr>
        <w:t>-</w:t>
      </w:r>
      <w:r w:rsidRPr="0062568C">
        <w:rPr>
          <w:rFonts w:ascii="Arial" w:hAnsi="Arial" w:cs="Arial"/>
          <w:sz w:val="22"/>
          <w:szCs w:val="22"/>
        </w:rPr>
        <w:t xml:space="preserve"> </w:t>
      </w:r>
      <w:r w:rsidR="005F5D51" w:rsidRPr="0062568C">
        <w:rPr>
          <w:rFonts w:ascii="Arial" w:hAnsi="Arial" w:cs="Arial"/>
          <w:sz w:val="22"/>
          <w:szCs w:val="22"/>
        </w:rPr>
        <w:t>Το από  31-03-2026  1</w:t>
      </w:r>
      <w:r w:rsidR="005F5D51" w:rsidRPr="0062568C">
        <w:rPr>
          <w:rFonts w:ascii="Arial" w:hAnsi="Arial" w:cs="Arial"/>
          <w:sz w:val="22"/>
          <w:szCs w:val="22"/>
          <w:vertAlign w:val="superscript"/>
        </w:rPr>
        <w:t>Ο</w:t>
      </w:r>
      <w:r w:rsidR="005F5D51" w:rsidRPr="0062568C">
        <w:rPr>
          <w:rFonts w:ascii="Arial" w:hAnsi="Arial" w:cs="Arial"/>
          <w:sz w:val="22"/>
          <w:szCs w:val="22"/>
        </w:rPr>
        <w:t xml:space="preserve"> Πρακτικό - ΘΕΜΑ 3</w:t>
      </w:r>
      <w:r w:rsidR="005F5D51" w:rsidRPr="0062568C">
        <w:rPr>
          <w:rFonts w:ascii="Arial" w:hAnsi="Arial" w:cs="Arial"/>
          <w:sz w:val="22"/>
          <w:szCs w:val="22"/>
          <w:vertAlign w:val="superscript"/>
        </w:rPr>
        <w:t>ο</w:t>
      </w:r>
      <w:r w:rsidR="005F5D51" w:rsidRPr="0062568C">
        <w:rPr>
          <w:rFonts w:ascii="Arial" w:hAnsi="Arial" w:cs="Arial"/>
          <w:sz w:val="22"/>
          <w:szCs w:val="22"/>
        </w:rPr>
        <w:t>, του Τεχνικού Συμβουλίου Δημοσίων Έργων της Περιφερειακής Ενότητας Βοιωτίας.</w:t>
      </w:r>
    </w:p>
    <w:p w:rsidR="005F5D51" w:rsidRPr="0062568C" w:rsidRDefault="007D3CFF" w:rsidP="005F5D51">
      <w:pPr>
        <w:shd w:val="clear" w:color="auto" w:fill="FFFFFF"/>
        <w:suppressAutoHyphens w:val="0"/>
        <w:spacing w:line="276" w:lineRule="auto"/>
        <w:jc w:val="both"/>
        <w:rPr>
          <w:rFonts w:ascii="Arial" w:hAnsi="Arial" w:cs="Arial"/>
          <w:sz w:val="22"/>
          <w:szCs w:val="22"/>
        </w:rPr>
      </w:pPr>
      <w:r w:rsidRPr="0062568C">
        <w:rPr>
          <w:rFonts w:ascii="Arial" w:hAnsi="Arial" w:cs="Arial"/>
          <w:sz w:val="22"/>
          <w:szCs w:val="22"/>
          <w:highlight w:val="white"/>
        </w:rPr>
        <w:t xml:space="preserve">- </w:t>
      </w:r>
      <w:r w:rsidR="005F5D51" w:rsidRPr="0062568C">
        <w:rPr>
          <w:rFonts w:ascii="Arial" w:hAnsi="Arial" w:cs="Arial"/>
          <w:sz w:val="22"/>
          <w:szCs w:val="22"/>
        </w:rPr>
        <w:t>Τον 1</w:t>
      </w:r>
      <w:r w:rsidR="005F5D51" w:rsidRPr="0062568C">
        <w:rPr>
          <w:rFonts w:ascii="Arial" w:hAnsi="Arial" w:cs="Arial"/>
          <w:sz w:val="22"/>
          <w:szCs w:val="22"/>
          <w:vertAlign w:val="superscript"/>
        </w:rPr>
        <w:t>ο</w:t>
      </w:r>
      <w:r w:rsidR="005F5D51" w:rsidRPr="0062568C">
        <w:rPr>
          <w:rFonts w:ascii="Arial" w:hAnsi="Arial" w:cs="Arial"/>
          <w:sz w:val="22"/>
          <w:szCs w:val="22"/>
        </w:rPr>
        <w:t xml:space="preserve">  Συγκριτικό - </w:t>
      </w:r>
      <w:proofErr w:type="spellStart"/>
      <w:r w:rsidR="005F5D51" w:rsidRPr="0062568C">
        <w:rPr>
          <w:rFonts w:ascii="Arial" w:hAnsi="Arial" w:cs="Arial"/>
          <w:sz w:val="22"/>
          <w:szCs w:val="22"/>
        </w:rPr>
        <w:t>Τακτοποιητικό</w:t>
      </w:r>
      <w:proofErr w:type="spellEnd"/>
      <w:r w:rsidR="005F5D51" w:rsidRPr="0062568C">
        <w:rPr>
          <w:rFonts w:ascii="Arial" w:hAnsi="Arial" w:cs="Arial"/>
          <w:sz w:val="22"/>
          <w:szCs w:val="22"/>
        </w:rPr>
        <w:t xml:space="preserve"> Πίνακα  &amp; την Αιτιολογική Έκθεση που τον συνοδεύει</w:t>
      </w:r>
    </w:p>
    <w:p w:rsidR="005F5D51" w:rsidRDefault="007D3CFF" w:rsidP="007D3CFF">
      <w:pPr>
        <w:widowControl w:val="0"/>
        <w:spacing w:line="276" w:lineRule="auto"/>
        <w:jc w:val="both"/>
        <w:rPr>
          <w:rFonts w:ascii="Arial" w:hAnsi="Arial" w:cs="Arial"/>
          <w:sz w:val="22"/>
          <w:szCs w:val="22"/>
        </w:rPr>
      </w:pPr>
      <w:r w:rsidRPr="00370CF5">
        <w:rPr>
          <w:rFonts w:ascii="Arial" w:hAnsi="Arial" w:cs="Arial"/>
          <w:sz w:val="22"/>
          <w:szCs w:val="22"/>
        </w:rPr>
        <w:t xml:space="preserve"> - Τ</w:t>
      </w:r>
      <w:r w:rsidR="005F5D51">
        <w:rPr>
          <w:rFonts w:ascii="Arial" w:hAnsi="Arial" w:cs="Arial"/>
          <w:sz w:val="22"/>
          <w:szCs w:val="22"/>
        </w:rPr>
        <w:t xml:space="preserve">ην </w:t>
      </w:r>
      <w:r w:rsidRPr="00370CF5">
        <w:rPr>
          <w:rFonts w:ascii="Arial" w:hAnsi="Arial" w:cs="Arial"/>
          <w:sz w:val="22"/>
          <w:szCs w:val="22"/>
        </w:rPr>
        <w:t xml:space="preserve"> με αριθ. </w:t>
      </w:r>
      <w:proofErr w:type="spellStart"/>
      <w:r w:rsidRPr="00370CF5">
        <w:rPr>
          <w:rFonts w:ascii="Arial" w:hAnsi="Arial" w:cs="Arial"/>
          <w:sz w:val="22"/>
          <w:szCs w:val="22"/>
        </w:rPr>
        <w:t>πρωτ</w:t>
      </w:r>
      <w:proofErr w:type="spellEnd"/>
      <w:r w:rsidRPr="00370CF5">
        <w:rPr>
          <w:rFonts w:ascii="Arial" w:hAnsi="Arial" w:cs="Arial"/>
          <w:sz w:val="22"/>
          <w:szCs w:val="22"/>
        </w:rPr>
        <w:t xml:space="preserve">. </w:t>
      </w:r>
      <w:r w:rsidR="00D418AF">
        <w:rPr>
          <w:rFonts w:ascii="Arial" w:hAnsi="Arial" w:cs="Arial"/>
          <w:sz w:val="22"/>
          <w:szCs w:val="22"/>
        </w:rPr>
        <w:t>7</w:t>
      </w:r>
      <w:r w:rsidR="007F647E">
        <w:rPr>
          <w:rFonts w:ascii="Arial" w:hAnsi="Arial" w:cs="Arial"/>
          <w:sz w:val="22"/>
          <w:szCs w:val="22"/>
        </w:rPr>
        <w:t>219</w:t>
      </w:r>
      <w:r w:rsidRPr="00370CF5">
        <w:rPr>
          <w:rFonts w:ascii="Arial" w:hAnsi="Arial" w:cs="Arial"/>
          <w:sz w:val="22"/>
          <w:szCs w:val="22"/>
        </w:rPr>
        <w:t>/</w:t>
      </w:r>
      <w:r w:rsidR="00D418AF">
        <w:rPr>
          <w:rFonts w:ascii="Arial" w:hAnsi="Arial" w:cs="Arial"/>
          <w:sz w:val="22"/>
          <w:szCs w:val="22"/>
        </w:rPr>
        <w:t>1</w:t>
      </w:r>
      <w:r w:rsidR="007F647E">
        <w:rPr>
          <w:rFonts w:ascii="Arial" w:hAnsi="Arial" w:cs="Arial"/>
          <w:sz w:val="22"/>
          <w:szCs w:val="22"/>
        </w:rPr>
        <w:t>7</w:t>
      </w:r>
      <w:r w:rsidRPr="00370CF5">
        <w:rPr>
          <w:rFonts w:ascii="Arial" w:eastAsia="Arial" w:hAnsi="Arial" w:cs="Arial"/>
          <w:sz w:val="22"/>
          <w:szCs w:val="22"/>
        </w:rPr>
        <w:t xml:space="preserve">-04-2026 </w:t>
      </w:r>
      <w:r w:rsidR="005F5D51">
        <w:rPr>
          <w:rFonts w:ascii="Arial" w:eastAsia="Arial" w:hAnsi="Arial" w:cs="Arial"/>
          <w:sz w:val="22"/>
          <w:szCs w:val="22"/>
        </w:rPr>
        <w:t>7016/15-04-2026 έγγραφη εισήγηση  της Δ/</w:t>
      </w:r>
      <w:proofErr w:type="spellStart"/>
      <w:r w:rsidR="005F5D51">
        <w:rPr>
          <w:rFonts w:ascii="Arial" w:eastAsia="Arial" w:hAnsi="Arial" w:cs="Arial"/>
          <w:sz w:val="22"/>
          <w:szCs w:val="22"/>
        </w:rPr>
        <w:t>νσης</w:t>
      </w:r>
      <w:proofErr w:type="spellEnd"/>
      <w:r w:rsidR="005F5D51">
        <w:rPr>
          <w:rFonts w:ascii="Arial" w:eastAsia="Arial" w:hAnsi="Arial" w:cs="Arial"/>
          <w:sz w:val="22"/>
          <w:szCs w:val="22"/>
        </w:rPr>
        <w:t xml:space="preserve"> Τεχνικών Υπηρεσιών</w:t>
      </w:r>
      <w:r w:rsidR="005F5D51" w:rsidRPr="00AB0263">
        <w:rPr>
          <w:rFonts w:ascii="Arial" w:eastAsia="Arial" w:hAnsi="Arial" w:cs="Arial"/>
          <w:sz w:val="22"/>
          <w:szCs w:val="22"/>
        </w:rPr>
        <w:t xml:space="preserve">  του </w:t>
      </w:r>
      <w:r w:rsidR="005F5D51" w:rsidRPr="00AB0263">
        <w:rPr>
          <w:rFonts w:ascii="Arial" w:hAnsi="Arial" w:cs="Arial"/>
          <w:sz w:val="22"/>
          <w:szCs w:val="22"/>
        </w:rPr>
        <w:t xml:space="preserve">Δήμου </w:t>
      </w:r>
      <w:proofErr w:type="spellStart"/>
      <w:r w:rsidR="005F5D51" w:rsidRPr="00AB0263">
        <w:rPr>
          <w:rFonts w:ascii="Arial" w:hAnsi="Arial" w:cs="Arial"/>
          <w:sz w:val="22"/>
          <w:szCs w:val="22"/>
        </w:rPr>
        <w:t>Λεβαδέων</w:t>
      </w:r>
      <w:proofErr w:type="spellEnd"/>
      <w:r w:rsidR="005F5D51">
        <w:rPr>
          <w:rFonts w:ascii="Arial" w:hAnsi="Arial" w:cs="Arial"/>
          <w:sz w:val="22"/>
          <w:szCs w:val="22"/>
        </w:rPr>
        <w:t xml:space="preserve"> που είχε διανεμηθεί </w:t>
      </w:r>
    </w:p>
    <w:p w:rsidR="007D3CFF" w:rsidRPr="00727966" w:rsidRDefault="007D3CFF" w:rsidP="007D3CFF">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7D3CFF" w:rsidRDefault="007D3CFF" w:rsidP="007D3CFF">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7D3CFF" w:rsidRDefault="007D3CFF" w:rsidP="007D3CFF">
      <w:pPr>
        <w:pStyle w:val="af9"/>
        <w:widowControl w:val="0"/>
        <w:suppressAutoHyphens w:val="0"/>
        <w:spacing w:line="276" w:lineRule="auto"/>
        <w:ind w:left="0"/>
        <w:jc w:val="both"/>
        <w:rPr>
          <w:rFonts w:ascii="Arial" w:hAnsi="Arial" w:cs="Arial"/>
          <w:sz w:val="22"/>
          <w:szCs w:val="22"/>
        </w:rPr>
      </w:pPr>
    </w:p>
    <w:p w:rsidR="007D3CFF" w:rsidRDefault="007D3CFF" w:rsidP="007D3CFF">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D418AF" w:rsidRPr="00E91771" w:rsidRDefault="00D418AF" w:rsidP="007D3CFF">
      <w:pPr>
        <w:widowControl w:val="0"/>
        <w:suppressAutoHyphens w:val="0"/>
        <w:spacing w:line="360" w:lineRule="auto"/>
        <w:jc w:val="both"/>
        <w:rPr>
          <w:rFonts w:ascii="Arial" w:hAnsi="Arial" w:cs="Arial"/>
          <w:b/>
          <w:sz w:val="22"/>
          <w:szCs w:val="22"/>
        </w:rPr>
      </w:pPr>
    </w:p>
    <w:p w:rsidR="005F5D51" w:rsidRPr="005F5D51" w:rsidRDefault="007D3CFF" w:rsidP="005F5D51">
      <w:pPr>
        <w:jc w:val="both"/>
        <w:rPr>
          <w:rFonts w:ascii="Arial" w:hAnsi="Arial" w:cs="Arial"/>
          <w:sz w:val="22"/>
          <w:szCs w:val="22"/>
        </w:rPr>
      </w:pPr>
      <w:r w:rsidRPr="005F5D51">
        <w:rPr>
          <w:rStyle w:val="-"/>
          <w:rFonts w:ascii="Arial" w:eastAsia="Arial Unicode MS" w:hAnsi="Arial" w:cs="Arial"/>
          <w:bCs/>
          <w:color w:val="auto"/>
          <w:kern w:val="2"/>
          <w:sz w:val="22"/>
          <w:szCs w:val="22"/>
          <w:u w:val="none"/>
          <w:shd w:val="clear" w:color="auto" w:fill="FFFFFF"/>
          <w:lang w:bidi="hi-IN"/>
        </w:rPr>
        <w:t xml:space="preserve">    </w:t>
      </w:r>
      <w:r w:rsidR="005F5D51" w:rsidRPr="005F5D51">
        <w:rPr>
          <w:rFonts w:ascii="Arial" w:hAnsi="Arial" w:cs="Arial"/>
        </w:rPr>
        <w:t xml:space="preserve">      Εγκρίνει </w:t>
      </w:r>
      <w:r w:rsidR="0062568C">
        <w:rPr>
          <w:rFonts w:ascii="Arial" w:hAnsi="Arial" w:cs="Arial"/>
        </w:rPr>
        <w:t xml:space="preserve">τον </w:t>
      </w:r>
      <w:r w:rsidR="005F5D51" w:rsidRPr="0062568C">
        <w:rPr>
          <w:rFonts w:ascii="Arial" w:hAnsi="Arial" w:cs="Arial"/>
          <w:sz w:val="22"/>
          <w:szCs w:val="22"/>
        </w:rPr>
        <w:t>1</w:t>
      </w:r>
      <w:r w:rsidR="005F5D51" w:rsidRPr="0062568C">
        <w:rPr>
          <w:rFonts w:ascii="Arial" w:hAnsi="Arial" w:cs="Arial"/>
          <w:sz w:val="22"/>
          <w:szCs w:val="22"/>
          <w:vertAlign w:val="superscript"/>
        </w:rPr>
        <w:t>ο</w:t>
      </w:r>
      <w:r w:rsidR="005F5D51" w:rsidRPr="0062568C">
        <w:rPr>
          <w:rFonts w:ascii="Arial" w:hAnsi="Arial" w:cs="Arial"/>
          <w:sz w:val="22"/>
          <w:szCs w:val="22"/>
        </w:rPr>
        <w:t xml:space="preserve">  Συγκριτικ</w:t>
      </w:r>
      <w:r w:rsidR="0062568C" w:rsidRPr="0062568C">
        <w:rPr>
          <w:rFonts w:ascii="Arial" w:hAnsi="Arial" w:cs="Arial"/>
          <w:sz w:val="22"/>
          <w:szCs w:val="22"/>
        </w:rPr>
        <w:t>ό</w:t>
      </w:r>
      <w:r w:rsidR="005F5D51" w:rsidRPr="0062568C">
        <w:rPr>
          <w:rFonts w:ascii="Arial" w:hAnsi="Arial" w:cs="Arial"/>
          <w:sz w:val="22"/>
          <w:szCs w:val="22"/>
        </w:rPr>
        <w:t xml:space="preserve"> - </w:t>
      </w:r>
      <w:proofErr w:type="spellStart"/>
      <w:r w:rsidR="005F5D51" w:rsidRPr="0062568C">
        <w:rPr>
          <w:rFonts w:ascii="Arial" w:hAnsi="Arial" w:cs="Arial"/>
          <w:sz w:val="22"/>
          <w:szCs w:val="22"/>
        </w:rPr>
        <w:t>Τακτοποιητικ</w:t>
      </w:r>
      <w:r w:rsidR="0062568C" w:rsidRPr="0062568C">
        <w:rPr>
          <w:rFonts w:ascii="Arial" w:hAnsi="Arial" w:cs="Arial"/>
          <w:sz w:val="22"/>
          <w:szCs w:val="22"/>
        </w:rPr>
        <w:t>ό</w:t>
      </w:r>
      <w:proofErr w:type="spellEnd"/>
      <w:r w:rsidR="005F5D51" w:rsidRPr="0062568C">
        <w:rPr>
          <w:rFonts w:ascii="Arial" w:hAnsi="Arial" w:cs="Arial"/>
          <w:sz w:val="22"/>
          <w:szCs w:val="22"/>
        </w:rPr>
        <w:t xml:space="preserve"> Πίνακα</w:t>
      </w:r>
      <w:r w:rsidR="005F5D51" w:rsidRPr="00A76F87">
        <w:rPr>
          <w:rFonts w:ascii="Arial" w:hAnsi="Arial" w:cs="Arial"/>
          <w:b/>
          <w:sz w:val="22"/>
          <w:szCs w:val="22"/>
        </w:rPr>
        <w:t xml:space="preserve"> </w:t>
      </w:r>
      <w:r w:rsidR="005F5D51" w:rsidRPr="005F5D51">
        <w:rPr>
          <w:rFonts w:ascii="Arial" w:hAnsi="Arial" w:cs="Arial"/>
          <w:sz w:val="22"/>
          <w:szCs w:val="22"/>
        </w:rPr>
        <w:t>της μελέτης  με τίτλο: «ΕΠΙΚΑΙΡΟΠΟΙΗΣΗ ΜΕΛΕΤΗΣ ΕΦΑΡΜΟΓΗΣ ΔΙΑΜΟΡΦΩΣΗΣ ΠΕΡΙΒΑΛΛΟΝΤΟΣ ΧΩΡΟΥ ΔΗΜΑΡΧΕΙΟΥ, ΤΡΟΠΟΠΟΙΗΣΗ ΜΕΛΕΤΗΣ ΕΦΑΡΜΟΓΗΣ ΥΠΟΓΕΙΟΥ ΧΩΡΟΥ ΣΤΑΘΜΕΥΣΗΣ ΣΤΗΝ ΠΛΑΤΕΙΑ ΛΑΜΠΡΟΥ ΚΑΤΣΩΝΗ ΚΑΙ ΣΥΝΤΑΞΗ ΤΕΥΧΩΝ ΔΗΜΟΠΡΑΤΗΣΗΣ».</w:t>
      </w:r>
    </w:p>
    <w:p w:rsidR="0062568C" w:rsidRPr="005F5D51" w:rsidRDefault="005F5D51" w:rsidP="0062568C">
      <w:pPr>
        <w:shd w:val="clear" w:color="auto" w:fill="FFFFFF"/>
        <w:spacing w:line="276" w:lineRule="auto"/>
        <w:jc w:val="both"/>
        <w:rPr>
          <w:rFonts w:ascii="Arial" w:hAnsi="Arial" w:cs="Arial"/>
          <w:sz w:val="22"/>
          <w:szCs w:val="22"/>
        </w:rPr>
      </w:pPr>
      <w:r w:rsidRPr="005D39D6">
        <w:rPr>
          <w:rFonts w:ascii="Arial" w:hAnsi="Arial" w:cs="Arial"/>
        </w:rPr>
        <w:t xml:space="preserve"> ο οποίος </w:t>
      </w:r>
      <w:r w:rsidR="0062568C" w:rsidRPr="005F5D51">
        <w:rPr>
          <w:rFonts w:ascii="Arial" w:hAnsi="Arial" w:cs="Arial"/>
          <w:sz w:val="22"/>
          <w:szCs w:val="22"/>
        </w:rPr>
        <w:t xml:space="preserve">είναι μειωτικός κατά 24.126,99 € (πλέον ΦΠΑ) ως προς την αρχική σύμβαση και ανέρχεται στο ποσό των </w:t>
      </w:r>
      <w:r w:rsidR="0062568C" w:rsidRPr="0062568C">
        <w:rPr>
          <w:rFonts w:ascii="Arial" w:hAnsi="Arial" w:cs="Arial"/>
          <w:sz w:val="22"/>
          <w:szCs w:val="22"/>
        </w:rPr>
        <w:t>135.498,53</w:t>
      </w:r>
      <w:r w:rsidR="0062568C" w:rsidRPr="005F5D51">
        <w:rPr>
          <w:rFonts w:ascii="Arial" w:hAnsi="Arial" w:cs="Arial"/>
          <w:sz w:val="22"/>
          <w:szCs w:val="22"/>
        </w:rPr>
        <w:t xml:space="preserve"> € εκ των οποίων  109.273,01 € για εργασίες και 26.225,52€ για ΦΠΑ. </w:t>
      </w:r>
    </w:p>
    <w:p w:rsidR="00FE33BF" w:rsidRPr="00FE33BF" w:rsidRDefault="00FE33BF" w:rsidP="0062568C">
      <w:pPr>
        <w:pStyle w:val="aff0"/>
        <w:spacing w:line="276" w:lineRule="auto"/>
        <w:jc w:val="both"/>
        <w:rPr>
          <w:rFonts w:ascii="Arial" w:hAnsi="Arial" w:cs="Arial"/>
          <w:sz w:val="22"/>
          <w:szCs w:val="22"/>
        </w:rPr>
      </w:pPr>
    </w:p>
    <w:p w:rsidR="00A368F1" w:rsidRPr="008F7810" w:rsidRDefault="00A368F1" w:rsidP="00A368F1">
      <w:pPr>
        <w:spacing w:line="276" w:lineRule="auto"/>
        <w:ind w:left="-360"/>
        <w:rPr>
          <w:rFonts w:ascii="Arial" w:hAnsi="Arial" w:cs="Arial"/>
          <w:i/>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690131">
        <w:rPr>
          <w:rFonts w:ascii="Arial" w:hAnsi="Arial" w:cs="Arial"/>
          <w:b/>
          <w:sz w:val="22"/>
          <w:szCs w:val="22"/>
        </w:rPr>
        <w:t>1</w:t>
      </w:r>
      <w:r w:rsidR="00C90E03">
        <w:rPr>
          <w:rFonts w:ascii="Arial" w:hAnsi="Arial" w:cs="Arial"/>
          <w:b/>
          <w:sz w:val="22"/>
          <w:szCs w:val="22"/>
        </w:rPr>
        <w:t>1</w:t>
      </w:r>
      <w:r w:rsidR="005F5D51">
        <w:rPr>
          <w:rFonts w:ascii="Arial" w:hAnsi="Arial" w:cs="Arial"/>
          <w:b/>
          <w:sz w:val="22"/>
          <w:szCs w:val="22"/>
        </w:rPr>
        <w:t>4</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911B08" w:rsidRDefault="00911B08" w:rsidP="00911B08">
      <w:pPr>
        <w:tabs>
          <w:tab w:val="left" w:pos="559"/>
          <w:tab w:val="left" w:pos="1555"/>
        </w:tabs>
        <w:rPr>
          <w:rFonts w:ascii="Arial" w:hAnsi="Arial" w:cs="Arial"/>
          <w:sz w:val="22"/>
          <w:szCs w:val="22"/>
        </w:rPr>
      </w:pPr>
      <w:r>
        <w:rPr>
          <w:rFonts w:ascii="Arial" w:hAnsi="Arial" w:cs="Arial"/>
          <w:b/>
          <w:sz w:val="22"/>
          <w:szCs w:val="22"/>
        </w:rPr>
        <w:t xml:space="preserve">              </w:t>
      </w:r>
      <w:r>
        <w:rPr>
          <w:rFonts w:ascii="Arial" w:eastAsia="Verdana" w:hAnsi="Arial" w:cs="Arial"/>
          <w:kern w:val="2"/>
          <w:sz w:val="22"/>
          <w:szCs w:val="22"/>
          <w:lang w:bidi="hi-IN"/>
        </w:rPr>
        <w:t>Ο ΠΡΟΕΔΡΟΣ</w:t>
      </w:r>
    </w:p>
    <w:p w:rsidR="00911B08" w:rsidRDefault="00911B08" w:rsidP="00911B08">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911B08" w:rsidRDefault="00911B08" w:rsidP="00911B08">
      <w:pPr>
        <w:tabs>
          <w:tab w:val="left" w:pos="559"/>
          <w:tab w:val="left" w:pos="1555"/>
        </w:tabs>
        <w:rPr>
          <w:rFonts w:ascii="Arial" w:hAnsi="Arial" w:cs="Arial"/>
          <w:sz w:val="22"/>
          <w:szCs w:val="22"/>
        </w:rPr>
      </w:pPr>
    </w:p>
    <w:p w:rsidR="00911B08" w:rsidRDefault="00911B08" w:rsidP="00911B08">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911B08" w:rsidRDefault="00911B08" w:rsidP="00911B08">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911B08" w:rsidRDefault="00911B08" w:rsidP="00911B08">
      <w:pPr>
        <w:tabs>
          <w:tab w:val="left" w:pos="360"/>
          <w:tab w:val="left" w:pos="6237"/>
        </w:tabs>
        <w:rPr>
          <w:rFonts w:ascii="Arial" w:hAnsi="Arial" w:cs="Arial"/>
          <w:sz w:val="22"/>
          <w:szCs w:val="22"/>
        </w:rPr>
      </w:pPr>
      <w:r>
        <w:rPr>
          <w:rFonts w:ascii="Arial" w:hAnsi="Arial" w:cs="Arial"/>
          <w:sz w:val="22"/>
          <w:szCs w:val="22"/>
        </w:rPr>
        <w:t xml:space="preserve">     2. Παπαβασιλείου Αικατερίνη                                          </w:t>
      </w:r>
    </w:p>
    <w:p w:rsidR="00911B08" w:rsidRDefault="00911B08" w:rsidP="00911B08">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911B08" w:rsidRDefault="00911B08" w:rsidP="00911B08">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911B08" w:rsidRDefault="00911B08" w:rsidP="00911B08">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911B08" w:rsidRDefault="00911B08" w:rsidP="00911B08">
      <w:pPr>
        <w:tabs>
          <w:tab w:val="left" w:pos="6237"/>
        </w:tabs>
        <w:ind w:left="360"/>
        <w:rPr>
          <w:rFonts w:ascii="Arial" w:hAnsi="Arial" w:cs="Arial"/>
          <w:sz w:val="22"/>
          <w:szCs w:val="22"/>
        </w:rPr>
      </w:pPr>
      <w:r>
        <w:rPr>
          <w:rFonts w:ascii="Arial" w:hAnsi="Arial" w:cs="Arial"/>
          <w:sz w:val="22"/>
          <w:szCs w:val="22"/>
        </w:rPr>
        <w:t xml:space="preserve">                                                                                              </w:t>
      </w:r>
      <w:r>
        <w:rPr>
          <w:rFonts w:ascii="Arial" w:eastAsia="Arial" w:hAnsi="Arial" w:cs="Arial"/>
          <w:sz w:val="22"/>
          <w:szCs w:val="22"/>
        </w:rPr>
        <w:t>ΠΙΣΤΟ</w:t>
      </w:r>
      <w:r>
        <w:rPr>
          <w:rFonts w:ascii="Arial" w:hAnsi="Arial" w:cs="Arial"/>
          <w:sz w:val="22"/>
          <w:szCs w:val="22"/>
        </w:rPr>
        <w:t xml:space="preserve"> ΑΠΟΣΠΑΣΜΑ      </w:t>
      </w:r>
      <w:r>
        <w:rPr>
          <w:rFonts w:ascii="Arial" w:eastAsia="Arial" w:hAnsi="Arial" w:cs="Arial"/>
          <w:sz w:val="22"/>
          <w:szCs w:val="22"/>
        </w:rPr>
        <w:t xml:space="preserve">   </w:t>
      </w:r>
    </w:p>
    <w:p w:rsidR="00911B08" w:rsidRDefault="00911B08" w:rsidP="00911B08">
      <w:pPr>
        <w:tabs>
          <w:tab w:val="left" w:pos="6237"/>
        </w:tabs>
        <w:ind w:left="360"/>
        <w:rPr>
          <w:rFonts w:ascii="Arial" w:hAnsi="Arial" w:cs="Arial"/>
          <w:sz w:val="22"/>
          <w:szCs w:val="22"/>
        </w:rPr>
      </w:pPr>
      <w:r>
        <w:rPr>
          <w:rFonts w:ascii="Arial" w:hAnsi="Arial" w:cs="Arial"/>
          <w:sz w:val="22"/>
          <w:szCs w:val="22"/>
        </w:rPr>
        <w:t xml:space="preserve">                                                                                       Λιβαδειά    24 -04-2026</w:t>
      </w:r>
    </w:p>
    <w:p w:rsidR="00911B08" w:rsidRDefault="00911B08" w:rsidP="00911B08">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911B08" w:rsidRDefault="00911B08" w:rsidP="00911B08">
      <w:pPr>
        <w:tabs>
          <w:tab w:val="left" w:pos="6237"/>
        </w:tabs>
        <w:ind w:left="360"/>
        <w:rPr>
          <w:rFonts w:ascii="Arial" w:hAnsi="Arial" w:cs="Arial"/>
          <w:sz w:val="22"/>
          <w:szCs w:val="22"/>
        </w:rPr>
      </w:pPr>
      <w:r>
        <w:rPr>
          <w:rFonts w:ascii="Arial" w:eastAsia="Arial" w:hAnsi="Arial" w:cs="Arial"/>
          <w:sz w:val="22"/>
          <w:szCs w:val="22"/>
        </w:rPr>
        <w:t xml:space="preserve">                                                                                   </w:t>
      </w:r>
    </w:p>
    <w:p w:rsidR="00911B08" w:rsidRDefault="00911B08" w:rsidP="00911B08">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911B08" w:rsidRDefault="00911B08" w:rsidP="00911B08">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1C6B24" w:rsidRPr="008F7810" w:rsidRDefault="001C6B24" w:rsidP="00911B08">
      <w:pPr>
        <w:tabs>
          <w:tab w:val="left" w:pos="559"/>
          <w:tab w:val="left" w:pos="1555"/>
        </w:tabs>
        <w:rPr>
          <w:rFonts w:ascii="Arial" w:hAnsi="Arial" w:cs="Arial"/>
        </w:rPr>
      </w:pP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92F" w:rsidRDefault="00CD792F">
      <w:r>
        <w:separator/>
      </w:r>
    </w:p>
  </w:endnote>
  <w:endnote w:type="continuationSeparator" w:id="0">
    <w:p w:rsidR="00CD792F" w:rsidRDefault="00CD79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92F" w:rsidRDefault="00CD792F">
      <w:r>
        <w:separator/>
      </w:r>
    </w:p>
  </w:footnote>
  <w:footnote w:type="continuationSeparator" w:id="0">
    <w:p w:rsidR="00CD792F" w:rsidRDefault="00CD7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364F1F">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364F1F">
                <w:pPr>
                  <w:pStyle w:val="af1"/>
                </w:pPr>
                <w:r>
                  <w:rPr>
                    <w:rStyle w:val="a3"/>
                  </w:rPr>
                  <w:fldChar w:fldCharType="begin"/>
                </w:r>
                <w:r w:rsidR="000A0D8E">
                  <w:rPr>
                    <w:rStyle w:val="a3"/>
                  </w:rPr>
                  <w:instrText xml:space="preserve"> PAGE </w:instrText>
                </w:r>
                <w:r>
                  <w:rPr>
                    <w:rStyle w:val="a3"/>
                  </w:rPr>
                  <w:fldChar w:fldCharType="separate"/>
                </w:r>
                <w:r w:rsidR="000A0682">
                  <w:rPr>
                    <w:rStyle w:val="a3"/>
                    <w:noProof/>
                  </w:rPr>
                  <w:t>6</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6F4561"/>
    <w:multiLevelType w:val="hybridMultilevel"/>
    <w:tmpl w:val="B330AB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FAD1A76"/>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7">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8">
    <w:nsid w:val="175718B3"/>
    <w:multiLevelType w:val="hybridMultilevel"/>
    <w:tmpl w:val="973E9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B042FA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1514A37"/>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2026DD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9222D19"/>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3938619D"/>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5">
    <w:nsid w:val="3B9751EC"/>
    <w:multiLevelType w:val="hybridMultilevel"/>
    <w:tmpl w:val="F17CA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0647C40"/>
    <w:multiLevelType w:val="hybridMultilevel"/>
    <w:tmpl w:val="11DA273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4BBF2CD9"/>
    <w:multiLevelType w:val="hybridMultilevel"/>
    <w:tmpl w:val="775ED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BC759C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EE71678"/>
    <w:multiLevelType w:val="hybridMultilevel"/>
    <w:tmpl w:val="6C5C9FAA"/>
    <w:lvl w:ilvl="0" w:tplc="0408000F">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F494AF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62412D4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0">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C5A627B"/>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7DF506E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32"/>
  </w:num>
  <w:num w:numId="8">
    <w:abstractNumId w:val="7"/>
  </w:num>
  <w:num w:numId="9">
    <w:abstractNumId w:val="15"/>
  </w:num>
  <w:num w:numId="10">
    <w:abstractNumId w:val="21"/>
  </w:num>
  <w:num w:numId="11">
    <w:abstractNumId w:val="14"/>
  </w:num>
  <w:num w:numId="12">
    <w:abstractNumId w:val="1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3"/>
  </w:num>
  <w:num w:numId="16">
    <w:abstractNumId w:val="20"/>
  </w:num>
  <w:num w:numId="17">
    <w:abstractNumId w:val="27"/>
  </w:num>
  <w:num w:numId="18">
    <w:abstractNumId w:val="22"/>
  </w:num>
  <w:num w:numId="19">
    <w:abstractNumId w:val="19"/>
  </w:num>
  <w:num w:numId="20">
    <w:abstractNumId w:val="40"/>
  </w:num>
  <w:num w:numId="21">
    <w:abstractNumId w:val="41"/>
  </w:num>
  <w:num w:numId="22">
    <w:abstractNumId w:val="26"/>
  </w:num>
  <w:num w:numId="23">
    <w:abstractNumId w:val="18"/>
  </w:num>
  <w:num w:numId="24">
    <w:abstractNumId w:val="5"/>
  </w:num>
  <w:num w:numId="25">
    <w:abstractNumId w:val="6"/>
  </w:num>
  <w:num w:numId="26">
    <w:abstractNumId w:val="34"/>
  </w:num>
  <w:num w:numId="27">
    <w:abstractNumId w:val="38"/>
  </w:num>
  <w:num w:numId="28">
    <w:abstractNumId w:val="24"/>
  </w:num>
  <w:num w:numId="29">
    <w:abstractNumId w:val="31"/>
  </w:num>
  <w:num w:numId="30">
    <w:abstractNumId w:val="12"/>
  </w:num>
  <w:num w:numId="31">
    <w:abstractNumId w:val="23"/>
  </w:num>
  <w:num w:numId="32">
    <w:abstractNumId w:val="43"/>
  </w:num>
  <w:num w:numId="33">
    <w:abstractNumId w:val="11"/>
  </w:num>
  <w:num w:numId="34">
    <w:abstractNumId w:val="37"/>
  </w:num>
  <w:num w:numId="35">
    <w:abstractNumId w:val="9"/>
  </w:num>
  <w:num w:numId="36">
    <w:abstractNumId w:val="42"/>
  </w:num>
  <w:num w:numId="37">
    <w:abstractNumId w:val="36"/>
  </w:num>
  <w:num w:numId="38">
    <w:abstractNumId w:val="10"/>
  </w:num>
  <w:num w:numId="39">
    <w:abstractNumId w:val="4"/>
  </w:num>
  <w:num w:numId="40">
    <w:abstractNumId w:val="30"/>
  </w:num>
  <w:num w:numId="41">
    <w:abstractNumId w:val="28"/>
  </w:num>
  <w:num w:numId="42">
    <w:abstractNumId w:val="35"/>
  </w:num>
  <w:num w:numId="43">
    <w:abstractNumId w:val="25"/>
  </w:num>
  <w:num w:numId="44">
    <w:abstractNumId w:val="3"/>
  </w:num>
  <w:num w:numId="45">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824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2F2B"/>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682"/>
    <w:rsid w:val="000A0D8E"/>
    <w:rsid w:val="000A68BD"/>
    <w:rsid w:val="000A6F0B"/>
    <w:rsid w:val="000B1583"/>
    <w:rsid w:val="000B247B"/>
    <w:rsid w:val="000B32D2"/>
    <w:rsid w:val="000B4F9B"/>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6506D"/>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3A00"/>
    <w:rsid w:val="00224E79"/>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5CC1"/>
    <w:rsid w:val="00275D5E"/>
    <w:rsid w:val="002773DA"/>
    <w:rsid w:val="00282E80"/>
    <w:rsid w:val="0028445A"/>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7713"/>
    <w:rsid w:val="002E0ADE"/>
    <w:rsid w:val="002E1914"/>
    <w:rsid w:val="002E4473"/>
    <w:rsid w:val="002E4DA7"/>
    <w:rsid w:val="002E5119"/>
    <w:rsid w:val="002E59E7"/>
    <w:rsid w:val="002E7F37"/>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30C5B"/>
    <w:rsid w:val="00330D11"/>
    <w:rsid w:val="003332EE"/>
    <w:rsid w:val="003340D2"/>
    <w:rsid w:val="00337039"/>
    <w:rsid w:val="00337FB9"/>
    <w:rsid w:val="00341EEE"/>
    <w:rsid w:val="003430B9"/>
    <w:rsid w:val="00343BC7"/>
    <w:rsid w:val="00345252"/>
    <w:rsid w:val="00347E50"/>
    <w:rsid w:val="003520D0"/>
    <w:rsid w:val="00352917"/>
    <w:rsid w:val="0035490D"/>
    <w:rsid w:val="00354A9F"/>
    <w:rsid w:val="00364F1F"/>
    <w:rsid w:val="003666A6"/>
    <w:rsid w:val="0036754F"/>
    <w:rsid w:val="00371783"/>
    <w:rsid w:val="003720FD"/>
    <w:rsid w:val="00373F91"/>
    <w:rsid w:val="0037400A"/>
    <w:rsid w:val="003815F0"/>
    <w:rsid w:val="003818B2"/>
    <w:rsid w:val="00384268"/>
    <w:rsid w:val="003866AB"/>
    <w:rsid w:val="003866DB"/>
    <w:rsid w:val="0038754C"/>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297"/>
    <w:rsid w:val="004D0FF0"/>
    <w:rsid w:val="004D32F5"/>
    <w:rsid w:val="004E07FE"/>
    <w:rsid w:val="004E31B4"/>
    <w:rsid w:val="004E4D03"/>
    <w:rsid w:val="004E79BF"/>
    <w:rsid w:val="004F2105"/>
    <w:rsid w:val="004F330D"/>
    <w:rsid w:val="00501B63"/>
    <w:rsid w:val="0050406B"/>
    <w:rsid w:val="005040FD"/>
    <w:rsid w:val="0050786A"/>
    <w:rsid w:val="005109CE"/>
    <w:rsid w:val="00510B60"/>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65FD0"/>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3D1C"/>
    <w:rsid w:val="005C44F5"/>
    <w:rsid w:val="005C6EBF"/>
    <w:rsid w:val="005C737A"/>
    <w:rsid w:val="005C7438"/>
    <w:rsid w:val="005D2212"/>
    <w:rsid w:val="005D264F"/>
    <w:rsid w:val="005D406C"/>
    <w:rsid w:val="005D5AD5"/>
    <w:rsid w:val="005D5CF9"/>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5D51"/>
    <w:rsid w:val="005F79F8"/>
    <w:rsid w:val="0060147E"/>
    <w:rsid w:val="0060224B"/>
    <w:rsid w:val="00607865"/>
    <w:rsid w:val="006148EF"/>
    <w:rsid w:val="00614AEE"/>
    <w:rsid w:val="00620870"/>
    <w:rsid w:val="006210AC"/>
    <w:rsid w:val="0062568C"/>
    <w:rsid w:val="00625FF1"/>
    <w:rsid w:val="006264B5"/>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13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37D9"/>
    <w:rsid w:val="007267D8"/>
    <w:rsid w:val="00731EC0"/>
    <w:rsid w:val="00734FD7"/>
    <w:rsid w:val="00737192"/>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379B"/>
    <w:rsid w:val="0078420A"/>
    <w:rsid w:val="007862B6"/>
    <w:rsid w:val="00787046"/>
    <w:rsid w:val="0079011C"/>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3CFF"/>
    <w:rsid w:val="007D5016"/>
    <w:rsid w:val="007E0C09"/>
    <w:rsid w:val="007E3368"/>
    <w:rsid w:val="007E36A2"/>
    <w:rsid w:val="007E4764"/>
    <w:rsid w:val="007F1488"/>
    <w:rsid w:val="007F4902"/>
    <w:rsid w:val="007F647E"/>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1B08"/>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5E4"/>
    <w:rsid w:val="00945117"/>
    <w:rsid w:val="00946AC2"/>
    <w:rsid w:val="00947F05"/>
    <w:rsid w:val="009520B9"/>
    <w:rsid w:val="009536F4"/>
    <w:rsid w:val="00954DB1"/>
    <w:rsid w:val="0095529E"/>
    <w:rsid w:val="009654D4"/>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60B5E"/>
    <w:rsid w:val="00A6157E"/>
    <w:rsid w:val="00A62C78"/>
    <w:rsid w:val="00A66046"/>
    <w:rsid w:val="00A66AE8"/>
    <w:rsid w:val="00A66EC6"/>
    <w:rsid w:val="00A67893"/>
    <w:rsid w:val="00A7181B"/>
    <w:rsid w:val="00A72C8E"/>
    <w:rsid w:val="00A7417C"/>
    <w:rsid w:val="00A743A8"/>
    <w:rsid w:val="00A7519E"/>
    <w:rsid w:val="00A75431"/>
    <w:rsid w:val="00A76F87"/>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0263"/>
    <w:rsid w:val="00AB1E16"/>
    <w:rsid w:val="00AB1EE8"/>
    <w:rsid w:val="00AB2A41"/>
    <w:rsid w:val="00AB55B3"/>
    <w:rsid w:val="00AB58C9"/>
    <w:rsid w:val="00AC3937"/>
    <w:rsid w:val="00AC5A4B"/>
    <w:rsid w:val="00AC6041"/>
    <w:rsid w:val="00AD0358"/>
    <w:rsid w:val="00AD1A32"/>
    <w:rsid w:val="00AD61E2"/>
    <w:rsid w:val="00AD6747"/>
    <w:rsid w:val="00AE14E6"/>
    <w:rsid w:val="00AE3885"/>
    <w:rsid w:val="00AE6423"/>
    <w:rsid w:val="00AE6A35"/>
    <w:rsid w:val="00AE7804"/>
    <w:rsid w:val="00AF0837"/>
    <w:rsid w:val="00AF2C7E"/>
    <w:rsid w:val="00AF3901"/>
    <w:rsid w:val="00AF6C0A"/>
    <w:rsid w:val="00B00607"/>
    <w:rsid w:val="00B00830"/>
    <w:rsid w:val="00B00D84"/>
    <w:rsid w:val="00B0265B"/>
    <w:rsid w:val="00B0344A"/>
    <w:rsid w:val="00B03B72"/>
    <w:rsid w:val="00B04804"/>
    <w:rsid w:val="00B04994"/>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387E"/>
    <w:rsid w:val="00C27638"/>
    <w:rsid w:val="00C27C4A"/>
    <w:rsid w:val="00C3467E"/>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0E03"/>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1E01"/>
    <w:rsid w:val="00CC20CC"/>
    <w:rsid w:val="00CC22D7"/>
    <w:rsid w:val="00CC2D1A"/>
    <w:rsid w:val="00CC50D3"/>
    <w:rsid w:val="00CC5214"/>
    <w:rsid w:val="00CC5E01"/>
    <w:rsid w:val="00CC77E2"/>
    <w:rsid w:val="00CC7C5D"/>
    <w:rsid w:val="00CC7F23"/>
    <w:rsid w:val="00CD1115"/>
    <w:rsid w:val="00CD21F3"/>
    <w:rsid w:val="00CD32AF"/>
    <w:rsid w:val="00CD5232"/>
    <w:rsid w:val="00CD60B3"/>
    <w:rsid w:val="00CD792F"/>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5220"/>
    <w:rsid w:val="00D37CEF"/>
    <w:rsid w:val="00D40967"/>
    <w:rsid w:val="00D418AF"/>
    <w:rsid w:val="00D42630"/>
    <w:rsid w:val="00D4443F"/>
    <w:rsid w:val="00D46B1C"/>
    <w:rsid w:val="00D46E9C"/>
    <w:rsid w:val="00D47B1C"/>
    <w:rsid w:val="00D47DDD"/>
    <w:rsid w:val="00D507A3"/>
    <w:rsid w:val="00D5244F"/>
    <w:rsid w:val="00D524E3"/>
    <w:rsid w:val="00D548A7"/>
    <w:rsid w:val="00D54C5F"/>
    <w:rsid w:val="00D55929"/>
    <w:rsid w:val="00D6015F"/>
    <w:rsid w:val="00D64063"/>
    <w:rsid w:val="00D644C0"/>
    <w:rsid w:val="00D656DE"/>
    <w:rsid w:val="00D65AD3"/>
    <w:rsid w:val="00D66ABE"/>
    <w:rsid w:val="00D66E3B"/>
    <w:rsid w:val="00D7097C"/>
    <w:rsid w:val="00D71F83"/>
    <w:rsid w:val="00D7420A"/>
    <w:rsid w:val="00D74F41"/>
    <w:rsid w:val="00D7534D"/>
    <w:rsid w:val="00D75418"/>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36C9"/>
    <w:rsid w:val="00DC422A"/>
    <w:rsid w:val="00DC5B66"/>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053"/>
    <w:rsid w:val="00DF26DC"/>
    <w:rsid w:val="00DF2DCF"/>
    <w:rsid w:val="00DF51BA"/>
    <w:rsid w:val="00E03850"/>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83A39"/>
    <w:rsid w:val="00E91771"/>
    <w:rsid w:val="00E918EB"/>
    <w:rsid w:val="00E93D42"/>
    <w:rsid w:val="00E93F40"/>
    <w:rsid w:val="00E96D06"/>
    <w:rsid w:val="00EA6500"/>
    <w:rsid w:val="00EB2A5A"/>
    <w:rsid w:val="00EB6A2D"/>
    <w:rsid w:val="00EC13A7"/>
    <w:rsid w:val="00EC2D2D"/>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23296"/>
    <w:rsid w:val="00F3320D"/>
    <w:rsid w:val="00F36142"/>
    <w:rsid w:val="00F40489"/>
    <w:rsid w:val="00F42665"/>
    <w:rsid w:val="00F4342E"/>
    <w:rsid w:val="00F45B30"/>
    <w:rsid w:val="00F50A61"/>
    <w:rsid w:val="00F52D89"/>
    <w:rsid w:val="00F553CE"/>
    <w:rsid w:val="00F60443"/>
    <w:rsid w:val="00F60B1B"/>
    <w:rsid w:val="00F62956"/>
    <w:rsid w:val="00F70462"/>
    <w:rsid w:val="00F72AC5"/>
    <w:rsid w:val="00F74868"/>
    <w:rsid w:val="00F758DE"/>
    <w:rsid w:val="00F8042F"/>
    <w:rsid w:val="00F8177C"/>
    <w:rsid w:val="00F8233F"/>
    <w:rsid w:val="00F829EB"/>
    <w:rsid w:val="00F834B6"/>
    <w:rsid w:val="00F83916"/>
    <w:rsid w:val="00F87014"/>
    <w:rsid w:val="00F90229"/>
    <w:rsid w:val="00F905C8"/>
    <w:rsid w:val="00F93F6E"/>
    <w:rsid w:val="00F94ABC"/>
    <w:rsid w:val="00FA011E"/>
    <w:rsid w:val="00FA43E3"/>
    <w:rsid w:val="00FA6EAD"/>
    <w:rsid w:val="00FB0E23"/>
    <w:rsid w:val="00FB2184"/>
    <w:rsid w:val="00FC234A"/>
    <w:rsid w:val="00FC3CFB"/>
    <w:rsid w:val="00FC45E7"/>
    <w:rsid w:val="00FC5473"/>
    <w:rsid w:val="00FC58C9"/>
    <w:rsid w:val="00FC58E5"/>
    <w:rsid w:val="00FE33BF"/>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824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05678233">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514343206">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A9A1A-1A51-46CB-BF15-7F88A7F3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2621</Words>
  <Characters>14156</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2024-02-05T06:58:00Z</cp:lastPrinted>
  <dcterms:created xsi:type="dcterms:W3CDTF">2026-04-21T06:58:00Z</dcterms:created>
  <dcterms:modified xsi:type="dcterms:W3CDTF">2026-04-24T07:46:00Z</dcterms:modified>
</cp:coreProperties>
</file>