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727966"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727966">
        <w:rPr>
          <w:rFonts w:ascii="Arial" w:eastAsia="Arial" w:hAnsi="Arial" w:cs="Arial"/>
          <w:b/>
          <w:bCs/>
          <w:sz w:val="22"/>
          <w:szCs w:val="22"/>
        </w:rPr>
        <w:t xml:space="preserve">ΑΝΑΡΤΗΤΕΑ ΣΤΟ ΔΙΑΥΓΕΙΑ       </w:t>
      </w:r>
    </w:p>
    <w:p w:rsidR="00EE25C4" w:rsidRPr="00727966" w:rsidRDefault="00EE25C4" w:rsidP="00EE25C4">
      <w:pPr>
        <w:suppressAutoHyphens w:val="0"/>
        <w:autoSpaceDE w:val="0"/>
        <w:rPr>
          <w:rFonts w:ascii="Arial" w:eastAsia="Arial" w:hAnsi="Arial" w:cs="Arial"/>
          <w:b/>
          <w:bCs/>
          <w:sz w:val="22"/>
          <w:szCs w:val="22"/>
        </w:rPr>
      </w:pPr>
      <w:r w:rsidRPr="00727966">
        <w:rPr>
          <w:rFonts w:ascii="Arial" w:eastAsia="Arial" w:hAnsi="Arial" w:cs="Arial"/>
          <w:b/>
          <w:bCs/>
          <w:sz w:val="22"/>
          <w:szCs w:val="22"/>
        </w:rPr>
        <w:t xml:space="preserve">                                                                                                 Λιβαδειά     </w:t>
      </w:r>
      <w:r w:rsidR="00AF1BE5">
        <w:rPr>
          <w:rFonts w:ascii="Arial" w:eastAsia="Arial" w:hAnsi="Arial" w:cs="Arial"/>
          <w:b/>
          <w:bCs/>
          <w:sz w:val="22"/>
          <w:szCs w:val="22"/>
        </w:rPr>
        <w:t>30</w:t>
      </w:r>
      <w:r w:rsidRPr="00727966">
        <w:rPr>
          <w:rFonts w:ascii="Arial" w:eastAsia="Arial" w:hAnsi="Arial" w:cs="Arial"/>
          <w:b/>
          <w:bCs/>
          <w:sz w:val="22"/>
          <w:szCs w:val="22"/>
        </w:rPr>
        <w:t xml:space="preserve"> /</w:t>
      </w:r>
      <w:r w:rsidR="00C67B2B" w:rsidRPr="00727966">
        <w:rPr>
          <w:rFonts w:ascii="Arial" w:eastAsia="Arial" w:hAnsi="Arial" w:cs="Arial"/>
          <w:b/>
          <w:bCs/>
          <w:sz w:val="22"/>
          <w:szCs w:val="22"/>
        </w:rPr>
        <w:t>0</w:t>
      </w:r>
      <w:r w:rsidR="008C1265">
        <w:rPr>
          <w:rFonts w:ascii="Arial" w:eastAsia="Arial" w:hAnsi="Arial" w:cs="Arial"/>
          <w:b/>
          <w:bCs/>
          <w:sz w:val="22"/>
          <w:szCs w:val="22"/>
        </w:rPr>
        <w:t>1</w:t>
      </w:r>
      <w:r w:rsidRPr="00727966">
        <w:rPr>
          <w:rFonts w:ascii="Arial" w:eastAsia="Arial" w:hAnsi="Arial" w:cs="Arial"/>
          <w:b/>
          <w:bCs/>
          <w:sz w:val="22"/>
          <w:szCs w:val="22"/>
        </w:rPr>
        <w:t>/202</w:t>
      </w:r>
      <w:r w:rsidR="00B62488">
        <w:rPr>
          <w:rFonts w:ascii="Arial" w:eastAsia="Arial" w:hAnsi="Arial" w:cs="Arial"/>
          <w:b/>
          <w:bCs/>
          <w:sz w:val="22"/>
          <w:szCs w:val="22"/>
        </w:rPr>
        <w:t>6</w:t>
      </w:r>
      <w:r w:rsidRPr="00727966">
        <w:rPr>
          <w:rFonts w:ascii="Arial" w:eastAsia="Arial" w:hAnsi="Arial" w:cs="Arial"/>
          <w:b/>
          <w:bCs/>
          <w:sz w:val="22"/>
          <w:szCs w:val="22"/>
        </w:rPr>
        <w:t xml:space="preserve">  </w:t>
      </w:r>
    </w:p>
    <w:p w:rsidR="00EE25C4" w:rsidRPr="00727966" w:rsidRDefault="00EE25C4" w:rsidP="00EE25C4">
      <w:pPr>
        <w:suppressAutoHyphens w:val="0"/>
        <w:autoSpaceDE w:val="0"/>
        <w:spacing w:line="276" w:lineRule="auto"/>
        <w:rPr>
          <w:rFonts w:ascii="Arial" w:eastAsia="Arial" w:hAnsi="Arial" w:cs="Arial"/>
          <w:b/>
          <w:bCs/>
          <w:sz w:val="22"/>
          <w:szCs w:val="22"/>
        </w:rPr>
      </w:pPr>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Αριθμ</w:t>
      </w:r>
      <w:proofErr w:type="spellEnd"/>
      <w:r w:rsidRPr="00727966">
        <w:rPr>
          <w:rFonts w:ascii="Arial" w:eastAsia="Arial" w:hAnsi="Arial" w:cs="Arial"/>
          <w:b/>
          <w:bCs/>
          <w:sz w:val="22"/>
          <w:szCs w:val="22"/>
        </w:rPr>
        <w:t>. Πρωτ.:</w:t>
      </w:r>
      <w:r w:rsidR="00B55C5A">
        <w:rPr>
          <w:rFonts w:ascii="Arial" w:eastAsia="Arial" w:hAnsi="Arial" w:cs="Arial"/>
          <w:b/>
          <w:bCs/>
          <w:sz w:val="22"/>
          <w:szCs w:val="22"/>
        </w:rPr>
        <w:t>1527</w:t>
      </w:r>
      <w:r w:rsidRPr="00727966">
        <w:rPr>
          <w:rFonts w:ascii="Arial" w:eastAsia="Arial" w:hAnsi="Arial" w:cs="Arial"/>
          <w:b/>
          <w:bCs/>
          <w:sz w:val="22"/>
          <w:szCs w:val="22"/>
        </w:rPr>
        <w:t xml:space="preserve">  </w:t>
      </w:r>
    </w:p>
    <w:p w:rsidR="005C4A6E" w:rsidRPr="00727966" w:rsidRDefault="005C4A6E" w:rsidP="00073C15">
      <w:pPr>
        <w:suppressAutoHyphens w:val="0"/>
        <w:autoSpaceDE w:val="0"/>
        <w:rPr>
          <w:rFonts w:ascii="Arial" w:hAnsi="Arial" w:cs="Arial"/>
          <w:sz w:val="22"/>
          <w:szCs w:val="22"/>
        </w:rPr>
      </w:pPr>
      <w:r w:rsidRPr="00727966">
        <w:rPr>
          <w:rFonts w:ascii="Arial" w:eastAsia="Arial" w:hAnsi="Arial" w:cs="Arial"/>
          <w:b/>
          <w:bCs/>
          <w:sz w:val="22"/>
          <w:szCs w:val="22"/>
        </w:rPr>
        <w:t xml:space="preserve">                                                                                              </w:t>
      </w:r>
    </w:p>
    <w:p w:rsidR="003C235F" w:rsidRPr="00727966" w:rsidRDefault="003C235F">
      <w:pPr>
        <w:pStyle w:val="af1"/>
        <w:tabs>
          <w:tab w:val="clear" w:pos="4153"/>
          <w:tab w:val="clear" w:pos="8306"/>
          <w:tab w:val="left" w:pos="4140"/>
        </w:tabs>
        <w:jc w:val="center"/>
        <w:rPr>
          <w:rFonts w:ascii="Arial" w:hAnsi="Arial" w:cs="Arial"/>
          <w:b/>
          <w:sz w:val="22"/>
          <w:szCs w:val="22"/>
        </w:rPr>
      </w:pPr>
    </w:p>
    <w:p w:rsidR="009E0D7D" w:rsidRPr="00727966" w:rsidRDefault="009E0D7D">
      <w:pPr>
        <w:pStyle w:val="af1"/>
        <w:tabs>
          <w:tab w:val="clear" w:pos="4153"/>
          <w:tab w:val="clear" w:pos="8306"/>
          <w:tab w:val="left" w:pos="4140"/>
        </w:tabs>
        <w:jc w:val="center"/>
        <w:rPr>
          <w:rFonts w:ascii="Arial" w:hAnsi="Arial" w:cs="Arial"/>
          <w:b/>
          <w:sz w:val="22"/>
          <w:szCs w:val="22"/>
        </w:rPr>
      </w:pPr>
      <w:r w:rsidRPr="00727966">
        <w:rPr>
          <w:rFonts w:ascii="Arial" w:hAnsi="Arial" w:cs="Arial"/>
          <w:b/>
          <w:sz w:val="22"/>
          <w:szCs w:val="22"/>
        </w:rPr>
        <w:t>ΑΠΟΣΠΑΣΜΑ</w:t>
      </w:r>
    </w:p>
    <w:p w:rsidR="003C235F" w:rsidRPr="00727966" w:rsidRDefault="005B55CE">
      <w:pPr>
        <w:jc w:val="center"/>
        <w:rPr>
          <w:rFonts w:ascii="Arial" w:hAnsi="Arial" w:cs="Arial"/>
          <w:b/>
          <w:sz w:val="22"/>
          <w:szCs w:val="22"/>
        </w:rPr>
      </w:pPr>
      <w:r w:rsidRPr="00727966">
        <w:rPr>
          <w:rFonts w:ascii="Arial" w:hAnsi="Arial" w:cs="Arial"/>
          <w:b/>
          <w:sz w:val="22"/>
          <w:szCs w:val="22"/>
        </w:rPr>
        <w:t xml:space="preserve">Από το πρακτικό της </w:t>
      </w:r>
      <w:proofErr w:type="spellStart"/>
      <w:r w:rsidRPr="00727966">
        <w:rPr>
          <w:rFonts w:ascii="Arial" w:hAnsi="Arial" w:cs="Arial"/>
          <w:b/>
          <w:sz w:val="22"/>
          <w:szCs w:val="22"/>
        </w:rPr>
        <w:t>αριθμ</w:t>
      </w:r>
      <w:proofErr w:type="spellEnd"/>
      <w:r w:rsidRPr="00727966">
        <w:rPr>
          <w:rFonts w:ascii="Arial" w:hAnsi="Arial" w:cs="Arial"/>
          <w:b/>
          <w:sz w:val="22"/>
          <w:szCs w:val="22"/>
        </w:rPr>
        <w:t xml:space="preserve">. </w:t>
      </w:r>
      <w:r w:rsidR="00DE58B4">
        <w:rPr>
          <w:rFonts w:ascii="Arial" w:hAnsi="Arial" w:cs="Arial"/>
          <w:b/>
          <w:sz w:val="22"/>
          <w:szCs w:val="22"/>
        </w:rPr>
        <w:t>3</w:t>
      </w:r>
      <w:r w:rsidR="003C235F" w:rsidRPr="00727966">
        <w:rPr>
          <w:rFonts w:ascii="Arial" w:hAnsi="Arial" w:cs="Arial"/>
          <w:b/>
          <w:sz w:val="22"/>
          <w:szCs w:val="22"/>
          <w:vertAlign w:val="superscript"/>
        </w:rPr>
        <w:t>ης</w:t>
      </w:r>
      <w:r w:rsidR="003C235F" w:rsidRPr="00727966">
        <w:rPr>
          <w:rFonts w:ascii="Arial" w:hAnsi="Arial" w:cs="Arial"/>
          <w:b/>
          <w:sz w:val="22"/>
          <w:szCs w:val="22"/>
        </w:rPr>
        <w:t xml:space="preserve">  /20</w:t>
      </w:r>
      <w:r w:rsidRPr="00727966">
        <w:rPr>
          <w:rFonts w:ascii="Arial" w:hAnsi="Arial" w:cs="Arial"/>
          <w:b/>
          <w:sz w:val="22"/>
          <w:szCs w:val="22"/>
        </w:rPr>
        <w:t>2</w:t>
      </w:r>
      <w:r w:rsidR="008C1265">
        <w:rPr>
          <w:rFonts w:ascii="Arial" w:hAnsi="Arial" w:cs="Arial"/>
          <w:b/>
          <w:sz w:val="22"/>
          <w:szCs w:val="22"/>
        </w:rPr>
        <w:t>6</w:t>
      </w:r>
      <w:r w:rsidR="003C235F" w:rsidRPr="00727966">
        <w:rPr>
          <w:rFonts w:ascii="Arial" w:hAnsi="Arial" w:cs="Arial"/>
          <w:b/>
          <w:sz w:val="22"/>
          <w:szCs w:val="22"/>
        </w:rPr>
        <w:t xml:space="preserve"> </w:t>
      </w:r>
      <w:r w:rsidR="00C11812" w:rsidRPr="00727966">
        <w:rPr>
          <w:rFonts w:ascii="Arial" w:hAnsi="Arial" w:cs="Arial"/>
          <w:b/>
          <w:sz w:val="22"/>
          <w:szCs w:val="22"/>
        </w:rPr>
        <w:t xml:space="preserve"> Τακτικής</w:t>
      </w:r>
      <w:r w:rsidR="00781989" w:rsidRPr="00727966">
        <w:rPr>
          <w:rFonts w:ascii="Arial" w:hAnsi="Arial" w:cs="Arial"/>
          <w:b/>
          <w:sz w:val="22"/>
          <w:szCs w:val="22"/>
        </w:rPr>
        <w:t xml:space="preserve"> </w:t>
      </w:r>
      <w:r w:rsidR="00157A71" w:rsidRPr="00727966">
        <w:rPr>
          <w:rFonts w:ascii="Arial" w:hAnsi="Arial" w:cs="Arial"/>
          <w:b/>
          <w:sz w:val="22"/>
          <w:szCs w:val="22"/>
        </w:rPr>
        <w:t xml:space="preserve"> </w:t>
      </w:r>
      <w:r w:rsidR="003C235F" w:rsidRPr="00727966">
        <w:rPr>
          <w:rFonts w:ascii="Arial" w:hAnsi="Arial" w:cs="Arial"/>
          <w:b/>
          <w:sz w:val="22"/>
          <w:szCs w:val="22"/>
        </w:rPr>
        <w:t>Συνεδρίασης</w:t>
      </w:r>
    </w:p>
    <w:p w:rsidR="003C235F" w:rsidRPr="00727966" w:rsidRDefault="003C235F">
      <w:pPr>
        <w:rPr>
          <w:rFonts w:ascii="Arial" w:hAnsi="Arial" w:cs="Arial"/>
          <w:b/>
          <w:sz w:val="22"/>
          <w:szCs w:val="22"/>
        </w:rPr>
      </w:pPr>
      <w:r w:rsidRPr="00727966">
        <w:rPr>
          <w:rFonts w:ascii="Arial" w:eastAsia="Arial" w:hAnsi="Arial" w:cs="Arial"/>
          <w:b/>
          <w:sz w:val="22"/>
          <w:szCs w:val="22"/>
        </w:rPr>
        <w:t xml:space="preserve">                           </w:t>
      </w:r>
      <w:r w:rsidR="00526B61" w:rsidRPr="00727966">
        <w:rPr>
          <w:rFonts w:ascii="Arial" w:eastAsia="Arial" w:hAnsi="Arial" w:cs="Arial"/>
          <w:b/>
          <w:sz w:val="22"/>
          <w:szCs w:val="22"/>
        </w:rPr>
        <w:t xml:space="preserve">              </w:t>
      </w:r>
      <w:r w:rsidRPr="00727966">
        <w:rPr>
          <w:rFonts w:ascii="Arial" w:eastAsia="Arial" w:hAnsi="Arial" w:cs="Arial"/>
          <w:b/>
          <w:sz w:val="22"/>
          <w:szCs w:val="22"/>
        </w:rPr>
        <w:t xml:space="preserve">     </w:t>
      </w:r>
      <w:r w:rsidRPr="00727966">
        <w:rPr>
          <w:rFonts w:ascii="Arial" w:hAnsi="Arial" w:cs="Arial"/>
          <w:b/>
          <w:sz w:val="22"/>
          <w:szCs w:val="22"/>
        </w:rPr>
        <w:t xml:space="preserve">της  </w:t>
      </w:r>
      <w:r w:rsidR="00E46070" w:rsidRPr="00727966">
        <w:rPr>
          <w:rFonts w:ascii="Arial" w:hAnsi="Arial" w:cs="Arial"/>
          <w:b/>
          <w:sz w:val="22"/>
          <w:szCs w:val="22"/>
        </w:rPr>
        <w:t xml:space="preserve">Δημοτικής </w:t>
      </w:r>
      <w:r w:rsidRPr="00727966">
        <w:rPr>
          <w:rFonts w:ascii="Arial" w:hAnsi="Arial" w:cs="Arial"/>
          <w:b/>
          <w:sz w:val="22"/>
          <w:szCs w:val="22"/>
        </w:rPr>
        <w:t xml:space="preserve"> Επιτροπής  Δήμου </w:t>
      </w:r>
      <w:proofErr w:type="spellStart"/>
      <w:r w:rsidRPr="00727966">
        <w:rPr>
          <w:rFonts w:ascii="Arial" w:hAnsi="Arial" w:cs="Arial"/>
          <w:b/>
          <w:sz w:val="22"/>
          <w:szCs w:val="22"/>
        </w:rPr>
        <w:t>Λεβαδέων</w:t>
      </w:r>
      <w:proofErr w:type="spellEnd"/>
    </w:p>
    <w:p w:rsidR="003C235F" w:rsidRPr="00727966" w:rsidRDefault="003C235F">
      <w:pPr>
        <w:jc w:val="center"/>
        <w:rPr>
          <w:rFonts w:ascii="Arial" w:hAnsi="Arial" w:cs="Arial"/>
          <w:b/>
          <w:sz w:val="22"/>
          <w:szCs w:val="22"/>
        </w:rPr>
      </w:pPr>
      <w:r w:rsidRPr="00727966">
        <w:rPr>
          <w:rFonts w:ascii="Arial" w:hAnsi="Arial" w:cs="Arial"/>
          <w:b/>
          <w:sz w:val="22"/>
          <w:szCs w:val="22"/>
        </w:rPr>
        <w:t>Αριθμός απόφασης :</w:t>
      </w:r>
      <w:r w:rsidR="003A0B0A" w:rsidRPr="00727966">
        <w:rPr>
          <w:rFonts w:ascii="Arial" w:hAnsi="Arial" w:cs="Arial"/>
          <w:b/>
          <w:sz w:val="22"/>
          <w:szCs w:val="22"/>
        </w:rPr>
        <w:t xml:space="preserve"> </w:t>
      </w:r>
      <w:r w:rsidR="00481DC2">
        <w:rPr>
          <w:rFonts w:ascii="Arial" w:hAnsi="Arial" w:cs="Arial"/>
          <w:b/>
          <w:sz w:val="22"/>
          <w:szCs w:val="22"/>
        </w:rPr>
        <w:t>1</w:t>
      </w:r>
      <w:r w:rsidR="00B62488">
        <w:rPr>
          <w:rFonts w:ascii="Arial" w:hAnsi="Arial" w:cs="Arial"/>
          <w:b/>
          <w:sz w:val="22"/>
          <w:szCs w:val="22"/>
        </w:rPr>
        <w:t>1</w:t>
      </w:r>
    </w:p>
    <w:p w:rsidR="005E0F33" w:rsidRPr="00727966" w:rsidRDefault="005E0F33">
      <w:pPr>
        <w:jc w:val="center"/>
        <w:rPr>
          <w:rFonts w:ascii="Arial" w:hAnsi="Arial" w:cs="Arial"/>
          <w:b/>
          <w:sz w:val="22"/>
          <w:szCs w:val="22"/>
        </w:rPr>
      </w:pPr>
    </w:p>
    <w:tbl>
      <w:tblPr>
        <w:tblW w:w="0" w:type="auto"/>
        <w:tblInd w:w="250" w:type="dxa"/>
        <w:tblLayout w:type="fixed"/>
        <w:tblLook w:val="0000"/>
      </w:tblPr>
      <w:tblGrid>
        <w:gridCol w:w="9038"/>
      </w:tblGrid>
      <w:tr w:rsidR="004E2A90" w:rsidTr="008514E0">
        <w:tc>
          <w:tcPr>
            <w:tcW w:w="9038" w:type="dxa"/>
            <w:shd w:val="clear" w:color="auto" w:fill="auto"/>
          </w:tcPr>
          <w:p w:rsidR="004E2A90" w:rsidRPr="004E2A90" w:rsidRDefault="004E2A90" w:rsidP="008514E0">
            <w:pPr>
              <w:snapToGrid w:val="0"/>
              <w:jc w:val="both"/>
              <w:rPr>
                <w:rFonts w:ascii="Arial" w:hAnsi="Arial" w:cs="Arial"/>
                <w:sz w:val="22"/>
                <w:szCs w:val="22"/>
              </w:rPr>
            </w:pPr>
            <w:proofErr w:type="spellStart"/>
            <w:r>
              <w:rPr>
                <w:rFonts w:ascii="Calibri" w:hAnsi="Calibri" w:cs="Calibri"/>
                <w:b/>
                <w:spacing w:val="-6"/>
              </w:rPr>
              <w:t>΄</w:t>
            </w:r>
            <w:r w:rsidRPr="004E2A90">
              <w:rPr>
                <w:rFonts w:ascii="Arial" w:hAnsi="Arial" w:cs="Arial"/>
                <w:b/>
                <w:spacing w:val="-6"/>
                <w:sz w:val="22"/>
                <w:szCs w:val="22"/>
              </w:rPr>
              <w:t>Εγκριση</w:t>
            </w:r>
            <w:proofErr w:type="spellEnd"/>
            <w:r w:rsidRPr="004E2A90">
              <w:rPr>
                <w:rFonts w:ascii="Arial" w:hAnsi="Arial" w:cs="Arial"/>
                <w:b/>
                <w:spacing w:val="-6"/>
                <w:sz w:val="22"/>
                <w:szCs w:val="22"/>
              </w:rPr>
              <w:t xml:space="preserve">  </w:t>
            </w:r>
            <w:r w:rsidR="008C1265">
              <w:rPr>
                <w:rFonts w:ascii="Arial" w:hAnsi="Arial" w:cs="Arial"/>
                <w:b/>
                <w:spacing w:val="-6"/>
                <w:sz w:val="22"/>
                <w:szCs w:val="22"/>
              </w:rPr>
              <w:t>Ειδικού Ε</w:t>
            </w:r>
            <w:r w:rsidRPr="004E2A90">
              <w:rPr>
                <w:rFonts w:ascii="Arial" w:hAnsi="Arial" w:cs="Arial"/>
                <w:b/>
                <w:spacing w:val="-6"/>
                <w:sz w:val="22"/>
                <w:szCs w:val="22"/>
              </w:rPr>
              <w:t xml:space="preserve">τήσιου   </w:t>
            </w:r>
            <w:r w:rsidR="008C1265">
              <w:rPr>
                <w:rFonts w:ascii="Arial" w:hAnsi="Arial" w:cs="Arial"/>
                <w:b/>
                <w:spacing w:val="-6"/>
                <w:sz w:val="22"/>
                <w:szCs w:val="22"/>
              </w:rPr>
              <w:t>Π</w:t>
            </w:r>
            <w:r w:rsidRPr="004E2A90">
              <w:rPr>
                <w:rFonts w:ascii="Arial" w:hAnsi="Arial" w:cs="Arial"/>
                <w:b/>
                <w:spacing w:val="-6"/>
                <w:sz w:val="22"/>
                <w:szCs w:val="22"/>
              </w:rPr>
              <w:t xml:space="preserve">ρογραμματισμού </w:t>
            </w:r>
            <w:r w:rsidR="008C1265">
              <w:rPr>
                <w:rFonts w:ascii="Arial" w:hAnsi="Arial" w:cs="Arial"/>
                <w:b/>
                <w:spacing w:val="-6"/>
                <w:sz w:val="22"/>
                <w:szCs w:val="22"/>
              </w:rPr>
              <w:t>Π</w:t>
            </w:r>
            <w:r w:rsidRPr="004E2A90">
              <w:rPr>
                <w:rFonts w:ascii="Arial" w:hAnsi="Arial" w:cs="Arial"/>
                <w:b/>
                <w:spacing w:val="-6"/>
                <w:sz w:val="22"/>
                <w:szCs w:val="22"/>
              </w:rPr>
              <w:t xml:space="preserve">ροσλήψεων </w:t>
            </w:r>
            <w:r w:rsidR="008C1265" w:rsidRPr="004E2A90">
              <w:rPr>
                <w:rFonts w:ascii="Arial" w:hAnsi="Arial" w:cs="Arial"/>
                <w:b/>
                <w:spacing w:val="-6"/>
                <w:sz w:val="22"/>
                <w:szCs w:val="22"/>
              </w:rPr>
              <w:t>έτους 2026</w:t>
            </w:r>
            <w:r w:rsidR="008C1265">
              <w:rPr>
                <w:rFonts w:ascii="Arial" w:hAnsi="Arial" w:cs="Arial"/>
                <w:b/>
                <w:spacing w:val="-6"/>
                <w:sz w:val="22"/>
                <w:szCs w:val="22"/>
              </w:rPr>
              <w:t xml:space="preserve"> για την υποβολή αιτήματος πρόσληψης τακτικού προσωπικού προς ενίσχυση της στελέχωσης της Ανταποδοτικής Υπηρεσίας Καθαριότητας </w:t>
            </w:r>
            <w:r w:rsidRPr="004E2A90">
              <w:rPr>
                <w:rFonts w:ascii="Arial" w:hAnsi="Arial" w:cs="Arial"/>
                <w:b/>
                <w:spacing w:val="-6"/>
                <w:sz w:val="22"/>
                <w:szCs w:val="22"/>
              </w:rPr>
              <w:t xml:space="preserve"> του Δήμου </w:t>
            </w:r>
            <w:proofErr w:type="spellStart"/>
            <w:r w:rsidRPr="004E2A90">
              <w:rPr>
                <w:rFonts w:ascii="Arial" w:hAnsi="Arial" w:cs="Arial"/>
                <w:b/>
                <w:spacing w:val="-6"/>
                <w:sz w:val="22"/>
                <w:szCs w:val="22"/>
              </w:rPr>
              <w:t>Λεβαδέων</w:t>
            </w:r>
            <w:proofErr w:type="spellEnd"/>
            <w:r w:rsidRPr="004E2A90">
              <w:rPr>
                <w:rFonts w:ascii="Arial" w:hAnsi="Arial" w:cs="Arial"/>
                <w:b/>
                <w:spacing w:val="-6"/>
                <w:sz w:val="22"/>
                <w:szCs w:val="22"/>
              </w:rPr>
              <w:t xml:space="preserve"> </w:t>
            </w:r>
            <w:r w:rsidR="008C1265">
              <w:rPr>
                <w:rFonts w:ascii="Arial" w:hAnsi="Arial" w:cs="Arial"/>
                <w:b/>
                <w:spacing w:val="-6"/>
                <w:sz w:val="22"/>
                <w:szCs w:val="22"/>
              </w:rPr>
              <w:t>.</w:t>
            </w:r>
          </w:p>
          <w:p w:rsidR="004E2A90" w:rsidRDefault="004E2A90" w:rsidP="008514E0">
            <w:pPr>
              <w:jc w:val="both"/>
              <w:rPr>
                <w:rFonts w:ascii="Calibri" w:hAnsi="Calibri" w:cs="Calibri"/>
                <w:b/>
                <w:spacing w:val="-6"/>
              </w:rPr>
            </w:pPr>
          </w:p>
        </w:tc>
      </w:tr>
    </w:tbl>
    <w:p w:rsidR="004E2A90" w:rsidRDefault="004E2A90" w:rsidP="004E2A90">
      <w:r>
        <w:t xml:space="preserve"> </w:t>
      </w:r>
    </w:p>
    <w:p w:rsidR="0051690C" w:rsidRDefault="0051690C" w:rsidP="00A94F06">
      <w:pPr>
        <w:pStyle w:val="9"/>
        <w:tabs>
          <w:tab w:val="left" w:pos="9750"/>
        </w:tabs>
        <w:ind w:left="142"/>
        <w:jc w:val="both"/>
        <w:rPr>
          <w:rFonts w:ascii="Arial" w:hAnsi="Arial" w:cs="Arial"/>
          <w:b w:val="0"/>
          <w:szCs w:val="22"/>
        </w:rPr>
      </w:pPr>
      <w:r w:rsidRPr="00A94F06">
        <w:rPr>
          <w:rFonts w:ascii="Arial" w:hAnsi="Arial" w:cs="Arial"/>
          <w:b w:val="0"/>
          <w:szCs w:val="22"/>
        </w:rPr>
        <w:t xml:space="preserve">           Στη Λιβαδειά σήμερα  </w:t>
      </w:r>
      <w:r w:rsidR="008C1265">
        <w:rPr>
          <w:rFonts w:ascii="Arial" w:hAnsi="Arial" w:cs="Arial"/>
          <w:b w:val="0"/>
          <w:szCs w:val="22"/>
        </w:rPr>
        <w:t>27</w:t>
      </w:r>
      <w:r w:rsidRPr="00A94F06">
        <w:rPr>
          <w:rFonts w:ascii="Arial" w:hAnsi="Arial" w:cs="Arial"/>
          <w:b w:val="0"/>
          <w:szCs w:val="22"/>
          <w:vertAlign w:val="superscript"/>
        </w:rPr>
        <w:t>η</w:t>
      </w:r>
      <w:r w:rsidRPr="00A94F06">
        <w:rPr>
          <w:rFonts w:ascii="Arial" w:hAnsi="Arial" w:cs="Arial"/>
          <w:b w:val="0"/>
          <w:szCs w:val="22"/>
        </w:rPr>
        <w:t xml:space="preserve">  </w:t>
      </w:r>
      <w:r w:rsidR="00727966" w:rsidRPr="00A94F06">
        <w:rPr>
          <w:rFonts w:ascii="Arial" w:hAnsi="Arial" w:cs="Arial"/>
          <w:b w:val="0"/>
          <w:szCs w:val="22"/>
        </w:rPr>
        <w:t>Ι</w:t>
      </w:r>
      <w:r w:rsidR="008C1265">
        <w:rPr>
          <w:rFonts w:ascii="Arial" w:hAnsi="Arial" w:cs="Arial"/>
          <w:b w:val="0"/>
          <w:szCs w:val="22"/>
        </w:rPr>
        <w:t xml:space="preserve">ανουαρίου </w:t>
      </w:r>
      <w:r w:rsidRPr="00A94F06">
        <w:rPr>
          <w:rFonts w:ascii="Arial" w:hAnsi="Arial" w:cs="Arial"/>
          <w:b w:val="0"/>
          <w:szCs w:val="22"/>
        </w:rPr>
        <w:t xml:space="preserve"> 202</w:t>
      </w:r>
      <w:r w:rsidR="008C1265">
        <w:rPr>
          <w:rFonts w:ascii="Arial" w:hAnsi="Arial" w:cs="Arial"/>
          <w:b w:val="0"/>
          <w:szCs w:val="22"/>
        </w:rPr>
        <w:t>6</w:t>
      </w:r>
      <w:r w:rsidRPr="00A94F06">
        <w:rPr>
          <w:rFonts w:ascii="Arial" w:hAnsi="Arial" w:cs="Arial"/>
          <w:b w:val="0"/>
          <w:szCs w:val="22"/>
        </w:rPr>
        <w:t xml:space="preserve">  ημέρα  </w:t>
      </w:r>
      <w:r w:rsidR="00727966" w:rsidRPr="00A94F06">
        <w:rPr>
          <w:rFonts w:ascii="Arial" w:hAnsi="Arial" w:cs="Arial"/>
          <w:b w:val="0"/>
          <w:szCs w:val="22"/>
        </w:rPr>
        <w:t>Τ</w:t>
      </w:r>
      <w:r w:rsidR="00DE58B4" w:rsidRPr="00A94F06">
        <w:rPr>
          <w:rFonts w:ascii="Arial" w:hAnsi="Arial" w:cs="Arial"/>
          <w:b w:val="0"/>
          <w:szCs w:val="22"/>
        </w:rPr>
        <w:t>ρίτη</w:t>
      </w:r>
      <w:r w:rsidRPr="00A94F06">
        <w:rPr>
          <w:rFonts w:ascii="Arial" w:hAnsi="Arial" w:cs="Arial"/>
          <w:b w:val="0"/>
          <w:szCs w:val="22"/>
        </w:rPr>
        <w:t xml:space="preserve">  και, ώρα 1</w:t>
      </w:r>
      <w:r w:rsidR="008C1265">
        <w:rPr>
          <w:rFonts w:ascii="Arial" w:hAnsi="Arial" w:cs="Arial"/>
          <w:b w:val="0"/>
          <w:szCs w:val="22"/>
        </w:rPr>
        <w:t>3.45</w:t>
      </w:r>
      <w:r w:rsidRPr="00A94F06">
        <w:rPr>
          <w:rFonts w:ascii="Arial" w:hAnsi="Arial" w:cs="Arial"/>
          <w:b w:val="0"/>
          <w:szCs w:val="22"/>
        </w:rPr>
        <w:t xml:space="preserve">   και στην αίθουσα συνεδριάσεων του Δημοτικού Συμβουλίου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w:t>
      </w:r>
      <w:r w:rsidR="007C417D" w:rsidRPr="00A94F06">
        <w:rPr>
          <w:rFonts w:ascii="Arial" w:hAnsi="Arial" w:cs="Arial"/>
          <w:b w:val="0"/>
          <w:szCs w:val="22"/>
        </w:rPr>
        <w:t xml:space="preserve"> </w:t>
      </w:r>
      <w:r w:rsidRPr="00A94F06">
        <w:rPr>
          <w:rFonts w:ascii="Arial" w:hAnsi="Arial" w:cs="Arial"/>
          <w:b w:val="0"/>
          <w:szCs w:val="22"/>
        </w:rPr>
        <w:t xml:space="preserve">στο Παλαιό Δημαρχείο – Πλατεία Εθνικής Αντίστασης συνεδρίασε η Δημοτική Επιτροπή Δήμου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μετά την από </w:t>
      </w:r>
      <w:r w:rsidR="008C1265">
        <w:rPr>
          <w:rFonts w:ascii="Arial" w:hAnsi="Arial" w:cs="Arial"/>
          <w:b w:val="0"/>
          <w:szCs w:val="22"/>
        </w:rPr>
        <w:t xml:space="preserve">  </w:t>
      </w:r>
      <w:r w:rsidR="00481DC2">
        <w:rPr>
          <w:rFonts w:ascii="Arial" w:hAnsi="Arial" w:cs="Arial"/>
          <w:b w:val="0"/>
          <w:szCs w:val="22"/>
        </w:rPr>
        <w:t>1064</w:t>
      </w:r>
      <w:r w:rsidRPr="00A94F06">
        <w:rPr>
          <w:rFonts w:ascii="Arial" w:hAnsi="Arial" w:cs="Arial"/>
          <w:b w:val="0"/>
          <w:szCs w:val="22"/>
        </w:rPr>
        <w:t>/</w:t>
      </w:r>
      <w:r w:rsidR="008C1265">
        <w:rPr>
          <w:rFonts w:ascii="Arial" w:hAnsi="Arial" w:cs="Arial"/>
          <w:b w:val="0"/>
          <w:szCs w:val="22"/>
        </w:rPr>
        <w:t>2</w:t>
      </w:r>
      <w:r w:rsidR="00DE58B4" w:rsidRPr="00A94F06">
        <w:rPr>
          <w:rFonts w:ascii="Arial" w:hAnsi="Arial" w:cs="Arial"/>
          <w:b w:val="0"/>
          <w:szCs w:val="22"/>
        </w:rPr>
        <w:t>3</w:t>
      </w:r>
      <w:r w:rsidRPr="00A94F06">
        <w:rPr>
          <w:rFonts w:ascii="Arial" w:hAnsi="Arial" w:cs="Arial"/>
          <w:b w:val="0"/>
          <w:szCs w:val="22"/>
        </w:rPr>
        <w:t>-</w:t>
      </w:r>
      <w:r w:rsidR="00C67B2B" w:rsidRPr="00A94F06">
        <w:rPr>
          <w:rFonts w:ascii="Arial" w:hAnsi="Arial" w:cs="Arial"/>
          <w:b w:val="0"/>
          <w:szCs w:val="22"/>
        </w:rPr>
        <w:t>0</w:t>
      </w:r>
      <w:r w:rsidR="008C1265">
        <w:rPr>
          <w:rFonts w:ascii="Arial" w:hAnsi="Arial" w:cs="Arial"/>
          <w:b w:val="0"/>
          <w:szCs w:val="22"/>
        </w:rPr>
        <w:t>1</w:t>
      </w:r>
      <w:r w:rsidRPr="00A94F06">
        <w:rPr>
          <w:rFonts w:ascii="Arial" w:hAnsi="Arial" w:cs="Arial"/>
          <w:b w:val="0"/>
          <w:szCs w:val="22"/>
        </w:rPr>
        <w:t>-202</w:t>
      </w:r>
      <w:r w:rsidR="008C1265">
        <w:rPr>
          <w:rFonts w:ascii="Arial" w:hAnsi="Arial" w:cs="Arial"/>
          <w:b w:val="0"/>
          <w:szCs w:val="22"/>
        </w:rPr>
        <w:t>6</w:t>
      </w:r>
      <w:r w:rsidRPr="00A94F06">
        <w:rPr>
          <w:rFonts w:ascii="Arial" w:hAnsi="Arial" w:cs="Arial"/>
          <w:b w:val="0"/>
          <w:szCs w:val="22"/>
        </w:rPr>
        <w:t xml:space="preserve"> έγγραφη πρόσκληση του  Προέδρου της (Δημάρχου </w:t>
      </w:r>
      <w:proofErr w:type="spellStart"/>
      <w:r w:rsidRPr="00A94F06">
        <w:rPr>
          <w:rFonts w:ascii="Arial" w:hAnsi="Arial" w:cs="Arial"/>
          <w:b w:val="0"/>
          <w:szCs w:val="22"/>
        </w:rPr>
        <w:t>Λεβαδέων</w:t>
      </w:r>
      <w:proofErr w:type="spellEnd"/>
      <w:r w:rsidRPr="00A94F06">
        <w:rPr>
          <w:rFonts w:ascii="Arial" w:hAnsi="Arial" w:cs="Arial"/>
          <w:b w:val="0"/>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A94F06">
        <w:rPr>
          <w:rFonts w:ascii="Arial" w:hAnsi="Arial" w:cs="Arial"/>
          <w:b w:val="0"/>
          <w:szCs w:val="22"/>
          <w:vertAlign w:val="superscript"/>
        </w:rPr>
        <w:t>Α</w:t>
      </w:r>
      <w:r w:rsidRPr="00A94F06">
        <w:rPr>
          <w:rFonts w:ascii="Arial" w:hAnsi="Arial" w:cs="Arial"/>
          <w:b w:val="0"/>
          <w:szCs w:val="22"/>
        </w:rPr>
        <w:t xml:space="preserve"> παρ. 1 του Ν. 3852/2010 όπως αυτό τροποποιήθηκε από το άρθρο 9 του Ν. 5056/2023 - Αρμοδιότητες Δημοτικής Επιτροπής</w:t>
      </w:r>
    </w:p>
    <w:p w:rsidR="0059475F" w:rsidRPr="00727966" w:rsidRDefault="00B23057" w:rsidP="0059475F">
      <w:pPr>
        <w:pStyle w:val="35"/>
        <w:ind w:left="0"/>
        <w:jc w:val="both"/>
        <w:rPr>
          <w:rFonts w:ascii="Arial" w:hAnsi="Arial" w:cs="Arial"/>
          <w:sz w:val="22"/>
          <w:szCs w:val="22"/>
        </w:rPr>
      </w:pPr>
      <w:r w:rsidRPr="00727966">
        <w:rPr>
          <w:rFonts w:ascii="Arial" w:hAnsi="Arial" w:cs="Arial"/>
          <w:sz w:val="22"/>
          <w:szCs w:val="22"/>
        </w:rPr>
        <w:t xml:space="preserve">            </w:t>
      </w:r>
      <w:r w:rsidR="0059475F" w:rsidRPr="00727966">
        <w:rPr>
          <w:rFonts w:ascii="Arial" w:hAnsi="Arial" w:cs="Arial"/>
          <w:sz w:val="22"/>
          <w:szCs w:val="22"/>
        </w:rPr>
        <w:t xml:space="preserve">       Αφού  διαπιστώθηκε ότι υπάρχει νόμιμη απαρτία, επειδή σε σύνολο 7 (επτά)  μελών               </w:t>
      </w:r>
    </w:p>
    <w:p w:rsidR="0059475F" w:rsidRPr="00727966" w:rsidRDefault="0059475F" w:rsidP="0059475F">
      <w:pPr>
        <w:pStyle w:val="35"/>
        <w:ind w:left="0"/>
        <w:jc w:val="both"/>
        <w:rPr>
          <w:rFonts w:ascii="Arial" w:hAnsi="Arial" w:cs="Arial"/>
          <w:sz w:val="22"/>
          <w:szCs w:val="22"/>
        </w:rPr>
      </w:pPr>
      <w:r w:rsidRPr="00727966">
        <w:rPr>
          <w:rFonts w:ascii="Arial" w:hAnsi="Arial" w:cs="Arial"/>
          <w:sz w:val="22"/>
          <w:szCs w:val="22"/>
        </w:rPr>
        <w:t xml:space="preserve">             ήταν  παρόντα  </w:t>
      </w:r>
      <w:r>
        <w:rPr>
          <w:rFonts w:ascii="Arial" w:hAnsi="Arial" w:cs="Arial"/>
          <w:sz w:val="22"/>
          <w:szCs w:val="22"/>
        </w:rPr>
        <w:t xml:space="preserve">έξι </w:t>
      </w:r>
      <w:r w:rsidRPr="00727966">
        <w:rPr>
          <w:rFonts w:ascii="Arial" w:hAnsi="Arial" w:cs="Arial"/>
          <w:sz w:val="22"/>
          <w:szCs w:val="22"/>
        </w:rPr>
        <w:t>(</w:t>
      </w:r>
      <w:r>
        <w:rPr>
          <w:rFonts w:ascii="Arial" w:hAnsi="Arial" w:cs="Arial"/>
          <w:sz w:val="22"/>
          <w:szCs w:val="22"/>
        </w:rPr>
        <w:t>6</w:t>
      </w:r>
      <w:r w:rsidRPr="00727966">
        <w:rPr>
          <w:rFonts w:ascii="Arial" w:hAnsi="Arial" w:cs="Arial"/>
          <w:sz w:val="22"/>
          <w:szCs w:val="22"/>
        </w:rPr>
        <w:t>)  , ήτοι:</w:t>
      </w:r>
    </w:p>
    <w:p w:rsidR="0059475F" w:rsidRPr="00727966" w:rsidRDefault="0059475F" w:rsidP="0059475F">
      <w:pPr>
        <w:pStyle w:val="35"/>
        <w:ind w:left="0"/>
        <w:jc w:val="both"/>
        <w:rPr>
          <w:rFonts w:ascii="Arial" w:hAnsi="Arial" w:cs="Arial"/>
          <w:sz w:val="22"/>
          <w:szCs w:val="22"/>
        </w:rPr>
      </w:pPr>
    </w:p>
    <w:p w:rsidR="0059475F" w:rsidRPr="00727966" w:rsidRDefault="0059475F" w:rsidP="0059475F">
      <w:pPr>
        <w:jc w:val="both"/>
        <w:rPr>
          <w:rFonts w:ascii="Arial" w:hAnsi="Arial" w:cs="Arial"/>
          <w:b/>
          <w:sz w:val="22"/>
          <w:szCs w:val="22"/>
        </w:rPr>
      </w:pPr>
      <w:r w:rsidRPr="00727966">
        <w:rPr>
          <w:rFonts w:ascii="Arial" w:hAnsi="Arial" w:cs="Arial"/>
          <w:sz w:val="22"/>
          <w:szCs w:val="22"/>
        </w:rPr>
        <w:t xml:space="preserve">                 </w:t>
      </w:r>
      <w:r w:rsidRPr="00727966">
        <w:rPr>
          <w:rFonts w:ascii="Arial" w:hAnsi="Arial" w:cs="Arial"/>
          <w:b/>
          <w:sz w:val="22"/>
          <w:szCs w:val="22"/>
        </w:rPr>
        <w:t xml:space="preserve"> ΠΑΡΟΝΤΕΣ                                                                 ΑΠΟΝΤΕΣ                        </w:t>
      </w:r>
    </w:p>
    <w:p w:rsidR="0059475F" w:rsidRPr="00727966" w:rsidRDefault="0059475F" w:rsidP="0059475F">
      <w:pPr>
        <w:tabs>
          <w:tab w:val="left" w:pos="360"/>
          <w:tab w:val="left" w:pos="6237"/>
        </w:tabs>
        <w:ind w:right="-335"/>
        <w:rPr>
          <w:rFonts w:ascii="Arial" w:hAnsi="Arial" w:cs="Arial"/>
          <w:sz w:val="22"/>
          <w:szCs w:val="22"/>
        </w:rPr>
      </w:pPr>
      <w:r w:rsidRPr="00727966">
        <w:rPr>
          <w:rFonts w:ascii="Arial" w:hAnsi="Arial" w:cs="Arial"/>
          <w:color w:val="000000"/>
          <w:sz w:val="22"/>
          <w:szCs w:val="22"/>
        </w:rPr>
        <w:t xml:space="preserve">     </w:t>
      </w:r>
      <w:r w:rsidRPr="00727966">
        <w:rPr>
          <w:rFonts w:ascii="Arial" w:hAnsi="Arial" w:cs="Arial"/>
          <w:sz w:val="22"/>
          <w:szCs w:val="22"/>
        </w:rPr>
        <w:t xml:space="preserve"> 1. </w:t>
      </w:r>
      <w:proofErr w:type="spellStart"/>
      <w:r w:rsidRPr="00727966">
        <w:rPr>
          <w:rFonts w:ascii="Arial" w:hAnsi="Arial" w:cs="Arial"/>
          <w:sz w:val="22"/>
          <w:szCs w:val="22"/>
        </w:rPr>
        <w:t>Καραμάνης</w:t>
      </w:r>
      <w:proofErr w:type="spellEnd"/>
      <w:r w:rsidRPr="00727966">
        <w:rPr>
          <w:rFonts w:ascii="Arial" w:hAnsi="Arial" w:cs="Arial"/>
          <w:sz w:val="22"/>
          <w:szCs w:val="22"/>
        </w:rPr>
        <w:t xml:space="preserve"> Δημήτριος                                           </w:t>
      </w:r>
      <w:r>
        <w:rPr>
          <w:rFonts w:ascii="Arial" w:hAnsi="Arial" w:cs="Arial"/>
          <w:sz w:val="22"/>
          <w:szCs w:val="22"/>
        </w:rPr>
        <w:t xml:space="preserve">  1.Μίχας Δημήτριος</w:t>
      </w:r>
    </w:p>
    <w:p w:rsidR="0059475F"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2. </w:t>
      </w:r>
      <w:proofErr w:type="spellStart"/>
      <w:r w:rsidRPr="00727966">
        <w:rPr>
          <w:rFonts w:ascii="Arial" w:hAnsi="Arial" w:cs="Arial"/>
          <w:sz w:val="22"/>
          <w:szCs w:val="22"/>
        </w:rPr>
        <w:t>Τουμαράς</w:t>
      </w:r>
      <w:proofErr w:type="spellEnd"/>
      <w:r w:rsidRPr="00727966">
        <w:rPr>
          <w:rFonts w:ascii="Arial" w:hAnsi="Arial" w:cs="Arial"/>
          <w:sz w:val="22"/>
          <w:szCs w:val="22"/>
        </w:rPr>
        <w:t xml:space="preserve"> Βασίλειος                                              </w:t>
      </w:r>
      <w:r>
        <w:rPr>
          <w:rFonts w:ascii="Arial" w:hAnsi="Arial" w:cs="Arial"/>
          <w:sz w:val="22"/>
          <w:szCs w:val="22"/>
        </w:rPr>
        <w:t>Αν και είχε νόμιμα προσκληθεί</w:t>
      </w:r>
      <w:r w:rsidRPr="00727966">
        <w:rPr>
          <w:rFonts w:ascii="Arial" w:hAnsi="Arial" w:cs="Arial"/>
          <w:sz w:val="22"/>
          <w:szCs w:val="22"/>
        </w:rPr>
        <w:t xml:space="preserve">   </w:t>
      </w:r>
      <w:r>
        <w:rPr>
          <w:rFonts w:ascii="Arial" w:hAnsi="Arial" w:cs="Arial"/>
          <w:sz w:val="22"/>
          <w:szCs w:val="22"/>
        </w:rPr>
        <w:t xml:space="preserve"> </w:t>
      </w:r>
      <w:r w:rsidRPr="00727966">
        <w:rPr>
          <w:rFonts w:ascii="Arial" w:hAnsi="Arial" w:cs="Arial"/>
          <w:sz w:val="22"/>
          <w:szCs w:val="22"/>
        </w:rPr>
        <w:t xml:space="preserve">                     </w:t>
      </w:r>
    </w:p>
    <w:p w:rsidR="0059475F" w:rsidRPr="00727966" w:rsidRDefault="0059475F" w:rsidP="0059475F">
      <w:pPr>
        <w:tabs>
          <w:tab w:val="left" w:pos="360"/>
          <w:tab w:val="left" w:pos="6237"/>
        </w:tabs>
        <w:ind w:right="-335"/>
        <w:jc w:val="both"/>
        <w:rPr>
          <w:rFonts w:ascii="Arial" w:hAnsi="Arial" w:cs="Arial"/>
          <w:sz w:val="22"/>
          <w:szCs w:val="22"/>
        </w:rPr>
      </w:pPr>
      <w:r>
        <w:rPr>
          <w:rFonts w:ascii="Arial" w:hAnsi="Arial" w:cs="Arial"/>
          <w:sz w:val="22"/>
          <w:szCs w:val="22"/>
        </w:rPr>
        <w:t xml:space="preserve">      3.Αγνιάδης  Παναγιώτης </w:t>
      </w:r>
    </w:p>
    <w:p w:rsidR="0059475F"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4. </w:t>
      </w:r>
      <w:proofErr w:type="spellStart"/>
      <w:r w:rsidRPr="00727966">
        <w:rPr>
          <w:rFonts w:ascii="Arial" w:hAnsi="Arial" w:cs="Arial"/>
          <w:sz w:val="22"/>
          <w:szCs w:val="22"/>
        </w:rPr>
        <w:t>Καλλιαντάσης</w:t>
      </w:r>
      <w:proofErr w:type="spellEnd"/>
      <w:r w:rsidRPr="00727966">
        <w:rPr>
          <w:rFonts w:ascii="Arial" w:hAnsi="Arial" w:cs="Arial"/>
          <w:sz w:val="22"/>
          <w:szCs w:val="22"/>
        </w:rPr>
        <w:t xml:space="preserve"> Χρήστος</w:t>
      </w:r>
      <w:r>
        <w:rPr>
          <w:rFonts w:ascii="Arial" w:hAnsi="Arial" w:cs="Arial"/>
          <w:sz w:val="22"/>
          <w:szCs w:val="22"/>
        </w:rPr>
        <w:t xml:space="preserve"> </w:t>
      </w:r>
    </w:p>
    <w:p w:rsidR="0059475F" w:rsidRPr="00727966" w:rsidRDefault="0059475F" w:rsidP="0059475F">
      <w:pPr>
        <w:tabs>
          <w:tab w:val="left" w:pos="360"/>
          <w:tab w:val="left" w:pos="6237"/>
        </w:tabs>
        <w:ind w:right="-335"/>
        <w:rPr>
          <w:rFonts w:ascii="Arial" w:hAnsi="Arial" w:cs="Arial"/>
          <w:sz w:val="22"/>
          <w:szCs w:val="22"/>
        </w:rPr>
      </w:pPr>
      <w:r>
        <w:rPr>
          <w:rFonts w:ascii="Arial" w:hAnsi="Arial" w:cs="Arial"/>
          <w:sz w:val="22"/>
          <w:szCs w:val="22"/>
        </w:rPr>
        <w:t xml:space="preserve">      5. Παπαβασιλείου Αικατερίνη </w:t>
      </w:r>
      <w:r w:rsidRPr="00727966">
        <w:rPr>
          <w:rFonts w:ascii="Arial" w:hAnsi="Arial" w:cs="Arial"/>
          <w:sz w:val="22"/>
          <w:szCs w:val="22"/>
        </w:rPr>
        <w:t xml:space="preserve"> </w:t>
      </w:r>
    </w:p>
    <w:p w:rsidR="0059475F" w:rsidRPr="009049D1"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w:t>
      </w:r>
      <w:r>
        <w:rPr>
          <w:rFonts w:ascii="Arial" w:hAnsi="Arial" w:cs="Arial"/>
          <w:sz w:val="22"/>
          <w:szCs w:val="22"/>
        </w:rPr>
        <w:t>6</w:t>
      </w:r>
      <w:r w:rsidRPr="00727966">
        <w:rPr>
          <w:rFonts w:ascii="Arial" w:hAnsi="Arial" w:cs="Arial"/>
          <w:sz w:val="22"/>
          <w:szCs w:val="22"/>
        </w:rPr>
        <w:t xml:space="preserve">. </w:t>
      </w:r>
      <w:proofErr w:type="spellStart"/>
      <w:r w:rsidRPr="00727966">
        <w:rPr>
          <w:rFonts w:ascii="Arial" w:hAnsi="Arial" w:cs="Arial"/>
          <w:sz w:val="22"/>
          <w:szCs w:val="22"/>
        </w:rPr>
        <w:t>Ταγκαλέγκας</w:t>
      </w:r>
      <w:proofErr w:type="spellEnd"/>
      <w:r w:rsidRPr="00727966">
        <w:rPr>
          <w:rFonts w:ascii="Arial" w:hAnsi="Arial" w:cs="Arial"/>
          <w:sz w:val="22"/>
          <w:szCs w:val="22"/>
        </w:rPr>
        <w:t xml:space="preserve"> Ιωάννης</w:t>
      </w:r>
      <w:r w:rsidR="00E85497">
        <w:rPr>
          <w:rFonts w:ascii="Arial" w:hAnsi="Arial" w:cs="Arial"/>
          <w:sz w:val="22"/>
          <w:szCs w:val="22"/>
        </w:rPr>
        <w:t xml:space="preserve"> (αποχώρησε στο 3</w:t>
      </w:r>
      <w:r w:rsidR="00E85497" w:rsidRPr="00E85497">
        <w:rPr>
          <w:rFonts w:ascii="Arial" w:hAnsi="Arial" w:cs="Arial"/>
          <w:sz w:val="22"/>
          <w:szCs w:val="22"/>
          <w:vertAlign w:val="superscript"/>
        </w:rPr>
        <w:t>ο</w:t>
      </w:r>
      <w:r w:rsidR="00E85497">
        <w:rPr>
          <w:rFonts w:ascii="Arial" w:hAnsi="Arial" w:cs="Arial"/>
          <w:sz w:val="22"/>
          <w:szCs w:val="22"/>
        </w:rPr>
        <w:t xml:space="preserve"> Θ.Η.Δ.)</w:t>
      </w:r>
    </w:p>
    <w:p w:rsidR="00696C24" w:rsidRPr="00727966" w:rsidRDefault="00642E44" w:rsidP="0059475F">
      <w:pPr>
        <w:pStyle w:val="35"/>
        <w:ind w:left="0"/>
        <w:jc w:val="both"/>
        <w:rPr>
          <w:rFonts w:ascii="Arial" w:hAnsi="Arial" w:cs="Arial"/>
          <w:sz w:val="22"/>
          <w:szCs w:val="22"/>
        </w:rPr>
      </w:pPr>
      <w:r w:rsidRPr="00727966">
        <w:rPr>
          <w:rFonts w:ascii="Arial" w:hAnsi="Arial" w:cs="Arial"/>
          <w:sz w:val="22"/>
          <w:szCs w:val="22"/>
        </w:rPr>
        <w:t xml:space="preserve"> </w:t>
      </w:r>
    </w:p>
    <w:p w:rsidR="008C1265" w:rsidRDefault="008C1265" w:rsidP="008C1265">
      <w:pPr>
        <w:pStyle w:val="ad"/>
        <w:spacing w:line="288" w:lineRule="auto"/>
        <w:rPr>
          <w:rFonts w:ascii="Arial" w:hAnsi="Arial" w:cs="Arial"/>
          <w:sz w:val="22"/>
          <w:szCs w:val="22"/>
        </w:rPr>
      </w:pPr>
      <w:proofErr w:type="gramStart"/>
      <w:r w:rsidRPr="00241A79">
        <w:rPr>
          <w:rFonts w:ascii="Arial" w:eastAsia="Arial" w:hAnsi="Arial" w:cs="Arial"/>
          <w:sz w:val="22"/>
          <w:szCs w:val="22"/>
          <w:lang w:val="en-US"/>
        </w:rPr>
        <w:t>O</w:t>
      </w:r>
      <w:r w:rsidRPr="00241A79">
        <w:rPr>
          <w:rFonts w:ascii="Arial" w:eastAsia="Arial" w:hAnsi="Arial" w:cs="Arial"/>
          <w:sz w:val="22"/>
          <w:szCs w:val="22"/>
        </w:rPr>
        <w:t xml:space="preserve">  Πρόεδρος</w:t>
      </w:r>
      <w:proofErr w:type="gramEnd"/>
      <w:r>
        <w:rPr>
          <w:rFonts w:ascii="Arial" w:eastAsia="Arial" w:hAnsi="Arial" w:cs="Arial"/>
          <w:sz w:val="22"/>
          <w:szCs w:val="22"/>
        </w:rPr>
        <w:t xml:space="preserve"> </w:t>
      </w:r>
      <w:r w:rsidRPr="0080082F">
        <w:rPr>
          <w:rFonts w:ascii="Arial" w:eastAsia="Arial" w:hAnsi="Arial" w:cs="Arial"/>
          <w:sz w:val="22"/>
          <w:szCs w:val="22"/>
        </w:rPr>
        <w:t xml:space="preserve">  της Δημοτικής  Επιτροπής εισηγούμενος το  </w:t>
      </w:r>
      <w:r w:rsidR="00481DC2">
        <w:rPr>
          <w:rFonts w:ascii="Arial" w:eastAsia="Arial" w:hAnsi="Arial" w:cs="Arial"/>
          <w:sz w:val="22"/>
          <w:szCs w:val="22"/>
        </w:rPr>
        <w:t>2</w:t>
      </w:r>
      <w:r w:rsidRPr="0080082F">
        <w:rPr>
          <w:rFonts w:ascii="Arial" w:eastAsia="Arial" w:hAnsi="Arial" w:cs="Arial"/>
          <w:sz w:val="22"/>
          <w:szCs w:val="22"/>
          <w:vertAlign w:val="superscript"/>
        </w:rPr>
        <w:t>ο</w:t>
      </w:r>
      <w:r w:rsidRPr="0080082F">
        <w:rPr>
          <w:rFonts w:ascii="Arial" w:eastAsia="Arial" w:hAnsi="Arial" w:cs="Arial"/>
          <w:sz w:val="22"/>
          <w:szCs w:val="22"/>
        </w:rPr>
        <w:t xml:space="preserve"> θέμα της ημερήσιας διάταξης  έθεσε υπόψη των μελών </w:t>
      </w:r>
      <w:r>
        <w:rPr>
          <w:rFonts w:ascii="Arial" w:eastAsia="Arial" w:hAnsi="Arial" w:cs="Arial"/>
          <w:sz w:val="22"/>
          <w:szCs w:val="22"/>
        </w:rPr>
        <w:t xml:space="preserve">την   με </w:t>
      </w:r>
      <w:proofErr w:type="spellStart"/>
      <w:r w:rsidRPr="0080082F">
        <w:rPr>
          <w:rFonts w:ascii="Arial" w:eastAsia="Arial" w:hAnsi="Arial" w:cs="Arial"/>
          <w:sz w:val="22"/>
          <w:szCs w:val="22"/>
        </w:rPr>
        <w:t>αριθμ</w:t>
      </w:r>
      <w:proofErr w:type="spellEnd"/>
      <w:r w:rsidRPr="0080082F">
        <w:rPr>
          <w:rFonts w:ascii="Arial" w:eastAsia="Arial" w:hAnsi="Arial" w:cs="Arial"/>
          <w:sz w:val="22"/>
          <w:szCs w:val="22"/>
        </w:rPr>
        <w:t>.</w:t>
      </w:r>
      <w:r>
        <w:rPr>
          <w:rFonts w:ascii="Arial" w:eastAsia="Arial" w:hAnsi="Arial" w:cs="Arial"/>
          <w:sz w:val="22"/>
          <w:szCs w:val="22"/>
        </w:rPr>
        <w:t xml:space="preserve"> </w:t>
      </w:r>
      <w:proofErr w:type="spellStart"/>
      <w:r>
        <w:rPr>
          <w:rFonts w:ascii="Arial" w:eastAsia="Arial" w:hAnsi="Arial" w:cs="Arial"/>
          <w:sz w:val="22"/>
          <w:szCs w:val="22"/>
        </w:rPr>
        <w:t>πρωτ</w:t>
      </w:r>
      <w:proofErr w:type="spellEnd"/>
      <w:r>
        <w:rPr>
          <w:rFonts w:ascii="Arial" w:eastAsia="Arial" w:hAnsi="Arial" w:cs="Arial"/>
          <w:sz w:val="22"/>
          <w:szCs w:val="22"/>
        </w:rPr>
        <w:t xml:space="preserve">. </w:t>
      </w:r>
      <w:r w:rsidRPr="0080082F">
        <w:rPr>
          <w:rFonts w:ascii="Arial" w:eastAsia="Arial" w:hAnsi="Arial" w:cs="Arial"/>
          <w:sz w:val="22"/>
          <w:szCs w:val="22"/>
        </w:rPr>
        <w:t xml:space="preserve"> </w:t>
      </w:r>
      <w:r>
        <w:rPr>
          <w:rFonts w:ascii="Arial" w:eastAsia="Arial" w:hAnsi="Arial" w:cs="Arial"/>
          <w:sz w:val="22"/>
          <w:szCs w:val="22"/>
        </w:rPr>
        <w:t>1057</w:t>
      </w:r>
      <w:r w:rsidRPr="0080082F">
        <w:rPr>
          <w:rFonts w:ascii="Arial" w:eastAsia="Arial" w:hAnsi="Arial" w:cs="Arial"/>
          <w:sz w:val="22"/>
          <w:szCs w:val="22"/>
        </w:rPr>
        <w:t>/</w:t>
      </w:r>
      <w:r>
        <w:rPr>
          <w:rFonts w:ascii="Arial" w:eastAsia="Arial" w:hAnsi="Arial" w:cs="Arial"/>
          <w:sz w:val="22"/>
          <w:szCs w:val="22"/>
        </w:rPr>
        <w:t>23</w:t>
      </w:r>
      <w:r w:rsidRPr="0080082F">
        <w:rPr>
          <w:rFonts w:ascii="Arial" w:eastAsia="Arial" w:hAnsi="Arial" w:cs="Arial"/>
          <w:sz w:val="22"/>
          <w:szCs w:val="22"/>
        </w:rPr>
        <w:t>-</w:t>
      </w:r>
      <w:r>
        <w:rPr>
          <w:rFonts w:ascii="Arial" w:eastAsia="Arial" w:hAnsi="Arial" w:cs="Arial"/>
          <w:sz w:val="22"/>
          <w:szCs w:val="22"/>
        </w:rPr>
        <w:t>01</w:t>
      </w:r>
      <w:r w:rsidRPr="0080082F">
        <w:rPr>
          <w:rFonts w:ascii="Arial" w:eastAsia="Arial" w:hAnsi="Arial" w:cs="Arial"/>
          <w:sz w:val="22"/>
          <w:szCs w:val="22"/>
        </w:rPr>
        <w:t>-202</w:t>
      </w:r>
      <w:r>
        <w:rPr>
          <w:rFonts w:ascii="Arial" w:eastAsia="Arial" w:hAnsi="Arial" w:cs="Arial"/>
          <w:sz w:val="22"/>
          <w:szCs w:val="22"/>
        </w:rPr>
        <w:t>6</w:t>
      </w:r>
      <w:r w:rsidRPr="0080082F">
        <w:rPr>
          <w:rFonts w:ascii="Arial" w:eastAsia="Arial" w:hAnsi="Arial" w:cs="Arial"/>
          <w:sz w:val="22"/>
          <w:szCs w:val="22"/>
        </w:rPr>
        <w:t xml:space="preserve"> </w:t>
      </w:r>
      <w:r w:rsidRPr="0080082F">
        <w:rPr>
          <w:rFonts w:ascii="Arial" w:hAnsi="Arial" w:cs="Arial"/>
          <w:sz w:val="22"/>
          <w:szCs w:val="22"/>
        </w:rPr>
        <w:t>έγγραφ</w:t>
      </w:r>
      <w:r>
        <w:rPr>
          <w:rFonts w:ascii="Arial" w:hAnsi="Arial" w:cs="Arial"/>
          <w:sz w:val="22"/>
          <w:szCs w:val="22"/>
        </w:rPr>
        <w:t xml:space="preserve">η εισήγηση </w:t>
      </w:r>
      <w:r>
        <w:rPr>
          <w:rFonts w:ascii="Arial" w:hAnsi="Arial" w:cs="Arial"/>
          <w:bCs/>
          <w:sz w:val="22"/>
          <w:szCs w:val="22"/>
        </w:rPr>
        <w:t>της Δ/</w:t>
      </w:r>
      <w:proofErr w:type="spellStart"/>
      <w:r>
        <w:rPr>
          <w:rFonts w:ascii="Arial" w:hAnsi="Arial" w:cs="Arial"/>
          <w:bCs/>
          <w:sz w:val="22"/>
          <w:szCs w:val="22"/>
        </w:rPr>
        <w:t>νσης</w:t>
      </w:r>
      <w:proofErr w:type="spellEnd"/>
      <w:r>
        <w:rPr>
          <w:rFonts w:ascii="Arial" w:hAnsi="Arial" w:cs="Arial"/>
          <w:bCs/>
          <w:sz w:val="22"/>
          <w:szCs w:val="22"/>
        </w:rPr>
        <w:t xml:space="preserve"> Διοικητικών Υπηρεσιών </w:t>
      </w:r>
      <w:r>
        <w:rPr>
          <w:rFonts w:ascii="Arial" w:hAnsi="Arial" w:cs="Arial"/>
          <w:sz w:val="22"/>
          <w:szCs w:val="22"/>
        </w:rPr>
        <w:t xml:space="preserve"> του Δήμου</w:t>
      </w:r>
      <w:r w:rsidRPr="007A7163">
        <w:rPr>
          <w:rFonts w:ascii="Arial" w:hAnsi="Arial" w:cs="Arial"/>
          <w:sz w:val="22"/>
          <w:szCs w:val="22"/>
        </w:rPr>
        <w:t xml:space="preserve"> </w:t>
      </w:r>
      <w:proofErr w:type="spellStart"/>
      <w:r w:rsidRPr="007A7163">
        <w:rPr>
          <w:rFonts w:ascii="Arial" w:hAnsi="Arial" w:cs="Arial"/>
          <w:sz w:val="22"/>
          <w:szCs w:val="22"/>
        </w:rPr>
        <w:t>Λεβαδέων</w:t>
      </w:r>
      <w:proofErr w:type="spellEnd"/>
      <w:r w:rsidRPr="007A7163">
        <w:rPr>
          <w:rFonts w:ascii="Arial" w:hAnsi="Arial" w:cs="Arial"/>
          <w:sz w:val="22"/>
          <w:szCs w:val="22"/>
        </w:rPr>
        <w:t xml:space="preserve"> </w:t>
      </w:r>
      <w:r>
        <w:rPr>
          <w:rFonts w:ascii="Arial" w:hAnsi="Arial" w:cs="Arial"/>
          <w:sz w:val="22"/>
          <w:szCs w:val="22"/>
        </w:rPr>
        <w:t>στην  οποία αναφέρονται :</w:t>
      </w:r>
    </w:p>
    <w:p w:rsidR="00BB1BE6" w:rsidRPr="00C85DD4" w:rsidRDefault="00BB1BE6" w:rsidP="008C1265">
      <w:pPr>
        <w:pStyle w:val="ad"/>
        <w:spacing w:line="288" w:lineRule="auto"/>
        <w:rPr>
          <w:rFonts w:ascii="Arial" w:hAnsi="Arial" w:cs="Arial"/>
          <w:b/>
          <w:i/>
          <w:sz w:val="22"/>
          <w:szCs w:val="22"/>
        </w:rPr>
      </w:pPr>
    </w:p>
    <w:p w:rsidR="00BB1BE6" w:rsidRPr="00BB1BE6" w:rsidRDefault="00BB1BE6" w:rsidP="00BB1BE6">
      <w:pPr>
        <w:spacing w:line="276" w:lineRule="auto"/>
        <w:jc w:val="both"/>
        <w:rPr>
          <w:rFonts w:ascii="Arial" w:hAnsi="Arial" w:cs="Arial"/>
          <w:i/>
          <w:sz w:val="22"/>
          <w:szCs w:val="22"/>
        </w:rPr>
      </w:pPr>
      <w:r w:rsidRPr="00BB1BE6">
        <w:rPr>
          <w:rFonts w:ascii="Arial" w:hAnsi="Arial" w:cs="Arial"/>
          <w:i/>
          <w:color w:val="000000"/>
          <w:sz w:val="22"/>
          <w:szCs w:val="22"/>
        </w:rPr>
        <w:t>Σχετικά με το θέμα, σας γνωρίζουμε τα κάτωθι:</w:t>
      </w:r>
    </w:p>
    <w:p w:rsidR="00BB1BE6" w:rsidRPr="00BB1BE6" w:rsidRDefault="00BB1BE6" w:rsidP="00BB1BE6">
      <w:pPr>
        <w:pStyle w:val="Web"/>
        <w:shd w:val="clear" w:color="auto" w:fill="FFFFFF"/>
        <w:spacing w:before="0" w:after="0" w:line="276" w:lineRule="auto"/>
        <w:jc w:val="both"/>
        <w:rPr>
          <w:rFonts w:ascii="Arial" w:hAnsi="Arial" w:cs="Arial"/>
          <w:bCs/>
          <w:i/>
          <w:color w:val="000000"/>
          <w:sz w:val="22"/>
          <w:szCs w:val="22"/>
        </w:rPr>
      </w:pPr>
    </w:p>
    <w:p w:rsidR="00BB1BE6" w:rsidRPr="00BB1BE6" w:rsidRDefault="00BB1BE6" w:rsidP="00BB1BE6">
      <w:pPr>
        <w:pStyle w:val="Web"/>
        <w:shd w:val="clear" w:color="auto" w:fill="FFFFFF"/>
        <w:spacing w:before="0" w:after="0"/>
        <w:jc w:val="both"/>
        <w:rPr>
          <w:rFonts w:ascii="Arial" w:hAnsi="Arial" w:cs="Arial"/>
          <w:i/>
          <w:color w:val="000000"/>
          <w:sz w:val="22"/>
          <w:szCs w:val="22"/>
          <w:lang w:eastAsia="el-GR"/>
        </w:rPr>
      </w:pPr>
      <w:r w:rsidRPr="00BB1BE6">
        <w:rPr>
          <w:rFonts w:ascii="Arial" w:hAnsi="Arial" w:cs="Arial"/>
          <w:bCs/>
          <w:i/>
          <w:color w:val="000000"/>
          <w:sz w:val="22"/>
          <w:szCs w:val="22"/>
        </w:rPr>
        <w:t xml:space="preserve"> Σύμφωνα με το  με αρ. </w:t>
      </w:r>
      <w:proofErr w:type="spellStart"/>
      <w:r w:rsidRPr="00BB1BE6">
        <w:rPr>
          <w:rFonts w:ascii="Arial" w:hAnsi="Arial" w:cs="Arial"/>
          <w:bCs/>
          <w:i/>
          <w:color w:val="000000"/>
          <w:sz w:val="22"/>
          <w:szCs w:val="22"/>
        </w:rPr>
        <w:t>πρωτ</w:t>
      </w:r>
      <w:proofErr w:type="spellEnd"/>
      <w:r w:rsidRPr="00BB1BE6">
        <w:rPr>
          <w:rFonts w:ascii="Arial" w:hAnsi="Arial" w:cs="Arial"/>
          <w:bCs/>
          <w:i/>
          <w:color w:val="000000"/>
          <w:sz w:val="22"/>
          <w:szCs w:val="22"/>
        </w:rPr>
        <w:t xml:space="preserve">. </w:t>
      </w:r>
      <w:r w:rsidRPr="00BB1BE6">
        <w:rPr>
          <w:rFonts w:ascii="Arial" w:hAnsi="Arial" w:cs="Arial"/>
          <w:b/>
          <w:bCs/>
          <w:i/>
          <w:color w:val="000000"/>
          <w:sz w:val="22"/>
          <w:szCs w:val="22"/>
        </w:rPr>
        <w:t>7/31.12.2025 ( ΑΔΑ 63ΦΣ46ΜΤΛ6-8Ι7)  έγγραφο του ΥΠ.ΕΣ.</w:t>
      </w:r>
      <w:r w:rsidRPr="00BB1BE6">
        <w:rPr>
          <w:rFonts w:ascii="Arial" w:hAnsi="Arial" w:cs="Arial"/>
          <w:bCs/>
          <w:i/>
          <w:color w:val="000000"/>
          <w:sz w:val="22"/>
          <w:szCs w:val="22"/>
        </w:rPr>
        <w:t xml:space="preserve">  , με </w:t>
      </w:r>
      <w:r w:rsidRPr="00BB1BE6">
        <w:rPr>
          <w:rFonts w:ascii="Arial" w:hAnsi="Arial" w:cs="Arial"/>
          <w:bCs/>
          <w:i/>
          <w:sz w:val="22"/>
          <w:szCs w:val="22"/>
        </w:rPr>
        <w:t xml:space="preserve">  Θέμα </w:t>
      </w:r>
      <w:r w:rsidRPr="00BB1BE6">
        <w:rPr>
          <w:rFonts w:ascii="Arial" w:hAnsi="Arial" w:cs="Arial"/>
          <w:b/>
          <w:bCs/>
          <w:i/>
          <w:color w:val="000000"/>
          <w:sz w:val="22"/>
          <w:szCs w:val="22"/>
        </w:rPr>
        <w:t>: «</w:t>
      </w:r>
      <w:r w:rsidRPr="00BB1BE6">
        <w:rPr>
          <w:rFonts w:ascii="Arial" w:hAnsi="Arial" w:cs="Arial"/>
          <w:bCs/>
          <w:i/>
          <w:color w:val="000000"/>
          <w:sz w:val="22"/>
          <w:szCs w:val="22"/>
        </w:rPr>
        <w:t xml:space="preserve">Ειδικός Κύκλος Ετήσιου Προγραμματισμού Προσλήψεων έτους 2026 για την υποβολή αιτημάτων πρόσληψης τακτικού προσωπικού προς </w:t>
      </w:r>
      <w:r w:rsidRPr="00BB1BE6">
        <w:rPr>
          <w:rFonts w:ascii="Arial" w:hAnsi="Arial" w:cs="Arial"/>
          <w:b/>
          <w:bCs/>
          <w:i/>
          <w:color w:val="000000"/>
          <w:sz w:val="22"/>
          <w:szCs w:val="22"/>
        </w:rPr>
        <w:t>ενίσχυση της στελέχωσης των ανταποδοτικών υπηρεσιών</w:t>
      </w:r>
      <w:r w:rsidRPr="00BB1BE6">
        <w:rPr>
          <w:rFonts w:ascii="Arial" w:hAnsi="Arial" w:cs="Arial"/>
          <w:bCs/>
          <w:i/>
          <w:color w:val="000000"/>
          <w:sz w:val="22"/>
          <w:szCs w:val="22"/>
        </w:rPr>
        <w:t xml:space="preserve"> </w:t>
      </w:r>
      <w:r w:rsidRPr="00BB1BE6">
        <w:rPr>
          <w:rFonts w:ascii="Arial" w:hAnsi="Arial" w:cs="Arial"/>
          <w:b/>
          <w:bCs/>
          <w:i/>
          <w:color w:val="000000"/>
          <w:sz w:val="22"/>
          <w:szCs w:val="22"/>
        </w:rPr>
        <w:t>των Δήμων,</w:t>
      </w:r>
      <w:r w:rsidRPr="00BB1BE6">
        <w:rPr>
          <w:rFonts w:ascii="Arial" w:hAnsi="Arial" w:cs="Arial"/>
          <w:bCs/>
          <w:i/>
          <w:color w:val="000000"/>
          <w:sz w:val="22"/>
          <w:szCs w:val="22"/>
        </w:rPr>
        <w:t xml:space="preserve"> των Δημοτικών Επιχειρήσεων Ύδρευσης Αποχέτευσης (Δ.Ε.Υ.Α) και των Φορέων Διαχείρισης Στερεών Αποβλήτων (ΦΟ.Δ.Σ.Α)»,</w:t>
      </w:r>
      <w:r w:rsidRPr="00BB1BE6">
        <w:rPr>
          <w:rFonts w:ascii="Arial" w:hAnsi="Arial" w:cs="Arial"/>
          <w:b/>
          <w:bCs/>
          <w:i/>
          <w:color w:val="000000"/>
          <w:sz w:val="22"/>
          <w:szCs w:val="22"/>
        </w:rPr>
        <w:t xml:space="preserve"> δύναται να </w:t>
      </w:r>
      <w:r w:rsidRPr="00BB1BE6">
        <w:rPr>
          <w:rFonts w:ascii="Arial" w:hAnsi="Arial" w:cs="Arial"/>
          <w:b/>
          <w:i/>
          <w:color w:val="000000"/>
          <w:sz w:val="22"/>
          <w:szCs w:val="22"/>
          <w:shd w:val="clear" w:color="auto" w:fill="FFFFFF"/>
        </w:rPr>
        <w:t>υποβληθούν</w:t>
      </w:r>
      <w:r w:rsidRPr="00BB1BE6">
        <w:rPr>
          <w:rFonts w:ascii="Arial" w:hAnsi="Arial" w:cs="Arial"/>
          <w:i/>
          <w:color w:val="000000"/>
          <w:sz w:val="22"/>
          <w:szCs w:val="22"/>
          <w:shd w:val="clear" w:color="auto" w:fill="FFFFFF"/>
        </w:rPr>
        <w:t xml:space="preserve"> </w:t>
      </w:r>
      <w:r w:rsidRPr="00BB1BE6">
        <w:rPr>
          <w:rFonts w:ascii="Arial" w:hAnsi="Arial" w:cs="Arial"/>
          <w:b/>
          <w:i/>
          <w:color w:val="000000"/>
          <w:sz w:val="22"/>
          <w:szCs w:val="22"/>
          <w:shd w:val="clear" w:color="auto" w:fill="FFFFFF"/>
        </w:rPr>
        <w:t>αιτήματα προσλήψεων</w:t>
      </w:r>
      <w:r w:rsidRPr="00BB1BE6">
        <w:rPr>
          <w:rFonts w:ascii="Arial" w:hAnsi="Arial" w:cs="Arial"/>
          <w:i/>
          <w:color w:val="000000"/>
          <w:sz w:val="22"/>
          <w:szCs w:val="22"/>
          <w:shd w:val="clear" w:color="auto" w:fill="FFFFFF"/>
        </w:rPr>
        <w:t> </w:t>
      </w:r>
      <w:r w:rsidRPr="00BB1BE6">
        <w:rPr>
          <w:rFonts w:ascii="Arial" w:hAnsi="Arial" w:cs="Arial"/>
          <w:b/>
          <w:bCs/>
          <w:i/>
          <w:color w:val="000000"/>
          <w:sz w:val="22"/>
          <w:szCs w:val="22"/>
        </w:rPr>
        <w:t>που έχουν όλως έκτακτο και κατεπείγοντα χαρακτήρα για την πλήρωση κενών οργανικών θέσεων μόνιμου προσωπικού και προσωπικού με σχέση εργασίας Ι.Δ.Α.Χ του Οργανισμού / Κανονισμού τους</w:t>
      </w:r>
      <w:r w:rsidRPr="00BB1BE6">
        <w:rPr>
          <w:rFonts w:ascii="Arial" w:hAnsi="Arial" w:cs="Arial"/>
          <w:b/>
          <w:bCs/>
          <w:i/>
          <w:color w:val="000000"/>
          <w:sz w:val="22"/>
          <w:szCs w:val="22"/>
          <w:vertAlign w:val="superscript"/>
        </w:rPr>
        <w:t>2</w:t>
      </w:r>
      <w:r w:rsidRPr="00BB1BE6">
        <w:rPr>
          <w:rFonts w:ascii="Arial" w:hAnsi="Arial" w:cs="Arial"/>
          <w:b/>
          <w:bCs/>
          <w:i/>
          <w:color w:val="000000"/>
          <w:sz w:val="22"/>
          <w:szCs w:val="22"/>
        </w:rPr>
        <w:t> ,   (</w:t>
      </w:r>
      <w:r w:rsidRPr="00BB1BE6">
        <w:rPr>
          <w:rFonts w:ascii="Arial" w:hAnsi="Arial" w:cs="Arial"/>
          <w:i/>
          <w:color w:val="000000"/>
          <w:sz w:val="22"/>
          <w:szCs w:val="22"/>
          <w:lang w:eastAsia="el-GR"/>
        </w:rPr>
        <w:t xml:space="preserve">2 Δηλαδή θέσεων για τις οποίες είτε δεν υποβλήθηκε αίτημα πλήρωσής τους στο πλαίσιο του Ετήσιου Προγραμματισμού Προσλήψεων έτους 2026 μετά την έκδοση της (α) σχετικής Εγκυκλίου, είτε υποβλήθηκε αίτημα για την πλήρωσή τους το οποίο δεν εγκρίθηκε με τη (β) σχετική Πράξη Υπουργικού Συμβουλίου (Π.Υ.Σ) και ως εκ τούτου δεν εντάχθηκαν στον Προγραμματισμό </w:t>
      </w:r>
      <w:r w:rsidRPr="00BB1BE6">
        <w:rPr>
          <w:rFonts w:ascii="Arial" w:hAnsi="Arial" w:cs="Arial"/>
          <w:i/>
          <w:color w:val="000000"/>
          <w:sz w:val="22"/>
          <w:szCs w:val="22"/>
          <w:lang w:eastAsia="el-GR"/>
        </w:rPr>
        <w:lastRenderedPageBreak/>
        <w:t xml:space="preserve">Προσλήψεων έτους 2026 (Ε.Π.Π 2026). Υπενθυμίζεται ότι μετά την έκδοση της Π.Υ.Σ, οι θέσεις που δεν εγκρίθηκαν αποδεσμεύτηκαν στο οικείο Ψηφιακό Οργανόγραμμα κάθε φορέα.) </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b/>
          <w:bCs/>
          <w:i/>
          <w:color w:val="000000"/>
          <w:sz w:val="22"/>
          <w:szCs w:val="22"/>
          <w:lang w:eastAsia="el-GR"/>
        </w:rPr>
        <w:t> </w:t>
      </w:r>
    </w:p>
    <w:p w:rsidR="00BB1BE6" w:rsidRPr="00BB1BE6" w:rsidRDefault="00BB1BE6" w:rsidP="00BB1BE6">
      <w:pPr>
        <w:pStyle w:val="Web"/>
        <w:shd w:val="clear" w:color="auto" w:fill="FFFFFF"/>
        <w:spacing w:before="0" w:after="0" w:line="276" w:lineRule="auto"/>
        <w:jc w:val="both"/>
        <w:rPr>
          <w:rFonts w:ascii="Arial" w:hAnsi="Arial" w:cs="Arial"/>
          <w:b/>
          <w:bCs/>
          <w:i/>
          <w:color w:val="000000"/>
          <w:sz w:val="22"/>
          <w:szCs w:val="22"/>
        </w:rPr>
      </w:pPr>
      <w:r w:rsidRPr="00BB1BE6">
        <w:rPr>
          <w:rFonts w:ascii="Arial" w:hAnsi="Arial" w:cs="Arial"/>
          <w:b/>
          <w:bCs/>
          <w:i/>
          <w:color w:val="000000"/>
          <w:sz w:val="22"/>
          <w:szCs w:val="22"/>
        </w:rPr>
        <w:t>εφόσον βεβαιώνεται από τους φορείς ότι η προκαλούμενη, από τις αιτούμενες προσλήψεις, δαπάνη θα καλυφθεί από τα ανταποδοτικά έσοδά τους και επιπρόσθετα συντρέχουν σωρευτικά οι εξής προϋποθέσεις :</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α) έχει εκδοθεί και δημοσιευτεί σύμφωνα με τις οικείες διατάξεις που διέπουν την εσωτερική λειτουργία των οργανισμών η σχετική πράξη αντιστοίχισης των υφιστάμενων κλάδων και ειδικοτήτων με τους νέους κλάδους και ειδικότητες του Π.Δ. 85/2022 (Α΄ 232),</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 xml:space="preserve">β) οι θέσεις έχουν αναρτηθεί στο οικείο Ψηφιακό Οργανόγραμμα (Ψ.Ο) του άρθρου 16 του ν.4440/2016 και τα στοιχεία τους έχουν αναπροσαρμοστεί στο Ψ.Ο βάσει της πράξης της </w:t>
      </w:r>
      <w:proofErr w:type="spellStart"/>
      <w:r w:rsidRPr="00BB1BE6">
        <w:rPr>
          <w:rFonts w:ascii="Arial" w:hAnsi="Arial" w:cs="Arial"/>
          <w:i/>
          <w:color w:val="000000"/>
          <w:sz w:val="22"/>
          <w:szCs w:val="22"/>
          <w:lang w:eastAsia="el-GR"/>
        </w:rPr>
        <w:t>περ</w:t>
      </w:r>
      <w:proofErr w:type="spellEnd"/>
      <w:r w:rsidRPr="00BB1BE6">
        <w:rPr>
          <w:rFonts w:ascii="Arial" w:hAnsi="Arial" w:cs="Arial"/>
          <w:i/>
          <w:color w:val="000000"/>
          <w:sz w:val="22"/>
          <w:szCs w:val="22"/>
          <w:lang w:eastAsia="el-GR"/>
        </w:rPr>
        <w:t>. α</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γ) έχουν επανεξεταστεί - διορθωθεί και συμπληρωθεί τα αντίστοιχα ειδικά περιγράμματα θέσεων βάσει των διατάξεων του Π.Δ. 85/2022 (Α΄ 232) και των οικείων οργανικών διατάξεων, λαμβάνοντας υπόψη και τις σχετικές οδηγίες που δόθηκαν για την ορθή κατάρτιση των ειδικών περιγραμμάτων θέσεων με τις σχετικές εγκυκλίους.</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 xml:space="preserve">δ) οι αιτούμενες, προς πλήρωση, οργανικές θέσεις είναι χαρακτηρισμένες στο Ψ.Ο ως οργανικές, κενές (μετά την έκδοση της β. σχετικής Π.Υ.Σ) και ως «Εντός ή Εκτός» </w:t>
      </w:r>
      <w:proofErr w:type="spellStart"/>
      <w:r w:rsidRPr="00BB1BE6">
        <w:rPr>
          <w:rFonts w:ascii="Arial" w:hAnsi="Arial" w:cs="Arial"/>
          <w:i/>
          <w:color w:val="000000"/>
          <w:sz w:val="22"/>
          <w:szCs w:val="22"/>
          <w:lang w:eastAsia="el-GR"/>
        </w:rPr>
        <w:t>Προσοντολογίου</w:t>
      </w:r>
      <w:proofErr w:type="spellEnd"/>
      <w:r w:rsidRPr="00BB1BE6">
        <w:rPr>
          <w:rFonts w:ascii="Arial" w:hAnsi="Arial" w:cs="Arial"/>
          <w:i/>
          <w:color w:val="000000"/>
          <w:sz w:val="22"/>
          <w:szCs w:val="22"/>
          <w:lang w:eastAsia="el-GR"/>
        </w:rPr>
        <w:t>.</w:t>
      </w:r>
    </w:p>
    <w:p w:rsidR="00BB1BE6" w:rsidRPr="00BB1BE6" w:rsidRDefault="00BB1BE6" w:rsidP="00BB1BE6">
      <w:pPr>
        <w:pStyle w:val="Web"/>
        <w:shd w:val="clear" w:color="auto" w:fill="FFFFFF"/>
        <w:spacing w:before="0" w:after="0" w:line="276" w:lineRule="auto"/>
        <w:jc w:val="both"/>
        <w:rPr>
          <w:rFonts w:ascii="Arial" w:hAnsi="Arial" w:cs="Arial"/>
          <w:b/>
          <w:bCs/>
          <w:i/>
          <w:color w:val="000000"/>
          <w:sz w:val="22"/>
          <w:szCs w:val="22"/>
        </w:rPr>
      </w:pP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 xml:space="preserve">Στο πλαίσιο αυτό, οι ανωτέρω φορείς καλούνται να υποβάλουν τα αιτήματά τους αφού εξετάσουν εάν υφίστανται, για τις ανωτέρω υπηρεσίες τους, έκτακτες και κατεπείγουσες ανάγκες προσλήψεων που αναδείχθηκαν μετά την έκδοση της (β) σχετικής Π.Υ.Σ καθώς και εάν η προκαλούμενη, εκ των αιτούμενων προσλήψεων, δαπάνη μπορεί να χρηματοδοτηθεί από τα έσοδά τους εκ των ανταποδοτικών τελών και δικαιωμάτων, λαμβάνοντας υπόψη τις οικείες αποφάσεις καθορισμού των συντελεστών χρέωσής τους σε συνδυασμό με την επάρκεια των πιστώσεων που εγγράφονται στον οικείο προϋπολογισμό έτους 2026 για τα έσοδα αυτά σύμφωνα με τις οδηγίες της σχετικής, με την κατάρτισή του, Κοινής Υπουργικής Απόφασης. Επισημαίνεται ότι οι εγκρίσεις προσλήψεων που θα προκύψουν από τον εν </w:t>
      </w:r>
      <w:proofErr w:type="spellStart"/>
      <w:r w:rsidRPr="00BB1BE6">
        <w:rPr>
          <w:rFonts w:ascii="Arial" w:hAnsi="Arial" w:cs="Arial"/>
          <w:i/>
          <w:color w:val="000000"/>
          <w:sz w:val="22"/>
          <w:szCs w:val="22"/>
          <w:lang w:eastAsia="el-GR"/>
        </w:rPr>
        <w:t>θέματι</w:t>
      </w:r>
      <w:proofErr w:type="spellEnd"/>
      <w:r w:rsidRPr="00BB1BE6">
        <w:rPr>
          <w:rFonts w:ascii="Arial" w:hAnsi="Arial" w:cs="Arial"/>
          <w:i/>
          <w:color w:val="000000"/>
          <w:sz w:val="22"/>
          <w:szCs w:val="22"/>
          <w:lang w:eastAsia="el-GR"/>
        </w:rPr>
        <w:t xml:space="preserve"> κύκλο θα ενταχθούν συμπληρωματικά στον Ε.Π.Π 2026. Συνεπώς κατά την εξέταση της επάρκειας των προαναφερθεισών πιστώσεων από τους φορείς θα πρέπει να ληφθούν υπόψη και τυχόν προσλήψεις που περιλαμβάνονται στη (β) σχετική Π.Υ.Σ, έχοντας ως «πηγή χρηματοδότησης» τα ανταποδοτικά τέλη </w:t>
      </w:r>
      <w:r w:rsidRPr="00BB1BE6">
        <w:rPr>
          <w:rFonts w:ascii="Arial" w:hAnsi="Arial" w:cs="Arial"/>
          <w:b/>
          <w:bCs/>
          <w:i/>
          <w:color w:val="000000"/>
          <w:sz w:val="22"/>
          <w:szCs w:val="22"/>
          <w:lang w:eastAsia="el-GR"/>
        </w:rPr>
        <w:t>(Πίνακας Β.1 της Π.Υ.Σ</w:t>
      </w:r>
      <w:r w:rsidRPr="00BB1BE6">
        <w:rPr>
          <w:rFonts w:ascii="Arial" w:hAnsi="Arial" w:cs="Arial"/>
          <w:i/>
          <w:color w:val="000000"/>
          <w:sz w:val="22"/>
          <w:szCs w:val="22"/>
          <w:lang w:eastAsia="el-GR"/>
        </w:rPr>
        <w:t>).</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 </w:t>
      </w:r>
    </w:p>
    <w:p w:rsidR="00BB1BE6" w:rsidRPr="00BB1BE6" w:rsidRDefault="00BB1BE6" w:rsidP="00BB1BE6">
      <w:pPr>
        <w:pStyle w:val="Web"/>
        <w:shd w:val="clear" w:color="auto" w:fill="FFFFFF"/>
        <w:spacing w:before="0" w:after="0" w:line="276" w:lineRule="auto"/>
        <w:jc w:val="both"/>
        <w:rPr>
          <w:rFonts w:ascii="Arial" w:hAnsi="Arial" w:cs="Arial"/>
          <w:b/>
          <w:bCs/>
          <w:i/>
          <w:color w:val="000000"/>
          <w:sz w:val="22"/>
          <w:szCs w:val="22"/>
        </w:rPr>
      </w:pPr>
    </w:p>
    <w:p w:rsidR="00BB1BE6" w:rsidRPr="00BB1BE6" w:rsidRDefault="00BB1BE6" w:rsidP="00BB1BE6">
      <w:pPr>
        <w:suppressAutoHyphens w:val="0"/>
        <w:spacing w:after="360"/>
        <w:jc w:val="both"/>
        <w:rPr>
          <w:rFonts w:ascii="Arial" w:hAnsi="Arial" w:cs="Arial"/>
          <w:i/>
          <w:color w:val="000000"/>
          <w:sz w:val="22"/>
          <w:szCs w:val="22"/>
          <w:lang w:eastAsia="el-GR"/>
        </w:rPr>
      </w:pPr>
      <w:r w:rsidRPr="00BB1BE6">
        <w:rPr>
          <w:rFonts w:ascii="Arial" w:hAnsi="Arial" w:cs="Arial"/>
          <w:b/>
          <w:bCs/>
          <w:i/>
          <w:color w:val="000000"/>
          <w:sz w:val="22"/>
          <w:szCs w:val="22"/>
          <w:lang w:eastAsia="el-GR"/>
        </w:rPr>
        <w:t>Η υποβολή των αιτημάτων του Κύκλου Ε.Π.Π 2026-ΑΝΤΑΠΟΔΟΤΙΚΑ στο σχετικό διαδικτυακό τόπο μπορεί να πραγματοποιηθεί από την ημερομηνία έκδοσης της παρούσης έως και την Παρασκευή 30 Ιανουαρίου 2026</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b/>
          <w:bCs/>
          <w:i/>
          <w:color w:val="000000"/>
          <w:sz w:val="22"/>
          <w:szCs w:val="22"/>
          <w:lang w:eastAsia="el-GR"/>
        </w:rPr>
        <w:t>1. ΠΕΔΙΟ ΕΦΑΡΜΟΓΗΣ</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 </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Οι φορείς που δύνανται να αιτηθούν προσλήψεις για την πλήρωση κενών οργανικών θέσεων μόνιμου προσωπικού και προσωπικού με σχέση εργασίας ΙΔΑΧ στο πλαίσιο του Ε.Π.Π 2026 – ΑΝΤΑΠΟΔΟΤΙΚΑ είναι :</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 </w:t>
      </w:r>
    </w:p>
    <w:p w:rsidR="00BB1BE6" w:rsidRPr="00BB1BE6" w:rsidRDefault="00BB1BE6" w:rsidP="00BB1BE6">
      <w:pPr>
        <w:shd w:val="clear" w:color="auto" w:fill="FFFFFF"/>
        <w:suppressAutoHyphens w:val="0"/>
        <w:spacing w:before="100" w:beforeAutospacing="1" w:after="100" w:afterAutospacing="1"/>
        <w:jc w:val="both"/>
        <w:rPr>
          <w:rFonts w:ascii="Arial" w:hAnsi="Arial" w:cs="Arial"/>
          <w:i/>
          <w:color w:val="000000"/>
          <w:sz w:val="22"/>
          <w:szCs w:val="22"/>
          <w:lang w:eastAsia="el-GR"/>
        </w:rPr>
      </w:pPr>
      <w:r w:rsidRPr="00BB1BE6">
        <w:rPr>
          <w:rFonts w:ascii="Arial" w:hAnsi="Arial" w:cs="Arial"/>
          <w:b/>
          <w:bCs/>
          <w:i/>
          <w:color w:val="000000"/>
          <w:sz w:val="22"/>
          <w:szCs w:val="22"/>
          <w:lang w:eastAsia="el-GR"/>
        </w:rPr>
        <w:t>Δήμοι</w:t>
      </w:r>
      <w:r w:rsidRPr="00BB1BE6">
        <w:rPr>
          <w:rFonts w:ascii="Arial" w:hAnsi="Arial" w:cs="Arial"/>
          <w:i/>
          <w:color w:val="000000"/>
          <w:sz w:val="22"/>
          <w:szCs w:val="22"/>
          <w:lang w:eastAsia="el-GR"/>
        </w:rPr>
        <w:t> για τις ανταποδοτικές τους υπηρεσίες καθαριότητας &amp; φωτισμού και (τυχόν) υπηρεσίες ύδρευσης-αποχέτευσης καθώς και άρδευσης, </w:t>
      </w:r>
      <w:r w:rsidRPr="00BB1BE6">
        <w:rPr>
          <w:rFonts w:ascii="Arial" w:hAnsi="Arial" w:cs="Arial"/>
          <w:b/>
          <w:bCs/>
          <w:i/>
          <w:color w:val="000000"/>
          <w:sz w:val="22"/>
          <w:szCs w:val="22"/>
          <w:lang w:eastAsia="el-GR"/>
        </w:rPr>
        <w:t xml:space="preserve">εφόσον η προκαλούμενη δαπάνη καλύπτεται εν </w:t>
      </w:r>
      <w:proofErr w:type="spellStart"/>
      <w:r w:rsidRPr="00BB1BE6">
        <w:rPr>
          <w:rFonts w:ascii="Arial" w:hAnsi="Arial" w:cs="Arial"/>
          <w:b/>
          <w:bCs/>
          <w:i/>
          <w:color w:val="000000"/>
          <w:sz w:val="22"/>
          <w:szCs w:val="22"/>
          <w:lang w:eastAsia="el-GR"/>
        </w:rPr>
        <w:t>όλω</w:t>
      </w:r>
      <w:proofErr w:type="spellEnd"/>
      <w:r w:rsidRPr="00BB1BE6">
        <w:rPr>
          <w:rFonts w:ascii="Arial" w:hAnsi="Arial" w:cs="Arial"/>
          <w:b/>
          <w:bCs/>
          <w:i/>
          <w:color w:val="000000"/>
          <w:sz w:val="22"/>
          <w:szCs w:val="22"/>
          <w:lang w:eastAsia="el-GR"/>
        </w:rPr>
        <w:t xml:space="preserve"> ή κατά το μεγαλύτερο ποσοστό της από τα ανταποδοτικά τέλη, συμπεριλαμβανομένων των ανταποδοτικών δικαιωμάτων</w:t>
      </w:r>
      <w:r w:rsidRPr="00BB1BE6">
        <w:rPr>
          <w:rFonts w:ascii="Arial" w:hAnsi="Arial" w:cs="Arial"/>
          <w:i/>
          <w:color w:val="000000"/>
          <w:sz w:val="22"/>
          <w:szCs w:val="22"/>
          <w:lang w:eastAsia="el-GR"/>
        </w:rPr>
        <w:t> (πεδίο : Τρόπος Κάλυψης / Πηγή Χρηματοδότησης)</w:t>
      </w:r>
    </w:p>
    <w:p w:rsidR="00BB1BE6" w:rsidRDefault="00BB1BE6" w:rsidP="00BB1BE6">
      <w:pPr>
        <w:shd w:val="clear" w:color="auto" w:fill="FFFFFF"/>
        <w:suppressAutoHyphens w:val="0"/>
        <w:spacing w:before="100" w:beforeAutospacing="1" w:after="100" w:afterAutospacing="1"/>
        <w:jc w:val="both"/>
        <w:rPr>
          <w:rFonts w:ascii="Arial" w:hAnsi="Arial" w:cs="Arial"/>
          <w:b/>
          <w:bCs/>
          <w:i/>
          <w:color w:val="000000"/>
          <w:sz w:val="22"/>
          <w:szCs w:val="22"/>
        </w:rPr>
      </w:pPr>
    </w:p>
    <w:p w:rsidR="00BB1BE6" w:rsidRDefault="00BB1BE6" w:rsidP="00BB1BE6">
      <w:pPr>
        <w:shd w:val="clear" w:color="auto" w:fill="FFFFFF"/>
        <w:suppressAutoHyphens w:val="0"/>
        <w:spacing w:before="100" w:beforeAutospacing="1" w:after="100" w:afterAutospacing="1"/>
        <w:jc w:val="both"/>
        <w:rPr>
          <w:rFonts w:ascii="Arial" w:hAnsi="Arial" w:cs="Arial"/>
          <w:b/>
          <w:bCs/>
          <w:i/>
          <w:color w:val="000000"/>
          <w:sz w:val="22"/>
          <w:szCs w:val="22"/>
        </w:rPr>
      </w:pPr>
    </w:p>
    <w:p w:rsidR="00BB1BE6" w:rsidRDefault="00BB1BE6" w:rsidP="00BB1BE6">
      <w:pPr>
        <w:shd w:val="clear" w:color="auto" w:fill="FFFFFF"/>
        <w:suppressAutoHyphens w:val="0"/>
        <w:spacing w:before="100" w:beforeAutospacing="1" w:after="100" w:afterAutospacing="1"/>
        <w:jc w:val="both"/>
        <w:rPr>
          <w:rFonts w:ascii="Arial" w:hAnsi="Arial" w:cs="Arial"/>
          <w:b/>
          <w:bCs/>
          <w:i/>
          <w:color w:val="000000"/>
          <w:sz w:val="22"/>
          <w:szCs w:val="22"/>
        </w:rPr>
      </w:pPr>
    </w:p>
    <w:p w:rsidR="00BB1BE6" w:rsidRPr="00BB1BE6" w:rsidRDefault="00BB1BE6" w:rsidP="00BB1BE6">
      <w:pPr>
        <w:shd w:val="clear" w:color="auto" w:fill="FFFFFF"/>
        <w:suppressAutoHyphens w:val="0"/>
        <w:spacing w:before="100" w:beforeAutospacing="1" w:after="100" w:afterAutospacing="1"/>
        <w:jc w:val="both"/>
        <w:rPr>
          <w:rFonts w:ascii="Arial" w:hAnsi="Arial" w:cs="Arial"/>
          <w:b/>
          <w:bCs/>
          <w:i/>
          <w:color w:val="000000"/>
          <w:sz w:val="22"/>
          <w:szCs w:val="22"/>
        </w:rPr>
      </w:pPr>
    </w:p>
    <w:p w:rsidR="00BB1BE6" w:rsidRPr="00BB1BE6" w:rsidRDefault="00BB1BE6" w:rsidP="00BB1BE6">
      <w:pPr>
        <w:shd w:val="clear" w:color="auto" w:fill="FFFFFF"/>
        <w:suppressAutoHyphens w:val="0"/>
        <w:spacing w:before="100" w:beforeAutospacing="1" w:after="100" w:afterAutospacing="1"/>
        <w:jc w:val="both"/>
        <w:rPr>
          <w:rFonts w:ascii="Arial" w:hAnsi="Arial" w:cs="Arial"/>
          <w:i/>
          <w:color w:val="000000"/>
          <w:sz w:val="22"/>
          <w:szCs w:val="22"/>
          <w:lang w:eastAsia="el-GR"/>
        </w:rPr>
      </w:pPr>
      <w:r w:rsidRPr="00BB1BE6">
        <w:rPr>
          <w:rFonts w:ascii="Arial" w:hAnsi="Arial" w:cs="Arial"/>
          <w:b/>
          <w:bCs/>
          <w:i/>
          <w:color w:val="000000"/>
          <w:sz w:val="22"/>
          <w:szCs w:val="22"/>
        </w:rPr>
        <w:t>ΑΠΟΦΑΣΕΙΣ ΣΥΛΛΟΓΙΚΩΝ ΟΡΓΑΝΩΝ</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Απαραίτητη προϋπόθεση για την υποβολή των αιτημάτων είναι η προηγούμενη λήψη των, κατά περίπτωση, προβλεπόμενων από τις κείμενες διατάξεις, αποφάσεων, με ευθύνη του φορέα που αφορά το αίτημα:</w:t>
      </w:r>
    </w:p>
    <w:p w:rsidR="00BB1BE6" w:rsidRPr="00BB1BE6" w:rsidRDefault="00BB1BE6" w:rsidP="00BB1BE6">
      <w:pPr>
        <w:numPr>
          <w:ilvl w:val="0"/>
          <w:numId w:val="44"/>
        </w:num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 xml:space="preserve">-για τις θέσεις των Δήμων, </w:t>
      </w:r>
      <w:r w:rsidRPr="00BB1BE6">
        <w:rPr>
          <w:rFonts w:ascii="Arial" w:hAnsi="Arial" w:cs="Arial"/>
          <w:b/>
          <w:i/>
          <w:color w:val="000000"/>
          <w:sz w:val="22"/>
          <w:szCs w:val="22"/>
          <w:lang w:eastAsia="el-GR"/>
        </w:rPr>
        <w:t>απόφαση Δημοτικής Επιτροπής</w:t>
      </w:r>
      <w:r w:rsidRPr="00BB1BE6">
        <w:rPr>
          <w:rFonts w:ascii="Arial" w:hAnsi="Arial" w:cs="Arial"/>
          <w:i/>
          <w:color w:val="000000"/>
          <w:sz w:val="22"/>
          <w:szCs w:val="22"/>
          <w:lang w:eastAsia="el-GR"/>
        </w:rPr>
        <w:t xml:space="preserve"> (άρθρ. 9 του ν. 5056/2023)</w:t>
      </w:r>
    </w:p>
    <w:p w:rsidR="00BB1BE6" w:rsidRPr="00BB1BE6" w:rsidRDefault="00BB1BE6" w:rsidP="00BB1BE6">
      <w:pPr>
        <w:pStyle w:val="Web"/>
        <w:shd w:val="clear" w:color="auto" w:fill="FFFFFF"/>
        <w:spacing w:before="0" w:after="0" w:line="276" w:lineRule="auto"/>
        <w:jc w:val="both"/>
        <w:rPr>
          <w:rFonts w:ascii="Arial" w:hAnsi="Arial" w:cs="Arial"/>
          <w:b/>
          <w:bCs/>
          <w:i/>
          <w:color w:val="000000"/>
          <w:sz w:val="22"/>
          <w:szCs w:val="22"/>
        </w:rPr>
      </w:pPr>
    </w:p>
    <w:p w:rsidR="00BB1BE6" w:rsidRPr="00BB1BE6" w:rsidRDefault="00BB1BE6" w:rsidP="00BB1BE6">
      <w:pPr>
        <w:pStyle w:val="Web"/>
        <w:shd w:val="clear" w:color="auto" w:fill="FFFFFF"/>
        <w:spacing w:before="0" w:after="0" w:line="276" w:lineRule="auto"/>
        <w:jc w:val="both"/>
        <w:rPr>
          <w:rFonts w:ascii="Arial" w:hAnsi="Arial" w:cs="Arial"/>
          <w:b/>
          <w:bCs/>
          <w:i/>
          <w:color w:val="000000"/>
          <w:sz w:val="22"/>
          <w:szCs w:val="22"/>
        </w:rPr>
      </w:pP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Οι ως άνω αποφάσεις θα πρέπει να συμπεριλαμβάνουν το σύνολο των στοιχείων των αιτημάτων που θα υποβληθούν και καταγράφονται στον, προς συμπλήρωση, πίνακα και να μνημονεύουν τις βεβαιώσεις των οικείων αρμόδιων υπηρεσιών περί ύπαρξης των αντίστοιχων κενών θέσεων και δυνατότητας κάλυψης της προκαλούμενης μισθολογικής δαπάνης από τα ανταποδοτικά τέλη-δικαιώματα, χωρίς ωστόσο να απαιτείται η αποστολή των αποφάσεων στο Υπουργείο Εσωτερικών.</w:t>
      </w: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 </w:t>
      </w:r>
    </w:p>
    <w:tbl>
      <w:tblPr>
        <w:tblW w:w="12475" w:type="dxa"/>
        <w:tblInd w:w="-354" w:type="dxa"/>
        <w:shd w:val="clear" w:color="auto" w:fill="FFFFFF"/>
        <w:tblCellMar>
          <w:top w:w="15" w:type="dxa"/>
          <w:left w:w="15" w:type="dxa"/>
          <w:bottom w:w="15" w:type="dxa"/>
          <w:right w:w="15" w:type="dxa"/>
        </w:tblCellMar>
        <w:tblLook w:val="04A0"/>
      </w:tblPr>
      <w:tblGrid>
        <w:gridCol w:w="12475"/>
      </w:tblGrid>
      <w:tr w:rsidR="00BB1BE6" w:rsidRPr="00BB1BE6" w:rsidTr="0088228C">
        <w:tc>
          <w:tcPr>
            <w:tcW w:w="12475" w:type="dxa"/>
            <w:tcBorders>
              <w:top w:val="nil"/>
              <w:left w:val="single" w:sz="6" w:space="0" w:color="E5E2E2"/>
              <w:bottom w:val="nil"/>
              <w:right w:val="single" w:sz="6" w:space="0" w:color="E5E2E2"/>
            </w:tcBorders>
            <w:shd w:val="clear" w:color="auto" w:fill="FFFFFF"/>
            <w:tcMar>
              <w:top w:w="72" w:type="dxa"/>
              <w:left w:w="72" w:type="dxa"/>
              <w:bottom w:w="72" w:type="dxa"/>
              <w:right w:w="72" w:type="dxa"/>
            </w:tcMar>
            <w:vAlign w:val="center"/>
            <w:hideMark/>
          </w:tcPr>
          <w:p w:rsidR="00BB1BE6" w:rsidRPr="00BB1BE6" w:rsidRDefault="00BB1BE6" w:rsidP="0088228C">
            <w:pPr>
              <w:suppressAutoHyphens w:val="0"/>
              <w:spacing w:after="360"/>
              <w:jc w:val="both"/>
              <w:rPr>
                <w:rFonts w:ascii="Arial" w:hAnsi="Arial" w:cs="Arial"/>
                <w:bCs/>
                <w:i/>
                <w:color w:val="000000"/>
                <w:sz w:val="22"/>
                <w:szCs w:val="22"/>
                <w:lang w:eastAsia="el-GR"/>
              </w:rPr>
            </w:pPr>
            <w:r w:rsidRPr="00BB1BE6">
              <w:rPr>
                <w:rFonts w:ascii="Arial" w:hAnsi="Arial" w:cs="Arial"/>
                <w:b/>
                <w:bCs/>
                <w:i/>
                <w:color w:val="000000"/>
                <w:sz w:val="22"/>
                <w:szCs w:val="22"/>
                <w:lang w:eastAsia="el-GR"/>
              </w:rPr>
              <w:t xml:space="preserve">             </w:t>
            </w:r>
            <w:r w:rsidRPr="00BB1BE6">
              <w:rPr>
                <w:rFonts w:ascii="Arial" w:hAnsi="Arial" w:cs="Arial"/>
                <w:bCs/>
                <w:i/>
                <w:color w:val="000000"/>
                <w:sz w:val="22"/>
                <w:szCs w:val="22"/>
                <w:lang w:eastAsia="el-GR"/>
              </w:rPr>
              <w:t xml:space="preserve">Η υποβολή του αιτήματος επέχει θέση βεβαίωσης του φορέα που αφορά το αίτημα περί ύπαρξης </w:t>
            </w:r>
          </w:p>
          <w:p w:rsidR="00BB1BE6" w:rsidRPr="00BB1BE6" w:rsidRDefault="00BB1BE6" w:rsidP="0088228C">
            <w:pPr>
              <w:suppressAutoHyphens w:val="0"/>
              <w:spacing w:after="360"/>
              <w:jc w:val="both"/>
              <w:rPr>
                <w:rFonts w:ascii="Arial" w:hAnsi="Arial" w:cs="Arial"/>
                <w:bCs/>
                <w:i/>
                <w:color w:val="000000"/>
                <w:sz w:val="22"/>
                <w:szCs w:val="22"/>
                <w:lang w:eastAsia="el-GR"/>
              </w:rPr>
            </w:pPr>
            <w:r w:rsidRPr="00BB1BE6">
              <w:rPr>
                <w:rFonts w:ascii="Arial" w:hAnsi="Arial" w:cs="Arial"/>
                <w:bCs/>
                <w:i/>
                <w:color w:val="000000"/>
                <w:sz w:val="22"/>
                <w:szCs w:val="22"/>
                <w:lang w:eastAsia="el-GR"/>
              </w:rPr>
              <w:t xml:space="preserve">             των αντίστοιχων κενών θέσεων και δυνατότητας κάλυψης της προκαλούμενης μισθολογικής δαπάνης </w:t>
            </w:r>
          </w:p>
          <w:p w:rsidR="00BB1BE6" w:rsidRPr="00BB1BE6" w:rsidRDefault="00BB1BE6" w:rsidP="0088228C">
            <w:pPr>
              <w:suppressAutoHyphens w:val="0"/>
              <w:spacing w:after="360"/>
              <w:jc w:val="both"/>
              <w:rPr>
                <w:rFonts w:ascii="Arial" w:hAnsi="Arial" w:cs="Arial"/>
                <w:i/>
                <w:color w:val="000000"/>
                <w:sz w:val="22"/>
                <w:szCs w:val="22"/>
                <w:lang w:eastAsia="el-GR"/>
              </w:rPr>
            </w:pPr>
            <w:r w:rsidRPr="00BB1BE6">
              <w:rPr>
                <w:rFonts w:ascii="Arial" w:hAnsi="Arial" w:cs="Arial"/>
                <w:bCs/>
                <w:i/>
                <w:color w:val="000000"/>
                <w:sz w:val="22"/>
                <w:szCs w:val="22"/>
                <w:lang w:eastAsia="el-GR"/>
              </w:rPr>
              <w:t xml:space="preserve">             από τα οικεία ανταποδοτικά έσοδα, με εξασφάλιση των αναγκαίων πιστώσεων.</w:t>
            </w:r>
          </w:p>
        </w:tc>
      </w:tr>
      <w:tr w:rsidR="00BB1BE6" w:rsidRPr="00BB1BE6" w:rsidTr="0088228C">
        <w:trPr>
          <w:trHeight w:val="4181"/>
        </w:trPr>
        <w:tc>
          <w:tcPr>
            <w:tcW w:w="12475" w:type="dxa"/>
            <w:tcBorders>
              <w:top w:val="nil"/>
              <w:left w:val="single" w:sz="6" w:space="0" w:color="E5E2E2"/>
              <w:bottom w:val="nil"/>
              <w:right w:val="single" w:sz="6" w:space="0" w:color="E5E2E2"/>
            </w:tcBorders>
            <w:shd w:val="clear" w:color="auto" w:fill="FFFFFF"/>
            <w:tcMar>
              <w:top w:w="72" w:type="dxa"/>
              <w:left w:w="72" w:type="dxa"/>
              <w:bottom w:w="72" w:type="dxa"/>
              <w:right w:w="72" w:type="dxa"/>
            </w:tcMar>
            <w:vAlign w:val="center"/>
          </w:tcPr>
          <w:p w:rsidR="00BB1BE6" w:rsidRPr="00BB1BE6" w:rsidRDefault="00BB1BE6" w:rsidP="0088228C">
            <w:pPr>
              <w:shd w:val="clear" w:color="auto" w:fill="FFFFFF"/>
              <w:suppressAutoHyphens w:val="0"/>
              <w:ind w:firstLine="623"/>
              <w:jc w:val="both"/>
              <w:rPr>
                <w:rFonts w:ascii="Arial" w:hAnsi="Arial" w:cs="Arial"/>
                <w:i/>
                <w:color w:val="000000"/>
                <w:sz w:val="22"/>
                <w:szCs w:val="22"/>
                <w:lang w:eastAsia="el-GR"/>
              </w:rPr>
            </w:pPr>
            <w:r w:rsidRPr="00BB1BE6">
              <w:rPr>
                <w:rFonts w:ascii="Arial" w:hAnsi="Arial" w:cs="Arial"/>
                <w:b/>
                <w:bCs/>
                <w:i/>
                <w:color w:val="000000"/>
                <w:sz w:val="22"/>
                <w:szCs w:val="22"/>
                <w:lang w:eastAsia="el-GR"/>
              </w:rPr>
              <w:t>3.ΈΛΕΓΧΟΣ ΤΟΥ ΟΙΚΕΙΟΥ ΨΗΦΙΑΚΟΥ ΟΡΓΑΝΟΓΡΑΜΜΑΤΟΣ</w:t>
            </w:r>
          </w:p>
          <w:p w:rsidR="00BB1BE6" w:rsidRPr="00BB1BE6" w:rsidRDefault="00BB1BE6" w:rsidP="0088228C">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 </w:t>
            </w:r>
          </w:p>
          <w:p w:rsidR="00BB1BE6" w:rsidRPr="00BB1BE6" w:rsidRDefault="00BB1BE6" w:rsidP="0088228C">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Για τη λήψη της απόφασης από το αρμόδιο συλλογικό όργανο και εν συνέχεια την υποβολή του αιτήματος, η Διεύθυνση Διοίκησης κάθε φορέα απαιτείται να έχει ελέγξει ότι πληρούνται οι ανωτέρω προϋποθέσεις και να έχει ακολουθήσει τις οδηγίες που αναφέρονται στις ενότητες 5.1 και 5.4 της (α) σχετικής εγκυκλίου (ΕΙΔΙΚΕΣ ΟΔΗΓΙΕΣ ΓΙΑ ΤΟΥΣ ΦΟΡΕΙΣ ΤΟΠΙΚΗΣ ΑΥΤΟΔΙΟΙΚΗΣΗΣ) :</w:t>
            </w:r>
          </w:p>
          <w:p w:rsidR="00BB1BE6" w:rsidRPr="00BB1BE6" w:rsidRDefault="00BB1BE6" w:rsidP="0088228C">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-Θα πρέπει να έχει ελεγχθεί η ορθότητα των καταχωρημένων στοιχείων των θέσεων στο Ψ.Ο ως προς τη σχέση εργασίας, την κατηγορία εκπαίδευσης και τον κλάδο / ειδικότητα κάθε αιτούμενης θέσης, δεδομένου ότι πρέπει </w:t>
            </w:r>
            <w:r w:rsidRPr="00BB1BE6">
              <w:rPr>
                <w:rFonts w:ascii="Arial" w:hAnsi="Arial" w:cs="Arial"/>
                <w:b/>
                <w:bCs/>
                <w:i/>
                <w:color w:val="000000"/>
                <w:sz w:val="22"/>
                <w:szCs w:val="22"/>
                <w:lang w:eastAsia="el-GR"/>
              </w:rPr>
              <w:t>να υπάρχει ταύτιση της λεκτικής τους ονομασίας, με την αναγραφόμενη πλέον στην πράξη αντιστοίχισης</w:t>
            </w:r>
            <w:r w:rsidRPr="00BB1BE6">
              <w:rPr>
                <w:rFonts w:ascii="Arial" w:hAnsi="Arial" w:cs="Arial"/>
                <w:i/>
                <w:color w:val="000000"/>
                <w:sz w:val="22"/>
                <w:szCs w:val="22"/>
                <w:lang w:eastAsia="el-GR"/>
              </w:rPr>
              <w:t xml:space="preserve"> των υφιστάμενων κλάδων και ειδικοτήτων με τους νέους κλάδους και ειδικότητες του </w:t>
            </w:r>
            <w:proofErr w:type="spellStart"/>
            <w:r w:rsidRPr="00BB1BE6">
              <w:rPr>
                <w:rFonts w:ascii="Arial" w:hAnsi="Arial" w:cs="Arial"/>
                <w:i/>
                <w:color w:val="000000"/>
                <w:sz w:val="22"/>
                <w:szCs w:val="22"/>
                <w:lang w:eastAsia="el-GR"/>
              </w:rPr>
              <w:t>π.δ</w:t>
            </w:r>
            <w:proofErr w:type="spellEnd"/>
            <w:r w:rsidRPr="00BB1BE6">
              <w:rPr>
                <w:rFonts w:ascii="Arial" w:hAnsi="Arial" w:cs="Arial"/>
                <w:i/>
                <w:color w:val="000000"/>
                <w:sz w:val="22"/>
                <w:szCs w:val="22"/>
                <w:lang w:eastAsia="el-GR"/>
              </w:rPr>
              <w:t xml:space="preserve">. 85/2022 (Α΄232). Σε κάθε περίπτωση, με βάση τα προβλεπόμενα από την κείμενη νομοθεσία, </w:t>
            </w:r>
            <w:r w:rsidRPr="00BB1BE6">
              <w:rPr>
                <w:rFonts w:ascii="Arial" w:hAnsi="Arial" w:cs="Arial"/>
                <w:b/>
                <w:i/>
                <w:color w:val="000000"/>
                <w:sz w:val="22"/>
                <w:szCs w:val="22"/>
                <w:lang w:eastAsia="el-GR"/>
              </w:rPr>
              <w:t>από τους Δήμους και τα Ν.Π.Δ.Δ</w:t>
            </w:r>
            <w:r w:rsidRPr="00BB1BE6">
              <w:rPr>
                <w:rFonts w:ascii="Arial" w:hAnsi="Arial" w:cs="Arial"/>
                <w:i/>
                <w:color w:val="000000"/>
                <w:sz w:val="22"/>
                <w:szCs w:val="22"/>
                <w:lang w:eastAsia="el-GR"/>
              </w:rPr>
              <w:t xml:space="preserve"> αναμένεται να υποβληθούν αιτήματα πρόσληψης για την πλήρωση μόνο θέσεων μόνιμου προσωπικού και από τα Ν.Π.Ι.Δ μόνο θέσεων με σχέση εργασίας ΙΔΑΧ.</w:t>
            </w:r>
          </w:p>
          <w:p w:rsidR="00BB1BE6" w:rsidRPr="00BB1BE6" w:rsidRDefault="00BB1BE6" w:rsidP="0088228C">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 xml:space="preserve">-Θέσεις οι οποίες δεν έχουν χαρακτηριστεί στο σχετικό πεδίο ως ΕΝΤΟΣ ή ΕΚΤΟΣ </w:t>
            </w:r>
            <w:proofErr w:type="spellStart"/>
            <w:r w:rsidRPr="00BB1BE6">
              <w:rPr>
                <w:rFonts w:ascii="Arial" w:hAnsi="Arial" w:cs="Arial"/>
                <w:i/>
                <w:color w:val="000000"/>
                <w:sz w:val="22"/>
                <w:szCs w:val="22"/>
                <w:lang w:eastAsia="el-GR"/>
              </w:rPr>
              <w:t>Προσοντολογίου</w:t>
            </w:r>
            <w:proofErr w:type="spellEnd"/>
            <w:r w:rsidRPr="00BB1BE6">
              <w:rPr>
                <w:rFonts w:ascii="Arial" w:hAnsi="Arial" w:cs="Arial"/>
                <w:i/>
                <w:color w:val="000000"/>
                <w:sz w:val="22"/>
                <w:szCs w:val="22"/>
                <w:lang w:eastAsia="el-GR"/>
              </w:rPr>
              <w:t>, για τις οποίες αναγράφεται «Δεν έχει οριστεί», δεν μπορούν να ενταχθούν σε αίτημα προσλήψεων.</w:t>
            </w:r>
          </w:p>
          <w:p w:rsidR="00BB1BE6" w:rsidRPr="00BB1BE6" w:rsidRDefault="00BB1BE6" w:rsidP="0088228C">
            <w:pPr>
              <w:shd w:val="clear" w:color="auto" w:fill="FFFFFF"/>
              <w:suppressAutoHyphens w:val="0"/>
              <w:jc w:val="both"/>
              <w:rPr>
                <w:rFonts w:ascii="Arial" w:hAnsi="Arial" w:cs="Arial"/>
                <w:i/>
                <w:color w:val="000000"/>
                <w:sz w:val="22"/>
                <w:szCs w:val="22"/>
                <w:lang w:eastAsia="el-GR"/>
              </w:rPr>
            </w:pPr>
            <w:r w:rsidRPr="00BB1BE6">
              <w:rPr>
                <w:rFonts w:ascii="Arial" w:hAnsi="Arial" w:cs="Arial"/>
                <w:i/>
                <w:color w:val="000000"/>
                <w:sz w:val="22"/>
                <w:szCs w:val="22"/>
                <w:lang w:eastAsia="el-GR"/>
              </w:rPr>
              <w:t>-</w:t>
            </w:r>
            <w:r w:rsidRPr="00BB1BE6">
              <w:rPr>
                <w:rFonts w:ascii="Arial" w:hAnsi="Arial" w:cs="Arial"/>
                <w:b/>
                <w:bCs/>
                <w:i/>
                <w:color w:val="000000"/>
                <w:sz w:val="22"/>
                <w:szCs w:val="22"/>
                <w:lang w:eastAsia="el-GR"/>
              </w:rPr>
              <w:t>Θα πρέπει να έχουν επανεξεταστεί-διορθωθεί και συμπληρωθεί τα αντίστοιχα ειδικά περιγράμματα θέσεων</w:t>
            </w:r>
            <w:r w:rsidRPr="00BB1BE6">
              <w:rPr>
                <w:rFonts w:ascii="Arial" w:hAnsi="Arial" w:cs="Arial"/>
                <w:i/>
                <w:color w:val="000000"/>
                <w:sz w:val="22"/>
                <w:szCs w:val="22"/>
                <w:lang w:eastAsia="el-GR"/>
              </w:rPr>
              <w:t> βάσει των διατάξεων του Π.Δ. 85/2022 (Α΄ 232) και των οικείων οργανικών διατάξεων, λαμβάνοντας υπόψη και τις σχετικές οδηγίες που δόθηκαν για την ορθή κατάρτιση των ειδικών περιγραμμάτων θέσεων (Ε.Π.Θ) με τις σχετικές εγκυκλίους (βλ. γ. σχετικές). </w:t>
            </w:r>
            <w:r w:rsidRPr="00BB1BE6">
              <w:rPr>
                <w:rFonts w:ascii="Arial" w:hAnsi="Arial" w:cs="Arial"/>
                <w:b/>
                <w:bCs/>
                <w:i/>
                <w:color w:val="000000"/>
                <w:sz w:val="22"/>
                <w:szCs w:val="22"/>
                <w:lang w:eastAsia="el-GR"/>
              </w:rPr>
              <w:t>Θέσεις άνευ Ε.Π.Θ δεν μπορούν να ενταχθούν σε αίτημα προσλήψεων</w:t>
            </w:r>
            <w:r w:rsidRPr="00BB1BE6">
              <w:rPr>
                <w:rFonts w:ascii="Arial" w:hAnsi="Arial" w:cs="Arial"/>
                <w:i/>
                <w:color w:val="000000"/>
                <w:sz w:val="22"/>
                <w:szCs w:val="22"/>
                <w:lang w:eastAsia="el-GR"/>
              </w:rPr>
              <w:t>.</w:t>
            </w:r>
          </w:p>
          <w:p w:rsidR="00BB1BE6" w:rsidRPr="00BB1BE6" w:rsidRDefault="00BB1BE6" w:rsidP="0088228C">
            <w:pPr>
              <w:suppressAutoHyphens w:val="0"/>
              <w:spacing w:after="360"/>
              <w:ind w:firstLine="623"/>
              <w:jc w:val="both"/>
              <w:rPr>
                <w:rFonts w:ascii="Arial" w:hAnsi="Arial" w:cs="Arial"/>
                <w:b/>
                <w:bCs/>
                <w:i/>
                <w:color w:val="000000"/>
                <w:sz w:val="22"/>
                <w:szCs w:val="22"/>
                <w:lang w:eastAsia="el-GR"/>
              </w:rPr>
            </w:pPr>
          </w:p>
        </w:tc>
      </w:tr>
      <w:tr w:rsidR="00BB1BE6" w:rsidRPr="00BB1BE6" w:rsidTr="0088228C">
        <w:trPr>
          <w:trHeight w:val="23"/>
        </w:trPr>
        <w:tc>
          <w:tcPr>
            <w:tcW w:w="12475" w:type="dxa"/>
            <w:tcBorders>
              <w:top w:val="nil"/>
              <w:left w:val="single" w:sz="6" w:space="0" w:color="E5E2E2"/>
              <w:bottom w:val="single" w:sz="6" w:space="0" w:color="E5E2E2"/>
              <w:right w:val="single" w:sz="6" w:space="0" w:color="E5E2E2"/>
            </w:tcBorders>
            <w:shd w:val="clear" w:color="auto" w:fill="FFFFFF"/>
            <w:tcMar>
              <w:top w:w="72" w:type="dxa"/>
              <w:left w:w="72" w:type="dxa"/>
              <w:bottom w:w="72" w:type="dxa"/>
              <w:right w:w="72" w:type="dxa"/>
            </w:tcMar>
            <w:vAlign w:val="center"/>
          </w:tcPr>
          <w:p w:rsidR="00BB1BE6" w:rsidRPr="00BB1BE6" w:rsidRDefault="00BB1BE6" w:rsidP="0088228C">
            <w:pPr>
              <w:suppressAutoHyphens w:val="0"/>
              <w:spacing w:after="360"/>
              <w:jc w:val="both"/>
              <w:rPr>
                <w:rFonts w:ascii="Arial" w:hAnsi="Arial" w:cs="Arial"/>
                <w:b/>
                <w:bCs/>
                <w:i/>
                <w:color w:val="000000"/>
                <w:sz w:val="22"/>
                <w:szCs w:val="22"/>
                <w:lang w:eastAsia="el-GR"/>
              </w:rPr>
            </w:pPr>
          </w:p>
        </w:tc>
      </w:tr>
    </w:tbl>
    <w:p w:rsidR="00BB1BE6" w:rsidRPr="00BB1BE6" w:rsidRDefault="00BB1BE6" w:rsidP="00BB1BE6">
      <w:pPr>
        <w:pStyle w:val="Web"/>
        <w:shd w:val="clear" w:color="auto" w:fill="FFFFFF"/>
        <w:spacing w:before="0" w:after="0" w:line="276" w:lineRule="auto"/>
        <w:jc w:val="both"/>
        <w:rPr>
          <w:rFonts w:ascii="Arial" w:hAnsi="Arial" w:cs="Arial"/>
          <w:b/>
          <w:bCs/>
          <w:i/>
          <w:color w:val="000000"/>
          <w:sz w:val="22"/>
          <w:szCs w:val="22"/>
        </w:rPr>
      </w:pPr>
    </w:p>
    <w:p w:rsidR="00BB1BE6" w:rsidRPr="00BB1BE6" w:rsidRDefault="00BB1BE6" w:rsidP="00BB1BE6">
      <w:pPr>
        <w:pStyle w:val="Web"/>
        <w:shd w:val="clear" w:color="auto" w:fill="FFFFFF"/>
        <w:spacing w:before="0" w:after="0" w:line="276" w:lineRule="auto"/>
        <w:jc w:val="both"/>
        <w:rPr>
          <w:rFonts w:ascii="Arial" w:eastAsia="Symbol" w:hAnsi="Arial" w:cs="Arial"/>
          <w:i/>
          <w:color w:val="000000"/>
          <w:sz w:val="22"/>
          <w:szCs w:val="22"/>
        </w:rPr>
      </w:pPr>
      <w:r w:rsidRPr="00BB1BE6">
        <w:rPr>
          <w:rFonts w:ascii="Arial" w:eastAsia="Symbol" w:hAnsi="Arial" w:cs="Arial"/>
          <w:b/>
          <w:bCs/>
          <w:i/>
          <w:sz w:val="22"/>
          <w:szCs w:val="22"/>
        </w:rPr>
        <w:t xml:space="preserve"> Ειδικότερα επί των αιτημάτων πρόσληψης  μόνιμου  προσωπικού </w:t>
      </w:r>
      <w:r w:rsidRPr="00BB1BE6">
        <w:rPr>
          <w:rFonts w:ascii="Arial" w:hAnsi="Arial" w:cs="Arial"/>
          <w:b/>
          <w:i/>
          <w:spacing w:val="-6"/>
          <w:sz w:val="22"/>
          <w:szCs w:val="22"/>
        </w:rPr>
        <w:t xml:space="preserve">προς ενίσχυση της στελέχωσης  της Ανταποδοτικής Υπηρεσίας Καθαριότητας του Δήμου </w:t>
      </w:r>
      <w:proofErr w:type="spellStart"/>
      <w:r w:rsidRPr="00BB1BE6">
        <w:rPr>
          <w:rFonts w:ascii="Arial" w:hAnsi="Arial" w:cs="Arial"/>
          <w:b/>
          <w:i/>
          <w:spacing w:val="-6"/>
          <w:sz w:val="22"/>
          <w:szCs w:val="22"/>
        </w:rPr>
        <w:t>Λεβαδέων</w:t>
      </w:r>
      <w:proofErr w:type="spellEnd"/>
      <w:r w:rsidRPr="00BB1BE6">
        <w:rPr>
          <w:rFonts w:ascii="Arial" w:hAnsi="Arial" w:cs="Arial"/>
          <w:b/>
          <w:i/>
          <w:spacing w:val="-6"/>
          <w:sz w:val="22"/>
          <w:szCs w:val="22"/>
        </w:rPr>
        <w:t xml:space="preserve">  </w:t>
      </w:r>
      <w:r w:rsidRPr="00BB1BE6">
        <w:rPr>
          <w:rFonts w:ascii="Arial" w:eastAsia="Symbol" w:hAnsi="Arial" w:cs="Arial"/>
          <w:b/>
          <w:bCs/>
          <w:i/>
          <w:sz w:val="22"/>
          <w:szCs w:val="22"/>
        </w:rPr>
        <w:t xml:space="preserve">έτους 2026, </w:t>
      </w:r>
      <w:r w:rsidRPr="00BB1BE6">
        <w:rPr>
          <w:rFonts w:ascii="Arial" w:eastAsia="Symbol" w:hAnsi="Arial" w:cs="Arial"/>
          <w:bCs/>
          <w:i/>
          <w:sz w:val="22"/>
          <w:szCs w:val="22"/>
        </w:rPr>
        <w:lastRenderedPageBreak/>
        <w:t xml:space="preserve">σύμφωνα  με τις οδηγίες </w:t>
      </w:r>
      <w:r w:rsidRPr="00BB1BE6">
        <w:rPr>
          <w:rFonts w:ascii="Arial" w:hAnsi="Arial" w:cs="Arial"/>
          <w:b/>
          <w:bCs/>
          <w:i/>
          <w:color w:val="000000"/>
          <w:sz w:val="22"/>
          <w:szCs w:val="22"/>
        </w:rPr>
        <w:t xml:space="preserve">7/31.12.2025 ( ΑΔΑ 63ΦΣ46ΜΤΛ6-8Ι7)  έγγραφο του ΥΠ.ΕΣ , </w:t>
      </w:r>
      <w:r w:rsidRPr="00BB1BE6">
        <w:rPr>
          <w:rFonts w:ascii="Arial" w:eastAsia="Symbol" w:hAnsi="Arial" w:cs="Arial"/>
          <w:b/>
          <w:i/>
          <w:color w:val="000000"/>
          <w:sz w:val="22"/>
          <w:szCs w:val="22"/>
        </w:rPr>
        <w:t xml:space="preserve"> </w:t>
      </w:r>
      <w:r w:rsidRPr="00BB1BE6">
        <w:rPr>
          <w:rFonts w:ascii="Arial" w:hAnsi="Arial" w:cs="Arial"/>
          <w:i/>
          <w:color w:val="000000"/>
          <w:sz w:val="22"/>
          <w:szCs w:val="22"/>
          <w:lang w:eastAsia="el-GR"/>
        </w:rPr>
        <w:t xml:space="preserve">λαμβάνοντας υπόψη τις οικείες αποφάσεις καθορισμού των συντελεστών χρέωσής τους σε συνδυασμό με την επάρκεια των πιστώσεων που εγγράφονται στον οικείο προϋπολογισμό έτους 2026 για τα έσοδα αυτά σύμφωνα με τις οδηγίες της σχετικής, με την κατάρτισή του, Κοινής Υπουργικής Απόφαση και συνεκτίμησης των </w:t>
      </w:r>
      <w:r w:rsidRPr="00BB1BE6">
        <w:rPr>
          <w:rFonts w:ascii="Arial" w:eastAsia="Symbol" w:hAnsi="Arial" w:cs="Arial"/>
          <w:i/>
          <w:color w:val="000000"/>
          <w:sz w:val="22"/>
          <w:szCs w:val="22"/>
        </w:rPr>
        <w:t xml:space="preserve"> υπηρεσιακών αναγκών του Δήμου,   σας γνωρίζουμε ότι : </w:t>
      </w:r>
    </w:p>
    <w:p w:rsidR="00BB1BE6" w:rsidRPr="00BB1BE6" w:rsidRDefault="00BB1BE6" w:rsidP="00BB1BE6">
      <w:pPr>
        <w:spacing w:line="276" w:lineRule="auto"/>
        <w:jc w:val="both"/>
        <w:rPr>
          <w:rFonts w:ascii="Arial" w:eastAsia="Symbol" w:hAnsi="Arial" w:cs="Arial"/>
          <w:i/>
          <w:color w:val="000000"/>
          <w:sz w:val="22"/>
          <w:szCs w:val="22"/>
        </w:rPr>
      </w:pPr>
      <w:r w:rsidRPr="00BB1BE6">
        <w:rPr>
          <w:rFonts w:ascii="Arial" w:eastAsia="Symbol" w:hAnsi="Arial" w:cs="Arial"/>
          <w:i/>
          <w:color w:val="000000"/>
          <w:sz w:val="22"/>
          <w:szCs w:val="22"/>
        </w:rPr>
        <w:t xml:space="preserve"> </w:t>
      </w:r>
    </w:p>
    <w:p w:rsidR="00BB1BE6" w:rsidRPr="00BB1BE6" w:rsidRDefault="00BB1BE6" w:rsidP="00BB1BE6">
      <w:pPr>
        <w:pStyle w:val="Web"/>
        <w:shd w:val="clear" w:color="auto" w:fill="FFFFFF"/>
        <w:spacing w:before="0" w:after="0" w:line="276" w:lineRule="auto"/>
        <w:jc w:val="both"/>
        <w:rPr>
          <w:rFonts w:ascii="Arial" w:eastAsia="Symbol" w:hAnsi="Arial" w:cs="Arial"/>
          <w:i/>
          <w:color w:val="000000"/>
          <w:sz w:val="22"/>
          <w:szCs w:val="22"/>
        </w:rPr>
      </w:pPr>
      <w:r w:rsidRPr="00BB1BE6">
        <w:rPr>
          <w:rFonts w:ascii="Arial" w:eastAsia="Symbol" w:hAnsi="Arial" w:cs="Arial"/>
          <w:i/>
          <w:color w:val="000000"/>
          <w:sz w:val="22"/>
          <w:szCs w:val="22"/>
        </w:rPr>
        <w:t xml:space="preserve"> Στο  πλαίσιο αυτό  οι θέσεις του τακτικού προσωπικού οι οποίες είναι </w:t>
      </w:r>
      <w:r w:rsidRPr="00BB1BE6">
        <w:rPr>
          <w:rFonts w:ascii="Arial" w:eastAsia="Symbol" w:hAnsi="Arial" w:cs="Arial"/>
          <w:b/>
          <w:i/>
          <w:color w:val="000000"/>
          <w:sz w:val="22"/>
          <w:szCs w:val="22"/>
        </w:rPr>
        <w:t>κενές ,</w:t>
      </w:r>
      <w:r w:rsidRPr="00BB1BE6">
        <w:rPr>
          <w:rFonts w:ascii="Arial" w:eastAsia="Symbol" w:hAnsi="Arial" w:cs="Arial"/>
          <w:i/>
          <w:color w:val="000000"/>
          <w:sz w:val="22"/>
          <w:szCs w:val="22"/>
        </w:rPr>
        <w:t xml:space="preserve"> σύμφωνα με την </w:t>
      </w:r>
      <w:r w:rsidRPr="00BB1BE6">
        <w:rPr>
          <w:rFonts w:ascii="Arial" w:eastAsia="Symbol" w:hAnsi="Arial" w:cs="Arial"/>
          <w:b/>
          <w:i/>
          <w:color w:val="000000"/>
          <w:sz w:val="22"/>
          <w:szCs w:val="22"/>
        </w:rPr>
        <w:t xml:space="preserve">αρ. </w:t>
      </w:r>
      <w:proofErr w:type="spellStart"/>
      <w:r w:rsidRPr="00BB1BE6">
        <w:rPr>
          <w:rFonts w:ascii="Arial" w:eastAsia="Symbol" w:hAnsi="Arial" w:cs="Arial"/>
          <w:b/>
          <w:i/>
          <w:color w:val="000000"/>
          <w:sz w:val="22"/>
          <w:szCs w:val="22"/>
        </w:rPr>
        <w:t>πρωτ</w:t>
      </w:r>
      <w:proofErr w:type="spellEnd"/>
      <w:r w:rsidRPr="00BB1BE6">
        <w:rPr>
          <w:rFonts w:ascii="Arial" w:eastAsia="Symbol" w:hAnsi="Arial" w:cs="Arial"/>
          <w:b/>
          <w:i/>
          <w:color w:val="000000"/>
          <w:sz w:val="22"/>
          <w:szCs w:val="22"/>
        </w:rPr>
        <w:t xml:space="preserve">. 1049/23-01-2026   Βεβαίωση </w:t>
      </w:r>
      <w:r w:rsidRPr="00BB1BE6">
        <w:rPr>
          <w:rFonts w:ascii="Arial" w:eastAsia="Symbol" w:hAnsi="Arial" w:cs="Arial"/>
          <w:i/>
          <w:color w:val="000000"/>
          <w:sz w:val="22"/>
          <w:szCs w:val="22"/>
        </w:rPr>
        <w:t xml:space="preserve">της </w:t>
      </w:r>
      <w:r w:rsidRPr="00BB1BE6">
        <w:rPr>
          <w:rFonts w:ascii="Arial" w:eastAsia="Symbol" w:hAnsi="Arial" w:cs="Arial"/>
          <w:b/>
          <w:i/>
          <w:color w:val="000000"/>
          <w:sz w:val="22"/>
          <w:szCs w:val="22"/>
        </w:rPr>
        <w:t>Δ/</w:t>
      </w:r>
      <w:proofErr w:type="spellStart"/>
      <w:r w:rsidRPr="00BB1BE6">
        <w:rPr>
          <w:rFonts w:ascii="Arial" w:eastAsia="Symbol" w:hAnsi="Arial" w:cs="Arial"/>
          <w:b/>
          <w:i/>
          <w:color w:val="000000"/>
          <w:sz w:val="22"/>
          <w:szCs w:val="22"/>
        </w:rPr>
        <w:t>νσης</w:t>
      </w:r>
      <w:proofErr w:type="spellEnd"/>
      <w:r w:rsidRPr="00BB1BE6">
        <w:rPr>
          <w:rFonts w:ascii="Arial" w:eastAsia="Symbol" w:hAnsi="Arial" w:cs="Arial"/>
          <w:b/>
          <w:i/>
          <w:color w:val="000000"/>
          <w:sz w:val="22"/>
          <w:szCs w:val="22"/>
        </w:rPr>
        <w:t xml:space="preserve"> Διοικητικών Υπηρεσιών</w:t>
      </w:r>
      <w:r w:rsidRPr="00BB1BE6">
        <w:rPr>
          <w:rFonts w:ascii="Arial" w:eastAsia="Symbol" w:hAnsi="Arial" w:cs="Arial"/>
          <w:i/>
          <w:color w:val="000000"/>
          <w:sz w:val="22"/>
          <w:szCs w:val="22"/>
        </w:rPr>
        <w:t xml:space="preserve">  και μπορούν να ενταχθούν στον  </w:t>
      </w:r>
      <w:r w:rsidRPr="00BB1BE6">
        <w:rPr>
          <w:rFonts w:ascii="Arial" w:hAnsi="Arial" w:cs="Arial"/>
          <w:i/>
          <w:spacing w:val="-6"/>
          <w:sz w:val="22"/>
          <w:szCs w:val="22"/>
        </w:rPr>
        <w:t xml:space="preserve">Ειδικό  Ετήσιο  Προγραμματισμό  Προσλήψεων  έτους 2026 για την υποβολή αιτήματος πρόσληψης τακτικού προσωπικού προς ενίσχυση της στελέχωσης  της Ανταποδοτικής Υπηρεσίας Καθαριότητας του Δήμου </w:t>
      </w:r>
      <w:proofErr w:type="spellStart"/>
      <w:r w:rsidRPr="00BB1BE6">
        <w:rPr>
          <w:rFonts w:ascii="Arial" w:hAnsi="Arial" w:cs="Arial"/>
          <w:i/>
          <w:spacing w:val="-6"/>
          <w:sz w:val="22"/>
          <w:szCs w:val="22"/>
        </w:rPr>
        <w:t>Λεβαδέων</w:t>
      </w:r>
      <w:proofErr w:type="spellEnd"/>
      <w:r w:rsidRPr="00BB1BE6">
        <w:rPr>
          <w:rFonts w:ascii="Arial" w:hAnsi="Arial" w:cs="Arial"/>
          <w:b/>
          <w:i/>
          <w:spacing w:val="-6"/>
          <w:sz w:val="22"/>
          <w:szCs w:val="22"/>
        </w:rPr>
        <w:t xml:space="preserve">  , </w:t>
      </w:r>
      <w:r w:rsidRPr="00BB1BE6">
        <w:rPr>
          <w:rFonts w:ascii="Arial" w:eastAsia="Symbol" w:hAnsi="Arial" w:cs="Arial"/>
          <w:i/>
          <w:color w:val="000000"/>
          <w:sz w:val="22"/>
          <w:szCs w:val="22"/>
        </w:rPr>
        <w:t xml:space="preserve">είναι οι παρακάτω : </w:t>
      </w:r>
    </w:p>
    <w:p w:rsidR="00BB1BE6" w:rsidRPr="00BB1BE6" w:rsidRDefault="00BB1BE6" w:rsidP="00BB1BE6">
      <w:pPr>
        <w:pStyle w:val="Web"/>
        <w:shd w:val="clear" w:color="auto" w:fill="FFFFFF"/>
        <w:spacing w:before="0" w:after="0" w:line="276" w:lineRule="auto"/>
        <w:jc w:val="both"/>
        <w:rPr>
          <w:rFonts w:ascii="Arial" w:eastAsia="Symbol" w:hAnsi="Arial" w:cs="Arial"/>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3774"/>
        <w:gridCol w:w="5143"/>
      </w:tblGrid>
      <w:tr w:rsidR="00BB1BE6" w:rsidRPr="00BB1BE6" w:rsidTr="0088228C">
        <w:tc>
          <w:tcPr>
            <w:tcW w:w="817" w:type="dxa"/>
          </w:tcPr>
          <w:p w:rsidR="00BB1BE6" w:rsidRPr="00BB1BE6" w:rsidRDefault="00BB1BE6" w:rsidP="0088228C">
            <w:pPr>
              <w:spacing w:line="276" w:lineRule="auto"/>
              <w:rPr>
                <w:rFonts w:ascii="Arial" w:hAnsi="Arial" w:cs="Arial"/>
                <w:b/>
                <w:i/>
                <w:sz w:val="22"/>
                <w:szCs w:val="22"/>
              </w:rPr>
            </w:pPr>
            <w:r w:rsidRPr="00BB1BE6">
              <w:rPr>
                <w:rFonts w:ascii="Arial" w:hAnsi="Arial" w:cs="Arial"/>
                <w:b/>
                <w:i/>
                <w:sz w:val="22"/>
                <w:szCs w:val="22"/>
              </w:rPr>
              <w:t>α/α</w:t>
            </w:r>
          </w:p>
        </w:tc>
        <w:tc>
          <w:tcPr>
            <w:tcW w:w="3827" w:type="dxa"/>
          </w:tcPr>
          <w:p w:rsidR="00BB1BE6" w:rsidRPr="00BB1BE6" w:rsidRDefault="00BB1BE6" w:rsidP="0088228C">
            <w:pPr>
              <w:spacing w:line="276" w:lineRule="auto"/>
              <w:rPr>
                <w:rFonts w:ascii="Arial" w:hAnsi="Arial" w:cs="Arial"/>
                <w:b/>
                <w:i/>
                <w:sz w:val="22"/>
                <w:szCs w:val="22"/>
              </w:rPr>
            </w:pPr>
            <w:r w:rsidRPr="00BB1BE6">
              <w:rPr>
                <w:rFonts w:ascii="Arial" w:hAnsi="Arial" w:cs="Arial"/>
                <w:b/>
                <w:i/>
                <w:sz w:val="22"/>
                <w:szCs w:val="22"/>
              </w:rPr>
              <w:t xml:space="preserve">Κωδικός Θέσης στο Ψ.Ο </w:t>
            </w:r>
          </w:p>
        </w:tc>
        <w:tc>
          <w:tcPr>
            <w:tcW w:w="5210" w:type="dxa"/>
          </w:tcPr>
          <w:p w:rsidR="00BB1BE6" w:rsidRPr="00BB1BE6" w:rsidRDefault="00BB1BE6" w:rsidP="0088228C">
            <w:pPr>
              <w:spacing w:line="276" w:lineRule="auto"/>
              <w:rPr>
                <w:rFonts w:ascii="Arial" w:hAnsi="Arial" w:cs="Arial"/>
                <w:b/>
                <w:i/>
                <w:sz w:val="22"/>
                <w:szCs w:val="22"/>
              </w:rPr>
            </w:pPr>
            <w:r w:rsidRPr="00BB1BE6">
              <w:rPr>
                <w:rFonts w:ascii="Arial" w:hAnsi="Arial" w:cs="Arial"/>
                <w:b/>
                <w:i/>
                <w:sz w:val="22"/>
                <w:szCs w:val="22"/>
              </w:rPr>
              <w:t xml:space="preserve">Κλάδος /  Ειδικότητα  ( Π.Δ  85/2022) </w:t>
            </w:r>
          </w:p>
        </w:tc>
      </w:tr>
      <w:tr w:rsidR="00BB1BE6" w:rsidRPr="00BB1BE6" w:rsidTr="0088228C">
        <w:tc>
          <w:tcPr>
            <w:tcW w:w="817"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1.</w:t>
            </w:r>
          </w:p>
        </w:tc>
        <w:tc>
          <w:tcPr>
            <w:tcW w:w="3827"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6554475270</w:t>
            </w:r>
          </w:p>
        </w:tc>
        <w:tc>
          <w:tcPr>
            <w:tcW w:w="5210"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 xml:space="preserve">ΥΕ Προσωπικού Καθαριότητας Εξωτερικών Χώρων / ΥΕ Συνοδών Απορριμματοφόρων </w:t>
            </w:r>
          </w:p>
        </w:tc>
      </w:tr>
      <w:tr w:rsidR="00BB1BE6" w:rsidRPr="00BB1BE6" w:rsidTr="0088228C">
        <w:tc>
          <w:tcPr>
            <w:tcW w:w="817"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 xml:space="preserve">2. </w:t>
            </w:r>
          </w:p>
        </w:tc>
        <w:tc>
          <w:tcPr>
            <w:tcW w:w="3827"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9299790339</w:t>
            </w:r>
          </w:p>
        </w:tc>
        <w:tc>
          <w:tcPr>
            <w:tcW w:w="5210"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 xml:space="preserve">ΥΕ Προσωπικού Καθαριότητας Εξωτερικών Χώρων / ΥΕ Συνοδών Απορριμματοφόρων  </w:t>
            </w:r>
          </w:p>
        </w:tc>
      </w:tr>
      <w:tr w:rsidR="00BB1BE6" w:rsidRPr="00BB1BE6" w:rsidTr="0088228C">
        <w:tc>
          <w:tcPr>
            <w:tcW w:w="817"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 xml:space="preserve">3. </w:t>
            </w:r>
          </w:p>
        </w:tc>
        <w:tc>
          <w:tcPr>
            <w:tcW w:w="3827"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3210919101</w:t>
            </w:r>
          </w:p>
        </w:tc>
        <w:tc>
          <w:tcPr>
            <w:tcW w:w="5210"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 xml:space="preserve">ΔΕ Οδηγών / ΔΕ Οδηγών </w:t>
            </w:r>
          </w:p>
        </w:tc>
      </w:tr>
      <w:tr w:rsidR="00BB1BE6" w:rsidRPr="00BB1BE6" w:rsidTr="0088228C">
        <w:tc>
          <w:tcPr>
            <w:tcW w:w="817"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4.</w:t>
            </w:r>
          </w:p>
        </w:tc>
        <w:tc>
          <w:tcPr>
            <w:tcW w:w="3827"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5786386810</w:t>
            </w:r>
          </w:p>
        </w:tc>
        <w:tc>
          <w:tcPr>
            <w:tcW w:w="5210"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ΔΕ Οδηγών / ΔΕ Οδηγών</w:t>
            </w:r>
          </w:p>
        </w:tc>
      </w:tr>
      <w:tr w:rsidR="00BB1BE6" w:rsidRPr="00BB1BE6" w:rsidTr="0088228C">
        <w:tc>
          <w:tcPr>
            <w:tcW w:w="817"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5</w:t>
            </w:r>
          </w:p>
        </w:tc>
        <w:tc>
          <w:tcPr>
            <w:tcW w:w="3827"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2083107108</w:t>
            </w:r>
          </w:p>
        </w:tc>
        <w:tc>
          <w:tcPr>
            <w:tcW w:w="5210" w:type="dxa"/>
          </w:tcPr>
          <w:p w:rsidR="00BB1BE6" w:rsidRPr="00BB1BE6" w:rsidRDefault="00BB1BE6" w:rsidP="0088228C">
            <w:pPr>
              <w:spacing w:line="276" w:lineRule="auto"/>
              <w:rPr>
                <w:rFonts w:ascii="Arial" w:hAnsi="Arial" w:cs="Arial"/>
                <w:i/>
                <w:sz w:val="22"/>
                <w:szCs w:val="22"/>
              </w:rPr>
            </w:pPr>
            <w:r w:rsidRPr="00BB1BE6">
              <w:rPr>
                <w:rFonts w:ascii="Arial" w:hAnsi="Arial" w:cs="Arial"/>
                <w:i/>
                <w:sz w:val="22"/>
                <w:szCs w:val="22"/>
              </w:rPr>
              <w:t xml:space="preserve">ΔΕ Εποπτών / ΔΕ Εποπτών </w:t>
            </w:r>
          </w:p>
        </w:tc>
      </w:tr>
    </w:tbl>
    <w:p w:rsidR="00BB1BE6" w:rsidRPr="00BB1BE6" w:rsidRDefault="00BB1BE6" w:rsidP="00BB1BE6">
      <w:pPr>
        <w:spacing w:line="276" w:lineRule="auto"/>
        <w:jc w:val="both"/>
        <w:rPr>
          <w:rFonts w:ascii="Arial" w:eastAsia="Symbol" w:hAnsi="Arial" w:cs="Arial"/>
          <w:i/>
          <w:color w:val="000000"/>
          <w:sz w:val="22"/>
          <w:szCs w:val="22"/>
        </w:rPr>
      </w:pPr>
    </w:p>
    <w:p w:rsidR="00BB1BE6" w:rsidRPr="00BB1BE6" w:rsidRDefault="00BB1BE6" w:rsidP="00BB1BE6">
      <w:pPr>
        <w:spacing w:line="276" w:lineRule="auto"/>
        <w:jc w:val="both"/>
        <w:rPr>
          <w:rFonts w:ascii="Arial" w:eastAsia="Symbol" w:hAnsi="Arial" w:cs="Arial"/>
          <w:i/>
          <w:color w:val="000000"/>
          <w:sz w:val="22"/>
          <w:szCs w:val="22"/>
        </w:rPr>
      </w:pPr>
    </w:p>
    <w:p w:rsidR="00BB1BE6" w:rsidRPr="00BB1BE6" w:rsidRDefault="00BB1BE6" w:rsidP="00BB1BE6">
      <w:pPr>
        <w:spacing w:line="276" w:lineRule="auto"/>
        <w:jc w:val="both"/>
        <w:rPr>
          <w:rFonts w:ascii="Arial" w:eastAsia="Symbol" w:hAnsi="Arial" w:cs="Arial"/>
          <w:i/>
          <w:color w:val="000000"/>
          <w:sz w:val="22"/>
          <w:szCs w:val="22"/>
        </w:rPr>
      </w:pPr>
      <w:r w:rsidRPr="00BB1BE6">
        <w:rPr>
          <w:rFonts w:ascii="Arial" w:eastAsia="Symbol" w:hAnsi="Arial" w:cs="Arial"/>
          <w:i/>
          <w:color w:val="000000"/>
          <w:sz w:val="22"/>
          <w:szCs w:val="22"/>
        </w:rPr>
        <w:t xml:space="preserve">Η κάλυψη των ως άνω κενών θέσεων καθίσταται  άκρως αναγκαία και επιτακτική για την εύρυθμη λειτουργία των υπηρεσιών του Δήμου μας , δεδομένου ότι αυτός   ήταν  ήδη </w:t>
      </w:r>
      <w:proofErr w:type="spellStart"/>
      <w:r w:rsidRPr="00BB1BE6">
        <w:rPr>
          <w:rFonts w:ascii="Arial" w:eastAsia="Symbol" w:hAnsi="Arial" w:cs="Arial"/>
          <w:i/>
          <w:color w:val="000000"/>
          <w:sz w:val="22"/>
          <w:szCs w:val="22"/>
        </w:rPr>
        <w:t>υποστελεχωμένος</w:t>
      </w:r>
      <w:proofErr w:type="spellEnd"/>
      <w:r w:rsidRPr="00BB1BE6">
        <w:rPr>
          <w:rFonts w:ascii="Arial" w:eastAsia="Symbol" w:hAnsi="Arial" w:cs="Arial"/>
          <w:i/>
          <w:color w:val="000000"/>
          <w:sz w:val="22"/>
          <w:szCs w:val="22"/>
        </w:rPr>
        <w:t xml:space="preserve">  από τις αρχές του 2014  από την εφαρμογή του Προγράμματος της Εθελοντικής </w:t>
      </w:r>
      <w:proofErr w:type="spellStart"/>
      <w:r w:rsidRPr="00BB1BE6">
        <w:rPr>
          <w:rFonts w:ascii="Arial" w:eastAsia="Symbol" w:hAnsi="Arial" w:cs="Arial"/>
          <w:i/>
          <w:color w:val="000000"/>
          <w:sz w:val="22"/>
          <w:szCs w:val="22"/>
        </w:rPr>
        <w:t>Ενδοαυτοδιοικητικής</w:t>
      </w:r>
      <w:proofErr w:type="spellEnd"/>
      <w:r w:rsidRPr="00BB1BE6">
        <w:rPr>
          <w:rFonts w:ascii="Arial" w:eastAsia="Symbol" w:hAnsi="Arial" w:cs="Arial"/>
          <w:i/>
          <w:color w:val="000000"/>
          <w:sz w:val="22"/>
          <w:szCs w:val="22"/>
        </w:rPr>
        <w:t xml:space="preserve"> Κινητικότητας και  η αποδυνάμωση του συνεχίστηκε με την μεγάλη έλλειψη προσωπικού λόγω των αυτοδίκαιων αποχωρήσεων,  των συνταξιοδοτήσεων αλλά και των αποχωρήσεων στο πλαίσιο της Κινητικότητας , και ως εκ τούτου  και οι ανάγκες των Υπηρεσιών να μην μπορούν να καλυφθούν μέσω μετατάξεων στα πλαίσια των κύκλων κινητικότητας  καθότι οι Δήμοι δεν αποτελούν  επιλογή .</w:t>
      </w:r>
    </w:p>
    <w:p w:rsidR="00BB1BE6" w:rsidRPr="00BB1BE6" w:rsidRDefault="00BB1BE6" w:rsidP="00BB1BE6">
      <w:pPr>
        <w:spacing w:line="276" w:lineRule="auto"/>
        <w:jc w:val="both"/>
        <w:rPr>
          <w:rFonts w:ascii="Arial" w:eastAsia="Symbol" w:hAnsi="Arial" w:cs="Arial"/>
          <w:i/>
          <w:color w:val="000000"/>
          <w:sz w:val="22"/>
          <w:szCs w:val="22"/>
        </w:rPr>
      </w:pPr>
      <w:r w:rsidRPr="00BB1BE6">
        <w:rPr>
          <w:rFonts w:ascii="Arial" w:hAnsi="Arial" w:cs="Arial"/>
          <w:i/>
          <w:color w:val="000000"/>
          <w:sz w:val="22"/>
          <w:szCs w:val="22"/>
          <w:lang w:eastAsia="el-GR"/>
        </w:rPr>
        <w:t xml:space="preserve">Στο πλαίσιο αυτό, οι ανωτέρω φορείς καλούνται να υποβάλουν τα αιτήματά τους αφού εξετάσουν εάν υφίστανται, για τις ανωτέρω υπηρεσίες τους, έκτακτες και κατεπείγουσες ανάγκες προσλήψεων που αναδείχθηκαν μετά την έκδοση της (β) σχετικής Π.Υ.Σ καθώς και εάν η προκαλούμενη, εκ των αιτούμενων προσλήψεων, δαπάνη μπορεί να χρηματοδοτηθεί από τα έσοδά τους εκ των ανταποδοτικών τελών και δικαιωμάτων, λαμβάνοντας υπόψη τις οικείες αποφάσεις καθορισμού των συντελεστών χρέωσής τους σε συνδυασμό με την επάρκεια των πιστώσεων που εγγράφονται στον οικείο προϋπολογισμό έτους 2026 για τα έσοδα αυτά σύμφωνα με τις οδηγίες της σχετικής, με την κατάρτισή του, Κοινής Υπουργικής Απόφασης. Επισημαίνεται ότι οι εγκρίσεις προσλήψεων που θα προκύψουν από τον εν </w:t>
      </w:r>
      <w:proofErr w:type="spellStart"/>
      <w:r w:rsidRPr="00BB1BE6">
        <w:rPr>
          <w:rFonts w:ascii="Arial" w:hAnsi="Arial" w:cs="Arial"/>
          <w:i/>
          <w:color w:val="000000"/>
          <w:sz w:val="22"/>
          <w:szCs w:val="22"/>
          <w:lang w:eastAsia="el-GR"/>
        </w:rPr>
        <w:t>θέματι</w:t>
      </w:r>
      <w:proofErr w:type="spellEnd"/>
      <w:r w:rsidRPr="00BB1BE6">
        <w:rPr>
          <w:rFonts w:ascii="Arial" w:hAnsi="Arial" w:cs="Arial"/>
          <w:i/>
          <w:color w:val="000000"/>
          <w:sz w:val="22"/>
          <w:szCs w:val="22"/>
          <w:lang w:eastAsia="el-GR"/>
        </w:rPr>
        <w:t xml:space="preserve"> κύκλο θα ενταχθούν συμπληρωματικά στον Ε.Π.Π 2026. Συνεπώς κατά την εξέταση της επάρκειας των προαναφερθεισών πιστώσεων από τους φορείς θα πρέπει να ληφθούν υπόψη και τυχόν προσλήψεις που περιλαμβάνονται στη (β) σχετική Π.Υ.Σ, έχοντας ως «πηγή χρηματοδότησης» τα ανταποδοτικά </w:t>
      </w:r>
      <w:r w:rsidRPr="00BB1BE6">
        <w:rPr>
          <w:rFonts w:ascii="Arial" w:eastAsia="Symbol" w:hAnsi="Arial" w:cs="Arial"/>
          <w:i/>
          <w:color w:val="000000"/>
          <w:sz w:val="22"/>
          <w:szCs w:val="22"/>
        </w:rPr>
        <w:t xml:space="preserve">ανά κλάδο/ειδικότητα και αριθμό, για το έτος 2026 ,  είναι οι παρακάτω </w:t>
      </w:r>
    </w:p>
    <w:p w:rsidR="00BB1BE6" w:rsidRPr="00BB1BE6" w:rsidRDefault="00BB1BE6" w:rsidP="00BB1BE6">
      <w:pPr>
        <w:spacing w:line="276" w:lineRule="auto"/>
        <w:jc w:val="both"/>
        <w:rPr>
          <w:rFonts w:ascii="Arial" w:eastAsia="Symbol" w:hAnsi="Arial" w:cs="Arial"/>
          <w:i/>
          <w:color w:val="000000"/>
          <w:sz w:val="22"/>
          <w:szCs w:val="22"/>
        </w:rPr>
      </w:pPr>
    </w:p>
    <w:p w:rsidR="00BB1BE6" w:rsidRPr="00BB1BE6" w:rsidRDefault="00BB1BE6" w:rsidP="00BB1BE6">
      <w:pPr>
        <w:spacing w:line="276" w:lineRule="auto"/>
        <w:jc w:val="both"/>
        <w:rPr>
          <w:rFonts w:ascii="Arial" w:hAnsi="Arial" w:cs="Arial"/>
          <w:i/>
          <w:color w:val="000000"/>
          <w:sz w:val="22"/>
          <w:szCs w:val="22"/>
          <w:lang w:eastAsia="el-GR"/>
        </w:rPr>
      </w:pPr>
      <w:r w:rsidRPr="00BB1BE6">
        <w:rPr>
          <w:rFonts w:ascii="Arial" w:eastAsia="Symbol" w:hAnsi="Arial" w:cs="Arial"/>
          <w:i/>
          <w:color w:val="000000"/>
          <w:sz w:val="22"/>
          <w:szCs w:val="22"/>
        </w:rPr>
        <w:t xml:space="preserve">Β.   Το ύψος της προκαλούμενης δαπάνης  για την πρόσληψη  του προαναφερόμενου μόνιμου προσωπικού   σύμφωνα με τα διαλαμβανόμενα στο </w:t>
      </w:r>
      <w:proofErr w:type="spellStart"/>
      <w:r w:rsidRPr="00BB1BE6">
        <w:rPr>
          <w:rFonts w:ascii="Arial" w:eastAsia="Symbol" w:hAnsi="Arial" w:cs="Arial"/>
          <w:i/>
          <w:color w:val="000000"/>
          <w:sz w:val="22"/>
          <w:szCs w:val="22"/>
        </w:rPr>
        <w:t>αριθμ</w:t>
      </w:r>
      <w:proofErr w:type="spellEnd"/>
      <w:r w:rsidRPr="00BB1BE6">
        <w:rPr>
          <w:rFonts w:ascii="Arial" w:eastAsia="Symbol" w:hAnsi="Arial" w:cs="Arial"/>
          <w:i/>
          <w:color w:val="000000"/>
          <w:sz w:val="22"/>
          <w:szCs w:val="22"/>
        </w:rPr>
        <w:t xml:space="preserve">. </w:t>
      </w:r>
      <w:proofErr w:type="spellStart"/>
      <w:r w:rsidRPr="00BB1BE6">
        <w:rPr>
          <w:rFonts w:ascii="Arial" w:eastAsia="Symbol" w:hAnsi="Arial" w:cs="Arial"/>
          <w:i/>
          <w:color w:val="000000"/>
          <w:sz w:val="22"/>
          <w:szCs w:val="22"/>
        </w:rPr>
        <w:t>πρωτ</w:t>
      </w:r>
      <w:proofErr w:type="spellEnd"/>
      <w:r w:rsidRPr="00BB1BE6">
        <w:rPr>
          <w:rFonts w:ascii="Arial" w:eastAsia="Symbol" w:hAnsi="Arial" w:cs="Arial"/>
          <w:i/>
          <w:color w:val="000000"/>
          <w:sz w:val="22"/>
          <w:szCs w:val="22"/>
        </w:rPr>
        <w:t xml:space="preserve">.  </w:t>
      </w:r>
      <w:r w:rsidRPr="00BB1BE6">
        <w:rPr>
          <w:rFonts w:ascii="Arial" w:hAnsi="Arial" w:cs="Arial"/>
          <w:b/>
          <w:bCs/>
          <w:i/>
          <w:color w:val="000000"/>
          <w:sz w:val="22"/>
          <w:szCs w:val="22"/>
        </w:rPr>
        <w:t xml:space="preserve">7/2026/31.12.2025 ( ΑΔΑ 63ΦΣ46ΜΤΛ6-8Ι7)  έγγραφο του ΥΠ.ΕΣ. , </w:t>
      </w:r>
      <w:r w:rsidRPr="00BB1BE6">
        <w:rPr>
          <w:rFonts w:ascii="Arial" w:hAnsi="Arial" w:cs="Arial"/>
          <w:bCs/>
          <w:i/>
          <w:color w:val="000000"/>
          <w:sz w:val="22"/>
          <w:szCs w:val="22"/>
        </w:rPr>
        <w:t xml:space="preserve">  </w:t>
      </w:r>
      <w:r w:rsidRPr="00BB1BE6">
        <w:rPr>
          <w:rFonts w:ascii="Arial" w:hAnsi="Arial" w:cs="Arial"/>
          <w:i/>
          <w:sz w:val="22"/>
          <w:szCs w:val="22"/>
        </w:rPr>
        <w:t xml:space="preserve">αποτυπώνεται στην με αρ. </w:t>
      </w:r>
      <w:proofErr w:type="spellStart"/>
      <w:r w:rsidRPr="00BB1BE6">
        <w:rPr>
          <w:rFonts w:ascii="Arial" w:hAnsi="Arial" w:cs="Arial"/>
          <w:i/>
          <w:sz w:val="22"/>
          <w:szCs w:val="22"/>
        </w:rPr>
        <w:t>πρωτ</w:t>
      </w:r>
      <w:proofErr w:type="spellEnd"/>
      <w:r w:rsidRPr="00BB1BE6">
        <w:rPr>
          <w:rFonts w:ascii="Arial" w:hAnsi="Arial" w:cs="Arial"/>
          <w:i/>
          <w:sz w:val="22"/>
          <w:szCs w:val="22"/>
        </w:rPr>
        <w:t xml:space="preserve">.  </w:t>
      </w:r>
      <w:r w:rsidRPr="00BB1BE6">
        <w:rPr>
          <w:rFonts w:ascii="Arial" w:hAnsi="Arial" w:cs="Arial"/>
          <w:b/>
          <w:i/>
          <w:sz w:val="22"/>
          <w:szCs w:val="22"/>
        </w:rPr>
        <w:t>1056/23-01-2026</w:t>
      </w:r>
      <w:r w:rsidRPr="00BB1BE6">
        <w:rPr>
          <w:rFonts w:ascii="Arial" w:hAnsi="Arial" w:cs="Arial"/>
          <w:i/>
          <w:sz w:val="22"/>
          <w:szCs w:val="22"/>
        </w:rPr>
        <w:t xml:space="preserve">  </w:t>
      </w:r>
      <w:r w:rsidRPr="00BB1BE6">
        <w:rPr>
          <w:rFonts w:ascii="Arial" w:hAnsi="Arial" w:cs="Arial"/>
          <w:i/>
          <w:sz w:val="22"/>
          <w:szCs w:val="22"/>
        </w:rPr>
        <w:lastRenderedPageBreak/>
        <w:t xml:space="preserve">βεβαίωση της  </w:t>
      </w:r>
      <w:r w:rsidRPr="00BB1BE6">
        <w:rPr>
          <w:rFonts w:ascii="Arial" w:hAnsi="Arial" w:cs="Arial"/>
          <w:b/>
          <w:i/>
          <w:sz w:val="22"/>
          <w:szCs w:val="22"/>
        </w:rPr>
        <w:t>Δ/</w:t>
      </w:r>
      <w:proofErr w:type="spellStart"/>
      <w:r w:rsidRPr="00BB1BE6">
        <w:rPr>
          <w:rFonts w:ascii="Arial" w:hAnsi="Arial" w:cs="Arial"/>
          <w:b/>
          <w:i/>
          <w:sz w:val="22"/>
          <w:szCs w:val="22"/>
        </w:rPr>
        <w:t>νσης</w:t>
      </w:r>
      <w:proofErr w:type="spellEnd"/>
      <w:r w:rsidRPr="00BB1BE6">
        <w:rPr>
          <w:rFonts w:ascii="Arial" w:hAnsi="Arial" w:cs="Arial"/>
          <w:i/>
          <w:sz w:val="22"/>
          <w:szCs w:val="22"/>
        </w:rPr>
        <w:t xml:space="preserve"> </w:t>
      </w:r>
      <w:r w:rsidRPr="00BB1BE6">
        <w:rPr>
          <w:rFonts w:ascii="Arial" w:hAnsi="Arial" w:cs="Arial"/>
          <w:b/>
          <w:i/>
          <w:sz w:val="22"/>
          <w:szCs w:val="22"/>
        </w:rPr>
        <w:t xml:space="preserve">Οικονομικών Υπηρεσιών </w:t>
      </w:r>
      <w:r w:rsidRPr="00BB1BE6">
        <w:rPr>
          <w:rFonts w:ascii="Arial" w:hAnsi="Arial" w:cs="Arial"/>
          <w:i/>
          <w:sz w:val="22"/>
          <w:szCs w:val="22"/>
        </w:rPr>
        <w:t xml:space="preserve"> , η οποία </w:t>
      </w:r>
      <w:r w:rsidRPr="00BB1BE6">
        <w:rPr>
          <w:rFonts w:ascii="Arial" w:hAnsi="Arial" w:cs="Arial"/>
          <w:i/>
          <w:color w:val="000000"/>
          <w:sz w:val="22"/>
          <w:szCs w:val="22"/>
          <w:lang w:eastAsia="el-GR"/>
        </w:rPr>
        <w:t xml:space="preserve">λαμβάνοντας υπόψη τις οικείες αποφάσεις καθορισμού των συντελεστών χρέωσής τους σε συνδυασμό με την επάρκεια των πιστώσεων που εγγράφονται στον οικείο προϋπολογισμό έτους 2026 για τα έσοδα αυτά σύμφωνα με τις οδηγίες της σχετικής, με την κατάρτισή του, Κοινής Υπουργικής Απόφαση  , </w:t>
      </w:r>
      <w:r w:rsidRPr="00BB1BE6">
        <w:rPr>
          <w:rFonts w:ascii="Arial" w:hAnsi="Arial" w:cs="Arial"/>
          <w:i/>
          <w:sz w:val="22"/>
          <w:szCs w:val="22"/>
        </w:rPr>
        <w:t xml:space="preserve">συνεκτιμώντας τα οικονομικά δεδομένα , τις ήδη δεσμευμένες  από το Υπουργείο Εσωτερικών θέσεις λόγω έγκρισής τους στο πλαίσιο ετήσιων προγραμματισμών προηγούμενων ετών βεβαιώνει τη </w:t>
      </w:r>
      <w:r w:rsidRPr="00BB1BE6">
        <w:rPr>
          <w:rFonts w:ascii="Arial" w:hAnsi="Arial" w:cs="Arial"/>
          <w:b/>
          <w:i/>
          <w:color w:val="000000"/>
          <w:sz w:val="22"/>
          <w:szCs w:val="22"/>
          <w:lang w:eastAsia="el-GR"/>
        </w:rPr>
        <w:t xml:space="preserve"> </w:t>
      </w:r>
      <w:r w:rsidRPr="00BB1BE6">
        <w:rPr>
          <w:rFonts w:ascii="Arial" w:hAnsi="Arial" w:cs="Arial"/>
          <w:i/>
          <w:color w:val="000000"/>
          <w:sz w:val="22"/>
          <w:szCs w:val="22"/>
          <w:lang w:eastAsia="el-GR"/>
        </w:rPr>
        <w:t xml:space="preserve">δυνατότητα  κάλυψης της προκαλούμενης μισθολογικής δαπάνης , ως κατωτέρω :   </w:t>
      </w:r>
    </w:p>
    <w:p w:rsidR="00BB1BE6" w:rsidRPr="00BB1BE6" w:rsidRDefault="00BB1BE6" w:rsidP="00BB1BE6">
      <w:pPr>
        <w:spacing w:line="276" w:lineRule="auto"/>
        <w:jc w:val="both"/>
        <w:rPr>
          <w:rFonts w:ascii="Arial" w:eastAsia="Symbol" w:hAnsi="Arial" w:cs="Arial"/>
          <w:i/>
          <w:color w:val="000000"/>
          <w:sz w:val="22"/>
          <w:szCs w:val="22"/>
        </w:rPr>
      </w:pPr>
    </w:p>
    <w:tbl>
      <w:tblPr>
        <w:tblW w:w="10596" w:type="dxa"/>
        <w:tblLayout w:type="fixed"/>
        <w:tblLook w:val="04A0"/>
      </w:tblPr>
      <w:tblGrid>
        <w:gridCol w:w="2518"/>
        <w:gridCol w:w="1701"/>
        <w:gridCol w:w="2268"/>
        <w:gridCol w:w="1843"/>
        <w:gridCol w:w="2266"/>
      </w:tblGrid>
      <w:tr w:rsidR="00BB1BE6" w:rsidRPr="00BB1BE6" w:rsidTr="0088228C">
        <w:trPr>
          <w:trHeight w:val="885"/>
        </w:trPr>
        <w:tc>
          <w:tcPr>
            <w:tcW w:w="2518"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rsidR="00BB1BE6" w:rsidRPr="00BB1BE6" w:rsidRDefault="00BB1BE6" w:rsidP="0088228C">
            <w:pPr>
              <w:spacing w:line="276" w:lineRule="auto"/>
              <w:jc w:val="center"/>
              <w:rPr>
                <w:rFonts w:ascii="Arial" w:hAnsi="Arial" w:cs="Arial"/>
                <w:i/>
                <w:color w:val="000000"/>
                <w:sz w:val="22"/>
                <w:szCs w:val="22"/>
                <w:lang w:eastAsia="el-GR"/>
              </w:rPr>
            </w:pPr>
            <w:r w:rsidRPr="00BB1BE6">
              <w:rPr>
                <w:rFonts w:ascii="Arial" w:hAnsi="Arial" w:cs="Arial"/>
                <w:i/>
                <w:color w:val="000000"/>
                <w:sz w:val="22"/>
                <w:szCs w:val="22"/>
                <w:lang w:eastAsia="el-GR"/>
              </w:rPr>
              <w:t xml:space="preserve">Κλάδος –Ειδικότητα </w:t>
            </w:r>
          </w:p>
        </w:tc>
        <w:tc>
          <w:tcPr>
            <w:tcW w:w="8078" w:type="dxa"/>
            <w:gridSpan w:val="4"/>
            <w:tcBorders>
              <w:top w:val="single" w:sz="8" w:space="0" w:color="auto"/>
              <w:left w:val="nil"/>
              <w:bottom w:val="single" w:sz="8" w:space="0" w:color="auto"/>
              <w:right w:val="single" w:sz="8" w:space="0" w:color="000000"/>
            </w:tcBorders>
            <w:shd w:val="clear" w:color="000000" w:fill="A6A6A6"/>
            <w:vAlign w:val="center"/>
            <w:hideMark/>
          </w:tcPr>
          <w:p w:rsidR="00BB1BE6" w:rsidRPr="00BB1BE6" w:rsidRDefault="00BB1BE6" w:rsidP="0088228C">
            <w:pPr>
              <w:spacing w:line="276" w:lineRule="auto"/>
              <w:jc w:val="center"/>
              <w:rPr>
                <w:rFonts w:ascii="Arial" w:hAnsi="Arial" w:cs="Arial"/>
                <w:b/>
                <w:bCs/>
                <w:i/>
                <w:color w:val="000000"/>
                <w:sz w:val="22"/>
                <w:szCs w:val="22"/>
                <w:lang w:eastAsia="el-GR"/>
              </w:rPr>
            </w:pPr>
            <w:r w:rsidRPr="00BB1BE6">
              <w:rPr>
                <w:rFonts w:ascii="Arial" w:hAnsi="Arial" w:cs="Arial"/>
                <w:b/>
                <w:bCs/>
                <w:i/>
                <w:color w:val="000000"/>
                <w:sz w:val="22"/>
                <w:szCs w:val="22"/>
                <w:lang w:eastAsia="el-GR"/>
              </w:rPr>
              <w:t xml:space="preserve">Ετήσια Δαπάνη   </w:t>
            </w:r>
          </w:p>
        </w:tc>
      </w:tr>
      <w:tr w:rsidR="00BB1BE6" w:rsidRPr="00BB1BE6" w:rsidTr="0088228C">
        <w:trPr>
          <w:trHeight w:val="590"/>
        </w:trPr>
        <w:tc>
          <w:tcPr>
            <w:tcW w:w="2518" w:type="dxa"/>
            <w:vMerge/>
            <w:tcBorders>
              <w:top w:val="single" w:sz="8" w:space="0" w:color="auto"/>
              <w:left w:val="single" w:sz="8" w:space="0" w:color="auto"/>
              <w:bottom w:val="single" w:sz="4" w:space="0" w:color="auto"/>
              <w:right w:val="single" w:sz="8" w:space="0" w:color="auto"/>
            </w:tcBorders>
            <w:vAlign w:val="center"/>
            <w:hideMark/>
          </w:tcPr>
          <w:p w:rsidR="00BB1BE6" w:rsidRPr="00BB1BE6" w:rsidRDefault="00BB1BE6" w:rsidP="0088228C">
            <w:pPr>
              <w:spacing w:line="276" w:lineRule="auto"/>
              <w:rPr>
                <w:rFonts w:ascii="Arial" w:hAnsi="Arial" w:cs="Arial"/>
                <w:i/>
                <w:color w:val="000000"/>
                <w:sz w:val="22"/>
                <w:szCs w:val="22"/>
                <w:lang w:eastAsia="el-GR"/>
              </w:rPr>
            </w:pPr>
          </w:p>
        </w:tc>
        <w:tc>
          <w:tcPr>
            <w:tcW w:w="1701" w:type="dxa"/>
            <w:tcBorders>
              <w:top w:val="nil"/>
              <w:left w:val="nil"/>
              <w:bottom w:val="single" w:sz="4" w:space="0" w:color="auto"/>
              <w:right w:val="single" w:sz="8" w:space="0" w:color="auto"/>
            </w:tcBorders>
            <w:shd w:val="clear" w:color="000000" w:fill="A6A6A6"/>
            <w:vAlign w:val="center"/>
            <w:hideMark/>
          </w:tcPr>
          <w:p w:rsidR="00BB1BE6" w:rsidRPr="00BB1BE6" w:rsidRDefault="00BB1BE6" w:rsidP="0088228C">
            <w:pPr>
              <w:spacing w:line="276" w:lineRule="auto"/>
              <w:jc w:val="center"/>
              <w:rPr>
                <w:rFonts w:ascii="Arial" w:hAnsi="Arial" w:cs="Arial"/>
                <w:i/>
                <w:color w:val="000000"/>
                <w:sz w:val="22"/>
                <w:szCs w:val="22"/>
                <w:lang w:eastAsia="el-GR"/>
              </w:rPr>
            </w:pPr>
            <w:r w:rsidRPr="00BB1BE6">
              <w:rPr>
                <w:rFonts w:ascii="Arial" w:hAnsi="Arial" w:cs="Arial"/>
                <w:i/>
                <w:color w:val="000000"/>
                <w:sz w:val="22"/>
                <w:szCs w:val="22"/>
                <w:lang w:eastAsia="el-GR"/>
              </w:rPr>
              <w:t>Βασικός Μισθός</w:t>
            </w:r>
          </w:p>
        </w:tc>
        <w:tc>
          <w:tcPr>
            <w:tcW w:w="2268" w:type="dxa"/>
            <w:tcBorders>
              <w:top w:val="nil"/>
              <w:left w:val="nil"/>
              <w:bottom w:val="single" w:sz="4" w:space="0" w:color="auto"/>
              <w:right w:val="single" w:sz="8" w:space="0" w:color="auto"/>
            </w:tcBorders>
            <w:shd w:val="clear" w:color="000000" w:fill="A6A6A6"/>
            <w:vAlign w:val="center"/>
            <w:hideMark/>
          </w:tcPr>
          <w:p w:rsidR="00BB1BE6" w:rsidRPr="00BB1BE6" w:rsidRDefault="00BB1BE6" w:rsidP="0088228C">
            <w:pPr>
              <w:spacing w:line="276" w:lineRule="auto"/>
              <w:jc w:val="center"/>
              <w:rPr>
                <w:rFonts w:ascii="Arial" w:hAnsi="Arial" w:cs="Arial"/>
                <w:i/>
                <w:color w:val="000000"/>
                <w:sz w:val="22"/>
                <w:szCs w:val="22"/>
                <w:lang w:eastAsia="el-GR"/>
              </w:rPr>
            </w:pPr>
            <w:r w:rsidRPr="00BB1BE6">
              <w:rPr>
                <w:rFonts w:ascii="Arial" w:hAnsi="Arial" w:cs="Arial"/>
                <w:i/>
                <w:color w:val="000000"/>
                <w:sz w:val="22"/>
                <w:szCs w:val="22"/>
                <w:lang w:eastAsia="el-GR"/>
              </w:rPr>
              <w:t xml:space="preserve">Εργοδοτικές εισφορές </w:t>
            </w:r>
          </w:p>
        </w:tc>
        <w:tc>
          <w:tcPr>
            <w:tcW w:w="1843" w:type="dxa"/>
            <w:tcBorders>
              <w:top w:val="nil"/>
              <w:left w:val="nil"/>
              <w:bottom w:val="single" w:sz="4" w:space="0" w:color="auto"/>
              <w:right w:val="single" w:sz="8" w:space="0" w:color="auto"/>
            </w:tcBorders>
            <w:shd w:val="clear" w:color="000000" w:fill="A6A6A6"/>
            <w:vAlign w:val="center"/>
            <w:hideMark/>
          </w:tcPr>
          <w:p w:rsidR="00BB1BE6" w:rsidRPr="00BB1BE6" w:rsidRDefault="00BB1BE6" w:rsidP="0088228C">
            <w:pPr>
              <w:spacing w:line="276" w:lineRule="auto"/>
              <w:jc w:val="center"/>
              <w:rPr>
                <w:rFonts w:ascii="Arial" w:hAnsi="Arial" w:cs="Arial"/>
                <w:i/>
                <w:color w:val="000000"/>
                <w:sz w:val="22"/>
                <w:szCs w:val="22"/>
                <w:lang w:eastAsia="el-GR"/>
              </w:rPr>
            </w:pPr>
            <w:r w:rsidRPr="00BB1BE6">
              <w:rPr>
                <w:rFonts w:ascii="Arial" w:hAnsi="Arial" w:cs="Arial"/>
                <w:i/>
                <w:color w:val="000000"/>
                <w:sz w:val="22"/>
                <w:szCs w:val="22"/>
                <w:lang w:eastAsia="el-GR"/>
              </w:rPr>
              <w:t>Υποχρεωτικά επιδόματα</w:t>
            </w:r>
          </w:p>
        </w:tc>
        <w:tc>
          <w:tcPr>
            <w:tcW w:w="2266" w:type="dxa"/>
            <w:tcBorders>
              <w:top w:val="nil"/>
              <w:left w:val="nil"/>
              <w:bottom w:val="single" w:sz="4" w:space="0" w:color="auto"/>
              <w:right w:val="single" w:sz="8" w:space="0" w:color="auto"/>
            </w:tcBorders>
            <w:shd w:val="clear" w:color="000000" w:fill="A6A6A6"/>
          </w:tcPr>
          <w:p w:rsidR="00BB1BE6" w:rsidRPr="00BB1BE6" w:rsidRDefault="00BB1BE6" w:rsidP="0088228C">
            <w:pPr>
              <w:spacing w:line="276" w:lineRule="auto"/>
              <w:jc w:val="center"/>
              <w:rPr>
                <w:rFonts w:ascii="Arial" w:hAnsi="Arial" w:cs="Arial"/>
                <w:i/>
                <w:color w:val="000000"/>
                <w:sz w:val="22"/>
                <w:szCs w:val="22"/>
                <w:lang w:eastAsia="el-GR"/>
              </w:rPr>
            </w:pPr>
            <w:r w:rsidRPr="00BB1BE6">
              <w:rPr>
                <w:rFonts w:ascii="Arial" w:hAnsi="Arial" w:cs="Arial"/>
                <w:i/>
                <w:color w:val="000000"/>
                <w:sz w:val="22"/>
                <w:szCs w:val="22"/>
                <w:lang w:eastAsia="el-GR"/>
              </w:rPr>
              <w:t xml:space="preserve">Σύνολο δαπάνης </w:t>
            </w:r>
          </w:p>
        </w:tc>
      </w:tr>
      <w:tr w:rsidR="00BB1BE6" w:rsidRPr="00BB1BE6" w:rsidTr="0088228C">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BB1BE6" w:rsidRPr="00BB1BE6" w:rsidRDefault="00BB1BE6" w:rsidP="0088228C">
            <w:pPr>
              <w:spacing w:line="276" w:lineRule="auto"/>
              <w:rPr>
                <w:rFonts w:ascii="Arial" w:eastAsia="Symbol" w:hAnsi="Arial" w:cs="Arial"/>
                <w:b/>
                <w:i/>
                <w:color w:val="000000"/>
                <w:sz w:val="22"/>
                <w:szCs w:val="22"/>
              </w:rPr>
            </w:pPr>
            <w:r w:rsidRPr="00BB1BE6">
              <w:rPr>
                <w:rFonts w:ascii="Arial" w:eastAsia="Symbol" w:hAnsi="Arial" w:cs="Arial"/>
                <w:b/>
                <w:i/>
                <w:color w:val="000000"/>
                <w:sz w:val="22"/>
                <w:szCs w:val="22"/>
              </w:rPr>
              <w:t xml:space="preserve">ΥΕ ΠΡΟΣΩΠΙΚΟΥ ΚΑΘΑΡΙΟΤΗΤΑΣ ΕΞΩΤΕΡΙΚΩΝ ΧΩΡΩΝ / ΥΕ </w:t>
            </w:r>
          </w:p>
          <w:p w:rsidR="00BB1BE6" w:rsidRPr="00BB1BE6" w:rsidRDefault="00BB1BE6" w:rsidP="0088228C">
            <w:pPr>
              <w:spacing w:line="276" w:lineRule="auto"/>
              <w:rPr>
                <w:rFonts w:ascii="Arial" w:eastAsia="Symbol" w:hAnsi="Arial" w:cs="Arial"/>
                <w:b/>
                <w:i/>
                <w:color w:val="000000"/>
                <w:sz w:val="22"/>
                <w:szCs w:val="22"/>
              </w:rPr>
            </w:pPr>
            <w:r w:rsidRPr="00BB1BE6">
              <w:rPr>
                <w:rFonts w:ascii="Arial" w:eastAsia="Symbol" w:hAnsi="Arial" w:cs="Arial"/>
                <w:b/>
                <w:i/>
                <w:color w:val="000000"/>
                <w:sz w:val="22"/>
                <w:szCs w:val="22"/>
              </w:rPr>
              <w:t xml:space="preserve">ΣΥΝΟΔΩΝ ΑΠΟΡΡΙΜΜΑΤΟΦΟΡΩΝ </w:t>
            </w:r>
          </w:p>
          <w:p w:rsidR="00BB1BE6" w:rsidRPr="00BB1BE6" w:rsidRDefault="00BB1BE6" w:rsidP="0088228C">
            <w:pPr>
              <w:spacing w:line="276" w:lineRule="auto"/>
              <w:rPr>
                <w:rFonts w:ascii="Arial" w:eastAsia="Symbol" w:hAnsi="Arial" w:cs="Arial"/>
                <w:i/>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E6" w:rsidRPr="00BB1BE6" w:rsidRDefault="00BB1BE6" w:rsidP="0088228C">
            <w:pPr>
              <w:spacing w:line="276" w:lineRule="auto"/>
              <w:rPr>
                <w:rFonts w:ascii="Arial" w:hAnsi="Arial" w:cs="Arial"/>
                <w:i/>
                <w:color w:val="000000"/>
                <w:sz w:val="22"/>
                <w:szCs w:val="22"/>
                <w:lang w:eastAsia="el-GR"/>
              </w:rPr>
            </w:pPr>
            <w:r w:rsidRPr="00BB1BE6">
              <w:rPr>
                <w:rFonts w:ascii="Arial" w:hAnsi="Arial" w:cs="Arial"/>
                <w:i/>
                <w:color w:val="000000"/>
                <w:sz w:val="22"/>
                <w:szCs w:val="22"/>
                <w:lang w:eastAsia="el-GR"/>
              </w:rPr>
              <w:t>[880*12]=10.560*2=21.120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E6" w:rsidRPr="00BB1BE6" w:rsidRDefault="00BB1BE6" w:rsidP="0088228C">
            <w:pPr>
              <w:spacing w:line="276" w:lineRule="auto"/>
              <w:rPr>
                <w:rFonts w:ascii="Arial" w:hAnsi="Arial" w:cs="Arial"/>
                <w:i/>
                <w:color w:val="000000"/>
                <w:sz w:val="22"/>
                <w:szCs w:val="22"/>
                <w:lang w:eastAsia="el-GR"/>
              </w:rPr>
            </w:pPr>
            <w:r w:rsidRPr="00BB1BE6">
              <w:rPr>
                <w:rFonts w:ascii="Arial" w:hAnsi="Arial" w:cs="Arial"/>
                <w:i/>
                <w:color w:val="000000"/>
                <w:sz w:val="22"/>
                <w:szCs w:val="22"/>
                <w:lang w:eastAsia="el-GR"/>
              </w:rPr>
              <w:t>[185,94*12]=2.231,28*2=4.462,56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E6" w:rsidRPr="00BB1BE6" w:rsidRDefault="00BB1BE6" w:rsidP="0088228C">
            <w:pPr>
              <w:spacing w:line="276" w:lineRule="auto"/>
              <w:rPr>
                <w:rFonts w:ascii="Arial" w:hAnsi="Arial" w:cs="Arial"/>
                <w:i/>
                <w:color w:val="000000"/>
                <w:sz w:val="22"/>
                <w:szCs w:val="22"/>
                <w:lang w:eastAsia="el-GR"/>
              </w:rPr>
            </w:pPr>
            <w:r w:rsidRPr="00BB1BE6">
              <w:rPr>
                <w:rFonts w:ascii="Arial" w:hAnsi="Arial" w:cs="Arial"/>
                <w:i/>
                <w:color w:val="000000"/>
                <w:sz w:val="22"/>
                <w:szCs w:val="22"/>
                <w:lang w:eastAsia="el-GR"/>
              </w:rPr>
              <w:t>[200*12]=2.400*2=4.800</w:t>
            </w:r>
          </w:p>
        </w:tc>
        <w:tc>
          <w:tcPr>
            <w:tcW w:w="2266" w:type="dxa"/>
            <w:tcBorders>
              <w:top w:val="single" w:sz="4" w:space="0" w:color="auto"/>
              <w:left w:val="single" w:sz="4" w:space="0" w:color="auto"/>
              <w:bottom w:val="single" w:sz="4" w:space="0" w:color="auto"/>
              <w:right w:val="single" w:sz="4" w:space="0" w:color="auto"/>
            </w:tcBorders>
          </w:tcPr>
          <w:p w:rsidR="00BB1BE6" w:rsidRPr="00BB1BE6" w:rsidRDefault="00BB1BE6" w:rsidP="0088228C">
            <w:pPr>
              <w:spacing w:line="276" w:lineRule="auto"/>
              <w:rPr>
                <w:rFonts w:ascii="Arial" w:hAnsi="Arial" w:cs="Arial"/>
                <w:i/>
                <w:color w:val="000000"/>
                <w:sz w:val="22"/>
                <w:szCs w:val="22"/>
                <w:lang w:eastAsia="el-GR"/>
              </w:rPr>
            </w:pPr>
          </w:p>
          <w:p w:rsidR="00BB1BE6" w:rsidRPr="00BB1BE6" w:rsidRDefault="00BB1BE6" w:rsidP="0088228C">
            <w:pPr>
              <w:spacing w:line="276" w:lineRule="auto"/>
              <w:rPr>
                <w:rFonts w:ascii="Arial" w:hAnsi="Arial" w:cs="Arial"/>
                <w:i/>
                <w:color w:val="000000"/>
                <w:sz w:val="22"/>
                <w:szCs w:val="22"/>
                <w:lang w:eastAsia="el-GR"/>
              </w:rPr>
            </w:pPr>
            <w:r w:rsidRPr="00BB1BE6">
              <w:rPr>
                <w:rFonts w:ascii="Arial" w:hAnsi="Arial" w:cs="Arial"/>
                <w:i/>
                <w:color w:val="000000"/>
                <w:sz w:val="22"/>
                <w:szCs w:val="22"/>
                <w:lang w:eastAsia="el-GR"/>
              </w:rPr>
              <w:t>15.191,28*2=  30.382,56</w:t>
            </w:r>
          </w:p>
        </w:tc>
      </w:tr>
      <w:tr w:rsidR="00BB1BE6" w:rsidRPr="00BB1BE6" w:rsidTr="0088228C">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E6" w:rsidRPr="00BB1BE6" w:rsidRDefault="00BB1BE6" w:rsidP="0088228C">
            <w:pPr>
              <w:spacing w:line="276" w:lineRule="auto"/>
              <w:rPr>
                <w:rFonts w:ascii="Arial" w:hAnsi="Arial" w:cs="Arial"/>
                <w:b/>
                <w:i/>
                <w:color w:val="000000"/>
                <w:sz w:val="22"/>
                <w:szCs w:val="22"/>
                <w:lang w:eastAsia="el-GR"/>
              </w:rPr>
            </w:pPr>
            <w:r w:rsidRPr="00BB1BE6">
              <w:rPr>
                <w:rFonts w:ascii="Arial" w:hAnsi="Arial" w:cs="Arial"/>
                <w:b/>
                <w:i/>
                <w:color w:val="000000"/>
                <w:sz w:val="22"/>
                <w:szCs w:val="22"/>
                <w:lang w:eastAsia="el-GR"/>
              </w:rPr>
              <w:t xml:space="preserve">ΔΕ ΟΔΗΓΩΝ/ ΔΕ ΟΔΗΓΩΝ  ( 2 άτομα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E6" w:rsidRPr="00BB1BE6" w:rsidRDefault="00BB1BE6" w:rsidP="0088228C">
            <w:pPr>
              <w:spacing w:line="276" w:lineRule="auto"/>
              <w:rPr>
                <w:rFonts w:ascii="Arial" w:hAnsi="Arial" w:cs="Arial"/>
                <w:i/>
                <w:color w:val="000000"/>
                <w:sz w:val="22"/>
                <w:szCs w:val="22"/>
                <w:lang w:eastAsia="el-GR"/>
              </w:rPr>
            </w:pPr>
            <w:r w:rsidRPr="00BB1BE6">
              <w:rPr>
                <w:rFonts w:ascii="Arial" w:hAnsi="Arial" w:cs="Arial"/>
                <w:i/>
                <w:color w:val="000000"/>
                <w:sz w:val="22"/>
                <w:szCs w:val="22"/>
                <w:lang w:eastAsia="el-GR"/>
              </w:rPr>
              <w:t>[958*12]= 11.496*2=22.992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E6" w:rsidRPr="00BB1BE6" w:rsidRDefault="00BB1BE6" w:rsidP="0088228C">
            <w:pPr>
              <w:spacing w:line="276" w:lineRule="auto"/>
              <w:rPr>
                <w:rFonts w:ascii="Arial" w:hAnsi="Arial" w:cs="Arial"/>
                <w:i/>
                <w:color w:val="000000"/>
                <w:sz w:val="22"/>
                <w:szCs w:val="22"/>
                <w:lang w:eastAsia="el-GR"/>
              </w:rPr>
            </w:pPr>
            <w:r w:rsidRPr="00BB1BE6">
              <w:rPr>
                <w:rFonts w:ascii="Arial" w:hAnsi="Arial" w:cs="Arial"/>
                <w:i/>
                <w:color w:val="000000"/>
                <w:sz w:val="22"/>
                <w:szCs w:val="22"/>
                <w:lang w:eastAsia="el-GR"/>
              </w:rPr>
              <w:t>[195,24*12]=2.342,88*2=4.685,76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E6" w:rsidRPr="00BB1BE6" w:rsidRDefault="00BB1BE6" w:rsidP="0088228C">
            <w:pPr>
              <w:spacing w:line="276" w:lineRule="auto"/>
              <w:rPr>
                <w:rFonts w:ascii="Arial" w:hAnsi="Arial" w:cs="Arial"/>
                <w:i/>
                <w:color w:val="000000"/>
                <w:sz w:val="22"/>
                <w:szCs w:val="22"/>
                <w:lang w:eastAsia="el-GR"/>
              </w:rPr>
            </w:pPr>
            <w:r w:rsidRPr="00BB1BE6">
              <w:rPr>
                <w:rFonts w:ascii="Arial" w:hAnsi="Arial" w:cs="Arial"/>
                <w:i/>
                <w:color w:val="000000"/>
                <w:sz w:val="22"/>
                <w:szCs w:val="22"/>
                <w:lang w:eastAsia="el-GR"/>
              </w:rPr>
              <w:t>[200*12]=2.400*2=4.800</w:t>
            </w:r>
          </w:p>
        </w:tc>
        <w:tc>
          <w:tcPr>
            <w:tcW w:w="2266" w:type="dxa"/>
            <w:tcBorders>
              <w:top w:val="single" w:sz="4" w:space="0" w:color="auto"/>
              <w:left w:val="single" w:sz="4" w:space="0" w:color="auto"/>
              <w:bottom w:val="single" w:sz="4" w:space="0" w:color="auto"/>
              <w:right w:val="single" w:sz="4" w:space="0" w:color="auto"/>
            </w:tcBorders>
          </w:tcPr>
          <w:p w:rsidR="00BB1BE6" w:rsidRPr="00BB1BE6" w:rsidRDefault="00BB1BE6" w:rsidP="0088228C">
            <w:pPr>
              <w:spacing w:line="276" w:lineRule="auto"/>
              <w:rPr>
                <w:rFonts w:ascii="Arial" w:hAnsi="Arial" w:cs="Arial"/>
                <w:i/>
                <w:color w:val="000000"/>
                <w:sz w:val="22"/>
                <w:szCs w:val="22"/>
                <w:lang w:eastAsia="el-GR"/>
              </w:rPr>
            </w:pPr>
            <w:r w:rsidRPr="00BB1BE6">
              <w:rPr>
                <w:rFonts w:ascii="Arial" w:hAnsi="Arial" w:cs="Arial"/>
                <w:i/>
                <w:color w:val="000000"/>
                <w:sz w:val="22"/>
                <w:szCs w:val="22"/>
                <w:lang w:eastAsia="el-GR"/>
              </w:rPr>
              <w:t>16.238,88*2=  32.477,76</w:t>
            </w:r>
          </w:p>
        </w:tc>
      </w:tr>
      <w:tr w:rsidR="00BB1BE6" w:rsidRPr="00BB1BE6" w:rsidTr="0088228C">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E6" w:rsidRPr="00BB1BE6" w:rsidRDefault="00BB1BE6" w:rsidP="0088228C">
            <w:pPr>
              <w:spacing w:line="276" w:lineRule="auto"/>
              <w:rPr>
                <w:rFonts w:ascii="Arial" w:hAnsi="Arial" w:cs="Arial"/>
                <w:b/>
                <w:i/>
                <w:color w:val="000000"/>
                <w:sz w:val="22"/>
                <w:szCs w:val="22"/>
                <w:lang w:eastAsia="el-GR"/>
              </w:rPr>
            </w:pPr>
            <w:r w:rsidRPr="00BB1BE6">
              <w:rPr>
                <w:rFonts w:ascii="Arial" w:hAnsi="Arial" w:cs="Arial"/>
                <w:b/>
                <w:i/>
                <w:color w:val="000000"/>
                <w:sz w:val="22"/>
                <w:szCs w:val="22"/>
                <w:lang w:eastAsia="el-GR"/>
              </w:rPr>
              <w:t xml:space="preserve">ΔΕ ΕΠΟΠΤΩΝ ΚΑΘΑΡΙΟΤΗΤΑΣ/ΔΕ ΕΠΟΤΠΩΝ ΚΑΘΑΡΙΟΤΗΤΑΣ   ( 1 άτομο)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E6" w:rsidRPr="00BB1BE6" w:rsidRDefault="00BB1BE6" w:rsidP="0088228C">
            <w:pPr>
              <w:spacing w:line="276" w:lineRule="auto"/>
              <w:rPr>
                <w:rFonts w:ascii="Arial" w:hAnsi="Arial" w:cs="Arial"/>
                <w:i/>
                <w:color w:val="000000"/>
                <w:sz w:val="22"/>
                <w:szCs w:val="22"/>
                <w:lang w:val="en-US" w:eastAsia="el-GR"/>
              </w:rPr>
            </w:pPr>
            <w:r w:rsidRPr="00BB1BE6">
              <w:rPr>
                <w:rFonts w:ascii="Arial" w:hAnsi="Arial" w:cs="Arial"/>
                <w:i/>
                <w:color w:val="000000"/>
                <w:sz w:val="22"/>
                <w:szCs w:val="22"/>
                <w:lang w:eastAsia="el-GR"/>
              </w:rPr>
              <w:t>[958*12]= 11.496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E6" w:rsidRPr="00BB1BE6" w:rsidRDefault="00BB1BE6" w:rsidP="0088228C">
            <w:pPr>
              <w:spacing w:line="276" w:lineRule="auto"/>
              <w:rPr>
                <w:rFonts w:ascii="Arial" w:hAnsi="Arial" w:cs="Arial"/>
                <w:i/>
                <w:color w:val="000000"/>
                <w:sz w:val="22"/>
                <w:szCs w:val="22"/>
                <w:lang w:val="en-US" w:eastAsia="el-GR"/>
              </w:rPr>
            </w:pPr>
            <w:r w:rsidRPr="00BB1BE6">
              <w:rPr>
                <w:rFonts w:ascii="Arial" w:hAnsi="Arial" w:cs="Arial"/>
                <w:i/>
                <w:color w:val="000000"/>
                <w:sz w:val="22"/>
                <w:szCs w:val="22"/>
                <w:lang w:eastAsia="el-GR"/>
              </w:rPr>
              <w:t>[195,24*12]=2.342,88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BE6" w:rsidRPr="00BB1BE6" w:rsidRDefault="00BB1BE6" w:rsidP="0088228C">
            <w:pPr>
              <w:spacing w:line="276" w:lineRule="auto"/>
              <w:rPr>
                <w:rFonts w:ascii="Arial" w:hAnsi="Arial" w:cs="Arial"/>
                <w:i/>
                <w:color w:val="000000"/>
                <w:sz w:val="22"/>
                <w:szCs w:val="22"/>
                <w:lang w:eastAsia="el-GR"/>
              </w:rPr>
            </w:pPr>
            <w:r w:rsidRPr="00BB1BE6">
              <w:rPr>
                <w:rFonts w:ascii="Arial" w:hAnsi="Arial" w:cs="Arial"/>
                <w:i/>
                <w:color w:val="000000"/>
                <w:sz w:val="22"/>
                <w:szCs w:val="22"/>
                <w:lang w:eastAsia="el-GR"/>
              </w:rPr>
              <w:t>[200*12]=2.400</w:t>
            </w:r>
          </w:p>
        </w:tc>
        <w:tc>
          <w:tcPr>
            <w:tcW w:w="2266" w:type="dxa"/>
            <w:tcBorders>
              <w:top w:val="single" w:sz="4" w:space="0" w:color="auto"/>
              <w:left w:val="single" w:sz="4" w:space="0" w:color="auto"/>
              <w:bottom w:val="single" w:sz="4" w:space="0" w:color="auto"/>
              <w:right w:val="single" w:sz="4" w:space="0" w:color="auto"/>
            </w:tcBorders>
          </w:tcPr>
          <w:p w:rsidR="00BB1BE6" w:rsidRPr="00BB1BE6" w:rsidRDefault="00BB1BE6" w:rsidP="0088228C">
            <w:pPr>
              <w:spacing w:line="276" w:lineRule="auto"/>
              <w:rPr>
                <w:rFonts w:ascii="Arial" w:hAnsi="Arial" w:cs="Arial"/>
                <w:i/>
                <w:color w:val="000000"/>
                <w:sz w:val="22"/>
                <w:szCs w:val="22"/>
                <w:lang w:eastAsia="el-GR"/>
              </w:rPr>
            </w:pPr>
          </w:p>
          <w:p w:rsidR="00BB1BE6" w:rsidRPr="00BB1BE6" w:rsidRDefault="00BB1BE6" w:rsidP="0088228C">
            <w:pPr>
              <w:spacing w:line="276" w:lineRule="auto"/>
              <w:rPr>
                <w:rFonts w:ascii="Arial" w:hAnsi="Arial" w:cs="Arial"/>
                <w:i/>
                <w:color w:val="000000"/>
                <w:sz w:val="22"/>
                <w:szCs w:val="22"/>
                <w:lang w:eastAsia="el-GR"/>
              </w:rPr>
            </w:pPr>
            <w:r w:rsidRPr="00BB1BE6">
              <w:rPr>
                <w:rFonts w:ascii="Arial" w:hAnsi="Arial" w:cs="Arial"/>
                <w:i/>
                <w:color w:val="000000"/>
                <w:sz w:val="22"/>
                <w:szCs w:val="22"/>
                <w:lang w:eastAsia="el-GR"/>
              </w:rPr>
              <w:t>16.238,88</w:t>
            </w:r>
          </w:p>
        </w:tc>
      </w:tr>
      <w:tr w:rsidR="00BB1BE6" w:rsidRPr="00BB1BE6" w:rsidTr="0088228C">
        <w:trPr>
          <w:trHeight w:val="500"/>
        </w:trPr>
        <w:tc>
          <w:tcPr>
            <w:tcW w:w="2518" w:type="dxa"/>
            <w:tcBorders>
              <w:top w:val="single" w:sz="4" w:space="0" w:color="auto"/>
              <w:left w:val="single" w:sz="8" w:space="0" w:color="auto"/>
              <w:bottom w:val="single" w:sz="8" w:space="0" w:color="auto"/>
              <w:right w:val="single" w:sz="8" w:space="0" w:color="auto"/>
            </w:tcBorders>
            <w:shd w:val="clear" w:color="000000" w:fill="A6A6A6"/>
            <w:vAlign w:val="center"/>
            <w:hideMark/>
          </w:tcPr>
          <w:p w:rsidR="00BB1BE6" w:rsidRPr="00BB1BE6" w:rsidRDefault="00BB1BE6" w:rsidP="0088228C">
            <w:pPr>
              <w:spacing w:line="276" w:lineRule="auto"/>
              <w:rPr>
                <w:rFonts w:ascii="Arial" w:hAnsi="Arial" w:cs="Arial"/>
                <w:b/>
                <w:bCs/>
                <w:i/>
                <w:color w:val="000000"/>
                <w:sz w:val="22"/>
                <w:szCs w:val="22"/>
                <w:lang w:eastAsia="el-GR"/>
              </w:rPr>
            </w:pPr>
            <w:r w:rsidRPr="00BB1BE6">
              <w:rPr>
                <w:rFonts w:ascii="Arial" w:hAnsi="Arial" w:cs="Arial"/>
                <w:b/>
                <w:bCs/>
                <w:i/>
                <w:color w:val="000000"/>
                <w:sz w:val="22"/>
                <w:szCs w:val="22"/>
                <w:lang w:eastAsia="el-GR"/>
              </w:rPr>
              <w:t> </w:t>
            </w:r>
          </w:p>
        </w:tc>
        <w:tc>
          <w:tcPr>
            <w:tcW w:w="1701" w:type="dxa"/>
            <w:tcBorders>
              <w:top w:val="single" w:sz="4" w:space="0" w:color="auto"/>
              <w:left w:val="nil"/>
              <w:bottom w:val="single" w:sz="8" w:space="0" w:color="auto"/>
              <w:right w:val="single" w:sz="8" w:space="0" w:color="auto"/>
            </w:tcBorders>
            <w:shd w:val="clear" w:color="000000" w:fill="A6A6A6"/>
            <w:vAlign w:val="center"/>
            <w:hideMark/>
          </w:tcPr>
          <w:p w:rsidR="00BB1BE6" w:rsidRPr="00BB1BE6" w:rsidRDefault="00BB1BE6" w:rsidP="0088228C">
            <w:pPr>
              <w:spacing w:line="276" w:lineRule="auto"/>
              <w:rPr>
                <w:rFonts w:ascii="Arial" w:hAnsi="Arial" w:cs="Arial"/>
                <w:b/>
                <w:bCs/>
                <w:i/>
                <w:color w:val="000000"/>
                <w:sz w:val="22"/>
                <w:szCs w:val="22"/>
                <w:lang w:eastAsia="el-GR"/>
              </w:rPr>
            </w:pPr>
          </w:p>
        </w:tc>
        <w:tc>
          <w:tcPr>
            <w:tcW w:w="2268" w:type="dxa"/>
            <w:tcBorders>
              <w:top w:val="single" w:sz="4" w:space="0" w:color="auto"/>
              <w:left w:val="nil"/>
              <w:bottom w:val="single" w:sz="8" w:space="0" w:color="auto"/>
              <w:right w:val="single" w:sz="8" w:space="0" w:color="auto"/>
            </w:tcBorders>
            <w:shd w:val="clear" w:color="000000" w:fill="A6A6A6"/>
            <w:vAlign w:val="center"/>
            <w:hideMark/>
          </w:tcPr>
          <w:p w:rsidR="00BB1BE6" w:rsidRPr="00BB1BE6" w:rsidRDefault="00BB1BE6" w:rsidP="0088228C">
            <w:pPr>
              <w:spacing w:line="276" w:lineRule="auto"/>
              <w:rPr>
                <w:rFonts w:ascii="Arial" w:hAnsi="Arial" w:cs="Arial"/>
                <w:b/>
                <w:bCs/>
                <w:i/>
                <w:color w:val="000000"/>
                <w:sz w:val="22"/>
                <w:szCs w:val="22"/>
                <w:lang w:eastAsia="el-GR"/>
              </w:rPr>
            </w:pPr>
          </w:p>
        </w:tc>
        <w:tc>
          <w:tcPr>
            <w:tcW w:w="1843" w:type="dxa"/>
            <w:tcBorders>
              <w:top w:val="single" w:sz="4" w:space="0" w:color="auto"/>
              <w:left w:val="nil"/>
              <w:bottom w:val="single" w:sz="8" w:space="0" w:color="auto"/>
              <w:right w:val="single" w:sz="8" w:space="0" w:color="auto"/>
            </w:tcBorders>
            <w:shd w:val="clear" w:color="000000" w:fill="A6A6A6"/>
            <w:vAlign w:val="center"/>
            <w:hideMark/>
          </w:tcPr>
          <w:p w:rsidR="00BB1BE6" w:rsidRPr="00BB1BE6" w:rsidRDefault="00BB1BE6" w:rsidP="0088228C">
            <w:pPr>
              <w:spacing w:line="276" w:lineRule="auto"/>
              <w:rPr>
                <w:rFonts w:ascii="Arial" w:hAnsi="Arial" w:cs="Arial"/>
                <w:b/>
                <w:bCs/>
                <w:i/>
                <w:color w:val="000000"/>
                <w:sz w:val="22"/>
                <w:szCs w:val="22"/>
                <w:lang w:eastAsia="el-GR"/>
              </w:rPr>
            </w:pPr>
          </w:p>
        </w:tc>
        <w:tc>
          <w:tcPr>
            <w:tcW w:w="2266" w:type="dxa"/>
            <w:tcBorders>
              <w:top w:val="single" w:sz="4" w:space="0" w:color="auto"/>
              <w:left w:val="nil"/>
              <w:bottom w:val="single" w:sz="8" w:space="0" w:color="auto"/>
              <w:right w:val="single" w:sz="8" w:space="0" w:color="auto"/>
            </w:tcBorders>
            <w:shd w:val="clear" w:color="000000" w:fill="A6A6A6"/>
          </w:tcPr>
          <w:p w:rsidR="00BB1BE6" w:rsidRPr="00BB1BE6" w:rsidRDefault="00BB1BE6" w:rsidP="0088228C">
            <w:pPr>
              <w:spacing w:line="276" w:lineRule="auto"/>
              <w:rPr>
                <w:rFonts w:ascii="Arial" w:hAnsi="Arial" w:cs="Arial"/>
                <w:b/>
                <w:bCs/>
                <w:i/>
                <w:color w:val="000000"/>
                <w:sz w:val="22"/>
                <w:szCs w:val="22"/>
                <w:lang w:eastAsia="el-GR"/>
              </w:rPr>
            </w:pPr>
          </w:p>
        </w:tc>
      </w:tr>
    </w:tbl>
    <w:p w:rsidR="00BB1BE6" w:rsidRPr="00BB1BE6" w:rsidRDefault="00BB1BE6" w:rsidP="00BB1BE6">
      <w:pPr>
        <w:spacing w:line="276" w:lineRule="auto"/>
        <w:jc w:val="both"/>
        <w:rPr>
          <w:rFonts w:ascii="Arial" w:eastAsia="Symbol" w:hAnsi="Arial" w:cs="Arial"/>
          <w:i/>
          <w:color w:val="000000"/>
          <w:sz w:val="22"/>
          <w:szCs w:val="22"/>
        </w:rPr>
      </w:pPr>
    </w:p>
    <w:p w:rsidR="00BB1BE6" w:rsidRPr="00BB1BE6" w:rsidRDefault="00BB1BE6" w:rsidP="00BB1BE6">
      <w:pPr>
        <w:spacing w:line="276" w:lineRule="auto"/>
        <w:ind w:firstLine="720"/>
        <w:jc w:val="both"/>
        <w:rPr>
          <w:rFonts w:ascii="Arial" w:hAnsi="Arial" w:cs="Arial"/>
          <w:i/>
          <w:sz w:val="22"/>
          <w:szCs w:val="22"/>
        </w:rPr>
      </w:pPr>
    </w:p>
    <w:p w:rsidR="00BB1BE6" w:rsidRPr="00BB1BE6" w:rsidRDefault="00BB1BE6" w:rsidP="00BB1BE6">
      <w:pPr>
        <w:spacing w:line="276" w:lineRule="auto"/>
        <w:ind w:firstLine="720"/>
        <w:jc w:val="both"/>
        <w:rPr>
          <w:rFonts w:ascii="Arial" w:hAnsi="Arial" w:cs="Arial"/>
          <w:i/>
          <w:sz w:val="22"/>
          <w:szCs w:val="22"/>
        </w:rPr>
      </w:pPr>
    </w:p>
    <w:p w:rsidR="00BB1BE6" w:rsidRPr="00BB1BE6" w:rsidRDefault="00BB1BE6" w:rsidP="00BB1BE6">
      <w:pPr>
        <w:shd w:val="clear" w:color="auto" w:fill="FFFFFF"/>
        <w:suppressAutoHyphens w:val="0"/>
        <w:jc w:val="both"/>
        <w:rPr>
          <w:rFonts w:ascii="Arial" w:hAnsi="Arial" w:cs="Arial"/>
          <w:i/>
          <w:color w:val="000000"/>
          <w:sz w:val="22"/>
          <w:szCs w:val="22"/>
          <w:lang w:eastAsia="el-GR"/>
        </w:rPr>
      </w:pPr>
      <w:r w:rsidRPr="00BB1BE6">
        <w:rPr>
          <w:rFonts w:ascii="Arial" w:hAnsi="Arial" w:cs="Arial"/>
          <w:i/>
          <w:sz w:val="22"/>
          <w:szCs w:val="22"/>
        </w:rPr>
        <w:t xml:space="preserve">Σύμφωνα λοιπόν με τα παραπάνω , επειδή για την υποβολή </w:t>
      </w:r>
      <w:r w:rsidRPr="00BB1BE6">
        <w:rPr>
          <w:rFonts w:ascii="Arial" w:hAnsi="Arial" w:cs="Arial"/>
          <w:i/>
          <w:color w:val="000000"/>
          <w:sz w:val="22"/>
          <w:szCs w:val="22"/>
          <w:lang w:eastAsia="el-GR"/>
        </w:rPr>
        <w:t>των αιτημάτων είναι η προηγούμενη λήψη των, κατά περίπτωση, προβλεπόμενων από τις κείμενες διατάξεις, αποφάσεων, με ευθύνη του φορέα που αφορά το αίτημα:</w:t>
      </w:r>
    </w:p>
    <w:p w:rsidR="00BB1BE6" w:rsidRPr="00BB1BE6" w:rsidRDefault="00BB1BE6" w:rsidP="00BB1BE6">
      <w:pPr>
        <w:spacing w:line="276" w:lineRule="auto"/>
        <w:ind w:firstLine="720"/>
        <w:jc w:val="both"/>
        <w:rPr>
          <w:rFonts w:ascii="Arial" w:hAnsi="Arial" w:cs="Arial"/>
          <w:i/>
          <w:color w:val="000000"/>
          <w:sz w:val="22"/>
          <w:szCs w:val="22"/>
          <w:lang w:eastAsia="el-GR"/>
        </w:rPr>
      </w:pPr>
      <w:r w:rsidRPr="00BB1BE6">
        <w:rPr>
          <w:rFonts w:ascii="Arial" w:hAnsi="Arial" w:cs="Arial"/>
          <w:i/>
          <w:color w:val="000000"/>
          <w:sz w:val="22"/>
          <w:szCs w:val="22"/>
          <w:lang w:eastAsia="el-GR"/>
        </w:rPr>
        <w:t xml:space="preserve">-για τις θέσεις των Δήμων, </w:t>
      </w:r>
      <w:r w:rsidRPr="00BB1BE6">
        <w:rPr>
          <w:rFonts w:ascii="Arial" w:hAnsi="Arial" w:cs="Arial"/>
          <w:b/>
          <w:i/>
          <w:color w:val="000000"/>
          <w:sz w:val="22"/>
          <w:szCs w:val="22"/>
          <w:lang w:eastAsia="el-GR"/>
        </w:rPr>
        <w:t>απόφαση Δημοτικής Επιτροπής</w:t>
      </w:r>
      <w:r w:rsidRPr="00BB1BE6">
        <w:rPr>
          <w:rFonts w:ascii="Arial" w:hAnsi="Arial" w:cs="Arial"/>
          <w:i/>
          <w:color w:val="000000"/>
          <w:sz w:val="22"/>
          <w:szCs w:val="22"/>
          <w:lang w:eastAsia="el-GR"/>
        </w:rPr>
        <w:t xml:space="preserve"> (άρθρ. 9 του ν. 5056/2023 ) </w:t>
      </w:r>
    </w:p>
    <w:p w:rsidR="00BB1BE6" w:rsidRPr="00BB1BE6" w:rsidRDefault="00BB1BE6" w:rsidP="00BB1BE6">
      <w:pPr>
        <w:spacing w:line="276" w:lineRule="auto"/>
        <w:ind w:firstLine="720"/>
        <w:jc w:val="both"/>
        <w:rPr>
          <w:rFonts w:ascii="Arial" w:hAnsi="Arial" w:cs="Arial"/>
          <w:i/>
          <w:color w:val="000000"/>
          <w:sz w:val="22"/>
          <w:szCs w:val="22"/>
          <w:lang w:eastAsia="el-GR"/>
        </w:rPr>
      </w:pPr>
    </w:p>
    <w:p w:rsidR="00BB1BE6" w:rsidRPr="00BB1BE6" w:rsidRDefault="00BB1BE6" w:rsidP="00BB1BE6">
      <w:pPr>
        <w:spacing w:line="276" w:lineRule="auto"/>
        <w:ind w:firstLine="720"/>
        <w:jc w:val="both"/>
        <w:rPr>
          <w:rFonts w:ascii="Arial" w:hAnsi="Arial" w:cs="Arial"/>
          <w:i/>
          <w:color w:val="000000"/>
          <w:sz w:val="22"/>
          <w:szCs w:val="22"/>
          <w:lang w:eastAsia="el-GR"/>
        </w:rPr>
      </w:pPr>
    </w:p>
    <w:p w:rsidR="00BB1BE6" w:rsidRPr="00BB1BE6" w:rsidRDefault="00BB1BE6" w:rsidP="00BB1BE6">
      <w:pPr>
        <w:spacing w:line="276" w:lineRule="auto"/>
        <w:ind w:firstLine="720"/>
        <w:jc w:val="both"/>
        <w:rPr>
          <w:rFonts w:ascii="Arial" w:hAnsi="Arial" w:cs="Arial"/>
          <w:i/>
          <w:color w:val="000000"/>
          <w:sz w:val="22"/>
          <w:szCs w:val="22"/>
          <w:lang w:eastAsia="el-GR"/>
        </w:rPr>
      </w:pPr>
      <w:r w:rsidRPr="00BB1BE6">
        <w:rPr>
          <w:rFonts w:ascii="Arial" w:hAnsi="Arial" w:cs="Arial"/>
          <w:i/>
          <w:color w:val="000000"/>
          <w:sz w:val="22"/>
          <w:szCs w:val="22"/>
          <w:lang w:eastAsia="el-GR"/>
        </w:rPr>
        <w:t>Ει</w:t>
      </w:r>
      <w:r w:rsidRPr="00BB1BE6">
        <w:rPr>
          <w:rFonts w:ascii="Arial" w:hAnsi="Arial" w:cs="Arial"/>
          <w:i/>
          <w:sz w:val="22"/>
          <w:szCs w:val="22"/>
        </w:rPr>
        <w:t xml:space="preserve">σηγούμαστε  για τη λήψη της σχετικής απόφασης  </w:t>
      </w:r>
      <w:proofErr w:type="spellStart"/>
      <w:r w:rsidRPr="00BB1BE6">
        <w:rPr>
          <w:rFonts w:ascii="Arial" w:hAnsi="Arial" w:cs="Arial"/>
          <w:b/>
          <w:i/>
          <w:sz w:val="22"/>
          <w:szCs w:val="22"/>
        </w:rPr>
        <w:t>Εγκρισης</w:t>
      </w:r>
      <w:proofErr w:type="spellEnd"/>
      <w:r w:rsidRPr="00BB1BE6">
        <w:rPr>
          <w:rFonts w:ascii="Arial" w:hAnsi="Arial" w:cs="Arial"/>
          <w:i/>
          <w:sz w:val="22"/>
          <w:szCs w:val="22"/>
        </w:rPr>
        <w:t xml:space="preserve"> </w:t>
      </w:r>
      <w:r w:rsidRPr="00BB1BE6">
        <w:rPr>
          <w:rFonts w:ascii="Arial" w:hAnsi="Arial" w:cs="Arial"/>
          <w:b/>
          <w:i/>
          <w:sz w:val="22"/>
          <w:szCs w:val="22"/>
        </w:rPr>
        <w:t xml:space="preserve">  του </w:t>
      </w:r>
      <w:r w:rsidRPr="00BB1BE6">
        <w:rPr>
          <w:rFonts w:ascii="Arial" w:hAnsi="Arial" w:cs="Arial"/>
          <w:b/>
          <w:i/>
          <w:spacing w:val="-6"/>
          <w:sz w:val="22"/>
          <w:szCs w:val="22"/>
        </w:rPr>
        <w:t xml:space="preserve">Ειδικού   Ετήσιου  Προγραμματισμού   Προσλήψεων  έτους 2026 για την υποβολή αιτήματος πρόσληψης τακτικού προσωπικού προς ενίσχυση της στελέχωσης  της Ανταποδοτικής Υπηρεσίας Καθαριότητας του Δήμου </w:t>
      </w:r>
      <w:proofErr w:type="spellStart"/>
      <w:r w:rsidRPr="00BB1BE6">
        <w:rPr>
          <w:rFonts w:ascii="Arial" w:hAnsi="Arial" w:cs="Arial"/>
          <w:b/>
          <w:i/>
          <w:spacing w:val="-6"/>
          <w:sz w:val="22"/>
          <w:szCs w:val="22"/>
        </w:rPr>
        <w:t>Λεβαδέων</w:t>
      </w:r>
      <w:proofErr w:type="spellEnd"/>
      <w:r w:rsidRPr="00BB1BE6">
        <w:rPr>
          <w:rFonts w:ascii="Arial" w:hAnsi="Arial" w:cs="Arial"/>
          <w:b/>
          <w:i/>
          <w:spacing w:val="-6"/>
          <w:sz w:val="22"/>
          <w:szCs w:val="22"/>
        </w:rPr>
        <w:t xml:space="preserve">  , </w:t>
      </w:r>
      <w:r w:rsidRPr="00BB1BE6">
        <w:rPr>
          <w:rFonts w:ascii="Arial" w:hAnsi="Arial" w:cs="Arial"/>
          <w:b/>
          <w:i/>
          <w:sz w:val="22"/>
          <w:szCs w:val="22"/>
        </w:rPr>
        <w:t xml:space="preserve">  ανά κλάδο /ειδικότητα και αριθμό , ως  ανωτέρω .</w:t>
      </w:r>
    </w:p>
    <w:p w:rsidR="0084622D" w:rsidRPr="00BB1BE6" w:rsidRDefault="0084622D" w:rsidP="0084622D">
      <w:pPr>
        <w:pStyle w:val="Web"/>
        <w:shd w:val="clear" w:color="auto" w:fill="FFFFFF"/>
        <w:spacing w:before="0" w:after="0" w:line="276" w:lineRule="auto"/>
        <w:jc w:val="both"/>
        <w:rPr>
          <w:rFonts w:ascii="Arial" w:hAnsi="Arial" w:cs="Arial"/>
          <w:bCs/>
          <w:i/>
          <w:color w:val="000000"/>
          <w:sz w:val="22"/>
          <w:szCs w:val="22"/>
        </w:rPr>
      </w:pPr>
    </w:p>
    <w:p w:rsidR="00D64B31" w:rsidRPr="00BB1BE6" w:rsidRDefault="00A94F06" w:rsidP="005E1FDC">
      <w:pPr>
        <w:rPr>
          <w:rFonts w:ascii="Arial" w:hAnsi="Arial" w:cs="Arial"/>
          <w:b/>
          <w:bCs/>
          <w:i/>
          <w:sz w:val="22"/>
          <w:szCs w:val="22"/>
        </w:rPr>
      </w:pPr>
      <w:r w:rsidRPr="00BB1BE6">
        <w:rPr>
          <w:rFonts w:ascii="Arial" w:hAnsi="Arial" w:cs="Arial"/>
          <w:i/>
          <w:sz w:val="22"/>
          <w:szCs w:val="22"/>
        </w:rPr>
        <w:t xml:space="preserve"> </w:t>
      </w:r>
      <w:r w:rsidR="00EA4C03" w:rsidRPr="00BB1BE6">
        <w:rPr>
          <w:rFonts w:ascii="Arial" w:hAnsi="Arial" w:cs="Arial"/>
          <w:i/>
          <w:sz w:val="22"/>
          <w:szCs w:val="22"/>
        </w:rPr>
        <w:t xml:space="preserve"> </w:t>
      </w:r>
      <w:r w:rsidR="00D64B31" w:rsidRPr="00BB1BE6">
        <w:rPr>
          <w:rFonts w:ascii="Arial" w:hAnsi="Arial" w:cs="Arial"/>
          <w:b/>
          <w:bCs/>
          <w:i/>
          <w:sz w:val="22"/>
          <w:szCs w:val="22"/>
        </w:rPr>
        <w:t xml:space="preserve">        </w:t>
      </w:r>
    </w:p>
    <w:p w:rsidR="000020FF" w:rsidRDefault="00CD580E" w:rsidP="00CD580E">
      <w:pPr>
        <w:tabs>
          <w:tab w:val="left" w:pos="559"/>
          <w:tab w:val="left" w:pos="1555"/>
        </w:tabs>
        <w:rPr>
          <w:rFonts w:ascii="Arial" w:hAnsi="Arial" w:cs="Arial"/>
          <w:sz w:val="22"/>
          <w:szCs w:val="22"/>
        </w:rPr>
      </w:pPr>
      <w:r w:rsidRPr="00BB1BE6">
        <w:rPr>
          <w:rFonts w:ascii="Arial" w:eastAsia="Calibri" w:hAnsi="Arial" w:cs="Arial"/>
          <w:b/>
          <w:bCs/>
          <w:i/>
          <w:sz w:val="22"/>
          <w:szCs w:val="22"/>
        </w:rPr>
        <w:tab/>
      </w:r>
      <w:r w:rsidR="000020FF" w:rsidRPr="00BB1BE6">
        <w:rPr>
          <w:rFonts w:ascii="Arial" w:hAnsi="Arial" w:cs="Arial"/>
          <w:sz w:val="22"/>
          <w:szCs w:val="22"/>
        </w:rPr>
        <w:t>Στη συνέχεια ο Πρόεδρος κάλεσε τα μέλη να αποφασίσουν σχετικά.</w:t>
      </w:r>
    </w:p>
    <w:p w:rsidR="00BB1BE6" w:rsidRDefault="00BB1BE6" w:rsidP="00CD580E">
      <w:pPr>
        <w:tabs>
          <w:tab w:val="left" w:pos="559"/>
          <w:tab w:val="left" w:pos="1555"/>
        </w:tabs>
        <w:rPr>
          <w:rFonts w:ascii="Arial" w:hAnsi="Arial" w:cs="Arial"/>
          <w:sz w:val="22"/>
          <w:szCs w:val="22"/>
        </w:rPr>
      </w:pPr>
    </w:p>
    <w:p w:rsidR="00BB1BE6" w:rsidRPr="00BB1BE6" w:rsidRDefault="00BB1BE6" w:rsidP="00CD580E">
      <w:pPr>
        <w:tabs>
          <w:tab w:val="left" w:pos="559"/>
          <w:tab w:val="left" w:pos="1555"/>
        </w:tabs>
        <w:rPr>
          <w:rFonts w:ascii="Arial" w:hAnsi="Arial" w:cs="Arial"/>
          <w:sz w:val="22"/>
          <w:szCs w:val="22"/>
        </w:rPr>
      </w:pPr>
    </w:p>
    <w:p w:rsidR="00AB3EA3" w:rsidRPr="00BB1BE6" w:rsidRDefault="00AB3EA3" w:rsidP="00CD580E">
      <w:pPr>
        <w:tabs>
          <w:tab w:val="left" w:pos="559"/>
          <w:tab w:val="left" w:pos="1555"/>
        </w:tabs>
        <w:rPr>
          <w:rFonts w:ascii="Arial" w:hAnsi="Arial" w:cs="Arial"/>
          <w:sz w:val="22"/>
          <w:szCs w:val="22"/>
        </w:rPr>
      </w:pPr>
    </w:p>
    <w:p w:rsidR="000020FF" w:rsidRPr="00727966" w:rsidRDefault="000020FF" w:rsidP="00AD231B">
      <w:pPr>
        <w:tabs>
          <w:tab w:val="left" w:pos="0"/>
        </w:tabs>
        <w:spacing w:line="276" w:lineRule="auto"/>
        <w:jc w:val="both"/>
        <w:rPr>
          <w:rFonts w:ascii="Arial" w:hAnsi="Arial" w:cs="Arial"/>
          <w:sz w:val="22"/>
          <w:szCs w:val="22"/>
        </w:rPr>
      </w:pPr>
      <w:r w:rsidRPr="00727966">
        <w:rPr>
          <w:rFonts w:ascii="Arial" w:hAnsi="Arial" w:cs="Arial"/>
          <w:sz w:val="22"/>
          <w:szCs w:val="22"/>
        </w:rPr>
        <w:t xml:space="preserve">  </w:t>
      </w:r>
    </w:p>
    <w:p w:rsidR="000020FF" w:rsidRPr="00727966" w:rsidRDefault="000020FF" w:rsidP="000020FF">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Pr="00727966">
        <w:rPr>
          <w:rFonts w:ascii="Arial" w:eastAsia="Arial" w:hAnsi="Arial" w:cs="Arial"/>
          <w:b/>
          <w:kern w:val="1"/>
          <w:sz w:val="22"/>
          <w:szCs w:val="22"/>
          <w:lang w:bidi="hi-IN"/>
        </w:rPr>
        <w:t>Η Δημοτική  Επιτροπή  λαμβάνοντας υπόψη:</w:t>
      </w:r>
    </w:p>
    <w:p w:rsidR="000020FF" w:rsidRPr="00727966" w:rsidRDefault="000020FF" w:rsidP="000020FF">
      <w:pPr>
        <w:ind w:hanging="432"/>
        <w:rPr>
          <w:rFonts w:ascii="Arial" w:eastAsia="Arial" w:hAnsi="Arial" w:cs="Arial"/>
          <w:b/>
          <w:kern w:val="1"/>
          <w:sz w:val="22"/>
          <w:szCs w:val="22"/>
          <w:lang w:bidi="hi-IN"/>
        </w:rPr>
      </w:pPr>
    </w:p>
    <w:p w:rsidR="00600AC7" w:rsidRPr="00824EAF" w:rsidRDefault="00600AC7" w:rsidP="00600AC7">
      <w:pPr>
        <w:pStyle w:val="ad"/>
        <w:spacing w:line="288" w:lineRule="auto"/>
        <w:rPr>
          <w:rFonts w:ascii="Arial" w:hAnsi="Arial" w:cs="Arial"/>
          <w:sz w:val="22"/>
          <w:szCs w:val="22"/>
        </w:rPr>
      </w:pPr>
      <w:r w:rsidRPr="00824EA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600AC7" w:rsidRDefault="00600AC7" w:rsidP="00600AC7">
      <w:pPr>
        <w:pStyle w:val="ad"/>
        <w:spacing w:line="288" w:lineRule="auto"/>
        <w:rPr>
          <w:rFonts w:ascii="Arial" w:hAnsi="Arial" w:cs="Arial"/>
          <w:sz w:val="22"/>
          <w:szCs w:val="22"/>
        </w:rPr>
      </w:pPr>
      <w:r w:rsidRPr="00824EAF">
        <w:rPr>
          <w:rFonts w:ascii="Arial" w:hAnsi="Arial" w:cs="Arial"/>
          <w:sz w:val="22"/>
          <w:szCs w:val="22"/>
        </w:rPr>
        <w:t xml:space="preserve"> -Τις διατάξεις του </w:t>
      </w:r>
      <w:proofErr w:type="spellStart"/>
      <w:r w:rsidRPr="00824EAF">
        <w:rPr>
          <w:rFonts w:ascii="Arial" w:hAnsi="Arial" w:cs="Arial"/>
          <w:sz w:val="22"/>
          <w:szCs w:val="22"/>
        </w:rPr>
        <w:t>του</w:t>
      </w:r>
      <w:proofErr w:type="spellEnd"/>
      <w:r w:rsidRPr="00824EAF">
        <w:rPr>
          <w:rFonts w:ascii="Arial" w:hAnsi="Arial" w:cs="Arial"/>
          <w:sz w:val="22"/>
          <w:szCs w:val="22"/>
        </w:rPr>
        <w:t xml:space="preserve">  άρθρου 74</w:t>
      </w:r>
      <w:r w:rsidRPr="00824EAF">
        <w:rPr>
          <w:rFonts w:ascii="Arial" w:hAnsi="Arial" w:cs="Arial"/>
          <w:sz w:val="22"/>
          <w:szCs w:val="22"/>
          <w:vertAlign w:val="superscript"/>
        </w:rPr>
        <w:t>Α</w:t>
      </w:r>
      <w:r w:rsidRPr="00824EAF">
        <w:rPr>
          <w:rFonts w:ascii="Arial" w:hAnsi="Arial" w:cs="Arial"/>
          <w:sz w:val="22"/>
          <w:szCs w:val="22"/>
        </w:rPr>
        <w:t xml:space="preserve"> παρ. 1 του Ν. 3852/2010 όπως αυτό τροποποιήθηκε από το </w:t>
      </w:r>
      <w:r w:rsidRPr="00B91557">
        <w:rPr>
          <w:rFonts w:ascii="Arial" w:hAnsi="Arial" w:cs="Arial"/>
          <w:sz w:val="22"/>
          <w:szCs w:val="22"/>
        </w:rPr>
        <w:t>άρθρο 9 του Ν. 5056/2023 - Αρμοδιότητες Δημοτικής Επιτροπής</w:t>
      </w:r>
    </w:p>
    <w:p w:rsidR="00600AC7" w:rsidRPr="00B17977" w:rsidRDefault="00600AC7" w:rsidP="00600AC7">
      <w:pPr>
        <w:pStyle w:val="ad"/>
        <w:spacing w:line="288" w:lineRule="auto"/>
        <w:rPr>
          <w:rFonts w:ascii="Arial" w:hAnsi="Arial" w:cs="Arial"/>
          <w:sz w:val="22"/>
          <w:szCs w:val="22"/>
        </w:rPr>
      </w:pPr>
      <w:r w:rsidRPr="00B17977">
        <w:rPr>
          <w:rFonts w:ascii="Arial" w:hAnsi="Arial" w:cs="Arial"/>
          <w:sz w:val="22"/>
          <w:szCs w:val="22"/>
        </w:rPr>
        <w:t>-Τις διατάξεις του άρθρου 51</w:t>
      </w:r>
      <w:r w:rsidRPr="00B17977">
        <w:rPr>
          <w:rFonts w:ascii="Arial" w:hAnsi="Arial" w:cs="Arial"/>
          <w:color w:val="000000"/>
          <w:sz w:val="22"/>
          <w:szCs w:val="22"/>
          <w:lang w:eastAsia="el-GR"/>
        </w:rPr>
        <w:t xml:space="preserve"> του ν.4622/2019 (Α’ 133) όπως αντικαταστάθηκε με το άρθρο 20 του Ν. 5027/2023 ( Α΄48 )</w:t>
      </w:r>
    </w:p>
    <w:p w:rsidR="00600AC7" w:rsidRPr="00252F58" w:rsidRDefault="00600AC7" w:rsidP="00600AC7">
      <w:pPr>
        <w:pStyle w:val="ad"/>
        <w:spacing w:line="288" w:lineRule="auto"/>
        <w:rPr>
          <w:rFonts w:ascii="Arial" w:hAnsi="Arial" w:cs="Arial"/>
          <w:bCs/>
          <w:sz w:val="22"/>
          <w:szCs w:val="22"/>
        </w:rPr>
      </w:pPr>
      <w:r w:rsidRPr="00252F58">
        <w:rPr>
          <w:rFonts w:ascii="Arial" w:hAnsi="Arial" w:cs="Arial"/>
          <w:sz w:val="22"/>
          <w:szCs w:val="22"/>
        </w:rPr>
        <w:t>-</w:t>
      </w:r>
      <w:r w:rsidR="00252F58" w:rsidRPr="00252F58">
        <w:rPr>
          <w:rFonts w:ascii="Arial" w:hAnsi="Arial" w:cs="Arial"/>
          <w:sz w:val="22"/>
          <w:szCs w:val="22"/>
        </w:rPr>
        <w:t xml:space="preserve">Το </w:t>
      </w:r>
      <w:r w:rsidR="00BB1BE6" w:rsidRPr="00252F58">
        <w:rPr>
          <w:rFonts w:ascii="Arial" w:hAnsi="Arial" w:cs="Arial"/>
          <w:bCs/>
          <w:color w:val="000000"/>
          <w:sz w:val="22"/>
          <w:szCs w:val="22"/>
        </w:rPr>
        <w:t xml:space="preserve"> με αρ. </w:t>
      </w:r>
      <w:proofErr w:type="spellStart"/>
      <w:r w:rsidR="00BB1BE6" w:rsidRPr="00252F58">
        <w:rPr>
          <w:rFonts w:ascii="Arial" w:hAnsi="Arial" w:cs="Arial"/>
          <w:bCs/>
          <w:color w:val="000000"/>
          <w:sz w:val="22"/>
          <w:szCs w:val="22"/>
        </w:rPr>
        <w:t>πρωτ</w:t>
      </w:r>
      <w:proofErr w:type="spellEnd"/>
      <w:r w:rsidR="00BB1BE6" w:rsidRPr="00252F58">
        <w:rPr>
          <w:rFonts w:ascii="Arial" w:hAnsi="Arial" w:cs="Arial"/>
          <w:bCs/>
          <w:color w:val="000000"/>
          <w:sz w:val="22"/>
          <w:szCs w:val="22"/>
        </w:rPr>
        <w:t xml:space="preserve">. 7/31.12.2025 ( ΑΔΑ 63ΦΣ46ΜΤΛ6-8Ι7)  έγγραφο του </w:t>
      </w:r>
      <w:r w:rsidRPr="00252F58">
        <w:rPr>
          <w:rFonts w:ascii="Arial" w:hAnsi="Arial" w:cs="Arial"/>
          <w:bCs/>
          <w:sz w:val="22"/>
          <w:szCs w:val="22"/>
        </w:rPr>
        <w:t>Υπουργείου Εσωτερικών</w:t>
      </w:r>
    </w:p>
    <w:p w:rsidR="00BB1BE6" w:rsidRPr="00BB1BE6" w:rsidRDefault="008B518B" w:rsidP="00600AC7">
      <w:pPr>
        <w:pStyle w:val="ad"/>
        <w:spacing w:line="288" w:lineRule="auto"/>
        <w:rPr>
          <w:rFonts w:ascii="Arial" w:hAnsi="Arial" w:cs="Arial"/>
          <w:bCs/>
          <w:sz w:val="22"/>
          <w:szCs w:val="22"/>
        </w:rPr>
      </w:pPr>
      <w:r>
        <w:rPr>
          <w:rFonts w:ascii="Arial" w:hAnsi="Arial" w:cs="Arial"/>
          <w:bCs/>
          <w:sz w:val="22"/>
          <w:szCs w:val="22"/>
        </w:rPr>
        <w:t>-</w:t>
      </w:r>
      <w:r w:rsidRPr="00BB1BE6">
        <w:rPr>
          <w:rFonts w:ascii="Arial" w:hAnsi="Arial" w:cs="Arial"/>
          <w:bCs/>
          <w:sz w:val="22"/>
          <w:szCs w:val="22"/>
        </w:rPr>
        <w:t xml:space="preserve">Την με αριθ. </w:t>
      </w:r>
      <w:proofErr w:type="spellStart"/>
      <w:r w:rsidRPr="00BB1BE6">
        <w:rPr>
          <w:rFonts w:ascii="Arial" w:hAnsi="Arial" w:cs="Arial"/>
          <w:bCs/>
          <w:sz w:val="22"/>
          <w:szCs w:val="22"/>
        </w:rPr>
        <w:t>πρωτ</w:t>
      </w:r>
      <w:proofErr w:type="spellEnd"/>
      <w:r w:rsidRPr="00BB1BE6">
        <w:rPr>
          <w:rFonts w:ascii="Arial" w:hAnsi="Arial" w:cs="Arial"/>
          <w:bCs/>
          <w:sz w:val="22"/>
          <w:szCs w:val="22"/>
        </w:rPr>
        <w:t>.</w:t>
      </w:r>
      <w:r w:rsidR="00BB1BE6" w:rsidRPr="00BB1BE6">
        <w:rPr>
          <w:rFonts w:ascii="Arial" w:eastAsia="Symbol" w:hAnsi="Arial" w:cs="Arial"/>
          <w:color w:val="000000"/>
          <w:sz w:val="22"/>
          <w:szCs w:val="22"/>
        </w:rPr>
        <w:t xml:space="preserve"> 1049/23-01-2026   Βεβαίωση της Δ/</w:t>
      </w:r>
      <w:proofErr w:type="spellStart"/>
      <w:r w:rsidR="00BB1BE6" w:rsidRPr="00BB1BE6">
        <w:rPr>
          <w:rFonts w:ascii="Arial" w:eastAsia="Symbol" w:hAnsi="Arial" w:cs="Arial"/>
          <w:color w:val="000000"/>
          <w:sz w:val="22"/>
          <w:szCs w:val="22"/>
        </w:rPr>
        <w:t>νσης</w:t>
      </w:r>
      <w:proofErr w:type="spellEnd"/>
      <w:r w:rsidR="00BB1BE6" w:rsidRPr="00BB1BE6">
        <w:rPr>
          <w:rFonts w:ascii="Arial" w:eastAsia="Symbol" w:hAnsi="Arial" w:cs="Arial"/>
          <w:color w:val="000000"/>
          <w:sz w:val="22"/>
          <w:szCs w:val="22"/>
        </w:rPr>
        <w:t xml:space="preserve"> Διοικητικών Υπηρεσιών</w:t>
      </w:r>
      <w:r w:rsidR="00BB1BE6" w:rsidRPr="00BB1BE6">
        <w:rPr>
          <w:rFonts w:ascii="Arial" w:hAnsi="Arial" w:cs="Arial"/>
          <w:bCs/>
          <w:sz w:val="22"/>
          <w:szCs w:val="22"/>
        </w:rPr>
        <w:t xml:space="preserve"> </w:t>
      </w:r>
    </w:p>
    <w:p w:rsidR="00600AC7" w:rsidRPr="00BB1BE6" w:rsidRDefault="00600AC7" w:rsidP="00600AC7">
      <w:pPr>
        <w:pStyle w:val="ad"/>
        <w:spacing w:line="288" w:lineRule="auto"/>
        <w:rPr>
          <w:rFonts w:ascii="Arial" w:eastAsia="Symbol" w:hAnsi="Arial" w:cs="Arial"/>
          <w:color w:val="000000"/>
          <w:sz w:val="22"/>
          <w:szCs w:val="22"/>
        </w:rPr>
      </w:pPr>
      <w:r w:rsidRPr="00BB1BE6">
        <w:rPr>
          <w:rFonts w:ascii="Arial" w:hAnsi="Arial" w:cs="Arial"/>
          <w:bCs/>
          <w:sz w:val="22"/>
          <w:szCs w:val="22"/>
        </w:rPr>
        <w:t>-Την με αριθ.</w:t>
      </w:r>
      <w:r w:rsidRPr="00BB1BE6">
        <w:rPr>
          <w:rFonts w:ascii="Arial" w:eastAsia="Symbol" w:hAnsi="Arial" w:cs="Arial"/>
          <w:color w:val="000000"/>
          <w:sz w:val="22"/>
          <w:szCs w:val="22"/>
        </w:rPr>
        <w:t xml:space="preserve"> </w:t>
      </w:r>
      <w:proofErr w:type="spellStart"/>
      <w:r w:rsidRPr="00BB1BE6">
        <w:rPr>
          <w:rFonts w:ascii="Arial" w:eastAsia="Symbol" w:hAnsi="Arial" w:cs="Arial"/>
          <w:color w:val="000000"/>
          <w:sz w:val="22"/>
          <w:szCs w:val="22"/>
        </w:rPr>
        <w:t>πρωτ</w:t>
      </w:r>
      <w:proofErr w:type="spellEnd"/>
      <w:r w:rsidRPr="00BB1BE6">
        <w:rPr>
          <w:rFonts w:ascii="Arial" w:eastAsia="Symbol" w:hAnsi="Arial" w:cs="Arial"/>
          <w:color w:val="000000"/>
          <w:sz w:val="22"/>
          <w:szCs w:val="22"/>
        </w:rPr>
        <w:t xml:space="preserve">. </w:t>
      </w:r>
      <w:r w:rsidR="00BB1BE6" w:rsidRPr="00BB1BE6">
        <w:rPr>
          <w:rFonts w:ascii="Arial" w:hAnsi="Arial" w:cs="Arial"/>
          <w:sz w:val="22"/>
          <w:szCs w:val="22"/>
        </w:rPr>
        <w:t xml:space="preserve">με αρ. </w:t>
      </w:r>
      <w:proofErr w:type="spellStart"/>
      <w:r w:rsidR="00BB1BE6" w:rsidRPr="00BB1BE6">
        <w:rPr>
          <w:rFonts w:ascii="Arial" w:hAnsi="Arial" w:cs="Arial"/>
          <w:sz w:val="22"/>
          <w:szCs w:val="22"/>
        </w:rPr>
        <w:t>πρωτ</w:t>
      </w:r>
      <w:proofErr w:type="spellEnd"/>
      <w:r w:rsidR="00BB1BE6" w:rsidRPr="00BB1BE6">
        <w:rPr>
          <w:rFonts w:ascii="Arial" w:hAnsi="Arial" w:cs="Arial"/>
          <w:sz w:val="22"/>
          <w:szCs w:val="22"/>
        </w:rPr>
        <w:t>.  1056/23-01-2026  βεβαίωση της  Δ/</w:t>
      </w:r>
      <w:proofErr w:type="spellStart"/>
      <w:r w:rsidR="00BB1BE6" w:rsidRPr="00BB1BE6">
        <w:rPr>
          <w:rFonts w:ascii="Arial" w:hAnsi="Arial" w:cs="Arial"/>
          <w:sz w:val="22"/>
          <w:szCs w:val="22"/>
        </w:rPr>
        <w:t>νσης</w:t>
      </w:r>
      <w:proofErr w:type="spellEnd"/>
      <w:r w:rsidR="00BB1BE6" w:rsidRPr="00BB1BE6">
        <w:rPr>
          <w:rFonts w:ascii="Arial" w:hAnsi="Arial" w:cs="Arial"/>
          <w:sz w:val="22"/>
          <w:szCs w:val="22"/>
        </w:rPr>
        <w:t xml:space="preserve"> Οικονομικών Υπηρεσιών</w:t>
      </w:r>
    </w:p>
    <w:p w:rsidR="00600AC7" w:rsidRPr="00B91557" w:rsidRDefault="00600AC7" w:rsidP="00600AC7">
      <w:pPr>
        <w:pStyle w:val="ad"/>
        <w:spacing w:line="288" w:lineRule="auto"/>
        <w:rPr>
          <w:rFonts w:ascii="Arial" w:hAnsi="Arial" w:cs="Arial"/>
          <w:sz w:val="22"/>
          <w:szCs w:val="22"/>
        </w:rPr>
      </w:pPr>
      <w:r>
        <w:rPr>
          <w:rFonts w:ascii="Arial" w:hAnsi="Arial" w:cs="Arial"/>
          <w:bCs/>
          <w:sz w:val="22"/>
          <w:szCs w:val="22"/>
        </w:rPr>
        <w:t xml:space="preserve">-Την με αριθ. </w:t>
      </w:r>
      <w:proofErr w:type="spellStart"/>
      <w:r>
        <w:rPr>
          <w:rFonts w:ascii="Arial" w:hAnsi="Arial" w:cs="Arial"/>
          <w:bCs/>
          <w:sz w:val="22"/>
          <w:szCs w:val="22"/>
        </w:rPr>
        <w:t>πρωτ</w:t>
      </w:r>
      <w:proofErr w:type="spellEnd"/>
      <w:r>
        <w:rPr>
          <w:rFonts w:ascii="Arial" w:hAnsi="Arial" w:cs="Arial"/>
          <w:bCs/>
          <w:sz w:val="22"/>
          <w:szCs w:val="22"/>
        </w:rPr>
        <w:t>. 1</w:t>
      </w:r>
      <w:r w:rsidR="007F6C16">
        <w:rPr>
          <w:rFonts w:ascii="Arial" w:hAnsi="Arial" w:cs="Arial"/>
          <w:bCs/>
          <w:sz w:val="22"/>
          <w:szCs w:val="22"/>
        </w:rPr>
        <w:t>057</w:t>
      </w:r>
      <w:r>
        <w:rPr>
          <w:rFonts w:ascii="Arial" w:hAnsi="Arial" w:cs="Arial"/>
          <w:bCs/>
          <w:sz w:val="22"/>
          <w:szCs w:val="22"/>
        </w:rPr>
        <w:t>/</w:t>
      </w:r>
      <w:r w:rsidR="007F6C16">
        <w:rPr>
          <w:rFonts w:ascii="Arial" w:hAnsi="Arial" w:cs="Arial"/>
          <w:bCs/>
          <w:sz w:val="22"/>
          <w:szCs w:val="22"/>
        </w:rPr>
        <w:t>23</w:t>
      </w:r>
      <w:r>
        <w:rPr>
          <w:rFonts w:ascii="Arial" w:hAnsi="Arial" w:cs="Arial"/>
          <w:bCs/>
          <w:sz w:val="22"/>
          <w:szCs w:val="22"/>
        </w:rPr>
        <w:t>-0</w:t>
      </w:r>
      <w:r w:rsidR="007F6C16">
        <w:rPr>
          <w:rFonts w:ascii="Arial" w:hAnsi="Arial" w:cs="Arial"/>
          <w:bCs/>
          <w:sz w:val="22"/>
          <w:szCs w:val="22"/>
        </w:rPr>
        <w:t>1</w:t>
      </w:r>
      <w:r>
        <w:rPr>
          <w:rFonts w:ascii="Arial" w:hAnsi="Arial" w:cs="Arial"/>
          <w:bCs/>
          <w:sz w:val="22"/>
          <w:szCs w:val="22"/>
        </w:rPr>
        <w:t>-202</w:t>
      </w:r>
      <w:r w:rsidR="007F6C16">
        <w:rPr>
          <w:rFonts w:ascii="Arial" w:hAnsi="Arial" w:cs="Arial"/>
          <w:bCs/>
          <w:sz w:val="22"/>
          <w:szCs w:val="22"/>
        </w:rPr>
        <w:t>6</w:t>
      </w:r>
      <w:r>
        <w:rPr>
          <w:rFonts w:ascii="Arial" w:hAnsi="Arial" w:cs="Arial"/>
          <w:bCs/>
          <w:sz w:val="22"/>
          <w:szCs w:val="22"/>
        </w:rPr>
        <w:t xml:space="preserve"> έγγραφη εισήγηση της Δ/</w:t>
      </w:r>
      <w:proofErr w:type="spellStart"/>
      <w:r>
        <w:rPr>
          <w:rFonts w:ascii="Arial" w:hAnsi="Arial" w:cs="Arial"/>
          <w:bCs/>
          <w:sz w:val="22"/>
          <w:szCs w:val="22"/>
        </w:rPr>
        <w:t>νσης</w:t>
      </w:r>
      <w:proofErr w:type="spellEnd"/>
      <w:r>
        <w:rPr>
          <w:rFonts w:ascii="Arial" w:hAnsi="Arial" w:cs="Arial"/>
          <w:bCs/>
          <w:sz w:val="22"/>
          <w:szCs w:val="22"/>
        </w:rPr>
        <w:t xml:space="preserve"> Διοικητικών Υπηρεσιών</w:t>
      </w:r>
    </w:p>
    <w:p w:rsidR="00600AC7" w:rsidRPr="00824EAF" w:rsidRDefault="00600AC7" w:rsidP="00600AC7">
      <w:pPr>
        <w:widowControl w:val="0"/>
        <w:spacing w:line="276" w:lineRule="auto"/>
        <w:jc w:val="both"/>
        <w:rPr>
          <w:rFonts w:ascii="Arial" w:hAnsi="Arial" w:cs="Arial"/>
          <w:sz w:val="22"/>
          <w:szCs w:val="22"/>
        </w:rPr>
      </w:pPr>
      <w:r w:rsidRPr="00824EAF">
        <w:rPr>
          <w:rFonts w:ascii="Arial" w:hAnsi="Arial" w:cs="Arial"/>
          <w:sz w:val="22"/>
          <w:szCs w:val="22"/>
        </w:rPr>
        <w:t>-Την μεταξύ των μελών συζήτηση σύμφωνα με τα πρακτικά</w:t>
      </w:r>
    </w:p>
    <w:p w:rsidR="00600AC7" w:rsidRPr="00824EAF" w:rsidRDefault="00600AC7" w:rsidP="00600AC7">
      <w:pPr>
        <w:pStyle w:val="af9"/>
        <w:widowControl w:val="0"/>
        <w:suppressAutoHyphens w:val="0"/>
        <w:spacing w:line="276" w:lineRule="auto"/>
        <w:ind w:left="0"/>
        <w:jc w:val="both"/>
        <w:rPr>
          <w:rFonts w:ascii="Arial" w:hAnsi="Arial" w:cs="Arial"/>
          <w:sz w:val="22"/>
          <w:szCs w:val="22"/>
        </w:rPr>
      </w:pPr>
      <w:r w:rsidRPr="00824EAF">
        <w:rPr>
          <w:rFonts w:ascii="Arial" w:hAnsi="Arial" w:cs="Arial"/>
          <w:sz w:val="22"/>
          <w:szCs w:val="22"/>
        </w:rPr>
        <w:t>- Την ψήφο των μελών της όπως αυτή  διατυπώθηκε και δηλώθηκε δια ζώσης στην συνεδρίαση.</w:t>
      </w:r>
    </w:p>
    <w:p w:rsidR="00600AC7" w:rsidRDefault="00600AC7" w:rsidP="00600AC7">
      <w:pPr>
        <w:ind w:left="808"/>
        <w:jc w:val="both"/>
      </w:pPr>
    </w:p>
    <w:p w:rsidR="00600AC7" w:rsidRDefault="00600AC7" w:rsidP="00600AC7">
      <w:pPr>
        <w:ind w:left="808"/>
        <w:jc w:val="both"/>
        <w:rPr>
          <w:rFonts w:ascii="Arial" w:eastAsia="Arial" w:hAnsi="Arial" w:cs="Arial"/>
          <w:sz w:val="22"/>
          <w:szCs w:val="22"/>
        </w:rPr>
      </w:pPr>
      <w:r>
        <w:rPr>
          <w:rFonts w:ascii="Arial" w:eastAsia="Arial" w:hAnsi="Arial" w:cs="Arial"/>
          <w:bCs/>
          <w:sz w:val="22"/>
          <w:szCs w:val="22"/>
        </w:rPr>
        <w:t xml:space="preserve"> </w:t>
      </w:r>
      <w:r>
        <w:rPr>
          <w:rFonts w:ascii="Arial" w:eastAsia="Arial" w:hAnsi="Arial" w:cs="Arial"/>
          <w:sz w:val="22"/>
          <w:szCs w:val="22"/>
        </w:rPr>
        <w:t xml:space="preserve">                                  </w:t>
      </w:r>
    </w:p>
    <w:p w:rsidR="00600AC7" w:rsidRDefault="00600AC7" w:rsidP="00600AC7">
      <w:pPr>
        <w:ind w:left="808"/>
        <w:jc w:val="both"/>
        <w:rPr>
          <w:rFonts w:ascii="Arial" w:eastAsia="Arial" w:hAnsi="Arial" w:cs="Arial"/>
          <w:sz w:val="22"/>
          <w:szCs w:val="22"/>
        </w:rPr>
      </w:pPr>
    </w:p>
    <w:p w:rsidR="00600AC7" w:rsidRDefault="00600AC7" w:rsidP="00600AC7">
      <w:pPr>
        <w:ind w:left="808"/>
        <w:jc w:val="center"/>
        <w:rPr>
          <w:rFonts w:ascii="Arial" w:eastAsia="Verdana" w:hAnsi="Arial" w:cs="Arial"/>
          <w:b/>
          <w:bCs/>
          <w:iCs/>
          <w:sz w:val="22"/>
          <w:szCs w:val="22"/>
        </w:rPr>
      </w:pPr>
      <w:r>
        <w:rPr>
          <w:rFonts w:ascii="Arial" w:eastAsia="Verdana" w:hAnsi="Arial" w:cs="Arial"/>
          <w:b/>
          <w:bCs/>
          <w:iCs/>
          <w:sz w:val="22"/>
          <w:szCs w:val="22"/>
        </w:rPr>
        <w:t>ΑΠΟΦΑΣΙΖΕΙ  ΟΜΟΦΩΝΑ</w:t>
      </w:r>
    </w:p>
    <w:p w:rsidR="00600AC7" w:rsidRDefault="00600AC7" w:rsidP="00600AC7">
      <w:pPr>
        <w:ind w:left="808"/>
        <w:jc w:val="both"/>
      </w:pPr>
    </w:p>
    <w:p w:rsidR="00600AC7" w:rsidRPr="00BB1BE6" w:rsidRDefault="00785B18" w:rsidP="00600AC7">
      <w:pPr>
        <w:shd w:val="clear" w:color="auto" w:fill="FFFFFF"/>
        <w:tabs>
          <w:tab w:val="left" w:pos="0"/>
        </w:tabs>
        <w:spacing w:after="278"/>
        <w:jc w:val="both"/>
        <w:rPr>
          <w:rFonts w:ascii="Arial" w:eastAsia="Arial" w:hAnsi="Arial" w:cs="Arial"/>
          <w:color w:val="000000"/>
          <w:kern w:val="1"/>
          <w:sz w:val="22"/>
          <w:szCs w:val="22"/>
          <w:shd w:val="clear" w:color="auto" w:fill="FFFFFF"/>
          <w:lang w:eastAsia="el-GR"/>
        </w:rPr>
      </w:pPr>
      <w:r w:rsidRPr="00BB1BE6">
        <w:rPr>
          <w:rFonts w:ascii="Arial" w:eastAsia="Arial" w:hAnsi="Arial" w:cs="Arial"/>
          <w:color w:val="000000"/>
          <w:kern w:val="1"/>
          <w:sz w:val="22"/>
          <w:szCs w:val="22"/>
          <w:shd w:val="clear" w:color="auto" w:fill="FFFFFF"/>
          <w:lang w:eastAsia="el-GR"/>
        </w:rPr>
        <w:t>1</w:t>
      </w:r>
      <w:r w:rsidR="00600AC7" w:rsidRPr="00BB1BE6">
        <w:rPr>
          <w:rFonts w:ascii="Arial" w:eastAsia="Arial" w:hAnsi="Arial" w:cs="Arial"/>
          <w:color w:val="000000"/>
          <w:kern w:val="1"/>
          <w:sz w:val="22"/>
          <w:szCs w:val="22"/>
          <w:shd w:val="clear" w:color="auto" w:fill="FFFFFF"/>
          <w:lang w:eastAsia="el-GR"/>
        </w:rPr>
        <w:t xml:space="preserve">.Εγκρίνει τον </w:t>
      </w:r>
      <w:r w:rsidR="00070FC7" w:rsidRPr="00BB1BE6">
        <w:rPr>
          <w:rFonts w:ascii="Arial" w:eastAsia="Arial" w:hAnsi="Arial" w:cs="Arial"/>
          <w:color w:val="000000"/>
          <w:kern w:val="1"/>
          <w:sz w:val="22"/>
          <w:szCs w:val="22"/>
          <w:shd w:val="clear" w:color="auto" w:fill="FFFFFF"/>
          <w:lang w:eastAsia="el-GR"/>
        </w:rPr>
        <w:t xml:space="preserve">ειδικό </w:t>
      </w:r>
      <w:r w:rsidR="00600AC7" w:rsidRPr="00BB1BE6">
        <w:rPr>
          <w:rFonts w:ascii="Arial" w:eastAsia="Arial" w:hAnsi="Arial" w:cs="Arial"/>
          <w:color w:val="000000"/>
          <w:kern w:val="1"/>
          <w:sz w:val="22"/>
          <w:szCs w:val="22"/>
          <w:shd w:val="clear" w:color="auto" w:fill="FFFFFF"/>
          <w:lang w:eastAsia="el-GR"/>
        </w:rPr>
        <w:t xml:space="preserve">ετήσιο προγραμματισμό  </w:t>
      </w:r>
      <w:r w:rsidR="00BB1BE6" w:rsidRPr="00BB1BE6">
        <w:rPr>
          <w:rFonts w:ascii="Arial" w:eastAsia="Arial" w:hAnsi="Arial" w:cs="Arial"/>
          <w:color w:val="000000"/>
          <w:kern w:val="1"/>
          <w:sz w:val="22"/>
          <w:szCs w:val="22"/>
          <w:shd w:val="clear" w:color="auto" w:fill="FFFFFF"/>
          <w:lang w:eastAsia="el-GR"/>
        </w:rPr>
        <w:t>π</w:t>
      </w:r>
      <w:r w:rsidR="00BB1BE6" w:rsidRPr="00BB1BE6">
        <w:rPr>
          <w:rFonts w:ascii="Arial" w:hAnsi="Arial" w:cs="Arial"/>
          <w:spacing w:val="-6"/>
          <w:sz w:val="22"/>
          <w:szCs w:val="22"/>
        </w:rPr>
        <w:t xml:space="preserve">ροσλήψεων  έτους 2026 για την υποβολή αιτήματος πρόσληψης τακτικού προσωπικού προς ενίσχυση της στελέχωσης  της Ανταποδοτικής Υπηρεσίας Καθαριότητας του Δήμου </w:t>
      </w:r>
      <w:proofErr w:type="spellStart"/>
      <w:r w:rsidR="00BB1BE6" w:rsidRPr="00BB1BE6">
        <w:rPr>
          <w:rFonts w:ascii="Arial" w:hAnsi="Arial" w:cs="Arial"/>
          <w:spacing w:val="-6"/>
          <w:sz w:val="22"/>
          <w:szCs w:val="22"/>
        </w:rPr>
        <w:t>Λεβαδέων</w:t>
      </w:r>
      <w:proofErr w:type="spellEnd"/>
      <w:r w:rsidR="00BB1BE6" w:rsidRPr="00BB1BE6">
        <w:rPr>
          <w:rFonts w:ascii="Arial" w:hAnsi="Arial" w:cs="Arial"/>
          <w:spacing w:val="-6"/>
          <w:sz w:val="22"/>
          <w:szCs w:val="22"/>
        </w:rPr>
        <w:t xml:space="preserve">  , </w:t>
      </w:r>
      <w:r w:rsidR="00BB1BE6" w:rsidRPr="00BB1BE6">
        <w:rPr>
          <w:rFonts w:ascii="Arial" w:hAnsi="Arial" w:cs="Arial"/>
          <w:sz w:val="22"/>
          <w:szCs w:val="22"/>
        </w:rPr>
        <w:t xml:space="preserve">  ανά κλάδο /ειδικότητα και αριθμό </w:t>
      </w:r>
      <w:r w:rsidR="00600AC7" w:rsidRPr="00BB1BE6">
        <w:rPr>
          <w:rFonts w:ascii="Arial" w:hAnsi="Arial" w:cs="Arial"/>
          <w:sz w:val="22"/>
          <w:szCs w:val="22"/>
        </w:rPr>
        <w:t>ως κατωτέρω</w:t>
      </w:r>
      <w:r w:rsidR="00600AC7" w:rsidRPr="00BB1BE6">
        <w:rPr>
          <w:rFonts w:ascii="Arial" w:eastAsia="Arial" w:hAnsi="Arial" w:cs="Arial"/>
          <w:color w:val="000000"/>
          <w:kern w:val="1"/>
          <w:sz w:val="22"/>
          <w:szCs w:val="22"/>
          <w:shd w:val="clear" w:color="auto" w:fill="FFFFFF"/>
          <w:lang w:eastAsia="el-GR"/>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3774"/>
        <w:gridCol w:w="5143"/>
      </w:tblGrid>
      <w:tr w:rsidR="00C90467" w:rsidRPr="00C90467" w:rsidTr="006F7A46">
        <w:tc>
          <w:tcPr>
            <w:tcW w:w="817" w:type="dxa"/>
          </w:tcPr>
          <w:p w:rsidR="00C90467" w:rsidRPr="00C90467" w:rsidRDefault="00C90467" w:rsidP="006F7A46">
            <w:pPr>
              <w:spacing w:line="276" w:lineRule="auto"/>
              <w:rPr>
                <w:rFonts w:ascii="Arial" w:hAnsi="Arial" w:cs="Arial"/>
                <w:b/>
                <w:sz w:val="22"/>
                <w:szCs w:val="22"/>
              </w:rPr>
            </w:pPr>
            <w:r w:rsidRPr="00C90467">
              <w:rPr>
                <w:rFonts w:ascii="Arial" w:hAnsi="Arial" w:cs="Arial"/>
                <w:b/>
                <w:sz w:val="22"/>
                <w:szCs w:val="22"/>
              </w:rPr>
              <w:t>α/α</w:t>
            </w:r>
          </w:p>
        </w:tc>
        <w:tc>
          <w:tcPr>
            <w:tcW w:w="3827" w:type="dxa"/>
          </w:tcPr>
          <w:p w:rsidR="00C90467" w:rsidRPr="00C90467" w:rsidRDefault="00C90467" w:rsidP="006F7A46">
            <w:pPr>
              <w:spacing w:line="276" w:lineRule="auto"/>
              <w:rPr>
                <w:rFonts w:ascii="Arial" w:hAnsi="Arial" w:cs="Arial"/>
                <w:b/>
                <w:sz w:val="22"/>
                <w:szCs w:val="22"/>
              </w:rPr>
            </w:pPr>
            <w:r w:rsidRPr="00C90467">
              <w:rPr>
                <w:rFonts w:ascii="Arial" w:hAnsi="Arial" w:cs="Arial"/>
                <w:b/>
                <w:sz w:val="22"/>
                <w:szCs w:val="22"/>
              </w:rPr>
              <w:t xml:space="preserve">Κωδικός Θέσης στο Ψ.Ο </w:t>
            </w:r>
          </w:p>
        </w:tc>
        <w:tc>
          <w:tcPr>
            <w:tcW w:w="5210" w:type="dxa"/>
          </w:tcPr>
          <w:p w:rsidR="00C90467" w:rsidRPr="00C90467" w:rsidRDefault="00C90467" w:rsidP="006F7A46">
            <w:pPr>
              <w:spacing w:line="276" w:lineRule="auto"/>
              <w:rPr>
                <w:rFonts w:ascii="Arial" w:hAnsi="Arial" w:cs="Arial"/>
                <w:b/>
                <w:sz w:val="22"/>
                <w:szCs w:val="22"/>
              </w:rPr>
            </w:pPr>
            <w:r w:rsidRPr="00C90467">
              <w:rPr>
                <w:rFonts w:ascii="Arial" w:hAnsi="Arial" w:cs="Arial"/>
                <w:b/>
                <w:sz w:val="22"/>
                <w:szCs w:val="22"/>
              </w:rPr>
              <w:t xml:space="preserve">Κλάδος /  Ειδικότητα  ( Π.Δ  85/2022) </w:t>
            </w:r>
          </w:p>
        </w:tc>
      </w:tr>
      <w:tr w:rsidR="00C90467" w:rsidRPr="00C90467" w:rsidTr="006F7A46">
        <w:tc>
          <w:tcPr>
            <w:tcW w:w="817"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1.</w:t>
            </w:r>
          </w:p>
        </w:tc>
        <w:tc>
          <w:tcPr>
            <w:tcW w:w="3827"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6554475270</w:t>
            </w:r>
          </w:p>
        </w:tc>
        <w:tc>
          <w:tcPr>
            <w:tcW w:w="5210"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 xml:space="preserve">ΥΕ Προσωπικού Καθαριότητας Εξωτερικών Χώρων / ΥΕ Συνοδών Απορριμματοφόρων </w:t>
            </w:r>
          </w:p>
        </w:tc>
      </w:tr>
      <w:tr w:rsidR="00C90467" w:rsidRPr="00C90467" w:rsidTr="006F7A46">
        <w:tc>
          <w:tcPr>
            <w:tcW w:w="817"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 xml:space="preserve">2. </w:t>
            </w:r>
          </w:p>
        </w:tc>
        <w:tc>
          <w:tcPr>
            <w:tcW w:w="3827"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9299790339</w:t>
            </w:r>
          </w:p>
        </w:tc>
        <w:tc>
          <w:tcPr>
            <w:tcW w:w="5210"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 xml:space="preserve">ΥΕ Προσωπικού Καθαριότητας Εξωτερικών Χώρων / ΥΕ Συνοδών Απορριμματοφόρων  </w:t>
            </w:r>
          </w:p>
        </w:tc>
      </w:tr>
      <w:tr w:rsidR="00C90467" w:rsidRPr="00C90467" w:rsidTr="006F7A46">
        <w:tc>
          <w:tcPr>
            <w:tcW w:w="817"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 xml:space="preserve">3. </w:t>
            </w:r>
          </w:p>
        </w:tc>
        <w:tc>
          <w:tcPr>
            <w:tcW w:w="3827"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3210919101</w:t>
            </w:r>
          </w:p>
        </w:tc>
        <w:tc>
          <w:tcPr>
            <w:tcW w:w="5210"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 xml:space="preserve">ΔΕ Οδηγών / ΔΕ Οδηγών </w:t>
            </w:r>
          </w:p>
        </w:tc>
      </w:tr>
      <w:tr w:rsidR="00C90467" w:rsidRPr="00C90467" w:rsidTr="006F7A46">
        <w:tc>
          <w:tcPr>
            <w:tcW w:w="817"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4.</w:t>
            </w:r>
          </w:p>
        </w:tc>
        <w:tc>
          <w:tcPr>
            <w:tcW w:w="3827"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5786386810</w:t>
            </w:r>
          </w:p>
        </w:tc>
        <w:tc>
          <w:tcPr>
            <w:tcW w:w="5210"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ΔΕ Οδηγών / ΔΕ Οδηγών</w:t>
            </w:r>
          </w:p>
        </w:tc>
      </w:tr>
      <w:tr w:rsidR="00C90467" w:rsidRPr="00C90467" w:rsidTr="006F7A46">
        <w:tc>
          <w:tcPr>
            <w:tcW w:w="817"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5</w:t>
            </w:r>
          </w:p>
        </w:tc>
        <w:tc>
          <w:tcPr>
            <w:tcW w:w="3827"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2083107108</w:t>
            </w:r>
          </w:p>
        </w:tc>
        <w:tc>
          <w:tcPr>
            <w:tcW w:w="5210" w:type="dxa"/>
          </w:tcPr>
          <w:p w:rsidR="00C90467" w:rsidRPr="00C90467" w:rsidRDefault="00C90467" w:rsidP="006F7A46">
            <w:pPr>
              <w:spacing w:line="276" w:lineRule="auto"/>
              <w:rPr>
                <w:rFonts w:ascii="Arial" w:hAnsi="Arial" w:cs="Arial"/>
                <w:sz w:val="22"/>
                <w:szCs w:val="22"/>
              </w:rPr>
            </w:pPr>
            <w:r w:rsidRPr="00C90467">
              <w:rPr>
                <w:rFonts w:ascii="Arial" w:hAnsi="Arial" w:cs="Arial"/>
                <w:sz w:val="22"/>
                <w:szCs w:val="22"/>
              </w:rPr>
              <w:t xml:space="preserve">ΔΕ Εποπτών / ΔΕ Εποπτών </w:t>
            </w:r>
          </w:p>
        </w:tc>
      </w:tr>
    </w:tbl>
    <w:p w:rsidR="00785B18" w:rsidRPr="00C90467" w:rsidRDefault="00785B18" w:rsidP="00600AC7">
      <w:pPr>
        <w:pStyle w:val="af2"/>
        <w:ind w:firstLine="0"/>
        <w:rPr>
          <w:rFonts w:ascii="Arial" w:hAnsi="Arial" w:cs="Arial"/>
          <w:sz w:val="22"/>
          <w:szCs w:val="22"/>
        </w:rPr>
      </w:pPr>
    </w:p>
    <w:p w:rsidR="00D1421D" w:rsidRDefault="00D1421D" w:rsidP="00D1421D">
      <w:pPr>
        <w:pStyle w:val="af9"/>
        <w:autoSpaceDE w:val="0"/>
        <w:autoSpaceDN w:val="0"/>
        <w:adjustRightInd w:val="0"/>
        <w:spacing w:line="276" w:lineRule="auto"/>
        <w:ind w:left="0"/>
        <w:rPr>
          <w:rFonts w:ascii="Arial" w:hAnsi="Arial" w:cs="Arial"/>
          <w:color w:val="000000"/>
        </w:rPr>
      </w:pPr>
    </w:p>
    <w:p w:rsidR="00252F58" w:rsidRDefault="00252F58" w:rsidP="00D1421D">
      <w:pPr>
        <w:pStyle w:val="af9"/>
        <w:autoSpaceDE w:val="0"/>
        <w:autoSpaceDN w:val="0"/>
        <w:adjustRightInd w:val="0"/>
        <w:spacing w:line="276" w:lineRule="auto"/>
        <w:ind w:left="0"/>
        <w:rPr>
          <w:rFonts w:ascii="Arial" w:hAnsi="Arial" w:cs="Arial"/>
          <w:color w:val="000000"/>
        </w:rPr>
      </w:pPr>
    </w:p>
    <w:p w:rsidR="00252F58" w:rsidRDefault="00252F58" w:rsidP="00D1421D">
      <w:pPr>
        <w:pStyle w:val="af9"/>
        <w:autoSpaceDE w:val="0"/>
        <w:autoSpaceDN w:val="0"/>
        <w:adjustRightInd w:val="0"/>
        <w:spacing w:line="276" w:lineRule="auto"/>
        <w:ind w:left="0"/>
        <w:rPr>
          <w:rFonts w:ascii="Arial" w:hAnsi="Arial" w:cs="Arial"/>
          <w:color w:val="000000"/>
        </w:rPr>
      </w:pPr>
      <w:r>
        <w:rPr>
          <w:rFonts w:ascii="Arial" w:hAnsi="Arial" w:cs="Arial"/>
          <w:sz w:val="22"/>
          <w:szCs w:val="22"/>
        </w:rPr>
        <w:t>2.</w:t>
      </w:r>
      <w:r w:rsidRPr="003934B4">
        <w:rPr>
          <w:rFonts w:ascii="Arial" w:hAnsi="Arial" w:cs="Arial"/>
          <w:sz w:val="22"/>
          <w:szCs w:val="22"/>
        </w:rPr>
        <w:t xml:space="preserve">Την υποβολή από την Υπηρεσία σχετικού αιτήματος στην Ειδική Εφαρμογή , η οποία έχει ενταχθεί στο Μητρώο Ανθρώπινου Δυναμικού του Ελληνικού Δημοσίου </w:t>
      </w:r>
      <w:r w:rsidRPr="003934B4">
        <w:rPr>
          <w:rFonts w:ascii="Arial" w:hAnsi="Arial" w:cs="Arial"/>
          <w:sz w:val="22"/>
          <w:szCs w:val="22"/>
          <w:u w:val="single"/>
        </w:rPr>
        <w:t>(</w:t>
      </w:r>
      <w:r w:rsidRPr="003934B4">
        <w:rPr>
          <w:rFonts w:ascii="Arial" w:hAnsi="Arial" w:cs="Arial"/>
          <w:sz w:val="22"/>
          <w:szCs w:val="22"/>
          <w:u w:val="single"/>
          <w:lang w:val="en-US"/>
        </w:rPr>
        <w:t>https</w:t>
      </w:r>
      <w:r w:rsidRPr="003934B4">
        <w:rPr>
          <w:rFonts w:ascii="Arial" w:hAnsi="Arial" w:cs="Arial"/>
          <w:sz w:val="22"/>
          <w:szCs w:val="22"/>
          <w:u w:val="single"/>
        </w:rPr>
        <w:t>://</w:t>
      </w:r>
      <w:r w:rsidRPr="003934B4">
        <w:rPr>
          <w:rFonts w:ascii="Arial" w:hAnsi="Arial" w:cs="Arial"/>
          <w:sz w:val="22"/>
          <w:szCs w:val="22"/>
          <w:u w:val="single"/>
          <w:lang w:val="en-US"/>
        </w:rPr>
        <w:t>hr</w:t>
      </w:r>
      <w:r w:rsidRPr="003934B4">
        <w:rPr>
          <w:rFonts w:ascii="Arial" w:hAnsi="Arial" w:cs="Arial"/>
          <w:sz w:val="22"/>
          <w:szCs w:val="22"/>
          <w:u w:val="single"/>
        </w:rPr>
        <w:t>.</w:t>
      </w:r>
      <w:proofErr w:type="spellStart"/>
      <w:r w:rsidRPr="003934B4">
        <w:rPr>
          <w:rFonts w:ascii="Arial" w:hAnsi="Arial" w:cs="Arial"/>
          <w:sz w:val="22"/>
          <w:szCs w:val="22"/>
          <w:u w:val="single"/>
          <w:lang w:val="en-US"/>
        </w:rPr>
        <w:t>apografi</w:t>
      </w:r>
      <w:proofErr w:type="spellEnd"/>
      <w:r w:rsidRPr="003934B4">
        <w:rPr>
          <w:rFonts w:ascii="Arial" w:hAnsi="Arial" w:cs="Arial"/>
          <w:sz w:val="22"/>
          <w:szCs w:val="22"/>
          <w:u w:val="single"/>
        </w:rPr>
        <w:t>.</w:t>
      </w:r>
      <w:proofErr w:type="spellStart"/>
      <w:r w:rsidRPr="003934B4">
        <w:rPr>
          <w:rFonts w:ascii="Arial" w:hAnsi="Arial" w:cs="Arial"/>
          <w:sz w:val="22"/>
          <w:szCs w:val="22"/>
          <w:u w:val="single"/>
          <w:lang w:val="en-US"/>
        </w:rPr>
        <w:t>gov</w:t>
      </w:r>
      <w:proofErr w:type="spellEnd"/>
      <w:r w:rsidRPr="003934B4">
        <w:rPr>
          <w:rFonts w:ascii="Arial" w:hAnsi="Arial" w:cs="Arial"/>
          <w:sz w:val="22"/>
          <w:szCs w:val="22"/>
          <w:u w:val="single"/>
        </w:rPr>
        <w:t>.</w:t>
      </w:r>
      <w:proofErr w:type="spellStart"/>
      <w:r w:rsidRPr="003934B4">
        <w:rPr>
          <w:rFonts w:ascii="Arial" w:hAnsi="Arial" w:cs="Arial"/>
          <w:sz w:val="22"/>
          <w:szCs w:val="22"/>
          <w:u w:val="single"/>
          <w:lang w:val="en-US"/>
        </w:rPr>
        <w:t>gr</w:t>
      </w:r>
      <w:proofErr w:type="spellEnd"/>
      <w:r w:rsidRPr="003934B4">
        <w:rPr>
          <w:rFonts w:ascii="Arial" w:hAnsi="Arial" w:cs="Arial"/>
          <w:sz w:val="22"/>
          <w:szCs w:val="22"/>
          <w:u w:val="single"/>
        </w:rPr>
        <w:t>).</w:t>
      </w:r>
    </w:p>
    <w:p w:rsidR="00252F58" w:rsidRDefault="00252F58" w:rsidP="00D1421D">
      <w:pPr>
        <w:pStyle w:val="af9"/>
        <w:autoSpaceDE w:val="0"/>
        <w:autoSpaceDN w:val="0"/>
        <w:adjustRightInd w:val="0"/>
        <w:spacing w:line="276" w:lineRule="auto"/>
        <w:ind w:left="0"/>
        <w:rPr>
          <w:rFonts w:ascii="Arial" w:hAnsi="Arial" w:cs="Arial"/>
          <w:color w:val="000000"/>
        </w:rPr>
      </w:pPr>
    </w:p>
    <w:p w:rsidR="00252F58" w:rsidRDefault="00252F58" w:rsidP="00D1421D">
      <w:pPr>
        <w:pStyle w:val="af9"/>
        <w:autoSpaceDE w:val="0"/>
        <w:autoSpaceDN w:val="0"/>
        <w:adjustRightInd w:val="0"/>
        <w:spacing w:line="276" w:lineRule="auto"/>
        <w:ind w:left="0"/>
        <w:rPr>
          <w:rFonts w:ascii="Arial" w:hAnsi="Arial" w:cs="Arial"/>
          <w:color w:val="000000"/>
        </w:rPr>
      </w:pPr>
    </w:p>
    <w:p w:rsidR="00252F58" w:rsidRPr="00FB0854" w:rsidRDefault="00252F58" w:rsidP="00D1421D">
      <w:pPr>
        <w:pStyle w:val="af9"/>
        <w:autoSpaceDE w:val="0"/>
        <w:autoSpaceDN w:val="0"/>
        <w:adjustRightInd w:val="0"/>
        <w:spacing w:line="276" w:lineRule="auto"/>
        <w:ind w:left="0"/>
        <w:rPr>
          <w:rFonts w:ascii="Arial" w:hAnsi="Arial" w:cs="Arial"/>
          <w:color w:val="000000"/>
        </w:rPr>
      </w:pPr>
    </w:p>
    <w:p w:rsidR="003C235F" w:rsidRDefault="001510BA" w:rsidP="00AC1BAA">
      <w:pPr>
        <w:jc w:val="both"/>
        <w:rPr>
          <w:rFonts w:ascii="Arial" w:hAnsi="Arial" w:cs="Arial"/>
          <w:b/>
          <w:sz w:val="22"/>
          <w:szCs w:val="22"/>
        </w:rPr>
      </w:pPr>
      <w:r w:rsidRPr="00106A44">
        <w:rPr>
          <w:rFonts w:ascii="Arial" w:hAnsi="Arial" w:cs="Arial"/>
          <w:iCs/>
          <w:sz w:val="22"/>
          <w:szCs w:val="22"/>
        </w:rPr>
        <w:t xml:space="preserve">    </w:t>
      </w:r>
      <w:r w:rsidRPr="00106A44">
        <w:rPr>
          <w:rFonts w:ascii="Arial" w:hAnsi="Arial" w:cs="Arial"/>
          <w:b/>
          <w:iCs/>
          <w:sz w:val="22"/>
          <w:szCs w:val="22"/>
        </w:rPr>
        <w:t>Η α</w:t>
      </w:r>
      <w:r w:rsidRPr="00106A44">
        <w:rPr>
          <w:rFonts w:ascii="Arial" w:hAnsi="Arial" w:cs="Arial"/>
          <w:b/>
          <w:sz w:val="22"/>
          <w:szCs w:val="22"/>
        </w:rPr>
        <w:t>πόφαση πήρ</w:t>
      </w:r>
      <w:r w:rsidR="003B5930" w:rsidRPr="00106A44">
        <w:rPr>
          <w:rFonts w:ascii="Arial" w:hAnsi="Arial" w:cs="Arial"/>
          <w:b/>
          <w:sz w:val="22"/>
          <w:szCs w:val="22"/>
        </w:rPr>
        <w:t xml:space="preserve">ε αριθμό </w:t>
      </w:r>
      <w:r w:rsidR="00481DC2">
        <w:rPr>
          <w:rFonts w:ascii="Arial" w:hAnsi="Arial" w:cs="Arial"/>
          <w:b/>
          <w:sz w:val="22"/>
          <w:szCs w:val="22"/>
        </w:rPr>
        <w:t>1</w:t>
      </w:r>
      <w:r w:rsidR="00B62488">
        <w:rPr>
          <w:rFonts w:ascii="Arial" w:hAnsi="Arial" w:cs="Arial"/>
          <w:b/>
          <w:sz w:val="22"/>
          <w:szCs w:val="22"/>
        </w:rPr>
        <w:t>1</w:t>
      </w:r>
      <w:r w:rsidR="00730173" w:rsidRPr="00106A44">
        <w:rPr>
          <w:rFonts w:ascii="Arial" w:hAnsi="Arial" w:cs="Arial"/>
          <w:b/>
          <w:sz w:val="22"/>
          <w:szCs w:val="22"/>
        </w:rPr>
        <w:t>/</w:t>
      </w:r>
      <w:r w:rsidR="003C235F" w:rsidRPr="00106A44">
        <w:rPr>
          <w:rFonts w:ascii="Arial" w:hAnsi="Arial" w:cs="Arial"/>
          <w:b/>
          <w:sz w:val="22"/>
          <w:szCs w:val="22"/>
        </w:rPr>
        <w:t>20</w:t>
      </w:r>
      <w:r w:rsidR="005B55CE" w:rsidRPr="00106A44">
        <w:rPr>
          <w:rFonts w:ascii="Arial" w:hAnsi="Arial" w:cs="Arial"/>
          <w:b/>
          <w:sz w:val="22"/>
          <w:szCs w:val="22"/>
        </w:rPr>
        <w:t>2</w:t>
      </w:r>
      <w:r w:rsidR="00481DC2">
        <w:rPr>
          <w:rFonts w:ascii="Arial" w:hAnsi="Arial" w:cs="Arial"/>
          <w:b/>
          <w:sz w:val="22"/>
          <w:szCs w:val="22"/>
        </w:rPr>
        <w:t>6</w:t>
      </w:r>
      <w:r w:rsidR="00CC0DE3" w:rsidRPr="00106A44">
        <w:rPr>
          <w:rFonts w:ascii="Arial" w:hAnsi="Arial" w:cs="Arial"/>
          <w:b/>
          <w:sz w:val="22"/>
          <w:szCs w:val="22"/>
        </w:rPr>
        <w:t>.</w:t>
      </w:r>
    </w:p>
    <w:p w:rsidR="00423013" w:rsidRDefault="00423013" w:rsidP="00AC1BAA">
      <w:pPr>
        <w:jc w:val="both"/>
        <w:rPr>
          <w:rFonts w:ascii="Arial" w:hAnsi="Arial" w:cs="Arial"/>
          <w:b/>
          <w:sz w:val="22"/>
          <w:szCs w:val="22"/>
        </w:rPr>
      </w:pPr>
    </w:p>
    <w:p w:rsidR="001F7DF2" w:rsidRPr="00FB0854" w:rsidRDefault="001F7DF2" w:rsidP="001F7DF2">
      <w:pPr>
        <w:pStyle w:val="af2"/>
        <w:ind w:left="510" w:firstLine="0"/>
        <w:rPr>
          <w:rFonts w:ascii="Arial" w:hAnsi="Arial" w:cs="Arial"/>
          <w:b/>
          <w:sz w:val="20"/>
          <w:szCs w:val="20"/>
        </w:rPr>
      </w:pPr>
    </w:p>
    <w:p w:rsidR="003C7944" w:rsidRPr="00423013" w:rsidRDefault="003C7944" w:rsidP="003C7944">
      <w:pPr>
        <w:spacing w:line="360" w:lineRule="auto"/>
        <w:ind w:hanging="432"/>
        <w:rPr>
          <w:rFonts w:ascii="Arial" w:eastAsia="Verdana" w:hAnsi="Arial" w:cs="Arial"/>
          <w:kern w:val="1"/>
          <w:sz w:val="22"/>
          <w:szCs w:val="22"/>
          <w:lang w:bidi="hi-IN"/>
        </w:rPr>
      </w:pPr>
      <w:r w:rsidRPr="00423013">
        <w:rPr>
          <w:rFonts w:ascii="Arial" w:eastAsia="Arial" w:hAnsi="Arial" w:cs="Arial"/>
          <w:sz w:val="22"/>
          <w:szCs w:val="22"/>
        </w:rPr>
        <w:t xml:space="preserve">                </w:t>
      </w:r>
      <w:r w:rsidRPr="00423013">
        <w:rPr>
          <w:rFonts w:ascii="Arial" w:hAnsi="Arial" w:cs="Arial"/>
          <w:sz w:val="22"/>
          <w:szCs w:val="22"/>
        </w:rPr>
        <w:t>Ο</w:t>
      </w:r>
      <w:r w:rsidRPr="00423013">
        <w:rPr>
          <w:rFonts w:ascii="Arial" w:hAnsi="Arial" w:cs="Arial"/>
          <w:b/>
          <w:sz w:val="22"/>
          <w:szCs w:val="22"/>
        </w:rPr>
        <w:t xml:space="preserve"> </w:t>
      </w:r>
      <w:r w:rsidRPr="00423013">
        <w:rPr>
          <w:rFonts w:ascii="Arial" w:eastAsia="Verdana" w:hAnsi="Arial" w:cs="Arial"/>
          <w:kern w:val="1"/>
          <w:sz w:val="22"/>
          <w:szCs w:val="22"/>
          <w:lang w:bidi="hi-IN"/>
        </w:rPr>
        <w:t xml:space="preserve"> ΠΡΟΕΔΡΟΣ</w:t>
      </w:r>
    </w:p>
    <w:p w:rsidR="003C7944" w:rsidRPr="00423013" w:rsidRDefault="003C7944" w:rsidP="003C7944">
      <w:pPr>
        <w:tabs>
          <w:tab w:val="left" w:pos="559"/>
          <w:tab w:val="left" w:pos="1555"/>
        </w:tabs>
        <w:rPr>
          <w:rFonts w:ascii="Arial" w:hAnsi="Arial" w:cs="Arial"/>
          <w:sz w:val="22"/>
          <w:szCs w:val="22"/>
        </w:rPr>
      </w:pPr>
      <w:r w:rsidRPr="00423013">
        <w:rPr>
          <w:rFonts w:ascii="Arial" w:hAnsi="Arial" w:cs="Arial"/>
          <w:sz w:val="22"/>
          <w:szCs w:val="22"/>
        </w:rPr>
        <w:t xml:space="preserve">     ΔΗΜΗΤΡΙΟΣ Κ. ΚΑΡΑΜΑΝΗΣ</w:t>
      </w:r>
    </w:p>
    <w:p w:rsidR="00FB0854" w:rsidRPr="00423013" w:rsidRDefault="00FB0854" w:rsidP="003C7944">
      <w:pPr>
        <w:tabs>
          <w:tab w:val="left" w:pos="559"/>
          <w:tab w:val="left" w:pos="1555"/>
        </w:tabs>
        <w:rPr>
          <w:rFonts w:ascii="Arial" w:hAnsi="Arial" w:cs="Arial"/>
          <w:sz w:val="22"/>
          <w:szCs w:val="22"/>
        </w:rPr>
      </w:pPr>
    </w:p>
    <w:p w:rsidR="00FB0854" w:rsidRPr="00423013" w:rsidRDefault="00FB0854" w:rsidP="003C7944">
      <w:pPr>
        <w:tabs>
          <w:tab w:val="left" w:pos="559"/>
          <w:tab w:val="left" w:pos="1555"/>
        </w:tabs>
        <w:rPr>
          <w:rFonts w:ascii="Arial" w:hAnsi="Arial" w:cs="Arial"/>
          <w:sz w:val="22"/>
          <w:szCs w:val="22"/>
        </w:rPr>
      </w:pPr>
    </w:p>
    <w:p w:rsidR="003C7944" w:rsidRPr="00423013" w:rsidRDefault="003C7944" w:rsidP="003C7944">
      <w:pPr>
        <w:tabs>
          <w:tab w:val="center" w:pos="1080"/>
          <w:tab w:val="left" w:pos="6120"/>
          <w:tab w:val="center" w:pos="8460"/>
        </w:tabs>
        <w:jc w:val="both"/>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 xml:space="preserve">ΤΑ ΜΕΛΗ      </w:t>
      </w:r>
    </w:p>
    <w:p w:rsidR="003C7944" w:rsidRPr="00423013" w:rsidRDefault="003C7944" w:rsidP="003C7944">
      <w:pPr>
        <w:tabs>
          <w:tab w:val="left" w:pos="360"/>
          <w:tab w:val="left" w:pos="6237"/>
        </w:tabs>
        <w:ind w:left="360"/>
        <w:rPr>
          <w:rFonts w:ascii="Arial" w:hAnsi="Arial" w:cs="Arial"/>
          <w:sz w:val="22"/>
          <w:szCs w:val="22"/>
        </w:rPr>
      </w:pPr>
    </w:p>
    <w:p w:rsidR="00C90592"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Τουμαράς</w:t>
      </w:r>
      <w:proofErr w:type="spellEnd"/>
      <w:r w:rsidRPr="00423013">
        <w:rPr>
          <w:rFonts w:ascii="Arial" w:hAnsi="Arial" w:cs="Arial"/>
          <w:sz w:val="22"/>
          <w:szCs w:val="22"/>
        </w:rPr>
        <w:t xml:space="preserve"> Βασίλειος</w:t>
      </w:r>
    </w:p>
    <w:p w:rsidR="008C5440"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Αγνιάδης</w:t>
      </w:r>
      <w:proofErr w:type="spellEnd"/>
      <w:r w:rsidRPr="00423013">
        <w:rPr>
          <w:rFonts w:ascii="Arial" w:hAnsi="Arial" w:cs="Arial"/>
          <w:sz w:val="22"/>
          <w:szCs w:val="22"/>
        </w:rPr>
        <w:t xml:space="preserve">  Παναγιώτης</w:t>
      </w:r>
    </w:p>
    <w:p w:rsidR="003C7944"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Καλλιαντάσης</w:t>
      </w:r>
      <w:proofErr w:type="spellEnd"/>
      <w:r w:rsidRPr="00423013">
        <w:rPr>
          <w:rFonts w:ascii="Arial" w:hAnsi="Arial" w:cs="Arial"/>
          <w:sz w:val="22"/>
          <w:szCs w:val="22"/>
        </w:rPr>
        <w:t xml:space="preserve"> Χρήστος</w:t>
      </w:r>
    </w:p>
    <w:p w:rsidR="00AF07C8" w:rsidRDefault="00AF07C8" w:rsidP="00735BA7">
      <w:pPr>
        <w:pStyle w:val="af9"/>
        <w:numPr>
          <w:ilvl w:val="0"/>
          <w:numId w:val="3"/>
        </w:numPr>
        <w:tabs>
          <w:tab w:val="left" w:pos="6237"/>
        </w:tabs>
        <w:rPr>
          <w:rFonts w:ascii="Arial" w:eastAsia="Arial" w:hAnsi="Arial" w:cs="Arial"/>
          <w:sz w:val="22"/>
          <w:szCs w:val="22"/>
        </w:rPr>
      </w:pPr>
      <w:r>
        <w:rPr>
          <w:rFonts w:ascii="Arial" w:hAnsi="Arial" w:cs="Arial"/>
          <w:sz w:val="22"/>
          <w:szCs w:val="22"/>
        </w:rPr>
        <w:t xml:space="preserve">Παπαβασιλείου Αικατερίνη  </w:t>
      </w:r>
    </w:p>
    <w:p w:rsidR="00B62488" w:rsidRPr="009B3B8C" w:rsidRDefault="00B62488" w:rsidP="00B62488">
      <w:pPr>
        <w:pStyle w:val="af9"/>
        <w:numPr>
          <w:ilvl w:val="0"/>
          <w:numId w:val="3"/>
        </w:numPr>
        <w:tabs>
          <w:tab w:val="left" w:pos="6237"/>
        </w:tabs>
        <w:rPr>
          <w:rFonts w:ascii="Arial" w:eastAsia="Arial" w:hAnsi="Arial" w:cs="Arial"/>
          <w:sz w:val="22"/>
          <w:szCs w:val="22"/>
        </w:rPr>
      </w:pPr>
      <w:proofErr w:type="spellStart"/>
      <w:r>
        <w:rPr>
          <w:rFonts w:ascii="Arial" w:eastAsia="Arial" w:hAnsi="Arial" w:cs="Arial"/>
          <w:sz w:val="22"/>
          <w:szCs w:val="22"/>
        </w:rPr>
        <w:t>Ταγκαλέγκας</w:t>
      </w:r>
      <w:proofErr w:type="spellEnd"/>
      <w:r>
        <w:rPr>
          <w:rFonts w:ascii="Arial" w:eastAsia="Arial" w:hAnsi="Arial" w:cs="Arial"/>
          <w:sz w:val="22"/>
          <w:szCs w:val="22"/>
        </w:rPr>
        <w:t xml:space="preserve">  Ιωάννης</w:t>
      </w:r>
    </w:p>
    <w:p w:rsidR="00580FBC" w:rsidRPr="00423013" w:rsidRDefault="003C7944" w:rsidP="003C7944">
      <w:pPr>
        <w:tabs>
          <w:tab w:val="left" w:pos="6237"/>
        </w:tabs>
        <w:rPr>
          <w:rFonts w:ascii="Arial" w:eastAsia="Arial" w:hAnsi="Arial" w:cs="Arial"/>
          <w:sz w:val="22"/>
          <w:szCs w:val="22"/>
        </w:rPr>
      </w:pPr>
      <w:r w:rsidRPr="00423013">
        <w:rPr>
          <w:rFonts w:ascii="Arial" w:eastAsia="Arial" w:hAnsi="Arial" w:cs="Arial"/>
          <w:sz w:val="22"/>
          <w:szCs w:val="22"/>
        </w:rPr>
        <w:t xml:space="preserve">                                                                                                   </w:t>
      </w: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3C7944" w:rsidRPr="00423013" w:rsidRDefault="00580FBC" w:rsidP="003C7944">
      <w:pPr>
        <w:tabs>
          <w:tab w:val="left" w:pos="6237"/>
        </w:tabs>
        <w:rPr>
          <w:rFonts w:ascii="Arial" w:hAnsi="Arial" w:cs="Arial"/>
          <w:sz w:val="22"/>
          <w:szCs w:val="22"/>
        </w:rPr>
      </w:pPr>
      <w:r w:rsidRPr="00423013">
        <w:rPr>
          <w:rFonts w:ascii="Arial" w:eastAsia="Arial" w:hAnsi="Arial" w:cs="Arial"/>
          <w:sz w:val="22"/>
          <w:szCs w:val="22"/>
        </w:rPr>
        <w:t xml:space="preserve">                                                                                                </w:t>
      </w:r>
      <w:r w:rsidR="003C7944" w:rsidRPr="00423013">
        <w:rPr>
          <w:rFonts w:ascii="Arial" w:eastAsia="Arial" w:hAnsi="Arial" w:cs="Arial"/>
          <w:sz w:val="22"/>
          <w:szCs w:val="22"/>
        </w:rPr>
        <w:t xml:space="preserve"> ΠΙΣΤΟ</w:t>
      </w:r>
      <w:r w:rsidR="003C7944" w:rsidRPr="00423013">
        <w:rPr>
          <w:rFonts w:ascii="Arial" w:hAnsi="Arial" w:cs="Arial"/>
          <w:sz w:val="22"/>
          <w:szCs w:val="22"/>
        </w:rPr>
        <w:t xml:space="preserve"> ΑΠΟΣΠΑΣΜΑ      </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Λιβαδειά    </w:t>
      </w:r>
      <w:r w:rsidR="00AF1BE5">
        <w:rPr>
          <w:rFonts w:ascii="Arial" w:hAnsi="Arial" w:cs="Arial"/>
          <w:sz w:val="22"/>
          <w:szCs w:val="22"/>
        </w:rPr>
        <w:t>30</w:t>
      </w:r>
      <w:r w:rsidRPr="00423013">
        <w:rPr>
          <w:rFonts w:ascii="Arial" w:hAnsi="Arial" w:cs="Arial"/>
          <w:sz w:val="22"/>
          <w:szCs w:val="22"/>
        </w:rPr>
        <w:t>-</w:t>
      </w:r>
      <w:r w:rsidR="005B2318" w:rsidRPr="00423013">
        <w:rPr>
          <w:rFonts w:ascii="Arial" w:hAnsi="Arial" w:cs="Arial"/>
          <w:sz w:val="22"/>
          <w:szCs w:val="22"/>
        </w:rPr>
        <w:t>0</w:t>
      </w:r>
      <w:r w:rsidR="00B62488">
        <w:rPr>
          <w:rFonts w:ascii="Arial" w:hAnsi="Arial" w:cs="Arial"/>
          <w:sz w:val="22"/>
          <w:szCs w:val="22"/>
        </w:rPr>
        <w:t>1</w:t>
      </w:r>
      <w:r w:rsidRPr="00423013">
        <w:rPr>
          <w:rFonts w:ascii="Arial" w:hAnsi="Arial" w:cs="Arial"/>
          <w:sz w:val="22"/>
          <w:szCs w:val="22"/>
        </w:rPr>
        <w:t>-202</w:t>
      </w:r>
      <w:r w:rsidR="00B62488">
        <w:rPr>
          <w:rFonts w:ascii="Arial" w:hAnsi="Arial" w:cs="Arial"/>
          <w:sz w:val="22"/>
          <w:szCs w:val="22"/>
        </w:rPr>
        <w:t>6</w:t>
      </w:r>
    </w:p>
    <w:p w:rsidR="003C7944" w:rsidRPr="00423013" w:rsidRDefault="003C7944" w:rsidP="003C7944">
      <w:pPr>
        <w:tabs>
          <w:tab w:val="left" w:pos="6237"/>
        </w:tabs>
        <w:ind w:left="360"/>
        <w:rPr>
          <w:rFonts w:ascii="Arial" w:eastAsia="Arial" w:hAnsi="Arial" w:cs="Arial"/>
          <w:sz w:val="22"/>
          <w:szCs w:val="22"/>
        </w:rPr>
      </w:pPr>
      <w:r w:rsidRPr="00423013">
        <w:rPr>
          <w:rFonts w:ascii="Arial" w:hAnsi="Arial" w:cs="Arial"/>
          <w:sz w:val="22"/>
          <w:szCs w:val="22"/>
        </w:rPr>
        <w:t xml:space="preserve">            </w:t>
      </w:r>
      <w:r w:rsidRPr="00423013">
        <w:rPr>
          <w:rFonts w:ascii="Arial" w:eastAsia="Arial" w:hAnsi="Arial" w:cs="Arial"/>
          <w:sz w:val="22"/>
          <w:szCs w:val="22"/>
        </w:rPr>
        <w:t xml:space="preserve">                                                                                 Ο ΠΡΟΕΔΡΟΣ</w:t>
      </w:r>
    </w:p>
    <w:p w:rsidR="003C7944" w:rsidRPr="00423013" w:rsidRDefault="003C7944" w:rsidP="003C7944">
      <w:pPr>
        <w:tabs>
          <w:tab w:val="left" w:pos="6237"/>
        </w:tabs>
        <w:ind w:left="360"/>
        <w:rPr>
          <w:rFonts w:ascii="Arial" w:hAnsi="Arial" w:cs="Arial"/>
          <w:sz w:val="22"/>
          <w:szCs w:val="22"/>
        </w:rPr>
      </w:pPr>
      <w:r w:rsidRPr="00423013">
        <w:rPr>
          <w:rFonts w:ascii="Arial" w:eastAsia="Arial" w:hAnsi="Arial" w:cs="Arial"/>
          <w:sz w:val="22"/>
          <w:szCs w:val="22"/>
        </w:rPr>
        <w:t xml:space="preserve">                                                                                   </w:t>
      </w:r>
    </w:p>
    <w:p w:rsidR="003C7944" w:rsidRPr="00423013" w:rsidRDefault="003C7944" w:rsidP="003C7944">
      <w:pPr>
        <w:tabs>
          <w:tab w:val="left" w:pos="559"/>
          <w:tab w:val="left" w:pos="1555"/>
        </w:tabs>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ΔΗΜΗΤΡΙΟΣ Κ. ΚΑΡΑΜΑΝΗΣ</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ΔΗΜΑΡΧΟΣ ΛΕΒΑΔΕΩΝ</w:t>
      </w:r>
    </w:p>
    <w:p w:rsidR="00747B7F" w:rsidRPr="00423013" w:rsidRDefault="003C7944" w:rsidP="003C7944">
      <w:pPr>
        <w:pStyle w:val="af2"/>
        <w:ind w:left="510" w:firstLine="0"/>
        <w:rPr>
          <w:rFonts w:ascii="Arial" w:hAnsi="Arial" w:cs="Arial"/>
          <w:sz w:val="22"/>
          <w:szCs w:val="22"/>
        </w:rPr>
      </w:pPr>
      <w:r w:rsidRPr="00423013">
        <w:rPr>
          <w:rFonts w:ascii="Arial" w:eastAsia="Arial" w:hAnsi="Arial" w:cs="Arial"/>
          <w:sz w:val="22"/>
          <w:szCs w:val="22"/>
        </w:rPr>
        <w:t xml:space="preserve">                                                                                                                                                    </w:t>
      </w: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5AA" w:rsidRDefault="007635AA">
      <w:r>
        <w:separator/>
      </w:r>
    </w:p>
  </w:endnote>
  <w:endnote w:type="continuationSeparator" w:id="0">
    <w:p w:rsidR="007635AA" w:rsidRDefault="0076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5AA" w:rsidRDefault="007635AA">
      <w:r>
        <w:separator/>
      </w:r>
    </w:p>
  </w:footnote>
  <w:footnote w:type="continuationSeparator" w:id="0">
    <w:p w:rsidR="007635AA" w:rsidRDefault="007635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DE651E">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B5264B" w:rsidRDefault="00DE651E">
                <w:pPr>
                  <w:pStyle w:val="af1"/>
                </w:pPr>
                <w:r>
                  <w:rPr>
                    <w:rStyle w:val="a3"/>
                  </w:rPr>
                  <w:fldChar w:fldCharType="begin"/>
                </w:r>
                <w:r w:rsidR="00B5264B">
                  <w:rPr>
                    <w:rStyle w:val="a3"/>
                  </w:rPr>
                  <w:instrText xml:space="preserve"> PAGE </w:instrText>
                </w:r>
                <w:r>
                  <w:rPr>
                    <w:rStyle w:val="a3"/>
                  </w:rPr>
                  <w:fldChar w:fldCharType="separate"/>
                </w:r>
                <w:r w:rsidR="00B55C5A">
                  <w:rPr>
                    <w:rStyle w:val="a3"/>
                    <w:noProof/>
                  </w:rPr>
                  <w:t>7</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B5264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08D359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1CC7EAE"/>
    <w:multiLevelType w:val="hybridMultilevel"/>
    <w:tmpl w:val="979234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25605D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2E60E4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31D44D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398289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288A6B4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9C65BD7"/>
    <w:multiLevelType w:val="hybridMultilevel"/>
    <w:tmpl w:val="427054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CB255B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5750441"/>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
    <w:nsid w:val="36760B3F"/>
    <w:multiLevelType w:val="hybridMultilevel"/>
    <w:tmpl w:val="5F26A942"/>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2">
    <w:nsid w:val="3CE449C6"/>
    <w:multiLevelType w:val="hybridMultilevel"/>
    <w:tmpl w:val="EEFAA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FD34A6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410F2C5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37C36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4152D79"/>
    <w:multiLevelType w:val="multilevel"/>
    <w:tmpl w:val="47E2219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7">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48343772"/>
    <w:multiLevelType w:val="hybridMultilevel"/>
    <w:tmpl w:val="CE7AD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B721D0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4F215C6E"/>
    <w:multiLevelType w:val="multilevel"/>
    <w:tmpl w:val="59F6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534CA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52FB23D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549F187F"/>
    <w:multiLevelType w:val="multilevel"/>
    <w:tmpl w:val="702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8D65B6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5EB46295"/>
    <w:multiLevelType w:val="multilevel"/>
    <w:tmpl w:val="8F3A0848"/>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8">
    <w:nsid w:val="5F865DE4"/>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6292591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684B5ED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6C4C7877"/>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C7227E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4">
    <w:nsid w:val="74AB0D7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B6B056D"/>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7">
    <w:nsid w:val="7B7E5E9B"/>
    <w:multiLevelType w:val="hybridMultilevel"/>
    <w:tmpl w:val="663A3D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7F8A259B"/>
    <w:multiLevelType w:val="hybridMultilevel"/>
    <w:tmpl w:val="C8701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4"/>
  </w:num>
  <w:num w:numId="4">
    <w:abstractNumId w:val="45"/>
  </w:num>
  <w:num w:numId="5">
    <w:abstractNumId w:val="11"/>
  </w:num>
  <w:num w:numId="6">
    <w:abstractNumId w:val="48"/>
  </w:num>
  <w:num w:numId="7">
    <w:abstractNumId w:val="47"/>
  </w:num>
  <w:num w:numId="8">
    <w:abstractNumId w:val="2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3"/>
  </w:num>
  <w:num w:numId="13">
    <w:abstractNumId w:val="46"/>
  </w:num>
  <w:num w:numId="14">
    <w:abstractNumId w:val="22"/>
  </w:num>
  <w:num w:numId="15">
    <w:abstractNumId w:val="49"/>
  </w:num>
  <w:num w:numId="16">
    <w:abstractNumId w:val="27"/>
  </w:num>
  <w:num w:numId="17">
    <w:abstractNumId w:val="26"/>
  </w:num>
  <w:num w:numId="18">
    <w:abstractNumId w:val="37"/>
  </w:num>
  <w:num w:numId="19">
    <w:abstractNumId w:val="21"/>
  </w:num>
  <w:num w:numId="20">
    <w:abstractNumId w:val="2"/>
  </w:num>
  <w:num w:numId="21">
    <w:abstractNumId w:val="10"/>
  </w:num>
  <w:num w:numId="22">
    <w:abstractNumId w:val="14"/>
  </w:num>
  <w:num w:numId="23">
    <w:abstractNumId w:val="24"/>
  </w:num>
  <w:num w:numId="24">
    <w:abstractNumId w:val="41"/>
  </w:num>
  <w:num w:numId="25">
    <w:abstractNumId w:val="29"/>
  </w:num>
  <w:num w:numId="26">
    <w:abstractNumId w:val="16"/>
  </w:num>
  <w:num w:numId="27">
    <w:abstractNumId w:val="38"/>
  </w:num>
  <w:num w:numId="28">
    <w:abstractNumId w:val="25"/>
  </w:num>
  <w:num w:numId="29">
    <w:abstractNumId w:val="23"/>
  </w:num>
  <w:num w:numId="30">
    <w:abstractNumId w:val="39"/>
  </w:num>
  <w:num w:numId="31">
    <w:abstractNumId w:val="31"/>
  </w:num>
  <w:num w:numId="32">
    <w:abstractNumId w:val="42"/>
  </w:num>
  <w:num w:numId="33">
    <w:abstractNumId w:val="12"/>
  </w:num>
  <w:num w:numId="34">
    <w:abstractNumId w:val="15"/>
  </w:num>
  <w:num w:numId="35">
    <w:abstractNumId w:val="13"/>
  </w:num>
  <w:num w:numId="36">
    <w:abstractNumId w:val="19"/>
  </w:num>
  <w:num w:numId="37">
    <w:abstractNumId w:val="33"/>
  </w:num>
  <w:num w:numId="38">
    <w:abstractNumId w:val="40"/>
  </w:num>
  <w:num w:numId="39">
    <w:abstractNumId w:val="18"/>
  </w:num>
  <w:num w:numId="40">
    <w:abstractNumId w:val="36"/>
  </w:num>
  <w:num w:numId="41">
    <w:abstractNumId w:val="44"/>
  </w:num>
  <w:num w:numId="42">
    <w:abstractNumId w:val="17"/>
  </w:num>
  <w:num w:numId="43">
    <w:abstractNumId w:val="35"/>
  </w:num>
  <w:num w:numId="44">
    <w:abstractNumId w:val="3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696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50E1"/>
    <w:rsid w:val="0000735F"/>
    <w:rsid w:val="000156CC"/>
    <w:rsid w:val="000170D9"/>
    <w:rsid w:val="00017118"/>
    <w:rsid w:val="00017E38"/>
    <w:rsid w:val="00020780"/>
    <w:rsid w:val="00021BAC"/>
    <w:rsid w:val="000253C8"/>
    <w:rsid w:val="00025B96"/>
    <w:rsid w:val="00027803"/>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0FC7"/>
    <w:rsid w:val="00071F38"/>
    <w:rsid w:val="00071FA5"/>
    <w:rsid w:val="000739C6"/>
    <w:rsid w:val="00073C15"/>
    <w:rsid w:val="00073F74"/>
    <w:rsid w:val="000773A4"/>
    <w:rsid w:val="0008151C"/>
    <w:rsid w:val="00095407"/>
    <w:rsid w:val="0009572E"/>
    <w:rsid w:val="00097687"/>
    <w:rsid w:val="000979BD"/>
    <w:rsid w:val="000A2336"/>
    <w:rsid w:val="000A5014"/>
    <w:rsid w:val="000A6145"/>
    <w:rsid w:val="000A654F"/>
    <w:rsid w:val="000A65C8"/>
    <w:rsid w:val="000A676E"/>
    <w:rsid w:val="000B247B"/>
    <w:rsid w:val="000B28A3"/>
    <w:rsid w:val="000B2F4A"/>
    <w:rsid w:val="000B32D2"/>
    <w:rsid w:val="000B4F9B"/>
    <w:rsid w:val="000B7E9F"/>
    <w:rsid w:val="000C2D8A"/>
    <w:rsid w:val="000C30B5"/>
    <w:rsid w:val="000C3CCB"/>
    <w:rsid w:val="000D0CBF"/>
    <w:rsid w:val="000D13E7"/>
    <w:rsid w:val="000D3963"/>
    <w:rsid w:val="000D6129"/>
    <w:rsid w:val="000D7650"/>
    <w:rsid w:val="000E090E"/>
    <w:rsid w:val="000E1B84"/>
    <w:rsid w:val="000E2771"/>
    <w:rsid w:val="000E3782"/>
    <w:rsid w:val="000E5ADA"/>
    <w:rsid w:val="000E7C30"/>
    <w:rsid w:val="000E7EC7"/>
    <w:rsid w:val="000F10CD"/>
    <w:rsid w:val="00106413"/>
    <w:rsid w:val="00106A44"/>
    <w:rsid w:val="00106EC7"/>
    <w:rsid w:val="001074BF"/>
    <w:rsid w:val="00112105"/>
    <w:rsid w:val="00113E80"/>
    <w:rsid w:val="00114DF6"/>
    <w:rsid w:val="001151E6"/>
    <w:rsid w:val="00116CCD"/>
    <w:rsid w:val="0011744E"/>
    <w:rsid w:val="00120C06"/>
    <w:rsid w:val="001217A9"/>
    <w:rsid w:val="001227CC"/>
    <w:rsid w:val="00125FF6"/>
    <w:rsid w:val="001265D3"/>
    <w:rsid w:val="001313E0"/>
    <w:rsid w:val="00132B33"/>
    <w:rsid w:val="001346AB"/>
    <w:rsid w:val="00135C95"/>
    <w:rsid w:val="00144DB6"/>
    <w:rsid w:val="0014555E"/>
    <w:rsid w:val="001459CD"/>
    <w:rsid w:val="00145EE5"/>
    <w:rsid w:val="00150D03"/>
    <w:rsid w:val="001510BA"/>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4D79"/>
    <w:rsid w:val="001A4EF0"/>
    <w:rsid w:val="001A6568"/>
    <w:rsid w:val="001A7E43"/>
    <w:rsid w:val="001B049F"/>
    <w:rsid w:val="001B2912"/>
    <w:rsid w:val="001B63B1"/>
    <w:rsid w:val="001B7132"/>
    <w:rsid w:val="001C413E"/>
    <w:rsid w:val="001C5AEC"/>
    <w:rsid w:val="001C67C9"/>
    <w:rsid w:val="001C7A8C"/>
    <w:rsid w:val="001D1DB2"/>
    <w:rsid w:val="001D4BBB"/>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65ED"/>
    <w:rsid w:val="002374D7"/>
    <w:rsid w:val="0024342D"/>
    <w:rsid w:val="0024349F"/>
    <w:rsid w:val="00244F33"/>
    <w:rsid w:val="00245DD8"/>
    <w:rsid w:val="00252F58"/>
    <w:rsid w:val="00253B9E"/>
    <w:rsid w:val="002549B6"/>
    <w:rsid w:val="0025504C"/>
    <w:rsid w:val="002568F7"/>
    <w:rsid w:val="00256D3C"/>
    <w:rsid w:val="00256DBE"/>
    <w:rsid w:val="00261E54"/>
    <w:rsid w:val="00262B0C"/>
    <w:rsid w:val="00264794"/>
    <w:rsid w:val="00266049"/>
    <w:rsid w:val="0027238F"/>
    <w:rsid w:val="00273558"/>
    <w:rsid w:val="00275B54"/>
    <w:rsid w:val="00276DFB"/>
    <w:rsid w:val="00277FDF"/>
    <w:rsid w:val="002805FB"/>
    <w:rsid w:val="0028063A"/>
    <w:rsid w:val="00282F09"/>
    <w:rsid w:val="0028445A"/>
    <w:rsid w:val="00286B3F"/>
    <w:rsid w:val="0029231C"/>
    <w:rsid w:val="0029237D"/>
    <w:rsid w:val="0029386D"/>
    <w:rsid w:val="002963E1"/>
    <w:rsid w:val="0029648E"/>
    <w:rsid w:val="002A2040"/>
    <w:rsid w:val="002A4FD5"/>
    <w:rsid w:val="002A676E"/>
    <w:rsid w:val="002B291B"/>
    <w:rsid w:val="002C144B"/>
    <w:rsid w:val="002C18FD"/>
    <w:rsid w:val="002C7914"/>
    <w:rsid w:val="002D061C"/>
    <w:rsid w:val="002D1943"/>
    <w:rsid w:val="002D1997"/>
    <w:rsid w:val="002D2615"/>
    <w:rsid w:val="002D284B"/>
    <w:rsid w:val="002D2B8A"/>
    <w:rsid w:val="002D6EC3"/>
    <w:rsid w:val="002E17B5"/>
    <w:rsid w:val="002E1914"/>
    <w:rsid w:val="002E2279"/>
    <w:rsid w:val="002E4DA7"/>
    <w:rsid w:val="002E6F06"/>
    <w:rsid w:val="002F2D5A"/>
    <w:rsid w:val="002F30A5"/>
    <w:rsid w:val="003001A6"/>
    <w:rsid w:val="003010E7"/>
    <w:rsid w:val="00301399"/>
    <w:rsid w:val="003017C6"/>
    <w:rsid w:val="00302EC4"/>
    <w:rsid w:val="00302ED7"/>
    <w:rsid w:val="0030369C"/>
    <w:rsid w:val="00304490"/>
    <w:rsid w:val="00304759"/>
    <w:rsid w:val="00306108"/>
    <w:rsid w:val="003074FC"/>
    <w:rsid w:val="00312D5D"/>
    <w:rsid w:val="0032160F"/>
    <w:rsid w:val="003217F0"/>
    <w:rsid w:val="00321905"/>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134D"/>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754"/>
    <w:rsid w:val="004026AC"/>
    <w:rsid w:val="00403CE6"/>
    <w:rsid w:val="0040402C"/>
    <w:rsid w:val="00404A76"/>
    <w:rsid w:val="00404CF8"/>
    <w:rsid w:val="00406541"/>
    <w:rsid w:val="00411130"/>
    <w:rsid w:val="00411902"/>
    <w:rsid w:val="00411AEF"/>
    <w:rsid w:val="0041413F"/>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5514"/>
    <w:rsid w:val="00436220"/>
    <w:rsid w:val="00436ABC"/>
    <w:rsid w:val="00436E0B"/>
    <w:rsid w:val="00443558"/>
    <w:rsid w:val="0044667E"/>
    <w:rsid w:val="00446B60"/>
    <w:rsid w:val="0045684B"/>
    <w:rsid w:val="00456E3A"/>
    <w:rsid w:val="004600E1"/>
    <w:rsid w:val="00460569"/>
    <w:rsid w:val="00460C9F"/>
    <w:rsid w:val="004650CA"/>
    <w:rsid w:val="004728DD"/>
    <w:rsid w:val="00476025"/>
    <w:rsid w:val="00476DAD"/>
    <w:rsid w:val="00477A14"/>
    <w:rsid w:val="004806D0"/>
    <w:rsid w:val="00481423"/>
    <w:rsid w:val="00481D36"/>
    <w:rsid w:val="00481DC2"/>
    <w:rsid w:val="00482DC2"/>
    <w:rsid w:val="004835DF"/>
    <w:rsid w:val="0048586E"/>
    <w:rsid w:val="004901FD"/>
    <w:rsid w:val="00495AB0"/>
    <w:rsid w:val="004A1682"/>
    <w:rsid w:val="004A36FD"/>
    <w:rsid w:val="004A4FD6"/>
    <w:rsid w:val="004A6A11"/>
    <w:rsid w:val="004A6ABB"/>
    <w:rsid w:val="004A7C58"/>
    <w:rsid w:val="004B2E58"/>
    <w:rsid w:val="004B6E7B"/>
    <w:rsid w:val="004B7126"/>
    <w:rsid w:val="004D22B1"/>
    <w:rsid w:val="004D2C5B"/>
    <w:rsid w:val="004D550E"/>
    <w:rsid w:val="004E21A1"/>
    <w:rsid w:val="004E2A90"/>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5488"/>
    <w:rsid w:val="0054173F"/>
    <w:rsid w:val="00542CF0"/>
    <w:rsid w:val="00547183"/>
    <w:rsid w:val="00547736"/>
    <w:rsid w:val="005516FD"/>
    <w:rsid w:val="00553F7E"/>
    <w:rsid w:val="00554F44"/>
    <w:rsid w:val="0056052F"/>
    <w:rsid w:val="005617F3"/>
    <w:rsid w:val="0056426E"/>
    <w:rsid w:val="005643B0"/>
    <w:rsid w:val="00565A09"/>
    <w:rsid w:val="00566834"/>
    <w:rsid w:val="005668EE"/>
    <w:rsid w:val="00567F99"/>
    <w:rsid w:val="00570C36"/>
    <w:rsid w:val="005722A8"/>
    <w:rsid w:val="005754D5"/>
    <w:rsid w:val="00575879"/>
    <w:rsid w:val="00576E82"/>
    <w:rsid w:val="00580FBC"/>
    <w:rsid w:val="0058127F"/>
    <w:rsid w:val="005821F7"/>
    <w:rsid w:val="00582482"/>
    <w:rsid w:val="00582850"/>
    <w:rsid w:val="00582906"/>
    <w:rsid w:val="00582DA8"/>
    <w:rsid w:val="00583B2C"/>
    <w:rsid w:val="00583D18"/>
    <w:rsid w:val="00586F7E"/>
    <w:rsid w:val="00590854"/>
    <w:rsid w:val="0059092C"/>
    <w:rsid w:val="005919E6"/>
    <w:rsid w:val="0059475F"/>
    <w:rsid w:val="0059652D"/>
    <w:rsid w:val="005A2181"/>
    <w:rsid w:val="005A5589"/>
    <w:rsid w:val="005A7C2D"/>
    <w:rsid w:val="005B145F"/>
    <w:rsid w:val="005B2318"/>
    <w:rsid w:val="005B5048"/>
    <w:rsid w:val="005B55CE"/>
    <w:rsid w:val="005B7E93"/>
    <w:rsid w:val="005C2D51"/>
    <w:rsid w:val="005C44F5"/>
    <w:rsid w:val="005C4A6E"/>
    <w:rsid w:val="005C56F0"/>
    <w:rsid w:val="005C5913"/>
    <w:rsid w:val="005C6695"/>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0AC7"/>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5B28"/>
    <w:rsid w:val="00635E71"/>
    <w:rsid w:val="00641E00"/>
    <w:rsid w:val="00642E44"/>
    <w:rsid w:val="00643B9A"/>
    <w:rsid w:val="00645374"/>
    <w:rsid w:val="00645DC7"/>
    <w:rsid w:val="00656B89"/>
    <w:rsid w:val="00657963"/>
    <w:rsid w:val="00660C08"/>
    <w:rsid w:val="00663A0C"/>
    <w:rsid w:val="00664E8B"/>
    <w:rsid w:val="006718C4"/>
    <w:rsid w:val="00674096"/>
    <w:rsid w:val="006774C7"/>
    <w:rsid w:val="00680776"/>
    <w:rsid w:val="0068123B"/>
    <w:rsid w:val="00682075"/>
    <w:rsid w:val="0068281C"/>
    <w:rsid w:val="006854B1"/>
    <w:rsid w:val="006908AC"/>
    <w:rsid w:val="00696C24"/>
    <w:rsid w:val="006A4578"/>
    <w:rsid w:val="006A654E"/>
    <w:rsid w:val="006C10D0"/>
    <w:rsid w:val="006C12E9"/>
    <w:rsid w:val="006C1CE4"/>
    <w:rsid w:val="006C1FE8"/>
    <w:rsid w:val="006C20D0"/>
    <w:rsid w:val="006C4110"/>
    <w:rsid w:val="006C444B"/>
    <w:rsid w:val="006D1419"/>
    <w:rsid w:val="006D4269"/>
    <w:rsid w:val="006D4474"/>
    <w:rsid w:val="006D79A4"/>
    <w:rsid w:val="006E0FFC"/>
    <w:rsid w:val="006E2115"/>
    <w:rsid w:val="006E5B34"/>
    <w:rsid w:val="006F53B6"/>
    <w:rsid w:val="006F567B"/>
    <w:rsid w:val="006F6673"/>
    <w:rsid w:val="006F6E73"/>
    <w:rsid w:val="00700DEE"/>
    <w:rsid w:val="0070237F"/>
    <w:rsid w:val="007100F2"/>
    <w:rsid w:val="00710350"/>
    <w:rsid w:val="0071065A"/>
    <w:rsid w:val="007131C4"/>
    <w:rsid w:val="00713FE1"/>
    <w:rsid w:val="007145BA"/>
    <w:rsid w:val="0072037C"/>
    <w:rsid w:val="007207BF"/>
    <w:rsid w:val="00724EDC"/>
    <w:rsid w:val="00727966"/>
    <w:rsid w:val="00730173"/>
    <w:rsid w:val="007303B9"/>
    <w:rsid w:val="00731EC0"/>
    <w:rsid w:val="00732732"/>
    <w:rsid w:val="00735B2D"/>
    <w:rsid w:val="00735BA7"/>
    <w:rsid w:val="00737C1A"/>
    <w:rsid w:val="00741E52"/>
    <w:rsid w:val="007456A2"/>
    <w:rsid w:val="00745AD4"/>
    <w:rsid w:val="00747B7F"/>
    <w:rsid w:val="00747F8A"/>
    <w:rsid w:val="00753C51"/>
    <w:rsid w:val="007544DE"/>
    <w:rsid w:val="007572BD"/>
    <w:rsid w:val="00757F10"/>
    <w:rsid w:val="00762A5B"/>
    <w:rsid w:val="00762BE2"/>
    <w:rsid w:val="0076351B"/>
    <w:rsid w:val="007635AA"/>
    <w:rsid w:val="007638BA"/>
    <w:rsid w:val="007644D4"/>
    <w:rsid w:val="00765350"/>
    <w:rsid w:val="0076549A"/>
    <w:rsid w:val="007705FC"/>
    <w:rsid w:val="00770847"/>
    <w:rsid w:val="007746EB"/>
    <w:rsid w:val="007748BA"/>
    <w:rsid w:val="00774BE0"/>
    <w:rsid w:val="00781989"/>
    <w:rsid w:val="00784130"/>
    <w:rsid w:val="0078420A"/>
    <w:rsid w:val="00785B18"/>
    <w:rsid w:val="0079007D"/>
    <w:rsid w:val="00791389"/>
    <w:rsid w:val="00791690"/>
    <w:rsid w:val="007970C0"/>
    <w:rsid w:val="00797659"/>
    <w:rsid w:val="00797D8A"/>
    <w:rsid w:val="007A2DAB"/>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4EB"/>
    <w:rsid w:val="007D26EA"/>
    <w:rsid w:val="007D6E23"/>
    <w:rsid w:val="007D71D9"/>
    <w:rsid w:val="007E0C09"/>
    <w:rsid w:val="007E38AE"/>
    <w:rsid w:val="007E698D"/>
    <w:rsid w:val="007E6F5B"/>
    <w:rsid w:val="007F1240"/>
    <w:rsid w:val="007F45E7"/>
    <w:rsid w:val="007F4DB7"/>
    <w:rsid w:val="007F6C16"/>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22D"/>
    <w:rsid w:val="00846B24"/>
    <w:rsid w:val="00850936"/>
    <w:rsid w:val="00851763"/>
    <w:rsid w:val="00852CB4"/>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0F4"/>
    <w:rsid w:val="008B0877"/>
    <w:rsid w:val="008B1568"/>
    <w:rsid w:val="008B4A1A"/>
    <w:rsid w:val="008B518B"/>
    <w:rsid w:val="008C1265"/>
    <w:rsid w:val="008C4D4B"/>
    <w:rsid w:val="008C5026"/>
    <w:rsid w:val="008C5440"/>
    <w:rsid w:val="008C56A4"/>
    <w:rsid w:val="008D0DDD"/>
    <w:rsid w:val="008E0542"/>
    <w:rsid w:val="008E13F4"/>
    <w:rsid w:val="008E31B7"/>
    <w:rsid w:val="008E4426"/>
    <w:rsid w:val="008E4F88"/>
    <w:rsid w:val="008F1A92"/>
    <w:rsid w:val="008F26A1"/>
    <w:rsid w:val="008F36F5"/>
    <w:rsid w:val="008F68AE"/>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46A4"/>
    <w:rsid w:val="00940CB0"/>
    <w:rsid w:val="00942669"/>
    <w:rsid w:val="009433B3"/>
    <w:rsid w:val="00946ABE"/>
    <w:rsid w:val="00954DB1"/>
    <w:rsid w:val="00955EC6"/>
    <w:rsid w:val="0095620F"/>
    <w:rsid w:val="00957686"/>
    <w:rsid w:val="009576A7"/>
    <w:rsid w:val="0096073A"/>
    <w:rsid w:val="009609CB"/>
    <w:rsid w:val="00961EBF"/>
    <w:rsid w:val="009654D4"/>
    <w:rsid w:val="00967BF0"/>
    <w:rsid w:val="00971AC1"/>
    <w:rsid w:val="00972D10"/>
    <w:rsid w:val="00977139"/>
    <w:rsid w:val="00980554"/>
    <w:rsid w:val="00981F14"/>
    <w:rsid w:val="00984106"/>
    <w:rsid w:val="00984777"/>
    <w:rsid w:val="0098515A"/>
    <w:rsid w:val="00992519"/>
    <w:rsid w:val="00995C43"/>
    <w:rsid w:val="009A047A"/>
    <w:rsid w:val="009A1139"/>
    <w:rsid w:val="009A1890"/>
    <w:rsid w:val="009A7553"/>
    <w:rsid w:val="009B0557"/>
    <w:rsid w:val="009B1D77"/>
    <w:rsid w:val="009B2EA2"/>
    <w:rsid w:val="009B3B8C"/>
    <w:rsid w:val="009B3C48"/>
    <w:rsid w:val="009B41D9"/>
    <w:rsid w:val="009B4AC3"/>
    <w:rsid w:val="009B5098"/>
    <w:rsid w:val="009C2AE2"/>
    <w:rsid w:val="009C3D03"/>
    <w:rsid w:val="009C3D4E"/>
    <w:rsid w:val="009C4F78"/>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78D6"/>
    <w:rsid w:val="00A1357D"/>
    <w:rsid w:val="00A1563F"/>
    <w:rsid w:val="00A15ACC"/>
    <w:rsid w:val="00A16A2B"/>
    <w:rsid w:val="00A204D1"/>
    <w:rsid w:val="00A22DB8"/>
    <w:rsid w:val="00A26A69"/>
    <w:rsid w:val="00A2708E"/>
    <w:rsid w:val="00A30814"/>
    <w:rsid w:val="00A30EC1"/>
    <w:rsid w:val="00A33924"/>
    <w:rsid w:val="00A369E8"/>
    <w:rsid w:val="00A36F5D"/>
    <w:rsid w:val="00A37F05"/>
    <w:rsid w:val="00A40192"/>
    <w:rsid w:val="00A40B9A"/>
    <w:rsid w:val="00A40F5A"/>
    <w:rsid w:val="00A45396"/>
    <w:rsid w:val="00A5231B"/>
    <w:rsid w:val="00A54613"/>
    <w:rsid w:val="00A54A95"/>
    <w:rsid w:val="00A568A4"/>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ED1"/>
    <w:rsid w:val="00A948B7"/>
    <w:rsid w:val="00A94F06"/>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55C"/>
    <w:rsid w:val="00AC58D6"/>
    <w:rsid w:val="00AC6527"/>
    <w:rsid w:val="00AC662B"/>
    <w:rsid w:val="00AC7613"/>
    <w:rsid w:val="00AD0CDD"/>
    <w:rsid w:val="00AD231B"/>
    <w:rsid w:val="00AD28BB"/>
    <w:rsid w:val="00AD43CA"/>
    <w:rsid w:val="00AD6589"/>
    <w:rsid w:val="00AD6747"/>
    <w:rsid w:val="00AE08CC"/>
    <w:rsid w:val="00AE14E6"/>
    <w:rsid w:val="00AE1F7D"/>
    <w:rsid w:val="00AF07C8"/>
    <w:rsid w:val="00AF1BE5"/>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057"/>
    <w:rsid w:val="00B23C09"/>
    <w:rsid w:val="00B2563A"/>
    <w:rsid w:val="00B279E3"/>
    <w:rsid w:val="00B3207E"/>
    <w:rsid w:val="00B3358C"/>
    <w:rsid w:val="00B36F68"/>
    <w:rsid w:val="00B40110"/>
    <w:rsid w:val="00B408CF"/>
    <w:rsid w:val="00B43889"/>
    <w:rsid w:val="00B44282"/>
    <w:rsid w:val="00B523B0"/>
    <w:rsid w:val="00B5264B"/>
    <w:rsid w:val="00B544A5"/>
    <w:rsid w:val="00B54C42"/>
    <w:rsid w:val="00B54D43"/>
    <w:rsid w:val="00B55AB6"/>
    <w:rsid w:val="00B55C5A"/>
    <w:rsid w:val="00B601CF"/>
    <w:rsid w:val="00B62488"/>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3E7"/>
    <w:rsid w:val="00BA4881"/>
    <w:rsid w:val="00BA4A7A"/>
    <w:rsid w:val="00BA766C"/>
    <w:rsid w:val="00BB1BE6"/>
    <w:rsid w:val="00BB5451"/>
    <w:rsid w:val="00BB7805"/>
    <w:rsid w:val="00BB7E75"/>
    <w:rsid w:val="00BC1532"/>
    <w:rsid w:val="00BC4511"/>
    <w:rsid w:val="00BC4B26"/>
    <w:rsid w:val="00BD1784"/>
    <w:rsid w:val="00BD1BEC"/>
    <w:rsid w:val="00BD7021"/>
    <w:rsid w:val="00BD7052"/>
    <w:rsid w:val="00BE30FA"/>
    <w:rsid w:val="00BE3A82"/>
    <w:rsid w:val="00BE4517"/>
    <w:rsid w:val="00BE456D"/>
    <w:rsid w:val="00BF070A"/>
    <w:rsid w:val="00BF2482"/>
    <w:rsid w:val="00BF273F"/>
    <w:rsid w:val="00BF3750"/>
    <w:rsid w:val="00BF7F14"/>
    <w:rsid w:val="00C00BA5"/>
    <w:rsid w:val="00C00C4A"/>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414"/>
    <w:rsid w:val="00C563B9"/>
    <w:rsid w:val="00C5640A"/>
    <w:rsid w:val="00C623E6"/>
    <w:rsid w:val="00C65C37"/>
    <w:rsid w:val="00C675EA"/>
    <w:rsid w:val="00C67B2B"/>
    <w:rsid w:val="00C737D9"/>
    <w:rsid w:val="00C75A37"/>
    <w:rsid w:val="00C812E2"/>
    <w:rsid w:val="00C81B65"/>
    <w:rsid w:val="00C86044"/>
    <w:rsid w:val="00C868D8"/>
    <w:rsid w:val="00C90467"/>
    <w:rsid w:val="00C90592"/>
    <w:rsid w:val="00C90CF0"/>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374"/>
    <w:rsid w:val="00CE2BBE"/>
    <w:rsid w:val="00CE3245"/>
    <w:rsid w:val="00CE5F90"/>
    <w:rsid w:val="00CE6947"/>
    <w:rsid w:val="00CF493D"/>
    <w:rsid w:val="00CF5627"/>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25BD"/>
    <w:rsid w:val="00D64499"/>
    <w:rsid w:val="00D64B31"/>
    <w:rsid w:val="00D656DE"/>
    <w:rsid w:val="00D7592D"/>
    <w:rsid w:val="00D82240"/>
    <w:rsid w:val="00D841BF"/>
    <w:rsid w:val="00D847F2"/>
    <w:rsid w:val="00D868E4"/>
    <w:rsid w:val="00D871EE"/>
    <w:rsid w:val="00D939C3"/>
    <w:rsid w:val="00D9532E"/>
    <w:rsid w:val="00DA0F06"/>
    <w:rsid w:val="00DA189B"/>
    <w:rsid w:val="00DA5817"/>
    <w:rsid w:val="00DA6897"/>
    <w:rsid w:val="00DA6D14"/>
    <w:rsid w:val="00DB049B"/>
    <w:rsid w:val="00DB28C5"/>
    <w:rsid w:val="00DB2DA0"/>
    <w:rsid w:val="00DB4A49"/>
    <w:rsid w:val="00DB646E"/>
    <w:rsid w:val="00DC2A3B"/>
    <w:rsid w:val="00DC3A6E"/>
    <w:rsid w:val="00DD0156"/>
    <w:rsid w:val="00DD0523"/>
    <w:rsid w:val="00DD4EB6"/>
    <w:rsid w:val="00DD6684"/>
    <w:rsid w:val="00DD75B3"/>
    <w:rsid w:val="00DE11A4"/>
    <w:rsid w:val="00DE1BAB"/>
    <w:rsid w:val="00DE4CCA"/>
    <w:rsid w:val="00DE4D34"/>
    <w:rsid w:val="00DE58B4"/>
    <w:rsid w:val="00DE651E"/>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46B"/>
    <w:rsid w:val="00E270B5"/>
    <w:rsid w:val="00E33462"/>
    <w:rsid w:val="00E34D19"/>
    <w:rsid w:val="00E35054"/>
    <w:rsid w:val="00E36069"/>
    <w:rsid w:val="00E367EE"/>
    <w:rsid w:val="00E40440"/>
    <w:rsid w:val="00E4380B"/>
    <w:rsid w:val="00E46070"/>
    <w:rsid w:val="00E46A8D"/>
    <w:rsid w:val="00E56368"/>
    <w:rsid w:val="00E63027"/>
    <w:rsid w:val="00E63FCD"/>
    <w:rsid w:val="00E6413B"/>
    <w:rsid w:val="00E656C8"/>
    <w:rsid w:val="00E70142"/>
    <w:rsid w:val="00E70AD1"/>
    <w:rsid w:val="00E71863"/>
    <w:rsid w:val="00E75371"/>
    <w:rsid w:val="00E82696"/>
    <w:rsid w:val="00E85497"/>
    <w:rsid w:val="00E85A9B"/>
    <w:rsid w:val="00E93B49"/>
    <w:rsid w:val="00E945AD"/>
    <w:rsid w:val="00E975F7"/>
    <w:rsid w:val="00EA0FD0"/>
    <w:rsid w:val="00EA48E9"/>
    <w:rsid w:val="00EA4C03"/>
    <w:rsid w:val="00EA7E43"/>
    <w:rsid w:val="00EB0776"/>
    <w:rsid w:val="00EB112C"/>
    <w:rsid w:val="00EB2A5A"/>
    <w:rsid w:val="00EB4087"/>
    <w:rsid w:val="00EB6795"/>
    <w:rsid w:val="00EB767F"/>
    <w:rsid w:val="00EC07DF"/>
    <w:rsid w:val="00EC13A7"/>
    <w:rsid w:val="00EC32E9"/>
    <w:rsid w:val="00EC5AA0"/>
    <w:rsid w:val="00EC5BFD"/>
    <w:rsid w:val="00EC75D1"/>
    <w:rsid w:val="00ED0103"/>
    <w:rsid w:val="00ED3BDA"/>
    <w:rsid w:val="00ED6EFF"/>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A2"/>
    <w:rsid w:val="00F26F30"/>
    <w:rsid w:val="00F278FF"/>
    <w:rsid w:val="00F307B9"/>
    <w:rsid w:val="00F33402"/>
    <w:rsid w:val="00F33F0A"/>
    <w:rsid w:val="00F36FB6"/>
    <w:rsid w:val="00F4342E"/>
    <w:rsid w:val="00F45B30"/>
    <w:rsid w:val="00F45DC3"/>
    <w:rsid w:val="00F45DDA"/>
    <w:rsid w:val="00F47C61"/>
    <w:rsid w:val="00F508D0"/>
    <w:rsid w:val="00F50B4E"/>
    <w:rsid w:val="00F5247A"/>
    <w:rsid w:val="00F52ED1"/>
    <w:rsid w:val="00F553CE"/>
    <w:rsid w:val="00F55FB1"/>
    <w:rsid w:val="00F60159"/>
    <w:rsid w:val="00F62440"/>
    <w:rsid w:val="00F67033"/>
    <w:rsid w:val="00F707AD"/>
    <w:rsid w:val="00F710A8"/>
    <w:rsid w:val="00F72646"/>
    <w:rsid w:val="00F74868"/>
    <w:rsid w:val="00F75265"/>
    <w:rsid w:val="00F76313"/>
    <w:rsid w:val="00F77FD0"/>
    <w:rsid w:val="00F8177C"/>
    <w:rsid w:val="00F81F17"/>
    <w:rsid w:val="00F8233F"/>
    <w:rsid w:val="00F83ACA"/>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69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uiPriority w:val="9"/>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CA75-2DC3-4D6A-B640-61D5A2A3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2726</Words>
  <Characters>14726</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17418</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31</cp:revision>
  <cp:lastPrinted>2026-01-29T10:15:00Z</cp:lastPrinted>
  <dcterms:created xsi:type="dcterms:W3CDTF">2025-06-18T09:39:00Z</dcterms:created>
  <dcterms:modified xsi:type="dcterms:W3CDTF">2026-01-30T07:14:00Z</dcterms:modified>
</cp:coreProperties>
</file>