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5C146A" w:rsidRDefault="00EE25C4" w:rsidP="00EE25C4">
      <w:pPr>
        <w:suppressAutoHyphens w:val="0"/>
        <w:autoSpaceDE w:val="0"/>
        <w:rPr>
          <w:rFonts w:asciiTheme="minorHAnsi" w:eastAsia="Arial" w:hAnsiTheme="minorHAnsi" w:cstheme="minorHAnsi"/>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5C146A">
        <w:rPr>
          <w:rFonts w:asciiTheme="minorHAnsi" w:eastAsia="Arial" w:hAnsiTheme="minorHAnsi" w:cstheme="minorHAnsi"/>
          <w:b/>
          <w:bCs/>
          <w:sz w:val="22"/>
          <w:szCs w:val="22"/>
        </w:rPr>
        <w:t xml:space="preserve">ΑΝΑΡΤΗΤΕΑ ΣΤΟ ΔΙΑΥΓΕΙΑ       </w:t>
      </w:r>
    </w:p>
    <w:p w:rsidR="00EE25C4" w:rsidRPr="005C146A" w:rsidRDefault="00EE25C4" w:rsidP="00EE25C4">
      <w:pPr>
        <w:suppressAutoHyphens w:val="0"/>
        <w:autoSpaceDE w:val="0"/>
        <w:rPr>
          <w:rFonts w:asciiTheme="minorHAnsi" w:eastAsia="Arial" w:hAnsiTheme="minorHAnsi" w:cstheme="minorHAnsi"/>
          <w:b/>
          <w:bCs/>
          <w:sz w:val="22"/>
          <w:szCs w:val="22"/>
        </w:rPr>
      </w:pPr>
      <w:r w:rsidRPr="005C146A">
        <w:rPr>
          <w:rFonts w:asciiTheme="minorHAnsi" w:eastAsia="Arial" w:hAnsiTheme="minorHAnsi" w:cstheme="minorHAnsi"/>
          <w:b/>
          <w:bCs/>
          <w:sz w:val="22"/>
          <w:szCs w:val="22"/>
        </w:rPr>
        <w:t xml:space="preserve">                                                                                                 Λιβαδειά     </w:t>
      </w:r>
      <w:r w:rsidR="00BB7E75" w:rsidRPr="005C146A">
        <w:rPr>
          <w:rFonts w:asciiTheme="minorHAnsi" w:eastAsia="Arial" w:hAnsiTheme="minorHAnsi" w:cstheme="minorHAnsi"/>
          <w:b/>
          <w:bCs/>
          <w:sz w:val="22"/>
          <w:szCs w:val="22"/>
        </w:rPr>
        <w:t>2</w:t>
      </w:r>
      <w:r w:rsidR="00A802AC">
        <w:rPr>
          <w:rFonts w:asciiTheme="minorHAnsi" w:eastAsia="Arial" w:hAnsiTheme="minorHAnsi" w:cstheme="minorHAnsi"/>
          <w:b/>
          <w:bCs/>
          <w:sz w:val="22"/>
          <w:szCs w:val="22"/>
          <w:lang w:val="en-US"/>
        </w:rPr>
        <w:t>9</w:t>
      </w:r>
      <w:r w:rsidRPr="005C146A">
        <w:rPr>
          <w:rFonts w:asciiTheme="minorHAnsi" w:eastAsia="Arial" w:hAnsiTheme="minorHAnsi" w:cstheme="minorHAnsi"/>
          <w:b/>
          <w:bCs/>
          <w:sz w:val="22"/>
          <w:szCs w:val="22"/>
        </w:rPr>
        <w:t xml:space="preserve"> /</w:t>
      </w:r>
      <w:r w:rsidR="00C67B2B" w:rsidRPr="005C146A">
        <w:rPr>
          <w:rFonts w:asciiTheme="minorHAnsi" w:eastAsia="Arial" w:hAnsiTheme="minorHAnsi" w:cstheme="minorHAnsi"/>
          <w:b/>
          <w:bCs/>
          <w:sz w:val="22"/>
          <w:szCs w:val="22"/>
        </w:rPr>
        <w:t>0</w:t>
      </w:r>
      <w:r w:rsidR="008C1265" w:rsidRPr="005C146A">
        <w:rPr>
          <w:rFonts w:asciiTheme="minorHAnsi" w:eastAsia="Arial" w:hAnsiTheme="minorHAnsi" w:cstheme="minorHAnsi"/>
          <w:b/>
          <w:bCs/>
          <w:sz w:val="22"/>
          <w:szCs w:val="22"/>
        </w:rPr>
        <w:t>1</w:t>
      </w:r>
      <w:r w:rsidRPr="005C146A">
        <w:rPr>
          <w:rFonts w:asciiTheme="minorHAnsi" w:eastAsia="Arial" w:hAnsiTheme="minorHAnsi" w:cstheme="minorHAnsi"/>
          <w:b/>
          <w:bCs/>
          <w:sz w:val="22"/>
          <w:szCs w:val="22"/>
        </w:rPr>
        <w:t>/202</w:t>
      </w:r>
      <w:r w:rsidR="00A802AC">
        <w:rPr>
          <w:rFonts w:asciiTheme="minorHAnsi" w:eastAsia="Arial" w:hAnsiTheme="minorHAnsi" w:cstheme="minorHAnsi"/>
          <w:b/>
          <w:bCs/>
          <w:sz w:val="22"/>
          <w:szCs w:val="22"/>
          <w:lang w:val="en-US"/>
        </w:rPr>
        <w:t>6</w:t>
      </w:r>
      <w:r w:rsidRPr="005C146A">
        <w:rPr>
          <w:rFonts w:asciiTheme="minorHAnsi" w:eastAsia="Arial" w:hAnsiTheme="minorHAnsi" w:cstheme="minorHAnsi"/>
          <w:b/>
          <w:bCs/>
          <w:sz w:val="22"/>
          <w:szCs w:val="22"/>
        </w:rPr>
        <w:t xml:space="preserve">  </w:t>
      </w:r>
    </w:p>
    <w:p w:rsidR="00EE25C4" w:rsidRPr="00A802AC" w:rsidRDefault="00EE25C4" w:rsidP="00EE25C4">
      <w:pPr>
        <w:suppressAutoHyphens w:val="0"/>
        <w:autoSpaceDE w:val="0"/>
        <w:spacing w:line="276" w:lineRule="auto"/>
        <w:rPr>
          <w:rFonts w:asciiTheme="minorHAnsi" w:eastAsia="Arial" w:hAnsiTheme="minorHAnsi" w:cstheme="minorHAnsi"/>
          <w:b/>
          <w:bCs/>
          <w:sz w:val="22"/>
          <w:szCs w:val="22"/>
          <w:lang w:val="en-US"/>
        </w:rPr>
      </w:pPr>
      <w:r w:rsidRPr="005C146A">
        <w:rPr>
          <w:rFonts w:asciiTheme="minorHAnsi" w:eastAsia="Arial" w:hAnsiTheme="minorHAnsi" w:cstheme="minorHAnsi"/>
          <w:b/>
          <w:bCs/>
          <w:sz w:val="22"/>
          <w:szCs w:val="22"/>
        </w:rPr>
        <w:t xml:space="preserve">                                                                                                </w:t>
      </w:r>
      <w:proofErr w:type="spellStart"/>
      <w:r w:rsidRPr="005C146A">
        <w:rPr>
          <w:rFonts w:asciiTheme="minorHAnsi" w:eastAsia="Arial" w:hAnsiTheme="minorHAnsi" w:cstheme="minorHAnsi"/>
          <w:b/>
          <w:bCs/>
          <w:sz w:val="22"/>
          <w:szCs w:val="22"/>
        </w:rPr>
        <w:t>Αριθμ</w:t>
      </w:r>
      <w:proofErr w:type="spellEnd"/>
      <w:r w:rsidRPr="005C146A">
        <w:rPr>
          <w:rFonts w:asciiTheme="minorHAnsi" w:eastAsia="Arial" w:hAnsiTheme="minorHAnsi" w:cstheme="minorHAnsi"/>
          <w:b/>
          <w:bCs/>
          <w:sz w:val="22"/>
          <w:szCs w:val="22"/>
        </w:rPr>
        <w:t xml:space="preserve">. </w:t>
      </w:r>
      <w:proofErr w:type="spellStart"/>
      <w:r w:rsidRPr="005C146A">
        <w:rPr>
          <w:rFonts w:asciiTheme="minorHAnsi" w:eastAsia="Arial" w:hAnsiTheme="minorHAnsi" w:cstheme="minorHAnsi"/>
          <w:b/>
          <w:bCs/>
          <w:sz w:val="22"/>
          <w:szCs w:val="22"/>
        </w:rPr>
        <w:t>Πρωτ</w:t>
      </w:r>
      <w:proofErr w:type="spellEnd"/>
      <w:r w:rsidRPr="005C146A">
        <w:rPr>
          <w:rFonts w:asciiTheme="minorHAnsi" w:eastAsia="Arial" w:hAnsiTheme="minorHAnsi" w:cstheme="minorHAnsi"/>
          <w:b/>
          <w:bCs/>
          <w:sz w:val="22"/>
          <w:szCs w:val="22"/>
        </w:rPr>
        <w:t xml:space="preserve">.:  </w:t>
      </w:r>
      <w:r w:rsidR="00A802AC">
        <w:rPr>
          <w:rFonts w:asciiTheme="minorHAnsi" w:eastAsia="Arial" w:hAnsiTheme="minorHAnsi" w:cstheme="minorHAnsi"/>
          <w:b/>
          <w:bCs/>
          <w:sz w:val="22"/>
          <w:szCs w:val="22"/>
          <w:lang w:val="en-US"/>
        </w:rPr>
        <w:t>1450</w:t>
      </w:r>
    </w:p>
    <w:p w:rsidR="005C4A6E" w:rsidRPr="005C146A" w:rsidRDefault="005C4A6E" w:rsidP="00073C15">
      <w:pPr>
        <w:suppressAutoHyphens w:val="0"/>
        <w:autoSpaceDE w:val="0"/>
        <w:rPr>
          <w:rFonts w:asciiTheme="minorHAnsi" w:hAnsiTheme="minorHAnsi" w:cstheme="minorHAnsi"/>
          <w:sz w:val="22"/>
          <w:szCs w:val="22"/>
        </w:rPr>
      </w:pPr>
      <w:r w:rsidRPr="005C146A">
        <w:rPr>
          <w:rFonts w:asciiTheme="minorHAnsi" w:eastAsia="Arial" w:hAnsiTheme="minorHAnsi" w:cstheme="minorHAnsi"/>
          <w:b/>
          <w:bCs/>
          <w:sz w:val="22"/>
          <w:szCs w:val="22"/>
        </w:rPr>
        <w:t xml:space="preserve">                                                                                              </w:t>
      </w:r>
    </w:p>
    <w:p w:rsidR="003C235F" w:rsidRPr="005C146A" w:rsidRDefault="003C235F">
      <w:pPr>
        <w:pStyle w:val="af1"/>
        <w:tabs>
          <w:tab w:val="clear" w:pos="4153"/>
          <w:tab w:val="clear" w:pos="8306"/>
          <w:tab w:val="left" w:pos="4140"/>
        </w:tabs>
        <w:jc w:val="center"/>
        <w:rPr>
          <w:rFonts w:asciiTheme="minorHAnsi" w:hAnsiTheme="minorHAnsi" w:cstheme="minorHAnsi"/>
          <w:b/>
          <w:sz w:val="22"/>
          <w:szCs w:val="22"/>
        </w:rPr>
      </w:pPr>
    </w:p>
    <w:p w:rsidR="009E0D7D" w:rsidRPr="005C146A" w:rsidRDefault="009E0D7D">
      <w:pPr>
        <w:pStyle w:val="af1"/>
        <w:tabs>
          <w:tab w:val="clear" w:pos="4153"/>
          <w:tab w:val="clear" w:pos="8306"/>
          <w:tab w:val="left" w:pos="4140"/>
        </w:tabs>
        <w:jc w:val="center"/>
        <w:rPr>
          <w:rFonts w:asciiTheme="minorHAnsi" w:hAnsiTheme="minorHAnsi" w:cstheme="minorHAnsi"/>
          <w:b/>
          <w:sz w:val="22"/>
          <w:szCs w:val="22"/>
        </w:rPr>
      </w:pPr>
      <w:r w:rsidRPr="005C146A">
        <w:rPr>
          <w:rFonts w:asciiTheme="minorHAnsi" w:hAnsiTheme="minorHAnsi" w:cstheme="minorHAnsi"/>
          <w:b/>
          <w:sz w:val="22"/>
          <w:szCs w:val="22"/>
        </w:rPr>
        <w:t>ΑΠΟΣΠΑΣΜΑ</w:t>
      </w:r>
    </w:p>
    <w:p w:rsidR="003C235F" w:rsidRPr="005C146A" w:rsidRDefault="005B55CE">
      <w:pPr>
        <w:jc w:val="center"/>
        <w:rPr>
          <w:rFonts w:asciiTheme="minorHAnsi" w:hAnsiTheme="minorHAnsi" w:cstheme="minorHAnsi"/>
          <w:b/>
          <w:sz w:val="22"/>
          <w:szCs w:val="22"/>
        </w:rPr>
      </w:pPr>
      <w:r w:rsidRPr="005C146A">
        <w:rPr>
          <w:rFonts w:asciiTheme="minorHAnsi" w:hAnsiTheme="minorHAnsi" w:cstheme="minorHAnsi"/>
          <w:b/>
          <w:sz w:val="22"/>
          <w:szCs w:val="22"/>
        </w:rPr>
        <w:t xml:space="preserve">Από το πρακτικό της </w:t>
      </w:r>
      <w:proofErr w:type="spellStart"/>
      <w:r w:rsidRPr="005C146A">
        <w:rPr>
          <w:rFonts w:asciiTheme="minorHAnsi" w:hAnsiTheme="minorHAnsi" w:cstheme="minorHAnsi"/>
          <w:b/>
          <w:sz w:val="22"/>
          <w:szCs w:val="22"/>
        </w:rPr>
        <w:t>αριθμ</w:t>
      </w:r>
      <w:proofErr w:type="spellEnd"/>
      <w:r w:rsidRPr="005C146A">
        <w:rPr>
          <w:rFonts w:asciiTheme="minorHAnsi" w:hAnsiTheme="minorHAnsi" w:cstheme="minorHAnsi"/>
          <w:b/>
          <w:sz w:val="22"/>
          <w:szCs w:val="22"/>
        </w:rPr>
        <w:t xml:space="preserve">. </w:t>
      </w:r>
      <w:r w:rsidR="00DE58B4" w:rsidRPr="005C146A">
        <w:rPr>
          <w:rFonts w:asciiTheme="minorHAnsi" w:hAnsiTheme="minorHAnsi" w:cstheme="minorHAnsi"/>
          <w:b/>
          <w:sz w:val="22"/>
          <w:szCs w:val="22"/>
        </w:rPr>
        <w:t>3</w:t>
      </w:r>
      <w:r w:rsidR="003C235F" w:rsidRPr="005C146A">
        <w:rPr>
          <w:rFonts w:asciiTheme="minorHAnsi" w:hAnsiTheme="minorHAnsi" w:cstheme="minorHAnsi"/>
          <w:b/>
          <w:sz w:val="22"/>
          <w:szCs w:val="22"/>
          <w:vertAlign w:val="superscript"/>
        </w:rPr>
        <w:t>ης</w:t>
      </w:r>
      <w:r w:rsidR="003C235F" w:rsidRPr="005C146A">
        <w:rPr>
          <w:rFonts w:asciiTheme="minorHAnsi" w:hAnsiTheme="minorHAnsi" w:cstheme="minorHAnsi"/>
          <w:b/>
          <w:sz w:val="22"/>
          <w:szCs w:val="22"/>
        </w:rPr>
        <w:t xml:space="preserve">  /20</w:t>
      </w:r>
      <w:r w:rsidRPr="005C146A">
        <w:rPr>
          <w:rFonts w:asciiTheme="minorHAnsi" w:hAnsiTheme="minorHAnsi" w:cstheme="minorHAnsi"/>
          <w:b/>
          <w:sz w:val="22"/>
          <w:szCs w:val="22"/>
        </w:rPr>
        <w:t>2</w:t>
      </w:r>
      <w:r w:rsidR="008C1265" w:rsidRPr="005C146A">
        <w:rPr>
          <w:rFonts w:asciiTheme="minorHAnsi" w:hAnsiTheme="minorHAnsi" w:cstheme="minorHAnsi"/>
          <w:b/>
          <w:sz w:val="22"/>
          <w:szCs w:val="22"/>
        </w:rPr>
        <w:t>6</w:t>
      </w:r>
      <w:r w:rsidR="003C235F" w:rsidRPr="005C146A">
        <w:rPr>
          <w:rFonts w:asciiTheme="minorHAnsi" w:hAnsiTheme="minorHAnsi" w:cstheme="minorHAnsi"/>
          <w:b/>
          <w:sz w:val="22"/>
          <w:szCs w:val="22"/>
        </w:rPr>
        <w:t xml:space="preserve"> </w:t>
      </w:r>
      <w:r w:rsidR="00C11812" w:rsidRPr="005C146A">
        <w:rPr>
          <w:rFonts w:asciiTheme="minorHAnsi" w:hAnsiTheme="minorHAnsi" w:cstheme="minorHAnsi"/>
          <w:b/>
          <w:sz w:val="22"/>
          <w:szCs w:val="22"/>
        </w:rPr>
        <w:t xml:space="preserve"> Τακτικής</w:t>
      </w:r>
      <w:r w:rsidR="00781989" w:rsidRPr="005C146A">
        <w:rPr>
          <w:rFonts w:asciiTheme="minorHAnsi" w:hAnsiTheme="minorHAnsi" w:cstheme="minorHAnsi"/>
          <w:b/>
          <w:sz w:val="22"/>
          <w:szCs w:val="22"/>
        </w:rPr>
        <w:t xml:space="preserve"> </w:t>
      </w:r>
      <w:r w:rsidR="00157A71" w:rsidRPr="005C146A">
        <w:rPr>
          <w:rFonts w:asciiTheme="minorHAnsi" w:hAnsiTheme="minorHAnsi" w:cstheme="minorHAnsi"/>
          <w:b/>
          <w:sz w:val="22"/>
          <w:szCs w:val="22"/>
        </w:rPr>
        <w:t xml:space="preserve"> </w:t>
      </w:r>
      <w:r w:rsidR="003C235F" w:rsidRPr="005C146A">
        <w:rPr>
          <w:rFonts w:asciiTheme="minorHAnsi" w:hAnsiTheme="minorHAnsi" w:cstheme="minorHAnsi"/>
          <w:b/>
          <w:sz w:val="22"/>
          <w:szCs w:val="22"/>
        </w:rPr>
        <w:t>Συνεδρίασης</w:t>
      </w:r>
    </w:p>
    <w:p w:rsidR="003C235F" w:rsidRPr="005C146A" w:rsidRDefault="003C235F">
      <w:pPr>
        <w:rPr>
          <w:rFonts w:asciiTheme="minorHAnsi" w:hAnsiTheme="minorHAnsi" w:cstheme="minorHAnsi"/>
          <w:b/>
          <w:sz w:val="22"/>
          <w:szCs w:val="22"/>
        </w:rPr>
      </w:pPr>
      <w:r w:rsidRPr="005C146A">
        <w:rPr>
          <w:rFonts w:asciiTheme="minorHAnsi" w:eastAsia="Arial" w:hAnsiTheme="minorHAnsi" w:cstheme="minorHAnsi"/>
          <w:b/>
          <w:sz w:val="22"/>
          <w:szCs w:val="22"/>
        </w:rPr>
        <w:t xml:space="preserve">                           </w:t>
      </w:r>
      <w:r w:rsidR="00526B61" w:rsidRPr="005C146A">
        <w:rPr>
          <w:rFonts w:asciiTheme="minorHAnsi" w:eastAsia="Arial" w:hAnsiTheme="minorHAnsi" w:cstheme="minorHAnsi"/>
          <w:b/>
          <w:sz w:val="22"/>
          <w:szCs w:val="22"/>
        </w:rPr>
        <w:t xml:space="preserve">              </w:t>
      </w:r>
      <w:r w:rsidRPr="005C146A">
        <w:rPr>
          <w:rFonts w:asciiTheme="minorHAnsi" w:eastAsia="Arial" w:hAnsiTheme="minorHAnsi" w:cstheme="minorHAnsi"/>
          <w:b/>
          <w:sz w:val="22"/>
          <w:szCs w:val="22"/>
        </w:rPr>
        <w:t xml:space="preserve">     </w:t>
      </w:r>
      <w:r w:rsidRPr="005C146A">
        <w:rPr>
          <w:rFonts w:asciiTheme="minorHAnsi" w:hAnsiTheme="minorHAnsi" w:cstheme="minorHAnsi"/>
          <w:b/>
          <w:sz w:val="22"/>
          <w:szCs w:val="22"/>
        </w:rPr>
        <w:t xml:space="preserve">της  </w:t>
      </w:r>
      <w:r w:rsidR="00E46070" w:rsidRPr="005C146A">
        <w:rPr>
          <w:rFonts w:asciiTheme="minorHAnsi" w:hAnsiTheme="minorHAnsi" w:cstheme="minorHAnsi"/>
          <w:b/>
          <w:sz w:val="22"/>
          <w:szCs w:val="22"/>
        </w:rPr>
        <w:t xml:space="preserve">Δημοτικής </w:t>
      </w:r>
      <w:r w:rsidRPr="005C146A">
        <w:rPr>
          <w:rFonts w:asciiTheme="minorHAnsi" w:hAnsiTheme="minorHAnsi" w:cstheme="minorHAnsi"/>
          <w:b/>
          <w:sz w:val="22"/>
          <w:szCs w:val="22"/>
        </w:rPr>
        <w:t xml:space="preserve"> Επιτροπής  Δήμου </w:t>
      </w:r>
      <w:proofErr w:type="spellStart"/>
      <w:r w:rsidRPr="005C146A">
        <w:rPr>
          <w:rFonts w:asciiTheme="minorHAnsi" w:hAnsiTheme="minorHAnsi" w:cstheme="minorHAnsi"/>
          <w:b/>
          <w:sz w:val="22"/>
          <w:szCs w:val="22"/>
        </w:rPr>
        <w:t>Λεβαδέων</w:t>
      </w:r>
      <w:proofErr w:type="spellEnd"/>
    </w:p>
    <w:p w:rsidR="003C235F" w:rsidRPr="005C146A" w:rsidRDefault="003C235F">
      <w:pPr>
        <w:jc w:val="center"/>
        <w:rPr>
          <w:rFonts w:asciiTheme="minorHAnsi" w:hAnsiTheme="minorHAnsi" w:cstheme="minorHAnsi"/>
          <w:b/>
          <w:sz w:val="22"/>
          <w:szCs w:val="22"/>
        </w:rPr>
      </w:pPr>
      <w:r w:rsidRPr="005C146A">
        <w:rPr>
          <w:rFonts w:asciiTheme="minorHAnsi" w:hAnsiTheme="minorHAnsi" w:cstheme="minorHAnsi"/>
          <w:b/>
          <w:sz w:val="22"/>
          <w:szCs w:val="22"/>
        </w:rPr>
        <w:t>Αριθμός απόφασης :</w:t>
      </w:r>
      <w:r w:rsidR="003A0B0A" w:rsidRPr="005C146A">
        <w:rPr>
          <w:rFonts w:asciiTheme="minorHAnsi" w:hAnsiTheme="minorHAnsi" w:cstheme="minorHAnsi"/>
          <w:b/>
          <w:sz w:val="22"/>
          <w:szCs w:val="22"/>
        </w:rPr>
        <w:t xml:space="preserve"> </w:t>
      </w:r>
      <w:r w:rsidR="005C146A" w:rsidRPr="005C146A">
        <w:rPr>
          <w:rFonts w:asciiTheme="minorHAnsi" w:hAnsiTheme="minorHAnsi" w:cstheme="minorHAnsi"/>
          <w:b/>
          <w:sz w:val="22"/>
          <w:szCs w:val="22"/>
        </w:rPr>
        <w:t>10</w:t>
      </w:r>
    </w:p>
    <w:p w:rsidR="005E0F33" w:rsidRPr="005C146A" w:rsidRDefault="005E0F33">
      <w:pPr>
        <w:jc w:val="center"/>
        <w:rPr>
          <w:rFonts w:asciiTheme="minorHAnsi" w:hAnsiTheme="minorHAnsi" w:cstheme="minorHAnsi"/>
          <w:b/>
          <w:sz w:val="22"/>
          <w:szCs w:val="22"/>
        </w:rPr>
      </w:pPr>
    </w:p>
    <w:tbl>
      <w:tblPr>
        <w:tblW w:w="0" w:type="auto"/>
        <w:tblInd w:w="250" w:type="dxa"/>
        <w:tblLayout w:type="fixed"/>
        <w:tblLook w:val="0000"/>
      </w:tblPr>
      <w:tblGrid>
        <w:gridCol w:w="9038"/>
      </w:tblGrid>
      <w:tr w:rsidR="004E2A90" w:rsidRPr="005C146A" w:rsidTr="00E57655">
        <w:tc>
          <w:tcPr>
            <w:tcW w:w="9038" w:type="dxa"/>
            <w:shd w:val="clear" w:color="auto" w:fill="auto"/>
          </w:tcPr>
          <w:p w:rsidR="004E2A90" w:rsidRPr="005C146A" w:rsidRDefault="001731D0" w:rsidP="00D66924">
            <w:pPr>
              <w:pStyle w:val="af2"/>
              <w:tabs>
                <w:tab w:val="clear" w:pos="8460"/>
                <w:tab w:val="left" w:pos="6237"/>
              </w:tabs>
              <w:rPr>
                <w:rFonts w:asciiTheme="minorHAnsi" w:hAnsiTheme="minorHAnsi" w:cstheme="minorHAnsi"/>
                <w:b/>
                <w:spacing w:val="-6"/>
                <w:sz w:val="22"/>
                <w:szCs w:val="22"/>
              </w:rPr>
            </w:pPr>
            <w:r w:rsidRPr="005C146A">
              <w:rPr>
                <w:rFonts w:asciiTheme="minorHAnsi" w:hAnsiTheme="minorHAnsi" w:cstheme="minorHAnsi"/>
                <w:b/>
                <w:sz w:val="22"/>
                <w:szCs w:val="22"/>
              </w:rPr>
              <w:t xml:space="preserve">Ανάκληση της 3/2026 (ΑΔΑ:910ΟΩΛΗ-ΘΦ5) απόφασης  </w:t>
            </w:r>
            <w:r w:rsidR="005C146A" w:rsidRPr="005C146A">
              <w:rPr>
                <w:rFonts w:asciiTheme="minorHAnsi" w:hAnsiTheme="minorHAnsi" w:cstheme="minorHAnsi"/>
                <w:b/>
                <w:sz w:val="22"/>
                <w:szCs w:val="22"/>
              </w:rPr>
              <w:t xml:space="preserve">με θέμα </w:t>
            </w:r>
            <w:r w:rsidRPr="005C146A">
              <w:rPr>
                <w:rFonts w:asciiTheme="minorHAnsi" w:hAnsiTheme="minorHAnsi" w:cstheme="minorHAnsi"/>
                <w:b/>
                <w:sz w:val="22"/>
                <w:szCs w:val="22"/>
              </w:rPr>
              <w:t xml:space="preserve">: </w:t>
            </w:r>
            <w:proofErr w:type="spellStart"/>
            <w:r w:rsidRPr="005C146A">
              <w:rPr>
                <w:rFonts w:asciiTheme="minorHAnsi" w:hAnsiTheme="minorHAnsi" w:cstheme="minorHAnsi"/>
                <w:b/>
                <w:i/>
                <w:sz w:val="22"/>
                <w:szCs w:val="22"/>
              </w:rPr>
              <w:t>΄΄</w:t>
            </w:r>
            <w:proofErr w:type="spellEnd"/>
            <w:r w:rsidRPr="005C146A">
              <w:rPr>
                <w:rFonts w:asciiTheme="minorHAnsi" w:hAnsiTheme="minorHAnsi" w:cstheme="minorHAnsi"/>
                <w:b/>
                <w:i/>
                <w:sz w:val="22"/>
                <w:szCs w:val="22"/>
              </w:rPr>
              <w:t xml:space="preserve"> Εισήγηση  στο Δημοτικό Συμβούλιο περί καθορισμού τελών και Δικαιωμάτων </w:t>
            </w:r>
            <w:proofErr w:type="spellStart"/>
            <w:r w:rsidRPr="005C146A">
              <w:rPr>
                <w:rFonts w:asciiTheme="minorHAnsi" w:hAnsiTheme="minorHAnsi" w:cstheme="minorHAnsi"/>
                <w:b/>
                <w:i/>
                <w:sz w:val="22"/>
                <w:szCs w:val="22"/>
              </w:rPr>
              <w:t>΄Αρδευσης</w:t>
            </w:r>
            <w:proofErr w:type="spellEnd"/>
            <w:r w:rsidRPr="005C146A">
              <w:rPr>
                <w:rFonts w:asciiTheme="minorHAnsi" w:hAnsiTheme="minorHAnsi" w:cstheme="minorHAnsi"/>
                <w:b/>
                <w:i/>
                <w:sz w:val="22"/>
                <w:szCs w:val="22"/>
              </w:rPr>
              <w:t xml:space="preserve"> έτους 2026΄΄ </w:t>
            </w:r>
            <w:r w:rsidRPr="005C146A">
              <w:rPr>
                <w:rFonts w:asciiTheme="minorHAnsi" w:hAnsiTheme="minorHAnsi" w:cstheme="minorHAnsi"/>
                <w:b/>
                <w:sz w:val="22"/>
                <w:szCs w:val="22"/>
              </w:rPr>
              <w:t>και</w:t>
            </w:r>
            <w:r w:rsidRPr="005C146A">
              <w:rPr>
                <w:rFonts w:asciiTheme="minorHAnsi" w:hAnsiTheme="minorHAnsi" w:cstheme="minorHAnsi"/>
                <w:b/>
                <w:i/>
                <w:sz w:val="22"/>
                <w:szCs w:val="22"/>
              </w:rPr>
              <w:t xml:space="preserve">  </w:t>
            </w:r>
            <w:r w:rsidRPr="005C146A">
              <w:rPr>
                <w:rFonts w:asciiTheme="minorHAnsi" w:hAnsiTheme="minorHAnsi" w:cstheme="minorHAnsi"/>
                <w:b/>
                <w:sz w:val="22"/>
                <w:szCs w:val="22"/>
              </w:rPr>
              <w:t xml:space="preserve">λήψη εκ νέου απόφασης για τον  καθορισμό </w:t>
            </w:r>
            <w:r w:rsidR="00E57655" w:rsidRPr="005C146A">
              <w:rPr>
                <w:rFonts w:asciiTheme="minorHAnsi" w:hAnsiTheme="minorHAnsi" w:cstheme="minorHAnsi"/>
                <w:b/>
                <w:sz w:val="22"/>
                <w:szCs w:val="22"/>
              </w:rPr>
              <w:t xml:space="preserve"> τελών και δικαιωμάτων άρδευσης Δήμου </w:t>
            </w:r>
            <w:proofErr w:type="spellStart"/>
            <w:r w:rsidR="00E57655" w:rsidRPr="005C146A">
              <w:rPr>
                <w:rFonts w:asciiTheme="minorHAnsi" w:hAnsiTheme="minorHAnsi" w:cstheme="minorHAnsi"/>
                <w:b/>
                <w:sz w:val="22"/>
                <w:szCs w:val="22"/>
              </w:rPr>
              <w:t>Λεβαδέων</w:t>
            </w:r>
            <w:proofErr w:type="spellEnd"/>
            <w:r w:rsidR="00E57655" w:rsidRPr="005C146A">
              <w:rPr>
                <w:rFonts w:asciiTheme="minorHAnsi" w:hAnsiTheme="minorHAnsi" w:cstheme="minorHAnsi"/>
                <w:b/>
                <w:sz w:val="22"/>
                <w:szCs w:val="22"/>
              </w:rPr>
              <w:t xml:space="preserve"> για το οικονομικό έτος 2026</w:t>
            </w:r>
            <w:r w:rsidR="005C146A">
              <w:rPr>
                <w:rFonts w:asciiTheme="minorHAnsi" w:hAnsiTheme="minorHAnsi" w:cstheme="minorHAnsi"/>
                <w:b/>
                <w:sz w:val="22"/>
                <w:szCs w:val="22"/>
              </w:rPr>
              <w:t>.</w:t>
            </w:r>
          </w:p>
        </w:tc>
      </w:tr>
    </w:tbl>
    <w:p w:rsidR="004E2A90" w:rsidRPr="005C146A" w:rsidRDefault="004E2A90" w:rsidP="004E2A90">
      <w:pPr>
        <w:rPr>
          <w:rFonts w:asciiTheme="minorHAnsi" w:hAnsiTheme="minorHAnsi" w:cstheme="minorHAnsi"/>
        </w:rPr>
      </w:pPr>
      <w:r w:rsidRPr="005C146A">
        <w:rPr>
          <w:rFonts w:asciiTheme="minorHAnsi" w:hAnsiTheme="minorHAnsi" w:cstheme="minorHAnsi"/>
        </w:rPr>
        <w:t xml:space="preserve"> </w:t>
      </w:r>
    </w:p>
    <w:p w:rsidR="0051690C" w:rsidRPr="00E57655" w:rsidRDefault="0051690C" w:rsidP="00A94F06">
      <w:pPr>
        <w:pStyle w:val="9"/>
        <w:tabs>
          <w:tab w:val="left" w:pos="9750"/>
        </w:tabs>
        <w:ind w:left="142"/>
        <w:jc w:val="both"/>
        <w:rPr>
          <w:rFonts w:asciiTheme="minorHAnsi" w:hAnsiTheme="minorHAnsi" w:cstheme="minorHAnsi"/>
          <w:b w:val="0"/>
          <w:szCs w:val="22"/>
        </w:rPr>
      </w:pPr>
      <w:r w:rsidRPr="00A94F06">
        <w:rPr>
          <w:rFonts w:ascii="Arial" w:hAnsi="Arial" w:cs="Arial"/>
          <w:b w:val="0"/>
          <w:szCs w:val="22"/>
        </w:rPr>
        <w:t xml:space="preserve">           </w:t>
      </w:r>
      <w:r w:rsidRPr="00E57655">
        <w:rPr>
          <w:rFonts w:asciiTheme="minorHAnsi" w:hAnsiTheme="minorHAnsi" w:cstheme="minorHAnsi"/>
          <w:b w:val="0"/>
          <w:szCs w:val="22"/>
        </w:rPr>
        <w:t xml:space="preserve">Στη Λιβαδειά σήμερα  </w:t>
      </w:r>
      <w:r w:rsidR="008C1265" w:rsidRPr="00E57655">
        <w:rPr>
          <w:rFonts w:asciiTheme="minorHAnsi" w:hAnsiTheme="minorHAnsi" w:cstheme="minorHAnsi"/>
          <w:b w:val="0"/>
          <w:szCs w:val="22"/>
        </w:rPr>
        <w:t>27</w:t>
      </w:r>
      <w:r w:rsidRPr="00E57655">
        <w:rPr>
          <w:rFonts w:asciiTheme="minorHAnsi" w:hAnsiTheme="minorHAnsi" w:cstheme="minorHAnsi"/>
          <w:b w:val="0"/>
          <w:szCs w:val="22"/>
          <w:vertAlign w:val="superscript"/>
        </w:rPr>
        <w:t>η</w:t>
      </w:r>
      <w:r w:rsidRPr="00E57655">
        <w:rPr>
          <w:rFonts w:asciiTheme="minorHAnsi" w:hAnsiTheme="minorHAnsi" w:cstheme="minorHAnsi"/>
          <w:b w:val="0"/>
          <w:szCs w:val="22"/>
        </w:rPr>
        <w:t xml:space="preserve">  </w:t>
      </w:r>
      <w:r w:rsidR="00727966" w:rsidRPr="00E57655">
        <w:rPr>
          <w:rFonts w:asciiTheme="minorHAnsi" w:hAnsiTheme="minorHAnsi" w:cstheme="minorHAnsi"/>
          <w:b w:val="0"/>
          <w:szCs w:val="22"/>
        </w:rPr>
        <w:t>Ι</w:t>
      </w:r>
      <w:r w:rsidR="008C1265" w:rsidRPr="00E57655">
        <w:rPr>
          <w:rFonts w:asciiTheme="minorHAnsi" w:hAnsiTheme="minorHAnsi" w:cstheme="minorHAnsi"/>
          <w:b w:val="0"/>
          <w:szCs w:val="22"/>
        </w:rPr>
        <w:t xml:space="preserve">ανουαρίου </w:t>
      </w:r>
      <w:r w:rsidRPr="00E57655">
        <w:rPr>
          <w:rFonts w:asciiTheme="minorHAnsi" w:hAnsiTheme="minorHAnsi" w:cstheme="minorHAnsi"/>
          <w:b w:val="0"/>
          <w:szCs w:val="22"/>
        </w:rPr>
        <w:t xml:space="preserve"> 202</w:t>
      </w:r>
      <w:r w:rsidR="008C1265" w:rsidRPr="00E57655">
        <w:rPr>
          <w:rFonts w:asciiTheme="minorHAnsi" w:hAnsiTheme="minorHAnsi" w:cstheme="minorHAnsi"/>
          <w:b w:val="0"/>
          <w:szCs w:val="22"/>
        </w:rPr>
        <w:t>6</w:t>
      </w:r>
      <w:r w:rsidRPr="00E57655">
        <w:rPr>
          <w:rFonts w:asciiTheme="minorHAnsi" w:hAnsiTheme="minorHAnsi" w:cstheme="minorHAnsi"/>
          <w:b w:val="0"/>
          <w:szCs w:val="22"/>
        </w:rPr>
        <w:t xml:space="preserve">  ημέρα  </w:t>
      </w:r>
      <w:r w:rsidR="00727966" w:rsidRPr="00E57655">
        <w:rPr>
          <w:rFonts w:asciiTheme="minorHAnsi" w:hAnsiTheme="minorHAnsi" w:cstheme="minorHAnsi"/>
          <w:b w:val="0"/>
          <w:szCs w:val="22"/>
        </w:rPr>
        <w:t>Τ</w:t>
      </w:r>
      <w:r w:rsidR="00DE58B4" w:rsidRPr="00E57655">
        <w:rPr>
          <w:rFonts w:asciiTheme="minorHAnsi" w:hAnsiTheme="minorHAnsi" w:cstheme="minorHAnsi"/>
          <w:b w:val="0"/>
          <w:szCs w:val="22"/>
        </w:rPr>
        <w:t>ρίτη</w:t>
      </w:r>
      <w:r w:rsidRPr="00E57655">
        <w:rPr>
          <w:rFonts w:asciiTheme="minorHAnsi" w:hAnsiTheme="minorHAnsi" w:cstheme="minorHAnsi"/>
          <w:b w:val="0"/>
          <w:szCs w:val="22"/>
        </w:rPr>
        <w:t xml:space="preserve">  και, ώρα 1</w:t>
      </w:r>
      <w:r w:rsidR="008C1265" w:rsidRPr="00E57655">
        <w:rPr>
          <w:rFonts w:asciiTheme="minorHAnsi" w:hAnsiTheme="minorHAnsi" w:cstheme="minorHAnsi"/>
          <w:b w:val="0"/>
          <w:szCs w:val="22"/>
        </w:rPr>
        <w:t>3.45</w:t>
      </w:r>
      <w:r w:rsidRPr="00E57655">
        <w:rPr>
          <w:rFonts w:asciiTheme="minorHAnsi" w:hAnsiTheme="minorHAnsi" w:cstheme="minorHAnsi"/>
          <w:b w:val="0"/>
          <w:szCs w:val="22"/>
        </w:rPr>
        <w:t xml:space="preserve">   και στην αίθουσα συνεδριάσεων του Δημοτικού Συμβουλίου  </w:t>
      </w:r>
      <w:proofErr w:type="spellStart"/>
      <w:r w:rsidRPr="00E57655">
        <w:rPr>
          <w:rFonts w:asciiTheme="minorHAnsi" w:hAnsiTheme="minorHAnsi" w:cstheme="minorHAnsi"/>
          <w:b w:val="0"/>
          <w:szCs w:val="22"/>
        </w:rPr>
        <w:t>Λεβαδέων</w:t>
      </w:r>
      <w:proofErr w:type="spellEnd"/>
      <w:r w:rsidRPr="00E57655">
        <w:rPr>
          <w:rFonts w:asciiTheme="minorHAnsi" w:hAnsiTheme="minorHAnsi" w:cstheme="minorHAnsi"/>
          <w:b w:val="0"/>
          <w:szCs w:val="22"/>
        </w:rPr>
        <w:t xml:space="preserve"> </w:t>
      </w:r>
      <w:r w:rsidR="007C417D" w:rsidRPr="00E57655">
        <w:rPr>
          <w:rFonts w:asciiTheme="minorHAnsi" w:hAnsiTheme="minorHAnsi" w:cstheme="minorHAnsi"/>
          <w:b w:val="0"/>
          <w:szCs w:val="22"/>
        </w:rPr>
        <w:t xml:space="preserve"> </w:t>
      </w:r>
      <w:r w:rsidRPr="00E57655">
        <w:rPr>
          <w:rFonts w:asciiTheme="minorHAnsi" w:hAnsiTheme="minorHAnsi" w:cstheme="minorHAnsi"/>
          <w:b w:val="0"/>
          <w:szCs w:val="22"/>
        </w:rPr>
        <w:t xml:space="preserve">στο Παλαιό Δημαρχείο – Πλατεία Εθνικής Αντίστασης συνεδρίασε η Δημοτική Επιτροπή Δήμου </w:t>
      </w:r>
      <w:proofErr w:type="spellStart"/>
      <w:r w:rsidRPr="00E57655">
        <w:rPr>
          <w:rFonts w:asciiTheme="minorHAnsi" w:hAnsiTheme="minorHAnsi" w:cstheme="minorHAnsi"/>
          <w:b w:val="0"/>
          <w:szCs w:val="22"/>
        </w:rPr>
        <w:t>Λεβαδέων</w:t>
      </w:r>
      <w:proofErr w:type="spellEnd"/>
      <w:r w:rsidRPr="00E57655">
        <w:rPr>
          <w:rFonts w:asciiTheme="minorHAnsi" w:hAnsiTheme="minorHAnsi" w:cstheme="minorHAnsi"/>
          <w:b w:val="0"/>
          <w:szCs w:val="22"/>
        </w:rPr>
        <w:t xml:space="preserve"> μετά την από </w:t>
      </w:r>
      <w:r w:rsidR="008C1265" w:rsidRPr="00E57655">
        <w:rPr>
          <w:rFonts w:asciiTheme="minorHAnsi" w:hAnsiTheme="minorHAnsi" w:cstheme="minorHAnsi"/>
          <w:b w:val="0"/>
          <w:szCs w:val="22"/>
        </w:rPr>
        <w:t xml:space="preserve">  </w:t>
      </w:r>
      <w:r w:rsidR="00481DC2" w:rsidRPr="00E57655">
        <w:rPr>
          <w:rFonts w:asciiTheme="minorHAnsi" w:hAnsiTheme="minorHAnsi" w:cstheme="minorHAnsi"/>
          <w:b w:val="0"/>
          <w:szCs w:val="22"/>
        </w:rPr>
        <w:t>1064</w:t>
      </w:r>
      <w:r w:rsidRPr="00E57655">
        <w:rPr>
          <w:rFonts w:asciiTheme="minorHAnsi" w:hAnsiTheme="minorHAnsi" w:cstheme="minorHAnsi"/>
          <w:b w:val="0"/>
          <w:szCs w:val="22"/>
        </w:rPr>
        <w:t>/</w:t>
      </w:r>
      <w:r w:rsidR="008C1265" w:rsidRPr="00E57655">
        <w:rPr>
          <w:rFonts w:asciiTheme="minorHAnsi" w:hAnsiTheme="minorHAnsi" w:cstheme="minorHAnsi"/>
          <w:b w:val="0"/>
          <w:szCs w:val="22"/>
        </w:rPr>
        <w:t>2</w:t>
      </w:r>
      <w:r w:rsidR="00DE58B4" w:rsidRPr="00E57655">
        <w:rPr>
          <w:rFonts w:asciiTheme="minorHAnsi" w:hAnsiTheme="minorHAnsi" w:cstheme="minorHAnsi"/>
          <w:b w:val="0"/>
          <w:szCs w:val="22"/>
        </w:rPr>
        <w:t>3</w:t>
      </w:r>
      <w:r w:rsidRPr="00E57655">
        <w:rPr>
          <w:rFonts w:asciiTheme="minorHAnsi" w:hAnsiTheme="minorHAnsi" w:cstheme="minorHAnsi"/>
          <w:b w:val="0"/>
          <w:szCs w:val="22"/>
        </w:rPr>
        <w:t>-</w:t>
      </w:r>
      <w:r w:rsidR="00C67B2B" w:rsidRPr="00E57655">
        <w:rPr>
          <w:rFonts w:asciiTheme="minorHAnsi" w:hAnsiTheme="minorHAnsi" w:cstheme="minorHAnsi"/>
          <w:b w:val="0"/>
          <w:szCs w:val="22"/>
        </w:rPr>
        <w:t>0</w:t>
      </w:r>
      <w:r w:rsidR="008C1265" w:rsidRPr="00E57655">
        <w:rPr>
          <w:rFonts w:asciiTheme="minorHAnsi" w:hAnsiTheme="minorHAnsi" w:cstheme="minorHAnsi"/>
          <w:b w:val="0"/>
          <w:szCs w:val="22"/>
        </w:rPr>
        <w:t>1</w:t>
      </w:r>
      <w:r w:rsidRPr="00E57655">
        <w:rPr>
          <w:rFonts w:asciiTheme="minorHAnsi" w:hAnsiTheme="minorHAnsi" w:cstheme="minorHAnsi"/>
          <w:b w:val="0"/>
          <w:szCs w:val="22"/>
        </w:rPr>
        <w:t>-202</w:t>
      </w:r>
      <w:r w:rsidR="008C1265" w:rsidRPr="00E57655">
        <w:rPr>
          <w:rFonts w:asciiTheme="minorHAnsi" w:hAnsiTheme="minorHAnsi" w:cstheme="minorHAnsi"/>
          <w:b w:val="0"/>
          <w:szCs w:val="22"/>
        </w:rPr>
        <w:t>6</w:t>
      </w:r>
      <w:r w:rsidRPr="00E57655">
        <w:rPr>
          <w:rFonts w:asciiTheme="minorHAnsi" w:hAnsiTheme="minorHAnsi" w:cstheme="minorHAnsi"/>
          <w:b w:val="0"/>
          <w:szCs w:val="22"/>
        </w:rPr>
        <w:t xml:space="preserve"> έγγραφη πρόσκληση του  Προέδρου της (Δημάρχου </w:t>
      </w:r>
      <w:proofErr w:type="spellStart"/>
      <w:r w:rsidRPr="00E57655">
        <w:rPr>
          <w:rFonts w:asciiTheme="minorHAnsi" w:hAnsiTheme="minorHAnsi" w:cstheme="minorHAnsi"/>
          <w:b w:val="0"/>
          <w:szCs w:val="22"/>
        </w:rPr>
        <w:t>Λεβαδέων</w:t>
      </w:r>
      <w:proofErr w:type="spellEnd"/>
      <w:r w:rsidRPr="00E57655">
        <w:rPr>
          <w:rFonts w:asciiTheme="minorHAnsi" w:hAnsiTheme="minorHAnsi" w:cstheme="minorHAnsi"/>
          <w:b w:val="0"/>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E57655">
        <w:rPr>
          <w:rFonts w:asciiTheme="minorHAnsi" w:hAnsiTheme="minorHAnsi" w:cstheme="minorHAnsi"/>
          <w:b w:val="0"/>
          <w:szCs w:val="22"/>
          <w:vertAlign w:val="superscript"/>
        </w:rPr>
        <w:t>Α</w:t>
      </w:r>
      <w:r w:rsidRPr="00E57655">
        <w:rPr>
          <w:rFonts w:asciiTheme="minorHAnsi" w:hAnsiTheme="minorHAnsi" w:cstheme="minorHAnsi"/>
          <w:b w:val="0"/>
          <w:szCs w:val="22"/>
        </w:rPr>
        <w:t xml:space="preserve"> παρ. 1 του Ν. 3852/2010 όπως αυτό τροποποιήθηκε από το άρθρο 9 του Ν. 5056/2023 - Αρμοδιότητες Δημοτικής Επιτροπής</w:t>
      </w:r>
    </w:p>
    <w:p w:rsidR="005C146A" w:rsidRPr="005C146A" w:rsidRDefault="005C146A" w:rsidP="005C146A">
      <w:pPr>
        <w:pStyle w:val="35"/>
        <w:ind w:left="0"/>
        <w:jc w:val="both"/>
        <w:rPr>
          <w:rFonts w:asciiTheme="minorHAnsi" w:hAnsiTheme="minorHAnsi" w:cstheme="minorHAnsi"/>
          <w:sz w:val="22"/>
          <w:szCs w:val="22"/>
        </w:rPr>
      </w:pPr>
      <w:r w:rsidRPr="00727966">
        <w:rPr>
          <w:rFonts w:ascii="Arial" w:hAnsi="Arial" w:cs="Arial"/>
          <w:sz w:val="22"/>
          <w:szCs w:val="22"/>
        </w:rPr>
        <w:t xml:space="preserve">                   </w:t>
      </w:r>
      <w:r w:rsidRPr="005C146A">
        <w:rPr>
          <w:rFonts w:asciiTheme="minorHAnsi" w:hAnsiTheme="minorHAnsi" w:cstheme="minorHAnsi"/>
          <w:sz w:val="22"/>
          <w:szCs w:val="22"/>
        </w:rPr>
        <w:t xml:space="preserve">Αφού  διαπιστώθηκε ότι υπάρχει νόμιμη απαρτία, επειδή σε σύνολο 7 (επτά)  μελών               </w:t>
      </w:r>
    </w:p>
    <w:p w:rsidR="005C146A" w:rsidRPr="005C146A" w:rsidRDefault="005C146A" w:rsidP="005C146A">
      <w:pPr>
        <w:pStyle w:val="35"/>
        <w:ind w:left="0"/>
        <w:jc w:val="both"/>
        <w:rPr>
          <w:rFonts w:asciiTheme="minorHAnsi" w:hAnsiTheme="minorHAnsi" w:cstheme="minorHAnsi"/>
          <w:sz w:val="22"/>
          <w:szCs w:val="22"/>
        </w:rPr>
      </w:pPr>
      <w:r w:rsidRPr="005C146A">
        <w:rPr>
          <w:rFonts w:asciiTheme="minorHAnsi" w:hAnsiTheme="minorHAnsi" w:cstheme="minorHAnsi"/>
          <w:sz w:val="22"/>
          <w:szCs w:val="22"/>
        </w:rPr>
        <w:t xml:space="preserve">             ήταν  παρόντα  έξι (6)  , ήτοι:</w:t>
      </w:r>
    </w:p>
    <w:p w:rsidR="005C146A" w:rsidRPr="005C146A" w:rsidRDefault="005C146A" w:rsidP="005C146A">
      <w:pPr>
        <w:pStyle w:val="35"/>
        <w:ind w:left="0"/>
        <w:jc w:val="both"/>
        <w:rPr>
          <w:rFonts w:asciiTheme="minorHAnsi" w:hAnsiTheme="minorHAnsi" w:cstheme="minorHAnsi"/>
          <w:sz w:val="22"/>
          <w:szCs w:val="22"/>
        </w:rPr>
      </w:pPr>
    </w:p>
    <w:p w:rsidR="005C146A" w:rsidRPr="005C146A" w:rsidRDefault="005C146A" w:rsidP="005C146A">
      <w:pPr>
        <w:jc w:val="both"/>
        <w:rPr>
          <w:rFonts w:asciiTheme="minorHAnsi" w:hAnsiTheme="minorHAnsi" w:cstheme="minorHAnsi"/>
          <w:b/>
          <w:sz w:val="22"/>
          <w:szCs w:val="22"/>
        </w:rPr>
      </w:pPr>
      <w:r w:rsidRPr="005C146A">
        <w:rPr>
          <w:rFonts w:asciiTheme="minorHAnsi" w:hAnsiTheme="minorHAnsi" w:cstheme="minorHAnsi"/>
          <w:sz w:val="22"/>
          <w:szCs w:val="22"/>
        </w:rPr>
        <w:t xml:space="preserve">                 </w:t>
      </w:r>
      <w:r w:rsidRPr="005C146A">
        <w:rPr>
          <w:rFonts w:asciiTheme="minorHAnsi" w:hAnsiTheme="minorHAnsi" w:cstheme="minorHAnsi"/>
          <w:b/>
          <w:sz w:val="22"/>
          <w:szCs w:val="22"/>
        </w:rPr>
        <w:t xml:space="preserve"> ΠΑΡΟΝΤΕΣ                                                                 ΑΠΟΝΤΕΣ                        </w:t>
      </w:r>
    </w:p>
    <w:p w:rsidR="005C146A" w:rsidRPr="005C146A" w:rsidRDefault="005C146A" w:rsidP="005C146A">
      <w:pPr>
        <w:tabs>
          <w:tab w:val="left" w:pos="360"/>
          <w:tab w:val="left" w:pos="6237"/>
        </w:tabs>
        <w:ind w:right="-335"/>
        <w:rPr>
          <w:rFonts w:asciiTheme="minorHAnsi" w:hAnsiTheme="minorHAnsi" w:cstheme="minorHAnsi"/>
          <w:sz w:val="22"/>
          <w:szCs w:val="22"/>
        </w:rPr>
      </w:pPr>
      <w:r w:rsidRPr="005C146A">
        <w:rPr>
          <w:rFonts w:asciiTheme="minorHAnsi" w:hAnsiTheme="minorHAnsi" w:cstheme="minorHAnsi"/>
          <w:color w:val="000000"/>
          <w:sz w:val="22"/>
          <w:szCs w:val="22"/>
        </w:rPr>
        <w:t xml:space="preserve">     </w:t>
      </w:r>
      <w:r w:rsidRPr="005C146A">
        <w:rPr>
          <w:rFonts w:asciiTheme="minorHAnsi" w:hAnsiTheme="minorHAnsi" w:cstheme="minorHAnsi"/>
          <w:sz w:val="22"/>
          <w:szCs w:val="22"/>
        </w:rPr>
        <w:t xml:space="preserve"> 1. </w:t>
      </w:r>
      <w:proofErr w:type="spellStart"/>
      <w:r w:rsidRPr="005C146A">
        <w:rPr>
          <w:rFonts w:asciiTheme="minorHAnsi" w:hAnsiTheme="minorHAnsi" w:cstheme="minorHAnsi"/>
          <w:sz w:val="22"/>
          <w:szCs w:val="22"/>
        </w:rPr>
        <w:t>Καραμάνης</w:t>
      </w:r>
      <w:proofErr w:type="spellEnd"/>
      <w:r w:rsidRPr="005C146A">
        <w:rPr>
          <w:rFonts w:asciiTheme="minorHAnsi" w:hAnsiTheme="minorHAnsi" w:cstheme="minorHAnsi"/>
          <w:sz w:val="22"/>
          <w:szCs w:val="22"/>
        </w:rPr>
        <w:t xml:space="preserve"> Δημήτριος                                             1.Μίχας Δημήτριος</w:t>
      </w:r>
    </w:p>
    <w:p w:rsidR="005C146A" w:rsidRPr="005C146A" w:rsidRDefault="005C146A" w:rsidP="005C146A">
      <w:pPr>
        <w:tabs>
          <w:tab w:val="left" w:pos="360"/>
          <w:tab w:val="left" w:pos="6237"/>
        </w:tabs>
        <w:ind w:right="-335"/>
        <w:rPr>
          <w:rFonts w:asciiTheme="minorHAnsi" w:hAnsiTheme="minorHAnsi" w:cstheme="minorHAnsi"/>
          <w:sz w:val="22"/>
          <w:szCs w:val="22"/>
        </w:rPr>
      </w:pPr>
      <w:r w:rsidRPr="005C146A">
        <w:rPr>
          <w:rFonts w:asciiTheme="minorHAnsi" w:hAnsiTheme="minorHAnsi" w:cstheme="minorHAnsi"/>
          <w:sz w:val="22"/>
          <w:szCs w:val="22"/>
        </w:rPr>
        <w:t xml:space="preserve">      2. </w:t>
      </w:r>
      <w:proofErr w:type="spellStart"/>
      <w:r w:rsidRPr="005C146A">
        <w:rPr>
          <w:rFonts w:asciiTheme="minorHAnsi" w:hAnsiTheme="minorHAnsi" w:cstheme="minorHAnsi"/>
          <w:sz w:val="22"/>
          <w:szCs w:val="22"/>
        </w:rPr>
        <w:t>Τουμαράς</w:t>
      </w:r>
      <w:proofErr w:type="spellEnd"/>
      <w:r w:rsidRPr="005C146A">
        <w:rPr>
          <w:rFonts w:asciiTheme="minorHAnsi" w:hAnsiTheme="minorHAnsi" w:cstheme="minorHAnsi"/>
          <w:sz w:val="22"/>
          <w:szCs w:val="22"/>
        </w:rPr>
        <w:t xml:space="preserve"> Βασίλειος                                              Αν και είχε νόμιμα προσκληθεί                         </w:t>
      </w:r>
    </w:p>
    <w:p w:rsidR="005C146A" w:rsidRPr="005C146A" w:rsidRDefault="005C146A" w:rsidP="005C146A">
      <w:pPr>
        <w:tabs>
          <w:tab w:val="left" w:pos="360"/>
          <w:tab w:val="left" w:pos="6237"/>
        </w:tabs>
        <w:ind w:right="-335"/>
        <w:jc w:val="both"/>
        <w:rPr>
          <w:rFonts w:asciiTheme="minorHAnsi" w:hAnsiTheme="minorHAnsi" w:cstheme="minorHAnsi"/>
          <w:sz w:val="22"/>
          <w:szCs w:val="22"/>
        </w:rPr>
      </w:pPr>
      <w:r w:rsidRPr="005C146A">
        <w:rPr>
          <w:rFonts w:asciiTheme="minorHAnsi" w:hAnsiTheme="minorHAnsi" w:cstheme="minorHAnsi"/>
          <w:sz w:val="22"/>
          <w:szCs w:val="22"/>
        </w:rPr>
        <w:t xml:space="preserve">      3.Αγνιάδης  Παναγιώτης </w:t>
      </w:r>
    </w:p>
    <w:p w:rsidR="005C146A" w:rsidRPr="005C146A" w:rsidRDefault="005C146A" w:rsidP="005C146A">
      <w:pPr>
        <w:tabs>
          <w:tab w:val="left" w:pos="360"/>
          <w:tab w:val="left" w:pos="6237"/>
        </w:tabs>
        <w:ind w:right="-335"/>
        <w:rPr>
          <w:rFonts w:asciiTheme="minorHAnsi" w:hAnsiTheme="minorHAnsi" w:cstheme="minorHAnsi"/>
          <w:sz w:val="22"/>
          <w:szCs w:val="22"/>
        </w:rPr>
      </w:pPr>
      <w:r w:rsidRPr="005C146A">
        <w:rPr>
          <w:rFonts w:asciiTheme="minorHAnsi" w:hAnsiTheme="minorHAnsi" w:cstheme="minorHAnsi"/>
          <w:sz w:val="22"/>
          <w:szCs w:val="22"/>
        </w:rPr>
        <w:t xml:space="preserve">      4. </w:t>
      </w:r>
      <w:proofErr w:type="spellStart"/>
      <w:r w:rsidRPr="005C146A">
        <w:rPr>
          <w:rFonts w:asciiTheme="minorHAnsi" w:hAnsiTheme="minorHAnsi" w:cstheme="minorHAnsi"/>
          <w:sz w:val="22"/>
          <w:szCs w:val="22"/>
        </w:rPr>
        <w:t>Καλλιαντάσης</w:t>
      </w:r>
      <w:proofErr w:type="spellEnd"/>
      <w:r w:rsidRPr="005C146A">
        <w:rPr>
          <w:rFonts w:asciiTheme="minorHAnsi" w:hAnsiTheme="minorHAnsi" w:cstheme="minorHAnsi"/>
          <w:sz w:val="22"/>
          <w:szCs w:val="22"/>
        </w:rPr>
        <w:t xml:space="preserve"> Χρήστος </w:t>
      </w:r>
    </w:p>
    <w:p w:rsidR="005C146A" w:rsidRPr="005C146A" w:rsidRDefault="005C146A" w:rsidP="005C146A">
      <w:pPr>
        <w:tabs>
          <w:tab w:val="left" w:pos="360"/>
          <w:tab w:val="left" w:pos="6237"/>
        </w:tabs>
        <w:ind w:right="-335"/>
        <w:rPr>
          <w:rFonts w:asciiTheme="minorHAnsi" w:hAnsiTheme="minorHAnsi" w:cstheme="minorHAnsi"/>
          <w:sz w:val="22"/>
          <w:szCs w:val="22"/>
        </w:rPr>
      </w:pPr>
      <w:r w:rsidRPr="005C146A">
        <w:rPr>
          <w:rFonts w:asciiTheme="minorHAnsi" w:hAnsiTheme="minorHAnsi" w:cstheme="minorHAnsi"/>
          <w:sz w:val="22"/>
          <w:szCs w:val="22"/>
        </w:rPr>
        <w:t xml:space="preserve">      5. Παπαβασιλείου Αικατερίνη  </w:t>
      </w:r>
    </w:p>
    <w:p w:rsidR="005C146A" w:rsidRPr="005C146A" w:rsidRDefault="005C146A" w:rsidP="005C146A">
      <w:pPr>
        <w:tabs>
          <w:tab w:val="left" w:pos="360"/>
          <w:tab w:val="left" w:pos="6237"/>
        </w:tabs>
        <w:ind w:right="-335"/>
        <w:rPr>
          <w:rFonts w:asciiTheme="minorHAnsi" w:hAnsiTheme="minorHAnsi" w:cstheme="minorHAnsi"/>
          <w:sz w:val="22"/>
          <w:szCs w:val="22"/>
        </w:rPr>
      </w:pPr>
      <w:r w:rsidRPr="005C146A">
        <w:rPr>
          <w:rFonts w:asciiTheme="minorHAnsi" w:hAnsiTheme="minorHAnsi" w:cstheme="minorHAnsi"/>
          <w:sz w:val="22"/>
          <w:szCs w:val="22"/>
        </w:rPr>
        <w:t xml:space="preserve">      6. </w:t>
      </w:r>
      <w:proofErr w:type="spellStart"/>
      <w:r w:rsidRPr="005C146A">
        <w:rPr>
          <w:rFonts w:asciiTheme="minorHAnsi" w:hAnsiTheme="minorHAnsi" w:cstheme="minorHAnsi"/>
          <w:sz w:val="22"/>
          <w:szCs w:val="22"/>
        </w:rPr>
        <w:t>Ταγκαλέγκας</w:t>
      </w:r>
      <w:proofErr w:type="spellEnd"/>
      <w:r w:rsidRPr="005C146A">
        <w:rPr>
          <w:rFonts w:asciiTheme="minorHAnsi" w:hAnsiTheme="minorHAnsi" w:cstheme="minorHAnsi"/>
          <w:sz w:val="22"/>
          <w:szCs w:val="22"/>
        </w:rPr>
        <w:t xml:space="preserve"> Ιωάννης</w:t>
      </w:r>
      <w:r>
        <w:rPr>
          <w:rFonts w:asciiTheme="minorHAnsi" w:hAnsiTheme="minorHAnsi" w:cstheme="minorHAnsi"/>
          <w:sz w:val="22"/>
          <w:szCs w:val="22"/>
        </w:rPr>
        <w:t xml:space="preserve"> (αποχώρησε στο 3</w:t>
      </w:r>
      <w:r w:rsidRPr="005C146A">
        <w:rPr>
          <w:rFonts w:asciiTheme="minorHAnsi" w:hAnsiTheme="minorHAnsi" w:cstheme="minorHAnsi"/>
          <w:sz w:val="22"/>
          <w:szCs w:val="22"/>
          <w:vertAlign w:val="superscript"/>
        </w:rPr>
        <w:t>ο</w:t>
      </w:r>
      <w:r>
        <w:rPr>
          <w:rFonts w:asciiTheme="minorHAnsi" w:hAnsiTheme="minorHAnsi" w:cstheme="minorHAnsi"/>
          <w:sz w:val="22"/>
          <w:szCs w:val="22"/>
        </w:rPr>
        <w:t xml:space="preserve"> Θ.Η.Δ.)</w:t>
      </w:r>
    </w:p>
    <w:p w:rsidR="00696C24" w:rsidRPr="00E57655" w:rsidRDefault="00642E44" w:rsidP="00696C24">
      <w:pPr>
        <w:pStyle w:val="35"/>
        <w:ind w:left="284"/>
        <w:jc w:val="both"/>
        <w:rPr>
          <w:rFonts w:asciiTheme="minorHAnsi" w:hAnsiTheme="minorHAnsi" w:cstheme="minorHAnsi"/>
          <w:sz w:val="22"/>
          <w:szCs w:val="22"/>
        </w:rPr>
      </w:pPr>
      <w:r w:rsidRPr="00E57655">
        <w:rPr>
          <w:rFonts w:asciiTheme="minorHAnsi" w:hAnsiTheme="minorHAnsi" w:cstheme="minorHAnsi"/>
          <w:sz w:val="22"/>
          <w:szCs w:val="22"/>
        </w:rPr>
        <w:t xml:space="preserve"> </w:t>
      </w:r>
    </w:p>
    <w:p w:rsidR="008C1265" w:rsidRPr="00E57655" w:rsidRDefault="008C1265" w:rsidP="008C1265">
      <w:pPr>
        <w:pStyle w:val="ad"/>
        <w:spacing w:line="288" w:lineRule="auto"/>
        <w:rPr>
          <w:rFonts w:asciiTheme="minorHAnsi" w:hAnsiTheme="minorHAnsi" w:cstheme="minorHAnsi"/>
          <w:b/>
          <w:i/>
          <w:sz w:val="22"/>
          <w:szCs w:val="22"/>
        </w:rPr>
      </w:pPr>
      <w:proofErr w:type="gramStart"/>
      <w:r w:rsidRPr="00E57655">
        <w:rPr>
          <w:rFonts w:asciiTheme="minorHAnsi" w:eastAsia="Arial" w:hAnsiTheme="minorHAnsi" w:cstheme="minorHAnsi"/>
          <w:sz w:val="22"/>
          <w:szCs w:val="22"/>
          <w:lang w:val="en-US"/>
        </w:rPr>
        <w:t>O</w:t>
      </w:r>
      <w:r w:rsidRPr="00E57655">
        <w:rPr>
          <w:rFonts w:asciiTheme="minorHAnsi" w:eastAsia="Arial" w:hAnsiTheme="minorHAnsi" w:cstheme="minorHAnsi"/>
          <w:sz w:val="22"/>
          <w:szCs w:val="22"/>
        </w:rPr>
        <w:t xml:space="preserve">  Πρόεδρος</w:t>
      </w:r>
      <w:proofErr w:type="gramEnd"/>
      <w:r w:rsidRPr="00E57655">
        <w:rPr>
          <w:rFonts w:asciiTheme="minorHAnsi" w:eastAsia="Arial" w:hAnsiTheme="minorHAnsi" w:cstheme="minorHAnsi"/>
          <w:sz w:val="22"/>
          <w:szCs w:val="22"/>
        </w:rPr>
        <w:t xml:space="preserve">   της Δημοτικής  Επιτροπής εισηγούμενος το  </w:t>
      </w:r>
      <w:r w:rsidR="00E57655">
        <w:rPr>
          <w:rFonts w:asciiTheme="minorHAnsi" w:eastAsia="Arial" w:hAnsiTheme="minorHAnsi" w:cstheme="minorHAnsi"/>
          <w:sz w:val="22"/>
          <w:szCs w:val="22"/>
        </w:rPr>
        <w:t>1</w:t>
      </w:r>
      <w:r w:rsidRPr="00E57655">
        <w:rPr>
          <w:rFonts w:asciiTheme="minorHAnsi" w:eastAsia="Arial" w:hAnsiTheme="minorHAnsi" w:cstheme="minorHAnsi"/>
          <w:sz w:val="22"/>
          <w:szCs w:val="22"/>
          <w:vertAlign w:val="superscript"/>
        </w:rPr>
        <w:t>ο</w:t>
      </w:r>
      <w:r w:rsidRPr="00E57655">
        <w:rPr>
          <w:rFonts w:asciiTheme="minorHAnsi" w:eastAsia="Arial" w:hAnsiTheme="minorHAnsi" w:cstheme="minorHAnsi"/>
          <w:sz w:val="22"/>
          <w:szCs w:val="22"/>
        </w:rPr>
        <w:t xml:space="preserve"> θέμα της ημερήσιας διάταξης  έθεσε υπόψη των μελών την   με </w:t>
      </w:r>
      <w:proofErr w:type="spellStart"/>
      <w:r w:rsidRPr="00E57655">
        <w:rPr>
          <w:rFonts w:asciiTheme="minorHAnsi" w:eastAsia="Arial" w:hAnsiTheme="minorHAnsi" w:cstheme="minorHAnsi"/>
          <w:sz w:val="22"/>
          <w:szCs w:val="22"/>
        </w:rPr>
        <w:t>αριθμ</w:t>
      </w:r>
      <w:proofErr w:type="spellEnd"/>
      <w:r w:rsidRPr="00E57655">
        <w:rPr>
          <w:rFonts w:asciiTheme="minorHAnsi" w:eastAsia="Arial" w:hAnsiTheme="minorHAnsi" w:cstheme="minorHAnsi"/>
          <w:sz w:val="22"/>
          <w:szCs w:val="22"/>
        </w:rPr>
        <w:t xml:space="preserve">. </w:t>
      </w:r>
      <w:proofErr w:type="spellStart"/>
      <w:r w:rsidRPr="00E57655">
        <w:rPr>
          <w:rFonts w:asciiTheme="minorHAnsi" w:eastAsia="Arial" w:hAnsiTheme="minorHAnsi" w:cstheme="minorHAnsi"/>
          <w:sz w:val="22"/>
          <w:szCs w:val="22"/>
        </w:rPr>
        <w:t>πρωτ</w:t>
      </w:r>
      <w:proofErr w:type="spellEnd"/>
      <w:r w:rsidRPr="00E57655">
        <w:rPr>
          <w:rFonts w:asciiTheme="minorHAnsi" w:eastAsia="Arial" w:hAnsiTheme="minorHAnsi" w:cstheme="minorHAnsi"/>
          <w:sz w:val="22"/>
          <w:szCs w:val="22"/>
        </w:rPr>
        <w:t>.  1</w:t>
      </w:r>
      <w:r w:rsidR="00E57655">
        <w:rPr>
          <w:rFonts w:asciiTheme="minorHAnsi" w:eastAsia="Arial" w:hAnsiTheme="minorHAnsi" w:cstheme="minorHAnsi"/>
          <w:sz w:val="22"/>
          <w:szCs w:val="22"/>
        </w:rPr>
        <w:t>106</w:t>
      </w:r>
      <w:r w:rsidRPr="00E57655">
        <w:rPr>
          <w:rFonts w:asciiTheme="minorHAnsi" w:eastAsia="Arial" w:hAnsiTheme="minorHAnsi" w:cstheme="minorHAnsi"/>
          <w:sz w:val="22"/>
          <w:szCs w:val="22"/>
        </w:rPr>
        <w:t xml:space="preserve">/23-01-2026 </w:t>
      </w:r>
      <w:r w:rsidRPr="00E57655">
        <w:rPr>
          <w:rFonts w:asciiTheme="minorHAnsi" w:hAnsiTheme="minorHAnsi" w:cstheme="minorHAnsi"/>
          <w:sz w:val="22"/>
          <w:szCs w:val="22"/>
        </w:rPr>
        <w:t xml:space="preserve">έγγραφη εισήγηση </w:t>
      </w:r>
      <w:r w:rsidRPr="00E57655">
        <w:rPr>
          <w:rFonts w:asciiTheme="minorHAnsi" w:hAnsiTheme="minorHAnsi" w:cstheme="minorHAnsi"/>
          <w:bCs/>
          <w:sz w:val="22"/>
          <w:szCs w:val="22"/>
        </w:rPr>
        <w:t>της Δ/</w:t>
      </w:r>
      <w:proofErr w:type="spellStart"/>
      <w:r w:rsidRPr="00E57655">
        <w:rPr>
          <w:rFonts w:asciiTheme="minorHAnsi" w:hAnsiTheme="minorHAnsi" w:cstheme="minorHAnsi"/>
          <w:bCs/>
          <w:sz w:val="22"/>
          <w:szCs w:val="22"/>
        </w:rPr>
        <w:t>νσης</w:t>
      </w:r>
      <w:proofErr w:type="spellEnd"/>
      <w:r w:rsidRPr="00E57655">
        <w:rPr>
          <w:rFonts w:asciiTheme="minorHAnsi" w:hAnsiTheme="minorHAnsi" w:cstheme="minorHAnsi"/>
          <w:bCs/>
          <w:sz w:val="22"/>
          <w:szCs w:val="22"/>
        </w:rPr>
        <w:t xml:space="preserve"> </w:t>
      </w:r>
      <w:r w:rsidR="00E57655">
        <w:rPr>
          <w:rFonts w:asciiTheme="minorHAnsi" w:hAnsiTheme="minorHAnsi" w:cstheme="minorHAnsi"/>
          <w:bCs/>
          <w:sz w:val="22"/>
          <w:szCs w:val="22"/>
        </w:rPr>
        <w:t xml:space="preserve">Οικονομικών </w:t>
      </w:r>
      <w:r w:rsidRPr="00E57655">
        <w:rPr>
          <w:rFonts w:asciiTheme="minorHAnsi" w:hAnsiTheme="minorHAnsi" w:cstheme="minorHAnsi"/>
          <w:bCs/>
          <w:sz w:val="22"/>
          <w:szCs w:val="22"/>
        </w:rPr>
        <w:t xml:space="preserve"> Υπηρεσιών </w:t>
      </w:r>
      <w:r w:rsidRPr="00E57655">
        <w:rPr>
          <w:rFonts w:asciiTheme="minorHAnsi" w:hAnsiTheme="minorHAnsi" w:cstheme="minorHAnsi"/>
          <w:sz w:val="22"/>
          <w:szCs w:val="22"/>
        </w:rPr>
        <w:t xml:space="preserve"> του Δήμου </w:t>
      </w:r>
      <w:proofErr w:type="spellStart"/>
      <w:r w:rsidRPr="00E57655">
        <w:rPr>
          <w:rFonts w:asciiTheme="minorHAnsi" w:hAnsiTheme="minorHAnsi" w:cstheme="minorHAnsi"/>
          <w:sz w:val="22"/>
          <w:szCs w:val="22"/>
        </w:rPr>
        <w:t>Λεβαδέων</w:t>
      </w:r>
      <w:proofErr w:type="spellEnd"/>
      <w:r w:rsidRPr="00E57655">
        <w:rPr>
          <w:rFonts w:asciiTheme="minorHAnsi" w:hAnsiTheme="minorHAnsi" w:cstheme="minorHAnsi"/>
          <w:sz w:val="22"/>
          <w:szCs w:val="22"/>
        </w:rPr>
        <w:t xml:space="preserve"> στην  οποία αναφέρονται :</w:t>
      </w:r>
    </w:p>
    <w:p w:rsidR="00E57655" w:rsidRDefault="00E57655" w:rsidP="00E57655">
      <w:pPr>
        <w:jc w:val="both"/>
        <w:rPr>
          <w:rFonts w:ascii="Calibri" w:hAnsi="Calibri" w:cs="Calibri"/>
        </w:rPr>
      </w:pPr>
      <w:r>
        <w:rPr>
          <w:rFonts w:ascii="Calibri" w:hAnsi="Calibri" w:cs="Calibri"/>
        </w:rPr>
        <w:t xml:space="preserve"> </w:t>
      </w:r>
    </w:p>
    <w:p w:rsidR="003F0092" w:rsidRPr="005C146A" w:rsidRDefault="003F0092" w:rsidP="003F0092">
      <w:pPr>
        <w:pStyle w:val="Web"/>
        <w:spacing w:before="120" w:after="120" w:line="360" w:lineRule="auto"/>
        <w:ind w:right="-1"/>
        <w:jc w:val="both"/>
        <w:rPr>
          <w:i/>
        </w:rPr>
      </w:pPr>
      <w:r w:rsidRPr="005C146A">
        <w:rPr>
          <w:rFonts w:ascii="Calibri" w:hAnsi="Calibri" w:cs="Calibri"/>
          <w:i/>
        </w:rPr>
        <w:t>Η Δημοτική Επιτροπή με την υπ’ αριθ. 3/2026 απόφασή της προέβη στον καθορισμό των τελών άρδευσης του Δήμου, βάσει σχετικής εισήγησης της αρμόδιας υπηρεσίας.</w:t>
      </w:r>
    </w:p>
    <w:p w:rsidR="003F0092" w:rsidRPr="005C146A" w:rsidRDefault="003F0092" w:rsidP="003F0092">
      <w:pPr>
        <w:pStyle w:val="Web"/>
        <w:spacing w:line="360" w:lineRule="auto"/>
        <w:jc w:val="both"/>
        <w:rPr>
          <w:i/>
        </w:rPr>
      </w:pPr>
      <w:r w:rsidRPr="005C146A">
        <w:rPr>
          <w:rFonts w:ascii="Calibri" w:hAnsi="Calibri" w:cs="Calibri"/>
          <w:i/>
        </w:rPr>
        <w:t>Μετά την έκδοση της ανωτέρω απόφασης διαπιστώθηκε ότι, εκ παραδρομής, στην εισήγηση που τη συνόδευε δεν είχαν συμπεριληφθεί τα λειτουργικά κόστη καθώς και το κόστος συντήρησης των αρδευτικών δικτύων του Δήμου, τα οποία αποτελούν ουσιώδη στοιχεία για την πλήρη και ορθή οικονομική τεκμηρίωση των τελών άρδευσης.</w:t>
      </w:r>
    </w:p>
    <w:p w:rsidR="003F0092" w:rsidRPr="005C146A" w:rsidRDefault="003F0092" w:rsidP="003F0092">
      <w:pPr>
        <w:pStyle w:val="Web"/>
        <w:spacing w:line="360" w:lineRule="auto"/>
        <w:jc w:val="both"/>
        <w:rPr>
          <w:i/>
        </w:rPr>
      </w:pPr>
      <w:r w:rsidRPr="005C146A">
        <w:rPr>
          <w:rFonts w:ascii="Calibri" w:hAnsi="Calibri" w:cs="Calibri"/>
          <w:i/>
        </w:rPr>
        <w:lastRenderedPageBreak/>
        <w:t xml:space="preserve">Κατόπιν της διαπίστωσης αυτής, η αρμόδια υπηρεσία υποβάλλει εκ νέου εισήγηση, στην οποία περιλαμβάνονται αναλυτικά και </w:t>
      </w:r>
      <w:proofErr w:type="spellStart"/>
      <w:r w:rsidRPr="005C146A">
        <w:rPr>
          <w:rFonts w:ascii="Calibri" w:hAnsi="Calibri" w:cs="Calibri"/>
          <w:i/>
        </w:rPr>
        <w:t>επικαιροποιημένα</w:t>
      </w:r>
      <w:proofErr w:type="spellEnd"/>
      <w:r w:rsidRPr="005C146A">
        <w:rPr>
          <w:rFonts w:ascii="Calibri" w:hAnsi="Calibri" w:cs="Calibri"/>
          <w:i/>
        </w:rPr>
        <w:t xml:space="preserve"> οικονομικά στοιχεία που αφορούν το συνολικό κόστος λειτουργίας και συντήρησης των αρδευτικών υποδομών.</w:t>
      </w:r>
    </w:p>
    <w:p w:rsidR="003F0092" w:rsidRPr="005C146A" w:rsidRDefault="003F0092" w:rsidP="003F0092">
      <w:pPr>
        <w:pStyle w:val="Web"/>
        <w:spacing w:line="360" w:lineRule="auto"/>
        <w:jc w:val="both"/>
        <w:rPr>
          <w:i/>
        </w:rPr>
      </w:pPr>
      <w:r w:rsidRPr="005C146A">
        <w:rPr>
          <w:rFonts w:ascii="Calibri" w:hAnsi="Calibri" w:cs="Calibri"/>
          <w:i/>
        </w:rPr>
        <w:t>Η συμπλήρωση των ανωτέρω στοιχείων κρίνεται αναγκαία προκειμένου ο καθορισμός των τελών άρδευσης να βασίζεται σε πλήρη οικονομικά δεδομένα και να ανταποκρίνεται στο πραγματικό κόστος παροχής της σχετικής υπηρεσίας.</w:t>
      </w:r>
    </w:p>
    <w:p w:rsidR="003F0092" w:rsidRPr="005C146A" w:rsidRDefault="003F0092" w:rsidP="003F0092">
      <w:pPr>
        <w:pStyle w:val="Web"/>
        <w:spacing w:line="360" w:lineRule="auto"/>
        <w:jc w:val="both"/>
        <w:rPr>
          <w:i/>
        </w:rPr>
      </w:pPr>
      <w:r w:rsidRPr="005C146A">
        <w:rPr>
          <w:rFonts w:ascii="Calibri" w:hAnsi="Calibri" w:cs="Calibri"/>
          <w:i/>
        </w:rPr>
        <w:t>Για τους λόγους αυτούς, απαιτείται η ανατροπή της υπ’ αριθ. 3/2026 απόφασης της Δημοτικής Επιτροπής και η λήψη νέας απόφασης για τον καθορισμό των τελών άρδευσης, βάσει της νέας, συμπληρωμένης εισήγησης.</w:t>
      </w:r>
    </w:p>
    <w:p w:rsidR="003F0092" w:rsidRPr="006779C0" w:rsidRDefault="003F0092" w:rsidP="003F0092">
      <w:pPr>
        <w:spacing w:before="120" w:after="120" w:line="360" w:lineRule="auto"/>
        <w:ind w:right="-1"/>
        <w:jc w:val="both"/>
        <w:rPr>
          <w:rFonts w:ascii="Calibri" w:hAnsi="Calibri" w:cs="Calibri"/>
          <w:i/>
          <w:iCs/>
        </w:rPr>
      </w:pPr>
      <w:r w:rsidRPr="006779C0">
        <w:rPr>
          <w:rFonts w:ascii="Calibri" w:hAnsi="Calibri" w:cs="Calibri"/>
          <w:i/>
          <w:iCs/>
        </w:rPr>
        <w:t>Έχοντας υπόψη:</w:t>
      </w:r>
    </w:p>
    <w:p w:rsidR="003F0092" w:rsidRPr="006779C0" w:rsidRDefault="003F0092" w:rsidP="003F0092">
      <w:pPr>
        <w:spacing w:before="120" w:after="120" w:line="360" w:lineRule="auto"/>
        <w:ind w:right="-1"/>
        <w:jc w:val="both"/>
        <w:rPr>
          <w:rFonts w:ascii="Calibri" w:hAnsi="Calibri" w:cs="Calibri"/>
          <w:i/>
          <w:iCs/>
        </w:rPr>
      </w:pPr>
      <w:r w:rsidRPr="006779C0">
        <w:rPr>
          <w:rFonts w:ascii="Calibri" w:hAnsi="Calibri" w:cs="Calibri"/>
          <w:i/>
          <w:iCs/>
        </w:rPr>
        <w:t>1)Την παράγραφο 1 του άρθρου 19 του ΒΔ της 24/9-20/10/1958 προβλέπεται η δυνατότητα των δήμων, να επιβάλουν με απόφαση του δημοτικού συμβουλίου τέλη ή δικαιώματα σε βάρος όσων κάνουν χρήση δημοτικών κτημάτων, έργων ή υπηρεσιών.</w:t>
      </w:r>
    </w:p>
    <w:p w:rsidR="003F0092" w:rsidRPr="006779C0" w:rsidRDefault="003F0092" w:rsidP="003F0092">
      <w:pPr>
        <w:spacing w:before="120" w:after="120" w:line="360" w:lineRule="auto"/>
        <w:ind w:right="-1"/>
        <w:jc w:val="both"/>
        <w:rPr>
          <w:rFonts w:ascii="Calibri" w:hAnsi="Calibri" w:cs="Calibri"/>
          <w:i/>
          <w:iCs/>
        </w:rPr>
      </w:pPr>
      <w:r w:rsidRPr="006779C0">
        <w:rPr>
          <w:rFonts w:ascii="Calibri" w:hAnsi="Calibri" w:cs="Calibri"/>
          <w:i/>
          <w:iCs/>
        </w:rPr>
        <w:t>Η διάταξη της παρ. 1 του άρθρου 19 του ΒΔ της 24/9-20/10/1958 έχει γενικό χαρακτήρα, εφαρμόζεται δηλαδή σε κάθε περίπτωση κατά την οποία δεν υφίσταται ειδική ρύθμιση για συγκεκριμένο είδος χρήσης δημοτικού κτήματος, έργου ή υπηρεσίας.</w:t>
      </w:r>
    </w:p>
    <w:p w:rsidR="003F0092" w:rsidRPr="006779C0" w:rsidRDefault="003F0092" w:rsidP="003F0092">
      <w:pPr>
        <w:spacing w:before="120" w:after="120" w:line="360" w:lineRule="auto"/>
        <w:ind w:right="-1"/>
        <w:jc w:val="both"/>
        <w:rPr>
          <w:rFonts w:ascii="Calibri" w:hAnsi="Calibri" w:cs="Calibri"/>
          <w:i/>
          <w:iCs/>
        </w:rPr>
      </w:pPr>
      <w:r w:rsidRPr="006779C0">
        <w:rPr>
          <w:rFonts w:ascii="Calibri" w:hAnsi="Calibri" w:cs="Calibri"/>
          <w:i/>
          <w:iCs/>
        </w:rPr>
        <w:t xml:space="preserve">Όπως τονίζεται στην εγκύκλιο 139531/452/01-12-1962 του Υπουργείου Εσωτερικών, η έννοια του όρου «ποιούμενοι </w:t>
      </w:r>
      <w:proofErr w:type="spellStart"/>
      <w:r w:rsidRPr="006779C0">
        <w:rPr>
          <w:rFonts w:ascii="Calibri" w:hAnsi="Calibri" w:cs="Calibri"/>
          <w:i/>
          <w:iCs/>
        </w:rPr>
        <w:t>χρήσιν</w:t>
      </w:r>
      <w:proofErr w:type="spellEnd"/>
      <w:r w:rsidRPr="006779C0">
        <w:rPr>
          <w:rFonts w:ascii="Calibri" w:hAnsi="Calibri" w:cs="Calibri"/>
          <w:i/>
          <w:iCs/>
        </w:rPr>
        <w:t xml:space="preserve">» του έργου (ή του κτήματος ή της υπηρεσίας) είναι ευρεία και περιλαμβάνει «πάντα εκ του έργου </w:t>
      </w:r>
      <w:proofErr w:type="spellStart"/>
      <w:r w:rsidRPr="006779C0">
        <w:rPr>
          <w:rFonts w:ascii="Calibri" w:hAnsi="Calibri" w:cs="Calibri"/>
          <w:i/>
          <w:iCs/>
        </w:rPr>
        <w:t>ωφελούμενον</w:t>
      </w:r>
      <w:proofErr w:type="spellEnd"/>
      <w:r w:rsidRPr="006779C0">
        <w:rPr>
          <w:rFonts w:ascii="Calibri" w:hAnsi="Calibri" w:cs="Calibri"/>
          <w:i/>
          <w:iCs/>
        </w:rPr>
        <w:t xml:space="preserve"> ή </w:t>
      </w:r>
      <w:proofErr w:type="spellStart"/>
      <w:r w:rsidRPr="006779C0">
        <w:rPr>
          <w:rFonts w:ascii="Calibri" w:hAnsi="Calibri" w:cs="Calibri"/>
          <w:i/>
          <w:iCs/>
        </w:rPr>
        <w:t>εξυπηρετούμενον</w:t>
      </w:r>
      <w:proofErr w:type="spellEnd"/>
      <w:r w:rsidRPr="006779C0">
        <w:rPr>
          <w:rFonts w:ascii="Calibri" w:hAnsi="Calibri" w:cs="Calibri"/>
          <w:i/>
          <w:iCs/>
        </w:rPr>
        <w:t xml:space="preserve"> είτε </w:t>
      </w:r>
      <w:proofErr w:type="spellStart"/>
      <w:r w:rsidRPr="006779C0">
        <w:rPr>
          <w:rFonts w:ascii="Calibri" w:hAnsi="Calibri" w:cs="Calibri"/>
          <w:i/>
          <w:iCs/>
        </w:rPr>
        <w:t>δι</w:t>
      </w:r>
      <w:proofErr w:type="spellEnd"/>
      <w:r w:rsidRPr="006779C0">
        <w:rPr>
          <w:rFonts w:ascii="Calibri" w:hAnsi="Calibri" w:cs="Calibri"/>
          <w:i/>
          <w:iCs/>
        </w:rPr>
        <w:t xml:space="preserve">’ αμέσου χρήσεως του έργου, είτε λόγω της </w:t>
      </w:r>
      <w:proofErr w:type="spellStart"/>
      <w:r w:rsidRPr="006779C0">
        <w:rPr>
          <w:rFonts w:ascii="Calibri" w:hAnsi="Calibri" w:cs="Calibri"/>
          <w:i/>
          <w:iCs/>
        </w:rPr>
        <w:t>δι</w:t>
      </w:r>
      <w:proofErr w:type="spellEnd"/>
      <w:r w:rsidRPr="006779C0">
        <w:rPr>
          <w:rFonts w:ascii="Calibri" w:hAnsi="Calibri" w:cs="Calibri"/>
          <w:i/>
          <w:iCs/>
        </w:rPr>
        <w:t xml:space="preserve">’ αυτού παρεχομένης συγκεκριμένης ωφελείας ή εξυπηρετήσεως </w:t>
      </w:r>
      <w:proofErr w:type="spellStart"/>
      <w:r w:rsidRPr="006779C0">
        <w:rPr>
          <w:rFonts w:ascii="Calibri" w:hAnsi="Calibri" w:cs="Calibri"/>
          <w:i/>
          <w:iCs/>
        </w:rPr>
        <w:t>ειδικωτέρας</w:t>
      </w:r>
      <w:proofErr w:type="spellEnd"/>
      <w:r w:rsidRPr="006779C0">
        <w:rPr>
          <w:rFonts w:ascii="Calibri" w:hAnsi="Calibri" w:cs="Calibri"/>
          <w:i/>
          <w:iCs/>
        </w:rPr>
        <w:t xml:space="preserve"> ή </w:t>
      </w:r>
      <w:proofErr w:type="spellStart"/>
      <w:r w:rsidRPr="006779C0">
        <w:rPr>
          <w:rFonts w:ascii="Calibri" w:hAnsi="Calibri" w:cs="Calibri"/>
          <w:i/>
          <w:iCs/>
        </w:rPr>
        <w:t>γενικωτέρας</w:t>
      </w:r>
      <w:proofErr w:type="spellEnd"/>
      <w:r w:rsidRPr="006779C0">
        <w:rPr>
          <w:rFonts w:ascii="Calibri" w:hAnsi="Calibri" w:cs="Calibri"/>
          <w:i/>
          <w:iCs/>
        </w:rPr>
        <w:t xml:space="preserve">, κατ’ άτομα ή κατά κατηγορίας ατόμων ή κατά </w:t>
      </w:r>
      <w:proofErr w:type="spellStart"/>
      <w:r w:rsidRPr="006779C0">
        <w:rPr>
          <w:rFonts w:ascii="Calibri" w:hAnsi="Calibri" w:cs="Calibri"/>
          <w:i/>
          <w:iCs/>
        </w:rPr>
        <w:t>περιοχάς</w:t>
      </w:r>
      <w:proofErr w:type="spellEnd"/>
      <w:r w:rsidRPr="006779C0">
        <w:rPr>
          <w:rFonts w:ascii="Calibri" w:hAnsi="Calibri" w:cs="Calibri"/>
          <w:i/>
          <w:iCs/>
        </w:rPr>
        <w:t>».</w:t>
      </w:r>
    </w:p>
    <w:p w:rsidR="003F0092" w:rsidRPr="006779C0" w:rsidRDefault="003F0092" w:rsidP="003F0092">
      <w:pPr>
        <w:spacing w:before="120" w:after="120" w:line="360" w:lineRule="auto"/>
        <w:ind w:right="-1"/>
        <w:jc w:val="both"/>
        <w:rPr>
          <w:rFonts w:ascii="Calibri" w:hAnsi="Calibri" w:cs="Calibri"/>
          <w:i/>
          <w:iCs/>
        </w:rPr>
      </w:pPr>
      <w:r w:rsidRPr="006779C0">
        <w:rPr>
          <w:rFonts w:ascii="Calibri" w:hAnsi="Calibri" w:cs="Calibri"/>
          <w:i/>
          <w:iCs/>
        </w:rPr>
        <w:t>Στο άρθρο 75 του ΔΚΚ (Ν. 3463/06) ορίζεται, ότι στις αρμοδιότητες των δήμων ανήκουν μεταξύ άλλων η κατασκευή, συντήρηση και λειτουργία υδρευτικών, αρδευτικών, αντιπλημμυρικών και αποχετευτικών συστημάτων καθώς και ο έλεγχος της τήρησης των διατάξεων που αφορούν στην ύδρευση, στην άρδευση και την αποχέτευση.</w:t>
      </w:r>
    </w:p>
    <w:p w:rsidR="003F0092" w:rsidRPr="006779C0" w:rsidRDefault="003F0092" w:rsidP="003F0092">
      <w:pPr>
        <w:spacing w:before="120" w:after="120" w:line="360" w:lineRule="auto"/>
        <w:ind w:right="-1"/>
        <w:jc w:val="both"/>
        <w:rPr>
          <w:rFonts w:ascii="Calibri" w:hAnsi="Calibri" w:cs="Calibri"/>
          <w:i/>
          <w:iCs/>
        </w:rPr>
      </w:pPr>
      <w:r w:rsidRPr="006779C0">
        <w:rPr>
          <w:rFonts w:ascii="Calibri" w:hAnsi="Calibri" w:cs="Calibri"/>
          <w:i/>
          <w:iCs/>
        </w:rPr>
        <w:t>Οι όροι για τη χρήση και τη λειτουργία των συστημάτων ύδρευσης, άρδευσης και αποχέτευσης καθορίζονται με κανονιστικές αποφάσεις του δημοτικού συμβουλίου, οι οποίες εκδίδονται κατά τις διατάξεις του άρθρου 79 του Ν. 3463/06.</w:t>
      </w:r>
    </w:p>
    <w:p w:rsidR="003F0092" w:rsidRPr="006779C0" w:rsidRDefault="003F0092" w:rsidP="003F0092">
      <w:pPr>
        <w:spacing w:before="120" w:after="120" w:line="360" w:lineRule="auto"/>
        <w:ind w:right="-1"/>
        <w:jc w:val="both"/>
        <w:rPr>
          <w:rFonts w:ascii="Calibri" w:hAnsi="Calibri" w:cs="Calibri"/>
          <w:i/>
          <w:iCs/>
        </w:rPr>
      </w:pPr>
      <w:r w:rsidRPr="006779C0">
        <w:rPr>
          <w:rFonts w:ascii="Calibri" w:hAnsi="Calibri" w:cs="Calibri"/>
          <w:i/>
          <w:iCs/>
        </w:rPr>
        <w:lastRenderedPageBreak/>
        <w:t xml:space="preserve">2) Την παρ. 1 </w:t>
      </w:r>
      <w:proofErr w:type="spellStart"/>
      <w:r w:rsidRPr="006779C0">
        <w:rPr>
          <w:rFonts w:ascii="Calibri" w:hAnsi="Calibri" w:cs="Calibri"/>
          <w:i/>
          <w:iCs/>
        </w:rPr>
        <w:t>περ</w:t>
      </w:r>
      <w:proofErr w:type="spellEnd"/>
      <w:r w:rsidRPr="006779C0">
        <w:rPr>
          <w:rFonts w:ascii="Calibri" w:hAnsi="Calibri" w:cs="Calibri"/>
          <w:i/>
          <w:iCs/>
        </w:rPr>
        <w:t xml:space="preserve">. ζ του άρθρου 72 του Ν. 3852/10 σύμφωνα με την οποία η </w:t>
      </w:r>
      <w:r w:rsidRPr="006779C0">
        <w:rPr>
          <w:rFonts w:ascii="Calibri" w:hAnsi="Calibri" w:cs="Calibri"/>
          <w:i/>
          <w:iCs/>
          <w:strike/>
        </w:rPr>
        <w:t>οικονομική</w:t>
      </w:r>
      <w:r w:rsidRPr="006779C0">
        <w:rPr>
          <w:rFonts w:ascii="Calibri" w:hAnsi="Calibri" w:cs="Calibri"/>
          <w:i/>
          <w:iCs/>
        </w:rPr>
        <w:t xml:space="preserve"> δημοτική επιτροπή εισηγείται προς το δημοτικό συμβούλιο την επιβολή τελών, δικαιωμάτων και εισφορών</w:t>
      </w:r>
    </w:p>
    <w:p w:rsidR="003F0092" w:rsidRPr="006779C0" w:rsidRDefault="003F0092" w:rsidP="003F0092">
      <w:pPr>
        <w:spacing w:before="120" w:after="120" w:line="360" w:lineRule="auto"/>
        <w:ind w:right="-1"/>
        <w:jc w:val="both"/>
        <w:rPr>
          <w:rFonts w:ascii="Calibri" w:hAnsi="Calibri" w:cs="Calibri"/>
          <w:i/>
          <w:iCs/>
        </w:rPr>
      </w:pPr>
      <w:r w:rsidRPr="006779C0">
        <w:rPr>
          <w:rFonts w:ascii="Calibri" w:hAnsi="Calibri" w:cs="Calibri"/>
          <w:i/>
          <w:iCs/>
        </w:rPr>
        <w:t>3) Την παρ. 3 του άρθρου 65 του Ν. 3852/10 σύμφωνα με την οποία το δημοτικό συμβούλιο ορίζει τους φόρους, τα τέλη, τα δικαιώματα και τις εισφορές. Οι υπόχρεοι στην καταβολή τους και κάθε άλλη αναγκαία λεπτομέρεια ορίζονται με την ίδια απόφαση του δημοτικού συμβουλίου. Τα δημοτικά συμβούλια είναι υποχρεωμένα κατά την λήψη των σχετικών κανονιστικών αποφάσεων περί επιβολής ανταποδοτικών τελών, να θεσπίζουν τέτοιους κανόνες, κριτήρια και συντελεστές, ώστε τα επιβαλλόμενα τέλη να είναι αντικειμενικά, δίκαια και ανάλογα της παρεχόμενης υπηρεσίας και της ωφελιμότητας σε κάθε κατηγορία υπόχρεων. Θα πρέπει να τηρείται η θεμελιώδης αρχή της ανταποδοτικότητας και κατά συνέπεια η αύξηση των τελών πρέπει να είναι ανάλογη με την αύξηση του κόστους των παρεχόμενων υπηρεσιών. Η μη ικανοποίηση των ανωτέρω κριτηρίων, που επιτάσσεται από την φύση των τελών ανταποδοτικού χαρακτήρα, αποστερεί τις αποφάσεις επιβολής τους από το στοιχείο της νομιμότητας (ΥΠΕΣΔΔΑ 1/2077/14-1-2005)</w:t>
      </w:r>
    </w:p>
    <w:p w:rsidR="003F0092" w:rsidRPr="006779C0" w:rsidRDefault="003F0092" w:rsidP="003F0092">
      <w:pPr>
        <w:spacing w:before="120" w:after="120" w:line="360" w:lineRule="auto"/>
        <w:ind w:right="-1"/>
        <w:jc w:val="both"/>
        <w:rPr>
          <w:rFonts w:ascii="Calibri" w:hAnsi="Calibri" w:cs="Calibri"/>
          <w:i/>
          <w:iCs/>
        </w:rPr>
      </w:pPr>
      <w:r w:rsidRPr="006779C0">
        <w:rPr>
          <w:rFonts w:ascii="Calibri" w:hAnsi="Calibri" w:cs="Calibri"/>
          <w:i/>
          <w:iCs/>
        </w:rPr>
        <w:t>4) Το άρθρο 66 του Β.Δ. 24/9-20/10/1958, οι διατάξεις του οποίου ως ειδικές δεν καταργήθηκαν από τις μεταγενέστερες του Δημοτικού Κώδικα και η δημοσίευση των κανονιστικών αποφάσεων για την επιβολή φόρων, τελών, δικαιωμάτων και εισφορών δημοσιεύονται σύμφωνα με τις διατάξεις του άρθρου αυτού</w:t>
      </w:r>
    </w:p>
    <w:p w:rsidR="003F0092" w:rsidRPr="006779C0" w:rsidRDefault="003F0092" w:rsidP="003F0092">
      <w:pPr>
        <w:spacing w:before="120" w:after="120" w:line="360" w:lineRule="auto"/>
        <w:ind w:right="-1"/>
        <w:jc w:val="both"/>
        <w:rPr>
          <w:rFonts w:ascii="Calibri" w:hAnsi="Calibri" w:cs="Calibri"/>
          <w:i/>
          <w:iCs/>
        </w:rPr>
      </w:pPr>
      <w:r w:rsidRPr="006779C0">
        <w:rPr>
          <w:rFonts w:ascii="Calibri" w:hAnsi="Calibri" w:cs="Calibri"/>
          <w:i/>
          <w:iCs/>
        </w:rPr>
        <w:t xml:space="preserve">5) Τις οδηγίες </w:t>
      </w:r>
      <w:r>
        <w:rPr>
          <w:rFonts w:ascii="Calibri" w:hAnsi="Calibri" w:cs="Calibri"/>
          <w:i/>
          <w:iCs/>
        </w:rPr>
        <w:t xml:space="preserve">της </w:t>
      </w:r>
      <w:r w:rsidRPr="006779C0">
        <w:rPr>
          <w:rFonts w:ascii="Calibri" w:eastAsia="Calibri" w:hAnsi="Calibri" w:cs="Calibri"/>
          <w:b/>
          <w:i/>
          <w:iCs/>
        </w:rPr>
        <w:t>Κ</w:t>
      </w:r>
      <w:r w:rsidRPr="006779C0">
        <w:rPr>
          <w:rFonts w:ascii="Calibri" w:eastAsia="Calibri" w:hAnsi="Calibri" w:cs="Calibri"/>
          <w:b/>
          <w:i/>
          <w:iCs/>
          <w:spacing w:val="-21"/>
        </w:rPr>
        <w:t>.</w:t>
      </w:r>
      <w:r w:rsidRPr="006779C0">
        <w:rPr>
          <w:rFonts w:ascii="Calibri" w:eastAsia="Calibri" w:hAnsi="Calibri" w:cs="Calibri"/>
          <w:b/>
          <w:i/>
          <w:iCs/>
          <w:spacing w:val="-19"/>
        </w:rPr>
        <w:t>Υ</w:t>
      </w:r>
      <w:r w:rsidRPr="006779C0">
        <w:rPr>
          <w:rFonts w:ascii="Calibri" w:eastAsia="Calibri" w:hAnsi="Calibri" w:cs="Calibri"/>
          <w:b/>
          <w:i/>
          <w:iCs/>
          <w:spacing w:val="3"/>
        </w:rPr>
        <w:t>.</w:t>
      </w:r>
      <w:r w:rsidRPr="006779C0">
        <w:rPr>
          <w:rFonts w:ascii="Calibri" w:eastAsia="Calibri" w:hAnsi="Calibri" w:cs="Calibri"/>
          <w:b/>
          <w:i/>
          <w:iCs/>
          <w:spacing w:val="-1"/>
        </w:rPr>
        <w:t>Α</w:t>
      </w:r>
      <w:r w:rsidRPr="006779C0">
        <w:rPr>
          <w:rFonts w:ascii="Calibri" w:eastAsia="Calibri" w:hAnsi="Calibri" w:cs="Calibri"/>
          <w:b/>
          <w:i/>
          <w:iCs/>
        </w:rPr>
        <w:t>.</w:t>
      </w:r>
      <w:r w:rsidRPr="006779C0">
        <w:rPr>
          <w:rFonts w:ascii="Calibri" w:eastAsia="Calibri" w:hAnsi="Calibri" w:cs="Calibri"/>
          <w:b/>
          <w:i/>
          <w:iCs/>
          <w:spacing w:val="4"/>
        </w:rPr>
        <w:t xml:space="preserve"> 41522</w:t>
      </w:r>
      <w:r w:rsidRPr="006779C0">
        <w:rPr>
          <w:rFonts w:ascii="Calibri" w:eastAsia="Calibri" w:hAnsi="Calibri" w:cs="Calibri"/>
          <w:b/>
          <w:i/>
          <w:iCs/>
          <w:spacing w:val="-1"/>
        </w:rPr>
        <w:t>/</w:t>
      </w:r>
      <w:r w:rsidRPr="006779C0">
        <w:rPr>
          <w:rFonts w:ascii="Calibri" w:eastAsia="Calibri" w:hAnsi="Calibri" w:cs="Calibri"/>
          <w:b/>
          <w:i/>
          <w:iCs/>
          <w:spacing w:val="1"/>
        </w:rPr>
        <w:t xml:space="preserve">2025 </w:t>
      </w:r>
      <w:r w:rsidRPr="006779C0">
        <w:rPr>
          <w:rFonts w:ascii="Calibri" w:eastAsia="Calibri" w:hAnsi="Calibri" w:cs="Calibri"/>
          <w:b/>
          <w:i/>
          <w:iCs/>
        </w:rPr>
        <w:t>(</w:t>
      </w:r>
      <w:r w:rsidRPr="006779C0">
        <w:rPr>
          <w:rFonts w:ascii="Calibri" w:eastAsia="Calibri" w:hAnsi="Calibri" w:cs="Calibri"/>
          <w:b/>
          <w:i/>
          <w:iCs/>
          <w:spacing w:val="-1"/>
        </w:rPr>
        <w:t>Φ</w:t>
      </w:r>
      <w:r w:rsidRPr="006779C0">
        <w:rPr>
          <w:rFonts w:ascii="Calibri" w:eastAsia="Calibri" w:hAnsi="Calibri" w:cs="Calibri"/>
          <w:b/>
          <w:i/>
          <w:iCs/>
        </w:rPr>
        <w:t>ΕΚ</w:t>
      </w:r>
      <w:r w:rsidRPr="006779C0">
        <w:rPr>
          <w:rFonts w:ascii="Calibri" w:eastAsia="Calibri" w:hAnsi="Calibri" w:cs="Calibri"/>
          <w:b/>
          <w:i/>
          <w:iCs/>
          <w:spacing w:val="2"/>
        </w:rPr>
        <w:t xml:space="preserve"> 4157</w:t>
      </w:r>
      <w:r w:rsidRPr="006779C0">
        <w:rPr>
          <w:rFonts w:ascii="Calibri" w:eastAsia="Calibri" w:hAnsi="Calibri" w:cs="Calibri"/>
          <w:b/>
          <w:i/>
          <w:iCs/>
          <w:spacing w:val="-1"/>
        </w:rPr>
        <w:t>/</w:t>
      </w:r>
      <w:r w:rsidRPr="006779C0">
        <w:rPr>
          <w:rFonts w:ascii="Calibri" w:eastAsia="Calibri" w:hAnsi="Calibri" w:cs="Calibri"/>
          <w:b/>
          <w:i/>
          <w:iCs/>
          <w:spacing w:val="1"/>
        </w:rPr>
        <w:t>30-</w:t>
      </w:r>
      <w:r w:rsidRPr="006779C0">
        <w:rPr>
          <w:rFonts w:ascii="Calibri" w:eastAsia="Calibri" w:hAnsi="Calibri" w:cs="Calibri"/>
          <w:b/>
          <w:i/>
          <w:iCs/>
          <w:spacing w:val="-2"/>
        </w:rPr>
        <w:t>7</w:t>
      </w:r>
      <w:r w:rsidRPr="006779C0">
        <w:rPr>
          <w:rFonts w:ascii="Calibri" w:eastAsia="Calibri" w:hAnsi="Calibri" w:cs="Calibri"/>
          <w:b/>
          <w:i/>
          <w:iCs/>
          <w:spacing w:val="1"/>
        </w:rPr>
        <w:t>-</w:t>
      </w:r>
      <w:r w:rsidRPr="006779C0">
        <w:rPr>
          <w:rFonts w:ascii="Calibri" w:eastAsia="Calibri" w:hAnsi="Calibri" w:cs="Calibri"/>
          <w:b/>
          <w:i/>
          <w:iCs/>
        </w:rPr>
        <w:t>2</w:t>
      </w:r>
      <w:r w:rsidRPr="006779C0">
        <w:rPr>
          <w:rFonts w:ascii="Calibri" w:eastAsia="Calibri" w:hAnsi="Calibri" w:cs="Calibri"/>
          <w:b/>
          <w:i/>
          <w:iCs/>
          <w:spacing w:val="-1"/>
        </w:rPr>
        <w:t>0</w:t>
      </w:r>
      <w:r w:rsidRPr="006779C0">
        <w:rPr>
          <w:rFonts w:ascii="Calibri" w:eastAsia="Calibri" w:hAnsi="Calibri" w:cs="Calibri"/>
          <w:b/>
          <w:i/>
          <w:iCs/>
        </w:rPr>
        <w:t>25,</w:t>
      </w:r>
      <w:r w:rsidRPr="006779C0">
        <w:rPr>
          <w:rFonts w:ascii="Calibri" w:eastAsia="Calibri" w:hAnsi="Calibri" w:cs="Calibri"/>
          <w:b/>
          <w:i/>
          <w:iCs/>
          <w:spacing w:val="-1"/>
        </w:rPr>
        <w:t>τ</w:t>
      </w:r>
      <w:r w:rsidRPr="006779C0">
        <w:rPr>
          <w:rFonts w:ascii="Calibri" w:eastAsia="Calibri" w:hAnsi="Calibri" w:cs="Calibri"/>
          <w:b/>
          <w:i/>
          <w:iCs/>
          <w:spacing w:val="-2"/>
        </w:rPr>
        <w:t>ε</w:t>
      </w:r>
      <w:r w:rsidRPr="006779C0">
        <w:rPr>
          <w:rFonts w:ascii="Calibri" w:eastAsia="Calibri" w:hAnsi="Calibri" w:cs="Calibri"/>
          <w:b/>
          <w:i/>
          <w:iCs/>
        </w:rPr>
        <w:t>ύ</w:t>
      </w:r>
      <w:r w:rsidRPr="006779C0">
        <w:rPr>
          <w:rFonts w:ascii="Calibri" w:eastAsia="Calibri" w:hAnsi="Calibri" w:cs="Calibri"/>
          <w:b/>
          <w:i/>
          <w:iCs/>
          <w:spacing w:val="-2"/>
        </w:rPr>
        <w:t>χ</w:t>
      </w:r>
      <w:r w:rsidRPr="006779C0">
        <w:rPr>
          <w:rFonts w:ascii="Calibri" w:eastAsia="Calibri" w:hAnsi="Calibri" w:cs="Calibri"/>
          <w:b/>
          <w:i/>
          <w:iCs/>
        </w:rPr>
        <w:t>ος</w:t>
      </w:r>
      <w:r w:rsidRPr="006779C0">
        <w:rPr>
          <w:rFonts w:ascii="Calibri" w:eastAsia="Calibri" w:hAnsi="Calibri" w:cs="Calibri"/>
          <w:b/>
          <w:i/>
          <w:iCs/>
          <w:spacing w:val="-3"/>
        </w:rPr>
        <w:t>Β</w:t>
      </w:r>
      <w:r w:rsidRPr="006779C0">
        <w:rPr>
          <w:rFonts w:ascii="Calibri" w:eastAsia="Calibri" w:hAnsi="Calibri" w:cs="Calibri"/>
          <w:b/>
          <w:i/>
          <w:iCs/>
        </w:rPr>
        <w:t>΄)</w:t>
      </w:r>
      <w:r w:rsidRPr="006779C0">
        <w:rPr>
          <w:rFonts w:ascii="Calibri" w:eastAsia="Calibri" w:hAnsi="Calibri" w:cs="Calibri"/>
          <w:i/>
          <w:iCs/>
        </w:rPr>
        <w:t xml:space="preserve">, </w:t>
      </w:r>
      <w:r w:rsidRPr="006779C0">
        <w:rPr>
          <w:rFonts w:ascii="Calibri" w:eastAsia="Calibri" w:hAnsi="Calibri" w:cs="Calibri"/>
          <w:i/>
          <w:iCs/>
          <w:spacing w:val="2"/>
        </w:rPr>
        <w:t>σ</w:t>
      </w:r>
      <w:r w:rsidRPr="006779C0">
        <w:rPr>
          <w:rFonts w:ascii="Calibri" w:eastAsia="Calibri" w:hAnsi="Calibri" w:cs="Calibri"/>
          <w:i/>
          <w:iCs/>
          <w:spacing w:val="-1"/>
        </w:rPr>
        <w:t>χ</w:t>
      </w:r>
      <w:r w:rsidRPr="006779C0">
        <w:rPr>
          <w:rFonts w:ascii="Calibri" w:eastAsia="Calibri" w:hAnsi="Calibri" w:cs="Calibri"/>
          <w:i/>
          <w:iCs/>
          <w:spacing w:val="1"/>
        </w:rPr>
        <w:t>ε</w:t>
      </w:r>
      <w:r w:rsidRPr="006779C0">
        <w:rPr>
          <w:rFonts w:ascii="Calibri" w:eastAsia="Calibri" w:hAnsi="Calibri" w:cs="Calibri"/>
          <w:i/>
          <w:iCs/>
        </w:rPr>
        <w:t>τι</w:t>
      </w:r>
      <w:r w:rsidRPr="006779C0">
        <w:rPr>
          <w:rFonts w:ascii="Calibri" w:eastAsia="Calibri" w:hAnsi="Calibri" w:cs="Calibri"/>
          <w:i/>
          <w:iCs/>
          <w:spacing w:val="-9"/>
        </w:rPr>
        <w:t>κ</w:t>
      </w:r>
      <w:r w:rsidRPr="006779C0">
        <w:rPr>
          <w:rFonts w:ascii="Calibri" w:eastAsia="Calibri" w:hAnsi="Calibri" w:cs="Calibri"/>
          <w:i/>
          <w:iCs/>
        </w:rPr>
        <w:t>ά με</w:t>
      </w:r>
      <w:r>
        <w:rPr>
          <w:rFonts w:ascii="Calibri" w:eastAsia="Calibri" w:hAnsi="Calibri" w:cs="Calibri"/>
          <w:i/>
          <w:iCs/>
        </w:rPr>
        <w:t xml:space="preserve"> </w:t>
      </w:r>
      <w:r w:rsidRPr="006779C0">
        <w:rPr>
          <w:rFonts w:ascii="Calibri" w:eastAsia="Calibri" w:hAnsi="Calibri" w:cs="Calibri"/>
          <w:i/>
          <w:iCs/>
        </w:rPr>
        <w:t>τ</w:t>
      </w:r>
      <w:r w:rsidRPr="006779C0">
        <w:rPr>
          <w:rFonts w:ascii="Calibri" w:eastAsia="Calibri" w:hAnsi="Calibri" w:cs="Calibri"/>
          <w:i/>
          <w:iCs/>
          <w:spacing w:val="-5"/>
        </w:rPr>
        <w:t>η</w:t>
      </w:r>
      <w:r w:rsidRPr="006779C0">
        <w:rPr>
          <w:rFonts w:ascii="Calibri" w:eastAsia="Calibri" w:hAnsi="Calibri" w:cs="Calibri"/>
          <w:i/>
          <w:iCs/>
        </w:rPr>
        <w:t>ν</w:t>
      </w:r>
      <w:r>
        <w:rPr>
          <w:rFonts w:ascii="Calibri" w:eastAsia="Calibri" w:hAnsi="Calibri" w:cs="Calibri"/>
          <w:i/>
          <w:iCs/>
        </w:rPr>
        <w:t xml:space="preserve"> </w:t>
      </w:r>
      <w:r w:rsidRPr="006779C0">
        <w:rPr>
          <w:rFonts w:ascii="Calibri" w:eastAsia="Calibri" w:hAnsi="Calibri" w:cs="Calibri"/>
          <w:i/>
          <w:iCs/>
          <w:spacing w:val="-8"/>
        </w:rPr>
        <w:t>κ</w:t>
      </w:r>
      <w:r w:rsidRPr="006779C0">
        <w:rPr>
          <w:rFonts w:ascii="Calibri" w:eastAsia="Calibri" w:hAnsi="Calibri" w:cs="Calibri"/>
          <w:i/>
          <w:iCs/>
          <w:spacing w:val="-1"/>
        </w:rPr>
        <w:t>α</w:t>
      </w:r>
      <w:r w:rsidRPr="006779C0">
        <w:rPr>
          <w:rFonts w:ascii="Calibri" w:eastAsia="Calibri" w:hAnsi="Calibri" w:cs="Calibri"/>
          <w:i/>
          <w:iCs/>
          <w:spacing w:val="-2"/>
        </w:rPr>
        <w:t>τ</w:t>
      </w:r>
      <w:r w:rsidRPr="006779C0">
        <w:rPr>
          <w:rFonts w:ascii="Calibri" w:eastAsia="Calibri" w:hAnsi="Calibri" w:cs="Calibri"/>
          <w:i/>
          <w:iCs/>
          <w:spacing w:val="-1"/>
        </w:rPr>
        <w:t>ά</w:t>
      </w:r>
      <w:r w:rsidRPr="006779C0">
        <w:rPr>
          <w:rFonts w:ascii="Calibri" w:eastAsia="Calibri" w:hAnsi="Calibri" w:cs="Calibri"/>
          <w:i/>
          <w:iCs/>
          <w:spacing w:val="-2"/>
        </w:rPr>
        <w:t>ρ</w:t>
      </w:r>
      <w:r w:rsidRPr="006779C0">
        <w:rPr>
          <w:rFonts w:ascii="Calibri" w:eastAsia="Calibri" w:hAnsi="Calibri" w:cs="Calibri"/>
          <w:i/>
          <w:iCs/>
        </w:rPr>
        <w:t>τι</w:t>
      </w:r>
      <w:r w:rsidRPr="006779C0">
        <w:rPr>
          <w:rFonts w:ascii="Calibri" w:eastAsia="Calibri" w:hAnsi="Calibri" w:cs="Calibri"/>
          <w:i/>
          <w:iCs/>
          <w:spacing w:val="1"/>
        </w:rPr>
        <w:t>σ</w:t>
      </w:r>
      <w:r w:rsidRPr="006779C0">
        <w:rPr>
          <w:rFonts w:ascii="Calibri" w:eastAsia="Calibri" w:hAnsi="Calibri" w:cs="Calibri"/>
          <w:i/>
          <w:iCs/>
        </w:rPr>
        <w:t>η</w:t>
      </w:r>
      <w:r>
        <w:rPr>
          <w:rFonts w:ascii="Calibri" w:eastAsia="Calibri" w:hAnsi="Calibri" w:cs="Calibri"/>
          <w:i/>
          <w:iCs/>
        </w:rPr>
        <w:t xml:space="preserve"> </w:t>
      </w:r>
      <w:r w:rsidRPr="006779C0">
        <w:rPr>
          <w:rFonts w:ascii="Calibri" w:eastAsia="Calibri" w:hAnsi="Calibri" w:cs="Calibri"/>
          <w:i/>
          <w:iCs/>
        </w:rPr>
        <w:t>του</w:t>
      </w:r>
      <w:r>
        <w:rPr>
          <w:rFonts w:ascii="Calibri" w:eastAsia="Calibri" w:hAnsi="Calibri" w:cs="Calibri"/>
          <w:i/>
          <w:iCs/>
        </w:rPr>
        <w:t xml:space="preserve"> </w:t>
      </w:r>
      <w:r w:rsidRPr="006779C0">
        <w:rPr>
          <w:rFonts w:ascii="Calibri" w:eastAsia="Calibri" w:hAnsi="Calibri" w:cs="Calibri"/>
          <w:i/>
          <w:iCs/>
        </w:rPr>
        <w:t>πρ</w:t>
      </w:r>
      <w:r w:rsidRPr="006779C0">
        <w:rPr>
          <w:rFonts w:ascii="Calibri" w:eastAsia="Calibri" w:hAnsi="Calibri" w:cs="Calibri"/>
          <w:i/>
          <w:iCs/>
          <w:spacing w:val="-1"/>
        </w:rPr>
        <w:t>ο</w:t>
      </w:r>
      <w:r w:rsidRPr="006779C0">
        <w:rPr>
          <w:rFonts w:ascii="Calibri" w:eastAsia="Calibri" w:hAnsi="Calibri" w:cs="Calibri"/>
          <w:i/>
          <w:iCs/>
        </w:rPr>
        <w:t>ϋ</w:t>
      </w:r>
      <w:r w:rsidRPr="006779C0">
        <w:rPr>
          <w:rFonts w:ascii="Calibri" w:eastAsia="Calibri" w:hAnsi="Calibri" w:cs="Calibri"/>
          <w:i/>
          <w:iCs/>
          <w:spacing w:val="-1"/>
        </w:rPr>
        <w:t>πο</w:t>
      </w:r>
      <w:r w:rsidRPr="006779C0">
        <w:rPr>
          <w:rFonts w:ascii="Calibri" w:eastAsia="Calibri" w:hAnsi="Calibri" w:cs="Calibri"/>
          <w:i/>
          <w:iCs/>
          <w:spacing w:val="-3"/>
        </w:rPr>
        <w:t>λ</w:t>
      </w:r>
      <w:r w:rsidRPr="006779C0">
        <w:rPr>
          <w:rFonts w:ascii="Calibri" w:eastAsia="Calibri" w:hAnsi="Calibri" w:cs="Calibri"/>
          <w:i/>
          <w:iCs/>
          <w:spacing w:val="-1"/>
        </w:rPr>
        <w:t>ο</w:t>
      </w:r>
      <w:r w:rsidRPr="006779C0">
        <w:rPr>
          <w:rFonts w:ascii="Calibri" w:eastAsia="Calibri" w:hAnsi="Calibri" w:cs="Calibri"/>
          <w:i/>
          <w:iCs/>
          <w:spacing w:val="1"/>
        </w:rPr>
        <w:t>γ</w:t>
      </w:r>
      <w:r w:rsidRPr="006779C0">
        <w:rPr>
          <w:rFonts w:ascii="Calibri" w:eastAsia="Calibri" w:hAnsi="Calibri" w:cs="Calibri"/>
          <w:i/>
          <w:iCs/>
          <w:spacing w:val="-1"/>
        </w:rPr>
        <w:t>ι</w:t>
      </w:r>
      <w:r w:rsidRPr="006779C0">
        <w:rPr>
          <w:rFonts w:ascii="Calibri" w:eastAsia="Calibri" w:hAnsi="Calibri" w:cs="Calibri"/>
          <w:i/>
          <w:iCs/>
        </w:rPr>
        <w:t>σ</w:t>
      </w:r>
      <w:r w:rsidRPr="006779C0">
        <w:rPr>
          <w:rFonts w:ascii="Calibri" w:eastAsia="Calibri" w:hAnsi="Calibri" w:cs="Calibri"/>
          <w:i/>
          <w:iCs/>
          <w:spacing w:val="-2"/>
        </w:rPr>
        <w:t>μ</w:t>
      </w:r>
      <w:r w:rsidRPr="006779C0">
        <w:rPr>
          <w:rFonts w:ascii="Calibri" w:eastAsia="Calibri" w:hAnsi="Calibri" w:cs="Calibri"/>
          <w:i/>
          <w:iCs/>
          <w:spacing w:val="-1"/>
        </w:rPr>
        <w:t>ο</w:t>
      </w:r>
      <w:r w:rsidRPr="006779C0">
        <w:rPr>
          <w:rFonts w:ascii="Calibri" w:eastAsia="Calibri" w:hAnsi="Calibri" w:cs="Calibri"/>
          <w:i/>
          <w:iCs/>
        </w:rPr>
        <w:t>ύ,</w:t>
      </w:r>
      <w:r>
        <w:rPr>
          <w:rFonts w:ascii="Calibri" w:eastAsia="Calibri" w:hAnsi="Calibri" w:cs="Calibri"/>
          <w:i/>
          <w:iCs/>
        </w:rPr>
        <w:t xml:space="preserve"> </w:t>
      </w:r>
      <w:r w:rsidRPr="006779C0">
        <w:rPr>
          <w:rFonts w:ascii="Calibri" w:eastAsia="Calibri" w:hAnsi="Calibri" w:cs="Calibri"/>
          <w:i/>
          <w:iCs/>
          <w:spacing w:val="-1"/>
        </w:rPr>
        <w:t>οι</w:t>
      </w:r>
      <w:r w:rsidRPr="006779C0">
        <w:rPr>
          <w:rFonts w:ascii="Calibri" w:eastAsia="Calibri" w:hAnsi="Calibri" w:cs="Calibri"/>
          <w:i/>
          <w:iCs/>
          <w:spacing w:val="-8"/>
        </w:rPr>
        <w:t>κ</w:t>
      </w:r>
      <w:r w:rsidRPr="006779C0">
        <w:rPr>
          <w:rFonts w:ascii="Calibri" w:eastAsia="Calibri" w:hAnsi="Calibri" w:cs="Calibri"/>
          <w:i/>
          <w:iCs/>
          <w:spacing w:val="-1"/>
        </w:rPr>
        <w:t>ο</w:t>
      </w:r>
      <w:r w:rsidRPr="006779C0">
        <w:rPr>
          <w:rFonts w:ascii="Calibri" w:eastAsia="Calibri" w:hAnsi="Calibri" w:cs="Calibri"/>
          <w:i/>
          <w:iCs/>
        </w:rPr>
        <w:t>νομ</w:t>
      </w:r>
      <w:r w:rsidRPr="006779C0">
        <w:rPr>
          <w:rFonts w:ascii="Calibri" w:eastAsia="Calibri" w:hAnsi="Calibri" w:cs="Calibri"/>
          <w:i/>
          <w:iCs/>
          <w:spacing w:val="1"/>
        </w:rPr>
        <w:t>ι</w:t>
      </w:r>
      <w:r w:rsidRPr="006779C0">
        <w:rPr>
          <w:rFonts w:ascii="Calibri" w:eastAsia="Calibri" w:hAnsi="Calibri" w:cs="Calibri"/>
          <w:i/>
          <w:iCs/>
          <w:spacing w:val="-8"/>
        </w:rPr>
        <w:t>κ</w:t>
      </w:r>
      <w:r w:rsidRPr="006779C0">
        <w:rPr>
          <w:rFonts w:ascii="Calibri" w:eastAsia="Calibri" w:hAnsi="Calibri" w:cs="Calibri"/>
          <w:i/>
          <w:iCs/>
          <w:spacing w:val="-1"/>
        </w:rPr>
        <w:t>ο</w:t>
      </w:r>
      <w:r w:rsidRPr="006779C0">
        <w:rPr>
          <w:rFonts w:ascii="Calibri" w:eastAsia="Calibri" w:hAnsi="Calibri" w:cs="Calibri"/>
          <w:i/>
          <w:iCs/>
        </w:rPr>
        <w:t>ύ</w:t>
      </w:r>
      <w:r w:rsidRPr="006779C0">
        <w:rPr>
          <w:rFonts w:ascii="Calibri" w:eastAsia="Calibri" w:hAnsi="Calibri" w:cs="Calibri"/>
          <w:i/>
          <w:iCs/>
          <w:spacing w:val="1"/>
        </w:rPr>
        <w:t xml:space="preserve"> έ</w:t>
      </w:r>
      <w:r w:rsidRPr="006779C0">
        <w:rPr>
          <w:rFonts w:ascii="Calibri" w:eastAsia="Calibri" w:hAnsi="Calibri" w:cs="Calibri"/>
          <w:i/>
          <w:iCs/>
        </w:rPr>
        <w:t>τους2</w:t>
      </w:r>
      <w:r w:rsidRPr="006779C0">
        <w:rPr>
          <w:rFonts w:ascii="Calibri" w:eastAsia="Calibri" w:hAnsi="Calibri" w:cs="Calibri"/>
          <w:i/>
          <w:iCs/>
          <w:spacing w:val="6"/>
        </w:rPr>
        <w:t>0</w:t>
      </w:r>
      <w:r w:rsidRPr="006779C0">
        <w:rPr>
          <w:rFonts w:ascii="Calibri" w:eastAsia="Calibri" w:hAnsi="Calibri" w:cs="Calibri"/>
          <w:i/>
          <w:iCs/>
          <w:spacing w:val="1"/>
        </w:rPr>
        <w:t xml:space="preserve">26 </w:t>
      </w:r>
    </w:p>
    <w:p w:rsidR="003F0092" w:rsidRPr="000A459F" w:rsidRDefault="003F0092" w:rsidP="003F0092">
      <w:pPr>
        <w:autoSpaceDE w:val="0"/>
        <w:autoSpaceDN w:val="0"/>
        <w:adjustRightInd w:val="0"/>
        <w:spacing w:line="360" w:lineRule="auto"/>
        <w:jc w:val="both"/>
        <w:rPr>
          <w:rFonts w:ascii="Calibri" w:hAnsi="Calibri" w:cs="Calibri"/>
          <w:i/>
          <w:iCs/>
        </w:rPr>
      </w:pPr>
      <w:r>
        <w:rPr>
          <w:rFonts w:ascii="Calibri" w:hAnsi="Calibri" w:cs="Calibri"/>
        </w:rPr>
        <w:t>6</w:t>
      </w:r>
      <w:r w:rsidRPr="009003C1">
        <w:rPr>
          <w:rFonts w:ascii="Calibri" w:hAnsi="Calibri" w:cs="Calibri"/>
        </w:rPr>
        <w:t xml:space="preserve">) </w:t>
      </w:r>
      <w:r w:rsidRPr="00863A5E">
        <w:rPr>
          <w:rFonts w:ascii="Calibri" w:eastAsia="Calibri" w:hAnsi="Calibri" w:cs="Calibri"/>
          <w:i/>
        </w:rPr>
        <w:t>Σύμφ</w:t>
      </w:r>
      <w:r w:rsidRPr="00863A5E">
        <w:rPr>
          <w:rFonts w:ascii="Calibri" w:eastAsia="Calibri" w:hAnsi="Calibri" w:cs="Calibri"/>
          <w:i/>
          <w:spacing w:val="-2"/>
        </w:rPr>
        <w:t>ω</w:t>
      </w:r>
      <w:r w:rsidRPr="00863A5E">
        <w:rPr>
          <w:rFonts w:ascii="Calibri" w:eastAsia="Calibri" w:hAnsi="Calibri" w:cs="Calibri"/>
          <w:i/>
        </w:rPr>
        <w:t>να</w:t>
      </w:r>
      <w:r>
        <w:rPr>
          <w:rFonts w:ascii="Calibri" w:eastAsia="Calibri" w:hAnsi="Calibri" w:cs="Calibri"/>
          <w:i/>
        </w:rPr>
        <w:t xml:space="preserve"> </w:t>
      </w:r>
      <w:r w:rsidRPr="00863A5E">
        <w:rPr>
          <w:rFonts w:ascii="Calibri" w:eastAsia="Calibri" w:hAnsi="Calibri" w:cs="Calibri"/>
          <w:i/>
        </w:rPr>
        <w:t>με</w:t>
      </w:r>
      <w:r>
        <w:rPr>
          <w:rFonts w:ascii="Calibri" w:eastAsia="Calibri" w:hAnsi="Calibri" w:cs="Calibri"/>
          <w:i/>
        </w:rPr>
        <w:t xml:space="preserve"> τ</w:t>
      </w:r>
      <w:r w:rsidRPr="00863A5E">
        <w:rPr>
          <w:rFonts w:ascii="Calibri" w:eastAsia="Calibri" w:hAnsi="Calibri" w:cs="Calibri"/>
          <w:i/>
          <w:spacing w:val="-5"/>
        </w:rPr>
        <w:t>η</w:t>
      </w:r>
      <w:r w:rsidRPr="00863A5E">
        <w:rPr>
          <w:rFonts w:ascii="Calibri" w:eastAsia="Calibri" w:hAnsi="Calibri" w:cs="Calibri"/>
          <w:i/>
        </w:rPr>
        <w:t>ν</w:t>
      </w:r>
      <w:r>
        <w:rPr>
          <w:rFonts w:ascii="Calibri" w:eastAsia="Calibri" w:hAnsi="Calibri" w:cs="Calibri"/>
          <w:i/>
        </w:rPr>
        <w:t xml:space="preserve"> </w:t>
      </w:r>
      <w:r w:rsidRPr="00863A5E">
        <w:rPr>
          <w:rFonts w:ascii="Calibri" w:eastAsia="Calibri" w:hAnsi="Calibri" w:cs="Calibri"/>
          <w:i/>
          <w:spacing w:val="-3"/>
        </w:rPr>
        <w:t>π</w:t>
      </w:r>
      <w:r w:rsidRPr="00863A5E">
        <w:rPr>
          <w:rFonts w:ascii="Calibri" w:eastAsia="Calibri" w:hAnsi="Calibri" w:cs="Calibri"/>
          <w:i/>
          <w:spacing w:val="-1"/>
        </w:rPr>
        <w:t>α</w:t>
      </w:r>
      <w:r w:rsidRPr="00863A5E">
        <w:rPr>
          <w:rFonts w:ascii="Calibri" w:eastAsia="Calibri" w:hAnsi="Calibri" w:cs="Calibri"/>
          <w:i/>
        </w:rPr>
        <w:t>ρ.</w:t>
      </w:r>
      <w:r w:rsidRPr="00863A5E">
        <w:rPr>
          <w:rFonts w:ascii="Calibri" w:eastAsia="Calibri" w:hAnsi="Calibri" w:cs="Calibri"/>
          <w:i/>
          <w:spacing w:val="-1"/>
        </w:rPr>
        <w:t>Β</w:t>
      </w:r>
      <w:r>
        <w:rPr>
          <w:rFonts w:ascii="Calibri" w:eastAsia="Calibri" w:hAnsi="Calibri" w:cs="Calibri"/>
          <w:i/>
          <w:spacing w:val="-1"/>
        </w:rPr>
        <w:t>.2.1.</w:t>
      </w:r>
      <w:r w:rsidRPr="00863A5E">
        <w:rPr>
          <w:rFonts w:ascii="Calibri" w:eastAsia="Calibri" w:hAnsi="Calibri" w:cs="Calibri"/>
          <w:i/>
        </w:rPr>
        <w:t xml:space="preserve">του </w:t>
      </w:r>
      <w:r w:rsidRPr="00863A5E">
        <w:rPr>
          <w:rFonts w:ascii="Calibri" w:eastAsia="Calibri" w:hAnsi="Calibri" w:cs="Calibri"/>
          <w:i/>
          <w:spacing w:val="-1"/>
        </w:rPr>
        <w:t>ά</w:t>
      </w:r>
      <w:r w:rsidRPr="00863A5E">
        <w:rPr>
          <w:rFonts w:ascii="Calibri" w:eastAsia="Calibri" w:hAnsi="Calibri" w:cs="Calibri"/>
          <w:i/>
        </w:rPr>
        <w:t>ρθ.3</w:t>
      </w:r>
      <w:r>
        <w:rPr>
          <w:rFonts w:ascii="Calibri" w:eastAsia="Calibri" w:hAnsi="Calibri" w:cs="Calibri"/>
          <w:i/>
        </w:rPr>
        <w:t xml:space="preserve"> </w:t>
      </w:r>
      <w:r>
        <w:rPr>
          <w:rFonts w:ascii="Calibri" w:eastAsia="Calibri" w:hAnsi="Calibri" w:cs="Calibri"/>
          <w:i/>
          <w:spacing w:val="-2"/>
        </w:rPr>
        <w:t>της</w:t>
      </w:r>
      <w:r>
        <w:rPr>
          <w:rFonts w:ascii="Calibri" w:eastAsia="Calibri" w:hAnsi="Calibri" w:cs="Calibri"/>
          <w:i/>
        </w:rPr>
        <w:t xml:space="preserve"> </w:t>
      </w:r>
      <w:r w:rsidRPr="00863A5E">
        <w:rPr>
          <w:rFonts w:ascii="Calibri" w:eastAsia="Calibri" w:hAnsi="Calibri" w:cs="Calibri"/>
          <w:b/>
          <w:i/>
        </w:rPr>
        <w:t>Κ</w:t>
      </w:r>
      <w:r w:rsidRPr="00863A5E">
        <w:rPr>
          <w:rFonts w:ascii="Calibri" w:eastAsia="Calibri" w:hAnsi="Calibri" w:cs="Calibri"/>
          <w:b/>
          <w:i/>
          <w:spacing w:val="-21"/>
        </w:rPr>
        <w:t>.</w:t>
      </w:r>
      <w:r w:rsidRPr="00863A5E">
        <w:rPr>
          <w:rFonts w:ascii="Calibri" w:eastAsia="Calibri" w:hAnsi="Calibri" w:cs="Calibri"/>
          <w:b/>
          <w:i/>
          <w:spacing w:val="-19"/>
        </w:rPr>
        <w:t>Υ</w:t>
      </w:r>
      <w:r w:rsidRPr="00863A5E">
        <w:rPr>
          <w:rFonts w:ascii="Calibri" w:eastAsia="Calibri" w:hAnsi="Calibri" w:cs="Calibri"/>
          <w:b/>
          <w:i/>
          <w:spacing w:val="3"/>
        </w:rPr>
        <w:t>.</w:t>
      </w:r>
      <w:r w:rsidRPr="00863A5E">
        <w:rPr>
          <w:rFonts w:ascii="Calibri" w:eastAsia="Calibri" w:hAnsi="Calibri" w:cs="Calibri"/>
          <w:b/>
          <w:i/>
          <w:spacing w:val="-1"/>
        </w:rPr>
        <w:t>Α</w:t>
      </w:r>
      <w:r w:rsidRPr="00863A5E">
        <w:rPr>
          <w:rFonts w:ascii="Calibri" w:eastAsia="Calibri" w:hAnsi="Calibri" w:cs="Calibri"/>
          <w:b/>
          <w:i/>
        </w:rPr>
        <w:t>.</w:t>
      </w:r>
      <w:r>
        <w:rPr>
          <w:rFonts w:ascii="Calibri" w:eastAsia="Calibri" w:hAnsi="Calibri" w:cs="Calibri"/>
          <w:b/>
          <w:i/>
          <w:spacing w:val="4"/>
        </w:rPr>
        <w:t>41522</w:t>
      </w:r>
      <w:r w:rsidRPr="00863A5E">
        <w:rPr>
          <w:rFonts w:ascii="Calibri" w:eastAsia="Calibri" w:hAnsi="Calibri" w:cs="Calibri"/>
          <w:b/>
          <w:i/>
          <w:spacing w:val="-1"/>
        </w:rPr>
        <w:t>/</w:t>
      </w:r>
      <w:r w:rsidRPr="00863A5E">
        <w:rPr>
          <w:rFonts w:ascii="Calibri" w:eastAsia="Calibri" w:hAnsi="Calibri" w:cs="Calibri"/>
          <w:b/>
          <w:i/>
          <w:spacing w:val="1"/>
        </w:rPr>
        <w:t>202</w:t>
      </w:r>
      <w:r>
        <w:rPr>
          <w:rFonts w:ascii="Calibri" w:eastAsia="Calibri" w:hAnsi="Calibri" w:cs="Calibri"/>
          <w:b/>
          <w:i/>
          <w:spacing w:val="1"/>
        </w:rPr>
        <w:t>5</w:t>
      </w:r>
      <w:r w:rsidRPr="00863A5E">
        <w:rPr>
          <w:rFonts w:ascii="Calibri" w:eastAsia="Calibri" w:hAnsi="Calibri" w:cs="Calibri"/>
          <w:b/>
          <w:i/>
        </w:rPr>
        <w:t>(</w:t>
      </w:r>
      <w:r w:rsidRPr="00863A5E">
        <w:rPr>
          <w:rFonts w:ascii="Calibri" w:eastAsia="Calibri" w:hAnsi="Calibri" w:cs="Calibri"/>
          <w:b/>
          <w:i/>
          <w:spacing w:val="-1"/>
        </w:rPr>
        <w:t>Φ</w:t>
      </w:r>
      <w:r w:rsidRPr="00863A5E">
        <w:rPr>
          <w:rFonts w:ascii="Calibri" w:eastAsia="Calibri" w:hAnsi="Calibri" w:cs="Calibri"/>
          <w:b/>
          <w:i/>
        </w:rPr>
        <w:t>ΕΚ</w:t>
      </w:r>
      <w:r>
        <w:rPr>
          <w:rFonts w:ascii="Calibri" w:eastAsia="Calibri" w:hAnsi="Calibri" w:cs="Calibri"/>
          <w:b/>
          <w:i/>
          <w:spacing w:val="2"/>
        </w:rPr>
        <w:t>41</w:t>
      </w:r>
      <w:r w:rsidRPr="00A04054">
        <w:rPr>
          <w:rFonts w:ascii="Calibri" w:eastAsia="Calibri" w:hAnsi="Calibri" w:cs="Calibri"/>
          <w:b/>
          <w:i/>
          <w:spacing w:val="2"/>
        </w:rPr>
        <w:t>57</w:t>
      </w:r>
      <w:r w:rsidRPr="00863A5E">
        <w:rPr>
          <w:rFonts w:ascii="Calibri" w:eastAsia="Calibri" w:hAnsi="Calibri" w:cs="Calibri"/>
          <w:b/>
          <w:i/>
          <w:spacing w:val="-1"/>
        </w:rPr>
        <w:t>/</w:t>
      </w:r>
      <w:r w:rsidRPr="00A04054">
        <w:rPr>
          <w:rFonts w:ascii="Calibri" w:eastAsia="Calibri" w:hAnsi="Calibri" w:cs="Calibri"/>
          <w:b/>
          <w:i/>
          <w:spacing w:val="1"/>
        </w:rPr>
        <w:t>3</w:t>
      </w:r>
      <w:r>
        <w:rPr>
          <w:rFonts w:ascii="Calibri" w:eastAsia="Calibri" w:hAnsi="Calibri" w:cs="Calibri"/>
          <w:b/>
          <w:i/>
          <w:spacing w:val="1"/>
        </w:rPr>
        <w:t>0</w:t>
      </w:r>
      <w:r w:rsidRPr="00863A5E">
        <w:rPr>
          <w:rFonts w:ascii="Calibri" w:eastAsia="Calibri" w:hAnsi="Calibri" w:cs="Calibri"/>
          <w:b/>
          <w:i/>
          <w:spacing w:val="1"/>
        </w:rPr>
        <w:t>-</w:t>
      </w:r>
      <w:r w:rsidRPr="00863A5E">
        <w:rPr>
          <w:rFonts w:ascii="Calibri" w:eastAsia="Calibri" w:hAnsi="Calibri" w:cs="Calibri"/>
          <w:b/>
          <w:i/>
          <w:spacing w:val="-2"/>
        </w:rPr>
        <w:t>7</w:t>
      </w:r>
      <w:r w:rsidRPr="00863A5E">
        <w:rPr>
          <w:rFonts w:ascii="Calibri" w:eastAsia="Calibri" w:hAnsi="Calibri" w:cs="Calibri"/>
          <w:b/>
          <w:i/>
          <w:spacing w:val="1"/>
        </w:rPr>
        <w:t>-</w:t>
      </w:r>
      <w:r w:rsidRPr="00863A5E">
        <w:rPr>
          <w:rFonts w:ascii="Calibri" w:eastAsia="Calibri" w:hAnsi="Calibri" w:cs="Calibri"/>
          <w:b/>
          <w:i/>
        </w:rPr>
        <w:t>2</w:t>
      </w:r>
      <w:r w:rsidRPr="00863A5E">
        <w:rPr>
          <w:rFonts w:ascii="Calibri" w:eastAsia="Calibri" w:hAnsi="Calibri" w:cs="Calibri"/>
          <w:b/>
          <w:i/>
          <w:spacing w:val="-1"/>
        </w:rPr>
        <w:t>0</w:t>
      </w:r>
      <w:r w:rsidRPr="00863A5E">
        <w:rPr>
          <w:rFonts w:ascii="Calibri" w:eastAsia="Calibri" w:hAnsi="Calibri" w:cs="Calibri"/>
          <w:b/>
          <w:i/>
        </w:rPr>
        <w:t>2</w:t>
      </w:r>
      <w:r>
        <w:rPr>
          <w:rFonts w:ascii="Calibri" w:eastAsia="Calibri" w:hAnsi="Calibri" w:cs="Calibri"/>
          <w:b/>
          <w:i/>
        </w:rPr>
        <w:t>5</w:t>
      </w:r>
      <w:r w:rsidRPr="00863A5E">
        <w:rPr>
          <w:rFonts w:ascii="Calibri" w:eastAsia="Calibri" w:hAnsi="Calibri" w:cs="Calibri"/>
          <w:b/>
          <w:i/>
        </w:rPr>
        <w:t>,</w:t>
      </w:r>
      <w:r w:rsidRPr="00863A5E">
        <w:rPr>
          <w:rFonts w:ascii="Calibri" w:eastAsia="Calibri" w:hAnsi="Calibri" w:cs="Calibri"/>
          <w:b/>
          <w:i/>
          <w:spacing w:val="-1"/>
        </w:rPr>
        <w:t>τ</w:t>
      </w:r>
      <w:r w:rsidRPr="00863A5E">
        <w:rPr>
          <w:rFonts w:ascii="Calibri" w:eastAsia="Calibri" w:hAnsi="Calibri" w:cs="Calibri"/>
          <w:b/>
          <w:i/>
          <w:spacing w:val="-2"/>
        </w:rPr>
        <w:t>ε</w:t>
      </w:r>
      <w:r w:rsidRPr="00863A5E">
        <w:rPr>
          <w:rFonts w:ascii="Calibri" w:eastAsia="Calibri" w:hAnsi="Calibri" w:cs="Calibri"/>
          <w:b/>
          <w:i/>
        </w:rPr>
        <w:t>ύ</w:t>
      </w:r>
      <w:r w:rsidRPr="00863A5E">
        <w:rPr>
          <w:rFonts w:ascii="Calibri" w:eastAsia="Calibri" w:hAnsi="Calibri" w:cs="Calibri"/>
          <w:b/>
          <w:i/>
          <w:spacing w:val="-2"/>
        </w:rPr>
        <w:t>χ</w:t>
      </w:r>
      <w:r w:rsidRPr="00863A5E">
        <w:rPr>
          <w:rFonts w:ascii="Calibri" w:eastAsia="Calibri" w:hAnsi="Calibri" w:cs="Calibri"/>
          <w:b/>
          <w:i/>
        </w:rPr>
        <w:t>ος</w:t>
      </w:r>
      <w:r w:rsidRPr="00863A5E">
        <w:rPr>
          <w:rFonts w:ascii="Calibri" w:eastAsia="Calibri" w:hAnsi="Calibri" w:cs="Calibri"/>
          <w:b/>
          <w:i/>
          <w:spacing w:val="-3"/>
        </w:rPr>
        <w:t>Β</w:t>
      </w:r>
      <w:r w:rsidRPr="00863A5E">
        <w:rPr>
          <w:rFonts w:ascii="Calibri" w:eastAsia="Calibri" w:hAnsi="Calibri" w:cs="Calibri"/>
          <w:b/>
          <w:i/>
        </w:rPr>
        <w:t>΄)</w:t>
      </w:r>
      <w:r w:rsidRPr="00863A5E">
        <w:rPr>
          <w:rFonts w:ascii="Calibri" w:eastAsia="Calibri" w:hAnsi="Calibri" w:cs="Calibri"/>
          <w:i/>
        </w:rPr>
        <w:t xml:space="preserve">, </w:t>
      </w:r>
      <w:r w:rsidRPr="00863A5E">
        <w:rPr>
          <w:rFonts w:ascii="Calibri" w:eastAsia="Calibri" w:hAnsi="Calibri" w:cs="Calibri"/>
          <w:i/>
          <w:spacing w:val="2"/>
        </w:rPr>
        <w:t>σ</w:t>
      </w:r>
      <w:r w:rsidRPr="00863A5E">
        <w:rPr>
          <w:rFonts w:ascii="Calibri" w:eastAsia="Calibri" w:hAnsi="Calibri" w:cs="Calibri"/>
          <w:i/>
          <w:spacing w:val="-1"/>
        </w:rPr>
        <w:t>χ</w:t>
      </w:r>
      <w:r w:rsidRPr="00863A5E">
        <w:rPr>
          <w:rFonts w:ascii="Calibri" w:eastAsia="Calibri" w:hAnsi="Calibri" w:cs="Calibri"/>
          <w:i/>
          <w:spacing w:val="1"/>
        </w:rPr>
        <w:t>ε</w:t>
      </w:r>
      <w:r w:rsidRPr="00863A5E">
        <w:rPr>
          <w:rFonts w:ascii="Calibri" w:eastAsia="Calibri" w:hAnsi="Calibri" w:cs="Calibri"/>
          <w:i/>
        </w:rPr>
        <w:t>τι</w:t>
      </w:r>
      <w:r w:rsidRPr="00863A5E">
        <w:rPr>
          <w:rFonts w:ascii="Calibri" w:eastAsia="Calibri" w:hAnsi="Calibri" w:cs="Calibri"/>
          <w:i/>
          <w:spacing w:val="-9"/>
        </w:rPr>
        <w:t>κ</w:t>
      </w:r>
      <w:r w:rsidRPr="00863A5E">
        <w:rPr>
          <w:rFonts w:ascii="Calibri" w:eastAsia="Calibri" w:hAnsi="Calibri" w:cs="Calibri"/>
          <w:i/>
        </w:rPr>
        <w:t>ά με</w:t>
      </w:r>
      <w:r>
        <w:rPr>
          <w:rFonts w:ascii="Calibri" w:eastAsia="Calibri" w:hAnsi="Calibri" w:cs="Calibri"/>
          <w:i/>
        </w:rPr>
        <w:t xml:space="preserve"> </w:t>
      </w:r>
      <w:r w:rsidRPr="00863A5E">
        <w:rPr>
          <w:rFonts w:ascii="Calibri" w:eastAsia="Calibri" w:hAnsi="Calibri" w:cs="Calibri"/>
          <w:i/>
        </w:rPr>
        <w:t>τ</w:t>
      </w:r>
      <w:r w:rsidRPr="00863A5E">
        <w:rPr>
          <w:rFonts w:ascii="Calibri" w:eastAsia="Calibri" w:hAnsi="Calibri" w:cs="Calibri"/>
          <w:i/>
          <w:spacing w:val="-5"/>
        </w:rPr>
        <w:t>η</w:t>
      </w:r>
      <w:r w:rsidRPr="00863A5E">
        <w:rPr>
          <w:rFonts w:ascii="Calibri" w:eastAsia="Calibri" w:hAnsi="Calibri" w:cs="Calibri"/>
          <w:i/>
        </w:rPr>
        <w:t>ν</w:t>
      </w:r>
      <w:r>
        <w:rPr>
          <w:rFonts w:ascii="Calibri" w:eastAsia="Calibri" w:hAnsi="Calibri" w:cs="Calibri"/>
          <w:i/>
        </w:rPr>
        <w:t xml:space="preserve"> </w:t>
      </w:r>
      <w:r w:rsidRPr="00863A5E">
        <w:rPr>
          <w:rFonts w:ascii="Calibri" w:eastAsia="Calibri" w:hAnsi="Calibri" w:cs="Calibri"/>
          <w:i/>
          <w:spacing w:val="-8"/>
        </w:rPr>
        <w:t>κ</w:t>
      </w:r>
      <w:r w:rsidRPr="00863A5E">
        <w:rPr>
          <w:rFonts w:ascii="Calibri" w:eastAsia="Calibri" w:hAnsi="Calibri" w:cs="Calibri"/>
          <w:i/>
          <w:spacing w:val="-1"/>
        </w:rPr>
        <w:t>α</w:t>
      </w:r>
      <w:r w:rsidRPr="00863A5E">
        <w:rPr>
          <w:rFonts w:ascii="Calibri" w:eastAsia="Calibri" w:hAnsi="Calibri" w:cs="Calibri"/>
          <w:i/>
          <w:spacing w:val="-2"/>
        </w:rPr>
        <w:t>τ</w:t>
      </w:r>
      <w:r w:rsidRPr="00863A5E">
        <w:rPr>
          <w:rFonts w:ascii="Calibri" w:eastAsia="Calibri" w:hAnsi="Calibri" w:cs="Calibri"/>
          <w:i/>
          <w:spacing w:val="-1"/>
        </w:rPr>
        <w:t>ά</w:t>
      </w:r>
      <w:r w:rsidRPr="00863A5E">
        <w:rPr>
          <w:rFonts w:ascii="Calibri" w:eastAsia="Calibri" w:hAnsi="Calibri" w:cs="Calibri"/>
          <w:i/>
          <w:spacing w:val="-2"/>
        </w:rPr>
        <w:t>ρ</w:t>
      </w:r>
      <w:r w:rsidRPr="00863A5E">
        <w:rPr>
          <w:rFonts w:ascii="Calibri" w:eastAsia="Calibri" w:hAnsi="Calibri" w:cs="Calibri"/>
          <w:i/>
        </w:rPr>
        <w:t>τι</w:t>
      </w:r>
      <w:r w:rsidRPr="00863A5E">
        <w:rPr>
          <w:rFonts w:ascii="Calibri" w:eastAsia="Calibri" w:hAnsi="Calibri" w:cs="Calibri"/>
          <w:i/>
          <w:spacing w:val="1"/>
        </w:rPr>
        <w:t>σ</w:t>
      </w:r>
      <w:r w:rsidRPr="00863A5E">
        <w:rPr>
          <w:rFonts w:ascii="Calibri" w:eastAsia="Calibri" w:hAnsi="Calibri" w:cs="Calibri"/>
          <w:i/>
        </w:rPr>
        <w:t>η</w:t>
      </w:r>
      <w:r>
        <w:rPr>
          <w:rFonts w:ascii="Calibri" w:eastAsia="Calibri" w:hAnsi="Calibri" w:cs="Calibri"/>
          <w:i/>
        </w:rPr>
        <w:t xml:space="preserve"> </w:t>
      </w:r>
      <w:r w:rsidRPr="00863A5E">
        <w:rPr>
          <w:rFonts w:ascii="Calibri" w:eastAsia="Calibri" w:hAnsi="Calibri" w:cs="Calibri"/>
          <w:i/>
        </w:rPr>
        <w:t>του</w:t>
      </w:r>
      <w:r>
        <w:rPr>
          <w:rFonts w:ascii="Calibri" w:eastAsia="Calibri" w:hAnsi="Calibri" w:cs="Calibri"/>
          <w:i/>
        </w:rPr>
        <w:t xml:space="preserve"> </w:t>
      </w:r>
      <w:r w:rsidRPr="00863A5E">
        <w:rPr>
          <w:rFonts w:ascii="Calibri" w:eastAsia="Calibri" w:hAnsi="Calibri" w:cs="Calibri"/>
          <w:i/>
        </w:rPr>
        <w:t>πρ</w:t>
      </w:r>
      <w:r w:rsidRPr="00863A5E">
        <w:rPr>
          <w:rFonts w:ascii="Calibri" w:eastAsia="Calibri" w:hAnsi="Calibri" w:cs="Calibri"/>
          <w:i/>
          <w:spacing w:val="-1"/>
        </w:rPr>
        <w:t>ο</w:t>
      </w:r>
      <w:r w:rsidRPr="00863A5E">
        <w:rPr>
          <w:rFonts w:ascii="Calibri" w:eastAsia="Calibri" w:hAnsi="Calibri" w:cs="Calibri"/>
          <w:i/>
        </w:rPr>
        <w:t>ϋ</w:t>
      </w:r>
      <w:r w:rsidRPr="00863A5E">
        <w:rPr>
          <w:rFonts w:ascii="Calibri" w:eastAsia="Calibri" w:hAnsi="Calibri" w:cs="Calibri"/>
          <w:i/>
          <w:spacing w:val="-1"/>
        </w:rPr>
        <w:t>πο</w:t>
      </w:r>
      <w:r w:rsidRPr="00863A5E">
        <w:rPr>
          <w:rFonts w:ascii="Calibri" w:eastAsia="Calibri" w:hAnsi="Calibri" w:cs="Calibri"/>
          <w:i/>
          <w:spacing w:val="-3"/>
        </w:rPr>
        <w:t>λ</w:t>
      </w:r>
      <w:r w:rsidRPr="00863A5E">
        <w:rPr>
          <w:rFonts w:ascii="Calibri" w:eastAsia="Calibri" w:hAnsi="Calibri" w:cs="Calibri"/>
          <w:i/>
          <w:spacing w:val="-1"/>
        </w:rPr>
        <w:t>ο</w:t>
      </w:r>
      <w:r w:rsidRPr="00863A5E">
        <w:rPr>
          <w:rFonts w:ascii="Calibri" w:eastAsia="Calibri" w:hAnsi="Calibri" w:cs="Calibri"/>
          <w:i/>
          <w:spacing w:val="1"/>
        </w:rPr>
        <w:t>γ</w:t>
      </w:r>
      <w:r w:rsidRPr="00863A5E">
        <w:rPr>
          <w:rFonts w:ascii="Calibri" w:eastAsia="Calibri" w:hAnsi="Calibri" w:cs="Calibri"/>
          <w:i/>
          <w:spacing w:val="-1"/>
        </w:rPr>
        <w:t>ι</w:t>
      </w:r>
      <w:r w:rsidRPr="00863A5E">
        <w:rPr>
          <w:rFonts w:ascii="Calibri" w:eastAsia="Calibri" w:hAnsi="Calibri" w:cs="Calibri"/>
          <w:i/>
        </w:rPr>
        <w:t>σ</w:t>
      </w:r>
      <w:r w:rsidRPr="00863A5E">
        <w:rPr>
          <w:rFonts w:ascii="Calibri" w:eastAsia="Calibri" w:hAnsi="Calibri" w:cs="Calibri"/>
          <w:i/>
          <w:spacing w:val="-2"/>
        </w:rPr>
        <w:t>μ</w:t>
      </w:r>
      <w:r w:rsidRPr="00863A5E">
        <w:rPr>
          <w:rFonts w:ascii="Calibri" w:eastAsia="Calibri" w:hAnsi="Calibri" w:cs="Calibri"/>
          <w:i/>
          <w:spacing w:val="-1"/>
        </w:rPr>
        <w:t>ο</w:t>
      </w:r>
      <w:r w:rsidRPr="00863A5E">
        <w:rPr>
          <w:rFonts w:ascii="Calibri" w:eastAsia="Calibri" w:hAnsi="Calibri" w:cs="Calibri"/>
          <w:i/>
        </w:rPr>
        <w:t>ύ,</w:t>
      </w:r>
      <w:r>
        <w:rPr>
          <w:rFonts w:ascii="Calibri" w:eastAsia="Calibri" w:hAnsi="Calibri" w:cs="Calibri"/>
          <w:i/>
        </w:rPr>
        <w:t xml:space="preserve"> </w:t>
      </w:r>
      <w:r w:rsidRPr="00863A5E">
        <w:rPr>
          <w:rFonts w:ascii="Calibri" w:eastAsia="Calibri" w:hAnsi="Calibri" w:cs="Calibri"/>
          <w:i/>
          <w:spacing w:val="-1"/>
        </w:rPr>
        <w:t>οι</w:t>
      </w:r>
      <w:r w:rsidRPr="00863A5E">
        <w:rPr>
          <w:rFonts w:ascii="Calibri" w:eastAsia="Calibri" w:hAnsi="Calibri" w:cs="Calibri"/>
          <w:i/>
          <w:spacing w:val="-8"/>
        </w:rPr>
        <w:t>κ</w:t>
      </w:r>
      <w:r w:rsidRPr="00863A5E">
        <w:rPr>
          <w:rFonts w:ascii="Calibri" w:eastAsia="Calibri" w:hAnsi="Calibri" w:cs="Calibri"/>
          <w:i/>
          <w:spacing w:val="-1"/>
        </w:rPr>
        <w:t>ο</w:t>
      </w:r>
      <w:r w:rsidRPr="00863A5E">
        <w:rPr>
          <w:rFonts w:ascii="Calibri" w:eastAsia="Calibri" w:hAnsi="Calibri" w:cs="Calibri"/>
          <w:i/>
        </w:rPr>
        <w:t>νομ</w:t>
      </w:r>
      <w:r w:rsidRPr="00863A5E">
        <w:rPr>
          <w:rFonts w:ascii="Calibri" w:eastAsia="Calibri" w:hAnsi="Calibri" w:cs="Calibri"/>
          <w:i/>
          <w:spacing w:val="1"/>
        </w:rPr>
        <w:t>ι</w:t>
      </w:r>
      <w:r w:rsidRPr="00863A5E">
        <w:rPr>
          <w:rFonts w:ascii="Calibri" w:eastAsia="Calibri" w:hAnsi="Calibri" w:cs="Calibri"/>
          <w:i/>
          <w:spacing w:val="-8"/>
        </w:rPr>
        <w:t>κ</w:t>
      </w:r>
      <w:r w:rsidRPr="00863A5E">
        <w:rPr>
          <w:rFonts w:ascii="Calibri" w:eastAsia="Calibri" w:hAnsi="Calibri" w:cs="Calibri"/>
          <w:i/>
          <w:spacing w:val="-1"/>
        </w:rPr>
        <w:t>ο</w:t>
      </w:r>
      <w:r w:rsidRPr="00863A5E">
        <w:rPr>
          <w:rFonts w:ascii="Calibri" w:eastAsia="Calibri" w:hAnsi="Calibri" w:cs="Calibri"/>
          <w:i/>
        </w:rPr>
        <w:t>ύ</w:t>
      </w:r>
      <w:r w:rsidRPr="00863A5E">
        <w:rPr>
          <w:rFonts w:ascii="Calibri" w:eastAsia="Calibri" w:hAnsi="Calibri" w:cs="Calibri"/>
          <w:i/>
          <w:spacing w:val="1"/>
        </w:rPr>
        <w:t xml:space="preserve"> έ</w:t>
      </w:r>
      <w:r w:rsidRPr="00863A5E">
        <w:rPr>
          <w:rFonts w:ascii="Calibri" w:eastAsia="Calibri" w:hAnsi="Calibri" w:cs="Calibri"/>
          <w:i/>
        </w:rPr>
        <w:t>τους2</w:t>
      </w:r>
      <w:r w:rsidRPr="00863A5E">
        <w:rPr>
          <w:rFonts w:ascii="Calibri" w:eastAsia="Calibri" w:hAnsi="Calibri" w:cs="Calibri"/>
          <w:i/>
          <w:spacing w:val="6"/>
        </w:rPr>
        <w:t>0</w:t>
      </w:r>
      <w:r w:rsidRPr="00863A5E">
        <w:rPr>
          <w:rFonts w:ascii="Calibri" w:eastAsia="Calibri" w:hAnsi="Calibri" w:cs="Calibri"/>
          <w:i/>
          <w:spacing w:val="1"/>
        </w:rPr>
        <w:t>2</w:t>
      </w:r>
      <w:r>
        <w:rPr>
          <w:rFonts w:ascii="Calibri" w:eastAsia="Calibri" w:hAnsi="Calibri" w:cs="Calibri"/>
          <w:i/>
          <w:spacing w:val="1"/>
        </w:rPr>
        <w:t xml:space="preserve">6 </w:t>
      </w:r>
      <w:r w:rsidRPr="00863A5E">
        <w:rPr>
          <w:rFonts w:ascii="Calibri" w:eastAsia="Calibri" w:hAnsi="Calibri" w:cs="Calibri"/>
          <w:i/>
        </w:rPr>
        <w:t xml:space="preserve"> «</w:t>
      </w:r>
      <w:r w:rsidRPr="00AA110B">
        <w:rPr>
          <w:rFonts w:ascii="Calibri" w:hAnsi="Calibri" w:cs="Calibri"/>
          <w:i/>
          <w:iCs/>
        </w:rPr>
        <w:t>Σε περίπτωση που έχει ληφθεί απόφαση αύξησης</w:t>
      </w:r>
      <w:r w:rsidRPr="00336708">
        <w:rPr>
          <w:rFonts w:ascii="Calibri" w:hAnsi="Calibri" w:cs="Calibri"/>
          <w:i/>
          <w:iCs/>
        </w:rPr>
        <w:t>:</w:t>
      </w:r>
    </w:p>
    <w:p w:rsidR="003F0092" w:rsidRDefault="003F0092" w:rsidP="003F0092">
      <w:pPr>
        <w:autoSpaceDE w:val="0"/>
        <w:autoSpaceDN w:val="0"/>
        <w:adjustRightInd w:val="0"/>
        <w:spacing w:before="120" w:after="120" w:line="360" w:lineRule="auto"/>
        <w:jc w:val="both"/>
        <w:rPr>
          <w:rFonts w:ascii="Calibri" w:hAnsi="Calibri" w:cs="Calibri"/>
          <w:i/>
          <w:iCs/>
        </w:rPr>
      </w:pPr>
      <w:r>
        <w:rPr>
          <w:rFonts w:ascii="Calibri" w:hAnsi="Calibri" w:cs="Calibri"/>
          <w:i/>
          <w:iCs/>
        </w:rPr>
        <w:t>«Τ</w:t>
      </w:r>
      <w:r w:rsidRPr="00AA110B">
        <w:rPr>
          <w:rFonts w:ascii="Calibri" w:hAnsi="Calibri" w:cs="Calibri"/>
          <w:i/>
          <w:iCs/>
        </w:rPr>
        <w:t xml:space="preserve">ων </w:t>
      </w:r>
      <w:r w:rsidRPr="00104AD4">
        <w:rPr>
          <w:rFonts w:ascii="Calibri" w:hAnsi="Calibri" w:cs="Calibri"/>
          <w:i/>
          <w:iCs/>
        </w:rPr>
        <w:t>ανταποδοτικών και λοιπών τελών, δικαιωμάτων, φόρων και εισφορών, παρέχεται η δυνατότητα υπέρ</w:t>
      </w:r>
      <w:r w:rsidRPr="00104AD4">
        <w:rPr>
          <w:rFonts w:ascii="Calibri" w:hAnsi="Calibri" w:cs="Calibri"/>
          <w:i/>
          <w:iCs/>
        </w:rPr>
        <w:softHyphen/>
        <w:t xml:space="preserve">βασης του ανώτατου ορίου συνολικών εσόδων, που καθορίζεται για την Ομάδα Ιδίων Εσόδων, σύμφωνα με τα ανωτέρω. Το ποσό της υπέρβασης προκύπτει από το γινόμενο του επιπλέον ποσού </w:t>
      </w:r>
      <w:r w:rsidRPr="00845788">
        <w:rPr>
          <w:rFonts w:ascii="Calibri" w:hAnsi="Calibri" w:cs="Calibri"/>
          <w:i/>
          <w:iCs/>
          <w:u w:val="single"/>
        </w:rPr>
        <w:t>που αναμένεται να βεβαιωθεί</w:t>
      </w:r>
      <w:r w:rsidRPr="00104AD4">
        <w:rPr>
          <w:rFonts w:ascii="Calibri" w:hAnsi="Calibri" w:cs="Calibri"/>
          <w:i/>
          <w:iCs/>
        </w:rPr>
        <w:t xml:space="preserve"> για κάθε έσοδο διακριτά (με βάση την απόφαση αύξησης τελών, δικαιωμάτων κ.λπ.) </w:t>
      </w:r>
      <w:r w:rsidRPr="00845788">
        <w:rPr>
          <w:rFonts w:ascii="Calibri" w:hAnsi="Calibri" w:cs="Calibri"/>
          <w:i/>
          <w:iCs/>
          <w:u w:val="single"/>
        </w:rPr>
        <w:t>επί του ποσοστού είσπραξης</w:t>
      </w:r>
      <w:r w:rsidRPr="00104AD4">
        <w:rPr>
          <w:rFonts w:ascii="Calibri" w:hAnsi="Calibri" w:cs="Calibri"/>
          <w:i/>
          <w:iCs/>
        </w:rPr>
        <w:t xml:space="preserve"> που είχε το εν </w:t>
      </w:r>
      <w:r w:rsidRPr="00104AD4">
        <w:rPr>
          <w:rFonts w:ascii="Calibri" w:hAnsi="Calibri" w:cs="Calibri"/>
          <w:i/>
          <w:iCs/>
        </w:rPr>
        <w:lastRenderedPageBreak/>
        <w:t xml:space="preserve">λόγω έσοδο σε σχέση με τα βεβαιωθέντα του </w:t>
      </w:r>
      <w:r w:rsidRPr="00845788">
        <w:rPr>
          <w:rFonts w:ascii="Calibri" w:hAnsi="Calibri" w:cs="Calibri"/>
          <w:i/>
          <w:iCs/>
          <w:u w:val="single"/>
        </w:rPr>
        <w:t>κατά την προηγούμενη κλεισμένη διαχειριστική χρήση</w:t>
      </w:r>
      <w:r w:rsidRPr="00104AD4">
        <w:rPr>
          <w:rFonts w:ascii="Calibri" w:hAnsi="Calibri" w:cs="Calibri"/>
          <w:i/>
          <w:iCs/>
        </w:rPr>
        <w:t>, από το έτος που αφορά ο προς κατάρτιση προ</w:t>
      </w:r>
      <w:r w:rsidRPr="00104AD4">
        <w:rPr>
          <w:rFonts w:ascii="Calibri" w:hAnsi="Calibri" w:cs="Calibri"/>
          <w:i/>
          <w:iCs/>
        </w:rPr>
        <w:softHyphen/>
        <w:t>ϋπολογισμός</w:t>
      </w:r>
      <w:r>
        <w:rPr>
          <w:rFonts w:ascii="Calibri" w:hAnsi="Calibri" w:cs="Calibri"/>
          <w:i/>
          <w:iCs/>
        </w:rPr>
        <w:t>»</w:t>
      </w:r>
      <w:r w:rsidRPr="00104AD4">
        <w:rPr>
          <w:rFonts w:ascii="Calibri" w:hAnsi="Calibri" w:cs="Calibri"/>
          <w:i/>
          <w:iCs/>
        </w:rPr>
        <w:t>.</w:t>
      </w:r>
    </w:p>
    <w:p w:rsidR="003F0092" w:rsidRDefault="003F0092" w:rsidP="003F0092">
      <w:pPr>
        <w:autoSpaceDE w:val="0"/>
        <w:autoSpaceDN w:val="0"/>
        <w:adjustRightInd w:val="0"/>
        <w:spacing w:before="120" w:after="120" w:line="360" w:lineRule="auto"/>
        <w:jc w:val="both"/>
        <w:rPr>
          <w:rFonts w:ascii="Calibri" w:hAnsi="Calibri" w:cs="Calibri"/>
          <w:i/>
          <w:iCs/>
        </w:rPr>
      </w:pPr>
      <w:r>
        <w:rPr>
          <w:rFonts w:ascii="Calibri" w:eastAsia="Calibri" w:hAnsi="Calibri" w:cs="Calibri"/>
          <w:i/>
        </w:rPr>
        <w:t>Επίσης, σ</w:t>
      </w:r>
      <w:r w:rsidRPr="00863A5E">
        <w:rPr>
          <w:rFonts w:ascii="Calibri" w:eastAsia="Calibri" w:hAnsi="Calibri" w:cs="Calibri"/>
          <w:i/>
        </w:rPr>
        <w:t>ύμφ</w:t>
      </w:r>
      <w:r w:rsidRPr="00863A5E">
        <w:rPr>
          <w:rFonts w:ascii="Calibri" w:eastAsia="Calibri" w:hAnsi="Calibri" w:cs="Calibri"/>
          <w:i/>
          <w:spacing w:val="-2"/>
        </w:rPr>
        <w:t>ω</w:t>
      </w:r>
      <w:r w:rsidRPr="00863A5E">
        <w:rPr>
          <w:rFonts w:ascii="Calibri" w:eastAsia="Calibri" w:hAnsi="Calibri" w:cs="Calibri"/>
          <w:i/>
        </w:rPr>
        <w:t>ναμετ</w:t>
      </w:r>
      <w:r w:rsidRPr="00863A5E">
        <w:rPr>
          <w:rFonts w:ascii="Calibri" w:eastAsia="Calibri" w:hAnsi="Calibri" w:cs="Calibri"/>
          <w:i/>
          <w:spacing w:val="-5"/>
        </w:rPr>
        <w:t>η</w:t>
      </w:r>
      <w:r w:rsidRPr="00863A5E">
        <w:rPr>
          <w:rFonts w:ascii="Calibri" w:eastAsia="Calibri" w:hAnsi="Calibri" w:cs="Calibri"/>
          <w:i/>
        </w:rPr>
        <w:t>ν</w:t>
      </w:r>
      <w:r w:rsidRPr="00863A5E">
        <w:rPr>
          <w:rFonts w:ascii="Calibri" w:eastAsia="Calibri" w:hAnsi="Calibri" w:cs="Calibri"/>
          <w:i/>
          <w:spacing w:val="-3"/>
        </w:rPr>
        <w:t>π</w:t>
      </w:r>
      <w:r w:rsidRPr="00863A5E">
        <w:rPr>
          <w:rFonts w:ascii="Calibri" w:eastAsia="Calibri" w:hAnsi="Calibri" w:cs="Calibri"/>
          <w:i/>
          <w:spacing w:val="-1"/>
        </w:rPr>
        <w:t>α</w:t>
      </w:r>
      <w:r w:rsidRPr="00863A5E">
        <w:rPr>
          <w:rFonts w:ascii="Calibri" w:eastAsia="Calibri" w:hAnsi="Calibri" w:cs="Calibri"/>
          <w:i/>
        </w:rPr>
        <w:t>ρ.</w:t>
      </w:r>
      <w:r>
        <w:rPr>
          <w:rFonts w:ascii="Calibri" w:eastAsia="Calibri" w:hAnsi="Calibri" w:cs="Calibri"/>
          <w:i/>
          <w:spacing w:val="-1"/>
        </w:rPr>
        <w:t>1.</w:t>
      </w:r>
      <w:r w:rsidRPr="00863A5E">
        <w:rPr>
          <w:rFonts w:ascii="Calibri" w:eastAsia="Calibri" w:hAnsi="Calibri" w:cs="Calibri"/>
          <w:i/>
        </w:rPr>
        <w:t xml:space="preserve">του </w:t>
      </w:r>
      <w:r w:rsidRPr="00863A5E">
        <w:rPr>
          <w:rFonts w:ascii="Calibri" w:eastAsia="Calibri" w:hAnsi="Calibri" w:cs="Calibri"/>
          <w:i/>
          <w:spacing w:val="-1"/>
        </w:rPr>
        <w:t>ά</w:t>
      </w:r>
      <w:r w:rsidRPr="00863A5E">
        <w:rPr>
          <w:rFonts w:ascii="Calibri" w:eastAsia="Calibri" w:hAnsi="Calibri" w:cs="Calibri"/>
          <w:i/>
        </w:rPr>
        <w:t>ρθ.</w:t>
      </w:r>
      <w:r>
        <w:rPr>
          <w:rFonts w:ascii="Calibri" w:eastAsia="Calibri" w:hAnsi="Calibri" w:cs="Calibri"/>
          <w:i/>
          <w:spacing w:val="3"/>
        </w:rPr>
        <w:t>1 της ίδιας Κ.Υ.Α. «</w:t>
      </w:r>
      <w:r w:rsidRPr="00845788">
        <w:rPr>
          <w:rFonts w:ascii="Calibri" w:eastAsia="Calibri" w:hAnsi="Calibri" w:cs="Calibri"/>
          <w:i/>
          <w:spacing w:val="3"/>
        </w:rPr>
        <w:t>Σε περίπτωση σύνταξης μη ισοσκελισμένου προϋπο</w:t>
      </w:r>
      <w:r w:rsidRPr="00845788">
        <w:rPr>
          <w:rFonts w:ascii="Calibri" w:eastAsia="Calibri" w:hAnsi="Calibri" w:cs="Calibri"/>
          <w:i/>
          <w:spacing w:val="3"/>
        </w:rPr>
        <w:softHyphen/>
        <w:t>λογισμού έτους 2026, το ύψος του ελλείμματος μεταξύ εσόδων και εξόδων δεν μπορεί να υπερβαίνει το ύψος ποσού των χρηματικών διαθεσίμων που ο δήμος κατά τις εκτιμήσεις του θα διαθέτει την 31.12.2025</w:t>
      </w:r>
      <w:r>
        <w:rPr>
          <w:rFonts w:ascii="Calibri" w:eastAsia="Calibri" w:hAnsi="Calibri" w:cs="Calibri"/>
          <w:i/>
          <w:spacing w:val="3"/>
        </w:rPr>
        <w:t xml:space="preserve">» και η αρχή αυτή ισχύει και στην περίπτωση του προϋπολογισμού της υπηρεσίας άρδευσης, όπου </w:t>
      </w:r>
      <w:r w:rsidRPr="008E787B">
        <w:rPr>
          <w:rFonts w:ascii="Calibri" w:eastAsia="Calibri" w:hAnsi="Calibri" w:cs="Calibri"/>
          <w:i/>
          <w:spacing w:val="3"/>
          <w:u w:val="single"/>
        </w:rPr>
        <w:t xml:space="preserve">μπορεί να καλυφθεί έλλειμμα μέχρι το ύψος των χρηματικών διαθεσίμων από τέλη </w:t>
      </w:r>
      <w:r>
        <w:rPr>
          <w:rFonts w:ascii="Calibri" w:eastAsia="Calibri" w:hAnsi="Calibri" w:cs="Calibri"/>
          <w:i/>
          <w:spacing w:val="3"/>
          <w:u w:val="single"/>
        </w:rPr>
        <w:t>άρδευσης</w:t>
      </w:r>
      <w:r w:rsidRPr="008E787B">
        <w:rPr>
          <w:rFonts w:ascii="Calibri" w:eastAsia="Calibri" w:hAnsi="Calibri" w:cs="Calibri"/>
          <w:i/>
          <w:spacing w:val="3"/>
          <w:u w:val="single"/>
        </w:rPr>
        <w:t xml:space="preserve"> την 31/12/2025.</w:t>
      </w:r>
    </w:p>
    <w:p w:rsidR="003F0092" w:rsidRPr="008E787B" w:rsidRDefault="003F0092" w:rsidP="003F0092">
      <w:pPr>
        <w:spacing w:line="360" w:lineRule="auto"/>
        <w:jc w:val="both"/>
        <w:rPr>
          <w:rStyle w:val="aa"/>
          <w:rFonts w:ascii="Calibri" w:eastAsiaTheme="majorEastAsia" w:hAnsi="Calibri" w:cs="Calibri"/>
          <w:i w:val="0"/>
          <w:iCs w:val="0"/>
        </w:rPr>
      </w:pPr>
      <w:r>
        <w:rPr>
          <w:rFonts w:ascii="Calibri" w:hAnsi="Calibri" w:cs="Calibri"/>
        </w:rPr>
        <w:t>7</w:t>
      </w:r>
      <w:r w:rsidRPr="00781E33">
        <w:rPr>
          <w:rFonts w:ascii="Calibri" w:hAnsi="Calibri" w:cs="Calibri"/>
        </w:rPr>
        <w:t xml:space="preserve">) </w:t>
      </w:r>
      <w:r>
        <w:rPr>
          <w:rFonts w:ascii="Calibri" w:hAnsi="Calibri" w:cs="Calibri"/>
          <w:i/>
          <w:iCs/>
        </w:rPr>
        <w:t xml:space="preserve">Σύμφωνα με τις </w:t>
      </w:r>
      <w:r w:rsidRPr="008F1D6F">
        <w:rPr>
          <w:rFonts w:ascii="Calibri" w:hAnsi="Calibri" w:cs="Calibri"/>
          <w:i/>
          <w:iCs/>
        </w:rPr>
        <w:t xml:space="preserve">διατάξεις </w:t>
      </w:r>
      <w:r w:rsidRPr="008F1D6F">
        <w:rPr>
          <w:rFonts w:ascii="Calibri" w:hAnsi="Calibri" w:cs="Calibri"/>
          <w:b/>
          <w:i/>
          <w:iCs/>
          <w:u w:val="single"/>
        </w:rPr>
        <w:t>του</w:t>
      </w:r>
      <w:r>
        <w:rPr>
          <w:rFonts w:ascii="Calibri" w:hAnsi="Calibri" w:cs="Calibri"/>
          <w:b/>
          <w:i/>
          <w:iCs/>
          <w:u w:val="single"/>
        </w:rPr>
        <w:t xml:space="preserve"> </w:t>
      </w:r>
      <w:r w:rsidRPr="00CA245E">
        <w:rPr>
          <w:rFonts w:ascii="Calibri" w:hAnsi="Calibri" w:cs="Calibri"/>
          <w:b/>
          <w:bCs/>
          <w:i/>
          <w:iCs/>
          <w:u w:val="single"/>
        </w:rPr>
        <w:t xml:space="preserve">άρθρου </w:t>
      </w:r>
      <w:r>
        <w:rPr>
          <w:rFonts w:ascii="Calibri" w:hAnsi="Calibri" w:cs="Calibri"/>
          <w:b/>
          <w:bCs/>
          <w:i/>
          <w:iCs/>
          <w:u w:val="single"/>
        </w:rPr>
        <w:t>38</w:t>
      </w:r>
      <w:r w:rsidRPr="00CA245E">
        <w:rPr>
          <w:rFonts w:ascii="Calibri" w:hAnsi="Calibri" w:cs="Calibri"/>
          <w:b/>
          <w:bCs/>
          <w:i/>
          <w:iCs/>
          <w:u w:val="single"/>
        </w:rPr>
        <w:t xml:space="preserve"> του ν. </w:t>
      </w:r>
      <w:r>
        <w:rPr>
          <w:rFonts w:ascii="Calibri" w:hAnsi="Calibri" w:cs="Calibri"/>
          <w:b/>
          <w:bCs/>
          <w:i/>
          <w:iCs/>
          <w:u w:val="single"/>
        </w:rPr>
        <w:t>5233</w:t>
      </w:r>
      <w:r w:rsidRPr="00CA245E">
        <w:rPr>
          <w:rFonts w:ascii="Calibri" w:hAnsi="Calibri" w:cs="Calibri"/>
          <w:b/>
          <w:bCs/>
          <w:i/>
          <w:iCs/>
          <w:u w:val="single"/>
        </w:rPr>
        <w:t>/202</w:t>
      </w:r>
      <w:r>
        <w:rPr>
          <w:rFonts w:ascii="Calibri" w:hAnsi="Calibri" w:cs="Calibri"/>
          <w:b/>
          <w:bCs/>
          <w:i/>
          <w:iCs/>
          <w:u w:val="single"/>
        </w:rPr>
        <w:t xml:space="preserve">5 </w:t>
      </w:r>
      <w:r w:rsidRPr="008E787B">
        <w:rPr>
          <w:rFonts w:ascii="Calibri" w:hAnsi="Calibri" w:cs="Calibri"/>
        </w:rPr>
        <w:t>«</w:t>
      </w:r>
      <w:r w:rsidRPr="008E787B">
        <w:rPr>
          <w:rFonts w:ascii="Calibri" w:eastAsia="Calibri" w:hAnsi="Calibri" w:cs="Calibri"/>
          <w:i/>
          <w:iCs/>
        </w:rPr>
        <w:t>1. Οι παρ. 1 και 2 του άρθρου 15 του ν. 4915/2022 (Α΄ 63) και το τριακοστό άρθρο του ν. 4917/2022 (Α΄ 67), περί προϋπολογισμού των Ο.Τ.Α. και των νομικών τους προσώπων, εφαρμόζονται και για την κατάρτιση και τις αναμορφώσεις του προϋπολογισμού των δήμων οικονομικών ετών 2025 και 2026.»</w:t>
      </w:r>
    </w:p>
    <w:p w:rsidR="003F0092" w:rsidRDefault="003F0092" w:rsidP="003F0092">
      <w:pPr>
        <w:rPr>
          <w:rStyle w:val="aa"/>
          <w:rFonts w:eastAsiaTheme="majorEastAsia"/>
        </w:rPr>
      </w:pPr>
    </w:p>
    <w:p w:rsidR="003F0092" w:rsidRPr="002E7404" w:rsidRDefault="003F0092" w:rsidP="003F0092">
      <w:pPr>
        <w:spacing w:line="360" w:lineRule="auto"/>
        <w:jc w:val="both"/>
        <w:rPr>
          <w:rFonts w:ascii="Calibri" w:hAnsi="Calibri" w:cs="Calibri"/>
          <w:i/>
          <w:iCs/>
          <w:u w:val="single"/>
        </w:rPr>
      </w:pPr>
      <w:r w:rsidRPr="0047709A">
        <w:rPr>
          <w:rFonts w:ascii="Calibri" w:hAnsi="Calibri" w:cs="Calibri"/>
          <w:b/>
          <w:bCs/>
          <w:i/>
          <w:iCs/>
          <w:u w:val="single"/>
        </w:rPr>
        <w:t>Άρθρο 15N</w:t>
      </w:r>
      <w:r w:rsidRPr="002E7404">
        <w:rPr>
          <w:rFonts w:ascii="Calibri" w:hAnsi="Calibri" w:cs="Calibri"/>
          <w:b/>
          <w:bCs/>
          <w:i/>
          <w:iCs/>
          <w:u w:val="single"/>
        </w:rPr>
        <w:t>. 4915/2022</w:t>
      </w:r>
    </w:p>
    <w:p w:rsidR="003F0092" w:rsidRPr="0047709A" w:rsidRDefault="003F0092" w:rsidP="003F0092">
      <w:pPr>
        <w:spacing w:before="100" w:beforeAutospacing="1" w:line="360" w:lineRule="auto"/>
        <w:jc w:val="both"/>
        <w:rPr>
          <w:rFonts w:ascii="Calibri" w:hAnsi="Calibri" w:cs="Calibri"/>
          <w:i/>
          <w:iCs/>
        </w:rPr>
      </w:pPr>
      <w:r w:rsidRPr="0047709A">
        <w:rPr>
          <w:rFonts w:ascii="Calibri" w:hAnsi="Calibri" w:cs="Calibri"/>
          <w:b/>
          <w:bCs/>
          <w:i/>
          <w:iCs/>
        </w:rPr>
        <w:t>Προϋπολογισμοί Ο.Τ.Α.</w:t>
      </w:r>
      <w:r>
        <w:rPr>
          <w:rFonts w:ascii="Calibri" w:hAnsi="Calibri" w:cs="Calibri"/>
          <w:b/>
          <w:bCs/>
          <w:i/>
          <w:iCs/>
        </w:rPr>
        <w:t xml:space="preserve"> </w:t>
      </w:r>
      <w:r w:rsidRPr="0047709A">
        <w:rPr>
          <w:rFonts w:ascii="Calibri" w:hAnsi="Calibri" w:cs="Calibri"/>
          <w:b/>
          <w:bCs/>
          <w:i/>
          <w:iCs/>
        </w:rPr>
        <w:t>και νομικών τους προσώπων</w:t>
      </w:r>
    </w:p>
    <w:p w:rsidR="003F0092" w:rsidRPr="0047709A" w:rsidRDefault="003F0092" w:rsidP="003F0092">
      <w:pPr>
        <w:spacing w:before="100" w:beforeAutospacing="1" w:line="360" w:lineRule="auto"/>
        <w:jc w:val="both"/>
        <w:rPr>
          <w:rFonts w:ascii="Calibri" w:hAnsi="Calibri" w:cs="Calibri"/>
          <w:i/>
          <w:iCs/>
        </w:rPr>
      </w:pPr>
      <w:r w:rsidRPr="0047709A">
        <w:rPr>
          <w:rFonts w:ascii="Calibri" w:hAnsi="Calibri" w:cs="Calibri"/>
          <w:i/>
          <w:iCs/>
        </w:rPr>
        <w:t xml:space="preserve">1. Ειδικά για την κατάρτιση ή αναμόρφωση του προϋπολογισμού έτους 2022, οι Κεντρικοί Αυτοτελείς Πόροι (ΚΑΠ) επενδυτικών δαπανών των δήμων, καθώς και το ειδικό τέλος της παρ. Α'1 του άρθρου </w:t>
      </w:r>
      <w:hyperlink r:id="rId8" w:tgtFrame="_blank" w:history="1">
        <w:r w:rsidRPr="0047709A">
          <w:rPr>
            <w:rFonts w:ascii="Calibri" w:hAnsi="Calibri" w:cs="Calibri"/>
            <w:i/>
            <w:iCs/>
            <w:color w:val="0000FF"/>
            <w:u w:val="single"/>
          </w:rPr>
          <w:t>25</w:t>
        </w:r>
      </w:hyperlink>
      <w:hyperlink r:id="rId9" w:tgtFrame="_blank" w:history="1">
        <w:r w:rsidRPr="0047709A">
          <w:rPr>
            <w:rFonts w:ascii="Calibri" w:hAnsi="Calibri" w:cs="Calibri"/>
            <w:i/>
            <w:iCs/>
            <w:color w:val="0000FF"/>
            <w:u w:val="single"/>
          </w:rPr>
          <w:t>του ν. 3468/2006</w:t>
        </w:r>
      </w:hyperlink>
      <w:r w:rsidRPr="0047709A">
        <w:rPr>
          <w:rFonts w:ascii="Calibri" w:hAnsi="Calibri" w:cs="Calibri"/>
          <w:i/>
          <w:iCs/>
        </w:rPr>
        <w:t xml:space="preserve"> (Α' 129), μπορούν να διατίθενται προς αντιμετώπιση λειτουργικών δαπανών που διαπιστώνονται από την έναρξη ισχύος της παρούσας και δεν μπορούν να καλυφθούν από το χρηματικό υπόλοιπο, τα τακτικά ή έκτακτα έσοδά τους. Από την εφαρμογή της παρούσας δεν δύναται να προέλθει καθ' οιονδήποτε τρόπο, άμεση ή έμμεση, επιβάρυνση του κρατικού προϋπολογισμού.</w:t>
      </w:r>
    </w:p>
    <w:p w:rsidR="003F0092" w:rsidRDefault="003F0092" w:rsidP="003F0092">
      <w:pPr>
        <w:spacing w:before="100" w:beforeAutospacing="1" w:line="360" w:lineRule="auto"/>
        <w:jc w:val="both"/>
        <w:rPr>
          <w:rFonts w:ascii="Calibri" w:hAnsi="Calibri" w:cs="Calibri"/>
          <w:i/>
          <w:iCs/>
        </w:rPr>
      </w:pPr>
      <w:r w:rsidRPr="0047709A">
        <w:rPr>
          <w:rFonts w:ascii="Calibri" w:hAnsi="Calibri" w:cs="Calibri"/>
          <w:i/>
          <w:iCs/>
        </w:rPr>
        <w:t xml:space="preserve">2. </w:t>
      </w:r>
      <w:r w:rsidRPr="0047709A">
        <w:rPr>
          <w:rFonts w:ascii="Calibri" w:hAnsi="Calibri" w:cs="Calibri"/>
          <w:b/>
          <w:bCs/>
          <w:i/>
          <w:iCs/>
        </w:rPr>
        <w:t>Σε περιπτώσεις αδυναμίας</w:t>
      </w:r>
      <w:r w:rsidRPr="0047709A">
        <w:rPr>
          <w:rFonts w:ascii="Calibri" w:hAnsi="Calibri" w:cs="Calibri"/>
          <w:i/>
          <w:iCs/>
        </w:rPr>
        <w:t xml:space="preserve"> κάλυψης λειτουργικών ή επενδυτικών αναγκών των υπηρεσιών ανταποδοτικού χαρακτήρα, κατά την κατάρτιση και εκτέλεση του προϋπολογισμού του έτους 2022, </w:t>
      </w:r>
      <w:r w:rsidRPr="0047709A">
        <w:rPr>
          <w:rFonts w:ascii="Calibri" w:hAnsi="Calibri" w:cs="Calibri"/>
          <w:b/>
          <w:bCs/>
          <w:i/>
          <w:iCs/>
          <w:u w:val="single"/>
        </w:rPr>
        <w:t>η οικονομική επιτροπή του δήμου δύναται να συντάσσει το σχέδιο του προϋπολογισμού, ή να εισηγείται την αναμόρφωση αυτού, με μεταφορά πάσης φύσεως ανειδίκευτων πιστώσεων, συμπεριλαμβανομένων των εσόδων της παρ. 1, ώστε να διασφαλίζεται η εύρυθμη λειτουργία των υπηρεσιών αυτών</w:t>
      </w:r>
      <w:r w:rsidRPr="0047709A">
        <w:rPr>
          <w:rFonts w:ascii="Calibri" w:hAnsi="Calibri" w:cs="Calibri"/>
          <w:i/>
          <w:iCs/>
          <w:u w:val="single"/>
        </w:rPr>
        <w:t>.</w:t>
      </w:r>
      <w:r w:rsidRPr="0047709A">
        <w:rPr>
          <w:rFonts w:ascii="Calibri" w:hAnsi="Calibri" w:cs="Calibri"/>
          <w:i/>
          <w:iCs/>
        </w:rPr>
        <w:t xml:space="preserve"> Η απόφαση της οικονομικής επιτροπής και η σχετική απόφαση τεχνικού προγράμματος, όπου απαιτείται</w:t>
      </w:r>
      <w:r w:rsidRPr="0047709A">
        <w:rPr>
          <w:rFonts w:ascii="Calibri" w:hAnsi="Calibri" w:cs="Calibri"/>
          <w:b/>
          <w:bCs/>
          <w:i/>
          <w:iCs/>
          <w:u w:val="single"/>
        </w:rPr>
        <w:t xml:space="preserve">, αποτελούν </w:t>
      </w:r>
      <w:r w:rsidRPr="0047709A">
        <w:rPr>
          <w:rFonts w:ascii="Calibri" w:hAnsi="Calibri" w:cs="Calibri"/>
          <w:b/>
          <w:bCs/>
          <w:i/>
          <w:iCs/>
          <w:u w:val="single"/>
        </w:rPr>
        <w:lastRenderedPageBreak/>
        <w:t>δεσμευτική εισήγηση για την κατάρτιση ή αναμόρφωση του προϋπολογισμού</w:t>
      </w:r>
      <w:r w:rsidRPr="0047709A">
        <w:rPr>
          <w:rFonts w:ascii="Calibri" w:hAnsi="Calibri" w:cs="Calibri"/>
          <w:i/>
          <w:iCs/>
        </w:rPr>
        <w:t>, η οποία εγκρίνεται υποχρεωτικά από το οικείο Δημοτικό Συμβούλιο.</w:t>
      </w:r>
    </w:p>
    <w:p w:rsidR="003F0092" w:rsidRDefault="003F0092" w:rsidP="003F0092">
      <w:pPr>
        <w:spacing w:line="360" w:lineRule="auto"/>
        <w:jc w:val="both"/>
        <w:rPr>
          <w:rFonts w:ascii="Calibri" w:hAnsi="Calibri" w:cs="Calibri"/>
          <w:i/>
          <w:iCs/>
        </w:rPr>
      </w:pPr>
    </w:p>
    <w:p w:rsidR="003F0092" w:rsidRDefault="003F0092" w:rsidP="003F0092">
      <w:pPr>
        <w:spacing w:line="360" w:lineRule="auto"/>
        <w:jc w:val="both"/>
        <w:rPr>
          <w:rFonts w:ascii="Calibri" w:hAnsi="Calibri" w:cs="Calibri"/>
          <w:i/>
          <w:iCs/>
        </w:rPr>
      </w:pPr>
      <w:r>
        <w:rPr>
          <w:rFonts w:ascii="Calibri" w:hAnsi="Calibri" w:cs="Calibri"/>
          <w:i/>
          <w:iCs/>
        </w:rPr>
        <w:t xml:space="preserve">8) </w:t>
      </w:r>
      <w:r w:rsidRPr="002D1D0C">
        <w:rPr>
          <w:rFonts w:ascii="Calibri" w:hAnsi="Calibri" w:cs="Calibri"/>
          <w:i/>
          <w:iCs/>
        </w:rPr>
        <w:t>Σύμφωνα με τις απαντήσεις του Υπ. Εσωτερικών στις Συχνές Ερωτήσεις (</w:t>
      </w:r>
      <w:hyperlink r:id="rId10" w:history="1">
        <w:r w:rsidRPr="002D1D0C">
          <w:rPr>
            <w:rStyle w:val="-"/>
            <w:rFonts w:ascii="Calibri" w:eastAsiaTheme="majorEastAsia" w:hAnsi="Calibri" w:cs="Calibri"/>
            <w:i/>
            <w:iCs/>
          </w:rPr>
          <w:t>https://www.ypes.gr/faqs</w:t>
        </w:r>
      </w:hyperlink>
      <w:r w:rsidRPr="002D1D0C">
        <w:rPr>
          <w:rFonts w:ascii="Calibri" w:hAnsi="Calibri" w:cs="Calibri"/>
          <w:i/>
          <w:iCs/>
        </w:rPr>
        <w:t>):«Η λήψη απόφασης για την επιβολή ανταποδοτικών και εν γένει τελών δεν συνδέεται άμεσα με την χρησιμοποίηση ΚΑΕ ή ΑΛΕ, καθώς μπορούμε να περιγράψουμε το έσοδο ή το έξοδο της υπηρεσίας στο οποίο αναφερόμαστε και να ορίσουμε με τη σχετική απόφαση επιβολής τελών το ύψος τους για το έτος 2026.»</w:t>
      </w:r>
    </w:p>
    <w:p w:rsidR="003F0092" w:rsidRDefault="003F0092" w:rsidP="003F0092">
      <w:pPr>
        <w:spacing w:before="240" w:after="240" w:line="360" w:lineRule="auto"/>
        <w:ind w:right="28"/>
        <w:jc w:val="both"/>
        <w:rPr>
          <w:rFonts w:ascii="Calibri" w:hAnsi="Calibri" w:cs="Calibri"/>
          <w:i/>
          <w:iCs/>
        </w:rPr>
      </w:pPr>
      <w:r>
        <w:rPr>
          <w:rFonts w:ascii="Calibri" w:hAnsi="Calibri" w:cs="Calibri"/>
          <w:i/>
          <w:iCs/>
        </w:rPr>
        <w:t xml:space="preserve">9) </w:t>
      </w:r>
      <w:r w:rsidRPr="00323AD1">
        <w:rPr>
          <w:rFonts w:ascii="Calibri" w:hAnsi="Calibri" w:cs="Calibri"/>
          <w:b/>
          <w:bCs/>
          <w:i/>
          <w:iCs/>
          <w:u w:val="single"/>
        </w:rPr>
        <w:t>Για το οικονομικό έτος 2025</w:t>
      </w:r>
      <w:r w:rsidRPr="0039011E">
        <w:rPr>
          <w:rFonts w:ascii="Calibri" w:hAnsi="Calibri" w:cs="Calibri"/>
          <w:i/>
          <w:iCs/>
        </w:rPr>
        <w:t xml:space="preserve"> ήταν σε ισχύ </w:t>
      </w:r>
      <w:r>
        <w:rPr>
          <w:rFonts w:ascii="Calibri" w:hAnsi="Calibri" w:cs="Calibri"/>
          <w:i/>
          <w:iCs/>
        </w:rPr>
        <w:t>τα τέλη και δικαιώματα άρδευσης</w:t>
      </w:r>
      <w:r w:rsidRPr="0039011E">
        <w:rPr>
          <w:rFonts w:ascii="Calibri" w:hAnsi="Calibri" w:cs="Calibri"/>
          <w:i/>
          <w:iCs/>
        </w:rPr>
        <w:t xml:space="preserve">, όπως καθορίσθηκαν με την </w:t>
      </w:r>
      <w:r>
        <w:rPr>
          <w:rFonts w:ascii="Calibri" w:hAnsi="Calibri" w:cs="Calibri"/>
          <w:i/>
          <w:iCs/>
        </w:rPr>
        <w:t>242</w:t>
      </w:r>
      <w:r w:rsidRPr="0039011E">
        <w:rPr>
          <w:rFonts w:ascii="Calibri" w:hAnsi="Calibri" w:cs="Calibri"/>
          <w:i/>
          <w:iCs/>
        </w:rPr>
        <w:t>/20</w:t>
      </w:r>
      <w:r>
        <w:rPr>
          <w:rFonts w:ascii="Calibri" w:hAnsi="Calibri" w:cs="Calibri"/>
          <w:i/>
          <w:iCs/>
        </w:rPr>
        <w:t>24</w:t>
      </w:r>
      <w:r w:rsidRPr="0039011E">
        <w:rPr>
          <w:rFonts w:ascii="Calibri" w:hAnsi="Calibri" w:cs="Calibri"/>
          <w:i/>
          <w:iCs/>
        </w:rPr>
        <w:t xml:space="preserve"> απόφαση του Δ.Σ. ως κατωτέρω:</w:t>
      </w:r>
    </w:p>
    <w:p w:rsidR="003F0092" w:rsidRPr="008A34C2" w:rsidRDefault="003F0092" w:rsidP="003F0092">
      <w:pPr>
        <w:autoSpaceDE w:val="0"/>
        <w:autoSpaceDN w:val="0"/>
        <w:adjustRightInd w:val="0"/>
        <w:spacing w:line="360" w:lineRule="auto"/>
        <w:jc w:val="both"/>
        <w:rPr>
          <w:rFonts w:ascii="Calibri" w:hAnsi="Calibri" w:cs="Calibri"/>
          <w:b/>
          <w:bCs/>
          <w:i/>
          <w:iCs/>
          <w:color w:val="00000A"/>
        </w:rPr>
      </w:pPr>
      <w:r w:rsidRPr="008A34C2">
        <w:rPr>
          <w:rFonts w:ascii="Calibri" w:hAnsi="Calibri" w:cs="Calibri"/>
          <w:b/>
          <w:bCs/>
          <w:i/>
          <w:iCs/>
          <w:color w:val="00000A"/>
        </w:rPr>
        <w:t>Α)Δημοτική Ενότητα Λιβαδειάς :</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 xml:space="preserve">1)Κοινότητα </w:t>
      </w:r>
      <w:proofErr w:type="spellStart"/>
      <w:r w:rsidRPr="008A34C2">
        <w:rPr>
          <w:rFonts w:ascii="Calibri" w:hAnsi="Calibri" w:cs="Calibri"/>
          <w:i/>
          <w:iCs/>
          <w:color w:val="000000"/>
        </w:rPr>
        <w:t>Λαφυστίου</w:t>
      </w:r>
      <w:proofErr w:type="spellEnd"/>
      <w:r w:rsidRPr="008A34C2">
        <w:rPr>
          <w:rFonts w:ascii="Calibri" w:hAnsi="Calibri" w:cs="Calibri"/>
          <w:i/>
          <w:iCs/>
          <w:color w:val="000000"/>
        </w:rPr>
        <w:t>:</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 xml:space="preserve">  α)</w:t>
      </w:r>
      <w:r w:rsidRPr="008A34C2">
        <w:rPr>
          <w:rFonts w:ascii="Calibri" w:hAnsi="Calibri" w:cs="Calibri"/>
          <w:bCs/>
          <w:i/>
          <w:iCs/>
          <w:color w:val="000000"/>
        </w:rPr>
        <w:t>25,01</w:t>
      </w:r>
      <w:r w:rsidRPr="008A34C2">
        <w:rPr>
          <w:rFonts w:ascii="Calibri" w:hAnsi="Calibri" w:cs="Calibri"/>
          <w:i/>
          <w:iCs/>
          <w:color w:val="000000"/>
        </w:rPr>
        <w:t xml:space="preserve"> €/στρέμμα και</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 xml:space="preserve">  β) για τα κτήματα εκτός αναδασμού 7,35€/στρέμμα για κάθε νερό</w:t>
      </w:r>
    </w:p>
    <w:p w:rsidR="003F0092" w:rsidRPr="008A34C2" w:rsidRDefault="003F0092" w:rsidP="003F0092">
      <w:pPr>
        <w:autoSpaceDE w:val="0"/>
        <w:autoSpaceDN w:val="0"/>
        <w:adjustRightInd w:val="0"/>
        <w:spacing w:before="120" w:after="120" w:line="360" w:lineRule="auto"/>
        <w:ind w:left="426" w:hanging="426"/>
        <w:jc w:val="both"/>
        <w:rPr>
          <w:rFonts w:ascii="Calibri" w:hAnsi="Calibri" w:cs="Calibri"/>
          <w:i/>
          <w:iCs/>
          <w:color w:val="000000"/>
        </w:rPr>
      </w:pPr>
      <w:r w:rsidRPr="008A34C2">
        <w:rPr>
          <w:rFonts w:ascii="Calibri" w:hAnsi="Calibri" w:cs="Calibri"/>
          <w:i/>
          <w:iCs/>
          <w:color w:val="000000"/>
        </w:rPr>
        <w:t xml:space="preserve">   γ) για τα κτήματα εκτός αναδασμού όπου ποτίζονται και χρεώνονται συνολικά για πέντε (5) ποτίσματα  37,18€ /στρέμμα</w:t>
      </w:r>
    </w:p>
    <w:p w:rsidR="003F0092" w:rsidRPr="008A34C2" w:rsidRDefault="003F0092" w:rsidP="003F0092">
      <w:pPr>
        <w:autoSpaceDE w:val="0"/>
        <w:autoSpaceDN w:val="0"/>
        <w:adjustRightInd w:val="0"/>
        <w:spacing w:before="120" w:after="120" w:line="360" w:lineRule="auto"/>
        <w:jc w:val="both"/>
        <w:rPr>
          <w:rFonts w:ascii="Calibri" w:hAnsi="Calibri" w:cs="Calibri"/>
          <w:i/>
          <w:iCs/>
        </w:rPr>
      </w:pPr>
      <w:r w:rsidRPr="008A34C2">
        <w:rPr>
          <w:rFonts w:ascii="Calibri" w:hAnsi="Calibri" w:cs="Calibri"/>
          <w:i/>
          <w:iCs/>
          <w:color w:val="000000"/>
        </w:rPr>
        <w:t>2</w:t>
      </w:r>
      <w:r w:rsidRPr="008A34C2">
        <w:rPr>
          <w:rFonts w:ascii="Calibri" w:hAnsi="Calibri" w:cs="Calibri"/>
          <w:b/>
          <w:bCs/>
          <w:i/>
          <w:iCs/>
          <w:color w:val="000000"/>
        </w:rPr>
        <w:t xml:space="preserve">)  </w:t>
      </w:r>
      <w:r w:rsidRPr="008A34C2">
        <w:rPr>
          <w:rFonts w:ascii="Calibri" w:hAnsi="Calibri" w:cs="Calibri"/>
          <w:i/>
          <w:iCs/>
          <w:color w:val="000000"/>
        </w:rPr>
        <w:t xml:space="preserve">Κοινότητα </w:t>
      </w:r>
      <w:proofErr w:type="spellStart"/>
      <w:r w:rsidRPr="008A34C2">
        <w:rPr>
          <w:rFonts w:ascii="Calibri" w:hAnsi="Calibri" w:cs="Calibri"/>
          <w:i/>
          <w:iCs/>
          <w:color w:val="000000"/>
        </w:rPr>
        <w:t>Ρωμέικου</w:t>
      </w:r>
      <w:proofErr w:type="spellEnd"/>
      <w:r w:rsidRPr="008A34C2">
        <w:rPr>
          <w:rFonts w:ascii="Calibri" w:hAnsi="Calibri" w:cs="Calibri"/>
          <w:b/>
          <w:bCs/>
          <w:i/>
          <w:iCs/>
          <w:color w:val="000000"/>
        </w:rPr>
        <w:t xml:space="preserve">: </w:t>
      </w:r>
      <w:r w:rsidRPr="008A34C2">
        <w:rPr>
          <w:rFonts w:ascii="Calibri" w:hAnsi="Calibri" w:cs="Calibri"/>
          <w:i/>
          <w:iCs/>
          <w:color w:val="000000"/>
        </w:rPr>
        <w:t>17,24€/στρέμμα</w:t>
      </w:r>
    </w:p>
    <w:p w:rsidR="003F0092" w:rsidRPr="008A34C2" w:rsidRDefault="003F0092" w:rsidP="003F0092">
      <w:pPr>
        <w:autoSpaceDE w:val="0"/>
        <w:autoSpaceDN w:val="0"/>
        <w:adjustRightInd w:val="0"/>
        <w:spacing w:before="120" w:after="120" w:line="360" w:lineRule="auto"/>
        <w:jc w:val="both"/>
        <w:rPr>
          <w:rFonts w:ascii="Calibri" w:hAnsi="Calibri" w:cs="Calibri"/>
          <w:b/>
          <w:bCs/>
          <w:i/>
          <w:iCs/>
          <w:color w:val="000000"/>
        </w:rPr>
      </w:pPr>
      <w:r w:rsidRPr="008A34C2">
        <w:rPr>
          <w:rFonts w:ascii="Calibri" w:hAnsi="Calibri" w:cs="Calibri"/>
          <w:b/>
          <w:bCs/>
          <w:i/>
          <w:iCs/>
          <w:color w:val="000000"/>
        </w:rPr>
        <w:t>Β) Δημοτική Ενότητα Χαιρώνειας:</w:t>
      </w:r>
    </w:p>
    <w:p w:rsidR="003F0092" w:rsidRPr="008A34C2" w:rsidRDefault="003F0092" w:rsidP="003F0092">
      <w:pPr>
        <w:autoSpaceDE w:val="0"/>
        <w:autoSpaceDN w:val="0"/>
        <w:adjustRightInd w:val="0"/>
        <w:spacing w:before="120" w:after="120" w:line="360" w:lineRule="auto"/>
        <w:jc w:val="both"/>
        <w:rPr>
          <w:rFonts w:ascii="Calibri" w:hAnsi="Calibri" w:cs="Calibri"/>
          <w:i/>
          <w:iCs/>
        </w:rPr>
      </w:pPr>
      <w:r w:rsidRPr="008A34C2">
        <w:rPr>
          <w:rFonts w:ascii="Calibri" w:hAnsi="Calibri" w:cs="Calibri"/>
          <w:b/>
          <w:bCs/>
          <w:i/>
          <w:iCs/>
          <w:color w:val="000000"/>
        </w:rPr>
        <w:t>1</w:t>
      </w:r>
      <w:r w:rsidRPr="008A34C2">
        <w:rPr>
          <w:rFonts w:ascii="Calibri" w:hAnsi="Calibri" w:cs="Calibri"/>
          <w:i/>
          <w:iCs/>
          <w:color w:val="000000"/>
        </w:rPr>
        <w:t>.  Τα αγροκτήματα που ποτίζονται  των Κοινοτήτων Ακοντίου ,</w:t>
      </w:r>
      <w:proofErr w:type="spellStart"/>
      <w:r w:rsidRPr="008A34C2">
        <w:rPr>
          <w:rFonts w:ascii="Calibri" w:hAnsi="Calibri" w:cs="Calibri"/>
          <w:i/>
          <w:iCs/>
          <w:color w:val="000000"/>
        </w:rPr>
        <w:t>Θουρίου</w:t>
      </w:r>
      <w:proofErr w:type="spellEnd"/>
      <w:r w:rsidRPr="008A34C2">
        <w:rPr>
          <w:rFonts w:ascii="Calibri" w:hAnsi="Calibri" w:cs="Calibri"/>
          <w:i/>
          <w:iCs/>
          <w:color w:val="000000"/>
        </w:rPr>
        <w:t xml:space="preserve">, </w:t>
      </w:r>
      <w:proofErr w:type="spellStart"/>
      <w:r w:rsidRPr="008A34C2">
        <w:rPr>
          <w:rFonts w:ascii="Calibri" w:hAnsi="Calibri" w:cs="Calibri"/>
          <w:i/>
          <w:iCs/>
          <w:color w:val="000000"/>
        </w:rPr>
        <w:t>Προσηλίου</w:t>
      </w:r>
      <w:proofErr w:type="spellEnd"/>
      <w:r w:rsidRPr="008A34C2">
        <w:rPr>
          <w:rFonts w:ascii="Calibri" w:hAnsi="Calibri" w:cs="Calibri"/>
          <w:i/>
          <w:iCs/>
          <w:color w:val="000000"/>
        </w:rPr>
        <w:t xml:space="preserve"> και Προφήτη Ηλία ανεξαρτήτου καλλιέργειας πλην σιτηρών  20,18 €/στρέμμα</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 xml:space="preserve">2. </w:t>
      </w:r>
      <w:r w:rsidRPr="008A34C2">
        <w:rPr>
          <w:rFonts w:ascii="Calibri" w:hAnsi="Calibri" w:cs="Calibri"/>
          <w:i/>
          <w:iCs/>
          <w:color w:val="000000"/>
        </w:rPr>
        <w:t xml:space="preserve">Τα αγροκτήματα της Κοινότητας  </w:t>
      </w:r>
      <w:proofErr w:type="spellStart"/>
      <w:r w:rsidRPr="008A34C2">
        <w:rPr>
          <w:rFonts w:ascii="Calibri" w:hAnsi="Calibri" w:cs="Calibri"/>
          <w:i/>
          <w:iCs/>
          <w:color w:val="000000"/>
        </w:rPr>
        <w:t>Θουρίου</w:t>
      </w:r>
      <w:proofErr w:type="spellEnd"/>
      <w:r w:rsidRPr="008A34C2">
        <w:rPr>
          <w:rFonts w:ascii="Calibri" w:hAnsi="Calibri" w:cs="Calibri"/>
          <w:i/>
          <w:iCs/>
          <w:color w:val="000000"/>
        </w:rPr>
        <w:t xml:space="preserve"> 25,35€/στρέμμα για τα κτήματα που</w:t>
      </w:r>
    </w:p>
    <w:p w:rsidR="003F0092" w:rsidRPr="008A34C2" w:rsidRDefault="003F0092" w:rsidP="003F0092">
      <w:pPr>
        <w:autoSpaceDE w:val="0"/>
        <w:autoSpaceDN w:val="0"/>
        <w:adjustRightInd w:val="0"/>
        <w:spacing w:before="120" w:after="120" w:line="360" w:lineRule="auto"/>
        <w:jc w:val="both"/>
        <w:rPr>
          <w:rFonts w:ascii="Calibri" w:hAnsi="Calibri" w:cs="Calibri"/>
          <w:i/>
          <w:iCs/>
        </w:rPr>
      </w:pPr>
      <w:r w:rsidRPr="008A34C2">
        <w:rPr>
          <w:rFonts w:ascii="Calibri" w:hAnsi="Calibri" w:cs="Calibri"/>
          <w:i/>
          <w:iCs/>
          <w:color w:val="000000"/>
        </w:rPr>
        <w:t>κάνουν μικτή χρήση (από τη σούδα αλλά και απ ευθείας με στάγδην) , η έκταση των οποίων είναι περίπου 1.000 στρέμματα.</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 xml:space="preserve">3. </w:t>
      </w:r>
      <w:r w:rsidRPr="008A34C2">
        <w:rPr>
          <w:rFonts w:ascii="Calibri" w:hAnsi="Calibri" w:cs="Calibri"/>
          <w:i/>
          <w:iCs/>
          <w:color w:val="000000"/>
        </w:rPr>
        <w:t xml:space="preserve">Τα  αγροκτήματα των Κοινοτήτων Αγίου Βλασίου και  </w:t>
      </w:r>
      <w:proofErr w:type="spellStart"/>
      <w:r w:rsidRPr="008A34C2">
        <w:rPr>
          <w:rFonts w:ascii="Calibri" w:hAnsi="Calibri" w:cs="Calibri"/>
          <w:i/>
          <w:iCs/>
          <w:color w:val="000000"/>
        </w:rPr>
        <w:t>Ανθοχωρίου</w:t>
      </w:r>
      <w:proofErr w:type="spellEnd"/>
      <w:r w:rsidRPr="008A34C2">
        <w:rPr>
          <w:rFonts w:ascii="Calibri" w:hAnsi="Calibri" w:cs="Calibri"/>
          <w:i/>
          <w:iCs/>
          <w:color w:val="000000"/>
        </w:rPr>
        <w:t xml:space="preserve"> :</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 xml:space="preserve"> α) για τα κτήματα που αρδεύονται οι καλλιέργειες των οποίων είναι βαμβάκι και καλαμπόκι 36,69 €/ στρέμμα</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lastRenderedPageBreak/>
        <w:t xml:space="preserve"> β)  για τα κτήματα οι καλλιέργειες των οποίων είναι ντομάτα, καπνός ,τριφύλλι  49,14€ /στρέμμα</w:t>
      </w:r>
    </w:p>
    <w:p w:rsidR="003F0092" w:rsidRPr="008A34C2" w:rsidRDefault="003F0092" w:rsidP="003F0092">
      <w:pPr>
        <w:autoSpaceDE w:val="0"/>
        <w:autoSpaceDN w:val="0"/>
        <w:adjustRightInd w:val="0"/>
        <w:spacing w:before="120" w:after="120" w:line="360" w:lineRule="auto"/>
        <w:jc w:val="both"/>
        <w:rPr>
          <w:rFonts w:ascii="Calibri" w:hAnsi="Calibri" w:cs="Calibri"/>
          <w:i/>
          <w:iCs/>
        </w:rPr>
      </w:pPr>
      <w:r w:rsidRPr="008A34C2">
        <w:rPr>
          <w:rFonts w:ascii="Calibri" w:hAnsi="Calibri" w:cs="Calibri"/>
          <w:i/>
          <w:iCs/>
          <w:color w:val="000000"/>
        </w:rPr>
        <w:t xml:space="preserve">γ) Στην Κοινότητα Αγίου Βλασίου 16,90€/στρέμμα στα κτήματα που αρδεύονται από την γεώτρηση στη θέση Άγιος Χαράλαμπος στην περιοχή </w:t>
      </w:r>
      <w:proofErr w:type="spellStart"/>
      <w:r w:rsidRPr="008A34C2">
        <w:rPr>
          <w:rFonts w:ascii="Calibri" w:hAnsi="Calibri" w:cs="Calibri"/>
          <w:i/>
          <w:iCs/>
          <w:color w:val="000000"/>
        </w:rPr>
        <w:t>Βαθύρεμα</w:t>
      </w:r>
      <w:proofErr w:type="spellEnd"/>
      <w:r w:rsidRPr="008A34C2">
        <w:rPr>
          <w:rFonts w:ascii="Calibri" w:hAnsi="Calibri" w:cs="Calibri"/>
          <w:i/>
          <w:iCs/>
          <w:color w:val="000000"/>
        </w:rPr>
        <w:t xml:space="preserve"> ανεξαρτήτως καλλιέργειας.</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4. α)</w:t>
      </w:r>
      <w:r w:rsidRPr="008A34C2">
        <w:rPr>
          <w:rFonts w:ascii="Calibri" w:hAnsi="Calibri" w:cs="Calibri"/>
          <w:i/>
          <w:iCs/>
          <w:color w:val="000000"/>
        </w:rPr>
        <w:t>Για τα αγροκτήματα σε όλες τις Κοινότητες που καλλιεργούνται  με σιτηρά και ποτίζονται, πλην των Κοινοτήτων Χαιρώνειας και Βασιλικών, 4,54€ το στρέμμα ανά νερό.</w:t>
      </w:r>
    </w:p>
    <w:p w:rsidR="003F0092" w:rsidRPr="008A34C2" w:rsidRDefault="003F0092" w:rsidP="003F0092">
      <w:pPr>
        <w:autoSpaceDE w:val="0"/>
        <w:autoSpaceDN w:val="0"/>
        <w:adjustRightInd w:val="0"/>
        <w:spacing w:before="120" w:after="120" w:line="360" w:lineRule="auto"/>
        <w:jc w:val="both"/>
        <w:rPr>
          <w:rFonts w:ascii="Calibri" w:hAnsi="Calibri" w:cs="Calibri"/>
          <w:i/>
          <w:iCs/>
        </w:rPr>
      </w:pPr>
      <w:r w:rsidRPr="008A34C2">
        <w:rPr>
          <w:rFonts w:ascii="Calibri" w:hAnsi="Calibri" w:cs="Calibri"/>
          <w:i/>
          <w:iCs/>
          <w:color w:val="000000"/>
        </w:rPr>
        <w:t xml:space="preserve">β) Για τα αγροκτήματα σε όλες τις Κοινότητες που καλλιεργούνται με </w:t>
      </w:r>
      <w:proofErr w:type="spellStart"/>
      <w:r w:rsidRPr="008A34C2">
        <w:rPr>
          <w:rFonts w:ascii="Calibri" w:hAnsi="Calibri" w:cs="Calibri"/>
          <w:i/>
          <w:iCs/>
          <w:color w:val="000000"/>
        </w:rPr>
        <w:t>ελαιόδενδρα</w:t>
      </w:r>
      <w:proofErr w:type="spellEnd"/>
      <w:r w:rsidRPr="008A34C2">
        <w:rPr>
          <w:rFonts w:ascii="Calibri" w:hAnsi="Calibri" w:cs="Calibri"/>
          <w:i/>
          <w:iCs/>
          <w:color w:val="000000"/>
        </w:rPr>
        <w:t xml:space="preserve"> και λοιπές  δεντροκαλλιέργειες  (φιστικιές  ,  ροδιές  κλπ.)  και  ποτίζονται  ,  πλην  των  Κοινοτήτων Χαιρώνειας και Βασιλικών, 11,36€ το στρέμμα.</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 xml:space="preserve">5. </w:t>
      </w:r>
      <w:r w:rsidRPr="008A34C2">
        <w:rPr>
          <w:rFonts w:ascii="Calibri" w:hAnsi="Calibri" w:cs="Calibri"/>
          <w:i/>
          <w:iCs/>
          <w:color w:val="000000"/>
        </w:rPr>
        <w:t>Στην Κοινότητα Χαιρώνειας για όποιες γεωτρήσεις κάνει χρήση το Τ.Ο.Ε.Β.</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επιβάλλεται εφάπαξ τέλος άρδευσης ισόποσο με την κατανάλωση του ηλεκτρικού ρεύματος των γεωτρήσεων</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 xml:space="preserve">Γ) Δημοτική Ενότητα Κορώνειας </w:t>
      </w:r>
      <w:r w:rsidRPr="008A34C2">
        <w:rPr>
          <w:rFonts w:ascii="Calibri" w:hAnsi="Calibri" w:cs="Calibri"/>
          <w:i/>
          <w:iCs/>
          <w:color w:val="000000"/>
        </w:rPr>
        <w:t>:</w:t>
      </w:r>
    </w:p>
    <w:p w:rsidR="003F0092" w:rsidRPr="008A34C2" w:rsidRDefault="003F0092" w:rsidP="003F0092">
      <w:pPr>
        <w:autoSpaceDE w:val="0"/>
        <w:autoSpaceDN w:val="0"/>
        <w:adjustRightInd w:val="0"/>
        <w:spacing w:before="120" w:after="120" w:line="360" w:lineRule="auto"/>
        <w:jc w:val="both"/>
        <w:rPr>
          <w:rFonts w:ascii="Calibri" w:hAnsi="Calibri" w:cs="Calibri"/>
          <w:i/>
          <w:iCs/>
        </w:rPr>
      </w:pPr>
      <w:r w:rsidRPr="008A34C2">
        <w:rPr>
          <w:rFonts w:ascii="Calibri" w:hAnsi="Calibri" w:cs="Calibri"/>
          <w:i/>
          <w:iCs/>
          <w:color w:val="000000"/>
        </w:rPr>
        <w:t xml:space="preserve">18,17 € το στρέμμα σε όλη τη Δημοτική Ενότητα Κορώνειας </w:t>
      </w:r>
    </w:p>
    <w:p w:rsidR="003F0092" w:rsidRPr="008A34C2" w:rsidRDefault="003F0092" w:rsidP="003F0092">
      <w:pPr>
        <w:autoSpaceDE w:val="0"/>
        <w:autoSpaceDN w:val="0"/>
        <w:adjustRightInd w:val="0"/>
        <w:spacing w:before="120" w:after="120" w:line="360" w:lineRule="auto"/>
        <w:jc w:val="both"/>
        <w:rPr>
          <w:rFonts w:ascii="Calibri" w:hAnsi="Calibri" w:cs="Calibri"/>
          <w:b/>
          <w:bCs/>
          <w:i/>
          <w:iCs/>
          <w:color w:val="000000"/>
        </w:rPr>
      </w:pPr>
      <w:r w:rsidRPr="008A34C2">
        <w:rPr>
          <w:rFonts w:ascii="Calibri" w:hAnsi="Calibri" w:cs="Calibri"/>
          <w:b/>
          <w:bCs/>
          <w:i/>
          <w:iCs/>
          <w:color w:val="000000"/>
        </w:rPr>
        <w:t>Δ) Δημοτική Ενότητα Δαύλειας:</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 xml:space="preserve">1.  20,18€ το στρέμμα για όλες τις καλλιέργειες των αγροκτημάτων των Κοινοτήτων </w:t>
      </w:r>
      <w:proofErr w:type="spellStart"/>
      <w:r w:rsidRPr="008A34C2">
        <w:rPr>
          <w:rFonts w:ascii="Calibri" w:hAnsi="Calibri" w:cs="Calibri"/>
          <w:i/>
          <w:iCs/>
          <w:color w:val="000000"/>
        </w:rPr>
        <w:t>Μαυρονερίου</w:t>
      </w:r>
      <w:proofErr w:type="spellEnd"/>
      <w:r w:rsidRPr="008A34C2">
        <w:rPr>
          <w:rFonts w:ascii="Calibri" w:hAnsi="Calibri" w:cs="Calibri"/>
          <w:i/>
          <w:iCs/>
          <w:color w:val="000000"/>
        </w:rPr>
        <w:t xml:space="preserve"> και </w:t>
      </w:r>
      <w:proofErr w:type="spellStart"/>
      <w:r w:rsidRPr="008A34C2">
        <w:rPr>
          <w:rFonts w:ascii="Calibri" w:hAnsi="Calibri" w:cs="Calibri"/>
          <w:i/>
          <w:iCs/>
          <w:color w:val="000000"/>
        </w:rPr>
        <w:t>Δαυλείας</w:t>
      </w:r>
      <w:proofErr w:type="spellEnd"/>
      <w:r w:rsidRPr="008A34C2">
        <w:rPr>
          <w:rFonts w:ascii="Calibri" w:hAnsi="Calibri" w:cs="Calibri"/>
          <w:i/>
          <w:iCs/>
          <w:color w:val="000000"/>
        </w:rPr>
        <w:t xml:space="preserve"> που αρδεύονται από τις γεωτρήσεις.</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2.</w:t>
      </w:r>
      <w:r w:rsidRPr="008A34C2">
        <w:rPr>
          <w:rFonts w:ascii="Calibri" w:hAnsi="Calibri" w:cs="Calibri"/>
          <w:i/>
          <w:iCs/>
          <w:color w:val="000000"/>
        </w:rPr>
        <w:t xml:space="preserve">  36,34€ το στρέμμα για τα κτήματα που αρδεύονται οι καλλιέργειες των οποίων είναι</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βαμβάκι και καλαμπόκι .</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 xml:space="preserve">3. </w:t>
      </w:r>
      <w:r w:rsidRPr="008A34C2">
        <w:rPr>
          <w:rFonts w:ascii="Calibri" w:hAnsi="Calibri" w:cs="Calibri"/>
          <w:bCs/>
          <w:i/>
          <w:iCs/>
          <w:color w:val="000000"/>
        </w:rPr>
        <w:t>49,14</w:t>
      </w:r>
      <w:r w:rsidRPr="008A34C2">
        <w:rPr>
          <w:rFonts w:ascii="Calibri" w:hAnsi="Calibri" w:cs="Calibri"/>
          <w:i/>
          <w:iCs/>
          <w:color w:val="000000"/>
        </w:rPr>
        <w:t xml:space="preserve">€ το στρέμμα για τα κτήματα που αρδεύονται οι καλλιέργειες των οποίων είναι ντομάτα, καπνός και τριφύλλι από αγρόκτημα </w:t>
      </w:r>
      <w:proofErr w:type="spellStart"/>
      <w:r w:rsidRPr="008A34C2">
        <w:rPr>
          <w:rFonts w:ascii="Calibri" w:hAnsi="Calibri" w:cs="Calibri"/>
          <w:i/>
          <w:iCs/>
          <w:color w:val="000000"/>
        </w:rPr>
        <w:t>Παρορίου</w:t>
      </w:r>
      <w:proofErr w:type="spellEnd"/>
      <w:r w:rsidRPr="008A34C2">
        <w:rPr>
          <w:rFonts w:ascii="Calibri" w:hAnsi="Calibri" w:cs="Calibri"/>
          <w:i/>
          <w:iCs/>
          <w:color w:val="000000"/>
        </w:rPr>
        <w:t xml:space="preserve"> γιατί η άρδευση στην εν λόγω  κοινότητα γίνεται απ ευθείας δια της </w:t>
      </w:r>
      <w:proofErr w:type="spellStart"/>
      <w:r w:rsidRPr="008A34C2">
        <w:rPr>
          <w:rFonts w:ascii="Calibri" w:hAnsi="Calibri" w:cs="Calibri"/>
          <w:i/>
          <w:iCs/>
          <w:color w:val="000000"/>
        </w:rPr>
        <w:t>βαρύτητος</w:t>
      </w:r>
      <w:proofErr w:type="spellEnd"/>
      <w:r w:rsidRPr="008A34C2">
        <w:rPr>
          <w:rFonts w:ascii="Calibri" w:hAnsi="Calibri" w:cs="Calibri"/>
          <w:i/>
          <w:iCs/>
          <w:color w:val="000000"/>
        </w:rPr>
        <w:t xml:space="preserve"> .</w:t>
      </w:r>
    </w:p>
    <w:p w:rsidR="003F0092" w:rsidRPr="008A34C2" w:rsidRDefault="003F0092" w:rsidP="003F0092">
      <w:pPr>
        <w:autoSpaceDE w:val="0"/>
        <w:autoSpaceDN w:val="0"/>
        <w:adjustRightInd w:val="0"/>
        <w:spacing w:before="120" w:after="120" w:line="360" w:lineRule="auto"/>
        <w:jc w:val="both"/>
        <w:rPr>
          <w:rFonts w:ascii="Calibri" w:hAnsi="Calibri" w:cs="Calibri"/>
          <w:b/>
          <w:bCs/>
          <w:i/>
          <w:iCs/>
          <w:color w:val="000000"/>
        </w:rPr>
      </w:pPr>
      <w:r w:rsidRPr="008A34C2">
        <w:rPr>
          <w:rFonts w:ascii="Calibri" w:hAnsi="Calibri" w:cs="Calibri"/>
          <w:b/>
          <w:bCs/>
          <w:i/>
          <w:iCs/>
          <w:color w:val="000000"/>
        </w:rPr>
        <w:t>Ε) Για τις κοινότητες όλων των Δημοτικών Ενοτήτων:</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Οι παρόχθιες εκτάσεις, με οποιαδήποτε καλλιέργεια, που αρδεύονται από τα επιφανειακά ύδατα το τέλος άρδευσης ορίζεται στα 10,40€ ανά στρέμμα</w:t>
      </w:r>
    </w:p>
    <w:p w:rsidR="003F0092" w:rsidRDefault="003F0092" w:rsidP="003F0092">
      <w:pPr>
        <w:rPr>
          <w:rStyle w:val="aa"/>
          <w:rFonts w:eastAsiaTheme="majorEastAsia"/>
        </w:rPr>
      </w:pPr>
    </w:p>
    <w:p w:rsidR="003F0092" w:rsidRDefault="003F0092" w:rsidP="003F0092">
      <w:pPr>
        <w:spacing w:after="240" w:line="360" w:lineRule="auto"/>
        <w:jc w:val="both"/>
        <w:rPr>
          <w:rFonts w:ascii="Calibri" w:hAnsi="Calibri" w:cs="Calibri"/>
          <w:i/>
          <w:color w:val="000000"/>
        </w:rPr>
      </w:pPr>
      <w:r>
        <w:rPr>
          <w:rFonts w:ascii="Calibri" w:hAnsi="Calibri" w:cs="Calibri"/>
          <w:i/>
          <w:color w:val="000000"/>
        </w:rPr>
        <w:lastRenderedPageBreak/>
        <w:t>10</w:t>
      </w:r>
      <w:r w:rsidRPr="00F945F0">
        <w:rPr>
          <w:rFonts w:ascii="Calibri" w:hAnsi="Calibri" w:cs="Calibri"/>
          <w:i/>
          <w:color w:val="000000"/>
        </w:rPr>
        <w:t>) Στον παρακάτω Πίνακα 1 απεικονίζονται οι εισπράξεις και πληρωμές από τέλη άρδευσης μέχρι 31/1</w:t>
      </w:r>
      <w:r>
        <w:rPr>
          <w:rFonts w:ascii="Calibri" w:hAnsi="Calibri" w:cs="Calibri"/>
          <w:i/>
          <w:color w:val="000000"/>
        </w:rPr>
        <w:t>2</w:t>
      </w:r>
      <w:r w:rsidRPr="00F945F0">
        <w:rPr>
          <w:rFonts w:ascii="Calibri" w:hAnsi="Calibri" w:cs="Calibri"/>
          <w:i/>
          <w:color w:val="000000"/>
        </w:rPr>
        <w:t>/202</w:t>
      </w:r>
      <w:r>
        <w:rPr>
          <w:rFonts w:ascii="Calibri" w:hAnsi="Calibri" w:cs="Calibri"/>
          <w:i/>
          <w:color w:val="000000"/>
        </w:rPr>
        <w:t>4</w:t>
      </w:r>
      <w:r w:rsidRPr="00F945F0">
        <w:rPr>
          <w:rFonts w:ascii="Calibri" w:hAnsi="Calibri" w:cs="Calibri"/>
          <w:i/>
          <w:color w:val="000000"/>
        </w:rPr>
        <w:t xml:space="preserve"> και 31/1</w:t>
      </w:r>
      <w:r>
        <w:rPr>
          <w:rFonts w:ascii="Calibri" w:hAnsi="Calibri" w:cs="Calibri"/>
          <w:i/>
          <w:color w:val="000000"/>
        </w:rPr>
        <w:t>2</w:t>
      </w:r>
      <w:r w:rsidRPr="00F945F0">
        <w:rPr>
          <w:rFonts w:ascii="Calibri" w:hAnsi="Calibri" w:cs="Calibri"/>
          <w:i/>
          <w:color w:val="000000"/>
        </w:rPr>
        <w:t>/202</w:t>
      </w:r>
      <w:r>
        <w:rPr>
          <w:rFonts w:ascii="Calibri" w:hAnsi="Calibri" w:cs="Calibri"/>
          <w:i/>
          <w:color w:val="000000"/>
        </w:rPr>
        <w:t>5</w:t>
      </w:r>
      <w:r w:rsidRPr="00F945F0">
        <w:rPr>
          <w:rFonts w:ascii="Calibri" w:hAnsi="Calibri" w:cs="Calibri"/>
          <w:i/>
          <w:color w:val="000000"/>
        </w:rPr>
        <w:t xml:space="preserve">, καθώς και οι προβλέψεις του </w:t>
      </w:r>
      <w:r>
        <w:rPr>
          <w:rFonts w:ascii="Calibri" w:hAnsi="Calibri" w:cs="Calibri"/>
          <w:i/>
          <w:color w:val="000000"/>
        </w:rPr>
        <w:t xml:space="preserve">σχεδίου </w:t>
      </w:r>
      <w:r w:rsidRPr="00F945F0">
        <w:rPr>
          <w:rFonts w:ascii="Calibri" w:hAnsi="Calibri" w:cs="Calibri"/>
          <w:i/>
          <w:color w:val="000000"/>
        </w:rPr>
        <w:t>προϋπολογισμού για το 202</w:t>
      </w:r>
      <w:r>
        <w:rPr>
          <w:rFonts w:ascii="Calibri" w:hAnsi="Calibri" w:cs="Calibri"/>
          <w:i/>
          <w:color w:val="000000"/>
        </w:rPr>
        <w:t>6</w:t>
      </w:r>
    </w:p>
    <w:p w:rsidR="003F0092" w:rsidRDefault="003F0092" w:rsidP="003F0092">
      <w:pPr>
        <w:spacing w:after="120" w:line="360" w:lineRule="auto"/>
        <w:jc w:val="center"/>
        <w:rPr>
          <w:rFonts w:ascii="Calibri" w:hAnsi="Calibri" w:cs="Calibri"/>
          <w:b/>
          <w:bCs/>
          <w:iCs/>
          <w:color w:val="000000"/>
        </w:rPr>
      </w:pPr>
      <w:r>
        <w:rPr>
          <w:rFonts w:ascii="Calibri" w:hAnsi="Calibri" w:cs="Calibri"/>
          <w:b/>
          <w:bCs/>
          <w:iCs/>
          <w:color w:val="000000"/>
        </w:rPr>
        <w:t>Πίνακας 1. Εισπράξεις – πληρωμές από τέλη άρδευσης 20</w:t>
      </w:r>
      <w:r w:rsidRPr="008941F3">
        <w:rPr>
          <w:rFonts w:ascii="Calibri" w:hAnsi="Calibri" w:cs="Calibri"/>
          <w:b/>
          <w:bCs/>
          <w:iCs/>
          <w:color w:val="000000"/>
        </w:rPr>
        <w:t>2</w:t>
      </w:r>
      <w:r>
        <w:rPr>
          <w:rFonts w:ascii="Calibri" w:hAnsi="Calibri" w:cs="Calibri"/>
          <w:b/>
          <w:bCs/>
          <w:iCs/>
          <w:color w:val="000000"/>
        </w:rPr>
        <w:t>4-2025 και πρόβλεψη 2026</w:t>
      </w:r>
    </w:p>
    <w:tbl>
      <w:tblPr>
        <w:tblW w:w="7797" w:type="dxa"/>
        <w:jc w:val="center"/>
        <w:tblLook w:val="04A0"/>
      </w:tblPr>
      <w:tblGrid>
        <w:gridCol w:w="833"/>
        <w:gridCol w:w="68"/>
        <w:gridCol w:w="3063"/>
        <w:gridCol w:w="1256"/>
        <w:gridCol w:w="86"/>
        <w:gridCol w:w="1134"/>
        <w:gridCol w:w="81"/>
        <w:gridCol w:w="1276"/>
      </w:tblGrid>
      <w:tr w:rsidR="003F0092" w:rsidRPr="00F9622D" w:rsidTr="005C146A">
        <w:trPr>
          <w:trHeight w:val="360"/>
          <w:jc w:val="center"/>
        </w:trPr>
        <w:tc>
          <w:tcPr>
            <w:tcW w:w="901" w:type="dxa"/>
            <w:gridSpan w:val="2"/>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F0092" w:rsidRPr="00F9622D" w:rsidRDefault="003F0092" w:rsidP="005C146A">
            <w:pPr>
              <w:jc w:val="center"/>
              <w:rPr>
                <w:rFonts w:ascii="Calibri" w:hAnsi="Calibri" w:cs="Calibri"/>
                <w:b/>
                <w:bCs/>
                <w:color w:val="000000"/>
                <w:sz w:val="18"/>
                <w:szCs w:val="18"/>
                <w:lang w:bidi="he-IL"/>
              </w:rPr>
            </w:pPr>
            <w:r w:rsidRPr="00F9622D">
              <w:rPr>
                <w:rFonts w:ascii="Calibri" w:hAnsi="Calibri" w:cs="Calibri"/>
                <w:b/>
                <w:bCs/>
                <w:color w:val="000000"/>
                <w:sz w:val="18"/>
                <w:szCs w:val="18"/>
                <w:lang w:bidi="he-IL"/>
              </w:rPr>
              <w:t>K.A.</w:t>
            </w:r>
          </w:p>
        </w:tc>
        <w:tc>
          <w:tcPr>
            <w:tcW w:w="3063"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F0092" w:rsidRPr="00F9622D" w:rsidRDefault="003F0092" w:rsidP="005C146A">
            <w:pPr>
              <w:jc w:val="center"/>
              <w:rPr>
                <w:rFonts w:ascii="Calibri" w:hAnsi="Calibri" w:cs="Calibri"/>
                <w:b/>
                <w:bCs/>
                <w:color w:val="000000"/>
                <w:sz w:val="18"/>
                <w:szCs w:val="18"/>
                <w:lang w:bidi="he-IL"/>
              </w:rPr>
            </w:pPr>
            <w:r w:rsidRPr="00F9622D">
              <w:rPr>
                <w:rFonts w:ascii="Calibri" w:hAnsi="Calibri" w:cs="Calibri"/>
                <w:b/>
                <w:bCs/>
                <w:color w:val="000000"/>
                <w:sz w:val="18"/>
                <w:szCs w:val="18"/>
                <w:lang w:bidi="he-IL"/>
              </w:rPr>
              <w:t>Περιγραφή Εσόδων</w:t>
            </w:r>
          </w:p>
        </w:tc>
        <w:tc>
          <w:tcPr>
            <w:tcW w:w="2557" w:type="dxa"/>
            <w:gridSpan w:val="4"/>
            <w:tcBorders>
              <w:top w:val="single" w:sz="4" w:space="0" w:color="auto"/>
              <w:left w:val="nil"/>
              <w:bottom w:val="single" w:sz="4" w:space="0" w:color="000000"/>
              <w:right w:val="single" w:sz="4" w:space="0" w:color="000000"/>
            </w:tcBorders>
            <w:shd w:val="clear" w:color="000000" w:fill="BFBFBF"/>
            <w:noWrap/>
            <w:vAlign w:val="center"/>
            <w:hideMark/>
          </w:tcPr>
          <w:p w:rsidR="003F0092" w:rsidRPr="00F9622D" w:rsidRDefault="003F0092" w:rsidP="005C146A">
            <w:pPr>
              <w:jc w:val="center"/>
              <w:rPr>
                <w:rFonts w:ascii="Calibri" w:hAnsi="Calibri" w:cs="Calibri"/>
                <w:b/>
                <w:bCs/>
                <w:i/>
                <w:iCs/>
                <w:sz w:val="18"/>
                <w:szCs w:val="18"/>
                <w:lang w:bidi="he-IL"/>
              </w:rPr>
            </w:pPr>
            <w:r w:rsidRPr="00F9622D">
              <w:rPr>
                <w:rFonts w:ascii="Calibri" w:hAnsi="Calibri" w:cs="Calibri"/>
                <w:b/>
                <w:bCs/>
                <w:i/>
                <w:iCs/>
                <w:sz w:val="18"/>
                <w:szCs w:val="18"/>
                <w:lang w:bidi="he-IL"/>
              </w:rPr>
              <w:t>Έσοδα (Εισπράξεις)</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F0092" w:rsidRPr="00F9622D" w:rsidRDefault="003F0092" w:rsidP="005C146A">
            <w:pPr>
              <w:jc w:val="center"/>
              <w:rPr>
                <w:rFonts w:ascii="Calibri" w:hAnsi="Calibri" w:cs="Calibri"/>
                <w:b/>
                <w:bCs/>
                <w:color w:val="000000"/>
                <w:sz w:val="18"/>
                <w:szCs w:val="18"/>
                <w:lang w:bidi="he-IL"/>
              </w:rPr>
            </w:pPr>
            <w:r w:rsidRPr="00F9622D">
              <w:rPr>
                <w:rFonts w:ascii="Calibri" w:hAnsi="Calibri" w:cs="Calibri"/>
                <w:b/>
                <w:bCs/>
                <w:color w:val="000000"/>
                <w:sz w:val="18"/>
                <w:szCs w:val="18"/>
                <w:lang w:bidi="he-IL"/>
              </w:rPr>
              <w:t>Σχέδιο Π/Υ 2026</w:t>
            </w:r>
          </w:p>
        </w:tc>
      </w:tr>
      <w:tr w:rsidR="003F0092" w:rsidRPr="00F9622D" w:rsidTr="005C146A">
        <w:trPr>
          <w:trHeight w:val="352"/>
          <w:jc w:val="center"/>
        </w:trPr>
        <w:tc>
          <w:tcPr>
            <w:tcW w:w="901" w:type="dxa"/>
            <w:gridSpan w:val="2"/>
            <w:vMerge/>
            <w:tcBorders>
              <w:top w:val="single" w:sz="4" w:space="0" w:color="auto"/>
              <w:left w:val="single" w:sz="4" w:space="0" w:color="auto"/>
              <w:bottom w:val="single" w:sz="4" w:space="0" w:color="000000"/>
              <w:right w:val="single" w:sz="4" w:space="0" w:color="auto"/>
            </w:tcBorders>
            <w:vAlign w:val="center"/>
            <w:hideMark/>
          </w:tcPr>
          <w:p w:rsidR="003F0092" w:rsidRPr="00F9622D" w:rsidRDefault="003F0092" w:rsidP="005C146A">
            <w:pPr>
              <w:rPr>
                <w:rFonts w:ascii="Calibri" w:hAnsi="Calibri" w:cs="Calibri"/>
                <w:b/>
                <w:bCs/>
                <w:color w:val="000000"/>
                <w:sz w:val="18"/>
                <w:szCs w:val="18"/>
                <w:lang w:bidi="he-IL"/>
              </w:rPr>
            </w:pPr>
          </w:p>
        </w:tc>
        <w:tc>
          <w:tcPr>
            <w:tcW w:w="3063" w:type="dxa"/>
            <w:vMerge/>
            <w:tcBorders>
              <w:top w:val="single" w:sz="4" w:space="0" w:color="auto"/>
              <w:left w:val="single" w:sz="4" w:space="0" w:color="auto"/>
              <w:bottom w:val="single" w:sz="4" w:space="0" w:color="000000"/>
              <w:right w:val="single" w:sz="4" w:space="0" w:color="auto"/>
            </w:tcBorders>
            <w:vAlign w:val="center"/>
            <w:hideMark/>
          </w:tcPr>
          <w:p w:rsidR="003F0092" w:rsidRPr="00F9622D" w:rsidRDefault="003F0092" w:rsidP="005C146A">
            <w:pPr>
              <w:rPr>
                <w:rFonts w:ascii="Calibri" w:hAnsi="Calibri" w:cs="Calibri"/>
                <w:b/>
                <w:bCs/>
                <w:color w:val="000000"/>
                <w:sz w:val="18"/>
                <w:szCs w:val="18"/>
                <w:lang w:bidi="he-IL"/>
              </w:rPr>
            </w:pPr>
          </w:p>
        </w:tc>
        <w:tc>
          <w:tcPr>
            <w:tcW w:w="1342" w:type="dxa"/>
            <w:gridSpan w:val="2"/>
            <w:tcBorders>
              <w:top w:val="nil"/>
              <w:left w:val="nil"/>
              <w:bottom w:val="single" w:sz="4" w:space="0" w:color="000000"/>
              <w:right w:val="single" w:sz="4" w:space="0" w:color="auto"/>
            </w:tcBorders>
            <w:shd w:val="clear" w:color="000000" w:fill="BFBFBF"/>
            <w:vAlign w:val="center"/>
            <w:hideMark/>
          </w:tcPr>
          <w:p w:rsidR="003F0092" w:rsidRPr="00F9622D" w:rsidRDefault="003F0092" w:rsidP="005C146A">
            <w:pPr>
              <w:jc w:val="center"/>
              <w:rPr>
                <w:rFonts w:ascii="Calibri" w:hAnsi="Calibri" w:cs="Calibri"/>
                <w:b/>
                <w:bCs/>
                <w:color w:val="000000"/>
                <w:sz w:val="18"/>
                <w:szCs w:val="18"/>
                <w:lang w:bidi="he-IL"/>
              </w:rPr>
            </w:pPr>
            <w:r w:rsidRPr="00F9622D">
              <w:rPr>
                <w:rFonts w:ascii="Calibri" w:hAnsi="Calibri" w:cs="Calibri"/>
                <w:b/>
                <w:bCs/>
                <w:color w:val="000000"/>
                <w:sz w:val="18"/>
                <w:szCs w:val="18"/>
                <w:lang w:bidi="he-IL"/>
              </w:rPr>
              <w:t>31/12/2024</w:t>
            </w:r>
          </w:p>
        </w:tc>
        <w:tc>
          <w:tcPr>
            <w:tcW w:w="1215" w:type="dxa"/>
            <w:gridSpan w:val="2"/>
            <w:tcBorders>
              <w:top w:val="nil"/>
              <w:left w:val="nil"/>
              <w:bottom w:val="single" w:sz="4" w:space="0" w:color="000000"/>
              <w:right w:val="single" w:sz="4" w:space="0" w:color="auto"/>
            </w:tcBorders>
            <w:shd w:val="clear" w:color="000000" w:fill="BFBFBF"/>
            <w:vAlign w:val="center"/>
            <w:hideMark/>
          </w:tcPr>
          <w:p w:rsidR="003F0092" w:rsidRPr="00F9622D" w:rsidRDefault="003F0092" w:rsidP="005C146A">
            <w:pPr>
              <w:jc w:val="center"/>
              <w:rPr>
                <w:rFonts w:ascii="Calibri" w:hAnsi="Calibri" w:cs="Calibri"/>
                <w:b/>
                <w:bCs/>
                <w:color w:val="000000"/>
                <w:sz w:val="18"/>
                <w:szCs w:val="18"/>
                <w:lang w:bidi="he-IL"/>
              </w:rPr>
            </w:pPr>
            <w:r>
              <w:rPr>
                <w:rFonts w:ascii="Calibri" w:hAnsi="Calibri" w:cs="Calibri"/>
                <w:b/>
                <w:bCs/>
                <w:color w:val="000000"/>
                <w:sz w:val="18"/>
                <w:szCs w:val="18"/>
                <w:lang w:bidi="he-IL"/>
              </w:rPr>
              <w:t>3</w:t>
            </w:r>
            <w:r w:rsidRPr="00F9622D">
              <w:rPr>
                <w:rFonts w:ascii="Calibri" w:hAnsi="Calibri" w:cs="Calibri"/>
                <w:b/>
                <w:bCs/>
                <w:color w:val="000000"/>
                <w:sz w:val="18"/>
                <w:szCs w:val="18"/>
                <w:lang w:bidi="he-IL"/>
              </w:rPr>
              <w:t>1/12/2025</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3F0092" w:rsidRPr="00F9622D" w:rsidRDefault="003F0092" w:rsidP="005C146A">
            <w:pPr>
              <w:rPr>
                <w:rFonts w:ascii="Calibri" w:hAnsi="Calibri" w:cs="Calibri"/>
                <w:b/>
                <w:bCs/>
                <w:color w:val="000000"/>
                <w:sz w:val="18"/>
                <w:szCs w:val="18"/>
                <w:lang w:bidi="he-IL"/>
              </w:rPr>
            </w:pPr>
          </w:p>
        </w:tc>
      </w:tr>
      <w:tr w:rsidR="003F0092" w:rsidRPr="00F9622D" w:rsidTr="005C146A">
        <w:trPr>
          <w:trHeight w:val="427"/>
          <w:jc w:val="center"/>
        </w:trPr>
        <w:tc>
          <w:tcPr>
            <w:tcW w:w="901"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3F0092" w:rsidRPr="00F9622D" w:rsidRDefault="003F0092" w:rsidP="005C146A">
            <w:pPr>
              <w:rPr>
                <w:rFonts w:ascii="Calibri" w:hAnsi="Calibri" w:cs="Calibri"/>
                <w:color w:val="000000"/>
                <w:sz w:val="18"/>
                <w:szCs w:val="18"/>
                <w:lang w:bidi="he-IL"/>
              </w:rPr>
            </w:pPr>
            <w:r w:rsidRPr="00F9622D">
              <w:rPr>
                <w:rFonts w:ascii="Calibri" w:hAnsi="Calibri" w:cs="Calibri"/>
                <w:color w:val="000000"/>
                <w:sz w:val="18"/>
                <w:szCs w:val="18"/>
                <w:lang w:bidi="he-IL"/>
              </w:rPr>
              <w:t>0331</w:t>
            </w:r>
          </w:p>
        </w:tc>
        <w:tc>
          <w:tcPr>
            <w:tcW w:w="3063" w:type="dxa"/>
            <w:tcBorders>
              <w:top w:val="nil"/>
              <w:left w:val="nil"/>
              <w:bottom w:val="single" w:sz="4" w:space="0" w:color="000000"/>
              <w:right w:val="single" w:sz="4" w:space="0" w:color="000000"/>
            </w:tcBorders>
            <w:shd w:val="clear" w:color="000000" w:fill="FFFFFF"/>
            <w:vAlign w:val="center"/>
            <w:hideMark/>
          </w:tcPr>
          <w:p w:rsidR="003F0092" w:rsidRPr="00F9622D" w:rsidRDefault="003F0092" w:rsidP="005C146A">
            <w:pPr>
              <w:rPr>
                <w:rFonts w:ascii="Calibri" w:hAnsi="Calibri" w:cs="Calibri"/>
                <w:color w:val="000000"/>
                <w:sz w:val="18"/>
                <w:szCs w:val="18"/>
                <w:lang w:bidi="he-IL"/>
              </w:rPr>
            </w:pPr>
            <w:r w:rsidRPr="00F9622D">
              <w:rPr>
                <w:rFonts w:ascii="Calibri" w:hAnsi="Calibri" w:cs="Calibri"/>
                <w:color w:val="000000"/>
                <w:sz w:val="18"/>
                <w:szCs w:val="18"/>
                <w:lang w:bidi="he-IL"/>
              </w:rPr>
              <w:t>Δικαιώματα χρήσεως αρδευτικού δικτύου</w:t>
            </w:r>
          </w:p>
        </w:tc>
        <w:tc>
          <w:tcPr>
            <w:tcW w:w="1342" w:type="dxa"/>
            <w:gridSpan w:val="2"/>
            <w:tcBorders>
              <w:top w:val="nil"/>
              <w:left w:val="nil"/>
              <w:bottom w:val="single" w:sz="4" w:space="0" w:color="000000"/>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color w:val="000000"/>
                <w:sz w:val="18"/>
                <w:szCs w:val="18"/>
                <w:lang w:bidi="he-IL"/>
              </w:rPr>
            </w:pPr>
            <w:r w:rsidRPr="00F9622D">
              <w:rPr>
                <w:rFonts w:ascii="Calibri" w:hAnsi="Calibri" w:cs="Calibri"/>
                <w:color w:val="000000"/>
                <w:sz w:val="18"/>
                <w:szCs w:val="18"/>
                <w:lang w:bidi="he-IL"/>
              </w:rPr>
              <w:t>39.692,33</w:t>
            </w:r>
          </w:p>
        </w:tc>
        <w:tc>
          <w:tcPr>
            <w:tcW w:w="1215" w:type="dxa"/>
            <w:gridSpan w:val="2"/>
            <w:tcBorders>
              <w:top w:val="nil"/>
              <w:left w:val="nil"/>
              <w:bottom w:val="single" w:sz="4" w:space="0" w:color="000000"/>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color w:val="000000"/>
                <w:sz w:val="18"/>
                <w:szCs w:val="18"/>
                <w:lang w:bidi="he-IL"/>
              </w:rPr>
            </w:pPr>
            <w:r w:rsidRPr="00F9622D">
              <w:rPr>
                <w:rFonts w:ascii="Calibri" w:hAnsi="Calibri" w:cs="Calibri"/>
                <w:color w:val="000000"/>
                <w:sz w:val="18"/>
                <w:szCs w:val="18"/>
                <w:lang w:bidi="he-IL"/>
              </w:rPr>
              <w:t>10.736,10</w:t>
            </w:r>
          </w:p>
        </w:tc>
        <w:tc>
          <w:tcPr>
            <w:tcW w:w="1276" w:type="dxa"/>
            <w:tcBorders>
              <w:top w:val="nil"/>
              <w:left w:val="nil"/>
              <w:bottom w:val="single" w:sz="4" w:space="0" w:color="000000"/>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280.000,00</w:t>
            </w:r>
          </w:p>
        </w:tc>
      </w:tr>
      <w:tr w:rsidR="003F0092" w:rsidRPr="00F9622D" w:rsidTr="005C146A">
        <w:trPr>
          <w:trHeight w:val="392"/>
          <w:jc w:val="center"/>
        </w:trPr>
        <w:tc>
          <w:tcPr>
            <w:tcW w:w="901"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3F0092" w:rsidRPr="00F9622D" w:rsidRDefault="003F0092" w:rsidP="005C146A">
            <w:pPr>
              <w:rPr>
                <w:rFonts w:ascii="Calibri" w:hAnsi="Calibri" w:cs="Calibri"/>
                <w:color w:val="000000"/>
                <w:sz w:val="18"/>
                <w:szCs w:val="18"/>
                <w:lang w:bidi="he-IL"/>
              </w:rPr>
            </w:pPr>
            <w:r w:rsidRPr="00F9622D">
              <w:rPr>
                <w:rFonts w:ascii="Calibri" w:hAnsi="Calibri" w:cs="Calibri"/>
                <w:color w:val="000000"/>
                <w:sz w:val="18"/>
                <w:szCs w:val="18"/>
                <w:lang w:bidi="he-IL"/>
              </w:rPr>
              <w:t>2113</w:t>
            </w:r>
          </w:p>
        </w:tc>
        <w:tc>
          <w:tcPr>
            <w:tcW w:w="3063" w:type="dxa"/>
            <w:tcBorders>
              <w:top w:val="nil"/>
              <w:left w:val="nil"/>
              <w:bottom w:val="single" w:sz="4" w:space="0" w:color="000000"/>
              <w:right w:val="single" w:sz="4" w:space="0" w:color="000000"/>
            </w:tcBorders>
            <w:shd w:val="clear" w:color="000000" w:fill="FFFFFF"/>
            <w:vAlign w:val="center"/>
            <w:hideMark/>
          </w:tcPr>
          <w:p w:rsidR="003F0092" w:rsidRPr="00F9622D" w:rsidRDefault="003F0092" w:rsidP="005C146A">
            <w:pPr>
              <w:rPr>
                <w:rFonts w:ascii="Calibri" w:hAnsi="Calibri" w:cs="Calibri"/>
                <w:color w:val="000000"/>
                <w:sz w:val="18"/>
                <w:szCs w:val="18"/>
                <w:lang w:bidi="he-IL"/>
              </w:rPr>
            </w:pPr>
            <w:r w:rsidRPr="00F9622D">
              <w:rPr>
                <w:rFonts w:ascii="Calibri" w:hAnsi="Calibri" w:cs="Calibri"/>
                <w:color w:val="000000"/>
                <w:sz w:val="18"/>
                <w:szCs w:val="18"/>
                <w:lang w:bidi="he-IL"/>
              </w:rPr>
              <w:t>Τέλη και δικαιώματα άρδευσης Π.Ο.Ε.</w:t>
            </w:r>
          </w:p>
        </w:tc>
        <w:tc>
          <w:tcPr>
            <w:tcW w:w="1342" w:type="dxa"/>
            <w:gridSpan w:val="2"/>
            <w:tcBorders>
              <w:top w:val="nil"/>
              <w:left w:val="nil"/>
              <w:bottom w:val="single" w:sz="4" w:space="0" w:color="000000"/>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color w:val="000000"/>
                <w:sz w:val="18"/>
                <w:szCs w:val="18"/>
                <w:lang w:bidi="he-IL"/>
              </w:rPr>
            </w:pPr>
            <w:r w:rsidRPr="00F9622D">
              <w:rPr>
                <w:rFonts w:ascii="Calibri" w:hAnsi="Calibri" w:cs="Calibri"/>
                <w:color w:val="000000"/>
                <w:sz w:val="18"/>
                <w:szCs w:val="18"/>
                <w:lang w:bidi="he-IL"/>
              </w:rPr>
              <w:t>24.871,49</w:t>
            </w:r>
          </w:p>
        </w:tc>
        <w:tc>
          <w:tcPr>
            <w:tcW w:w="1215" w:type="dxa"/>
            <w:gridSpan w:val="2"/>
            <w:tcBorders>
              <w:top w:val="nil"/>
              <w:left w:val="nil"/>
              <w:bottom w:val="single" w:sz="4" w:space="0" w:color="000000"/>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color w:val="000000"/>
                <w:sz w:val="18"/>
                <w:szCs w:val="18"/>
                <w:lang w:bidi="he-IL"/>
              </w:rPr>
            </w:pPr>
            <w:r w:rsidRPr="00F9622D">
              <w:rPr>
                <w:rFonts w:ascii="Calibri" w:hAnsi="Calibri" w:cs="Calibri"/>
                <w:color w:val="000000"/>
                <w:sz w:val="18"/>
                <w:szCs w:val="18"/>
                <w:lang w:bidi="he-IL"/>
              </w:rPr>
              <w:t>39.654,62</w:t>
            </w:r>
          </w:p>
        </w:tc>
        <w:tc>
          <w:tcPr>
            <w:tcW w:w="1276" w:type="dxa"/>
            <w:tcBorders>
              <w:top w:val="nil"/>
              <w:left w:val="nil"/>
              <w:bottom w:val="nil"/>
              <w:right w:val="single" w:sz="4" w:space="0" w:color="auto"/>
            </w:tcBorders>
            <w:shd w:val="clear" w:color="000000" w:fill="D9D9D9"/>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 </w:t>
            </w:r>
          </w:p>
        </w:tc>
      </w:tr>
      <w:tr w:rsidR="003F0092" w:rsidRPr="00F9622D" w:rsidTr="005C146A">
        <w:trPr>
          <w:trHeight w:val="456"/>
          <w:jc w:val="center"/>
        </w:trPr>
        <w:tc>
          <w:tcPr>
            <w:tcW w:w="901"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3F0092" w:rsidRPr="00F9622D" w:rsidRDefault="003F0092" w:rsidP="005C146A">
            <w:pPr>
              <w:rPr>
                <w:rFonts w:ascii="Calibri" w:hAnsi="Calibri" w:cs="Calibri"/>
                <w:color w:val="000000"/>
                <w:sz w:val="18"/>
                <w:szCs w:val="18"/>
                <w:lang w:bidi="he-IL"/>
              </w:rPr>
            </w:pPr>
            <w:r w:rsidRPr="00F9622D">
              <w:rPr>
                <w:rFonts w:ascii="Calibri" w:hAnsi="Calibri" w:cs="Calibri"/>
                <w:color w:val="000000"/>
                <w:sz w:val="18"/>
                <w:szCs w:val="18"/>
                <w:lang w:bidi="he-IL"/>
              </w:rPr>
              <w:t>3213</w:t>
            </w:r>
          </w:p>
        </w:tc>
        <w:tc>
          <w:tcPr>
            <w:tcW w:w="3063" w:type="dxa"/>
            <w:tcBorders>
              <w:top w:val="nil"/>
              <w:left w:val="nil"/>
              <w:bottom w:val="single" w:sz="4" w:space="0" w:color="000000"/>
              <w:right w:val="single" w:sz="4" w:space="0" w:color="000000"/>
            </w:tcBorders>
            <w:shd w:val="clear" w:color="000000" w:fill="FFFFFF"/>
            <w:vAlign w:val="center"/>
            <w:hideMark/>
          </w:tcPr>
          <w:p w:rsidR="003F0092" w:rsidRPr="00F9622D" w:rsidRDefault="003F0092" w:rsidP="005C146A">
            <w:pPr>
              <w:rPr>
                <w:rFonts w:ascii="Calibri" w:hAnsi="Calibri" w:cs="Calibri"/>
                <w:color w:val="000000"/>
                <w:sz w:val="18"/>
                <w:szCs w:val="18"/>
                <w:lang w:bidi="he-IL"/>
              </w:rPr>
            </w:pPr>
            <w:r w:rsidRPr="00F9622D">
              <w:rPr>
                <w:rFonts w:ascii="Calibri" w:hAnsi="Calibri" w:cs="Calibri"/>
                <w:color w:val="000000"/>
                <w:sz w:val="18"/>
                <w:szCs w:val="18"/>
                <w:lang w:bidi="he-IL"/>
              </w:rPr>
              <w:t>Τέλη και δικαιώματα άρδευσης- Εισπρακτέα υπόλοιπα</w:t>
            </w:r>
          </w:p>
        </w:tc>
        <w:tc>
          <w:tcPr>
            <w:tcW w:w="1342" w:type="dxa"/>
            <w:gridSpan w:val="2"/>
            <w:tcBorders>
              <w:top w:val="nil"/>
              <w:left w:val="nil"/>
              <w:bottom w:val="single" w:sz="4" w:space="0" w:color="000000"/>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color w:val="000000"/>
                <w:sz w:val="18"/>
                <w:szCs w:val="18"/>
                <w:lang w:bidi="he-IL"/>
              </w:rPr>
            </w:pPr>
            <w:r w:rsidRPr="00F9622D">
              <w:rPr>
                <w:rFonts w:ascii="Calibri" w:hAnsi="Calibri" w:cs="Calibri"/>
                <w:color w:val="000000"/>
                <w:sz w:val="18"/>
                <w:szCs w:val="18"/>
                <w:lang w:bidi="he-IL"/>
              </w:rPr>
              <w:t>229.947,45</w:t>
            </w:r>
          </w:p>
        </w:tc>
        <w:tc>
          <w:tcPr>
            <w:tcW w:w="1215" w:type="dxa"/>
            <w:gridSpan w:val="2"/>
            <w:tcBorders>
              <w:top w:val="nil"/>
              <w:left w:val="nil"/>
              <w:bottom w:val="single" w:sz="4" w:space="0" w:color="000000"/>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color w:val="000000"/>
                <w:sz w:val="18"/>
                <w:szCs w:val="18"/>
                <w:lang w:bidi="he-IL"/>
              </w:rPr>
            </w:pPr>
            <w:r w:rsidRPr="00F9622D">
              <w:rPr>
                <w:rFonts w:ascii="Calibri" w:hAnsi="Calibri" w:cs="Calibri"/>
                <w:color w:val="000000"/>
                <w:sz w:val="18"/>
                <w:szCs w:val="18"/>
                <w:lang w:bidi="he-IL"/>
              </w:rPr>
              <w:t>162.515,03</w:t>
            </w:r>
          </w:p>
        </w:tc>
        <w:tc>
          <w:tcPr>
            <w:tcW w:w="1276" w:type="dxa"/>
            <w:tcBorders>
              <w:top w:val="nil"/>
              <w:left w:val="nil"/>
              <w:bottom w:val="single" w:sz="4" w:space="0" w:color="000000"/>
              <w:right w:val="single" w:sz="4" w:space="0" w:color="auto"/>
            </w:tcBorders>
            <w:shd w:val="clear" w:color="000000" w:fill="D9D9D9"/>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 </w:t>
            </w:r>
          </w:p>
        </w:tc>
      </w:tr>
      <w:tr w:rsidR="003F0092" w:rsidRPr="00F9622D" w:rsidTr="005C146A">
        <w:trPr>
          <w:trHeight w:val="422"/>
          <w:jc w:val="center"/>
        </w:trPr>
        <w:tc>
          <w:tcPr>
            <w:tcW w:w="901" w:type="dxa"/>
            <w:gridSpan w:val="2"/>
            <w:tcBorders>
              <w:top w:val="nil"/>
              <w:left w:val="single" w:sz="4" w:space="0" w:color="auto"/>
              <w:bottom w:val="single" w:sz="4" w:space="0" w:color="000000"/>
              <w:right w:val="single" w:sz="4" w:space="0" w:color="auto"/>
            </w:tcBorders>
            <w:shd w:val="clear" w:color="000000" w:fill="BFBFBF"/>
            <w:noWrap/>
            <w:vAlign w:val="center"/>
            <w:hideMark/>
          </w:tcPr>
          <w:p w:rsidR="003F0092" w:rsidRPr="00F9622D" w:rsidRDefault="003F0092" w:rsidP="005C146A">
            <w:pPr>
              <w:rPr>
                <w:rFonts w:ascii="Calibri" w:hAnsi="Calibri" w:cs="Calibri"/>
                <w:b/>
                <w:bCs/>
                <w:color w:val="000000"/>
                <w:sz w:val="18"/>
                <w:szCs w:val="18"/>
                <w:lang w:bidi="he-IL"/>
              </w:rPr>
            </w:pPr>
            <w:r w:rsidRPr="00F9622D">
              <w:rPr>
                <w:rFonts w:ascii="Calibri" w:hAnsi="Calibri" w:cs="Calibri"/>
                <w:b/>
                <w:bCs/>
                <w:color w:val="000000"/>
                <w:sz w:val="18"/>
                <w:szCs w:val="18"/>
                <w:lang w:bidi="he-IL"/>
              </w:rPr>
              <w:t> </w:t>
            </w:r>
          </w:p>
        </w:tc>
        <w:tc>
          <w:tcPr>
            <w:tcW w:w="3063" w:type="dxa"/>
            <w:tcBorders>
              <w:top w:val="nil"/>
              <w:left w:val="nil"/>
              <w:bottom w:val="single" w:sz="4" w:space="0" w:color="000000"/>
              <w:right w:val="single" w:sz="4" w:space="0" w:color="auto"/>
            </w:tcBorders>
            <w:shd w:val="clear" w:color="000000" w:fill="BFBFBF"/>
            <w:vAlign w:val="center"/>
            <w:hideMark/>
          </w:tcPr>
          <w:p w:rsidR="003F0092" w:rsidRPr="00F9622D" w:rsidRDefault="003F0092" w:rsidP="005C146A">
            <w:pPr>
              <w:rPr>
                <w:rFonts w:ascii="Calibri" w:hAnsi="Calibri" w:cs="Calibri"/>
                <w:b/>
                <w:bCs/>
                <w:color w:val="000000"/>
                <w:sz w:val="18"/>
                <w:szCs w:val="18"/>
                <w:lang w:bidi="he-IL"/>
              </w:rPr>
            </w:pPr>
            <w:r w:rsidRPr="00F9622D">
              <w:rPr>
                <w:rFonts w:ascii="Calibri" w:hAnsi="Calibri" w:cs="Calibri"/>
                <w:b/>
                <w:bCs/>
                <w:color w:val="000000"/>
                <w:sz w:val="18"/>
                <w:szCs w:val="18"/>
                <w:lang w:bidi="he-IL"/>
              </w:rPr>
              <w:t>Μερικό Σύνολο</w:t>
            </w:r>
          </w:p>
        </w:tc>
        <w:tc>
          <w:tcPr>
            <w:tcW w:w="1342" w:type="dxa"/>
            <w:gridSpan w:val="2"/>
            <w:tcBorders>
              <w:top w:val="nil"/>
              <w:left w:val="nil"/>
              <w:bottom w:val="single" w:sz="4" w:space="0" w:color="000000"/>
              <w:right w:val="single" w:sz="4" w:space="0" w:color="auto"/>
            </w:tcBorders>
            <w:shd w:val="clear" w:color="000000" w:fill="BFBFBF"/>
            <w:noWrap/>
            <w:vAlign w:val="center"/>
            <w:hideMark/>
          </w:tcPr>
          <w:p w:rsidR="003F0092" w:rsidRPr="00F9622D" w:rsidRDefault="003F0092" w:rsidP="005C146A">
            <w:pPr>
              <w:jc w:val="right"/>
              <w:rPr>
                <w:rFonts w:ascii="Calibri" w:hAnsi="Calibri" w:cs="Calibri"/>
                <w:b/>
                <w:bCs/>
                <w:color w:val="000000"/>
                <w:sz w:val="18"/>
                <w:szCs w:val="18"/>
                <w:lang w:bidi="he-IL"/>
              </w:rPr>
            </w:pPr>
            <w:r w:rsidRPr="00F9622D">
              <w:rPr>
                <w:rFonts w:ascii="Calibri" w:hAnsi="Calibri" w:cs="Calibri"/>
                <w:b/>
                <w:bCs/>
                <w:color w:val="000000"/>
                <w:sz w:val="18"/>
                <w:szCs w:val="18"/>
                <w:lang w:bidi="he-IL"/>
              </w:rPr>
              <w:t>294.511,27</w:t>
            </w:r>
          </w:p>
        </w:tc>
        <w:tc>
          <w:tcPr>
            <w:tcW w:w="1215" w:type="dxa"/>
            <w:gridSpan w:val="2"/>
            <w:tcBorders>
              <w:top w:val="nil"/>
              <w:left w:val="nil"/>
              <w:bottom w:val="single" w:sz="4" w:space="0" w:color="000000"/>
              <w:right w:val="single" w:sz="4" w:space="0" w:color="auto"/>
            </w:tcBorders>
            <w:shd w:val="clear" w:color="000000" w:fill="BFBFBF"/>
            <w:noWrap/>
            <w:vAlign w:val="center"/>
            <w:hideMark/>
          </w:tcPr>
          <w:p w:rsidR="003F0092" w:rsidRPr="00F9622D" w:rsidRDefault="003F0092" w:rsidP="005C146A">
            <w:pPr>
              <w:jc w:val="right"/>
              <w:rPr>
                <w:rFonts w:ascii="Calibri" w:hAnsi="Calibri" w:cs="Calibri"/>
                <w:b/>
                <w:bCs/>
                <w:color w:val="000000"/>
                <w:sz w:val="18"/>
                <w:szCs w:val="18"/>
                <w:lang w:bidi="he-IL"/>
              </w:rPr>
            </w:pPr>
            <w:r w:rsidRPr="00F9622D">
              <w:rPr>
                <w:rFonts w:ascii="Calibri" w:hAnsi="Calibri" w:cs="Calibri"/>
                <w:b/>
                <w:bCs/>
                <w:color w:val="000000"/>
                <w:sz w:val="18"/>
                <w:szCs w:val="18"/>
                <w:lang w:bidi="he-IL"/>
              </w:rPr>
              <w:t>212.905,75</w:t>
            </w:r>
          </w:p>
        </w:tc>
        <w:tc>
          <w:tcPr>
            <w:tcW w:w="1276" w:type="dxa"/>
            <w:tcBorders>
              <w:top w:val="nil"/>
              <w:left w:val="nil"/>
              <w:bottom w:val="single" w:sz="4" w:space="0" w:color="000000"/>
              <w:right w:val="single" w:sz="4" w:space="0" w:color="auto"/>
            </w:tcBorders>
            <w:shd w:val="clear" w:color="000000" w:fill="BFBFBF"/>
            <w:noWrap/>
            <w:vAlign w:val="center"/>
            <w:hideMark/>
          </w:tcPr>
          <w:p w:rsidR="003F0092" w:rsidRPr="00F9622D" w:rsidRDefault="003F0092" w:rsidP="005C146A">
            <w:pPr>
              <w:jc w:val="right"/>
              <w:rPr>
                <w:rFonts w:ascii="Calibri" w:hAnsi="Calibri" w:cs="Calibri"/>
                <w:b/>
                <w:bCs/>
                <w:color w:val="000000"/>
                <w:sz w:val="18"/>
                <w:szCs w:val="18"/>
                <w:lang w:bidi="he-IL"/>
              </w:rPr>
            </w:pPr>
            <w:r w:rsidRPr="00F9622D">
              <w:rPr>
                <w:rFonts w:ascii="Calibri" w:hAnsi="Calibri" w:cs="Calibri"/>
                <w:b/>
                <w:bCs/>
                <w:color w:val="000000"/>
                <w:sz w:val="18"/>
                <w:szCs w:val="18"/>
                <w:lang w:bidi="he-IL"/>
              </w:rPr>
              <w:t>280.000,00</w:t>
            </w:r>
          </w:p>
        </w:tc>
      </w:tr>
      <w:tr w:rsidR="003F0092" w:rsidRPr="00F9622D" w:rsidTr="005C146A">
        <w:trPr>
          <w:trHeight w:val="225"/>
          <w:jc w:val="center"/>
        </w:trPr>
        <w:tc>
          <w:tcPr>
            <w:tcW w:w="901" w:type="dxa"/>
            <w:gridSpan w:val="2"/>
            <w:tcBorders>
              <w:top w:val="nil"/>
              <w:left w:val="single" w:sz="4" w:space="0" w:color="auto"/>
              <w:bottom w:val="nil"/>
              <w:right w:val="single" w:sz="4" w:space="0" w:color="auto"/>
            </w:tcBorders>
            <w:shd w:val="clear" w:color="000000" w:fill="FFFFFF"/>
            <w:noWrap/>
            <w:vAlign w:val="center"/>
            <w:hideMark/>
          </w:tcPr>
          <w:p w:rsidR="003F0092" w:rsidRPr="00F9622D" w:rsidRDefault="003F0092" w:rsidP="005C146A">
            <w:pPr>
              <w:jc w:val="center"/>
              <w:rPr>
                <w:rFonts w:ascii="Calibri" w:hAnsi="Calibri" w:cs="Calibri"/>
                <w:b/>
                <w:bCs/>
                <w:color w:val="000000"/>
                <w:sz w:val="18"/>
                <w:szCs w:val="18"/>
                <w:u w:val="single"/>
                <w:lang w:bidi="he-IL"/>
              </w:rPr>
            </w:pPr>
            <w:proofErr w:type="spellStart"/>
            <w:r w:rsidRPr="00F9622D">
              <w:rPr>
                <w:rFonts w:ascii="Calibri" w:hAnsi="Calibri" w:cs="Calibri"/>
                <w:b/>
                <w:bCs/>
                <w:color w:val="000000"/>
                <w:sz w:val="18"/>
                <w:szCs w:val="18"/>
                <w:u w:val="single"/>
                <w:lang w:bidi="he-IL"/>
              </w:rPr>
              <w:t>Σύν</w:t>
            </w:r>
            <w:proofErr w:type="spellEnd"/>
            <w:r w:rsidRPr="00F9622D">
              <w:rPr>
                <w:rFonts w:ascii="Calibri" w:hAnsi="Calibri" w:cs="Calibri"/>
                <w:b/>
                <w:bCs/>
                <w:color w:val="000000"/>
                <w:sz w:val="18"/>
                <w:szCs w:val="18"/>
                <w:u w:val="single"/>
                <w:lang w:bidi="he-IL"/>
              </w:rPr>
              <w:t xml:space="preserve"> (+)</w:t>
            </w:r>
          </w:p>
        </w:tc>
        <w:tc>
          <w:tcPr>
            <w:tcW w:w="3063" w:type="dxa"/>
            <w:tcBorders>
              <w:top w:val="nil"/>
              <w:left w:val="nil"/>
              <w:bottom w:val="nil"/>
              <w:right w:val="single" w:sz="4" w:space="0" w:color="auto"/>
            </w:tcBorders>
            <w:shd w:val="clear" w:color="000000" w:fill="FFFFFF"/>
            <w:vAlign w:val="center"/>
            <w:hideMark/>
          </w:tcPr>
          <w:p w:rsidR="003F0092" w:rsidRPr="00F9622D" w:rsidRDefault="003F0092" w:rsidP="005C146A">
            <w:pPr>
              <w:rPr>
                <w:rFonts w:ascii="Calibri" w:hAnsi="Calibri" w:cs="Calibri"/>
                <w:color w:val="000000"/>
                <w:sz w:val="18"/>
                <w:szCs w:val="18"/>
                <w:lang w:bidi="he-IL"/>
              </w:rPr>
            </w:pPr>
            <w:r w:rsidRPr="00F9622D">
              <w:rPr>
                <w:rFonts w:ascii="Calibri" w:hAnsi="Calibri" w:cs="Calibri"/>
                <w:color w:val="000000"/>
                <w:sz w:val="18"/>
                <w:szCs w:val="18"/>
                <w:lang w:bidi="he-IL"/>
              </w:rPr>
              <w:t> </w:t>
            </w:r>
          </w:p>
        </w:tc>
        <w:tc>
          <w:tcPr>
            <w:tcW w:w="1342" w:type="dxa"/>
            <w:gridSpan w:val="2"/>
            <w:tcBorders>
              <w:top w:val="nil"/>
              <w:left w:val="nil"/>
              <w:bottom w:val="nil"/>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color w:val="000000"/>
                <w:sz w:val="18"/>
                <w:szCs w:val="18"/>
                <w:lang w:bidi="he-IL"/>
              </w:rPr>
            </w:pPr>
            <w:r w:rsidRPr="00F9622D">
              <w:rPr>
                <w:rFonts w:ascii="Calibri" w:hAnsi="Calibri" w:cs="Calibri"/>
                <w:color w:val="000000"/>
                <w:sz w:val="18"/>
                <w:szCs w:val="18"/>
                <w:lang w:bidi="he-IL"/>
              </w:rPr>
              <w:t> </w:t>
            </w:r>
          </w:p>
        </w:tc>
        <w:tc>
          <w:tcPr>
            <w:tcW w:w="1215" w:type="dxa"/>
            <w:gridSpan w:val="2"/>
            <w:tcBorders>
              <w:top w:val="nil"/>
              <w:left w:val="nil"/>
              <w:bottom w:val="nil"/>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color w:val="000000"/>
                <w:sz w:val="18"/>
                <w:szCs w:val="18"/>
                <w:lang w:bidi="he-IL"/>
              </w:rPr>
            </w:pPr>
            <w:r w:rsidRPr="00F9622D">
              <w:rPr>
                <w:rFonts w:ascii="Calibri" w:hAnsi="Calibri" w:cs="Calibri"/>
                <w:color w:val="000000"/>
                <w:sz w:val="18"/>
                <w:szCs w:val="18"/>
                <w:lang w:bidi="he-IL"/>
              </w:rPr>
              <w:t> </w:t>
            </w:r>
          </w:p>
        </w:tc>
        <w:tc>
          <w:tcPr>
            <w:tcW w:w="1276" w:type="dxa"/>
            <w:tcBorders>
              <w:top w:val="nil"/>
              <w:left w:val="nil"/>
              <w:bottom w:val="nil"/>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 </w:t>
            </w:r>
          </w:p>
        </w:tc>
      </w:tr>
      <w:tr w:rsidR="003F0092" w:rsidRPr="00F9622D" w:rsidTr="005C146A">
        <w:trPr>
          <w:trHeight w:val="580"/>
          <w:jc w:val="center"/>
        </w:trPr>
        <w:tc>
          <w:tcPr>
            <w:tcW w:w="901" w:type="dxa"/>
            <w:gridSpan w:val="2"/>
            <w:tcBorders>
              <w:top w:val="nil"/>
              <w:left w:val="single" w:sz="4" w:space="0" w:color="auto"/>
              <w:bottom w:val="nil"/>
              <w:right w:val="single" w:sz="4" w:space="0" w:color="auto"/>
            </w:tcBorders>
            <w:noWrap/>
            <w:vAlign w:val="center"/>
            <w:hideMark/>
          </w:tcPr>
          <w:p w:rsidR="003F0092" w:rsidRPr="00F9622D" w:rsidRDefault="003F0092" w:rsidP="005C146A">
            <w:pPr>
              <w:jc w:val="both"/>
              <w:rPr>
                <w:rFonts w:ascii="Calibri" w:hAnsi="Calibri" w:cs="Calibri"/>
                <w:sz w:val="18"/>
                <w:szCs w:val="18"/>
                <w:lang w:bidi="he-IL"/>
              </w:rPr>
            </w:pPr>
            <w:r w:rsidRPr="00F9622D">
              <w:rPr>
                <w:rFonts w:ascii="Calibri" w:hAnsi="Calibri" w:cs="Calibri"/>
                <w:sz w:val="18"/>
                <w:szCs w:val="18"/>
                <w:lang w:bidi="he-IL"/>
              </w:rPr>
              <w:t>1213.001</w:t>
            </w:r>
          </w:p>
        </w:tc>
        <w:tc>
          <w:tcPr>
            <w:tcW w:w="3063" w:type="dxa"/>
            <w:tcBorders>
              <w:top w:val="nil"/>
              <w:left w:val="nil"/>
              <w:bottom w:val="nil"/>
              <w:right w:val="single" w:sz="4" w:space="0" w:color="auto"/>
            </w:tcBorders>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 xml:space="preserve">Έσοδα από προγραμματική σύμβαση με </w:t>
            </w:r>
            <w:proofErr w:type="spellStart"/>
            <w:r w:rsidRPr="00F9622D">
              <w:rPr>
                <w:rFonts w:ascii="Calibri" w:hAnsi="Calibri" w:cs="Calibri"/>
                <w:sz w:val="18"/>
                <w:szCs w:val="18"/>
                <w:lang w:bidi="he-IL"/>
              </w:rPr>
              <w:t>Περιφ.Στ</w:t>
            </w:r>
            <w:proofErr w:type="spellEnd"/>
            <w:r w:rsidRPr="00F9622D">
              <w:rPr>
                <w:rFonts w:ascii="Calibri" w:hAnsi="Calibri" w:cs="Calibri"/>
                <w:sz w:val="18"/>
                <w:szCs w:val="18"/>
                <w:lang w:bidi="he-IL"/>
              </w:rPr>
              <w:t>. Ελλάδας τρέχοντος έτους</w:t>
            </w:r>
          </w:p>
        </w:tc>
        <w:tc>
          <w:tcPr>
            <w:tcW w:w="1342" w:type="dxa"/>
            <w:gridSpan w:val="2"/>
            <w:tcBorders>
              <w:top w:val="nil"/>
              <w:left w:val="nil"/>
              <w:bottom w:val="nil"/>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color w:val="000000"/>
                <w:sz w:val="18"/>
                <w:szCs w:val="18"/>
                <w:lang w:bidi="he-IL"/>
              </w:rPr>
            </w:pPr>
            <w:r w:rsidRPr="00F9622D">
              <w:rPr>
                <w:rFonts w:ascii="Calibri" w:hAnsi="Calibri" w:cs="Calibri"/>
                <w:color w:val="000000"/>
                <w:sz w:val="18"/>
                <w:szCs w:val="18"/>
                <w:lang w:bidi="he-IL"/>
              </w:rPr>
              <w:t>126.629,00</w:t>
            </w:r>
          </w:p>
        </w:tc>
        <w:tc>
          <w:tcPr>
            <w:tcW w:w="1215" w:type="dxa"/>
            <w:gridSpan w:val="2"/>
            <w:tcBorders>
              <w:top w:val="nil"/>
              <w:left w:val="nil"/>
              <w:bottom w:val="nil"/>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color w:val="000000"/>
                <w:sz w:val="18"/>
                <w:szCs w:val="18"/>
                <w:lang w:bidi="he-IL"/>
              </w:rPr>
            </w:pPr>
            <w:r w:rsidRPr="00F9622D">
              <w:rPr>
                <w:rFonts w:ascii="Calibri" w:hAnsi="Calibri" w:cs="Calibri"/>
                <w:color w:val="000000"/>
                <w:sz w:val="18"/>
                <w:szCs w:val="18"/>
                <w:lang w:bidi="he-IL"/>
              </w:rPr>
              <w:t> </w:t>
            </w:r>
          </w:p>
        </w:tc>
        <w:tc>
          <w:tcPr>
            <w:tcW w:w="1276" w:type="dxa"/>
            <w:tcBorders>
              <w:top w:val="nil"/>
              <w:left w:val="nil"/>
              <w:bottom w:val="nil"/>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110.000,00</w:t>
            </w:r>
          </w:p>
        </w:tc>
      </w:tr>
      <w:tr w:rsidR="003F0092" w:rsidRPr="00F9622D" w:rsidTr="005C146A">
        <w:trPr>
          <w:trHeight w:val="580"/>
          <w:jc w:val="center"/>
        </w:trPr>
        <w:tc>
          <w:tcPr>
            <w:tcW w:w="901" w:type="dxa"/>
            <w:gridSpan w:val="2"/>
            <w:tcBorders>
              <w:top w:val="nil"/>
              <w:left w:val="single" w:sz="4" w:space="0" w:color="auto"/>
              <w:bottom w:val="nil"/>
              <w:right w:val="single" w:sz="4" w:space="0" w:color="auto"/>
            </w:tcBorders>
            <w:noWrap/>
            <w:vAlign w:val="center"/>
            <w:hideMark/>
          </w:tcPr>
          <w:p w:rsidR="003F0092" w:rsidRPr="00F9622D" w:rsidRDefault="003F0092" w:rsidP="005C146A">
            <w:pPr>
              <w:jc w:val="both"/>
              <w:rPr>
                <w:rFonts w:ascii="Calibri" w:hAnsi="Calibri" w:cs="Calibri"/>
                <w:sz w:val="18"/>
                <w:szCs w:val="18"/>
                <w:lang w:bidi="he-IL"/>
              </w:rPr>
            </w:pPr>
            <w:r w:rsidRPr="00F9622D">
              <w:rPr>
                <w:rFonts w:ascii="Calibri" w:hAnsi="Calibri" w:cs="Calibri"/>
                <w:sz w:val="18"/>
                <w:szCs w:val="18"/>
                <w:lang w:bidi="he-IL"/>
              </w:rPr>
              <w:t>1213.001</w:t>
            </w:r>
          </w:p>
        </w:tc>
        <w:tc>
          <w:tcPr>
            <w:tcW w:w="3063" w:type="dxa"/>
            <w:tcBorders>
              <w:top w:val="nil"/>
              <w:left w:val="nil"/>
              <w:bottom w:val="nil"/>
              <w:right w:val="single" w:sz="4" w:space="0" w:color="auto"/>
            </w:tcBorders>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 xml:space="preserve">Έσοδα από προγραμματική σύμβαση με </w:t>
            </w:r>
            <w:proofErr w:type="spellStart"/>
            <w:r w:rsidRPr="00F9622D">
              <w:rPr>
                <w:rFonts w:ascii="Calibri" w:hAnsi="Calibri" w:cs="Calibri"/>
                <w:sz w:val="18"/>
                <w:szCs w:val="18"/>
                <w:lang w:bidi="he-IL"/>
              </w:rPr>
              <w:t>Περιφ.Στ</w:t>
            </w:r>
            <w:proofErr w:type="spellEnd"/>
            <w:r w:rsidRPr="00F9622D">
              <w:rPr>
                <w:rFonts w:ascii="Calibri" w:hAnsi="Calibri" w:cs="Calibri"/>
                <w:sz w:val="18"/>
                <w:szCs w:val="18"/>
                <w:lang w:bidi="he-IL"/>
              </w:rPr>
              <w:t>. Ελλάδας προηγούμενου έτους</w:t>
            </w:r>
          </w:p>
        </w:tc>
        <w:tc>
          <w:tcPr>
            <w:tcW w:w="1342" w:type="dxa"/>
            <w:gridSpan w:val="2"/>
            <w:tcBorders>
              <w:top w:val="nil"/>
              <w:left w:val="nil"/>
              <w:bottom w:val="nil"/>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color w:val="000000"/>
                <w:sz w:val="18"/>
                <w:szCs w:val="18"/>
                <w:lang w:bidi="he-IL"/>
              </w:rPr>
            </w:pPr>
            <w:r w:rsidRPr="00F9622D">
              <w:rPr>
                <w:rFonts w:ascii="Calibri" w:hAnsi="Calibri" w:cs="Calibri"/>
                <w:color w:val="000000"/>
                <w:sz w:val="18"/>
                <w:szCs w:val="18"/>
                <w:lang w:bidi="he-IL"/>
              </w:rPr>
              <w:t>127.841,00</w:t>
            </w:r>
          </w:p>
        </w:tc>
        <w:tc>
          <w:tcPr>
            <w:tcW w:w="1215" w:type="dxa"/>
            <w:gridSpan w:val="2"/>
            <w:tcBorders>
              <w:top w:val="nil"/>
              <w:left w:val="nil"/>
              <w:bottom w:val="nil"/>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color w:val="000000"/>
                <w:sz w:val="18"/>
                <w:szCs w:val="18"/>
                <w:lang w:bidi="he-IL"/>
              </w:rPr>
            </w:pPr>
            <w:r w:rsidRPr="00F9622D">
              <w:rPr>
                <w:rFonts w:ascii="Calibri" w:hAnsi="Calibri" w:cs="Calibri"/>
                <w:color w:val="000000"/>
                <w:sz w:val="18"/>
                <w:szCs w:val="18"/>
                <w:lang w:bidi="he-IL"/>
              </w:rPr>
              <w:t> </w:t>
            </w:r>
          </w:p>
        </w:tc>
        <w:tc>
          <w:tcPr>
            <w:tcW w:w="1276" w:type="dxa"/>
            <w:tcBorders>
              <w:top w:val="nil"/>
              <w:left w:val="nil"/>
              <w:bottom w:val="nil"/>
              <w:right w:val="single" w:sz="4" w:space="0" w:color="auto"/>
            </w:tcBorders>
            <w:shd w:val="clear" w:color="000000" w:fill="FFFFFF"/>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116.927,00</w:t>
            </w:r>
          </w:p>
        </w:tc>
      </w:tr>
      <w:tr w:rsidR="003F0092" w:rsidRPr="00F9622D" w:rsidTr="005C146A">
        <w:trPr>
          <w:trHeight w:val="259"/>
          <w:jc w:val="center"/>
        </w:trPr>
        <w:tc>
          <w:tcPr>
            <w:tcW w:w="901" w:type="dxa"/>
            <w:gridSpan w:val="2"/>
            <w:tcBorders>
              <w:top w:val="single" w:sz="4" w:space="0" w:color="000000"/>
              <w:left w:val="single" w:sz="4" w:space="0" w:color="auto"/>
              <w:bottom w:val="single" w:sz="4" w:space="0" w:color="000000"/>
              <w:right w:val="single" w:sz="4" w:space="0" w:color="auto"/>
            </w:tcBorders>
            <w:shd w:val="clear" w:color="000000" w:fill="BFBFBF"/>
            <w:noWrap/>
            <w:vAlign w:val="center"/>
            <w:hideMark/>
          </w:tcPr>
          <w:p w:rsidR="003F0092" w:rsidRPr="00F9622D" w:rsidRDefault="003F0092" w:rsidP="005C146A">
            <w:pPr>
              <w:rPr>
                <w:rFonts w:ascii="Calibri" w:hAnsi="Calibri" w:cs="Calibri"/>
                <w:b/>
                <w:bCs/>
                <w:color w:val="000000"/>
                <w:sz w:val="18"/>
                <w:szCs w:val="18"/>
                <w:lang w:bidi="he-IL"/>
              </w:rPr>
            </w:pPr>
            <w:r w:rsidRPr="00F9622D">
              <w:rPr>
                <w:rFonts w:ascii="Calibri" w:hAnsi="Calibri" w:cs="Calibri"/>
                <w:b/>
                <w:bCs/>
                <w:color w:val="000000"/>
                <w:sz w:val="18"/>
                <w:szCs w:val="18"/>
                <w:lang w:bidi="he-IL"/>
              </w:rPr>
              <w:t> </w:t>
            </w:r>
          </w:p>
        </w:tc>
        <w:tc>
          <w:tcPr>
            <w:tcW w:w="3063" w:type="dxa"/>
            <w:tcBorders>
              <w:top w:val="single" w:sz="4" w:space="0" w:color="000000"/>
              <w:left w:val="nil"/>
              <w:bottom w:val="single" w:sz="4" w:space="0" w:color="000000"/>
              <w:right w:val="single" w:sz="4" w:space="0" w:color="auto"/>
            </w:tcBorders>
            <w:shd w:val="clear" w:color="000000" w:fill="BFBFBF"/>
            <w:vAlign w:val="center"/>
            <w:hideMark/>
          </w:tcPr>
          <w:p w:rsidR="003F0092" w:rsidRPr="00F9622D" w:rsidRDefault="003F0092" w:rsidP="005C146A">
            <w:pPr>
              <w:rPr>
                <w:rFonts w:ascii="Calibri" w:hAnsi="Calibri" w:cs="Calibri"/>
                <w:b/>
                <w:bCs/>
                <w:color w:val="000000"/>
                <w:sz w:val="18"/>
                <w:szCs w:val="18"/>
                <w:lang w:bidi="he-IL"/>
              </w:rPr>
            </w:pPr>
            <w:r w:rsidRPr="00F9622D">
              <w:rPr>
                <w:rFonts w:ascii="Calibri" w:hAnsi="Calibri" w:cs="Calibri"/>
                <w:b/>
                <w:bCs/>
                <w:color w:val="000000"/>
                <w:sz w:val="18"/>
                <w:szCs w:val="18"/>
                <w:lang w:bidi="he-IL"/>
              </w:rPr>
              <w:t>Μερικό Σύνολο</w:t>
            </w:r>
          </w:p>
        </w:tc>
        <w:tc>
          <w:tcPr>
            <w:tcW w:w="1342" w:type="dxa"/>
            <w:gridSpan w:val="2"/>
            <w:tcBorders>
              <w:top w:val="single" w:sz="4" w:space="0" w:color="000000"/>
              <w:left w:val="nil"/>
              <w:bottom w:val="single" w:sz="4" w:space="0" w:color="000000"/>
              <w:right w:val="single" w:sz="4" w:space="0" w:color="auto"/>
            </w:tcBorders>
            <w:shd w:val="clear" w:color="000000" w:fill="BFBFBF"/>
            <w:noWrap/>
            <w:vAlign w:val="center"/>
            <w:hideMark/>
          </w:tcPr>
          <w:p w:rsidR="003F0092" w:rsidRPr="00F9622D" w:rsidRDefault="003F0092" w:rsidP="005C146A">
            <w:pPr>
              <w:jc w:val="right"/>
              <w:rPr>
                <w:rFonts w:ascii="Calibri" w:hAnsi="Calibri" w:cs="Calibri"/>
                <w:b/>
                <w:bCs/>
                <w:color w:val="000000"/>
                <w:sz w:val="18"/>
                <w:szCs w:val="18"/>
                <w:lang w:bidi="he-IL"/>
              </w:rPr>
            </w:pPr>
            <w:r w:rsidRPr="00F9622D">
              <w:rPr>
                <w:rFonts w:ascii="Calibri" w:hAnsi="Calibri" w:cs="Calibri"/>
                <w:b/>
                <w:bCs/>
                <w:color w:val="000000"/>
                <w:sz w:val="18"/>
                <w:szCs w:val="18"/>
                <w:lang w:bidi="he-IL"/>
              </w:rPr>
              <w:t>254.470,00</w:t>
            </w:r>
          </w:p>
        </w:tc>
        <w:tc>
          <w:tcPr>
            <w:tcW w:w="1215" w:type="dxa"/>
            <w:gridSpan w:val="2"/>
            <w:tcBorders>
              <w:top w:val="single" w:sz="4" w:space="0" w:color="000000"/>
              <w:left w:val="nil"/>
              <w:bottom w:val="single" w:sz="4" w:space="0" w:color="000000"/>
              <w:right w:val="single" w:sz="4" w:space="0" w:color="auto"/>
            </w:tcBorders>
            <w:shd w:val="clear" w:color="000000" w:fill="BFBFBF"/>
            <w:noWrap/>
            <w:vAlign w:val="center"/>
            <w:hideMark/>
          </w:tcPr>
          <w:p w:rsidR="003F0092" w:rsidRPr="00F9622D" w:rsidRDefault="003F0092" w:rsidP="005C146A">
            <w:pPr>
              <w:jc w:val="right"/>
              <w:rPr>
                <w:rFonts w:ascii="Calibri" w:hAnsi="Calibri" w:cs="Calibri"/>
                <w:b/>
                <w:bCs/>
                <w:color w:val="000000"/>
                <w:sz w:val="18"/>
                <w:szCs w:val="18"/>
                <w:lang w:bidi="he-IL"/>
              </w:rPr>
            </w:pPr>
            <w:r w:rsidRPr="00F9622D">
              <w:rPr>
                <w:rFonts w:ascii="Calibri" w:hAnsi="Calibri" w:cs="Calibri"/>
                <w:b/>
                <w:bCs/>
                <w:color w:val="000000"/>
                <w:sz w:val="18"/>
                <w:szCs w:val="18"/>
                <w:lang w:bidi="he-IL"/>
              </w:rPr>
              <w:t>0,00</w:t>
            </w:r>
          </w:p>
        </w:tc>
        <w:tc>
          <w:tcPr>
            <w:tcW w:w="1276" w:type="dxa"/>
            <w:tcBorders>
              <w:top w:val="single" w:sz="4" w:space="0" w:color="000000"/>
              <w:left w:val="nil"/>
              <w:bottom w:val="single" w:sz="4" w:space="0" w:color="000000"/>
              <w:right w:val="single" w:sz="4" w:space="0" w:color="auto"/>
            </w:tcBorders>
            <w:shd w:val="clear" w:color="000000" w:fill="BFBFBF"/>
            <w:noWrap/>
            <w:vAlign w:val="center"/>
            <w:hideMark/>
          </w:tcPr>
          <w:p w:rsidR="003F0092" w:rsidRPr="00F9622D" w:rsidRDefault="003F0092" w:rsidP="005C146A">
            <w:pPr>
              <w:jc w:val="right"/>
              <w:rPr>
                <w:rFonts w:ascii="Calibri" w:hAnsi="Calibri" w:cs="Calibri"/>
                <w:b/>
                <w:bCs/>
                <w:color w:val="000000"/>
                <w:sz w:val="18"/>
                <w:szCs w:val="18"/>
                <w:lang w:bidi="he-IL"/>
              </w:rPr>
            </w:pPr>
            <w:r w:rsidRPr="00F9622D">
              <w:rPr>
                <w:rFonts w:ascii="Calibri" w:hAnsi="Calibri" w:cs="Calibri"/>
                <w:b/>
                <w:bCs/>
                <w:color w:val="000000"/>
                <w:sz w:val="18"/>
                <w:szCs w:val="18"/>
                <w:lang w:bidi="he-IL"/>
              </w:rPr>
              <w:t>226.927,00</w:t>
            </w:r>
          </w:p>
        </w:tc>
      </w:tr>
      <w:tr w:rsidR="003F0092" w:rsidRPr="00F9622D" w:rsidTr="005C146A">
        <w:trPr>
          <w:trHeight w:val="404"/>
          <w:jc w:val="center"/>
        </w:trPr>
        <w:tc>
          <w:tcPr>
            <w:tcW w:w="901" w:type="dxa"/>
            <w:gridSpan w:val="2"/>
            <w:tcBorders>
              <w:top w:val="nil"/>
              <w:left w:val="single" w:sz="4" w:space="0" w:color="000000"/>
              <w:bottom w:val="single" w:sz="4" w:space="0" w:color="000000"/>
              <w:right w:val="single" w:sz="4" w:space="0" w:color="000000"/>
            </w:tcBorders>
            <w:shd w:val="clear" w:color="000000" w:fill="BFBFBF"/>
            <w:noWrap/>
            <w:vAlign w:val="center"/>
            <w:hideMark/>
          </w:tcPr>
          <w:p w:rsidR="003F0092" w:rsidRPr="00F9622D" w:rsidRDefault="003F0092" w:rsidP="005C146A">
            <w:pPr>
              <w:rPr>
                <w:rFonts w:ascii="Calibri" w:hAnsi="Calibri" w:cs="Calibri"/>
                <w:b/>
                <w:bCs/>
                <w:sz w:val="18"/>
                <w:szCs w:val="18"/>
                <w:lang w:bidi="he-IL"/>
              </w:rPr>
            </w:pPr>
            <w:r w:rsidRPr="00F9622D">
              <w:rPr>
                <w:rFonts w:ascii="Calibri" w:hAnsi="Calibri" w:cs="Calibri"/>
                <w:b/>
                <w:bCs/>
                <w:sz w:val="18"/>
                <w:szCs w:val="18"/>
                <w:lang w:bidi="he-IL"/>
              </w:rPr>
              <w:t> </w:t>
            </w:r>
          </w:p>
        </w:tc>
        <w:tc>
          <w:tcPr>
            <w:tcW w:w="3063" w:type="dxa"/>
            <w:tcBorders>
              <w:top w:val="nil"/>
              <w:left w:val="nil"/>
              <w:bottom w:val="single" w:sz="4" w:space="0" w:color="000000"/>
              <w:right w:val="single" w:sz="4" w:space="0" w:color="000000"/>
            </w:tcBorders>
            <w:shd w:val="clear" w:color="000000" w:fill="BFBFBF"/>
            <w:noWrap/>
            <w:vAlign w:val="center"/>
            <w:hideMark/>
          </w:tcPr>
          <w:p w:rsidR="003F0092" w:rsidRPr="00F9622D" w:rsidRDefault="003F0092" w:rsidP="005C146A">
            <w:pPr>
              <w:rPr>
                <w:rFonts w:ascii="Calibri" w:hAnsi="Calibri" w:cs="Calibri"/>
                <w:b/>
                <w:bCs/>
                <w:sz w:val="18"/>
                <w:szCs w:val="18"/>
                <w:lang w:bidi="he-IL"/>
              </w:rPr>
            </w:pPr>
            <w:r w:rsidRPr="00F9622D">
              <w:rPr>
                <w:rFonts w:ascii="Calibri" w:hAnsi="Calibri" w:cs="Calibri"/>
                <w:b/>
                <w:bCs/>
                <w:sz w:val="18"/>
                <w:szCs w:val="18"/>
                <w:lang w:bidi="he-IL"/>
              </w:rPr>
              <w:t>Γενικό Σύνολο Εσόδων</w:t>
            </w:r>
          </w:p>
        </w:tc>
        <w:tc>
          <w:tcPr>
            <w:tcW w:w="1342" w:type="dxa"/>
            <w:gridSpan w:val="2"/>
            <w:tcBorders>
              <w:top w:val="nil"/>
              <w:left w:val="nil"/>
              <w:bottom w:val="single" w:sz="4" w:space="0" w:color="000000"/>
              <w:right w:val="single" w:sz="4" w:space="0" w:color="000000"/>
            </w:tcBorders>
            <w:shd w:val="clear" w:color="000000" w:fill="BFBFBF"/>
            <w:noWrap/>
            <w:vAlign w:val="center"/>
            <w:hideMark/>
          </w:tcPr>
          <w:p w:rsidR="003F0092" w:rsidRPr="00F9622D" w:rsidRDefault="003F0092" w:rsidP="005C146A">
            <w:pPr>
              <w:jc w:val="right"/>
              <w:rPr>
                <w:rFonts w:ascii="Calibri" w:hAnsi="Calibri" w:cs="Calibri"/>
                <w:b/>
                <w:bCs/>
                <w:sz w:val="18"/>
                <w:szCs w:val="18"/>
                <w:lang w:bidi="he-IL"/>
              </w:rPr>
            </w:pPr>
            <w:r w:rsidRPr="00F9622D">
              <w:rPr>
                <w:rFonts w:ascii="Calibri" w:hAnsi="Calibri" w:cs="Calibri"/>
                <w:b/>
                <w:bCs/>
                <w:sz w:val="18"/>
                <w:szCs w:val="18"/>
                <w:lang w:bidi="he-IL"/>
              </w:rPr>
              <w:t>548.981,27</w:t>
            </w:r>
          </w:p>
        </w:tc>
        <w:tc>
          <w:tcPr>
            <w:tcW w:w="1215" w:type="dxa"/>
            <w:gridSpan w:val="2"/>
            <w:tcBorders>
              <w:top w:val="nil"/>
              <w:left w:val="nil"/>
              <w:bottom w:val="single" w:sz="4" w:space="0" w:color="000000"/>
              <w:right w:val="single" w:sz="4" w:space="0" w:color="000000"/>
            </w:tcBorders>
            <w:shd w:val="clear" w:color="000000" w:fill="BFBFBF"/>
            <w:noWrap/>
            <w:vAlign w:val="center"/>
            <w:hideMark/>
          </w:tcPr>
          <w:p w:rsidR="003F0092" w:rsidRPr="00F9622D" w:rsidRDefault="003F0092" w:rsidP="005C146A">
            <w:pPr>
              <w:jc w:val="right"/>
              <w:rPr>
                <w:rFonts w:ascii="Calibri" w:hAnsi="Calibri" w:cs="Calibri"/>
                <w:b/>
                <w:bCs/>
                <w:sz w:val="18"/>
                <w:szCs w:val="18"/>
                <w:lang w:bidi="he-IL"/>
              </w:rPr>
            </w:pPr>
            <w:r w:rsidRPr="00F9622D">
              <w:rPr>
                <w:rFonts w:ascii="Calibri" w:hAnsi="Calibri" w:cs="Calibri"/>
                <w:b/>
                <w:bCs/>
                <w:sz w:val="18"/>
                <w:szCs w:val="18"/>
                <w:lang w:bidi="he-IL"/>
              </w:rPr>
              <w:t>212.905,75</w:t>
            </w:r>
          </w:p>
        </w:tc>
        <w:tc>
          <w:tcPr>
            <w:tcW w:w="1276" w:type="dxa"/>
            <w:tcBorders>
              <w:top w:val="nil"/>
              <w:left w:val="nil"/>
              <w:bottom w:val="single" w:sz="4" w:space="0" w:color="000000"/>
              <w:right w:val="single" w:sz="4" w:space="0" w:color="000000"/>
            </w:tcBorders>
            <w:shd w:val="clear" w:color="000000" w:fill="BFBFBF"/>
            <w:noWrap/>
            <w:vAlign w:val="center"/>
            <w:hideMark/>
          </w:tcPr>
          <w:p w:rsidR="003F0092" w:rsidRPr="00F9622D" w:rsidRDefault="003F0092" w:rsidP="005C146A">
            <w:pPr>
              <w:jc w:val="right"/>
              <w:rPr>
                <w:rFonts w:ascii="Calibri" w:hAnsi="Calibri" w:cs="Calibri"/>
                <w:b/>
                <w:bCs/>
                <w:sz w:val="18"/>
                <w:szCs w:val="18"/>
                <w:lang w:bidi="he-IL"/>
              </w:rPr>
            </w:pPr>
            <w:r w:rsidRPr="00F9622D">
              <w:rPr>
                <w:rFonts w:ascii="Calibri" w:hAnsi="Calibri" w:cs="Calibri"/>
                <w:b/>
                <w:bCs/>
                <w:sz w:val="18"/>
                <w:szCs w:val="18"/>
                <w:lang w:bidi="he-IL"/>
              </w:rPr>
              <w:t>506.927,00</w:t>
            </w:r>
          </w:p>
        </w:tc>
      </w:tr>
      <w:tr w:rsidR="003F0092" w:rsidRPr="00F9622D" w:rsidTr="005C146A">
        <w:trPr>
          <w:trHeight w:val="900"/>
          <w:jc w:val="center"/>
        </w:trPr>
        <w:tc>
          <w:tcPr>
            <w:tcW w:w="901" w:type="dxa"/>
            <w:gridSpan w:val="2"/>
            <w:tcBorders>
              <w:top w:val="nil"/>
              <w:left w:val="nil"/>
              <w:bottom w:val="nil"/>
              <w:right w:val="nil"/>
            </w:tcBorders>
            <w:noWrap/>
            <w:vAlign w:val="center"/>
            <w:hideMark/>
          </w:tcPr>
          <w:p w:rsidR="003F0092" w:rsidRPr="00F9622D" w:rsidRDefault="003F0092" w:rsidP="005C146A">
            <w:pPr>
              <w:jc w:val="right"/>
              <w:rPr>
                <w:rFonts w:ascii="Calibri" w:hAnsi="Calibri" w:cs="Calibri"/>
                <w:b/>
                <w:bCs/>
                <w:sz w:val="18"/>
                <w:szCs w:val="18"/>
                <w:lang w:bidi="he-IL"/>
              </w:rPr>
            </w:pPr>
          </w:p>
        </w:tc>
        <w:tc>
          <w:tcPr>
            <w:tcW w:w="6896" w:type="dxa"/>
            <w:gridSpan w:val="6"/>
            <w:tcBorders>
              <w:top w:val="single" w:sz="4" w:space="0" w:color="000000"/>
              <w:left w:val="nil"/>
              <w:bottom w:val="nil"/>
              <w:right w:val="nil"/>
            </w:tcBorders>
            <w:vAlign w:val="center"/>
            <w:hideMark/>
          </w:tcPr>
          <w:p w:rsidR="003F0092" w:rsidRPr="00F9622D" w:rsidRDefault="003F0092" w:rsidP="005C146A">
            <w:pPr>
              <w:rPr>
                <w:rFonts w:ascii="Calibri" w:hAnsi="Calibri" w:cs="Calibri"/>
                <w:b/>
                <w:bCs/>
                <w:u w:val="single"/>
                <w:lang w:bidi="he-IL"/>
              </w:rPr>
            </w:pPr>
            <w:r w:rsidRPr="00F9622D">
              <w:rPr>
                <w:rFonts w:ascii="Calibri" w:hAnsi="Calibri" w:cs="Calibri"/>
                <w:b/>
                <w:bCs/>
                <w:u w:val="single"/>
                <w:lang w:bidi="he-IL"/>
              </w:rPr>
              <w:t>Σημείωση:</w:t>
            </w:r>
            <w:r w:rsidRPr="00F9622D">
              <w:rPr>
                <w:rFonts w:ascii="Calibri" w:hAnsi="Calibri" w:cs="Calibri"/>
                <w:sz w:val="18"/>
                <w:szCs w:val="18"/>
                <w:lang w:bidi="he-IL"/>
              </w:rPr>
              <w:t xml:space="preserve"> Το 2025 δεν εισπράχθηκαν έσοδα </w:t>
            </w:r>
            <w:proofErr w:type="spellStart"/>
            <w:r w:rsidRPr="00F9622D">
              <w:rPr>
                <w:rFonts w:ascii="Calibri" w:hAnsi="Calibri" w:cs="Calibri"/>
                <w:sz w:val="18"/>
                <w:szCs w:val="18"/>
                <w:lang w:bidi="he-IL"/>
              </w:rPr>
              <w:t>απο</w:t>
            </w:r>
            <w:proofErr w:type="spellEnd"/>
            <w:r w:rsidRPr="00F9622D">
              <w:rPr>
                <w:rFonts w:ascii="Calibri" w:hAnsi="Calibri" w:cs="Calibri"/>
                <w:sz w:val="18"/>
                <w:szCs w:val="18"/>
                <w:lang w:bidi="he-IL"/>
              </w:rPr>
              <w:t xml:space="preserve"> την προγραμματική σύμβαση με την </w:t>
            </w:r>
            <w:proofErr w:type="spellStart"/>
            <w:r w:rsidRPr="00F9622D">
              <w:rPr>
                <w:rFonts w:ascii="Calibri" w:hAnsi="Calibri" w:cs="Calibri"/>
                <w:sz w:val="18"/>
                <w:szCs w:val="18"/>
                <w:lang w:bidi="he-IL"/>
              </w:rPr>
              <w:t>Περιφ</w:t>
            </w:r>
            <w:proofErr w:type="spellEnd"/>
            <w:r w:rsidRPr="00F9622D">
              <w:rPr>
                <w:rFonts w:ascii="Calibri" w:hAnsi="Calibri" w:cs="Calibri"/>
                <w:sz w:val="18"/>
                <w:szCs w:val="18"/>
                <w:lang w:bidi="he-IL"/>
              </w:rPr>
              <w:t>. Στ. Ελλάδας, ποσού 116.927€. Για το 2026 το ποσό αναμένεται να είναι περίπου 110.000€.</w:t>
            </w:r>
          </w:p>
        </w:tc>
      </w:tr>
      <w:tr w:rsidR="003F0092" w:rsidRPr="00F9622D" w:rsidTr="005C146A">
        <w:trPr>
          <w:trHeight w:val="390"/>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000000" w:fill="BFBFBF"/>
            <w:vAlign w:val="center"/>
            <w:hideMark/>
          </w:tcPr>
          <w:p w:rsidR="003F0092" w:rsidRPr="00F9622D" w:rsidRDefault="003F0092" w:rsidP="005C146A">
            <w:pPr>
              <w:jc w:val="center"/>
              <w:rPr>
                <w:rFonts w:ascii="Calibri" w:hAnsi="Calibri" w:cs="Calibri"/>
                <w:b/>
                <w:bCs/>
                <w:sz w:val="18"/>
                <w:szCs w:val="18"/>
                <w:lang w:bidi="he-IL"/>
              </w:rPr>
            </w:pPr>
            <w:r w:rsidRPr="00F9622D">
              <w:rPr>
                <w:rFonts w:ascii="Calibri" w:hAnsi="Calibri" w:cs="Calibri"/>
                <w:b/>
                <w:bCs/>
                <w:sz w:val="18"/>
                <w:szCs w:val="18"/>
                <w:lang w:bidi="he-IL"/>
              </w:rPr>
              <w:t>K.A.</w:t>
            </w:r>
          </w:p>
        </w:tc>
        <w:tc>
          <w:tcPr>
            <w:tcW w:w="3131" w:type="dxa"/>
            <w:gridSpan w:val="2"/>
            <w:vMerge w:val="restart"/>
            <w:tcBorders>
              <w:top w:val="single" w:sz="4" w:space="0" w:color="000000"/>
              <w:left w:val="single" w:sz="4" w:space="0" w:color="000000"/>
              <w:bottom w:val="single" w:sz="4" w:space="0" w:color="000000"/>
              <w:right w:val="single" w:sz="4" w:space="0" w:color="000000"/>
            </w:tcBorders>
            <w:shd w:val="clear" w:color="000000" w:fill="BFBFBF"/>
            <w:vAlign w:val="center"/>
            <w:hideMark/>
          </w:tcPr>
          <w:p w:rsidR="003F0092" w:rsidRPr="00F9622D" w:rsidRDefault="003F0092" w:rsidP="005C146A">
            <w:pPr>
              <w:jc w:val="center"/>
              <w:rPr>
                <w:rFonts w:ascii="Calibri" w:hAnsi="Calibri" w:cs="Calibri"/>
                <w:b/>
                <w:bCs/>
                <w:sz w:val="18"/>
                <w:szCs w:val="18"/>
                <w:lang w:bidi="he-IL"/>
              </w:rPr>
            </w:pPr>
            <w:r w:rsidRPr="00F9622D">
              <w:rPr>
                <w:rFonts w:ascii="Calibri" w:hAnsi="Calibri" w:cs="Calibri"/>
                <w:b/>
                <w:bCs/>
                <w:sz w:val="18"/>
                <w:szCs w:val="18"/>
                <w:lang w:bidi="he-IL"/>
              </w:rPr>
              <w:t>Περιγραφή Εξόδων</w:t>
            </w:r>
          </w:p>
        </w:tc>
        <w:tc>
          <w:tcPr>
            <w:tcW w:w="2476" w:type="dxa"/>
            <w:gridSpan w:val="3"/>
            <w:tcBorders>
              <w:top w:val="single" w:sz="4" w:space="0" w:color="000000"/>
              <w:left w:val="nil"/>
              <w:bottom w:val="single" w:sz="4" w:space="0" w:color="000000"/>
              <w:right w:val="single" w:sz="4" w:space="0" w:color="000000"/>
            </w:tcBorders>
            <w:shd w:val="clear" w:color="000000" w:fill="BFBFBF"/>
            <w:noWrap/>
            <w:vAlign w:val="center"/>
            <w:hideMark/>
          </w:tcPr>
          <w:p w:rsidR="003F0092" w:rsidRPr="00F9622D" w:rsidRDefault="003F0092" w:rsidP="005C146A">
            <w:pPr>
              <w:jc w:val="center"/>
              <w:rPr>
                <w:rFonts w:ascii="Calibri" w:hAnsi="Calibri" w:cs="Calibri"/>
                <w:b/>
                <w:bCs/>
                <w:i/>
                <w:iCs/>
                <w:sz w:val="18"/>
                <w:szCs w:val="18"/>
                <w:lang w:bidi="he-IL"/>
              </w:rPr>
            </w:pPr>
            <w:r w:rsidRPr="00F9622D">
              <w:rPr>
                <w:rFonts w:ascii="Calibri" w:hAnsi="Calibri" w:cs="Calibri"/>
                <w:b/>
                <w:bCs/>
                <w:i/>
                <w:iCs/>
                <w:sz w:val="18"/>
                <w:szCs w:val="18"/>
                <w:lang w:bidi="he-IL"/>
              </w:rPr>
              <w:t>Δαπάνες (πληρωμές)</w:t>
            </w:r>
          </w:p>
        </w:tc>
        <w:tc>
          <w:tcPr>
            <w:tcW w:w="1357" w:type="dxa"/>
            <w:gridSpan w:val="2"/>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F0092" w:rsidRPr="00F9622D" w:rsidRDefault="003F0092" w:rsidP="005C146A">
            <w:pPr>
              <w:jc w:val="center"/>
              <w:rPr>
                <w:rFonts w:ascii="Calibri" w:hAnsi="Calibri" w:cs="Calibri"/>
                <w:b/>
                <w:bCs/>
                <w:color w:val="000000"/>
                <w:sz w:val="18"/>
                <w:szCs w:val="18"/>
                <w:lang w:bidi="he-IL"/>
              </w:rPr>
            </w:pPr>
            <w:r w:rsidRPr="00F9622D">
              <w:rPr>
                <w:rFonts w:ascii="Calibri" w:hAnsi="Calibri" w:cs="Calibri"/>
                <w:b/>
                <w:bCs/>
                <w:color w:val="000000"/>
                <w:sz w:val="18"/>
                <w:szCs w:val="18"/>
                <w:lang w:bidi="he-IL"/>
              </w:rPr>
              <w:t>Σχέδιο Π/Υ 2026</w:t>
            </w:r>
          </w:p>
        </w:tc>
      </w:tr>
      <w:tr w:rsidR="003F0092" w:rsidRPr="00F9622D" w:rsidTr="005C146A">
        <w:trPr>
          <w:trHeight w:val="244"/>
          <w:jc w:val="center"/>
        </w:trPr>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3F0092" w:rsidRPr="00F9622D" w:rsidRDefault="003F0092" w:rsidP="005C146A">
            <w:pPr>
              <w:rPr>
                <w:rFonts w:ascii="Calibri" w:hAnsi="Calibri" w:cs="Calibri"/>
                <w:b/>
                <w:bCs/>
                <w:sz w:val="18"/>
                <w:szCs w:val="18"/>
                <w:lang w:bidi="he-IL"/>
              </w:rPr>
            </w:pPr>
          </w:p>
        </w:tc>
        <w:tc>
          <w:tcPr>
            <w:tcW w:w="3131" w:type="dxa"/>
            <w:gridSpan w:val="2"/>
            <w:vMerge/>
            <w:tcBorders>
              <w:top w:val="single" w:sz="4" w:space="0" w:color="000000"/>
              <w:left w:val="single" w:sz="4" w:space="0" w:color="000000"/>
              <w:bottom w:val="single" w:sz="4" w:space="0" w:color="000000"/>
              <w:right w:val="single" w:sz="4" w:space="0" w:color="000000"/>
            </w:tcBorders>
            <w:vAlign w:val="center"/>
            <w:hideMark/>
          </w:tcPr>
          <w:p w:rsidR="003F0092" w:rsidRPr="00F9622D" w:rsidRDefault="003F0092" w:rsidP="005C146A">
            <w:pPr>
              <w:rPr>
                <w:rFonts w:ascii="Calibri" w:hAnsi="Calibri" w:cs="Calibri"/>
                <w:b/>
                <w:bCs/>
                <w:sz w:val="18"/>
                <w:szCs w:val="18"/>
                <w:lang w:bidi="he-IL"/>
              </w:rPr>
            </w:pPr>
          </w:p>
        </w:tc>
        <w:tc>
          <w:tcPr>
            <w:tcW w:w="1256" w:type="dxa"/>
            <w:tcBorders>
              <w:top w:val="nil"/>
              <w:left w:val="nil"/>
              <w:bottom w:val="single" w:sz="4" w:space="0" w:color="000000"/>
              <w:right w:val="single" w:sz="4" w:space="0" w:color="auto"/>
            </w:tcBorders>
            <w:shd w:val="clear" w:color="000000" w:fill="BFBFBF"/>
            <w:vAlign w:val="center"/>
            <w:hideMark/>
          </w:tcPr>
          <w:p w:rsidR="003F0092" w:rsidRPr="00F9622D" w:rsidRDefault="003F0092" w:rsidP="005C146A">
            <w:pPr>
              <w:jc w:val="center"/>
              <w:rPr>
                <w:rFonts w:ascii="Calibri" w:hAnsi="Calibri" w:cs="Calibri"/>
                <w:b/>
                <w:bCs/>
                <w:color w:val="000000"/>
                <w:sz w:val="18"/>
                <w:szCs w:val="18"/>
                <w:lang w:bidi="he-IL"/>
              </w:rPr>
            </w:pPr>
            <w:r w:rsidRPr="00F9622D">
              <w:rPr>
                <w:rFonts w:ascii="Calibri" w:hAnsi="Calibri" w:cs="Calibri"/>
                <w:b/>
                <w:bCs/>
                <w:color w:val="000000"/>
                <w:sz w:val="18"/>
                <w:szCs w:val="18"/>
                <w:lang w:bidi="he-IL"/>
              </w:rPr>
              <w:t>31/12/2024</w:t>
            </w:r>
          </w:p>
        </w:tc>
        <w:tc>
          <w:tcPr>
            <w:tcW w:w="1220" w:type="dxa"/>
            <w:gridSpan w:val="2"/>
            <w:tcBorders>
              <w:top w:val="nil"/>
              <w:left w:val="nil"/>
              <w:bottom w:val="single" w:sz="4" w:space="0" w:color="000000"/>
              <w:right w:val="single" w:sz="4" w:space="0" w:color="auto"/>
            </w:tcBorders>
            <w:shd w:val="clear" w:color="000000" w:fill="BFBFBF"/>
            <w:vAlign w:val="center"/>
            <w:hideMark/>
          </w:tcPr>
          <w:p w:rsidR="003F0092" w:rsidRPr="00F9622D" w:rsidRDefault="003F0092" w:rsidP="005C146A">
            <w:pPr>
              <w:jc w:val="center"/>
              <w:rPr>
                <w:rFonts w:ascii="Calibri" w:hAnsi="Calibri" w:cs="Calibri"/>
                <w:b/>
                <w:bCs/>
                <w:color w:val="000000"/>
                <w:sz w:val="18"/>
                <w:szCs w:val="18"/>
                <w:lang w:bidi="he-IL"/>
              </w:rPr>
            </w:pPr>
            <w:r w:rsidRPr="00F9622D">
              <w:rPr>
                <w:rFonts w:ascii="Calibri" w:hAnsi="Calibri" w:cs="Calibri"/>
                <w:b/>
                <w:bCs/>
                <w:color w:val="000000"/>
                <w:sz w:val="18"/>
                <w:szCs w:val="18"/>
                <w:lang w:bidi="he-IL"/>
              </w:rPr>
              <w:t xml:space="preserve"> 31/12/2025</w:t>
            </w:r>
          </w:p>
        </w:tc>
        <w:tc>
          <w:tcPr>
            <w:tcW w:w="1357" w:type="dxa"/>
            <w:gridSpan w:val="2"/>
            <w:vMerge/>
            <w:tcBorders>
              <w:top w:val="single" w:sz="4" w:space="0" w:color="auto"/>
              <w:left w:val="single" w:sz="4" w:space="0" w:color="auto"/>
              <w:bottom w:val="single" w:sz="4" w:space="0" w:color="000000"/>
              <w:right w:val="single" w:sz="4" w:space="0" w:color="auto"/>
            </w:tcBorders>
            <w:vAlign w:val="center"/>
            <w:hideMark/>
          </w:tcPr>
          <w:p w:rsidR="003F0092" w:rsidRPr="00F9622D" w:rsidRDefault="003F0092" w:rsidP="005C146A">
            <w:pPr>
              <w:rPr>
                <w:rFonts w:ascii="Calibri" w:hAnsi="Calibri" w:cs="Calibri"/>
                <w:b/>
                <w:bCs/>
                <w:color w:val="000000"/>
                <w:sz w:val="18"/>
                <w:szCs w:val="18"/>
                <w:lang w:bidi="he-IL"/>
              </w:rPr>
            </w:pPr>
          </w:p>
        </w:tc>
      </w:tr>
      <w:tr w:rsidR="003F0092" w:rsidRPr="00F9622D" w:rsidTr="005C146A">
        <w:trPr>
          <w:trHeight w:val="385"/>
          <w:jc w:val="center"/>
        </w:trPr>
        <w:tc>
          <w:tcPr>
            <w:tcW w:w="833" w:type="dxa"/>
            <w:tcBorders>
              <w:top w:val="nil"/>
              <w:left w:val="single" w:sz="4" w:space="0" w:color="000000"/>
              <w:bottom w:val="single" w:sz="4" w:space="0" w:color="000000"/>
              <w:right w:val="single" w:sz="4" w:space="0" w:color="000000"/>
            </w:tcBorders>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25/60</w:t>
            </w:r>
          </w:p>
        </w:tc>
        <w:tc>
          <w:tcPr>
            <w:tcW w:w="3131" w:type="dxa"/>
            <w:gridSpan w:val="2"/>
            <w:tcBorders>
              <w:top w:val="nil"/>
              <w:left w:val="nil"/>
              <w:bottom w:val="single" w:sz="4" w:space="0" w:color="000000"/>
              <w:right w:val="single" w:sz="4" w:space="0" w:color="000000"/>
            </w:tcBorders>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Αμοιβές προσωπικού</w:t>
            </w:r>
          </w:p>
        </w:tc>
        <w:tc>
          <w:tcPr>
            <w:tcW w:w="1256" w:type="dxa"/>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30.294,29</w:t>
            </w:r>
          </w:p>
        </w:tc>
        <w:tc>
          <w:tcPr>
            <w:tcW w:w="1220"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27.136,23</w:t>
            </w:r>
          </w:p>
        </w:tc>
        <w:tc>
          <w:tcPr>
            <w:tcW w:w="1357"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31.540,00</w:t>
            </w:r>
          </w:p>
        </w:tc>
      </w:tr>
      <w:tr w:rsidR="003F0092" w:rsidRPr="00F9622D" w:rsidTr="005C146A">
        <w:trPr>
          <w:trHeight w:val="515"/>
          <w:jc w:val="center"/>
        </w:trPr>
        <w:tc>
          <w:tcPr>
            <w:tcW w:w="833" w:type="dxa"/>
            <w:tcBorders>
              <w:top w:val="nil"/>
              <w:left w:val="single" w:sz="4" w:space="0" w:color="000000"/>
              <w:bottom w:val="single" w:sz="4" w:space="0" w:color="000000"/>
              <w:right w:val="single" w:sz="4" w:space="0" w:color="000000"/>
            </w:tcBorders>
            <w:noWrap/>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25/6211</w:t>
            </w:r>
          </w:p>
        </w:tc>
        <w:tc>
          <w:tcPr>
            <w:tcW w:w="3131" w:type="dxa"/>
            <w:gridSpan w:val="2"/>
            <w:tcBorders>
              <w:top w:val="nil"/>
              <w:left w:val="nil"/>
              <w:bottom w:val="single" w:sz="4" w:space="0" w:color="000000"/>
              <w:right w:val="single" w:sz="4" w:space="0" w:color="000000"/>
            </w:tcBorders>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Αντίτιμο ηλεκτρικού ρεύματος για την κίνηση των αντλιοστασίων άρδευσης</w:t>
            </w:r>
          </w:p>
        </w:tc>
        <w:tc>
          <w:tcPr>
            <w:tcW w:w="1256" w:type="dxa"/>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1.007.068,00</w:t>
            </w:r>
          </w:p>
        </w:tc>
        <w:tc>
          <w:tcPr>
            <w:tcW w:w="1220"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600.904,00</w:t>
            </w:r>
          </w:p>
        </w:tc>
        <w:tc>
          <w:tcPr>
            <w:tcW w:w="1357"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6</w:t>
            </w:r>
            <w:r>
              <w:rPr>
                <w:rFonts w:ascii="Calibri" w:hAnsi="Calibri" w:cs="Calibri"/>
                <w:sz w:val="18"/>
                <w:szCs w:val="18"/>
                <w:lang w:bidi="he-IL"/>
              </w:rPr>
              <w:t>60</w:t>
            </w:r>
            <w:r w:rsidRPr="00F9622D">
              <w:rPr>
                <w:rFonts w:ascii="Calibri" w:hAnsi="Calibri" w:cs="Calibri"/>
                <w:sz w:val="18"/>
                <w:szCs w:val="18"/>
                <w:lang w:bidi="he-IL"/>
              </w:rPr>
              <w:t>.000,00</w:t>
            </w:r>
          </w:p>
        </w:tc>
      </w:tr>
      <w:tr w:rsidR="003F0092" w:rsidRPr="00F9622D" w:rsidTr="005C146A">
        <w:trPr>
          <w:trHeight w:val="360"/>
          <w:jc w:val="center"/>
        </w:trPr>
        <w:tc>
          <w:tcPr>
            <w:tcW w:w="833" w:type="dxa"/>
            <w:tcBorders>
              <w:top w:val="nil"/>
              <w:left w:val="single" w:sz="4" w:space="0" w:color="000000"/>
              <w:bottom w:val="single" w:sz="4" w:space="0" w:color="000000"/>
              <w:right w:val="single" w:sz="4" w:space="0" w:color="000000"/>
            </w:tcBorders>
            <w:noWrap/>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25/62</w:t>
            </w:r>
          </w:p>
        </w:tc>
        <w:tc>
          <w:tcPr>
            <w:tcW w:w="3131" w:type="dxa"/>
            <w:gridSpan w:val="2"/>
            <w:tcBorders>
              <w:top w:val="nil"/>
              <w:left w:val="nil"/>
              <w:bottom w:val="single" w:sz="4" w:space="0" w:color="000000"/>
              <w:right w:val="single" w:sz="4" w:space="0" w:color="000000"/>
            </w:tcBorders>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Λοιπές παροχές τρίτων</w:t>
            </w:r>
          </w:p>
        </w:tc>
        <w:tc>
          <w:tcPr>
            <w:tcW w:w="1256" w:type="dxa"/>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71.802,20</w:t>
            </w:r>
          </w:p>
        </w:tc>
        <w:tc>
          <w:tcPr>
            <w:tcW w:w="1220"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103.507,76</w:t>
            </w:r>
          </w:p>
        </w:tc>
        <w:tc>
          <w:tcPr>
            <w:tcW w:w="1357"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104.400,00</w:t>
            </w:r>
          </w:p>
        </w:tc>
      </w:tr>
      <w:tr w:rsidR="003F0092" w:rsidRPr="00F9622D" w:rsidTr="005C146A">
        <w:trPr>
          <w:trHeight w:val="435"/>
          <w:jc w:val="center"/>
        </w:trPr>
        <w:tc>
          <w:tcPr>
            <w:tcW w:w="833" w:type="dxa"/>
            <w:tcBorders>
              <w:top w:val="nil"/>
              <w:left w:val="single" w:sz="4" w:space="0" w:color="000000"/>
              <w:bottom w:val="single" w:sz="4" w:space="0" w:color="000000"/>
              <w:right w:val="single" w:sz="4" w:space="0" w:color="000000"/>
            </w:tcBorders>
            <w:noWrap/>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25/66</w:t>
            </w:r>
          </w:p>
        </w:tc>
        <w:tc>
          <w:tcPr>
            <w:tcW w:w="3131" w:type="dxa"/>
            <w:gridSpan w:val="2"/>
            <w:tcBorders>
              <w:top w:val="nil"/>
              <w:left w:val="nil"/>
              <w:bottom w:val="single" w:sz="4" w:space="0" w:color="000000"/>
              <w:right w:val="single" w:sz="4" w:space="0" w:color="000000"/>
            </w:tcBorders>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Προμήθειες αναλωσίμων</w:t>
            </w:r>
          </w:p>
        </w:tc>
        <w:tc>
          <w:tcPr>
            <w:tcW w:w="1256" w:type="dxa"/>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42.064,17</w:t>
            </w:r>
          </w:p>
        </w:tc>
        <w:tc>
          <w:tcPr>
            <w:tcW w:w="1220"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37.098,32</w:t>
            </w:r>
          </w:p>
        </w:tc>
        <w:tc>
          <w:tcPr>
            <w:tcW w:w="1357"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50.200,00</w:t>
            </w:r>
          </w:p>
        </w:tc>
      </w:tr>
      <w:tr w:rsidR="003F0092" w:rsidRPr="00F9622D" w:rsidTr="005C146A">
        <w:trPr>
          <w:trHeight w:val="387"/>
          <w:jc w:val="center"/>
        </w:trPr>
        <w:tc>
          <w:tcPr>
            <w:tcW w:w="833" w:type="dxa"/>
            <w:tcBorders>
              <w:top w:val="nil"/>
              <w:left w:val="single" w:sz="4" w:space="0" w:color="000000"/>
              <w:bottom w:val="single" w:sz="4" w:space="0" w:color="000000"/>
              <w:right w:val="single" w:sz="4" w:space="0" w:color="000000"/>
            </w:tcBorders>
            <w:noWrap/>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25/71</w:t>
            </w:r>
          </w:p>
        </w:tc>
        <w:tc>
          <w:tcPr>
            <w:tcW w:w="3131" w:type="dxa"/>
            <w:gridSpan w:val="2"/>
            <w:tcBorders>
              <w:top w:val="nil"/>
              <w:left w:val="nil"/>
              <w:bottom w:val="single" w:sz="4" w:space="0" w:color="000000"/>
              <w:right w:val="single" w:sz="4" w:space="0" w:color="000000"/>
            </w:tcBorders>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Προμήθειες παγίων</w:t>
            </w:r>
          </w:p>
        </w:tc>
        <w:tc>
          <w:tcPr>
            <w:tcW w:w="1256" w:type="dxa"/>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0,00</w:t>
            </w:r>
          </w:p>
        </w:tc>
        <w:tc>
          <w:tcPr>
            <w:tcW w:w="1220"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73.975,92</w:t>
            </w:r>
          </w:p>
        </w:tc>
        <w:tc>
          <w:tcPr>
            <w:tcW w:w="1357"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74.400,00</w:t>
            </w:r>
          </w:p>
        </w:tc>
      </w:tr>
      <w:tr w:rsidR="003F0092" w:rsidRPr="00F9622D" w:rsidTr="005C146A">
        <w:trPr>
          <w:trHeight w:val="445"/>
          <w:jc w:val="center"/>
        </w:trPr>
        <w:tc>
          <w:tcPr>
            <w:tcW w:w="833" w:type="dxa"/>
            <w:tcBorders>
              <w:top w:val="nil"/>
              <w:left w:val="single" w:sz="4" w:space="0" w:color="000000"/>
              <w:bottom w:val="single" w:sz="4" w:space="0" w:color="000000"/>
              <w:right w:val="single" w:sz="4" w:space="0" w:color="000000"/>
            </w:tcBorders>
            <w:noWrap/>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25/81</w:t>
            </w:r>
          </w:p>
        </w:tc>
        <w:tc>
          <w:tcPr>
            <w:tcW w:w="3131" w:type="dxa"/>
            <w:gridSpan w:val="2"/>
            <w:tcBorders>
              <w:top w:val="nil"/>
              <w:left w:val="nil"/>
              <w:bottom w:val="single" w:sz="4" w:space="0" w:color="000000"/>
              <w:right w:val="single" w:sz="4" w:space="0" w:color="000000"/>
            </w:tcBorders>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Υποχρεώσεις Π.Ο.Ε</w:t>
            </w:r>
          </w:p>
        </w:tc>
        <w:tc>
          <w:tcPr>
            <w:tcW w:w="1256" w:type="dxa"/>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59.390,92</w:t>
            </w:r>
          </w:p>
        </w:tc>
        <w:tc>
          <w:tcPr>
            <w:tcW w:w="1220"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sz w:val="18"/>
                <w:szCs w:val="18"/>
                <w:lang w:bidi="he-IL"/>
              </w:rPr>
            </w:pPr>
            <w:r w:rsidRPr="00F9622D">
              <w:rPr>
                <w:rFonts w:ascii="Calibri" w:hAnsi="Calibri" w:cs="Calibri"/>
                <w:sz w:val="18"/>
                <w:szCs w:val="18"/>
                <w:lang w:bidi="he-IL"/>
              </w:rPr>
              <w:t>143.375,00</w:t>
            </w:r>
          </w:p>
        </w:tc>
        <w:tc>
          <w:tcPr>
            <w:tcW w:w="1357"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 </w:t>
            </w:r>
          </w:p>
        </w:tc>
      </w:tr>
      <w:tr w:rsidR="003F0092" w:rsidRPr="00F9622D" w:rsidTr="005C146A">
        <w:trPr>
          <w:trHeight w:val="384"/>
          <w:jc w:val="center"/>
        </w:trPr>
        <w:tc>
          <w:tcPr>
            <w:tcW w:w="833" w:type="dxa"/>
            <w:tcBorders>
              <w:top w:val="nil"/>
              <w:left w:val="single" w:sz="4" w:space="0" w:color="000000"/>
              <w:bottom w:val="single" w:sz="4" w:space="0" w:color="000000"/>
              <w:right w:val="single" w:sz="4" w:space="0" w:color="000000"/>
            </w:tcBorders>
            <w:shd w:val="clear" w:color="000000" w:fill="A6A6A6"/>
            <w:noWrap/>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 </w:t>
            </w:r>
          </w:p>
        </w:tc>
        <w:tc>
          <w:tcPr>
            <w:tcW w:w="3131" w:type="dxa"/>
            <w:gridSpan w:val="2"/>
            <w:tcBorders>
              <w:top w:val="nil"/>
              <w:left w:val="nil"/>
              <w:bottom w:val="single" w:sz="4" w:space="0" w:color="000000"/>
              <w:right w:val="single" w:sz="4" w:space="0" w:color="000000"/>
            </w:tcBorders>
            <w:shd w:val="clear" w:color="000000" w:fill="A6A6A6"/>
            <w:vAlign w:val="center"/>
            <w:hideMark/>
          </w:tcPr>
          <w:p w:rsidR="003F0092" w:rsidRPr="00F9622D" w:rsidRDefault="003F0092" w:rsidP="005C146A">
            <w:pPr>
              <w:rPr>
                <w:rFonts w:ascii="Calibri" w:hAnsi="Calibri" w:cs="Calibri"/>
                <w:b/>
                <w:bCs/>
                <w:sz w:val="18"/>
                <w:szCs w:val="18"/>
                <w:lang w:bidi="he-IL"/>
              </w:rPr>
            </w:pPr>
            <w:r w:rsidRPr="00F9622D">
              <w:rPr>
                <w:rFonts w:ascii="Calibri" w:hAnsi="Calibri" w:cs="Calibri"/>
                <w:b/>
                <w:bCs/>
                <w:sz w:val="18"/>
                <w:szCs w:val="18"/>
                <w:lang w:bidi="he-IL"/>
              </w:rPr>
              <w:t>Γενικό Σύνολο Εξόδων</w:t>
            </w:r>
          </w:p>
        </w:tc>
        <w:tc>
          <w:tcPr>
            <w:tcW w:w="1256" w:type="dxa"/>
            <w:tcBorders>
              <w:top w:val="nil"/>
              <w:left w:val="nil"/>
              <w:bottom w:val="single" w:sz="4" w:space="0" w:color="000000"/>
              <w:right w:val="single" w:sz="4" w:space="0" w:color="000000"/>
            </w:tcBorders>
            <w:shd w:val="clear" w:color="000000" w:fill="A6A6A6"/>
            <w:noWrap/>
            <w:vAlign w:val="center"/>
            <w:hideMark/>
          </w:tcPr>
          <w:p w:rsidR="003F0092" w:rsidRPr="00F9622D" w:rsidRDefault="003F0092" w:rsidP="005C146A">
            <w:pPr>
              <w:jc w:val="right"/>
              <w:rPr>
                <w:rFonts w:ascii="Calibri" w:hAnsi="Calibri" w:cs="Calibri"/>
                <w:b/>
                <w:bCs/>
                <w:sz w:val="18"/>
                <w:szCs w:val="18"/>
                <w:lang w:bidi="he-IL"/>
              </w:rPr>
            </w:pPr>
            <w:r w:rsidRPr="00F9622D">
              <w:rPr>
                <w:rFonts w:ascii="Calibri" w:hAnsi="Calibri" w:cs="Calibri"/>
                <w:b/>
                <w:bCs/>
                <w:sz w:val="18"/>
                <w:szCs w:val="18"/>
                <w:lang w:bidi="he-IL"/>
              </w:rPr>
              <w:t>1.210.619,58</w:t>
            </w:r>
          </w:p>
        </w:tc>
        <w:tc>
          <w:tcPr>
            <w:tcW w:w="1220" w:type="dxa"/>
            <w:gridSpan w:val="2"/>
            <w:tcBorders>
              <w:top w:val="nil"/>
              <w:left w:val="nil"/>
              <w:bottom w:val="single" w:sz="4" w:space="0" w:color="000000"/>
              <w:right w:val="single" w:sz="4" w:space="0" w:color="000000"/>
            </w:tcBorders>
            <w:shd w:val="clear" w:color="000000" w:fill="A6A6A6"/>
            <w:noWrap/>
            <w:vAlign w:val="center"/>
            <w:hideMark/>
          </w:tcPr>
          <w:p w:rsidR="003F0092" w:rsidRPr="00F9622D" w:rsidRDefault="003F0092" w:rsidP="005C146A">
            <w:pPr>
              <w:jc w:val="right"/>
              <w:rPr>
                <w:rFonts w:ascii="Calibri" w:hAnsi="Calibri" w:cs="Calibri"/>
                <w:b/>
                <w:bCs/>
                <w:sz w:val="18"/>
                <w:szCs w:val="18"/>
                <w:lang w:bidi="he-IL"/>
              </w:rPr>
            </w:pPr>
            <w:r w:rsidRPr="00F9622D">
              <w:rPr>
                <w:rFonts w:ascii="Calibri" w:hAnsi="Calibri" w:cs="Calibri"/>
                <w:b/>
                <w:bCs/>
                <w:sz w:val="18"/>
                <w:szCs w:val="18"/>
                <w:lang w:bidi="he-IL"/>
              </w:rPr>
              <w:t>985.997,23</w:t>
            </w:r>
          </w:p>
        </w:tc>
        <w:tc>
          <w:tcPr>
            <w:tcW w:w="1357" w:type="dxa"/>
            <w:gridSpan w:val="2"/>
            <w:tcBorders>
              <w:top w:val="nil"/>
              <w:left w:val="nil"/>
              <w:bottom w:val="single" w:sz="4" w:space="0" w:color="000000"/>
              <w:right w:val="single" w:sz="4" w:space="0" w:color="000000"/>
            </w:tcBorders>
            <w:shd w:val="clear" w:color="000000" w:fill="A6A6A6"/>
            <w:noWrap/>
            <w:vAlign w:val="center"/>
            <w:hideMark/>
          </w:tcPr>
          <w:p w:rsidR="003F0092" w:rsidRPr="00F9622D" w:rsidRDefault="003F0092" w:rsidP="005C146A">
            <w:pPr>
              <w:jc w:val="right"/>
              <w:rPr>
                <w:rFonts w:ascii="Calibri" w:hAnsi="Calibri" w:cs="Calibri"/>
                <w:b/>
                <w:bCs/>
                <w:sz w:val="18"/>
                <w:szCs w:val="18"/>
                <w:lang w:bidi="he-IL"/>
              </w:rPr>
            </w:pPr>
            <w:r>
              <w:rPr>
                <w:rFonts w:ascii="Calibri" w:hAnsi="Calibri" w:cs="Calibri"/>
                <w:b/>
                <w:bCs/>
                <w:sz w:val="18"/>
                <w:szCs w:val="18"/>
                <w:lang w:bidi="he-IL"/>
              </w:rPr>
              <w:t>920</w:t>
            </w:r>
            <w:r w:rsidRPr="00F9622D">
              <w:rPr>
                <w:rFonts w:ascii="Calibri" w:hAnsi="Calibri" w:cs="Calibri"/>
                <w:b/>
                <w:bCs/>
                <w:sz w:val="18"/>
                <w:szCs w:val="18"/>
                <w:lang w:bidi="he-IL"/>
              </w:rPr>
              <w:t>.540,00</w:t>
            </w:r>
          </w:p>
        </w:tc>
      </w:tr>
      <w:tr w:rsidR="003F0092" w:rsidRPr="00F9622D" w:rsidTr="005C146A">
        <w:trPr>
          <w:trHeight w:val="247"/>
          <w:jc w:val="center"/>
        </w:trPr>
        <w:tc>
          <w:tcPr>
            <w:tcW w:w="833" w:type="dxa"/>
            <w:tcBorders>
              <w:top w:val="nil"/>
              <w:left w:val="single" w:sz="4" w:space="0" w:color="000000"/>
              <w:bottom w:val="single" w:sz="4" w:space="0" w:color="000000"/>
              <w:right w:val="single" w:sz="4" w:space="0" w:color="000000"/>
            </w:tcBorders>
            <w:noWrap/>
            <w:vAlign w:val="center"/>
            <w:hideMark/>
          </w:tcPr>
          <w:p w:rsidR="003F0092" w:rsidRPr="00F9622D" w:rsidRDefault="003F0092" w:rsidP="005C146A">
            <w:pPr>
              <w:rPr>
                <w:rFonts w:ascii="Calibri" w:hAnsi="Calibri" w:cs="Calibri"/>
                <w:sz w:val="18"/>
                <w:szCs w:val="18"/>
                <w:lang w:bidi="he-IL"/>
              </w:rPr>
            </w:pPr>
            <w:r w:rsidRPr="00F9622D">
              <w:rPr>
                <w:rFonts w:ascii="Calibri" w:hAnsi="Calibri" w:cs="Calibri"/>
                <w:sz w:val="18"/>
                <w:szCs w:val="18"/>
                <w:lang w:bidi="he-IL"/>
              </w:rPr>
              <w:t> </w:t>
            </w:r>
          </w:p>
        </w:tc>
        <w:tc>
          <w:tcPr>
            <w:tcW w:w="3131" w:type="dxa"/>
            <w:gridSpan w:val="2"/>
            <w:tcBorders>
              <w:top w:val="nil"/>
              <w:left w:val="nil"/>
              <w:bottom w:val="single" w:sz="4" w:space="0" w:color="000000"/>
              <w:right w:val="single" w:sz="4" w:space="0" w:color="000000"/>
            </w:tcBorders>
            <w:vAlign w:val="center"/>
            <w:hideMark/>
          </w:tcPr>
          <w:p w:rsidR="003F0092" w:rsidRPr="00F9622D" w:rsidRDefault="003F0092" w:rsidP="005C146A">
            <w:pPr>
              <w:rPr>
                <w:rFonts w:ascii="Calibri" w:hAnsi="Calibri" w:cs="Calibri"/>
                <w:b/>
                <w:bCs/>
                <w:sz w:val="18"/>
                <w:szCs w:val="18"/>
                <w:lang w:bidi="he-IL"/>
              </w:rPr>
            </w:pPr>
            <w:r w:rsidRPr="00F9622D">
              <w:rPr>
                <w:rFonts w:ascii="Calibri" w:hAnsi="Calibri" w:cs="Calibri"/>
                <w:b/>
                <w:bCs/>
                <w:sz w:val="18"/>
                <w:szCs w:val="18"/>
                <w:lang w:bidi="he-IL"/>
              </w:rPr>
              <w:t>Υπόλοιπο</w:t>
            </w:r>
          </w:p>
        </w:tc>
        <w:tc>
          <w:tcPr>
            <w:tcW w:w="1256" w:type="dxa"/>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b/>
                <w:bCs/>
                <w:sz w:val="18"/>
                <w:szCs w:val="18"/>
                <w:lang w:bidi="he-IL"/>
              </w:rPr>
            </w:pPr>
            <w:r w:rsidRPr="00F9622D">
              <w:rPr>
                <w:rFonts w:ascii="Calibri" w:hAnsi="Calibri" w:cs="Calibri"/>
                <w:b/>
                <w:bCs/>
                <w:sz w:val="18"/>
                <w:szCs w:val="18"/>
                <w:lang w:bidi="he-IL"/>
              </w:rPr>
              <w:t>-661.638,31</w:t>
            </w:r>
          </w:p>
        </w:tc>
        <w:tc>
          <w:tcPr>
            <w:tcW w:w="1220"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b/>
                <w:bCs/>
                <w:sz w:val="18"/>
                <w:szCs w:val="18"/>
                <w:lang w:bidi="he-IL"/>
              </w:rPr>
            </w:pPr>
            <w:r w:rsidRPr="00F9622D">
              <w:rPr>
                <w:rFonts w:ascii="Calibri" w:hAnsi="Calibri" w:cs="Calibri"/>
                <w:b/>
                <w:bCs/>
                <w:sz w:val="18"/>
                <w:szCs w:val="18"/>
                <w:lang w:bidi="he-IL"/>
              </w:rPr>
              <w:t>-773.091,48</w:t>
            </w:r>
          </w:p>
        </w:tc>
        <w:tc>
          <w:tcPr>
            <w:tcW w:w="1357" w:type="dxa"/>
            <w:gridSpan w:val="2"/>
            <w:tcBorders>
              <w:top w:val="nil"/>
              <w:left w:val="nil"/>
              <w:bottom w:val="single" w:sz="4" w:space="0" w:color="000000"/>
              <w:right w:val="single" w:sz="4" w:space="0" w:color="000000"/>
            </w:tcBorders>
            <w:noWrap/>
            <w:vAlign w:val="center"/>
            <w:hideMark/>
          </w:tcPr>
          <w:p w:rsidR="003F0092" w:rsidRPr="00F9622D" w:rsidRDefault="003F0092" w:rsidP="005C146A">
            <w:pPr>
              <w:jc w:val="right"/>
              <w:rPr>
                <w:rFonts w:ascii="Calibri" w:hAnsi="Calibri" w:cs="Calibri"/>
                <w:b/>
                <w:bCs/>
                <w:sz w:val="18"/>
                <w:szCs w:val="18"/>
                <w:lang w:bidi="he-IL"/>
              </w:rPr>
            </w:pPr>
            <w:r w:rsidRPr="00F9622D">
              <w:rPr>
                <w:rFonts w:ascii="Calibri" w:hAnsi="Calibri" w:cs="Calibri"/>
                <w:b/>
                <w:bCs/>
                <w:sz w:val="18"/>
                <w:szCs w:val="18"/>
                <w:lang w:bidi="he-IL"/>
              </w:rPr>
              <w:t>-</w:t>
            </w:r>
            <w:r>
              <w:rPr>
                <w:rFonts w:ascii="Calibri" w:hAnsi="Calibri" w:cs="Calibri"/>
                <w:b/>
                <w:bCs/>
                <w:sz w:val="18"/>
                <w:szCs w:val="18"/>
                <w:lang w:bidi="he-IL"/>
              </w:rPr>
              <w:t>413</w:t>
            </w:r>
            <w:r w:rsidRPr="00F9622D">
              <w:rPr>
                <w:rFonts w:ascii="Calibri" w:hAnsi="Calibri" w:cs="Calibri"/>
                <w:b/>
                <w:bCs/>
                <w:sz w:val="18"/>
                <w:szCs w:val="18"/>
                <w:lang w:bidi="he-IL"/>
              </w:rPr>
              <w:t>.613,00</w:t>
            </w:r>
          </w:p>
        </w:tc>
      </w:tr>
    </w:tbl>
    <w:p w:rsidR="003F0092" w:rsidRDefault="003F0092" w:rsidP="003F0092">
      <w:pPr>
        <w:jc w:val="center"/>
        <w:rPr>
          <w:rFonts w:ascii="Calibri" w:hAnsi="Calibri" w:cs="Calibri"/>
          <w:b/>
          <w:bCs/>
          <w:sz w:val="18"/>
          <w:szCs w:val="18"/>
          <w:lang w:bidi="he-IL"/>
        </w:rPr>
      </w:pPr>
    </w:p>
    <w:p w:rsidR="003F0092" w:rsidRDefault="003F0092" w:rsidP="003F0092">
      <w:pPr>
        <w:jc w:val="center"/>
        <w:rPr>
          <w:rFonts w:ascii="Calibri" w:hAnsi="Calibri" w:cs="Calibri"/>
          <w:b/>
          <w:bCs/>
          <w:sz w:val="18"/>
          <w:szCs w:val="18"/>
          <w:lang w:bidi="he-IL"/>
        </w:rPr>
      </w:pPr>
      <w:r w:rsidRPr="00663FE3">
        <w:rPr>
          <w:rFonts w:ascii="Calibri" w:hAnsi="Calibri" w:cs="Calibri"/>
          <w:b/>
          <w:bCs/>
          <w:sz w:val="18"/>
          <w:szCs w:val="18"/>
          <w:lang w:bidi="he-IL"/>
        </w:rPr>
        <w:t>Χρηματοδότηση βάσει του άρθ. 67 Ν. 5143/2024 και άρθρου 38 Ν. 5233/2025 για το 2026</w:t>
      </w:r>
    </w:p>
    <w:p w:rsidR="003F0092" w:rsidRDefault="003F0092" w:rsidP="003F0092">
      <w:pPr>
        <w:jc w:val="center"/>
        <w:rPr>
          <w:rFonts w:ascii="Calibri" w:hAnsi="Calibri" w:cs="Calibri"/>
          <w:b/>
          <w:bCs/>
          <w:sz w:val="18"/>
          <w:szCs w:val="18"/>
          <w:lang w:bidi="he-IL"/>
        </w:rPr>
      </w:pPr>
    </w:p>
    <w:tbl>
      <w:tblPr>
        <w:tblW w:w="7797" w:type="dxa"/>
        <w:tblInd w:w="562" w:type="dxa"/>
        <w:tblLook w:val="04A0"/>
      </w:tblPr>
      <w:tblGrid>
        <w:gridCol w:w="1276"/>
        <w:gridCol w:w="2693"/>
        <w:gridCol w:w="1418"/>
        <w:gridCol w:w="1134"/>
        <w:gridCol w:w="1276"/>
      </w:tblGrid>
      <w:tr w:rsidR="003F0092" w:rsidRPr="000A459F" w:rsidTr="005C146A">
        <w:trPr>
          <w:trHeight w:val="360"/>
        </w:trPr>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3F0092" w:rsidRPr="000A459F" w:rsidRDefault="003F0092" w:rsidP="005C146A">
            <w:pPr>
              <w:rPr>
                <w:rFonts w:ascii="Calibri" w:hAnsi="Calibri" w:cs="Calibri"/>
                <w:sz w:val="18"/>
                <w:szCs w:val="18"/>
                <w:lang w:bidi="he-IL"/>
              </w:rPr>
            </w:pPr>
            <w:r w:rsidRPr="000A459F">
              <w:rPr>
                <w:rFonts w:ascii="Calibri" w:hAnsi="Calibri" w:cs="Calibri"/>
                <w:sz w:val="18"/>
                <w:szCs w:val="18"/>
                <w:lang w:bidi="he-IL"/>
              </w:rPr>
              <w:t>0468</w:t>
            </w:r>
          </w:p>
        </w:tc>
        <w:tc>
          <w:tcPr>
            <w:tcW w:w="2693" w:type="dxa"/>
            <w:tcBorders>
              <w:top w:val="single" w:sz="4" w:space="0" w:color="000000"/>
              <w:left w:val="nil"/>
              <w:bottom w:val="single" w:sz="4" w:space="0" w:color="000000"/>
              <w:right w:val="single" w:sz="4" w:space="0" w:color="000000"/>
            </w:tcBorders>
            <w:noWrap/>
            <w:vAlign w:val="center"/>
            <w:hideMark/>
          </w:tcPr>
          <w:p w:rsidR="003F0092" w:rsidRPr="000A459F" w:rsidRDefault="003F0092" w:rsidP="005C146A">
            <w:pPr>
              <w:rPr>
                <w:rFonts w:ascii="Calibri" w:hAnsi="Calibri" w:cs="Calibri"/>
                <w:sz w:val="18"/>
                <w:szCs w:val="18"/>
                <w:lang w:bidi="he-IL"/>
              </w:rPr>
            </w:pPr>
            <w:r w:rsidRPr="000A459F">
              <w:rPr>
                <w:rFonts w:ascii="Calibri" w:hAnsi="Calibri" w:cs="Calibri"/>
                <w:sz w:val="18"/>
                <w:szCs w:val="18"/>
                <w:lang w:bidi="he-IL"/>
              </w:rPr>
              <w:t>Α.Π.Ε.</w:t>
            </w:r>
          </w:p>
        </w:tc>
        <w:tc>
          <w:tcPr>
            <w:tcW w:w="1418" w:type="dxa"/>
            <w:tcBorders>
              <w:top w:val="single" w:sz="4" w:space="0" w:color="000000"/>
              <w:left w:val="nil"/>
              <w:bottom w:val="single" w:sz="4" w:space="0" w:color="000000"/>
              <w:right w:val="single" w:sz="4" w:space="0" w:color="000000"/>
            </w:tcBorders>
            <w:shd w:val="clear" w:color="000000" w:fill="FFFFFF"/>
            <w:noWrap/>
            <w:vAlign w:val="center"/>
            <w:hideMark/>
          </w:tcPr>
          <w:p w:rsidR="003F0092" w:rsidRPr="000A459F" w:rsidRDefault="003F0092" w:rsidP="005C146A">
            <w:pPr>
              <w:jc w:val="right"/>
              <w:rPr>
                <w:rFonts w:ascii="Calibri" w:hAnsi="Calibri" w:cs="Calibri"/>
                <w:color w:val="000000"/>
                <w:sz w:val="18"/>
                <w:szCs w:val="18"/>
                <w:lang w:bidi="he-IL"/>
              </w:rPr>
            </w:pPr>
            <w:r w:rsidRPr="000A459F">
              <w:rPr>
                <w:rFonts w:ascii="Calibri" w:hAnsi="Calibri" w:cs="Calibri"/>
                <w:color w:val="000000"/>
                <w:sz w:val="18"/>
                <w:szCs w:val="18"/>
                <w:lang w:bidi="he-IL"/>
              </w:rPr>
              <w:t> </w:t>
            </w:r>
          </w:p>
        </w:tc>
        <w:tc>
          <w:tcPr>
            <w:tcW w:w="1134" w:type="dxa"/>
            <w:tcBorders>
              <w:top w:val="single" w:sz="4" w:space="0" w:color="000000"/>
              <w:left w:val="nil"/>
              <w:bottom w:val="single" w:sz="4" w:space="0" w:color="000000"/>
              <w:right w:val="single" w:sz="4" w:space="0" w:color="000000"/>
            </w:tcBorders>
            <w:shd w:val="clear" w:color="000000" w:fill="FFFFFF"/>
            <w:noWrap/>
            <w:vAlign w:val="center"/>
            <w:hideMark/>
          </w:tcPr>
          <w:p w:rsidR="003F0092" w:rsidRPr="000A459F" w:rsidRDefault="003F0092" w:rsidP="005C146A">
            <w:pPr>
              <w:jc w:val="right"/>
              <w:rPr>
                <w:rFonts w:ascii="Calibri" w:hAnsi="Calibri" w:cs="Calibri"/>
                <w:color w:val="000000"/>
                <w:sz w:val="18"/>
                <w:szCs w:val="18"/>
                <w:lang w:bidi="he-IL"/>
              </w:rPr>
            </w:pPr>
            <w:r w:rsidRPr="000A459F">
              <w:rPr>
                <w:rFonts w:ascii="Calibri" w:hAnsi="Calibri" w:cs="Calibri"/>
                <w:color w:val="000000"/>
                <w:sz w:val="18"/>
                <w:szCs w:val="18"/>
                <w:lang w:bidi="he-IL"/>
              </w:rPr>
              <w:t>126.912,00</w:t>
            </w:r>
          </w:p>
        </w:tc>
        <w:tc>
          <w:tcPr>
            <w:tcW w:w="1276" w:type="dxa"/>
            <w:tcBorders>
              <w:top w:val="single" w:sz="4" w:space="0" w:color="000000"/>
              <w:left w:val="nil"/>
              <w:bottom w:val="single" w:sz="4" w:space="0" w:color="000000"/>
              <w:right w:val="single" w:sz="4" w:space="0" w:color="auto"/>
            </w:tcBorders>
            <w:shd w:val="clear" w:color="000000" w:fill="FFFFFF"/>
            <w:noWrap/>
            <w:vAlign w:val="center"/>
            <w:hideMark/>
          </w:tcPr>
          <w:p w:rsidR="003F0092" w:rsidRPr="000A459F" w:rsidRDefault="003F0092" w:rsidP="005C146A">
            <w:pPr>
              <w:jc w:val="right"/>
              <w:rPr>
                <w:rFonts w:ascii="Calibri" w:hAnsi="Calibri" w:cs="Calibri"/>
                <w:sz w:val="18"/>
                <w:szCs w:val="18"/>
                <w:lang w:bidi="he-IL"/>
              </w:rPr>
            </w:pPr>
            <w:r w:rsidRPr="000A459F">
              <w:rPr>
                <w:rFonts w:ascii="Calibri" w:hAnsi="Calibri" w:cs="Calibri"/>
                <w:sz w:val="18"/>
                <w:szCs w:val="18"/>
                <w:lang w:bidi="he-IL"/>
              </w:rPr>
              <w:t>60.000,00</w:t>
            </w:r>
          </w:p>
        </w:tc>
      </w:tr>
      <w:tr w:rsidR="003F0092" w:rsidRPr="000A459F" w:rsidTr="005C146A">
        <w:trPr>
          <w:trHeight w:val="360"/>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3F0092" w:rsidRPr="000A459F" w:rsidRDefault="003F0092" w:rsidP="005C146A">
            <w:pPr>
              <w:rPr>
                <w:rFonts w:ascii="Calibri" w:hAnsi="Calibri" w:cs="Calibri"/>
                <w:color w:val="000000"/>
                <w:sz w:val="18"/>
                <w:szCs w:val="18"/>
                <w:lang w:bidi="he-IL"/>
              </w:rPr>
            </w:pPr>
            <w:r w:rsidRPr="000A459F">
              <w:rPr>
                <w:rFonts w:ascii="Calibri" w:hAnsi="Calibri" w:cs="Calibri"/>
                <w:color w:val="000000"/>
                <w:sz w:val="18"/>
                <w:szCs w:val="18"/>
                <w:lang w:bidi="he-IL"/>
              </w:rPr>
              <w:t>5112</w:t>
            </w:r>
          </w:p>
        </w:tc>
        <w:tc>
          <w:tcPr>
            <w:tcW w:w="2693" w:type="dxa"/>
            <w:tcBorders>
              <w:top w:val="nil"/>
              <w:left w:val="nil"/>
              <w:bottom w:val="single" w:sz="4" w:space="0" w:color="000000"/>
              <w:right w:val="single" w:sz="4" w:space="0" w:color="000000"/>
            </w:tcBorders>
            <w:noWrap/>
            <w:vAlign w:val="center"/>
            <w:hideMark/>
          </w:tcPr>
          <w:p w:rsidR="003F0092" w:rsidRPr="000A459F" w:rsidRDefault="003F0092" w:rsidP="005C146A">
            <w:pPr>
              <w:rPr>
                <w:rFonts w:ascii="Calibri" w:hAnsi="Calibri" w:cs="Calibri"/>
                <w:sz w:val="18"/>
                <w:szCs w:val="18"/>
                <w:lang w:bidi="he-IL"/>
              </w:rPr>
            </w:pPr>
            <w:r w:rsidRPr="000A459F">
              <w:rPr>
                <w:rFonts w:ascii="Calibri" w:hAnsi="Calibri" w:cs="Calibri"/>
                <w:sz w:val="18"/>
                <w:szCs w:val="18"/>
                <w:lang w:bidi="he-IL"/>
              </w:rPr>
              <w:t>Υπόλοιπα Α.Π.Ε.</w:t>
            </w:r>
          </w:p>
        </w:tc>
        <w:tc>
          <w:tcPr>
            <w:tcW w:w="1418" w:type="dxa"/>
            <w:tcBorders>
              <w:top w:val="nil"/>
              <w:left w:val="nil"/>
              <w:bottom w:val="single" w:sz="4" w:space="0" w:color="000000"/>
              <w:right w:val="single" w:sz="4" w:space="0" w:color="000000"/>
            </w:tcBorders>
            <w:shd w:val="clear" w:color="000000" w:fill="FFFFFF"/>
            <w:noWrap/>
            <w:vAlign w:val="center"/>
            <w:hideMark/>
          </w:tcPr>
          <w:p w:rsidR="003F0092" w:rsidRPr="000A459F" w:rsidRDefault="003F0092" w:rsidP="005C146A">
            <w:pPr>
              <w:jc w:val="right"/>
              <w:rPr>
                <w:rFonts w:ascii="Calibri" w:hAnsi="Calibri" w:cs="Calibri"/>
                <w:color w:val="000000"/>
                <w:sz w:val="18"/>
                <w:szCs w:val="18"/>
                <w:lang w:bidi="he-IL"/>
              </w:rPr>
            </w:pPr>
            <w:r w:rsidRPr="000A459F">
              <w:rPr>
                <w:rFonts w:ascii="Calibri" w:hAnsi="Calibri" w:cs="Calibri"/>
                <w:color w:val="000000"/>
                <w:sz w:val="18"/>
                <w:szCs w:val="18"/>
                <w:lang w:bidi="he-IL"/>
              </w:rPr>
              <w:t>160.000,00</w:t>
            </w:r>
          </w:p>
        </w:tc>
        <w:tc>
          <w:tcPr>
            <w:tcW w:w="1134" w:type="dxa"/>
            <w:tcBorders>
              <w:top w:val="nil"/>
              <w:left w:val="nil"/>
              <w:bottom w:val="single" w:sz="4" w:space="0" w:color="000000"/>
              <w:right w:val="single" w:sz="4" w:space="0" w:color="000000"/>
            </w:tcBorders>
            <w:shd w:val="clear" w:color="000000" w:fill="FFFFFF"/>
            <w:noWrap/>
            <w:vAlign w:val="center"/>
            <w:hideMark/>
          </w:tcPr>
          <w:p w:rsidR="003F0092" w:rsidRPr="000A459F" w:rsidRDefault="003F0092" w:rsidP="005C146A">
            <w:pPr>
              <w:jc w:val="right"/>
              <w:rPr>
                <w:rFonts w:ascii="Calibri" w:hAnsi="Calibri" w:cs="Calibri"/>
                <w:color w:val="000000"/>
                <w:sz w:val="18"/>
                <w:szCs w:val="18"/>
                <w:lang w:bidi="he-IL"/>
              </w:rPr>
            </w:pPr>
            <w:r w:rsidRPr="000A459F">
              <w:rPr>
                <w:rFonts w:ascii="Calibri" w:hAnsi="Calibri" w:cs="Calibri"/>
                <w:color w:val="000000"/>
                <w:sz w:val="18"/>
                <w:szCs w:val="18"/>
                <w:lang w:bidi="he-IL"/>
              </w:rPr>
              <w:t> </w:t>
            </w:r>
          </w:p>
        </w:tc>
        <w:tc>
          <w:tcPr>
            <w:tcW w:w="1276" w:type="dxa"/>
            <w:tcBorders>
              <w:top w:val="nil"/>
              <w:left w:val="nil"/>
              <w:bottom w:val="single" w:sz="4" w:space="0" w:color="000000"/>
              <w:right w:val="single" w:sz="4" w:space="0" w:color="auto"/>
            </w:tcBorders>
            <w:shd w:val="clear" w:color="000000" w:fill="FFFFFF"/>
            <w:noWrap/>
            <w:vAlign w:val="center"/>
            <w:hideMark/>
          </w:tcPr>
          <w:p w:rsidR="003F0092" w:rsidRPr="000A459F" w:rsidRDefault="003F0092" w:rsidP="005C146A">
            <w:pPr>
              <w:jc w:val="right"/>
              <w:rPr>
                <w:rFonts w:ascii="Calibri" w:hAnsi="Calibri" w:cs="Calibri"/>
                <w:sz w:val="18"/>
                <w:szCs w:val="18"/>
                <w:lang w:bidi="he-IL"/>
              </w:rPr>
            </w:pPr>
            <w:r w:rsidRPr="000A459F">
              <w:rPr>
                <w:rFonts w:ascii="Calibri" w:hAnsi="Calibri" w:cs="Calibri"/>
                <w:sz w:val="18"/>
                <w:szCs w:val="18"/>
                <w:lang w:bidi="he-IL"/>
              </w:rPr>
              <w:t>240.000,00</w:t>
            </w:r>
          </w:p>
        </w:tc>
      </w:tr>
      <w:tr w:rsidR="003F0092" w:rsidRPr="000A459F" w:rsidTr="005C146A">
        <w:trPr>
          <w:trHeight w:val="360"/>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3F0092" w:rsidRPr="000A459F" w:rsidRDefault="003F0092" w:rsidP="005C146A">
            <w:pPr>
              <w:rPr>
                <w:rFonts w:ascii="Calibri" w:hAnsi="Calibri" w:cs="Calibri"/>
                <w:color w:val="000000"/>
                <w:sz w:val="18"/>
                <w:szCs w:val="18"/>
                <w:lang w:bidi="he-IL"/>
              </w:rPr>
            </w:pPr>
            <w:r w:rsidRPr="000A459F">
              <w:rPr>
                <w:rFonts w:ascii="Calibri" w:hAnsi="Calibri" w:cs="Calibri"/>
                <w:color w:val="000000"/>
                <w:sz w:val="18"/>
                <w:szCs w:val="18"/>
                <w:lang w:bidi="he-IL"/>
              </w:rPr>
              <w:t>0611</w:t>
            </w:r>
          </w:p>
        </w:tc>
        <w:tc>
          <w:tcPr>
            <w:tcW w:w="2693" w:type="dxa"/>
            <w:tcBorders>
              <w:top w:val="nil"/>
              <w:left w:val="nil"/>
              <w:bottom w:val="single" w:sz="4" w:space="0" w:color="000000"/>
              <w:right w:val="single" w:sz="4" w:space="0" w:color="000000"/>
            </w:tcBorders>
            <w:noWrap/>
            <w:vAlign w:val="center"/>
            <w:hideMark/>
          </w:tcPr>
          <w:p w:rsidR="003F0092" w:rsidRPr="000A459F" w:rsidRDefault="003F0092" w:rsidP="005C146A">
            <w:pPr>
              <w:rPr>
                <w:rFonts w:ascii="Calibri" w:hAnsi="Calibri" w:cs="Calibri"/>
                <w:sz w:val="18"/>
                <w:szCs w:val="18"/>
                <w:lang w:bidi="he-IL"/>
              </w:rPr>
            </w:pPr>
            <w:r w:rsidRPr="000A459F">
              <w:rPr>
                <w:rFonts w:ascii="Calibri" w:hAnsi="Calibri" w:cs="Calibri"/>
                <w:sz w:val="18"/>
                <w:szCs w:val="18"/>
                <w:lang w:bidi="he-IL"/>
              </w:rPr>
              <w:t xml:space="preserve">ΚΑΠ για γενικές δαπάνες </w:t>
            </w:r>
          </w:p>
        </w:tc>
        <w:tc>
          <w:tcPr>
            <w:tcW w:w="1418" w:type="dxa"/>
            <w:tcBorders>
              <w:top w:val="nil"/>
              <w:left w:val="nil"/>
              <w:bottom w:val="single" w:sz="4" w:space="0" w:color="000000"/>
              <w:right w:val="single" w:sz="4" w:space="0" w:color="000000"/>
            </w:tcBorders>
            <w:shd w:val="clear" w:color="000000" w:fill="FFFFFF"/>
            <w:noWrap/>
            <w:vAlign w:val="center"/>
            <w:hideMark/>
          </w:tcPr>
          <w:p w:rsidR="003F0092" w:rsidRPr="000A459F" w:rsidRDefault="003F0092" w:rsidP="005C146A">
            <w:pPr>
              <w:jc w:val="right"/>
              <w:rPr>
                <w:rFonts w:ascii="Calibri" w:hAnsi="Calibri" w:cs="Calibri"/>
                <w:color w:val="000000"/>
                <w:sz w:val="18"/>
                <w:szCs w:val="18"/>
                <w:lang w:bidi="he-IL"/>
              </w:rPr>
            </w:pPr>
            <w:r w:rsidRPr="000A459F">
              <w:rPr>
                <w:rFonts w:ascii="Calibri" w:hAnsi="Calibri" w:cs="Calibri"/>
                <w:color w:val="000000"/>
                <w:sz w:val="18"/>
                <w:szCs w:val="18"/>
                <w:lang w:bidi="he-IL"/>
              </w:rPr>
              <w:t>142.000,00</w:t>
            </w:r>
          </w:p>
        </w:tc>
        <w:tc>
          <w:tcPr>
            <w:tcW w:w="1134" w:type="dxa"/>
            <w:tcBorders>
              <w:top w:val="nil"/>
              <w:left w:val="nil"/>
              <w:bottom w:val="single" w:sz="4" w:space="0" w:color="000000"/>
              <w:right w:val="single" w:sz="4" w:space="0" w:color="000000"/>
            </w:tcBorders>
            <w:shd w:val="clear" w:color="000000" w:fill="FFFFFF"/>
            <w:noWrap/>
            <w:vAlign w:val="center"/>
            <w:hideMark/>
          </w:tcPr>
          <w:p w:rsidR="003F0092" w:rsidRPr="000A459F" w:rsidRDefault="003F0092" w:rsidP="005C146A">
            <w:pPr>
              <w:jc w:val="right"/>
              <w:rPr>
                <w:rFonts w:ascii="Calibri" w:hAnsi="Calibri" w:cs="Calibri"/>
                <w:color w:val="000000"/>
                <w:sz w:val="18"/>
                <w:szCs w:val="18"/>
                <w:lang w:bidi="he-IL"/>
              </w:rPr>
            </w:pPr>
            <w:r w:rsidRPr="000A459F">
              <w:rPr>
                <w:rFonts w:ascii="Calibri" w:hAnsi="Calibri" w:cs="Calibri"/>
                <w:color w:val="000000"/>
                <w:sz w:val="18"/>
                <w:szCs w:val="18"/>
                <w:lang w:bidi="he-IL"/>
              </w:rPr>
              <w:t>150.000,00</w:t>
            </w:r>
          </w:p>
        </w:tc>
        <w:tc>
          <w:tcPr>
            <w:tcW w:w="1276" w:type="dxa"/>
            <w:tcBorders>
              <w:top w:val="nil"/>
              <w:left w:val="nil"/>
              <w:bottom w:val="single" w:sz="4" w:space="0" w:color="000000"/>
              <w:right w:val="single" w:sz="4" w:space="0" w:color="auto"/>
            </w:tcBorders>
            <w:shd w:val="clear" w:color="000000" w:fill="FFFFFF"/>
            <w:noWrap/>
            <w:vAlign w:val="center"/>
            <w:hideMark/>
          </w:tcPr>
          <w:p w:rsidR="003F0092" w:rsidRPr="000A459F" w:rsidRDefault="003F0092" w:rsidP="005C146A">
            <w:pPr>
              <w:jc w:val="right"/>
              <w:rPr>
                <w:rFonts w:ascii="Calibri" w:hAnsi="Calibri" w:cs="Calibri"/>
                <w:sz w:val="18"/>
                <w:szCs w:val="18"/>
                <w:lang w:bidi="he-IL"/>
              </w:rPr>
            </w:pPr>
            <w:r w:rsidRPr="000A459F">
              <w:rPr>
                <w:rFonts w:ascii="Calibri" w:hAnsi="Calibri" w:cs="Calibri"/>
                <w:sz w:val="18"/>
                <w:szCs w:val="18"/>
                <w:lang w:bidi="he-IL"/>
              </w:rPr>
              <w:t> </w:t>
            </w:r>
          </w:p>
        </w:tc>
      </w:tr>
      <w:tr w:rsidR="003F0092" w:rsidRPr="000A459F" w:rsidTr="005C146A">
        <w:trPr>
          <w:trHeight w:val="360"/>
        </w:trPr>
        <w:tc>
          <w:tcPr>
            <w:tcW w:w="1276" w:type="dxa"/>
            <w:tcBorders>
              <w:top w:val="nil"/>
              <w:left w:val="single" w:sz="4" w:space="0" w:color="000000"/>
              <w:bottom w:val="single" w:sz="4" w:space="0" w:color="000000"/>
              <w:right w:val="single" w:sz="4" w:space="0" w:color="000000"/>
            </w:tcBorders>
            <w:noWrap/>
            <w:vAlign w:val="center"/>
            <w:hideMark/>
          </w:tcPr>
          <w:p w:rsidR="003F0092" w:rsidRPr="000A459F" w:rsidRDefault="003F0092" w:rsidP="005C146A">
            <w:pPr>
              <w:rPr>
                <w:rFonts w:ascii="Calibri" w:hAnsi="Calibri" w:cs="Calibri"/>
                <w:sz w:val="18"/>
                <w:szCs w:val="18"/>
                <w:lang w:bidi="he-IL"/>
              </w:rPr>
            </w:pPr>
            <w:r w:rsidRPr="000A459F">
              <w:rPr>
                <w:rFonts w:ascii="Calibri" w:hAnsi="Calibri" w:cs="Calibri"/>
                <w:sz w:val="18"/>
                <w:szCs w:val="18"/>
                <w:lang w:bidi="he-IL"/>
              </w:rPr>
              <w:t>0612</w:t>
            </w:r>
          </w:p>
        </w:tc>
        <w:tc>
          <w:tcPr>
            <w:tcW w:w="2693" w:type="dxa"/>
            <w:tcBorders>
              <w:top w:val="nil"/>
              <w:left w:val="nil"/>
              <w:bottom w:val="single" w:sz="4" w:space="0" w:color="000000"/>
              <w:right w:val="single" w:sz="4" w:space="0" w:color="000000"/>
            </w:tcBorders>
            <w:noWrap/>
            <w:vAlign w:val="center"/>
            <w:hideMark/>
          </w:tcPr>
          <w:p w:rsidR="003F0092" w:rsidRPr="000A459F" w:rsidRDefault="003F0092" w:rsidP="005C146A">
            <w:pPr>
              <w:rPr>
                <w:rFonts w:ascii="Calibri" w:hAnsi="Calibri" w:cs="Calibri"/>
                <w:sz w:val="18"/>
                <w:szCs w:val="18"/>
                <w:lang w:bidi="he-IL"/>
              </w:rPr>
            </w:pPr>
            <w:r w:rsidRPr="000A459F">
              <w:rPr>
                <w:rFonts w:ascii="Calibri" w:hAnsi="Calibri" w:cs="Calibri"/>
                <w:sz w:val="18"/>
                <w:szCs w:val="18"/>
                <w:lang w:bidi="he-IL"/>
              </w:rPr>
              <w:t xml:space="preserve">ΚΑΠ επενδυτικών δαπανών </w:t>
            </w:r>
          </w:p>
        </w:tc>
        <w:tc>
          <w:tcPr>
            <w:tcW w:w="1418" w:type="dxa"/>
            <w:tcBorders>
              <w:top w:val="nil"/>
              <w:left w:val="nil"/>
              <w:bottom w:val="single" w:sz="4" w:space="0" w:color="000000"/>
              <w:right w:val="single" w:sz="4" w:space="0" w:color="000000"/>
            </w:tcBorders>
            <w:shd w:val="clear" w:color="000000" w:fill="FFFFFF"/>
            <w:noWrap/>
            <w:vAlign w:val="center"/>
            <w:hideMark/>
          </w:tcPr>
          <w:p w:rsidR="003F0092" w:rsidRPr="000A459F" w:rsidRDefault="003F0092" w:rsidP="005C146A">
            <w:pPr>
              <w:jc w:val="right"/>
              <w:rPr>
                <w:rFonts w:ascii="Calibri" w:hAnsi="Calibri" w:cs="Calibri"/>
                <w:color w:val="000000"/>
                <w:sz w:val="18"/>
                <w:szCs w:val="18"/>
                <w:lang w:bidi="he-IL"/>
              </w:rPr>
            </w:pPr>
            <w:r w:rsidRPr="000A459F">
              <w:rPr>
                <w:rFonts w:ascii="Calibri" w:hAnsi="Calibri" w:cs="Calibri"/>
                <w:color w:val="000000"/>
                <w:sz w:val="18"/>
                <w:szCs w:val="18"/>
                <w:lang w:bidi="he-IL"/>
              </w:rPr>
              <w:t> </w:t>
            </w:r>
          </w:p>
        </w:tc>
        <w:tc>
          <w:tcPr>
            <w:tcW w:w="1134" w:type="dxa"/>
            <w:tcBorders>
              <w:top w:val="nil"/>
              <w:left w:val="nil"/>
              <w:bottom w:val="single" w:sz="4" w:space="0" w:color="000000"/>
              <w:right w:val="single" w:sz="4" w:space="0" w:color="000000"/>
            </w:tcBorders>
            <w:shd w:val="clear" w:color="000000" w:fill="FFFFFF"/>
            <w:noWrap/>
            <w:vAlign w:val="center"/>
            <w:hideMark/>
          </w:tcPr>
          <w:p w:rsidR="003F0092" w:rsidRPr="000A459F" w:rsidRDefault="003F0092" w:rsidP="005C146A">
            <w:pPr>
              <w:jc w:val="right"/>
              <w:rPr>
                <w:rFonts w:ascii="Calibri" w:hAnsi="Calibri" w:cs="Calibri"/>
                <w:color w:val="000000"/>
                <w:sz w:val="18"/>
                <w:szCs w:val="18"/>
                <w:lang w:bidi="he-IL"/>
              </w:rPr>
            </w:pPr>
            <w:r w:rsidRPr="000A459F">
              <w:rPr>
                <w:rFonts w:ascii="Calibri" w:hAnsi="Calibri" w:cs="Calibri"/>
                <w:color w:val="000000"/>
                <w:sz w:val="18"/>
                <w:szCs w:val="18"/>
                <w:lang w:bidi="he-IL"/>
              </w:rPr>
              <w:t>40.000,00</w:t>
            </w:r>
          </w:p>
        </w:tc>
        <w:tc>
          <w:tcPr>
            <w:tcW w:w="1276" w:type="dxa"/>
            <w:tcBorders>
              <w:top w:val="nil"/>
              <w:left w:val="nil"/>
              <w:bottom w:val="single" w:sz="4" w:space="0" w:color="000000"/>
              <w:right w:val="single" w:sz="4" w:space="0" w:color="auto"/>
            </w:tcBorders>
            <w:shd w:val="clear" w:color="000000" w:fill="FFFFFF"/>
            <w:noWrap/>
            <w:vAlign w:val="center"/>
            <w:hideMark/>
          </w:tcPr>
          <w:p w:rsidR="003F0092" w:rsidRPr="000A459F" w:rsidRDefault="003F0092" w:rsidP="005C146A">
            <w:pPr>
              <w:jc w:val="right"/>
              <w:rPr>
                <w:rFonts w:ascii="Calibri" w:hAnsi="Calibri" w:cs="Calibri"/>
                <w:sz w:val="18"/>
                <w:szCs w:val="18"/>
                <w:lang w:bidi="he-IL"/>
              </w:rPr>
            </w:pPr>
            <w:r w:rsidRPr="000A459F">
              <w:rPr>
                <w:rFonts w:ascii="Calibri" w:hAnsi="Calibri" w:cs="Calibri"/>
                <w:sz w:val="18"/>
                <w:szCs w:val="18"/>
                <w:lang w:bidi="he-IL"/>
              </w:rPr>
              <w:t> </w:t>
            </w:r>
          </w:p>
        </w:tc>
      </w:tr>
      <w:tr w:rsidR="003F0092" w:rsidRPr="000A459F" w:rsidTr="005C146A">
        <w:trPr>
          <w:trHeight w:val="480"/>
        </w:trPr>
        <w:tc>
          <w:tcPr>
            <w:tcW w:w="1276" w:type="dxa"/>
            <w:tcBorders>
              <w:top w:val="nil"/>
              <w:left w:val="single" w:sz="4" w:space="0" w:color="000000"/>
              <w:bottom w:val="single" w:sz="4" w:space="0" w:color="000000"/>
              <w:right w:val="single" w:sz="4" w:space="0" w:color="000000"/>
            </w:tcBorders>
            <w:noWrap/>
            <w:vAlign w:val="center"/>
            <w:hideMark/>
          </w:tcPr>
          <w:p w:rsidR="003F0092" w:rsidRPr="000A459F" w:rsidRDefault="003F0092" w:rsidP="005C146A">
            <w:pPr>
              <w:rPr>
                <w:rFonts w:ascii="Calibri" w:hAnsi="Calibri" w:cs="Calibri"/>
                <w:sz w:val="18"/>
                <w:szCs w:val="18"/>
                <w:lang w:bidi="he-IL"/>
              </w:rPr>
            </w:pPr>
            <w:r w:rsidRPr="000A459F">
              <w:rPr>
                <w:rFonts w:ascii="Calibri" w:hAnsi="Calibri" w:cs="Calibri"/>
                <w:sz w:val="18"/>
                <w:szCs w:val="18"/>
                <w:lang w:bidi="he-IL"/>
              </w:rPr>
              <w:lastRenderedPageBreak/>
              <w:t> </w:t>
            </w:r>
          </w:p>
        </w:tc>
        <w:tc>
          <w:tcPr>
            <w:tcW w:w="2693" w:type="dxa"/>
            <w:tcBorders>
              <w:top w:val="nil"/>
              <w:left w:val="nil"/>
              <w:bottom w:val="single" w:sz="4" w:space="0" w:color="000000"/>
              <w:right w:val="single" w:sz="4" w:space="0" w:color="000000"/>
            </w:tcBorders>
            <w:vAlign w:val="center"/>
            <w:hideMark/>
          </w:tcPr>
          <w:p w:rsidR="003F0092" w:rsidRPr="000A459F" w:rsidRDefault="003F0092" w:rsidP="005C146A">
            <w:pPr>
              <w:rPr>
                <w:rFonts w:ascii="Calibri" w:hAnsi="Calibri" w:cs="Calibri"/>
                <w:sz w:val="18"/>
                <w:szCs w:val="18"/>
                <w:lang w:bidi="he-IL"/>
              </w:rPr>
            </w:pPr>
            <w:r w:rsidRPr="000A459F">
              <w:rPr>
                <w:rFonts w:ascii="Calibri" w:hAnsi="Calibri" w:cs="Calibri"/>
                <w:sz w:val="18"/>
                <w:szCs w:val="18"/>
                <w:lang w:bidi="he-IL"/>
              </w:rPr>
              <w:t>Υπόλοιπα Κ.Α.Π. επενδύσεων</w:t>
            </w:r>
          </w:p>
        </w:tc>
        <w:tc>
          <w:tcPr>
            <w:tcW w:w="1418" w:type="dxa"/>
            <w:tcBorders>
              <w:top w:val="nil"/>
              <w:left w:val="nil"/>
              <w:bottom w:val="single" w:sz="4" w:space="0" w:color="000000"/>
              <w:right w:val="single" w:sz="4" w:space="0" w:color="000000"/>
            </w:tcBorders>
            <w:shd w:val="clear" w:color="000000" w:fill="FFFFFF"/>
            <w:noWrap/>
            <w:vAlign w:val="center"/>
            <w:hideMark/>
          </w:tcPr>
          <w:p w:rsidR="003F0092" w:rsidRPr="000A459F" w:rsidRDefault="003F0092" w:rsidP="005C146A">
            <w:pPr>
              <w:jc w:val="right"/>
              <w:rPr>
                <w:rFonts w:ascii="Calibri" w:hAnsi="Calibri" w:cs="Calibri"/>
                <w:color w:val="000000"/>
                <w:sz w:val="18"/>
                <w:szCs w:val="18"/>
                <w:lang w:bidi="he-IL"/>
              </w:rPr>
            </w:pPr>
            <w:r w:rsidRPr="000A459F">
              <w:rPr>
                <w:rFonts w:ascii="Calibri" w:hAnsi="Calibri" w:cs="Calibri"/>
                <w:color w:val="000000"/>
                <w:sz w:val="18"/>
                <w:szCs w:val="18"/>
                <w:lang w:bidi="he-IL"/>
              </w:rPr>
              <w:t> </w:t>
            </w:r>
          </w:p>
        </w:tc>
        <w:tc>
          <w:tcPr>
            <w:tcW w:w="1134" w:type="dxa"/>
            <w:tcBorders>
              <w:top w:val="nil"/>
              <w:left w:val="nil"/>
              <w:bottom w:val="single" w:sz="4" w:space="0" w:color="000000"/>
              <w:right w:val="single" w:sz="4" w:space="0" w:color="000000"/>
            </w:tcBorders>
            <w:shd w:val="clear" w:color="000000" w:fill="FFFFFF"/>
            <w:noWrap/>
            <w:vAlign w:val="center"/>
            <w:hideMark/>
          </w:tcPr>
          <w:p w:rsidR="003F0092" w:rsidRPr="000A459F" w:rsidRDefault="003F0092" w:rsidP="005C146A">
            <w:pPr>
              <w:jc w:val="right"/>
              <w:rPr>
                <w:rFonts w:ascii="Calibri" w:hAnsi="Calibri" w:cs="Calibri"/>
                <w:color w:val="000000"/>
                <w:sz w:val="18"/>
                <w:szCs w:val="18"/>
                <w:lang w:bidi="he-IL"/>
              </w:rPr>
            </w:pPr>
            <w:r w:rsidRPr="000A459F">
              <w:rPr>
                <w:rFonts w:ascii="Calibri" w:hAnsi="Calibri" w:cs="Calibri"/>
                <w:color w:val="000000"/>
                <w:sz w:val="18"/>
                <w:szCs w:val="18"/>
                <w:lang w:bidi="he-IL"/>
              </w:rPr>
              <w:t>49.937,20</w:t>
            </w:r>
          </w:p>
        </w:tc>
        <w:tc>
          <w:tcPr>
            <w:tcW w:w="1276" w:type="dxa"/>
            <w:tcBorders>
              <w:top w:val="nil"/>
              <w:left w:val="nil"/>
              <w:bottom w:val="single" w:sz="4" w:space="0" w:color="000000"/>
              <w:right w:val="single" w:sz="4" w:space="0" w:color="auto"/>
            </w:tcBorders>
            <w:shd w:val="clear" w:color="000000" w:fill="FFFFFF"/>
            <w:noWrap/>
            <w:vAlign w:val="center"/>
            <w:hideMark/>
          </w:tcPr>
          <w:p w:rsidR="003F0092" w:rsidRPr="000A459F" w:rsidRDefault="003F0092" w:rsidP="005C146A">
            <w:pPr>
              <w:jc w:val="right"/>
              <w:rPr>
                <w:rFonts w:ascii="Calibri" w:hAnsi="Calibri" w:cs="Calibri"/>
                <w:sz w:val="18"/>
                <w:szCs w:val="18"/>
                <w:lang w:bidi="he-IL"/>
              </w:rPr>
            </w:pPr>
            <w:r w:rsidRPr="000A459F">
              <w:rPr>
                <w:rFonts w:ascii="Calibri" w:hAnsi="Calibri" w:cs="Calibri"/>
                <w:sz w:val="18"/>
                <w:szCs w:val="18"/>
                <w:lang w:bidi="he-IL"/>
              </w:rPr>
              <w:t> </w:t>
            </w:r>
          </w:p>
        </w:tc>
      </w:tr>
      <w:tr w:rsidR="003F0092" w:rsidRPr="000A459F" w:rsidTr="005C146A">
        <w:trPr>
          <w:trHeight w:val="360"/>
        </w:trPr>
        <w:tc>
          <w:tcPr>
            <w:tcW w:w="1276" w:type="dxa"/>
            <w:tcBorders>
              <w:top w:val="nil"/>
              <w:left w:val="single" w:sz="4" w:space="0" w:color="000000"/>
              <w:bottom w:val="single" w:sz="4" w:space="0" w:color="000000"/>
              <w:right w:val="single" w:sz="4" w:space="0" w:color="000000"/>
            </w:tcBorders>
            <w:noWrap/>
            <w:vAlign w:val="center"/>
            <w:hideMark/>
          </w:tcPr>
          <w:p w:rsidR="003F0092" w:rsidRPr="000A459F" w:rsidRDefault="003F0092" w:rsidP="005C146A">
            <w:pPr>
              <w:rPr>
                <w:rFonts w:ascii="Calibri" w:hAnsi="Calibri" w:cs="Calibri"/>
                <w:sz w:val="18"/>
                <w:szCs w:val="18"/>
                <w:lang w:bidi="he-IL"/>
              </w:rPr>
            </w:pPr>
            <w:r w:rsidRPr="000A459F">
              <w:rPr>
                <w:rFonts w:ascii="Calibri" w:hAnsi="Calibri" w:cs="Calibri"/>
                <w:sz w:val="18"/>
                <w:szCs w:val="18"/>
                <w:lang w:bidi="he-IL"/>
              </w:rPr>
              <w:t> </w:t>
            </w:r>
          </w:p>
        </w:tc>
        <w:tc>
          <w:tcPr>
            <w:tcW w:w="2693" w:type="dxa"/>
            <w:tcBorders>
              <w:top w:val="nil"/>
              <w:left w:val="nil"/>
              <w:bottom w:val="single" w:sz="4" w:space="0" w:color="000000"/>
              <w:right w:val="single" w:sz="4" w:space="0" w:color="000000"/>
            </w:tcBorders>
            <w:noWrap/>
            <w:vAlign w:val="center"/>
            <w:hideMark/>
          </w:tcPr>
          <w:p w:rsidR="003F0092" w:rsidRPr="000A459F" w:rsidRDefault="003F0092" w:rsidP="005C146A">
            <w:pPr>
              <w:rPr>
                <w:rFonts w:ascii="Calibri" w:hAnsi="Calibri" w:cs="Calibri"/>
                <w:sz w:val="18"/>
                <w:szCs w:val="18"/>
                <w:lang w:bidi="he-IL"/>
              </w:rPr>
            </w:pPr>
            <w:proofErr w:type="spellStart"/>
            <w:r w:rsidRPr="000A459F">
              <w:rPr>
                <w:rFonts w:ascii="Calibri" w:hAnsi="Calibri" w:cs="Calibri"/>
                <w:sz w:val="18"/>
                <w:szCs w:val="18"/>
                <w:lang w:bidi="he-IL"/>
              </w:rPr>
              <w:t>Ιδιοι</w:t>
            </w:r>
            <w:proofErr w:type="spellEnd"/>
            <w:r w:rsidRPr="000A459F">
              <w:rPr>
                <w:rFonts w:ascii="Calibri" w:hAnsi="Calibri" w:cs="Calibri"/>
                <w:sz w:val="18"/>
                <w:szCs w:val="18"/>
                <w:lang w:bidi="he-IL"/>
              </w:rPr>
              <w:t xml:space="preserve"> Πόροι - Γενικά ανειδίκευτα</w:t>
            </w:r>
          </w:p>
        </w:tc>
        <w:tc>
          <w:tcPr>
            <w:tcW w:w="1418" w:type="dxa"/>
            <w:tcBorders>
              <w:top w:val="nil"/>
              <w:left w:val="nil"/>
              <w:bottom w:val="single" w:sz="4" w:space="0" w:color="000000"/>
              <w:right w:val="single" w:sz="4" w:space="0" w:color="000000"/>
            </w:tcBorders>
            <w:shd w:val="clear" w:color="000000" w:fill="FFFFFF"/>
            <w:noWrap/>
            <w:vAlign w:val="center"/>
            <w:hideMark/>
          </w:tcPr>
          <w:p w:rsidR="003F0092" w:rsidRPr="000A459F" w:rsidRDefault="003F0092" w:rsidP="005C146A">
            <w:pPr>
              <w:jc w:val="right"/>
              <w:rPr>
                <w:rFonts w:ascii="Calibri" w:hAnsi="Calibri" w:cs="Calibri"/>
                <w:color w:val="000000"/>
                <w:sz w:val="18"/>
                <w:szCs w:val="18"/>
                <w:lang w:bidi="he-IL"/>
              </w:rPr>
            </w:pPr>
            <w:r w:rsidRPr="000A459F">
              <w:rPr>
                <w:rFonts w:ascii="Calibri" w:hAnsi="Calibri" w:cs="Calibri"/>
                <w:color w:val="000000"/>
                <w:sz w:val="18"/>
                <w:szCs w:val="18"/>
                <w:lang w:bidi="he-IL"/>
              </w:rPr>
              <w:t>359.638,31</w:t>
            </w:r>
          </w:p>
        </w:tc>
        <w:tc>
          <w:tcPr>
            <w:tcW w:w="1134" w:type="dxa"/>
            <w:tcBorders>
              <w:top w:val="nil"/>
              <w:left w:val="nil"/>
              <w:bottom w:val="single" w:sz="4" w:space="0" w:color="000000"/>
              <w:right w:val="single" w:sz="4" w:space="0" w:color="000000"/>
            </w:tcBorders>
            <w:shd w:val="clear" w:color="000000" w:fill="FFFFFF"/>
            <w:noWrap/>
            <w:vAlign w:val="center"/>
            <w:hideMark/>
          </w:tcPr>
          <w:p w:rsidR="003F0092" w:rsidRPr="000A459F" w:rsidRDefault="003F0092" w:rsidP="005C146A">
            <w:pPr>
              <w:jc w:val="right"/>
              <w:rPr>
                <w:rFonts w:ascii="Calibri" w:hAnsi="Calibri" w:cs="Calibri"/>
                <w:color w:val="000000"/>
                <w:sz w:val="18"/>
                <w:szCs w:val="18"/>
                <w:lang w:bidi="he-IL"/>
              </w:rPr>
            </w:pPr>
            <w:r w:rsidRPr="000A459F">
              <w:rPr>
                <w:rFonts w:ascii="Calibri" w:hAnsi="Calibri" w:cs="Calibri"/>
                <w:color w:val="000000"/>
                <w:sz w:val="18"/>
                <w:szCs w:val="18"/>
                <w:lang w:bidi="he-IL"/>
              </w:rPr>
              <w:t>406.242,28</w:t>
            </w:r>
          </w:p>
        </w:tc>
        <w:tc>
          <w:tcPr>
            <w:tcW w:w="1276" w:type="dxa"/>
            <w:tcBorders>
              <w:top w:val="nil"/>
              <w:left w:val="nil"/>
              <w:bottom w:val="single" w:sz="4" w:space="0" w:color="000000"/>
              <w:right w:val="single" w:sz="4" w:space="0" w:color="auto"/>
            </w:tcBorders>
            <w:shd w:val="clear" w:color="000000" w:fill="FFFFFF"/>
            <w:noWrap/>
            <w:vAlign w:val="center"/>
            <w:hideMark/>
          </w:tcPr>
          <w:p w:rsidR="003F0092" w:rsidRPr="000A459F" w:rsidRDefault="003F0092" w:rsidP="005C146A">
            <w:pPr>
              <w:jc w:val="right"/>
              <w:rPr>
                <w:rFonts w:ascii="Calibri" w:hAnsi="Calibri" w:cs="Calibri"/>
                <w:sz w:val="18"/>
                <w:szCs w:val="18"/>
                <w:lang w:bidi="he-IL"/>
              </w:rPr>
            </w:pPr>
            <w:r w:rsidRPr="000A459F">
              <w:rPr>
                <w:rFonts w:ascii="Calibri" w:hAnsi="Calibri" w:cs="Calibri"/>
                <w:sz w:val="18"/>
                <w:szCs w:val="18"/>
                <w:lang w:bidi="he-IL"/>
              </w:rPr>
              <w:t>113.613,00</w:t>
            </w:r>
          </w:p>
        </w:tc>
      </w:tr>
      <w:tr w:rsidR="003F0092" w:rsidRPr="000A459F" w:rsidTr="005C146A">
        <w:trPr>
          <w:trHeight w:val="360"/>
        </w:trPr>
        <w:tc>
          <w:tcPr>
            <w:tcW w:w="1276" w:type="dxa"/>
            <w:tcBorders>
              <w:top w:val="nil"/>
              <w:left w:val="single" w:sz="4" w:space="0" w:color="000000"/>
              <w:bottom w:val="single" w:sz="4" w:space="0" w:color="000000"/>
              <w:right w:val="single" w:sz="4" w:space="0" w:color="000000"/>
            </w:tcBorders>
            <w:shd w:val="clear" w:color="000000" w:fill="BFBFBF"/>
            <w:noWrap/>
            <w:vAlign w:val="center"/>
            <w:hideMark/>
          </w:tcPr>
          <w:p w:rsidR="003F0092" w:rsidRPr="000A459F" w:rsidRDefault="003F0092" w:rsidP="005C146A">
            <w:pPr>
              <w:rPr>
                <w:rFonts w:ascii="Arial Greek" w:hAnsi="Arial Greek" w:cs="Arial Greek"/>
                <w:b/>
                <w:bCs/>
                <w:lang w:bidi="he-IL"/>
              </w:rPr>
            </w:pPr>
            <w:r w:rsidRPr="000A459F">
              <w:rPr>
                <w:rFonts w:ascii="Arial Greek" w:hAnsi="Arial Greek" w:cs="Arial Greek"/>
                <w:b/>
                <w:bCs/>
                <w:lang w:bidi="he-IL"/>
              </w:rPr>
              <w:t> </w:t>
            </w:r>
          </w:p>
        </w:tc>
        <w:tc>
          <w:tcPr>
            <w:tcW w:w="2693" w:type="dxa"/>
            <w:tcBorders>
              <w:top w:val="nil"/>
              <w:left w:val="nil"/>
              <w:bottom w:val="single" w:sz="4" w:space="0" w:color="000000"/>
              <w:right w:val="single" w:sz="4" w:space="0" w:color="000000"/>
            </w:tcBorders>
            <w:shd w:val="clear" w:color="000000" w:fill="BFBFBF"/>
            <w:noWrap/>
            <w:vAlign w:val="center"/>
            <w:hideMark/>
          </w:tcPr>
          <w:p w:rsidR="003F0092" w:rsidRPr="000A459F" w:rsidRDefault="003F0092" w:rsidP="005C146A">
            <w:pPr>
              <w:rPr>
                <w:rFonts w:ascii="Calibri" w:hAnsi="Calibri" w:cs="Calibri"/>
                <w:b/>
                <w:bCs/>
                <w:sz w:val="18"/>
                <w:szCs w:val="18"/>
                <w:lang w:bidi="he-IL"/>
              </w:rPr>
            </w:pPr>
            <w:r w:rsidRPr="000A459F">
              <w:rPr>
                <w:rFonts w:ascii="Calibri" w:hAnsi="Calibri" w:cs="Calibri"/>
                <w:b/>
                <w:bCs/>
                <w:sz w:val="18"/>
                <w:szCs w:val="18"/>
                <w:lang w:bidi="he-IL"/>
              </w:rPr>
              <w:t>Σύνολο</w:t>
            </w:r>
          </w:p>
        </w:tc>
        <w:tc>
          <w:tcPr>
            <w:tcW w:w="1418" w:type="dxa"/>
            <w:tcBorders>
              <w:top w:val="nil"/>
              <w:left w:val="nil"/>
              <w:bottom w:val="single" w:sz="4" w:space="0" w:color="000000"/>
              <w:right w:val="single" w:sz="4" w:space="0" w:color="000000"/>
            </w:tcBorders>
            <w:shd w:val="clear" w:color="000000" w:fill="BFBFBF"/>
            <w:noWrap/>
            <w:vAlign w:val="center"/>
            <w:hideMark/>
          </w:tcPr>
          <w:p w:rsidR="003F0092" w:rsidRPr="000A459F" w:rsidRDefault="003F0092" w:rsidP="005C146A">
            <w:pPr>
              <w:jc w:val="right"/>
              <w:rPr>
                <w:rFonts w:ascii="Calibri" w:hAnsi="Calibri" w:cs="Calibri"/>
                <w:b/>
                <w:bCs/>
                <w:sz w:val="18"/>
                <w:szCs w:val="18"/>
                <w:lang w:bidi="he-IL"/>
              </w:rPr>
            </w:pPr>
            <w:r w:rsidRPr="000A459F">
              <w:rPr>
                <w:rFonts w:ascii="Calibri" w:hAnsi="Calibri" w:cs="Calibri"/>
                <w:b/>
                <w:bCs/>
                <w:sz w:val="18"/>
                <w:szCs w:val="18"/>
                <w:lang w:bidi="he-IL"/>
              </w:rPr>
              <w:t>661.638,31</w:t>
            </w:r>
          </w:p>
        </w:tc>
        <w:tc>
          <w:tcPr>
            <w:tcW w:w="1134" w:type="dxa"/>
            <w:tcBorders>
              <w:top w:val="nil"/>
              <w:left w:val="nil"/>
              <w:bottom w:val="single" w:sz="4" w:space="0" w:color="000000"/>
              <w:right w:val="single" w:sz="4" w:space="0" w:color="000000"/>
            </w:tcBorders>
            <w:shd w:val="clear" w:color="000000" w:fill="BFBFBF"/>
            <w:noWrap/>
            <w:vAlign w:val="center"/>
            <w:hideMark/>
          </w:tcPr>
          <w:p w:rsidR="003F0092" w:rsidRPr="000A459F" w:rsidRDefault="003F0092" w:rsidP="005C146A">
            <w:pPr>
              <w:jc w:val="right"/>
              <w:rPr>
                <w:rFonts w:ascii="Calibri" w:hAnsi="Calibri" w:cs="Calibri"/>
                <w:b/>
                <w:bCs/>
                <w:sz w:val="18"/>
                <w:szCs w:val="18"/>
                <w:lang w:bidi="he-IL"/>
              </w:rPr>
            </w:pPr>
            <w:r w:rsidRPr="000A459F">
              <w:rPr>
                <w:rFonts w:ascii="Calibri" w:hAnsi="Calibri" w:cs="Calibri"/>
                <w:b/>
                <w:bCs/>
                <w:sz w:val="18"/>
                <w:szCs w:val="18"/>
                <w:lang w:bidi="he-IL"/>
              </w:rPr>
              <w:t>773.091,48</w:t>
            </w:r>
          </w:p>
        </w:tc>
        <w:tc>
          <w:tcPr>
            <w:tcW w:w="1276" w:type="dxa"/>
            <w:tcBorders>
              <w:top w:val="nil"/>
              <w:left w:val="nil"/>
              <w:bottom w:val="single" w:sz="4" w:space="0" w:color="000000"/>
              <w:right w:val="single" w:sz="4" w:space="0" w:color="000000"/>
            </w:tcBorders>
            <w:shd w:val="clear" w:color="000000" w:fill="BFBFBF"/>
            <w:noWrap/>
            <w:vAlign w:val="center"/>
            <w:hideMark/>
          </w:tcPr>
          <w:p w:rsidR="003F0092" w:rsidRPr="000A459F" w:rsidRDefault="003F0092" w:rsidP="005C146A">
            <w:pPr>
              <w:jc w:val="right"/>
              <w:rPr>
                <w:rFonts w:ascii="Calibri" w:hAnsi="Calibri" w:cs="Calibri"/>
                <w:b/>
                <w:bCs/>
                <w:sz w:val="18"/>
                <w:szCs w:val="18"/>
                <w:lang w:bidi="he-IL"/>
              </w:rPr>
            </w:pPr>
            <w:r w:rsidRPr="000A459F">
              <w:rPr>
                <w:rFonts w:ascii="Calibri" w:hAnsi="Calibri" w:cs="Calibri"/>
                <w:b/>
                <w:bCs/>
                <w:sz w:val="18"/>
                <w:szCs w:val="18"/>
                <w:lang w:bidi="he-IL"/>
              </w:rPr>
              <w:t>413.613,00</w:t>
            </w:r>
          </w:p>
        </w:tc>
      </w:tr>
      <w:tr w:rsidR="003F0092" w:rsidRPr="000A459F" w:rsidTr="005C146A">
        <w:trPr>
          <w:trHeight w:val="360"/>
        </w:trPr>
        <w:tc>
          <w:tcPr>
            <w:tcW w:w="1276" w:type="dxa"/>
            <w:tcBorders>
              <w:top w:val="nil"/>
              <w:left w:val="single" w:sz="4" w:space="0" w:color="000000"/>
              <w:bottom w:val="single" w:sz="4" w:space="0" w:color="000000"/>
              <w:right w:val="single" w:sz="4" w:space="0" w:color="000000"/>
            </w:tcBorders>
            <w:noWrap/>
            <w:vAlign w:val="center"/>
            <w:hideMark/>
          </w:tcPr>
          <w:p w:rsidR="003F0092" w:rsidRPr="000A459F" w:rsidRDefault="003F0092" w:rsidP="005C146A">
            <w:pPr>
              <w:rPr>
                <w:rFonts w:ascii="Calibri" w:hAnsi="Calibri" w:cs="Calibri"/>
                <w:b/>
                <w:bCs/>
                <w:sz w:val="18"/>
                <w:szCs w:val="18"/>
                <w:lang w:bidi="he-IL"/>
              </w:rPr>
            </w:pPr>
          </w:p>
        </w:tc>
        <w:tc>
          <w:tcPr>
            <w:tcW w:w="2693" w:type="dxa"/>
            <w:tcBorders>
              <w:top w:val="nil"/>
              <w:left w:val="nil"/>
              <w:bottom w:val="single" w:sz="4" w:space="0" w:color="000000"/>
              <w:right w:val="single" w:sz="4" w:space="0" w:color="000000"/>
            </w:tcBorders>
            <w:noWrap/>
            <w:vAlign w:val="center"/>
            <w:hideMark/>
          </w:tcPr>
          <w:p w:rsidR="003F0092" w:rsidRPr="000A459F" w:rsidRDefault="003F0092" w:rsidP="005C146A">
            <w:pPr>
              <w:rPr>
                <w:rFonts w:ascii="Calibri" w:hAnsi="Calibri" w:cs="Calibri"/>
                <w:b/>
                <w:bCs/>
                <w:sz w:val="18"/>
                <w:szCs w:val="18"/>
                <w:lang w:bidi="he-IL"/>
              </w:rPr>
            </w:pPr>
            <w:r w:rsidRPr="000A459F">
              <w:rPr>
                <w:rFonts w:ascii="Calibri" w:hAnsi="Calibri" w:cs="Calibri"/>
                <w:b/>
                <w:bCs/>
                <w:sz w:val="18"/>
                <w:szCs w:val="18"/>
                <w:lang w:bidi="he-IL"/>
              </w:rPr>
              <w:t> </w:t>
            </w:r>
            <w:r>
              <w:rPr>
                <w:rFonts w:ascii="Calibri" w:hAnsi="Calibri" w:cs="Calibri"/>
                <w:b/>
                <w:bCs/>
                <w:sz w:val="18"/>
                <w:szCs w:val="18"/>
                <w:lang w:bidi="he-IL"/>
              </w:rPr>
              <w:t>Διαφορά για ισοσκέλιση</w:t>
            </w:r>
          </w:p>
        </w:tc>
        <w:tc>
          <w:tcPr>
            <w:tcW w:w="1418" w:type="dxa"/>
            <w:tcBorders>
              <w:top w:val="nil"/>
              <w:left w:val="nil"/>
              <w:bottom w:val="single" w:sz="4" w:space="0" w:color="000000"/>
              <w:right w:val="single" w:sz="4" w:space="0" w:color="000000"/>
            </w:tcBorders>
            <w:noWrap/>
            <w:vAlign w:val="center"/>
            <w:hideMark/>
          </w:tcPr>
          <w:p w:rsidR="003F0092" w:rsidRPr="000A459F" w:rsidRDefault="003F0092" w:rsidP="005C146A">
            <w:pPr>
              <w:jc w:val="right"/>
              <w:rPr>
                <w:rFonts w:ascii="Calibri" w:hAnsi="Calibri" w:cs="Calibri"/>
                <w:b/>
                <w:bCs/>
                <w:sz w:val="18"/>
                <w:szCs w:val="18"/>
                <w:lang w:bidi="he-IL"/>
              </w:rPr>
            </w:pPr>
            <w:r w:rsidRPr="000A459F">
              <w:rPr>
                <w:rFonts w:ascii="Calibri" w:hAnsi="Calibri" w:cs="Calibri"/>
                <w:b/>
                <w:bCs/>
                <w:sz w:val="18"/>
                <w:szCs w:val="18"/>
                <w:lang w:bidi="he-IL"/>
              </w:rPr>
              <w:t>0,00</w:t>
            </w:r>
          </w:p>
        </w:tc>
        <w:tc>
          <w:tcPr>
            <w:tcW w:w="1134" w:type="dxa"/>
            <w:tcBorders>
              <w:top w:val="nil"/>
              <w:left w:val="nil"/>
              <w:bottom w:val="single" w:sz="4" w:space="0" w:color="000000"/>
              <w:right w:val="single" w:sz="4" w:space="0" w:color="000000"/>
            </w:tcBorders>
            <w:noWrap/>
            <w:vAlign w:val="center"/>
            <w:hideMark/>
          </w:tcPr>
          <w:p w:rsidR="003F0092" w:rsidRPr="000A459F" w:rsidRDefault="003F0092" w:rsidP="005C146A">
            <w:pPr>
              <w:jc w:val="right"/>
              <w:rPr>
                <w:rFonts w:ascii="Calibri" w:hAnsi="Calibri" w:cs="Calibri"/>
                <w:b/>
                <w:bCs/>
                <w:sz w:val="18"/>
                <w:szCs w:val="18"/>
                <w:lang w:bidi="he-IL"/>
              </w:rPr>
            </w:pPr>
            <w:r w:rsidRPr="000A459F">
              <w:rPr>
                <w:rFonts w:ascii="Calibri" w:hAnsi="Calibri" w:cs="Calibri"/>
                <w:b/>
                <w:bCs/>
                <w:sz w:val="18"/>
                <w:szCs w:val="18"/>
                <w:lang w:bidi="he-IL"/>
              </w:rPr>
              <w:t>0,00</w:t>
            </w:r>
          </w:p>
        </w:tc>
        <w:tc>
          <w:tcPr>
            <w:tcW w:w="1276" w:type="dxa"/>
            <w:tcBorders>
              <w:top w:val="nil"/>
              <w:left w:val="nil"/>
              <w:bottom w:val="single" w:sz="4" w:space="0" w:color="000000"/>
              <w:right w:val="single" w:sz="4" w:space="0" w:color="000000"/>
            </w:tcBorders>
            <w:noWrap/>
            <w:vAlign w:val="center"/>
            <w:hideMark/>
          </w:tcPr>
          <w:p w:rsidR="003F0092" w:rsidRPr="000A459F" w:rsidRDefault="003F0092" w:rsidP="005C146A">
            <w:pPr>
              <w:jc w:val="right"/>
              <w:rPr>
                <w:rFonts w:ascii="Calibri" w:hAnsi="Calibri" w:cs="Calibri"/>
                <w:b/>
                <w:bCs/>
                <w:sz w:val="18"/>
                <w:szCs w:val="18"/>
                <w:lang w:bidi="he-IL"/>
              </w:rPr>
            </w:pPr>
            <w:r w:rsidRPr="000A459F">
              <w:rPr>
                <w:rFonts w:ascii="Calibri" w:hAnsi="Calibri" w:cs="Calibri"/>
                <w:b/>
                <w:bCs/>
                <w:sz w:val="18"/>
                <w:szCs w:val="18"/>
                <w:lang w:bidi="he-IL"/>
              </w:rPr>
              <w:t>0,00</w:t>
            </w:r>
          </w:p>
        </w:tc>
      </w:tr>
    </w:tbl>
    <w:p w:rsidR="003F0092" w:rsidRDefault="003F0092" w:rsidP="003F0092">
      <w:pPr>
        <w:jc w:val="center"/>
        <w:rPr>
          <w:rFonts w:ascii="Calibri" w:hAnsi="Calibri" w:cs="Calibri"/>
          <w:b/>
          <w:bCs/>
          <w:sz w:val="18"/>
          <w:szCs w:val="18"/>
          <w:lang w:bidi="he-IL"/>
        </w:rPr>
      </w:pPr>
    </w:p>
    <w:p w:rsidR="003F0092" w:rsidRPr="00C10EEE" w:rsidRDefault="003F0092" w:rsidP="003F0092">
      <w:pPr>
        <w:spacing w:line="360" w:lineRule="auto"/>
        <w:ind w:right="29"/>
        <w:jc w:val="both"/>
        <w:rPr>
          <w:rFonts w:ascii="Calibri" w:hAnsi="Calibri" w:cs="Calibri"/>
          <w:b/>
          <w:bCs/>
          <w:i/>
          <w:u w:val="single"/>
        </w:rPr>
      </w:pPr>
      <w:r w:rsidRPr="00C10EEE">
        <w:rPr>
          <w:rFonts w:ascii="Calibri" w:hAnsi="Calibri" w:cs="Calibri"/>
          <w:b/>
          <w:bCs/>
          <w:i/>
        </w:rPr>
        <w:t>Διαπιστώνεται</w:t>
      </w:r>
      <w:r w:rsidRPr="00C10EEE">
        <w:rPr>
          <w:rFonts w:ascii="Calibri" w:hAnsi="Calibri" w:cs="Calibri"/>
          <w:i/>
        </w:rPr>
        <w:t xml:space="preserve"> ότι η εκτίμηση των συνολικών εισπράξεων της υπηρεσίας </w:t>
      </w:r>
      <w:proofErr w:type="spellStart"/>
      <w:r w:rsidRPr="00C10EEE">
        <w:rPr>
          <w:rFonts w:ascii="Calibri" w:hAnsi="Calibri" w:cs="Calibri"/>
          <w:i/>
        </w:rPr>
        <w:t>Αρδευσης</w:t>
      </w:r>
      <w:proofErr w:type="spellEnd"/>
      <w:r w:rsidRPr="00C10EEE">
        <w:rPr>
          <w:rFonts w:ascii="Calibri" w:hAnsi="Calibri" w:cs="Calibri"/>
          <w:i/>
        </w:rPr>
        <w:t xml:space="preserve"> την 31/12/202</w:t>
      </w:r>
      <w:r>
        <w:rPr>
          <w:rFonts w:ascii="Calibri" w:hAnsi="Calibri" w:cs="Calibri"/>
          <w:i/>
        </w:rPr>
        <w:t>5</w:t>
      </w:r>
      <w:r w:rsidRPr="00C10EEE">
        <w:rPr>
          <w:rFonts w:ascii="Calibri" w:hAnsi="Calibri" w:cs="Calibri"/>
          <w:i/>
        </w:rPr>
        <w:t xml:space="preserve">  ανέρχεται στα </w:t>
      </w:r>
      <w:r>
        <w:rPr>
          <w:rFonts w:ascii="Calibri" w:hAnsi="Calibri" w:cs="Calibri"/>
          <w:i/>
        </w:rPr>
        <w:t>212.905,75</w:t>
      </w:r>
      <w:r w:rsidRPr="00C10EEE">
        <w:rPr>
          <w:rFonts w:ascii="Calibri" w:hAnsi="Calibri" w:cs="Calibri"/>
          <w:i/>
        </w:rPr>
        <w:t xml:space="preserve"> ευρώ και η εκτίμηση των συνολικών πληρωμών στα </w:t>
      </w:r>
      <w:r>
        <w:rPr>
          <w:rFonts w:ascii="Calibri" w:hAnsi="Calibri" w:cs="Calibri"/>
          <w:i/>
        </w:rPr>
        <w:t>985.997,33</w:t>
      </w:r>
      <w:r w:rsidRPr="00C10EEE">
        <w:rPr>
          <w:rFonts w:ascii="Calibri" w:hAnsi="Calibri" w:cs="Calibri"/>
          <w:i/>
        </w:rPr>
        <w:t xml:space="preserve"> ευρώ , δηλαδή η Υπηρεσία </w:t>
      </w:r>
      <w:proofErr w:type="spellStart"/>
      <w:r w:rsidRPr="00C10EEE">
        <w:rPr>
          <w:rFonts w:ascii="Calibri" w:hAnsi="Calibri" w:cs="Calibri"/>
          <w:i/>
        </w:rPr>
        <w:t>Αρδευσης</w:t>
      </w:r>
      <w:proofErr w:type="spellEnd"/>
      <w:r w:rsidRPr="00C10EEE">
        <w:rPr>
          <w:rFonts w:ascii="Calibri" w:hAnsi="Calibri" w:cs="Calibri"/>
          <w:i/>
        </w:rPr>
        <w:t xml:space="preserve"> εκτιμάται ότι το 202</w:t>
      </w:r>
      <w:r>
        <w:rPr>
          <w:rFonts w:ascii="Calibri" w:hAnsi="Calibri" w:cs="Calibri"/>
          <w:i/>
        </w:rPr>
        <w:t xml:space="preserve">5 </w:t>
      </w:r>
      <w:r w:rsidRPr="00C10EEE">
        <w:rPr>
          <w:rFonts w:ascii="Calibri" w:hAnsi="Calibri" w:cs="Calibri"/>
          <w:b/>
          <w:bCs/>
          <w:i/>
          <w:u w:val="single"/>
        </w:rPr>
        <w:t>θα έχει έλλειμμα</w:t>
      </w:r>
      <w:r>
        <w:rPr>
          <w:rFonts w:ascii="Calibri" w:hAnsi="Calibri" w:cs="Calibri"/>
          <w:b/>
          <w:bCs/>
          <w:i/>
          <w:u w:val="single"/>
        </w:rPr>
        <w:t xml:space="preserve"> </w:t>
      </w:r>
      <w:r w:rsidRPr="00C10EEE">
        <w:rPr>
          <w:rFonts w:ascii="Calibri" w:hAnsi="Calibri" w:cs="Calibri"/>
          <w:b/>
          <w:bCs/>
          <w:i/>
          <w:u w:val="single"/>
        </w:rPr>
        <w:t>εσόδων 7</w:t>
      </w:r>
      <w:r>
        <w:rPr>
          <w:rFonts w:ascii="Calibri" w:hAnsi="Calibri" w:cs="Calibri"/>
          <w:b/>
          <w:bCs/>
          <w:i/>
          <w:u w:val="single"/>
        </w:rPr>
        <w:t>7</w:t>
      </w:r>
      <w:r w:rsidRPr="00C10EEE">
        <w:rPr>
          <w:rFonts w:ascii="Calibri" w:hAnsi="Calibri" w:cs="Calibri"/>
          <w:b/>
          <w:bCs/>
          <w:i/>
          <w:u w:val="single"/>
        </w:rPr>
        <w:t>3.</w:t>
      </w:r>
      <w:r>
        <w:rPr>
          <w:rFonts w:ascii="Calibri" w:hAnsi="Calibri" w:cs="Calibri"/>
          <w:b/>
          <w:bCs/>
          <w:i/>
          <w:u w:val="single"/>
        </w:rPr>
        <w:t>091,48</w:t>
      </w:r>
      <w:r w:rsidRPr="00C10EEE">
        <w:rPr>
          <w:rFonts w:ascii="Calibri" w:hAnsi="Calibri" w:cs="Calibri"/>
          <w:b/>
          <w:bCs/>
          <w:i/>
          <w:u w:val="single"/>
        </w:rPr>
        <w:t>ευρώ</w:t>
      </w:r>
    </w:p>
    <w:p w:rsidR="003F0092" w:rsidRDefault="003F0092" w:rsidP="003F0092">
      <w:pPr>
        <w:spacing w:line="360" w:lineRule="auto"/>
        <w:ind w:right="29"/>
        <w:jc w:val="both"/>
        <w:rPr>
          <w:rFonts w:ascii="Calibri" w:hAnsi="Calibri" w:cs="Calibri"/>
          <w:i/>
          <w:iCs/>
        </w:rPr>
      </w:pPr>
      <w:r w:rsidRPr="00DF2A3B">
        <w:rPr>
          <w:rFonts w:ascii="Calibri" w:hAnsi="Calibri" w:cs="Calibri"/>
          <w:i/>
          <w:iCs/>
        </w:rPr>
        <w:t xml:space="preserve">Η χρηματοδότηση του ελλείμματος αυτού </w:t>
      </w:r>
      <w:r>
        <w:rPr>
          <w:rFonts w:ascii="Calibri" w:hAnsi="Calibri" w:cs="Calibri"/>
          <w:i/>
          <w:iCs/>
        </w:rPr>
        <w:t>έγινε</w:t>
      </w:r>
      <w:r w:rsidRPr="00DF2A3B">
        <w:rPr>
          <w:rFonts w:ascii="Calibri" w:hAnsi="Calibri" w:cs="Calibri"/>
          <w:i/>
          <w:iCs/>
        </w:rPr>
        <w:t xml:space="preserve"> βάσει του άρθ. </w:t>
      </w:r>
      <w:r>
        <w:rPr>
          <w:rFonts w:ascii="Calibri" w:hAnsi="Calibri" w:cs="Calibri"/>
          <w:i/>
          <w:iCs/>
        </w:rPr>
        <w:t>67 του</w:t>
      </w:r>
      <w:r w:rsidRPr="00DF2A3B">
        <w:rPr>
          <w:rFonts w:ascii="Calibri" w:hAnsi="Calibri" w:cs="Calibri"/>
          <w:i/>
          <w:iCs/>
        </w:rPr>
        <w:t xml:space="preserve"> Ν. </w:t>
      </w:r>
      <w:r>
        <w:rPr>
          <w:rFonts w:ascii="Calibri" w:hAnsi="Calibri" w:cs="Calibri"/>
          <w:i/>
          <w:iCs/>
        </w:rPr>
        <w:t>5143/2024, από πηγές χρηματοδότησης που εμφανίζονται στον παραπάνω Πίνακα 1.</w:t>
      </w:r>
    </w:p>
    <w:p w:rsidR="003F0092" w:rsidRPr="00370B21" w:rsidRDefault="003F0092" w:rsidP="003F0092">
      <w:pPr>
        <w:spacing w:line="360" w:lineRule="auto"/>
        <w:ind w:right="29"/>
        <w:jc w:val="both"/>
        <w:rPr>
          <w:rFonts w:ascii="Calibri" w:hAnsi="Calibri" w:cs="Calibri"/>
          <w:b/>
          <w:bCs/>
          <w:i/>
          <w:iCs/>
          <w:u w:val="single"/>
        </w:rPr>
      </w:pPr>
      <w:r w:rsidRPr="00370B21">
        <w:rPr>
          <w:rFonts w:ascii="Calibri" w:hAnsi="Calibri" w:cs="Calibri"/>
          <w:b/>
          <w:bCs/>
          <w:i/>
          <w:iCs/>
          <w:u w:val="single"/>
        </w:rPr>
        <w:t xml:space="preserve">Στο σχέδιο προϋπολογισμού για το 2026 </w:t>
      </w:r>
      <w:r>
        <w:rPr>
          <w:rFonts w:ascii="Calibri" w:hAnsi="Calibri" w:cs="Calibri"/>
          <w:i/>
          <w:iCs/>
        </w:rPr>
        <w:t xml:space="preserve">προβλέπονται </w:t>
      </w:r>
      <w:r w:rsidRPr="00370B21">
        <w:rPr>
          <w:rFonts w:ascii="Calibri" w:hAnsi="Calibri" w:cs="Calibri"/>
          <w:b/>
          <w:bCs/>
          <w:i/>
          <w:iCs/>
          <w:u w:val="single"/>
        </w:rPr>
        <w:t>έσοδα 506.927 ευρώ</w:t>
      </w:r>
      <w:r>
        <w:rPr>
          <w:rFonts w:ascii="Calibri" w:hAnsi="Calibri" w:cs="Calibri"/>
          <w:i/>
          <w:iCs/>
        </w:rPr>
        <w:t xml:space="preserve">, εκ των οποίων τα 280.000 ευρώ από τέλη και δικαιώματα άρδευσης και 226.927 ευρώ από προγραμματική σύμβαση με </w:t>
      </w:r>
      <w:proofErr w:type="spellStart"/>
      <w:r>
        <w:rPr>
          <w:rFonts w:ascii="Calibri" w:hAnsi="Calibri" w:cs="Calibri"/>
          <w:i/>
          <w:iCs/>
        </w:rPr>
        <w:t>Περιφ</w:t>
      </w:r>
      <w:proofErr w:type="spellEnd"/>
      <w:r>
        <w:rPr>
          <w:rFonts w:ascii="Calibri" w:hAnsi="Calibri" w:cs="Calibri"/>
          <w:i/>
          <w:iCs/>
        </w:rPr>
        <w:t xml:space="preserve">. Στ. Ελλάδας (τα 116.927 ευρώ αφορούν την προγραμματική του 2025 που δεν εισπράχθηκαν) </w:t>
      </w:r>
      <w:r>
        <w:rPr>
          <w:rFonts w:ascii="Calibri" w:hAnsi="Calibri" w:cs="Calibri"/>
          <w:b/>
          <w:bCs/>
          <w:i/>
          <w:iCs/>
          <w:u w:val="single"/>
        </w:rPr>
        <w:t>και έξοδα 920.540 ευρώ, δηλαδή υπάρχει έλλειμμα εσόδων 413.613 ευρώ.</w:t>
      </w:r>
    </w:p>
    <w:p w:rsidR="003F0092" w:rsidRPr="00370B21" w:rsidRDefault="003F0092" w:rsidP="003F0092">
      <w:pPr>
        <w:spacing w:line="360" w:lineRule="auto"/>
        <w:ind w:right="-199"/>
        <w:rPr>
          <w:rFonts w:ascii="Calibri" w:hAnsi="Calibri" w:cs="Calibri"/>
          <w:i/>
          <w:iCs/>
        </w:rPr>
      </w:pPr>
      <w:r w:rsidRPr="00370B21">
        <w:rPr>
          <w:rFonts w:ascii="Calibri" w:hAnsi="Calibri" w:cs="Calibri"/>
          <w:i/>
          <w:iCs/>
        </w:rPr>
        <w:t>Από τα παραπάνω καθίσταται σαφές ότι τα έσοδα υπολείπονται σημαντικά των δαπανών για την υπηρεσία άρδευσης.</w:t>
      </w:r>
    </w:p>
    <w:p w:rsidR="003F0092" w:rsidRPr="00370B21" w:rsidRDefault="003F0092" w:rsidP="003F0092">
      <w:pPr>
        <w:spacing w:line="360" w:lineRule="auto"/>
        <w:ind w:right="-1"/>
        <w:jc w:val="both"/>
        <w:rPr>
          <w:rFonts w:ascii="Calibri" w:hAnsi="Calibri" w:cs="Calibri"/>
          <w:b/>
          <w:i/>
          <w:iCs/>
        </w:rPr>
      </w:pPr>
      <w:r w:rsidRPr="00370B21">
        <w:rPr>
          <w:rFonts w:ascii="Calibri" w:hAnsi="Calibri" w:cs="Calibri"/>
          <w:i/>
          <w:iCs/>
        </w:rPr>
        <w:t xml:space="preserve">Πριν από οποιαδήποτε πρόταση και εισήγηση πρέπει </w:t>
      </w:r>
      <w:r w:rsidRPr="00370B21">
        <w:rPr>
          <w:rFonts w:ascii="Calibri" w:hAnsi="Calibri" w:cs="Calibri"/>
          <w:b/>
          <w:i/>
          <w:iCs/>
        </w:rPr>
        <w:t>να ληφθούν υπόψη ορισμένες παράμετροι του προβλήματος όπως:</w:t>
      </w:r>
    </w:p>
    <w:p w:rsidR="003F0092" w:rsidRPr="00370B21" w:rsidRDefault="003F0092" w:rsidP="003F0092">
      <w:pPr>
        <w:pStyle w:val="af9"/>
        <w:numPr>
          <w:ilvl w:val="0"/>
          <w:numId w:val="7"/>
        </w:numPr>
        <w:suppressAutoHyphens w:val="0"/>
        <w:spacing w:before="120" w:after="120" w:line="360" w:lineRule="auto"/>
        <w:ind w:left="284" w:hanging="284"/>
        <w:jc w:val="both"/>
        <w:rPr>
          <w:rFonts w:ascii="Calibri" w:hAnsi="Calibri" w:cs="Calibri"/>
          <w:i/>
          <w:iCs/>
          <w:sz w:val="24"/>
        </w:rPr>
      </w:pPr>
      <w:r w:rsidRPr="00370B21">
        <w:rPr>
          <w:rFonts w:ascii="Calibri" w:hAnsi="Calibri" w:cs="Calibri"/>
          <w:i/>
          <w:iCs/>
          <w:sz w:val="24"/>
        </w:rPr>
        <w:t xml:space="preserve">Τα έσοδα από τα τέλη και δικαιώματα άρδευσης εισπράττονται μετά την λήξη της καλλιεργητικής περιόδου, αφού βεβαιώνονται </w:t>
      </w:r>
      <w:r>
        <w:rPr>
          <w:rFonts w:ascii="Calibri" w:hAnsi="Calibri" w:cs="Calibri"/>
          <w:i/>
          <w:iCs/>
          <w:sz w:val="24"/>
        </w:rPr>
        <w:t xml:space="preserve">στο </w:t>
      </w:r>
      <w:r w:rsidRPr="00370B21">
        <w:rPr>
          <w:rFonts w:ascii="Calibri" w:hAnsi="Calibri" w:cs="Calibri"/>
          <w:i/>
          <w:iCs/>
          <w:sz w:val="24"/>
        </w:rPr>
        <w:t xml:space="preserve">τέλος </w:t>
      </w:r>
      <w:r>
        <w:rPr>
          <w:rFonts w:ascii="Calibri" w:hAnsi="Calibri" w:cs="Calibri"/>
          <w:i/>
          <w:iCs/>
          <w:sz w:val="24"/>
        </w:rPr>
        <w:t>του έτους</w:t>
      </w:r>
      <w:r w:rsidRPr="00370B21">
        <w:rPr>
          <w:rFonts w:ascii="Calibri" w:hAnsi="Calibri" w:cs="Calibri"/>
          <w:i/>
          <w:iCs/>
          <w:sz w:val="24"/>
        </w:rPr>
        <w:t xml:space="preserve">, με αποτέλεσμα να εισπράττεται μικρό μέρος αυτών μέσα στο οικονομικό έτος και τα υπόλοιπα μεταφέρονται ως απαιτήσεις στο επόμενο έτος. </w:t>
      </w:r>
    </w:p>
    <w:p w:rsidR="003F0092" w:rsidRPr="00AD301A" w:rsidRDefault="003F0092" w:rsidP="003F0092">
      <w:pPr>
        <w:pStyle w:val="af9"/>
        <w:numPr>
          <w:ilvl w:val="0"/>
          <w:numId w:val="7"/>
        </w:numPr>
        <w:suppressAutoHyphens w:val="0"/>
        <w:spacing w:before="120" w:after="120" w:line="360" w:lineRule="auto"/>
        <w:ind w:left="284" w:hanging="284"/>
        <w:jc w:val="both"/>
        <w:rPr>
          <w:rFonts w:ascii="Calibri" w:hAnsi="Calibri" w:cs="Calibri"/>
          <w:i/>
          <w:iCs/>
          <w:sz w:val="24"/>
        </w:rPr>
      </w:pPr>
      <w:r w:rsidRPr="00AD301A">
        <w:rPr>
          <w:rFonts w:ascii="Calibri" w:hAnsi="Calibri" w:cs="Calibri"/>
          <w:i/>
          <w:iCs/>
          <w:sz w:val="24"/>
        </w:rPr>
        <w:t xml:space="preserve">Από τις απαιτήσεις παρελθόντων ετών </w:t>
      </w:r>
      <w:r>
        <w:rPr>
          <w:rFonts w:ascii="Calibri" w:hAnsi="Calibri" w:cs="Calibri"/>
          <w:i/>
          <w:iCs/>
          <w:sz w:val="24"/>
        </w:rPr>
        <w:t xml:space="preserve">εισπράχθηκε </w:t>
      </w:r>
      <w:r w:rsidRPr="00AD301A">
        <w:rPr>
          <w:rFonts w:ascii="Calibri" w:hAnsi="Calibri" w:cs="Calibri"/>
          <w:i/>
          <w:iCs/>
          <w:sz w:val="24"/>
        </w:rPr>
        <w:t xml:space="preserve">ποσοστό  </w:t>
      </w:r>
      <w:r>
        <w:rPr>
          <w:rFonts w:ascii="Calibri" w:hAnsi="Calibri" w:cs="Calibri"/>
          <w:i/>
          <w:iCs/>
          <w:sz w:val="24"/>
        </w:rPr>
        <w:t xml:space="preserve">39,54% </w:t>
      </w:r>
      <w:r w:rsidRPr="00AD301A">
        <w:rPr>
          <w:rFonts w:ascii="Calibri" w:hAnsi="Calibri" w:cs="Calibri"/>
          <w:i/>
          <w:iCs/>
          <w:sz w:val="24"/>
        </w:rPr>
        <w:t>για το 202</w:t>
      </w:r>
      <w:r>
        <w:rPr>
          <w:rFonts w:ascii="Calibri" w:hAnsi="Calibri" w:cs="Calibri"/>
          <w:i/>
          <w:iCs/>
          <w:sz w:val="24"/>
        </w:rPr>
        <w:t>4</w:t>
      </w:r>
      <w:r w:rsidRPr="00AD301A">
        <w:rPr>
          <w:rFonts w:ascii="Calibri" w:hAnsi="Calibri" w:cs="Calibri"/>
          <w:i/>
          <w:iCs/>
          <w:sz w:val="24"/>
        </w:rPr>
        <w:t xml:space="preserve"> (581.576,66 απαιτήσεις – 2</w:t>
      </w:r>
      <w:r>
        <w:rPr>
          <w:rFonts w:ascii="Calibri" w:hAnsi="Calibri" w:cs="Calibri"/>
          <w:i/>
          <w:iCs/>
          <w:sz w:val="24"/>
        </w:rPr>
        <w:t>29.947,45</w:t>
      </w:r>
      <w:r w:rsidRPr="00AD301A">
        <w:rPr>
          <w:rFonts w:ascii="Calibri" w:hAnsi="Calibri" w:cs="Calibri"/>
          <w:i/>
          <w:iCs/>
          <w:sz w:val="24"/>
        </w:rPr>
        <w:t xml:space="preserve"> εισπράξεις) και για το 202</w:t>
      </w:r>
      <w:r>
        <w:rPr>
          <w:rFonts w:ascii="Calibri" w:hAnsi="Calibri" w:cs="Calibri"/>
          <w:i/>
          <w:iCs/>
          <w:sz w:val="24"/>
        </w:rPr>
        <w:t>5</w:t>
      </w:r>
      <w:r w:rsidRPr="00AD301A">
        <w:rPr>
          <w:rFonts w:ascii="Calibri" w:hAnsi="Calibri" w:cs="Calibri"/>
          <w:i/>
          <w:iCs/>
          <w:sz w:val="24"/>
        </w:rPr>
        <w:t xml:space="preserve"> εκτιμάται ότι θα εισπραχθεί ποσοστό </w:t>
      </w:r>
      <w:r>
        <w:rPr>
          <w:rFonts w:ascii="Calibri" w:hAnsi="Calibri" w:cs="Calibri"/>
          <w:i/>
          <w:iCs/>
          <w:sz w:val="24"/>
        </w:rPr>
        <w:t>29,54</w:t>
      </w:r>
      <w:r w:rsidRPr="00AD301A">
        <w:rPr>
          <w:rFonts w:ascii="Calibri" w:hAnsi="Calibri" w:cs="Calibri"/>
          <w:i/>
          <w:iCs/>
          <w:sz w:val="24"/>
        </w:rPr>
        <w:t>% των απαιτήσεων ( 5</w:t>
      </w:r>
      <w:r>
        <w:rPr>
          <w:rFonts w:ascii="Calibri" w:hAnsi="Calibri" w:cs="Calibri"/>
          <w:i/>
          <w:iCs/>
          <w:sz w:val="24"/>
        </w:rPr>
        <w:t>50.206,04</w:t>
      </w:r>
      <w:r w:rsidRPr="00AD301A">
        <w:rPr>
          <w:rFonts w:ascii="Calibri" w:hAnsi="Calibri" w:cs="Calibri"/>
          <w:i/>
          <w:iCs/>
          <w:sz w:val="24"/>
        </w:rPr>
        <w:t xml:space="preserve"> απαιτήσεις – </w:t>
      </w:r>
      <w:r>
        <w:rPr>
          <w:rFonts w:ascii="Calibri" w:hAnsi="Calibri" w:cs="Calibri"/>
          <w:i/>
          <w:iCs/>
          <w:sz w:val="24"/>
        </w:rPr>
        <w:t>162.515,03</w:t>
      </w:r>
      <w:r w:rsidRPr="00AD301A">
        <w:rPr>
          <w:rFonts w:ascii="Calibri" w:hAnsi="Calibri" w:cs="Calibri"/>
          <w:i/>
          <w:iCs/>
          <w:sz w:val="24"/>
        </w:rPr>
        <w:t xml:space="preserve">  εισπράξεις)</w:t>
      </w:r>
    </w:p>
    <w:p w:rsidR="003F0092" w:rsidRPr="00AD301A" w:rsidRDefault="003F0092" w:rsidP="003F0092">
      <w:pPr>
        <w:numPr>
          <w:ilvl w:val="0"/>
          <w:numId w:val="7"/>
        </w:numPr>
        <w:suppressAutoHyphens w:val="0"/>
        <w:spacing w:before="120" w:after="120" w:line="360" w:lineRule="auto"/>
        <w:ind w:left="284" w:hanging="284"/>
        <w:jc w:val="both"/>
        <w:rPr>
          <w:rFonts w:ascii="Calibri" w:hAnsi="Calibri" w:cs="Calibri"/>
          <w:i/>
          <w:iCs/>
        </w:rPr>
      </w:pPr>
      <w:r w:rsidRPr="00AD301A">
        <w:rPr>
          <w:rFonts w:ascii="Calibri" w:hAnsi="Calibri" w:cs="Calibri"/>
          <w:i/>
          <w:iCs/>
        </w:rPr>
        <w:t>Το κόστος της υπηρεσίας άρδευσης αποτελείται σε ποσοστό 8</w:t>
      </w:r>
      <w:r>
        <w:rPr>
          <w:rFonts w:ascii="Calibri" w:hAnsi="Calibri" w:cs="Calibri"/>
          <w:i/>
          <w:iCs/>
        </w:rPr>
        <w:t>3,19</w:t>
      </w:r>
      <w:r w:rsidRPr="00AD301A">
        <w:rPr>
          <w:rFonts w:ascii="Calibri" w:hAnsi="Calibri" w:cs="Calibri"/>
          <w:i/>
          <w:iCs/>
        </w:rPr>
        <w:t xml:space="preserve">% </w:t>
      </w:r>
      <w:r>
        <w:rPr>
          <w:rFonts w:ascii="Calibri" w:hAnsi="Calibri" w:cs="Calibri"/>
          <w:i/>
          <w:iCs/>
        </w:rPr>
        <w:t xml:space="preserve">το 2024 και 60,94% το 2025 </w:t>
      </w:r>
      <w:r w:rsidRPr="00AD301A">
        <w:rPr>
          <w:rFonts w:ascii="Calibri" w:hAnsi="Calibri" w:cs="Calibri"/>
          <w:i/>
          <w:iCs/>
        </w:rPr>
        <w:t xml:space="preserve">από το κόστος του ηλεκτρικού ρεύματος για την λειτουργία των αντλιοστασίων άρδευσης, και ιδίως την τελευταία </w:t>
      </w:r>
      <w:r>
        <w:rPr>
          <w:rFonts w:ascii="Calibri" w:hAnsi="Calibri" w:cs="Calibri"/>
          <w:i/>
          <w:iCs/>
        </w:rPr>
        <w:t>πενταετία</w:t>
      </w:r>
      <w:r w:rsidRPr="00AD301A">
        <w:rPr>
          <w:rFonts w:ascii="Calibri" w:hAnsi="Calibri" w:cs="Calibri"/>
          <w:i/>
          <w:iCs/>
        </w:rPr>
        <w:t xml:space="preserve"> έχει εκτιναχθεί στα ύψη λόγω της ενεργειακής κρίσης </w:t>
      </w:r>
    </w:p>
    <w:p w:rsidR="003F0092" w:rsidRPr="00125061" w:rsidRDefault="003F0092" w:rsidP="003F0092">
      <w:pPr>
        <w:numPr>
          <w:ilvl w:val="0"/>
          <w:numId w:val="7"/>
        </w:numPr>
        <w:suppressAutoHyphens w:val="0"/>
        <w:spacing w:before="120" w:after="120" w:line="360" w:lineRule="auto"/>
        <w:ind w:left="284" w:hanging="284"/>
        <w:jc w:val="both"/>
        <w:rPr>
          <w:rFonts w:ascii="Calibri" w:hAnsi="Calibri" w:cs="Calibri"/>
          <w:i/>
          <w:iCs/>
        </w:rPr>
      </w:pPr>
      <w:r w:rsidRPr="00125061">
        <w:rPr>
          <w:rFonts w:ascii="Calibri" w:hAnsi="Calibri" w:cs="Calibri"/>
          <w:i/>
          <w:iCs/>
        </w:rPr>
        <w:t>Το κόστος της Υπ. Άρδευσης</w:t>
      </w:r>
      <w:r>
        <w:rPr>
          <w:rFonts w:ascii="Calibri" w:hAnsi="Calibri" w:cs="Calibri"/>
          <w:i/>
          <w:iCs/>
        </w:rPr>
        <w:t xml:space="preserve"> </w:t>
      </w:r>
      <w:r w:rsidRPr="00125061">
        <w:rPr>
          <w:rFonts w:ascii="Calibri" w:hAnsi="Calibri" w:cs="Calibri"/>
          <w:i/>
          <w:iCs/>
        </w:rPr>
        <w:t xml:space="preserve">έχει ανέλθει σε ποσά που δεν μπορούν να καλυφθούν με την αύξηση των τελών και δικαιωμάτων άρδευσης, αν επιπλέον ληφθούν υπόψη και οι Κ.Υ.Α. </w:t>
      </w:r>
      <w:r w:rsidRPr="00125061">
        <w:rPr>
          <w:rFonts w:ascii="Calibri" w:hAnsi="Calibri" w:cs="Calibri"/>
          <w:i/>
          <w:iCs/>
        </w:rPr>
        <w:lastRenderedPageBreak/>
        <w:t>περί οδηγιών κατάρτισης του προϋπολογισμού και των πιστώσεων που επιτρέπεται να εγγραφούν στον προϋπολογισμό (ποσοστό είσπραξης βεβαιωθέντων εσόδων στην τελευταία κλεισμένη χρήση)</w:t>
      </w:r>
      <w:r w:rsidRPr="002B00BC">
        <w:rPr>
          <w:rFonts w:ascii="Calibri" w:hAnsi="Calibri" w:cs="Calibri"/>
          <w:i/>
          <w:iCs/>
        </w:rPr>
        <w:t xml:space="preserve">, </w:t>
      </w:r>
      <w:r>
        <w:rPr>
          <w:rFonts w:ascii="Calibri" w:hAnsi="Calibri" w:cs="Calibri"/>
          <w:i/>
          <w:iCs/>
        </w:rPr>
        <w:t xml:space="preserve">που στην περίπτωση του Δήμου </w:t>
      </w:r>
      <w:proofErr w:type="spellStart"/>
      <w:r>
        <w:rPr>
          <w:rFonts w:ascii="Calibri" w:hAnsi="Calibri" w:cs="Calibri"/>
          <w:i/>
          <w:iCs/>
        </w:rPr>
        <w:t>Λεβαδέων</w:t>
      </w:r>
      <w:proofErr w:type="spellEnd"/>
      <w:r>
        <w:rPr>
          <w:rFonts w:ascii="Calibri" w:hAnsi="Calibri" w:cs="Calibri"/>
          <w:i/>
          <w:iCs/>
        </w:rPr>
        <w:t xml:space="preserve"> το ποσοστό για την κλεισμένη χρήση 2024  ήταν 34,86%.</w:t>
      </w:r>
    </w:p>
    <w:p w:rsidR="003F0092" w:rsidRPr="00125061" w:rsidRDefault="003F0092" w:rsidP="003F0092">
      <w:pPr>
        <w:numPr>
          <w:ilvl w:val="0"/>
          <w:numId w:val="7"/>
        </w:numPr>
        <w:suppressAutoHyphens w:val="0"/>
        <w:spacing w:before="120" w:after="120" w:line="360" w:lineRule="auto"/>
        <w:ind w:left="284" w:hanging="284"/>
        <w:jc w:val="both"/>
        <w:rPr>
          <w:rFonts w:ascii="Calibri" w:hAnsi="Calibri" w:cs="Calibri"/>
          <w:i/>
          <w:iCs/>
        </w:rPr>
      </w:pPr>
      <w:r w:rsidRPr="00125061">
        <w:rPr>
          <w:rFonts w:ascii="Calibri" w:hAnsi="Calibri" w:cs="Calibri"/>
          <w:i/>
          <w:iCs/>
        </w:rPr>
        <w:t xml:space="preserve">Τα </w:t>
      </w:r>
      <w:r>
        <w:rPr>
          <w:rFonts w:ascii="Calibri" w:hAnsi="Calibri" w:cs="Calibri"/>
          <w:i/>
          <w:iCs/>
        </w:rPr>
        <w:t>πέντε</w:t>
      </w:r>
      <w:r w:rsidRPr="00125061">
        <w:rPr>
          <w:rFonts w:ascii="Calibri" w:hAnsi="Calibri" w:cs="Calibri"/>
          <w:i/>
          <w:iCs/>
        </w:rPr>
        <w:t xml:space="preserve"> (</w:t>
      </w:r>
      <w:r>
        <w:rPr>
          <w:rFonts w:ascii="Calibri" w:hAnsi="Calibri" w:cs="Calibri"/>
          <w:i/>
          <w:iCs/>
        </w:rPr>
        <w:t>5</w:t>
      </w:r>
      <w:r w:rsidRPr="00125061">
        <w:rPr>
          <w:rFonts w:ascii="Calibri" w:hAnsi="Calibri" w:cs="Calibri"/>
          <w:i/>
          <w:iCs/>
        </w:rPr>
        <w:t>) τελευταία χρόνια, με νομοθετικές ρυθμίσεις επιτρέπεται η ισοσκέλιση των ανταποδοτικών υπηρεσιών από άλλες πηγές εσόδων πλην ανταποδοτικών τελών. Πέραν του θέματος ότι έσοδα για διάφορες ανάγκες του Δήμου χρηματοδοτούν την Υπ</w:t>
      </w:r>
      <w:r>
        <w:rPr>
          <w:rFonts w:ascii="Calibri" w:hAnsi="Calibri" w:cs="Calibri"/>
          <w:i/>
          <w:iCs/>
        </w:rPr>
        <w:t xml:space="preserve">ηρεσία </w:t>
      </w:r>
      <w:r w:rsidRPr="00125061">
        <w:rPr>
          <w:rFonts w:ascii="Calibri" w:hAnsi="Calibri" w:cs="Calibri"/>
          <w:i/>
          <w:iCs/>
        </w:rPr>
        <w:t>Άρδευσης, το πρόβλημα θα μεγεθυνθεί και τυπικά όταν δεν θα επιτρέπεται η ισοσκέλιση από άλλες πηγές εσόδων</w:t>
      </w:r>
    </w:p>
    <w:p w:rsidR="003F0092" w:rsidRPr="00EE4EF0" w:rsidRDefault="003F0092" w:rsidP="003F0092">
      <w:pPr>
        <w:pStyle w:val="af9"/>
        <w:numPr>
          <w:ilvl w:val="0"/>
          <w:numId w:val="7"/>
        </w:numPr>
        <w:suppressAutoHyphens w:val="0"/>
        <w:spacing w:before="120" w:after="120" w:line="360" w:lineRule="auto"/>
        <w:ind w:left="284" w:hanging="284"/>
        <w:jc w:val="both"/>
        <w:rPr>
          <w:rFonts w:ascii="Calibri" w:hAnsi="Calibri" w:cs="Calibri"/>
          <w:i/>
          <w:iCs/>
          <w:sz w:val="24"/>
        </w:rPr>
      </w:pPr>
      <w:r w:rsidRPr="00EE4EF0">
        <w:rPr>
          <w:rFonts w:ascii="Calibri" w:hAnsi="Calibri" w:cs="Calibri"/>
          <w:i/>
          <w:iCs/>
          <w:sz w:val="24"/>
        </w:rPr>
        <w:t>Ειδικότερα:</w:t>
      </w:r>
    </w:p>
    <w:p w:rsidR="003F0092" w:rsidRPr="00EE4EF0" w:rsidRDefault="003F0092" w:rsidP="003F0092">
      <w:pPr>
        <w:spacing w:line="360" w:lineRule="auto"/>
        <w:ind w:right="-1"/>
        <w:jc w:val="both"/>
        <w:rPr>
          <w:rFonts w:ascii="Calibri" w:hAnsi="Calibri" w:cs="Calibri"/>
          <w:b/>
          <w:i/>
          <w:iCs/>
        </w:rPr>
      </w:pPr>
      <w:r w:rsidRPr="00EE4EF0">
        <w:rPr>
          <w:rFonts w:ascii="Calibri" w:hAnsi="Calibri" w:cs="Calibri"/>
          <w:i/>
          <w:iCs/>
        </w:rPr>
        <w:t>Το κόστος του ηλεκτρικού ρεύματος από τα έτη 2011 έως το 2025 εμφανίζεται στον παρακάτω Πίνακα 2 και Γράφημα 1.</w:t>
      </w:r>
    </w:p>
    <w:p w:rsidR="003F0092" w:rsidRPr="004118A1" w:rsidRDefault="003F0092" w:rsidP="003F0092">
      <w:pPr>
        <w:jc w:val="center"/>
        <w:rPr>
          <w:rFonts w:ascii="Calibri" w:hAnsi="Calibri" w:cs="Calibri"/>
          <w:b/>
          <w:bCs/>
          <w:iCs/>
          <w:color w:val="000000"/>
          <w:sz w:val="22"/>
          <w:szCs w:val="22"/>
        </w:rPr>
      </w:pPr>
      <w:r w:rsidRPr="004118A1">
        <w:rPr>
          <w:rFonts w:ascii="Calibri" w:hAnsi="Calibri" w:cs="Calibri"/>
          <w:b/>
          <w:bCs/>
          <w:iCs/>
          <w:color w:val="000000"/>
          <w:sz w:val="22"/>
          <w:szCs w:val="22"/>
        </w:rPr>
        <w:t>Πίνακας 2. Κόστος ηλεκτρικού ρεύματος Υπ. Άρδευσης</w:t>
      </w:r>
    </w:p>
    <w:p w:rsidR="003F0092" w:rsidRPr="004118A1" w:rsidRDefault="003F0092" w:rsidP="003F0092">
      <w:pPr>
        <w:jc w:val="center"/>
        <w:rPr>
          <w:rFonts w:ascii="Calibri" w:hAnsi="Calibri" w:cs="Calibri"/>
          <w:b/>
          <w:bCs/>
          <w:iCs/>
          <w:color w:val="000000"/>
          <w:sz w:val="22"/>
          <w:szCs w:val="22"/>
        </w:rPr>
      </w:pPr>
      <w:r w:rsidRPr="004118A1">
        <w:rPr>
          <w:rFonts w:ascii="Calibri" w:hAnsi="Calibri" w:cs="Calibri"/>
          <w:b/>
          <w:bCs/>
          <w:iCs/>
          <w:color w:val="000000"/>
          <w:sz w:val="22"/>
          <w:szCs w:val="22"/>
        </w:rPr>
        <w:t>για τα έτη 2011 – 2025</w:t>
      </w:r>
    </w:p>
    <w:p w:rsidR="003F0092" w:rsidRDefault="003F0092" w:rsidP="003F0092">
      <w:pPr>
        <w:jc w:val="center"/>
        <w:rPr>
          <w:rFonts w:ascii="Calibri" w:hAnsi="Calibri" w:cs="Calibri"/>
          <w:b/>
          <w:bCs/>
          <w:iCs/>
          <w:color w:val="000000"/>
        </w:rPr>
      </w:pPr>
    </w:p>
    <w:tbl>
      <w:tblPr>
        <w:tblW w:w="3980" w:type="dxa"/>
        <w:jc w:val="center"/>
        <w:tblLook w:val="04A0"/>
      </w:tblPr>
      <w:tblGrid>
        <w:gridCol w:w="1400"/>
        <w:gridCol w:w="2580"/>
      </w:tblGrid>
      <w:tr w:rsidR="003F0092" w:rsidRPr="004118A1" w:rsidTr="005C146A">
        <w:trPr>
          <w:trHeight w:val="690"/>
          <w:jc w:val="center"/>
        </w:trPr>
        <w:tc>
          <w:tcPr>
            <w:tcW w:w="14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F0092" w:rsidRPr="004118A1" w:rsidRDefault="003F0092" w:rsidP="005C146A">
            <w:pPr>
              <w:jc w:val="center"/>
              <w:rPr>
                <w:rFonts w:ascii="Calibri" w:hAnsi="Calibri" w:cs="Calibri"/>
                <w:b/>
                <w:bCs/>
                <w:color w:val="000000"/>
                <w:sz w:val="22"/>
                <w:szCs w:val="22"/>
                <w:lang w:bidi="he-IL"/>
              </w:rPr>
            </w:pPr>
            <w:r w:rsidRPr="004118A1">
              <w:rPr>
                <w:rFonts w:ascii="Calibri" w:hAnsi="Calibri" w:cs="Calibri"/>
                <w:b/>
                <w:bCs/>
                <w:color w:val="000000"/>
                <w:sz w:val="22"/>
                <w:szCs w:val="22"/>
                <w:lang w:bidi="he-IL"/>
              </w:rPr>
              <w:t>Έτος</w:t>
            </w:r>
          </w:p>
        </w:tc>
        <w:tc>
          <w:tcPr>
            <w:tcW w:w="2580" w:type="dxa"/>
            <w:tcBorders>
              <w:top w:val="single" w:sz="4" w:space="0" w:color="auto"/>
              <w:left w:val="nil"/>
              <w:bottom w:val="single" w:sz="4" w:space="0" w:color="auto"/>
              <w:right w:val="single" w:sz="4" w:space="0" w:color="auto"/>
            </w:tcBorders>
            <w:shd w:val="clear" w:color="000000" w:fill="D9D9D9"/>
            <w:vAlign w:val="center"/>
            <w:hideMark/>
          </w:tcPr>
          <w:p w:rsidR="003F0092" w:rsidRPr="004118A1" w:rsidRDefault="003F0092" w:rsidP="005C146A">
            <w:pPr>
              <w:jc w:val="center"/>
              <w:rPr>
                <w:rFonts w:ascii="Calibri" w:hAnsi="Calibri" w:cs="Calibri"/>
                <w:b/>
                <w:bCs/>
                <w:color w:val="000000"/>
                <w:sz w:val="22"/>
                <w:szCs w:val="22"/>
                <w:lang w:bidi="he-IL"/>
              </w:rPr>
            </w:pPr>
            <w:proofErr w:type="spellStart"/>
            <w:r w:rsidRPr="004118A1">
              <w:rPr>
                <w:rFonts w:ascii="Calibri" w:hAnsi="Calibri" w:cs="Calibri"/>
                <w:b/>
                <w:bCs/>
                <w:color w:val="000000"/>
                <w:sz w:val="22"/>
                <w:szCs w:val="22"/>
                <w:lang w:bidi="he-IL"/>
              </w:rPr>
              <w:t>Ηλεκτ</w:t>
            </w:r>
            <w:proofErr w:type="spellEnd"/>
            <w:r w:rsidRPr="004118A1">
              <w:rPr>
                <w:rFonts w:ascii="Calibri" w:hAnsi="Calibri" w:cs="Calibri"/>
                <w:b/>
                <w:bCs/>
                <w:color w:val="000000"/>
                <w:sz w:val="22"/>
                <w:szCs w:val="22"/>
                <w:lang w:bidi="he-IL"/>
              </w:rPr>
              <w:t>. ρεύμα Υπ. Άρδευσης</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2011</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224.256</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2012</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334.784</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2013</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415.318</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2014</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336.173</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2015</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337.629</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2016</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512.746</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2017</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336.098</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2018</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307.603</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2019</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282.755</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2020</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234.106</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2021</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516.623</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2022</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695.605</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2023</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869.307</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2024</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1.007.068</w:t>
            </w:r>
          </w:p>
        </w:tc>
      </w:tr>
      <w:tr w:rsidR="003F0092" w:rsidRPr="004118A1" w:rsidTr="005C146A">
        <w:trPr>
          <w:trHeight w:val="400"/>
          <w:jc w:val="center"/>
        </w:trPr>
        <w:tc>
          <w:tcPr>
            <w:tcW w:w="1400" w:type="dxa"/>
            <w:tcBorders>
              <w:top w:val="nil"/>
              <w:left w:val="single" w:sz="4" w:space="0" w:color="auto"/>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2025</w:t>
            </w:r>
          </w:p>
        </w:tc>
        <w:tc>
          <w:tcPr>
            <w:tcW w:w="2580" w:type="dxa"/>
            <w:tcBorders>
              <w:top w:val="nil"/>
              <w:left w:val="nil"/>
              <w:bottom w:val="single" w:sz="4" w:space="0" w:color="auto"/>
              <w:right w:val="single" w:sz="4" w:space="0" w:color="auto"/>
            </w:tcBorders>
            <w:noWrap/>
            <w:vAlign w:val="center"/>
            <w:hideMark/>
          </w:tcPr>
          <w:p w:rsidR="003F0092" w:rsidRPr="004118A1" w:rsidRDefault="003F0092" w:rsidP="005C146A">
            <w:pPr>
              <w:jc w:val="center"/>
              <w:rPr>
                <w:rFonts w:ascii="Calibri" w:hAnsi="Calibri" w:cs="Calibri"/>
                <w:color w:val="000000"/>
                <w:sz w:val="22"/>
                <w:szCs w:val="22"/>
                <w:lang w:bidi="he-IL"/>
              </w:rPr>
            </w:pPr>
            <w:r w:rsidRPr="004118A1">
              <w:rPr>
                <w:rFonts w:ascii="Calibri" w:hAnsi="Calibri" w:cs="Calibri"/>
                <w:color w:val="000000"/>
                <w:sz w:val="22"/>
                <w:szCs w:val="22"/>
                <w:lang w:bidi="he-IL"/>
              </w:rPr>
              <w:t>600.904</w:t>
            </w:r>
          </w:p>
        </w:tc>
      </w:tr>
      <w:tr w:rsidR="003F0092" w:rsidRPr="004118A1" w:rsidTr="005C146A">
        <w:trPr>
          <w:trHeight w:val="480"/>
          <w:jc w:val="center"/>
        </w:trPr>
        <w:tc>
          <w:tcPr>
            <w:tcW w:w="1400" w:type="dxa"/>
            <w:tcBorders>
              <w:top w:val="nil"/>
              <w:left w:val="single" w:sz="4" w:space="0" w:color="auto"/>
              <w:bottom w:val="single" w:sz="4" w:space="0" w:color="auto"/>
              <w:right w:val="single" w:sz="4" w:space="0" w:color="auto"/>
            </w:tcBorders>
            <w:shd w:val="clear" w:color="000000" w:fill="D9D9D9"/>
            <w:noWrap/>
            <w:vAlign w:val="center"/>
            <w:hideMark/>
          </w:tcPr>
          <w:p w:rsidR="003F0092" w:rsidRPr="004118A1" w:rsidRDefault="003F0092" w:rsidP="005C146A">
            <w:pPr>
              <w:jc w:val="center"/>
              <w:rPr>
                <w:rFonts w:ascii="Calibri" w:hAnsi="Calibri" w:cs="Calibri"/>
                <w:b/>
                <w:bCs/>
                <w:color w:val="000000"/>
                <w:sz w:val="22"/>
                <w:szCs w:val="22"/>
                <w:lang w:bidi="he-IL"/>
              </w:rPr>
            </w:pPr>
            <w:r w:rsidRPr="004118A1">
              <w:rPr>
                <w:rFonts w:ascii="Calibri" w:hAnsi="Calibri" w:cs="Calibri"/>
                <w:b/>
                <w:bCs/>
                <w:color w:val="000000"/>
                <w:sz w:val="22"/>
                <w:szCs w:val="22"/>
                <w:lang w:bidi="he-IL"/>
              </w:rPr>
              <w:t>Σύνολο</w:t>
            </w:r>
          </w:p>
        </w:tc>
        <w:tc>
          <w:tcPr>
            <w:tcW w:w="2580" w:type="dxa"/>
            <w:tcBorders>
              <w:top w:val="nil"/>
              <w:left w:val="nil"/>
              <w:bottom w:val="single" w:sz="4" w:space="0" w:color="auto"/>
              <w:right w:val="single" w:sz="4" w:space="0" w:color="auto"/>
            </w:tcBorders>
            <w:shd w:val="clear" w:color="000000" w:fill="D9D9D9"/>
            <w:noWrap/>
            <w:vAlign w:val="center"/>
            <w:hideMark/>
          </w:tcPr>
          <w:p w:rsidR="003F0092" w:rsidRPr="004118A1" w:rsidRDefault="003F0092" w:rsidP="005C146A">
            <w:pPr>
              <w:jc w:val="center"/>
              <w:rPr>
                <w:rFonts w:ascii="Calibri" w:hAnsi="Calibri" w:cs="Calibri"/>
                <w:b/>
                <w:bCs/>
                <w:color w:val="000000"/>
                <w:sz w:val="22"/>
                <w:szCs w:val="22"/>
                <w:lang w:bidi="he-IL"/>
              </w:rPr>
            </w:pPr>
            <w:r w:rsidRPr="004118A1">
              <w:rPr>
                <w:rFonts w:ascii="Calibri" w:hAnsi="Calibri" w:cs="Calibri"/>
                <w:b/>
                <w:bCs/>
                <w:color w:val="000000"/>
                <w:sz w:val="22"/>
                <w:szCs w:val="22"/>
                <w:lang w:bidi="he-IL"/>
              </w:rPr>
              <w:t>7.010.975</w:t>
            </w:r>
          </w:p>
        </w:tc>
      </w:tr>
    </w:tbl>
    <w:p w:rsidR="003F0092" w:rsidRDefault="003F0092" w:rsidP="003F0092">
      <w:pPr>
        <w:jc w:val="center"/>
        <w:rPr>
          <w:rFonts w:ascii="Calibri" w:hAnsi="Calibri" w:cs="Calibri"/>
          <w:b/>
          <w:bCs/>
          <w:iCs/>
          <w:color w:val="000000"/>
        </w:rPr>
      </w:pPr>
    </w:p>
    <w:p w:rsidR="003F0092" w:rsidRDefault="003F0092" w:rsidP="003F0092">
      <w:pPr>
        <w:ind w:right="-426" w:hanging="426"/>
        <w:jc w:val="center"/>
        <w:rPr>
          <w:rFonts w:ascii="Calibri" w:hAnsi="Calibri" w:cs="Calibri"/>
          <w:b/>
          <w:bCs/>
          <w:iCs/>
          <w:color w:val="000000"/>
        </w:rPr>
      </w:pPr>
      <w:r>
        <w:rPr>
          <w:noProof/>
          <w:lang w:eastAsia="el-GR"/>
        </w:rPr>
        <w:drawing>
          <wp:inline distT="0" distB="0" distL="0" distR="0">
            <wp:extent cx="6023105" cy="3433445"/>
            <wp:effectExtent l="38100" t="57150" r="53975" b="52705"/>
            <wp:docPr id="1855060983" name="Γράφημα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BF22022-9FAB-9F1A-2B2E-20F04C195A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0092" w:rsidRDefault="003F0092" w:rsidP="003F0092">
      <w:pPr>
        <w:spacing w:line="360" w:lineRule="auto"/>
        <w:ind w:right="29"/>
        <w:jc w:val="both"/>
        <w:rPr>
          <w:rFonts w:ascii="Calibri" w:hAnsi="Calibri" w:cs="Calibri"/>
          <w:i/>
          <w:iCs/>
        </w:rPr>
      </w:pPr>
    </w:p>
    <w:p w:rsidR="003F0092" w:rsidRDefault="003F0092" w:rsidP="003F0092">
      <w:pPr>
        <w:spacing w:line="360" w:lineRule="auto"/>
        <w:ind w:right="29"/>
        <w:jc w:val="both"/>
        <w:rPr>
          <w:rFonts w:ascii="Calibri" w:hAnsi="Calibri" w:cs="Calibri"/>
          <w:i/>
          <w:iCs/>
        </w:rPr>
      </w:pPr>
    </w:p>
    <w:p w:rsidR="003F0092" w:rsidRPr="00EE4EF0" w:rsidRDefault="003F0092" w:rsidP="003F0092">
      <w:pPr>
        <w:numPr>
          <w:ilvl w:val="0"/>
          <w:numId w:val="9"/>
        </w:numPr>
        <w:suppressAutoHyphens w:val="0"/>
        <w:spacing w:line="360" w:lineRule="auto"/>
        <w:ind w:left="284" w:right="-1" w:hanging="142"/>
        <w:jc w:val="both"/>
        <w:rPr>
          <w:rFonts w:ascii="Calibri" w:hAnsi="Calibri" w:cs="Calibri"/>
          <w:i/>
          <w:iCs/>
        </w:rPr>
      </w:pPr>
      <w:r w:rsidRPr="00EE4EF0">
        <w:rPr>
          <w:rFonts w:ascii="Calibri" w:hAnsi="Calibri" w:cs="Calibri"/>
          <w:i/>
          <w:iCs/>
        </w:rPr>
        <w:t xml:space="preserve">Το κόστος του ηλεκτρικού ρεύματος από τα έτη 2024 και 2025 καθώς και η κατανάλωση σε </w:t>
      </w:r>
      <w:r w:rsidRPr="00EE4EF0">
        <w:rPr>
          <w:rFonts w:ascii="Calibri" w:hAnsi="Calibri" w:cs="Calibri"/>
          <w:i/>
          <w:iCs/>
          <w:lang w:val="en-US"/>
        </w:rPr>
        <w:t>KWH</w:t>
      </w:r>
      <w:r w:rsidRPr="00EE4EF0">
        <w:rPr>
          <w:rFonts w:ascii="Calibri" w:hAnsi="Calibri" w:cs="Calibri"/>
          <w:i/>
          <w:iCs/>
        </w:rPr>
        <w:t xml:space="preserve"> εμφανίζεται κατά κοινότητα στον παρακάτω πίνακα 3. Για την εξαγωγή των στοιχείων καταγράψαμε μηχανογραφικά τις εκκαθαρίσεις  και τις αναλυτικές καταστάσεις της ΔΕΗ</w:t>
      </w:r>
    </w:p>
    <w:p w:rsidR="003F0092" w:rsidRDefault="003F0092" w:rsidP="003F0092">
      <w:pPr>
        <w:pStyle w:val="af9"/>
        <w:jc w:val="center"/>
        <w:rPr>
          <w:rFonts w:ascii="Calibri" w:hAnsi="Calibri" w:cs="Calibri"/>
          <w:b/>
          <w:bCs/>
          <w:iCs/>
          <w:color w:val="000000"/>
          <w:sz w:val="24"/>
          <w:szCs w:val="24"/>
        </w:rPr>
      </w:pPr>
      <w:r w:rsidRPr="00AB24F4">
        <w:rPr>
          <w:rFonts w:ascii="Calibri" w:hAnsi="Calibri" w:cs="Calibri"/>
          <w:b/>
          <w:bCs/>
          <w:iCs/>
          <w:color w:val="000000"/>
          <w:sz w:val="24"/>
          <w:szCs w:val="24"/>
        </w:rPr>
        <w:t xml:space="preserve">Πίνακας </w:t>
      </w:r>
      <w:r>
        <w:rPr>
          <w:rFonts w:ascii="Calibri" w:hAnsi="Calibri" w:cs="Calibri"/>
          <w:b/>
          <w:bCs/>
          <w:iCs/>
          <w:color w:val="000000"/>
          <w:sz w:val="24"/>
          <w:szCs w:val="24"/>
        </w:rPr>
        <w:t>3</w:t>
      </w:r>
      <w:r w:rsidRPr="00AB24F4">
        <w:rPr>
          <w:rFonts w:ascii="Calibri" w:hAnsi="Calibri" w:cs="Calibri"/>
          <w:b/>
          <w:bCs/>
          <w:iCs/>
          <w:color w:val="000000"/>
          <w:sz w:val="24"/>
          <w:szCs w:val="24"/>
        </w:rPr>
        <w:t xml:space="preserve">. Κόστος </w:t>
      </w:r>
      <w:r>
        <w:rPr>
          <w:rFonts w:ascii="Calibri" w:hAnsi="Calibri" w:cs="Calibri"/>
          <w:b/>
          <w:bCs/>
          <w:iCs/>
          <w:color w:val="000000"/>
          <w:sz w:val="24"/>
          <w:szCs w:val="24"/>
        </w:rPr>
        <w:t xml:space="preserve">και κατανάλωση </w:t>
      </w:r>
      <w:r w:rsidRPr="00AB24F4">
        <w:rPr>
          <w:rFonts w:ascii="Calibri" w:hAnsi="Calibri" w:cs="Calibri"/>
          <w:b/>
          <w:bCs/>
          <w:iCs/>
          <w:color w:val="000000"/>
          <w:sz w:val="24"/>
          <w:szCs w:val="24"/>
        </w:rPr>
        <w:t xml:space="preserve">ηλεκτρικού ρεύματος Υπ. </w:t>
      </w:r>
      <w:proofErr w:type="spellStart"/>
      <w:r w:rsidRPr="00AB24F4">
        <w:rPr>
          <w:rFonts w:ascii="Calibri" w:hAnsi="Calibri" w:cs="Calibri"/>
          <w:b/>
          <w:bCs/>
          <w:iCs/>
          <w:color w:val="000000"/>
          <w:sz w:val="24"/>
          <w:szCs w:val="24"/>
        </w:rPr>
        <w:t>Αρδευσης</w:t>
      </w:r>
      <w:proofErr w:type="spellEnd"/>
      <w:r>
        <w:rPr>
          <w:rFonts w:ascii="Calibri" w:hAnsi="Calibri" w:cs="Calibri"/>
          <w:b/>
          <w:bCs/>
          <w:iCs/>
          <w:color w:val="000000"/>
          <w:sz w:val="24"/>
          <w:szCs w:val="24"/>
        </w:rPr>
        <w:t xml:space="preserve"> κατά Δ.Ε. και κοινότητα για τα έτη 2024 – 2025</w:t>
      </w:r>
    </w:p>
    <w:p w:rsidR="003F0092" w:rsidRDefault="003F0092" w:rsidP="003F0092">
      <w:pPr>
        <w:pStyle w:val="af9"/>
        <w:jc w:val="center"/>
        <w:rPr>
          <w:rFonts w:ascii="Calibri" w:hAnsi="Calibri" w:cs="Calibri"/>
          <w:b/>
          <w:bCs/>
          <w:iCs/>
          <w:color w:val="000000"/>
          <w:sz w:val="24"/>
          <w:szCs w:val="24"/>
        </w:rPr>
      </w:pPr>
    </w:p>
    <w:tbl>
      <w:tblPr>
        <w:tblW w:w="8840" w:type="dxa"/>
        <w:jc w:val="center"/>
        <w:tblLook w:val="04A0"/>
      </w:tblPr>
      <w:tblGrid>
        <w:gridCol w:w="512"/>
        <w:gridCol w:w="2040"/>
        <w:gridCol w:w="1060"/>
        <w:gridCol w:w="1080"/>
        <w:gridCol w:w="1060"/>
        <w:gridCol w:w="1080"/>
        <w:gridCol w:w="1080"/>
        <w:gridCol w:w="1000"/>
      </w:tblGrid>
      <w:tr w:rsidR="003F0092" w:rsidRPr="005F7C3D" w:rsidTr="005C146A">
        <w:trPr>
          <w:trHeight w:val="648"/>
          <w:jc w:val="center"/>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Α/Α</w:t>
            </w:r>
          </w:p>
        </w:tc>
        <w:tc>
          <w:tcPr>
            <w:tcW w:w="2040" w:type="dxa"/>
            <w:vMerge w:val="restart"/>
            <w:tcBorders>
              <w:top w:val="single" w:sz="4" w:space="0" w:color="auto"/>
              <w:left w:val="single" w:sz="4" w:space="0" w:color="auto"/>
              <w:bottom w:val="nil"/>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Δ.Ε.- Κοινότητα</w:t>
            </w:r>
          </w:p>
        </w:tc>
        <w:tc>
          <w:tcPr>
            <w:tcW w:w="1060" w:type="dxa"/>
            <w:tcBorders>
              <w:top w:val="single" w:sz="4" w:space="0" w:color="auto"/>
              <w:left w:val="nil"/>
              <w:bottom w:val="nil"/>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proofErr w:type="spellStart"/>
            <w:r w:rsidRPr="005F7C3D">
              <w:rPr>
                <w:rFonts w:ascii="Calibri" w:hAnsi="Calibri" w:cs="Calibri"/>
                <w:b/>
                <w:bCs/>
                <w:color w:val="000000"/>
                <w:sz w:val="18"/>
                <w:szCs w:val="18"/>
                <w:lang w:bidi="he-IL"/>
              </w:rPr>
              <w:t>kwh</w:t>
            </w:r>
            <w:proofErr w:type="spellEnd"/>
            <w:r w:rsidRPr="005F7C3D">
              <w:rPr>
                <w:rFonts w:ascii="Calibri" w:hAnsi="Calibri" w:cs="Calibri"/>
                <w:b/>
                <w:bCs/>
                <w:color w:val="000000"/>
                <w:sz w:val="18"/>
                <w:szCs w:val="18"/>
                <w:lang w:bidi="he-IL"/>
              </w:rPr>
              <w:t xml:space="preserve"> 2024</w:t>
            </w:r>
          </w:p>
        </w:tc>
        <w:tc>
          <w:tcPr>
            <w:tcW w:w="1080" w:type="dxa"/>
            <w:tcBorders>
              <w:top w:val="single" w:sz="4" w:space="0" w:color="auto"/>
              <w:left w:val="nil"/>
              <w:bottom w:val="nil"/>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proofErr w:type="spellStart"/>
            <w:r w:rsidRPr="005F7C3D">
              <w:rPr>
                <w:rFonts w:ascii="Calibri" w:hAnsi="Calibri" w:cs="Calibri"/>
                <w:b/>
                <w:bCs/>
                <w:color w:val="000000"/>
                <w:sz w:val="18"/>
                <w:szCs w:val="18"/>
                <w:lang w:bidi="he-IL"/>
              </w:rPr>
              <w:t>kwh</w:t>
            </w:r>
            <w:proofErr w:type="spellEnd"/>
            <w:r w:rsidRPr="005F7C3D">
              <w:rPr>
                <w:rFonts w:ascii="Calibri" w:hAnsi="Calibri" w:cs="Calibri"/>
                <w:b/>
                <w:bCs/>
                <w:color w:val="000000"/>
                <w:sz w:val="18"/>
                <w:szCs w:val="18"/>
                <w:lang w:bidi="he-IL"/>
              </w:rPr>
              <w:t xml:space="preserve"> 2025</w:t>
            </w:r>
          </w:p>
        </w:tc>
        <w:tc>
          <w:tcPr>
            <w:tcW w:w="1060" w:type="dxa"/>
            <w:tcBorders>
              <w:top w:val="single" w:sz="4" w:space="0" w:color="auto"/>
              <w:left w:val="nil"/>
              <w:bottom w:val="nil"/>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 xml:space="preserve">Διαφορά </w:t>
            </w:r>
            <w:proofErr w:type="spellStart"/>
            <w:r w:rsidRPr="005F7C3D">
              <w:rPr>
                <w:rFonts w:ascii="Calibri" w:hAnsi="Calibri" w:cs="Calibri"/>
                <w:b/>
                <w:bCs/>
                <w:color w:val="000000"/>
                <w:sz w:val="18"/>
                <w:szCs w:val="18"/>
                <w:lang w:bidi="he-IL"/>
              </w:rPr>
              <w:t>kwh</w:t>
            </w:r>
            <w:proofErr w:type="spellEnd"/>
          </w:p>
        </w:tc>
        <w:tc>
          <w:tcPr>
            <w:tcW w:w="1080" w:type="dxa"/>
            <w:tcBorders>
              <w:top w:val="single" w:sz="4" w:space="0" w:color="auto"/>
              <w:left w:val="nil"/>
              <w:bottom w:val="single" w:sz="4" w:space="0" w:color="auto"/>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proofErr w:type="spellStart"/>
            <w:r w:rsidRPr="005F7C3D">
              <w:rPr>
                <w:rFonts w:ascii="Calibri" w:hAnsi="Calibri" w:cs="Calibri"/>
                <w:b/>
                <w:bCs/>
                <w:color w:val="000000"/>
                <w:sz w:val="18"/>
                <w:szCs w:val="18"/>
                <w:lang w:bidi="he-IL"/>
              </w:rPr>
              <w:t>Ηλ</w:t>
            </w:r>
            <w:proofErr w:type="spellEnd"/>
            <w:r w:rsidRPr="005F7C3D">
              <w:rPr>
                <w:rFonts w:ascii="Calibri" w:hAnsi="Calibri" w:cs="Calibri"/>
                <w:b/>
                <w:bCs/>
                <w:color w:val="000000"/>
                <w:sz w:val="18"/>
                <w:szCs w:val="18"/>
                <w:lang w:bidi="he-IL"/>
              </w:rPr>
              <w:t>. Ρεύμα 2024</w:t>
            </w:r>
          </w:p>
        </w:tc>
        <w:tc>
          <w:tcPr>
            <w:tcW w:w="1080" w:type="dxa"/>
            <w:tcBorders>
              <w:top w:val="single" w:sz="4" w:space="0" w:color="auto"/>
              <w:left w:val="nil"/>
              <w:bottom w:val="single" w:sz="4" w:space="0" w:color="auto"/>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proofErr w:type="spellStart"/>
            <w:r w:rsidRPr="005F7C3D">
              <w:rPr>
                <w:rFonts w:ascii="Calibri" w:hAnsi="Calibri" w:cs="Calibri"/>
                <w:b/>
                <w:bCs/>
                <w:color w:val="000000"/>
                <w:sz w:val="18"/>
                <w:szCs w:val="18"/>
                <w:lang w:bidi="he-IL"/>
              </w:rPr>
              <w:t>Ηλ</w:t>
            </w:r>
            <w:proofErr w:type="spellEnd"/>
            <w:r w:rsidRPr="005F7C3D">
              <w:rPr>
                <w:rFonts w:ascii="Calibri" w:hAnsi="Calibri" w:cs="Calibri"/>
                <w:b/>
                <w:bCs/>
                <w:color w:val="000000"/>
                <w:sz w:val="18"/>
                <w:szCs w:val="18"/>
                <w:lang w:bidi="he-IL"/>
              </w:rPr>
              <w:t>. Ρεύμα 2025</w:t>
            </w:r>
          </w:p>
        </w:tc>
        <w:tc>
          <w:tcPr>
            <w:tcW w:w="1000" w:type="dxa"/>
            <w:tcBorders>
              <w:top w:val="single" w:sz="4" w:space="0" w:color="auto"/>
              <w:left w:val="nil"/>
              <w:bottom w:val="single" w:sz="4" w:space="0" w:color="auto"/>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Διαφορά €</w:t>
            </w:r>
          </w:p>
        </w:tc>
      </w:tr>
      <w:tr w:rsidR="003F0092" w:rsidRPr="005F7C3D" w:rsidTr="005C146A">
        <w:trPr>
          <w:trHeight w:val="348"/>
          <w:jc w:val="center"/>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3F0092" w:rsidRPr="005F7C3D" w:rsidRDefault="003F0092" w:rsidP="005C146A">
            <w:pPr>
              <w:rPr>
                <w:rFonts w:ascii="Calibri" w:hAnsi="Calibri" w:cs="Calibri"/>
                <w:b/>
                <w:bCs/>
                <w:color w:val="000000"/>
                <w:sz w:val="18"/>
                <w:szCs w:val="18"/>
                <w:lang w:bidi="he-IL"/>
              </w:rPr>
            </w:pPr>
          </w:p>
        </w:tc>
        <w:tc>
          <w:tcPr>
            <w:tcW w:w="2040" w:type="dxa"/>
            <w:vMerge/>
            <w:tcBorders>
              <w:top w:val="single" w:sz="4" w:space="0" w:color="auto"/>
              <w:left w:val="single" w:sz="4" w:space="0" w:color="auto"/>
              <w:bottom w:val="nil"/>
              <w:right w:val="single" w:sz="4" w:space="0" w:color="auto"/>
            </w:tcBorders>
            <w:vAlign w:val="center"/>
            <w:hideMark/>
          </w:tcPr>
          <w:p w:rsidR="003F0092" w:rsidRPr="005F7C3D" w:rsidRDefault="003F0092" w:rsidP="005C146A">
            <w:pPr>
              <w:rPr>
                <w:rFonts w:ascii="Calibri" w:hAnsi="Calibri" w:cs="Calibri"/>
                <w:b/>
                <w:bCs/>
                <w:color w:val="000000"/>
                <w:sz w:val="18"/>
                <w:szCs w:val="18"/>
                <w:lang w:bidi="he-IL"/>
              </w:rPr>
            </w:pPr>
          </w:p>
        </w:tc>
        <w:tc>
          <w:tcPr>
            <w:tcW w:w="1060" w:type="dxa"/>
            <w:tcBorders>
              <w:top w:val="single" w:sz="4" w:space="0" w:color="auto"/>
              <w:left w:val="nil"/>
              <w:bottom w:val="single" w:sz="4" w:space="0" w:color="auto"/>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(1)</w:t>
            </w:r>
          </w:p>
        </w:tc>
        <w:tc>
          <w:tcPr>
            <w:tcW w:w="1080" w:type="dxa"/>
            <w:tcBorders>
              <w:top w:val="single" w:sz="4" w:space="0" w:color="auto"/>
              <w:left w:val="nil"/>
              <w:bottom w:val="single" w:sz="4" w:space="0" w:color="auto"/>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(2)</w:t>
            </w:r>
          </w:p>
        </w:tc>
        <w:tc>
          <w:tcPr>
            <w:tcW w:w="1060" w:type="dxa"/>
            <w:tcBorders>
              <w:top w:val="single" w:sz="4" w:space="0" w:color="auto"/>
              <w:left w:val="nil"/>
              <w:bottom w:val="single" w:sz="4" w:space="0" w:color="auto"/>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(2)-(1)</w:t>
            </w:r>
          </w:p>
        </w:tc>
        <w:tc>
          <w:tcPr>
            <w:tcW w:w="1080" w:type="dxa"/>
            <w:tcBorders>
              <w:top w:val="nil"/>
              <w:left w:val="nil"/>
              <w:bottom w:val="single" w:sz="4" w:space="0" w:color="auto"/>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(3)</w:t>
            </w:r>
          </w:p>
        </w:tc>
        <w:tc>
          <w:tcPr>
            <w:tcW w:w="1080" w:type="dxa"/>
            <w:tcBorders>
              <w:top w:val="nil"/>
              <w:left w:val="nil"/>
              <w:bottom w:val="single" w:sz="4" w:space="0" w:color="auto"/>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(4)</w:t>
            </w:r>
          </w:p>
        </w:tc>
        <w:tc>
          <w:tcPr>
            <w:tcW w:w="1000" w:type="dxa"/>
            <w:tcBorders>
              <w:top w:val="nil"/>
              <w:left w:val="nil"/>
              <w:bottom w:val="single" w:sz="4" w:space="0" w:color="auto"/>
              <w:right w:val="single" w:sz="4" w:space="0" w:color="auto"/>
            </w:tcBorders>
            <w:shd w:val="clear" w:color="000000" w:fill="BFBFBF"/>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(4) -(3)</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center"/>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1</w:t>
            </w:r>
          </w:p>
        </w:tc>
        <w:tc>
          <w:tcPr>
            <w:tcW w:w="204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ΚΟΙΝ. ΛΑΦΥΣΤΙΟΥ</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402.217</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310.187</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-92.030</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70.987</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38.349</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-32.638</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center"/>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2</w:t>
            </w:r>
          </w:p>
        </w:tc>
        <w:tc>
          <w:tcPr>
            <w:tcW w:w="2040" w:type="dxa"/>
            <w:tcBorders>
              <w:top w:val="nil"/>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ΚΟΙΝ. ΡΩΜΕΪΚΟΥ</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385.832</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211.618</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-174.214</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58.044</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26.558</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-31.486</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shd w:val="clear" w:color="000000" w:fill="D9D9D9"/>
            <w:noWrap/>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 </w:t>
            </w:r>
          </w:p>
        </w:tc>
        <w:tc>
          <w:tcPr>
            <w:tcW w:w="204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rPr>
                <w:rFonts w:ascii="Calibri" w:hAnsi="Calibri" w:cs="Calibri"/>
                <w:b/>
                <w:bCs/>
                <w:color w:val="000000"/>
                <w:sz w:val="18"/>
                <w:szCs w:val="18"/>
                <w:lang w:bidi="he-IL"/>
              </w:rPr>
            </w:pPr>
            <w:r w:rsidRPr="005F7C3D">
              <w:rPr>
                <w:rFonts w:ascii="Calibri" w:hAnsi="Calibri" w:cs="Calibri"/>
                <w:b/>
                <w:bCs/>
                <w:color w:val="000000"/>
                <w:sz w:val="18"/>
                <w:szCs w:val="18"/>
                <w:lang w:bidi="he-IL"/>
              </w:rPr>
              <w:t>Σύνολο Δ.Ε. Λιβαδειάς</w:t>
            </w:r>
          </w:p>
        </w:tc>
        <w:tc>
          <w:tcPr>
            <w:tcW w:w="106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788.049</w:t>
            </w:r>
          </w:p>
        </w:tc>
        <w:tc>
          <w:tcPr>
            <w:tcW w:w="108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521.805</w:t>
            </w:r>
          </w:p>
        </w:tc>
        <w:tc>
          <w:tcPr>
            <w:tcW w:w="106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-266.244</w:t>
            </w:r>
          </w:p>
        </w:tc>
        <w:tc>
          <w:tcPr>
            <w:tcW w:w="108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129.031</w:t>
            </w:r>
          </w:p>
        </w:tc>
        <w:tc>
          <w:tcPr>
            <w:tcW w:w="108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64.907</w:t>
            </w:r>
          </w:p>
        </w:tc>
        <w:tc>
          <w:tcPr>
            <w:tcW w:w="100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-64.124</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center"/>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3</w:t>
            </w:r>
          </w:p>
        </w:tc>
        <w:tc>
          <w:tcPr>
            <w:tcW w:w="2040" w:type="dxa"/>
            <w:tcBorders>
              <w:top w:val="nil"/>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ΚΟΙΝ. ΑΓ. ΤΡΙΑΔΑΣ</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78</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163</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85</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95</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139</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44</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shd w:val="clear" w:color="000000" w:fill="D9D9D9"/>
            <w:noWrap/>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 </w:t>
            </w:r>
          </w:p>
        </w:tc>
        <w:tc>
          <w:tcPr>
            <w:tcW w:w="204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rPr>
                <w:rFonts w:ascii="Calibri" w:hAnsi="Calibri" w:cs="Calibri"/>
                <w:b/>
                <w:bCs/>
                <w:color w:val="000000"/>
                <w:sz w:val="18"/>
                <w:szCs w:val="18"/>
                <w:lang w:bidi="he-IL"/>
              </w:rPr>
            </w:pPr>
            <w:r w:rsidRPr="005F7C3D">
              <w:rPr>
                <w:rFonts w:ascii="Calibri" w:hAnsi="Calibri" w:cs="Calibri"/>
                <w:b/>
                <w:bCs/>
                <w:color w:val="000000"/>
                <w:sz w:val="18"/>
                <w:szCs w:val="18"/>
                <w:lang w:bidi="he-IL"/>
              </w:rPr>
              <w:t>Σύνολο Δ.Ε. Κορώνειας</w:t>
            </w:r>
          </w:p>
        </w:tc>
        <w:tc>
          <w:tcPr>
            <w:tcW w:w="106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78</w:t>
            </w:r>
          </w:p>
        </w:tc>
        <w:tc>
          <w:tcPr>
            <w:tcW w:w="108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163</w:t>
            </w:r>
          </w:p>
        </w:tc>
        <w:tc>
          <w:tcPr>
            <w:tcW w:w="106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85</w:t>
            </w:r>
          </w:p>
        </w:tc>
        <w:tc>
          <w:tcPr>
            <w:tcW w:w="108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95</w:t>
            </w:r>
          </w:p>
        </w:tc>
        <w:tc>
          <w:tcPr>
            <w:tcW w:w="108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139</w:t>
            </w:r>
          </w:p>
        </w:tc>
        <w:tc>
          <w:tcPr>
            <w:tcW w:w="100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44</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center"/>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4</w:t>
            </w:r>
          </w:p>
        </w:tc>
        <w:tc>
          <w:tcPr>
            <w:tcW w:w="2040" w:type="dxa"/>
            <w:tcBorders>
              <w:top w:val="nil"/>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ΚΟΙΝ. ΑΝΘΟΧΩΡΙΟΥ</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1.109.847</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1.004.164</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-105.683</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169.150</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123.661</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-45.489</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center"/>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5</w:t>
            </w:r>
          </w:p>
        </w:tc>
        <w:tc>
          <w:tcPr>
            <w:tcW w:w="2040" w:type="dxa"/>
            <w:tcBorders>
              <w:top w:val="nil"/>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ΚΟΙΝ. ΘΟΥΡΙΟΥ</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1.269.247</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759.077</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-510.170</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181.537</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94.154</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-87.383</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center"/>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6</w:t>
            </w:r>
          </w:p>
        </w:tc>
        <w:tc>
          <w:tcPr>
            <w:tcW w:w="2040" w:type="dxa"/>
            <w:tcBorders>
              <w:top w:val="nil"/>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ΚΟΙΝ. ΧΑΙΡΩΝΕΙΑΣ</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59.584</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26.263</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-33.321</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8.385</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3.154</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-5.231</w:t>
            </w:r>
          </w:p>
        </w:tc>
      </w:tr>
      <w:tr w:rsidR="003F0092" w:rsidRPr="005F7C3D" w:rsidTr="005C146A">
        <w:trPr>
          <w:trHeight w:val="290"/>
          <w:jc w:val="center"/>
        </w:trPr>
        <w:tc>
          <w:tcPr>
            <w:tcW w:w="440" w:type="dxa"/>
            <w:tcBorders>
              <w:top w:val="single" w:sz="4" w:space="0" w:color="auto"/>
              <w:left w:val="single" w:sz="4" w:space="0" w:color="auto"/>
              <w:bottom w:val="single" w:sz="4" w:space="0" w:color="auto"/>
              <w:right w:val="single" w:sz="4" w:space="0" w:color="auto"/>
            </w:tcBorders>
            <w:noWrap/>
            <w:vAlign w:val="center"/>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7</w:t>
            </w:r>
          </w:p>
        </w:tc>
        <w:tc>
          <w:tcPr>
            <w:tcW w:w="204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ΚΟΙΝ. ΑΓ. ΒΛΑΣΙΟΥ</w:t>
            </w:r>
          </w:p>
        </w:tc>
        <w:tc>
          <w:tcPr>
            <w:tcW w:w="106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373.360</w:t>
            </w:r>
          </w:p>
        </w:tc>
        <w:tc>
          <w:tcPr>
            <w:tcW w:w="108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212.480</w:t>
            </w:r>
          </w:p>
        </w:tc>
        <w:tc>
          <w:tcPr>
            <w:tcW w:w="106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-160.880</w:t>
            </w:r>
          </w:p>
        </w:tc>
        <w:tc>
          <w:tcPr>
            <w:tcW w:w="108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55.765</w:t>
            </w:r>
          </w:p>
        </w:tc>
        <w:tc>
          <w:tcPr>
            <w:tcW w:w="108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27.979</w:t>
            </w:r>
          </w:p>
        </w:tc>
        <w:tc>
          <w:tcPr>
            <w:tcW w:w="100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-27.786</w:t>
            </w:r>
          </w:p>
        </w:tc>
      </w:tr>
      <w:tr w:rsidR="003F0092" w:rsidRPr="005F7C3D" w:rsidTr="005C146A">
        <w:trPr>
          <w:trHeight w:val="455"/>
          <w:jc w:val="center"/>
        </w:trPr>
        <w:tc>
          <w:tcPr>
            <w:tcW w:w="440" w:type="dxa"/>
            <w:tcBorders>
              <w:top w:val="single" w:sz="4" w:space="0" w:color="auto"/>
              <w:left w:val="single" w:sz="4" w:space="0" w:color="auto"/>
              <w:bottom w:val="single" w:sz="4" w:space="0" w:color="auto"/>
              <w:right w:val="single" w:sz="4" w:space="0" w:color="auto"/>
            </w:tcBorders>
            <w:noWrap/>
            <w:vAlign w:val="center"/>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8</w:t>
            </w:r>
          </w:p>
        </w:tc>
        <w:tc>
          <w:tcPr>
            <w:tcW w:w="2040" w:type="dxa"/>
            <w:tcBorders>
              <w:top w:val="single" w:sz="4" w:space="0" w:color="auto"/>
              <w:left w:val="nil"/>
              <w:bottom w:val="single" w:sz="4" w:space="0" w:color="auto"/>
              <w:right w:val="single" w:sz="4" w:space="0" w:color="auto"/>
            </w:tcBorders>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ΚΟΙΝ. ΑΚΟΝΤΙΟΥ ΠΡΟΣΗΛΙΟΥ</w:t>
            </w:r>
          </w:p>
        </w:tc>
        <w:tc>
          <w:tcPr>
            <w:tcW w:w="106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1.253.959</w:t>
            </w:r>
          </w:p>
        </w:tc>
        <w:tc>
          <w:tcPr>
            <w:tcW w:w="108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879.923</w:t>
            </w:r>
          </w:p>
        </w:tc>
        <w:tc>
          <w:tcPr>
            <w:tcW w:w="106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-374.036</w:t>
            </w:r>
          </w:p>
        </w:tc>
        <w:tc>
          <w:tcPr>
            <w:tcW w:w="108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235.065</w:t>
            </w:r>
          </w:p>
        </w:tc>
        <w:tc>
          <w:tcPr>
            <w:tcW w:w="108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109.467</w:t>
            </w:r>
          </w:p>
        </w:tc>
        <w:tc>
          <w:tcPr>
            <w:tcW w:w="100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-125.598</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center"/>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9</w:t>
            </w:r>
          </w:p>
        </w:tc>
        <w:tc>
          <w:tcPr>
            <w:tcW w:w="2040" w:type="dxa"/>
            <w:tcBorders>
              <w:top w:val="nil"/>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ΚΟΙΝ. ΠΡΟΦ. ΗΛΙΑ</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334.039</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334.062</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23</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44.332</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41.419</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-2.913</w:t>
            </w:r>
          </w:p>
        </w:tc>
      </w:tr>
      <w:tr w:rsidR="003F0092" w:rsidRPr="005F7C3D" w:rsidTr="005C146A">
        <w:trPr>
          <w:trHeight w:val="290"/>
          <w:jc w:val="center"/>
        </w:trPr>
        <w:tc>
          <w:tcPr>
            <w:tcW w:w="4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 </w:t>
            </w:r>
          </w:p>
        </w:tc>
        <w:tc>
          <w:tcPr>
            <w:tcW w:w="2040" w:type="dxa"/>
            <w:tcBorders>
              <w:top w:val="single" w:sz="4" w:space="0" w:color="auto"/>
              <w:left w:val="nil"/>
              <w:bottom w:val="single" w:sz="4" w:space="0" w:color="auto"/>
              <w:right w:val="single" w:sz="4" w:space="0" w:color="auto"/>
            </w:tcBorders>
            <w:shd w:val="clear" w:color="000000" w:fill="D9D9D9"/>
            <w:noWrap/>
            <w:vAlign w:val="center"/>
            <w:hideMark/>
          </w:tcPr>
          <w:p w:rsidR="003F0092" w:rsidRPr="005F7C3D" w:rsidRDefault="003F0092" w:rsidP="005C146A">
            <w:pPr>
              <w:rPr>
                <w:rFonts w:ascii="Calibri" w:hAnsi="Calibri" w:cs="Calibri"/>
                <w:b/>
                <w:bCs/>
                <w:color w:val="000000"/>
                <w:sz w:val="18"/>
                <w:szCs w:val="18"/>
                <w:lang w:bidi="he-IL"/>
              </w:rPr>
            </w:pPr>
            <w:r w:rsidRPr="005F7C3D">
              <w:rPr>
                <w:rFonts w:ascii="Calibri" w:hAnsi="Calibri" w:cs="Calibri"/>
                <w:b/>
                <w:bCs/>
                <w:color w:val="000000"/>
                <w:sz w:val="18"/>
                <w:szCs w:val="18"/>
                <w:lang w:bidi="he-IL"/>
              </w:rPr>
              <w:t>Σύνολο Δ.Ε. Χαιρώνειας</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4.400.036</w:t>
            </w:r>
          </w:p>
        </w:tc>
        <w:tc>
          <w:tcPr>
            <w:tcW w:w="1080" w:type="dxa"/>
            <w:tcBorders>
              <w:top w:val="single" w:sz="4" w:space="0" w:color="auto"/>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3.215.969</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-1.184.067</w:t>
            </w:r>
          </w:p>
        </w:tc>
        <w:tc>
          <w:tcPr>
            <w:tcW w:w="1080" w:type="dxa"/>
            <w:tcBorders>
              <w:top w:val="single" w:sz="4" w:space="0" w:color="auto"/>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694.234</w:t>
            </w:r>
          </w:p>
        </w:tc>
        <w:tc>
          <w:tcPr>
            <w:tcW w:w="1080" w:type="dxa"/>
            <w:tcBorders>
              <w:top w:val="single" w:sz="4" w:space="0" w:color="auto"/>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399.834</w:t>
            </w:r>
          </w:p>
        </w:tc>
        <w:tc>
          <w:tcPr>
            <w:tcW w:w="1000" w:type="dxa"/>
            <w:tcBorders>
              <w:top w:val="single" w:sz="4" w:space="0" w:color="auto"/>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-294.400</w:t>
            </w:r>
          </w:p>
        </w:tc>
      </w:tr>
      <w:tr w:rsidR="003F0092" w:rsidRPr="005F7C3D" w:rsidTr="005C146A">
        <w:trPr>
          <w:trHeight w:val="290"/>
          <w:jc w:val="center"/>
        </w:trPr>
        <w:tc>
          <w:tcPr>
            <w:tcW w:w="440" w:type="dxa"/>
            <w:tcBorders>
              <w:top w:val="single" w:sz="4" w:space="0" w:color="auto"/>
              <w:left w:val="single" w:sz="4" w:space="0" w:color="auto"/>
              <w:bottom w:val="single" w:sz="4" w:space="0" w:color="auto"/>
              <w:right w:val="single" w:sz="4" w:space="0" w:color="auto"/>
            </w:tcBorders>
            <w:noWrap/>
            <w:vAlign w:val="center"/>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lastRenderedPageBreak/>
              <w:t>10</w:t>
            </w:r>
          </w:p>
        </w:tc>
        <w:tc>
          <w:tcPr>
            <w:tcW w:w="204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ΚΟΙΝ. ΔΑΥΛΕΙΑΣ</w:t>
            </w:r>
          </w:p>
        </w:tc>
        <w:tc>
          <w:tcPr>
            <w:tcW w:w="106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10.247</w:t>
            </w:r>
          </w:p>
        </w:tc>
        <w:tc>
          <w:tcPr>
            <w:tcW w:w="108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0</w:t>
            </w:r>
          </w:p>
        </w:tc>
        <w:tc>
          <w:tcPr>
            <w:tcW w:w="106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-10.247</w:t>
            </w:r>
          </w:p>
        </w:tc>
        <w:tc>
          <w:tcPr>
            <w:tcW w:w="108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1.883</w:t>
            </w:r>
          </w:p>
        </w:tc>
        <w:tc>
          <w:tcPr>
            <w:tcW w:w="108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648</w:t>
            </w:r>
          </w:p>
        </w:tc>
        <w:tc>
          <w:tcPr>
            <w:tcW w:w="1000" w:type="dxa"/>
            <w:tcBorders>
              <w:top w:val="single" w:sz="4" w:space="0" w:color="auto"/>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-1.235</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center"/>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11</w:t>
            </w:r>
          </w:p>
        </w:tc>
        <w:tc>
          <w:tcPr>
            <w:tcW w:w="2040" w:type="dxa"/>
            <w:tcBorders>
              <w:top w:val="nil"/>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ΚΟΙΝ. ΜΑΥΡΟΝΕΡΙΟΥ</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33</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145</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112</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5.219</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673</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-4.546</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center"/>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12</w:t>
            </w:r>
          </w:p>
        </w:tc>
        <w:tc>
          <w:tcPr>
            <w:tcW w:w="2040" w:type="dxa"/>
            <w:tcBorders>
              <w:top w:val="nil"/>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ΚΟΙΝ. ΠΑΡΟΡΙΟΥ</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86.300</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79.197</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-7.103</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11.435</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9.869</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-1.566</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shd w:val="clear" w:color="000000" w:fill="D9D9D9"/>
            <w:noWrap/>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 </w:t>
            </w:r>
          </w:p>
        </w:tc>
        <w:tc>
          <w:tcPr>
            <w:tcW w:w="204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rPr>
                <w:rFonts w:ascii="Calibri" w:hAnsi="Calibri" w:cs="Calibri"/>
                <w:b/>
                <w:bCs/>
                <w:color w:val="000000"/>
                <w:sz w:val="18"/>
                <w:szCs w:val="18"/>
                <w:lang w:bidi="he-IL"/>
              </w:rPr>
            </w:pPr>
            <w:r w:rsidRPr="005F7C3D">
              <w:rPr>
                <w:rFonts w:ascii="Calibri" w:hAnsi="Calibri" w:cs="Calibri"/>
                <w:b/>
                <w:bCs/>
                <w:color w:val="000000"/>
                <w:sz w:val="18"/>
                <w:szCs w:val="18"/>
                <w:lang w:bidi="he-IL"/>
              </w:rPr>
              <w:t>Σύνολο Δ.Ε. Δαύλειας</w:t>
            </w:r>
          </w:p>
        </w:tc>
        <w:tc>
          <w:tcPr>
            <w:tcW w:w="106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96.580</w:t>
            </w:r>
          </w:p>
        </w:tc>
        <w:tc>
          <w:tcPr>
            <w:tcW w:w="108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79.342</w:t>
            </w:r>
          </w:p>
        </w:tc>
        <w:tc>
          <w:tcPr>
            <w:tcW w:w="106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-17.238</w:t>
            </w:r>
          </w:p>
        </w:tc>
        <w:tc>
          <w:tcPr>
            <w:tcW w:w="108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18.537</w:t>
            </w:r>
          </w:p>
        </w:tc>
        <w:tc>
          <w:tcPr>
            <w:tcW w:w="108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11.190</w:t>
            </w:r>
          </w:p>
        </w:tc>
        <w:tc>
          <w:tcPr>
            <w:tcW w:w="1000" w:type="dxa"/>
            <w:tcBorders>
              <w:top w:val="nil"/>
              <w:left w:val="nil"/>
              <w:bottom w:val="single" w:sz="4" w:space="0" w:color="auto"/>
              <w:right w:val="single" w:sz="4" w:space="0" w:color="auto"/>
            </w:tcBorders>
            <w:shd w:val="clear" w:color="000000" w:fill="D9D9D9"/>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-7.347</w:t>
            </w:r>
          </w:p>
        </w:tc>
      </w:tr>
      <w:tr w:rsidR="003F0092" w:rsidRPr="005F7C3D" w:rsidTr="005C146A">
        <w:trPr>
          <w:trHeight w:val="433"/>
          <w:jc w:val="center"/>
        </w:trPr>
        <w:tc>
          <w:tcPr>
            <w:tcW w:w="440" w:type="dxa"/>
            <w:tcBorders>
              <w:top w:val="nil"/>
              <w:left w:val="single" w:sz="4" w:space="0" w:color="auto"/>
              <w:bottom w:val="single" w:sz="4" w:space="0" w:color="auto"/>
              <w:right w:val="single" w:sz="4" w:space="0" w:color="auto"/>
            </w:tcBorders>
            <w:shd w:val="clear" w:color="000000" w:fill="BFBFBF"/>
            <w:noWrap/>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 </w:t>
            </w:r>
          </w:p>
        </w:tc>
        <w:tc>
          <w:tcPr>
            <w:tcW w:w="2040" w:type="dxa"/>
            <w:tcBorders>
              <w:top w:val="nil"/>
              <w:left w:val="nil"/>
              <w:bottom w:val="single" w:sz="4" w:space="0" w:color="auto"/>
              <w:right w:val="single" w:sz="4" w:space="0" w:color="auto"/>
            </w:tcBorders>
            <w:shd w:val="clear" w:color="000000" w:fill="BFBFBF"/>
            <w:vAlign w:val="center"/>
            <w:hideMark/>
          </w:tcPr>
          <w:p w:rsidR="003F0092" w:rsidRPr="005F7C3D" w:rsidRDefault="003F0092" w:rsidP="005C146A">
            <w:pPr>
              <w:rPr>
                <w:rFonts w:ascii="Calibri" w:hAnsi="Calibri" w:cs="Calibri"/>
                <w:b/>
                <w:bCs/>
                <w:color w:val="000000"/>
                <w:sz w:val="18"/>
                <w:szCs w:val="18"/>
                <w:lang w:bidi="he-IL"/>
              </w:rPr>
            </w:pPr>
            <w:r w:rsidRPr="005F7C3D">
              <w:rPr>
                <w:rFonts w:ascii="Calibri" w:hAnsi="Calibri" w:cs="Calibri"/>
                <w:b/>
                <w:bCs/>
                <w:color w:val="000000"/>
                <w:sz w:val="18"/>
                <w:szCs w:val="18"/>
                <w:lang w:bidi="he-IL"/>
              </w:rPr>
              <w:t xml:space="preserve">Σύνολο Δήμου </w:t>
            </w:r>
            <w:proofErr w:type="spellStart"/>
            <w:r w:rsidRPr="005F7C3D">
              <w:rPr>
                <w:rFonts w:ascii="Calibri" w:hAnsi="Calibri" w:cs="Calibri"/>
                <w:b/>
                <w:bCs/>
                <w:color w:val="000000"/>
                <w:sz w:val="18"/>
                <w:szCs w:val="18"/>
                <w:lang w:bidi="he-IL"/>
              </w:rPr>
              <w:t>Λεβαδέων</w:t>
            </w:r>
            <w:proofErr w:type="spellEnd"/>
          </w:p>
        </w:tc>
        <w:tc>
          <w:tcPr>
            <w:tcW w:w="106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5.284.743</w:t>
            </w:r>
          </w:p>
        </w:tc>
        <w:tc>
          <w:tcPr>
            <w:tcW w:w="108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3.817.279</w:t>
            </w:r>
          </w:p>
        </w:tc>
        <w:tc>
          <w:tcPr>
            <w:tcW w:w="106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-1.467.464</w:t>
            </w:r>
          </w:p>
        </w:tc>
        <w:tc>
          <w:tcPr>
            <w:tcW w:w="108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841.897</w:t>
            </w:r>
          </w:p>
        </w:tc>
        <w:tc>
          <w:tcPr>
            <w:tcW w:w="108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476.070</w:t>
            </w:r>
          </w:p>
        </w:tc>
        <w:tc>
          <w:tcPr>
            <w:tcW w:w="100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-365.827</w:t>
            </w:r>
          </w:p>
        </w:tc>
      </w:tr>
      <w:tr w:rsidR="003F0092" w:rsidRPr="005F7C3D" w:rsidTr="005C146A">
        <w:trPr>
          <w:trHeight w:val="180"/>
          <w:jc w:val="center"/>
        </w:trPr>
        <w:tc>
          <w:tcPr>
            <w:tcW w:w="440" w:type="dxa"/>
            <w:tcBorders>
              <w:top w:val="nil"/>
              <w:left w:val="nil"/>
              <w:bottom w:val="nil"/>
              <w:right w:val="nil"/>
            </w:tcBorders>
            <w:noWrap/>
            <w:vAlign w:val="bottom"/>
            <w:hideMark/>
          </w:tcPr>
          <w:p w:rsidR="003F0092" w:rsidRPr="005F7C3D" w:rsidRDefault="003F0092" w:rsidP="005C146A">
            <w:pPr>
              <w:jc w:val="right"/>
              <w:rPr>
                <w:rFonts w:ascii="Calibri" w:hAnsi="Calibri" w:cs="Calibri"/>
                <w:b/>
                <w:bCs/>
                <w:color w:val="000000"/>
                <w:sz w:val="18"/>
                <w:szCs w:val="18"/>
                <w:lang w:bidi="he-IL"/>
              </w:rPr>
            </w:pPr>
          </w:p>
        </w:tc>
        <w:tc>
          <w:tcPr>
            <w:tcW w:w="2040" w:type="dxa"/>
            <w:tcBorders>
              <w:top w:val="nil"/>
              <w:left w:val="nil"/>
              <w:bottom w:val="nil"/>
              <w:right w:val="nil"/>
            </w:tcBorders>
            <w:noWrap/>
            <w:vAlign w:val="bottom"/>
            <w:hideMark/>
          </w:tcPr>
          <w:p w:rsidR="003F0092" w:rsidRPr="005F7C3D" w:rsidRDefault="003F0092" w:rsidP="005C146A">
            <w:pPr>
              <w:jc w:val="center"/>
              <w:rPr>
                <w:lang w:bidi="he-IL"/>
              </w:rPr>
            </w:pPr>
          </w:p>
        </w:tc>
        <w:tc>
          <w:tcPr>
            <w:tcW w:w="1060" w:type="dxa"/>
            <w:tcBorders>
              <w:top w:val="nil"/>
              <w:left w:val="nil"/>
              <w:bottom w:val="nil"/>
              <w:right w:val="nil"/>
            </w:tcBorders>
            <w:noWrap/>
            <w:vAlign w:val="bottom"/>
            <w:hideMark/>
          </w:tcPr>
          <w:p w:rsidR="003F0092" w:rsidRPr="005F7C3D" w:rsidRDefault="003F0092" w:rsidP="005C146A">
            <w:pPr>
              <w:rPr>
                <w:lang w:bidi="he-IL"/>
              </w:rPr>
            </w:pPr>
          </w:p>
        </w:tc>
        <w:tc>
          <w:tcPr>
            <w:tcW w:w="1080" w:type="dxa"/>
            <w:tcBorders>
              <w:top w:val="nil"/>
              <w:left w:val="nil"/>
              <w:bottom w:val="nil"/>
              <w:right w:val="nil"/>
            </w:tcBorders>
            <w:noWrap/>
            <w:vAlign w:val="bottom"/>
            <w:hideMark/>
          </w:tcPr>
          <w:p w:rsidR="003F0092" w:rsidRPr="005F7C3D" w:rsidRDefault="003F0092" w:rsidP="005C146A">
            <w:pPr>
              <w:rPr>
                <w:lang w:bidi="he-IL"/>
              </w:rPr>
            </w:pPr>
          </w:p>
        </w:tc>
        <w:tc>
          <w:tcPr>
            <w:tcW w:w="1060" w:type="dxa"/>
            <w:tcBorders>
              <w:top w:val="nil"/>
              <w:left w:val="nil"/>
              <w:bottom w:val="nil"/>
              <w:right w:val="nil"/>
            </w:tcBorders>
            <w:noWrap/>
            <w:vAlign w:val="bottom"/>
            <w:hideMark/>
          </w:tcPr>
          <w:p w:rsidR="003F0092" w:rsidRPr="005F7C3D" w:rsidRDefault="003F0092" w:rsidP="005C146A">
            <w:pPr>
              <w:rPr>
                <w:lang w:bidi="he-IL"/>
              </w:rPr>
            </w:pPr>
          </w:p>
        </w:tc>
        <w:tc>
          <w:tcPr>
            <w:tcW w:w="1080" w:type="dxa"/>
            <w:tcBorders>
              <w:top w:val="nil"/>
              <w:left w:val="nil"/>
              <w:bottom w:val="nil"/>
              <w:right w:val="nil"/>
            </w:tcBorders>
            <w:noWrap/>
            <w:vAlign w:val="bottom"/>
            <w:hideMark/>
          </w:tcPr>
          <w:p w:rsidR="003F0092" w:rsidRPr="005F7C3D" w:rsidRDefault="003F0092" w:rsidP="005C146A">
            <w:pPr>
              <w:rPr>
                <w:lang w:bidi="he-IL"/>
              </w:rPr>
            </w:pPr>
          </w:p>
        </w:tc>
        <w:tc>
          <w:tcPr>
            <w:tcW w:w="1080" w:type="dxa"/>
            <w:tcBorders>
              <w:top w:val="nil"/>
              <w:left w:val="nil"/>
              <w:bottom w:val="nil"/>
              <w:right w:val="nil"/>
            </w:tcBorders>
            <w:noWrap/>
            <w:vAlign w:val="bottom"/>
            <w:hideMark/>
          </w:tcPr>
          <w:p w:rsidR="003F0092" w:rsidRPr="005F7C3D" w:rsidRDefault="003F0092" w:rsidP="005C146A">
            <w:pPr>
              <w:rPr>
                <w:lang w:bidi="he-IL"/>
              </w:rPr>
            </w:pPr>
          </w:p>
        </w:tc>
        <w:tc>
          <w:tcPr>
            <w:tcW w:w="1000" w:type="dxa"/>
            <w:tcBorders>
              <w:top w:val="nil"/>
              <w:left w:val="nil"/>
              <w:bottom w:val="nil"/>
              <w:right w:val="nil"/>
            </w:tcBorders>
            <w:noWrap/>
            <w:vAlign w:val="bottom"/>
            <w:hideMark/>
          </w:tcPr>
          <w:p w:rsidR="003F0092" w:rsidRPr="005F7C3D" w:rsidRDefault="003F0092" w:rsidP="005C146A">
            <w:pPr>
              <w:rPr>
                <w:lang w:bidi="he-IL"/>
              </w:rPr>
            </w:pPr>
          </w:p>
        </w:tc>
      </w:tr>
      <w:tr w:rsidR="003F0092" w:rsidRPr="005F7C3D" w:rsidTr="005C146A">
        <w:trPr>
          <w:trHeight w:val="290"/>
          <w:jc w:val="center"/>
        </w:trPr>
        <w:tc>
          <w:tcPr>
            <w:tcW w:w="4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 </w:t>
            </w:r>
          </w:p>
        </w:tc>
        <w:tc>
          <w:tcPr>
            <w:tcW w:w="2040" w:type="dxa"/>
            <w:tcBorders>
              <w:top w:val="single" w:sz="4" w:space="0" w:color="auto"/>
              <w:left w:val="nil"/>
              <w:bottom w:val="single" w:sz="4" w:space="0" w:color="auto"/>
              <w:right w:val="single" w:sz="4" w:space="0" w:color="auto"/>
            </w:tcBorders>
            <w:shd w:val="clear" w:color="000000" w:fill="D9D9D9"/>
            <w:noWrap/>
            <w:vAlign w:val="bottom"/>
            <w:hideMark/>
          </w:tcPr>
          <w:p w:rsidR="003F0092" w:rsidRPr="005F7C3D" w:rsidRDefault="003F0092" w:rsidP="005C146A">
            <w:pPr>
              <w:rPr>
                <w:rFonts w:ascii="Calibri" w:hAnsi="Calibri" w:cs="Calibri"/>
                <w:b/>
                <w:bCs/>
                <w:color w:val="000000"/>
                <w:sz w:val="18"/>
                <w:szCs w:val="18"/>
                <w:lang w:bidi="he-IL"/>
              </w:rPr>
            </w:pPr>
            <w:r w:rsidRPr="005F7C3D">
              <w:rPr>
                <w:rFonts w:ascii="Calibri" w:hAnsi="Calibri" w:cs="Calibri"/>
                <w:b/>
                <w:bCs/>
                <w:color w:val="000000"/>
                <w:sz w:val="18"/>
                <w:szCs w:val="18"/>
                <w:lang w:bidi="he-IL"/>
              </w:rPr>
              <w:t>ΤΟΕΒ</w:t>
            </w:r>
          </w:p>
        </w:tc>
        <w:tc>
          <w:tcPr>
            <w:tcW w:w="1060" w:type="dxa"/>
            <w:tcBorders>
              <w:top w:val="single" w:sz="4" w:space="0" w:color="auto"/>
              <w:left w:val="nil"/>
              <w:bottom w:val="single" w:sz="4" w:space="0" w:color="auto"/>
              <w:right w:val="single" w:sz="4" w:space="0" w:color="auto"/>
            </w:tcBorders>
            <w:shd w:val="clear" w:color="000000" w:fill="D9D9D9"/>
            <w:noWrap/>
            <w:vAlign w:val="bottom"/>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144.628</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52.384</w:t>
            </w:r>
          </w:p>
        </w:tc>
        <w:tc>
          <w:tcPr>
            <w:tcW w:w="1060" w:type="dxa"/>
            <w:tcBorders>
              <w:top w:val="single" w:sz="4" w:space="0" w:color="auto"/>
              <w:left w:val="nil"/>
              <w:bottom w:val="single" w:sz="4" w:space="0" w:color="auto"/>
              <w:right w:val="single" w:sz="4" w:space="0" w:color="auto"/>
            </w:tcBorders>
            <w:shd w:val="clear" w:color="000000" w:fill="D9D9D9"/>
            <w:noWrap/>
            <w:vAlign w:val="bottom"/>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-92.244</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26.715</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6.513</w:t>
            </w:r>
          </w:p>
        </w:tc>
        <w:tc>
          <w:tcPr>
            <w:tcW w:w="1000" w:type="dxa"/>
            <w:tcBorders>
              <w:top w:val="single" w:sz="4" w:space="0" w:color="auto"/>
              <w:left w:val="nil"/>
              <w:bottom w:val="single" w:sz="4" w:space="0" w:color="auto"/>
              <w:right w:val="single" w:sz="4" w:space="0" w:color="auto"/>
            </w:tcBorders>
            <w:shd w:val="clear" w:color="000000" w:fill="D9D9D9"/>
            <w:noWrap/>
            <w:vAlign w:val="bottom"/>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-20.202</w:t>
            </w:r>
          </w:p>
        </w:tc>
      </w:tr>
      <w:tr w:rsidR="003F0092" w:rsidRPr="005F7C3D" w:rsidTr="005C146A">
        <w:trPr>
          <w:trHeight w:val="280"/>
          <w:jc w:val="center"/>
        </w:trPr>
        <w:tc>
          <w:tcPr>
            <w:tcW w:w="440" w:type="dxa"/>
            <w:tcBorders>
              <w:top w:val="nil"/>
              <w:left w:val="single" w:sz="4" w:space="0" w:color="auto"/>
              <w:bottom w:val="single" w:sz="4" w:space="0" w:color="auto"/>
              <w:right w:val="single" w:sz="4" w:space="0" w:color="auto"/>
            </w:tcBorders>
            <w:noWrap/>
            <w:vAlign w:val="bottom"/>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 </w:t>
            </w:r>
          </w:p>
        </w:tc>
        <w:tc>
          <w:tcPr>
            <w:tcW w:w="2040" w:type="dxa"/>
            <w:tcBorders>
              <w:top w:val="nil"/>
              <w:left w:val="nil"/>
              <w:bottom w:val="single" w:sz="4" w:space="0" w:color="auto"/>
              <w:right w:val="single" w:sz="4" w:space="0" w:color="auto"/>
            </w:tcBorders>
            <w:noWrap/>
            <w:vAlign w:val="bottom"/>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ΤΟΕΒ (ΧΡ1)</w:t>
            </w:r>
          </w:p>
        </w:tc>
        <w:tc>
          <w:tcPr>
            <w:tcW w:w="106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144.628</w:t>
            </w:r>
          </w:p>
        </w:tc>
        <w:tc>
          <w:tcPr>
            <w:tcW w:w="108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52.384</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-92.244</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22.296</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6.513</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-15.783</w:t>
            </w:r>
          </w:p>
        </w:tc>
      </w:tr>
      <w:tr w:rsidR="003F0092" w:rsidRPr="005F7C3D" w:rsidTr="005C146A">
        <w:trPr>
          <w:trHeight w:val="280"/>
          <w:jc w:val="center"/>
        </w:trPr>
        <w:tc>
          <w:tcPr>
            <w:tcW w:w="440" w:type="dxa"/>
            <w:tcBorders>
              <w:top w:val="nil"/>
              <w:left w:val="single" w:sz="4" w:space="0" w:color="auto"/>
              <w:bottom w:val="single" w:sz="4" w:space="0" w:color="auto"/>
              <w:right w:val="single" w:sz="4" w:space="0" w:color="auto"/>
            </w:tcBorders>
            <w:noWrap/>
            <w:vAlign w:val="bottom"/>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 </w:t>
            </w:r>
          </w:p>
        </w:tc>
        <w:tc>
          <w:tcPr>
            <w:tcW w:w="2040" w:type="dxa"/>
            <w:tcBorders>
              <w:top w:val="nil"/>
              <w:left w:val="nil"/>
              <w:bottom w:val="single" w:sz="4" w:space="0" w:color="auto"/>
              <w:right w:val="single" w:sz="4" w:space="0" w:color="auto"/>
            </w:tcBorders>
            <w:noWrap/>
            <w:vAlign w:val="bottom"/>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ΤΟΕΒ (ΧΡ2)</w:t>
            </w:r>
          </w:p>
        </w:tc>
        <w:tc>
          <w:tcPr>
            <w:tcW w:w="106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0</w:t>
            </w:r>
          </w:p>
        </w:tc>
        <w:tc>
          <w:tcPr>
            <w:tcW w:w="108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0</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0</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399</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-399</w:t>
            </w:r>
          </w:p>
        </w:tc>
      </w:tr>
      <w:tr w:rsidR="003F0092" w:rsidRPr="005F7C3D" w:rsidTr="005C146A">
        <w:trPr>
          <w:trHeight w:val="280"/>
          <w:jc w:val="center"/>
        </w:trPr>
        <w:tc>
          <w:tcPr>
            <w:tcW w:w="440" w:type="dxa"/>
            <w:tcBorders>
              <w:top w:val="nil"/>
              <w:left w:val="single" w:sz="4" w:space="0" w:color="auto"/>
              <w:bottom w:val="single" w:sz="4" w:space="0" w:color="auto"/>
              <w:right w:val="single" w:sz="4" w:space="0" w:color="auto"/>
            </w:tcBorders>
            <w:noWrap/>
            <w:vAlign w:val="bottom"/>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 </w:t>
            </w:r>
          </w:p>
        </w:tc>
        <w:tc>
          <w:tcPr>
            <w:tcW w:w="2040" w:type="dxa"/>
            <w:tcBorders>
              <w:top w:val="nil"/>
              <w:left w:val="nil"/>
              <w:bottom w:val="single" w:sz="4" w:space="0" w:color="auto"/>
              <w:right w:val="single" w:sz="4" w:space="0" w:color="auto"/>
            </w:tcBorders>
            <w:noWrap/>
            <w:vAlign w:val="bottom"/>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ΤΟΕΒ (ΧΡ3)</w:t>
            </w:r>
          </w:p>
        </w:tc>
        <w:tc>
          <w:tcPr>
            <w:tcW w:w="106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0</w:t>
            </w:r>
          </w:p>
        </w:tc>
        <w:tc>
          <w:tcPr>
            <w:tcW w:w="108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0</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0</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2.470</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-2.470</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bottom"/>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 </w:t>
            </w:r>
          </w:p>
        </w:tc>
        <w:tc>
          <w:tcPr>
            <w:tcW w:w="2040" w:type="dxa"/>
            <w:tcBorders>
              <w:top w:val="nil"/>
              <w:left w:val="nil"/>
              <w:bottom w:val="single" w:sz="4" w:space="0" w:color="auto"/>
              <w:right w:val="single" w:sz="4" w:space="0" w:color="auto"/>
            </w:tcBorders>
            <w:noWrap/>
            <w:vAlign w:val="bottom"/>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ΤΟΕΒ (ΧΡ4)</w:t>
            </w:r>
          </w:p>
        </w:tc>
        <w:tc>
          <w:tcPr>
            <w:tcW w:w="106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0</w:t>
            </w:r>
          </w:p>
        </w:tc>
        <w:tc>
          <w:tcPr>
            <w:tcW w:w="108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0</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0</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1.550</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-1.550</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shd w:val="clear" w:color="000000" w:fill="D9D9D9"/>
            <w:noWrap/>
            <w:vAlign w:val="bottom"/>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 </w:t>
            </w:r>
          </w:p>
        </w:tc>
        <w:tc>
          <w:tcPr>
            <w:tcW w:w="2040" w:type="dxa"/>
            <w:tcBorders>
              <w:top w:val="nil"/>
              <w:left w:val="nil"/>
              <w:bottom w:val="single" w:sz="4" w:space="0" w:color="auto"/>
              <w:right w:val="single" w:sz="4" w:space="0" w:color="auto"/>
            </w:tcBorders>
            <w:shd w:val="clear" w:color="000000" w:fill="D9D9D9"/>
            <w:noWrap/>
            <w:vAlign w:val="bottom"/>
            <w:hideMark/>
          </w:tcPr>
          <w:p w:rsidR="003F0092" w:rsidRPr="005F7C3D" w:rsidRDefault="003F0092" w:rsidP="005C146A">
            <w:pPr>
              <w:rPr>
                <w:rFonts w:ascii="Calibri" w:hAnsi="Calibri" w:cs="Calibri"/>
                <w:b/>
                <w:bCs/>
                <w:color w:val="000000"/>
                <w:sz w:val="18"/>
                <w:szCs w:val="18"/>
                <w:lang w:bidi="he-IL"/>
              </w:rPr>
            </w:pPr>
            <w:r w:rsidRPr="005F7C3D">
              <w:rPr>
                <w:rFonts w:ascii="Calibri" w:hAnsi="Calibri" w:cs="Calibri"/>
                <w:b/>
                <w:bCs/>
                <w:color w:val="000000"/>
                <w:sz w:val="18"/>
                <w:szCs w:val="18"/>
                <w:lang w:bidi="he-IL"/>
              </w:rPr>
              <w:t>ΠΕΡΙΦΕΡΕΙΑ</w:t>
            </w:r>
          </w:p>
        </w:tc>
        <w:tc>
          <w:tcPr>
            <w:tcW w:w="1060" w:type="dxa"/>
            <w:tcBorders>
              <w:top w:val="nil"/>
              <w:left w:val="nil"/>
              <w:bottom w:val="single" w:sz="4" w:space="0" w:color="auto"/>
              <w:right w:val="single" w:sz="4" w:space="0" w:color="auto"/>
            </w:tcBorders>
            <w:shd w:val="clear" w:color="000000" w:fill="D9D9D9"/>
            <w:noWrap/>
            <w:vAlign w:val="bottom"/>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1.001.235</w:t>
            </w:r>
          </w:p>
        </w:tc>
        <w:tc>
          <w:tcPr>
            <w:tcW w:w="1080" w:type="dxa"/>
            <w:tcBorders>
              <w:top w:val="nil"/>
              <w:left w:val="nil"/>
              <w:bottom w:val="single" w:sz="4" w:space="0" w:color="auto"/>
              <w:right w:val="single" w:sz="4" w:space="0" w:color="auto"/>
            </w:tcBorders>
            <w:shd w:val="clear" w:color="000000" w:fill="D9D9D9"/>
            <w:noWrap/>
            <w:vAlign w:val="bottom"/>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964.094</w:t>
            </w:r>
          </w:p>
        </w:tc>
        <w:tc>
          <w:tcPr>
            <w:tcW w:w="1060" w:type="dxa"/>
            <w:tcBorders>
              <w:top w:val="nil"/>
              <w:left w:val="nil"/>
              <w:bottom w:val="single" w:sz="4" w:space="0" w:color="auto"/>
              <w:right w:val="single" w:sz="4" w:space="0" w:color="auto"/>
            </w:tcBorders>
            <w:shd w:val="clear" w:color="000000" w:fill="D9D9D9"/>
            <w:noWrap/>
            <w:vAlign w:val="bottom"/>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-37.141</w:t>
            </w:r>
          </w:p>
        </w:tc>
        <w:tc>
          <w:tcPr>
            <w:tcW w:w="1080" w:type="dxa"/>
            <w:tcBorders>
              <w:top w:val="nil"/>
              <w:left w:val="nil"/>
              <w:bottom w:val="single" w:sz="4" w:space="0" w:color="auto"/>
              <w:right w:val="single" w:sz="4" w:space="0" w:color="auto"/>
            </w:tcBorders>
            <w:shd w:val="clear" w:color="000000" w:fill="D9D9D9"/>
            <w:noWrap/>
            <w:vAlign w:val="bottom"/>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137.797</w:t>
            </w:r>
          </w:p>
        </w:tc>
        <w:tc>
          <w:tcPr>
            <w:tcW w:w="1080" w:type="dxa"/>
            <w:tcBorders>
              <w:top w:val="nil"/>
              <w:left w:val="nil"/>
              <w:bottom w:val="single" w:sz="4" w:space="0" w:color="auto"/>
              <w:right w:val="single" w:sz="4" w:space="0" w:color="auto"/>
            </w:tcBorders>
            <w:shd w:val="clear" w:color="000000" w:fill="D9D9D9"/>
            <w:noWrap/>
            <w:vAlign w:val="bottom"/>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117.721</w:t>
            </w:r>
          </w:p>
        </w:tc>
        <w:tc>
          <w:tcPr>
            <w:tcW w:w="1000" w:type="dxa"/>
            <w:tcBorders>
              <w:top w:val="nil"/>
              <w:left w:val="nil"/>
              <w:bottom w:val="single" w:sz="4" w:space="0" w:color="auto"/>
              <w:right w:val="single" w:sz="4" w:space="0" w:color="auto"/>
            </w:tcBorders>
            <w:shd w:val="clear" w:color="000000" w:fill="D9D9D9"/>
            <w:noWrap/>
            <w:vAlign w:val="bottom"/>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-20.076</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bottom"/>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 </w:t>
            </w:r>
          </w:p>
        </w:tc>
        <w:tc>
          <w:tcPr>
            <w:tcW w:w="2040" w:type="dxa"/>
            <w:tcBorders>
              <w:top w:val="nil"/>
              <w:left w:val="nil"/>
              <w:bottom w:val="single" w:sz="4" w:space="0" w:color="auto"/>
              <w:right w:val="single" w:sz="4" w:space="0" w:color="auto"/>
            </w:tcBorders>
            <w:noWrap/>
            <w:vAlign w:val="bottom"/>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ΜΡ1</w:t>
            </w:r>
          </w:p>
        </w:tc>
        <w:tc>
          <w:tcPr>
            <w:tcW w:w="106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247.815</w:t>
            </w:r>
          </w:p>
        </w:tc>
        <w:tc>
          <w:tcPr>
            <w:tcW w:w="108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192.282</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-55.533</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34.918</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23.487</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-11.431</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bottom"/>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 </w:t>
            </w:r>
          </w:p>
        </w:tc>
        <w:tc>
          <w:tcPr>
            <w:tcW w:w="2040" w:type="dxa"/>
            <w:tcBorders>
              <w:top w:val="nil"/>
              <w:left w:val="nil"/>
              <w:bottom w:val="single" w:sz="4" w:space="0" w:color="auto"/>
              <w:right w:val="single" w:sz="4" w:space="0" w:color="auto"/>
            </w:tcBorders>
            <w:noWrap/>
            <w:vAlign w:val="bottom"/>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ΧΡ2</w:t>
            </w:r>
          </w:p>
        </w:tc>
        <w:tc>
          <w:tcPr>
            <w:tcW w:w="106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0</w:t>
            </w:r>
          </w:p>
        </w:tc>
        <w:tc>
          <w:tcPr>
            <w:tcW w:w="108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136.392</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136.392</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50</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16.680</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16.630</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bottom"/>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 </w:t>
            </w:r>
          </w:p>
        </w:tc>
        <w:tc>
          <w:tcPr>
            <w:tcW w:w="2040" w:type="dxa"/>
            <w:tcBorders>
              <w:top w:val="nil"/>
              <w:left w:val="nil"/>
              <w:bottom w:val="single" w:sz="4" w:space="0" w:color="auto"/>
              <w:right w:val="single" w:sz="4" w:space="0" w:color="auto"/>
            </w:tcBorders>
            <w:noWrap/>
            <w:vAlign w:val="bottom"/>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ΧΡ3</w:t>
            </w:r>
          </w:p>
        </w:tc>
        <w:tc>
          <w:tcPr>
            <w:tcW w:w="106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403.150</w:t>
            </w:r>
          </w:p>
        </w:tc>
        <w:tc>
          <w:tcPr>
            <w:tcW w:w="108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338.642</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-64.508</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56.559</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41.327</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-15.232</w:t>
            </w:r>
          </w:p>
        </w:tc>
      </w:tr>
      <w:tr w:rsidR="003F0092" w:rsidRPr="005F7C3D" w:rsidTr="005C146A">
        <w:trPr>
          <w:trHeight w:val="290"/>
          <w:jc w:val="center"/>
        </w:trPr>
        <w:tc>
          <w:tcPr>
            <w:tcW w:w="440" w:type="dxa"/>
            <w:tcBorders>
              <w:top w:val="nil"/>
              <w:left w:val="single" w:sz="4" w:space="0" w:color="auto"/>
              <w:bottom w:val="single" w:sz="4" w:space="0" w:color="auto"/>
              <w:right w:val="single" w:sz="4" w:space="0" w:color="auto"/>
            </w:tcBorders>
            <w:noWrap/>
            <w:vAlign w:val="bottom"/>
            <w:hideMark/>
          </w:tcPr>
          <w:p w:rsidR="003F0092" w:rsidRPr="005F7C3D" w:rsidRDefault="003F0092" w:rsidP="005C146A">
            <w:pPr>
              <w:jc w:val="center"/>
              <w:rPr>
                <w:rFonts w:ascii="Calibri" w:hAnsi="Calibri" w:cs="Calibri"/>
                <w:color w:val="000000"/>
                <w:sz w:val="18"/>
                <w:szCs w:val="18"/>
                <w:lang w:bidi="he-IL"/>
              </w:rPr>
            </w:pPr>
            <w:r w:rsidRPr="005F7C3D">
              <w:rPr>
                <w:rFonts w:ascii="Calibri" w:hAnsi="Calibri" w:cs="Calibri"/>
                <w:color w:val="000000"/>
                <w:sz w:val="18"/>
                <w:szCs w:val="18"/>
                <w:lang w:bidi="he-IL"/>
              </w:rPr>
              <w:t> </w:t>
            </w:r>
          </w:p>
        </w:tc>
        <w:tc>
          <w:tcPr>
            <w:tcW w:w="2040" w:type="dxa"/>
            <w:tcBorders>
              <w:top w:val="nil"/>
              <w:left w:val="nil"/>
              <w:bottom w:val="single" w:sz="4" w:space="0" w:color="auto"/>
              <w:right w:val="single" w:sz="4" w:space="0" w:color="auto"/>
            </w:tcBorders>
            <w:noWrap/>
            <w:vAlign w:val="bottom"/>
            <w:hideMark/>
          </w:tcPr>
          <w:p w:rsidR="003F0092" w:rsidRPr="005F7C3D" w:rsidRDefault="003F0092" w:rsidP="005C146A">
            <w:pPr>
              <w:rPr>
                <w:rFonts w:ascii="Calibri" w:hAnsi="Calibri" w:cs="Calibri"/>
                <w:color w:val="000000"/>
                <w:sz w:val="18"/>
                <w:szCs w:val="18"/>
                <w:lang w:bidi="he-IL"/>
              </w:rPr>
            </w:pPr>
            <w:r w:rsidRPr="005F7C3D">
              <w:rPr>
                <w:rFonts w:ascii="Calibri" w:hAnsi="Calibri" w:cs="Calibri"/>
                <w:color w:val="000000"/>
                <w:sz w:val="18"/>
                <w:szCs w:val="18"/>
                <w:lang w:bidi="he-IL"/>
              </w:rPr>
              <w:t xml:space="preserve">ΧΡ4 </w:t>
            </w:r>
          </w:p>
        </w:tc>
        <w:tc>
          <w:tcPr>
            <w:tcW w:w="106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350.270</w:t>
            </w:r>
          </w:p>
        </w:tc>
        <w:tc>
          <w:tcPr>
            <w:tcW w:w="1080" w:type="dxa"/>
            <w:tcBorders>
              <w:top w:val="nil"/>
              <w:left w:val="nil"/>
              <w:bottom w:val="single" w:sz="4" w:space="0" w:color="auto"/>
              <w:right w:val="single" w:sz="4" w:space="0" w:color="auto"/>
            </w:tcBorders>
            <w:noWrap/>
            <w:vAlign w:val="bottom"/>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296.778</w:t>
            </w:r>
          </w:p>
        </w:tc>
        <w:tc>
          <w:tcPr>
            <w:tcW w:w="106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-53.492</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46.270</w:t>
            </w:r>
          </w:p>
        </w:tc>
        <w:tc>
          <w:tcPr>
            <w:tcW w:w="108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36.227</w:t>
            </w:r>
          </w:p>
        </w:tc>
        <w:tc>
          <w:tcPr>
            <w:tcW w:w="1000" w:type="dxa"/>
            <w:tcBorders>
              <w:top w:val="nil"/>
              <w:left w:val="nil"/>
              <w:bottom w:val="single" w:sz="4" w:space="0" w:color="auto"/>
              <w:right w:val="single" w:sz="4" w:space="0" w:color="auto"/>
            </w:tcBorders>
            <w:noWrap/>
            <w:vAlign w:val="center"/>
            <w:hideMark/>
          </w:tcPr>
          <w:p w:rsidR="003F0092" w:rsidRPr="005F7C3D" w:rsidRDefault="003F0092" w:rsidP="005C146A">
            <w:pPr>
              <w:jc w:val="right"/>
              <w:rPr>
                <w:rFonts w:ascii="Calibri" w:hAnsi="Calibri" w:cs="Calibri"/>
                <w:color w:val="000000"/>
                <w:sz w:val="18"/>
                <w:szCs w:val="18"/>
                <w:lang w:bidi="he-IL"/>
              </w:rPr>
            </w:pPr>
            <w:r w:rsidRPr="005F7C3D">
              <w:rPr>
                <w:rFonts w:ascii="Calibri" w:hAnsi="Calibri" w:cs="Calibri"/>
                <w:color w:val="000000"/>
                <w:sz w:val="18"/>
                <w:szCs w:val="18"/>
                <w:lang w:bidi="he-IL"/>
              </w:rPr>
              <w:t>-10.043</w:t>
            </w:r>
          </w:p>
        </w:tc>
      </w:tr>
      <w:tr w:rsidR="003F0092" w:rsidRPr="005F7C3D" w:rsidTr="005C146A">
        <w:trPr>
          <w:trHeight w:val="410"/>
          <w:jc w:val="center"/>
        </w:trPr>
        <w:tc>
          <w:tcPr>
            <w:tcW w:w="440" w:type="dxa"/>
            <w:tcBorders>
              <w:top w:val="nil"/>
              <w:left w:val="single" w:sz="4" w:space="0" w:color="auto"/>
              <w:bottom w:val="single" w:sz="4" w:space="0" w:color="auto"/>
              <w:right w:val="single" w:sz="4" w:space="0" w:color="auto"/>
            </w:tcBorders>
            <w:shd w:val="clear" w:color="000000" w:fill="BFBFBF"/>
            <w:noWrap/>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 </w:t>
            </w:r>
          </w:p>
        </w:tc>
        <w:tc>
          <w:tcPr>
            <w:tcW w:w="204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rPr>
                <w:rFonts w:ascii="Calibri" w:hAnsi="Calibri" w:cs="Calibri"/>
                <w:b/>
                <w:bCs/>
                <w:color w:val="000000"/>
                <w:sz w:val="18"/>
                <w:szCs w:val="18"/>
                <w:lang w:bidi="he-IL"/>
              </w:rPr>
            </w:pPr>
            <w:r w:rsidRPr="005F7C3D">
              <w:rPr>
                <w:rFonts w:ascii="Calibri" w:hAnsi="Calibri" w:cs="Calibri"/>
                <w:b/>
                <w:bCs/>
                <w:color w:val="000000"/>
                <w:sz w:val="18"/>
                <w:szCs w:val="18"/>
                <w:lang w:bidi="he-IL"/>
              </w:rPr>
              <w:t xml:space="preserve">Σύνολο ΤΟΕΒ-ΠΕΡΙΦΕΡ </w:t>
            </w:r>
          </w:p>
        </w:tc>
        <w:tc>
          <w:tcPr>
            <w:tcW w:w="106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1.145.863</w:t>
            </w:r>
          </w:p>
        </w:tc>
        <w:tc>
          <w:tcPr>
            <w:tcW w:w="108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1.016.478</w:t>
            </w:r>
          </w:p>
        </w:tc>
        <w:tc>
          <w:tcPr>
            <w:tcW w:w="106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-129.385</w:t>
            </w:r>
          </w:p>
        </w:tc>
        <w:tc>
          <w:tcPr>
            <w:tcW w:w="108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164.512</w:t>
            </w:r>
          </w:p>
        </w:tc>
        <w:tc>
          <w:tcPr>
            <w:tcW w:w="108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124.234</w:t>
            </w:r>
          </w:p>
        </w:tc>
        <w:tc>
          <w:tcPr>
            <w:tcW w:w="100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-40.278</w:t>
            </w:r>
          </w:p>
        </w:tc>
      </w:tr>
      <w:tr w:rsidR="003F0092" w:rsidRPr="005F7C3D" w:rsidTr="005C146A">
        <w:trPr>
          <w:trHeight w:val="380"/>
          <w:jc w:val="center"/>
        </w:trPr>
        <w:tc>
          <w:tcPr>
            <w:tcW w:w="440" w:type="dxa"/>
            <w:tcBorders>
              <w:top w:val="nil"/>
              <w:left w:val="single" w:sz="4" w:space="0" w:color="auto"/>
              <w:bottom w:val="single" w:sz="4" w:space="0" w:color="auto"/>
              <w:right w:val="single" w:sz="4" w:space="0" w:color="auto"/>
            </w:tcBorders>
            <w:shd w:val="clear" w:color="000000" w:fill="BFBFBF"/>
            <w:noWrap/>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 </w:t>
            </w:r>
          </w:p>
        </w:tc>
        <w:tc>
          <w:tcPr>
            <w:tcW w:w="204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center"/>
              <w:rPr>
                <w:rFonts w:ascii="Calibri" w:hAnsi="Calibri" w:cs="Calibri"/>
                <w:b/>
                <w:bCs/>
                <w:color w:val="000000"/>
                <w:sz w:val="18"/>
                <w:szCs w:val="18"/>
                <w:lang w:bidi="he-IL"/>
              </w:rPr>
            </w:pPr>
            <w:r w:rsidRPr="005F7C3D">
              <w:rPr>
                <w:rFonts w:ascii="Calibri" w:hAnsi="Calibri" w:cs="Calibri"/>
                <w:b/>
                <w:bCs/>
                <w:color w:val="000000"/>
                <w:sz w:val="18"/>
                <w:szCs w:val="18"/>
                <w:lang w:bidi="he-IL"/>
              </w:rPr>
              <w:t>ΓΕΝΙΚΟ ΣΥΝΟΛΟ</w:t>
            </w:r>
          </w:p>
        </w:tc>
        <w:tc>
          <w:tcPr>
            <w:tcW w:w="106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6.430.606</w:t>
            </w:r>
          </w:p>
        </w:tc>
        <w:tc>
          <w:tcPr>
            <w:tcW w:w="108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4.833.757</w:t>
            </w:r>
          </w:p>
        </w:tc>
        <w:tc>
          <w:tcPr>
            <w:tcW w:w="106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-1.596.849</w:t>
            </w:r>
          </w:p>
        </w:tc>
        <w:tc>
          <w:tcPr>
            <w:tcW w:w="108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1.006.409</w:t>
            </w:r>
          </w:p>
        </w:tc>
        <w:tc>
          <w:tcPr>
            <w:tcW w:w="108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600.304</w:t>
            </w:r>
          </w:p>
        </w:tc>
        <w:tc>
          <w:tcPr>
            <w:tcW w:w="1000" w:type="dxa"/>
            <w:tcBorders>
              <w:top w:val="nil"/>
              <w:left w:val="nil"/>
              <w:bottom w:val="single" w:sz="4" w:space="0" w:color="auto"/>
              <w:right w:val="single" w:sz="4" w:space="0" w:color="auto"/>
            </w:tcBorders>
            <w:shd w:val="clear" w:color="000000" w:fill="BFBFBF"/>
            <w:noWrap/>
            <w:vAlign w:val="center"/>
            <w:hideMark/>
          </w:tcPr>
          <w:p w:rsidR="003F0092" w:rsidRPr="005F7C3D" w:rsidRDefault="003F0092" w:rsidP="005C146A">
            <w:pPr>
              <w:jc w:val="right"/>
              <w:rPr>
                <w:rFonts w:ascii="Calibri" w:hAnsi="Calibri" w:cs="Calibri"/>
                <w:b/>
                <w:bCs/>
                <w:color w:val="000000"/>
                <w:sz w:val="18"/>
                <w:szCs w:val="18"/>
                <w:lang w:bidi="he-IL"/>
              </w:rPr>
            </w:pPr>
            <w:r w:rsidRPr="005F7C3D">
              <w:rPr>
                <w:rFonts w:ascii="Calibri" w:hAnsi="Calibri" w:cs="Calibri"/>
                <w:b/>
                <w:bCs/>
                <w:color w:val="000000"/>
                <w:sz w:val="18"/>
                <w:szCs w:val="18"/>
                <w:lang w:bidi="he-IL"/>
              </w:rPr>
              <w:t>-406.105</w:t>
            </w:r>
          </w:p>
        </w:tc>
      </w:tr>
    </w:tbl>
    <w:p w:rsidR="003F0092" w:rsidRDefault="003F0092" w:rsidP="003F0092">
      <w:pPr>
        <w:pStyle w:val="af9"/>
        <w:jc w:val="center"/>
        <w:rPr>
          <w:rFonts w:ascii="Calibri" w:hAnsi="Calibri" w:cs="Calibri"/>
          <w:b/>
          <w:bCs/>
          <w:iCs/>
          <w:color w:val="000000"/>
          <w:sz w:val="24"/>
          <w:szCs w:val="24"/>
        </w:rPr>
      </w:pPr>
    </w:p>
    <w:p w:rsidR="003F0092" w:rsidRDefault="003F0092" w:rsidP="003F0092">
      <w:pPr>
        <w:pStyle w:val="af9"/>
        <w:jc w:val="center"/>
        <w:rPr>
          <w:rFonts w:ascii="Calibri" w:hAnsi="Calibri" w:cs="Calibri"/>
          <w:b/>
          <w:bCs/>
          <w:iCs/>
          <w:color w:val="000000"/>
          <w:sz w:val="24"/>
          <w:szCs w:val="24"/>
        </w:rPr>
      </w:pPr>
    </w:p>
    <w:p w:rsidR="003F0092" w:rsidRPr="00EE4EF0" w:rsidRDefault="003F0092" w:rsidP="003F0092">
      <w:pPr>
        <w:numPr>
          <w:ilvl w:val="0"/>
          <w:numId w:val="9"/>
        </w:numPr>
        <w:suppressAutoHyphens w:val="0"/>
        <w:spacing w:line="360" w:lineRule="auto"/>
        <w:ind w:left="284" w:right="29" w:hanging="142"/>
        <w:jc w:val="both"/>
        <w:rPr>
          <w:rFonts w:ascii="Calibri" w:hAnsi="Calibri" w:cs="Calibri"/>
          <w:i/>
          <w:iCs/>
        </w:rPr>
      </w:pPr>
      <w:r w:rsidRPr="00EE4EF0">
        <w:rPr>
          <w:rFonts w:ascii="Calibri" w:hAnsi="Calibri" w:cs="Calibri"/>
          <w:i/>
          <w:iCs/>
        </w:rPr>
        <w:t xml:space="preserve">Τα ποσά των βεβαιωτικών καταλόγων για το έτος 2025 κατά Κοινότητα εμφανίζονται στον παρακάτω πίνακα 4. </w:t>
      </w:r>
    </w:p>
    <w:p w:rsidR="003F0092" w:rsidRDefault="003F0092" w:rsidP="003F0092">
      <w:pPr>
        <w:pStyle w:val="af9"/>
        <w:jc w:val="center"/>
        <w:rPr>
          <w:rFonts w:ascii="Calibri" w:hAnsi="Calibri" w:cs="Calibri"/>
          <w:b/>
          <w:bCs/>
          <w:iCs/>
          <w:color w:val="000000"/>
          <w:sz w:val="24"/>
          <w:szCs w:val="24"/>
        </w:rPr>
      </w:pPr>
      <w:r w:rsidRPr="00AB24F4">
        <w:rPr>
          <w:rFonts w:ascii="Calibri" w:hAnsi="Calibri" w:cs="Calibri"/>
          <w:b/>
          <w:bCs/>
          <w:iCs/>
          <w:color w:val="000000"/>
          <w:sz w:val="24"/>
          <w:szCs w:val="24"/>
        </w:rPr>
        <w:t xml:space="preserve">Πίνακας </w:t>
      </w:r>
      <w:r>
        <w:rPr>
          <w:rFonts w:ascii="Calibri" w:hAnsi="Calibri" w:cs="Calibri"/>
          <w:b/>
          <w:bCs/>
          <w:iCs/>
          <w:color w:val="000000"/>
          <w:sz w:val="24"/>
          <w:szCs w:val="24"/>
        </w:rPr>
        <w:t xml:space="preserve">4. Βεβαιωτικοί κατάλογοι </w:t>
      </w:r>
      <w:r w:rsidRPr="00AB24F4">
        <w:rPr>
          <w:rFonts w:ascii="Calibri" w:hAnsi="Calibri" w:cs="Calibri"/>
          <w:b/>
          <w:bCs/>
          <w:iCs/>
          <w:color w:val="000000"/>
          <w:sz w:val="24"/>
          <w:szCs w:val="24"/>
        </w:rPr>
        <w:t xml:space="preserve">Υπ. </w:t>
      </w:r>
      <w:proofErr w:type="spellStart"/>
      <w:r w:rsidRPr="00AB24F4">
        <w:rPr>
          <w:rFonts w:ascii="Calibri" w:hAnsi="Calibri" w:cs="Calibri"/>
          <w:b/>
          <w:bCs/>
          <w:iCs/>
          <w:color w:val="000000"/>
          <w:sz w:val="24"/>
          <w:szCs w:val="24"/>
        </w:rPr>
        <w:t>Αρδευσης</w:t>
      </w:r>
      <w:proofErr w:type="spellEnd"/>
      <w:r>
        <w:rPr>
          <w:rFonts w:ascii="Calibri" w:hAnsi="Calibri" w:cs="Calibri"/>
          <w:b/>
          <w:bCs/>
          <w:iCs/>
          <w:color w:val="000000"/>
          <w:sz w:val="24"/>
          <w:szCs w:val="24"/>
        </w:rPr>
        <w:t xml:space="preserve"> κατά κοινότητα</w:t>
      </w:r>
    </w:p>
    <w:p w:rsidR="003F0092" w:rsidRDefault="003F0092" w:rsidP="003F0092">
      <w:pPr>
        <w:pStyle w:val="af9"/>
        <w:jc w:val="center"/>
        <w:rPr>
          <w:rFonts w:ascii="Calibri" w:hAnsi="Calibri" w:cs="Calibri"/>
          <w:b/>
          <w:bCs/>
          <w:iCs/>
          <w:color w:val="000000"/>
          <w:sz w:val="24"/>
          <w:szCs w:val="24"/>
        </w:rPr>
      </w:pPr>
      <w:r>
        <w:rPr>
          <w:rFonts w:ascii="Calibri" w:hAnsi="Calibri" w:cs="Calibri"/>
          <w:b/>
          <w:bCs/>
          <w:iCs/>
          <w:color w:val="000000"/>
          <w:sz w:val="24"/>
          <w:szCs w:val="24"/>
        </w:rPr>
        <w:t xml:space="preserve"> για το έτος 2025</w:t>
      </w:r>
    </w:p>
    <w:p w:rsidR="003F0092" w:rsidRDefault="003F0092" w:rsidP="003F0092">
      <w:pPr>
        <w:pStyle w:val="af9"/>
        <w:jc w:val="center"/>
        <w:rPr>
          <w:rFonts w:ascii="Calibri" w:hAnsi="Calibri" w:cs="Calibri"/>
          <w:b/>
          <w:bCs/>
          <w:iCs/>
          <w:color w:val="000000"/>
          <w:sz w:val="24"/>
          <w:szCs w:val="24"/>
        </w:rPr>
      </w:pPr>
    </w:p>
    <w:tbl>
      <w:tblPr>
        <w:tblW w:w="7760" w:type="dxa"/>
        <w:jc w:val="center"/>
        <w:tblLook w:val="04A0"/>
      </w:tblPr>
      <w:tblGrid>
        <w:gridCol w:w="1230"/>
        <w:gridCol w:w="2971"/>
        <w:gridCol w:w="639"/>
        <w:gridCol w:w="1036"/>
        <w:gridCol w:w="751"/>
        <w:gridCol w:w="1133"/>
      </w:tblGrid>
      <w:tr w:rsidR="003F0092" w:rsidRPr="00AE661D" w:rsidTr="005C146A">
        <w:trPr>
          <w:trHeight w:val="359"/>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Κοινότητα</w:t>
            </w:r>
          </w:p>
        </w:tc>
        <w:tc>
          <w:tcPr>
            <w:tcW w:w="30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Περιγραφή</w:t>
            </w:r>
          </w:p>
        </w:tc>
        <w:tc>
          <w:tcPr>
            <w:tcW w:w="3440" w:type="dxa"/>
            <w:gridSpan w:val="4"/>
            <w:tcBorders>
              <w:top w:val="single" w:sz="4" w:space="0" w:color="auto"/>
              <w:left w:val="nil"/>
              <w:bottom w:val="single" w:sz="4" w:space="0" w:color="auto"/>
              <w:right w:val="single" w:sz="4" w:space="0" w:color="auto"/>
            </w:tcBorders>
            <w:shd w:val="clear" w:color="000000" w:fill="D9D9D9"/>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xml:space="preserve">Οικονομικό </w:t>
            </w:r>
            <w:proofErr w:type="spellStart"/>
            <w:r w:rsidRPr="00AE661D">
              <w:rPr>
                <w:rFonts w:ascii="Calibri" w:hAnsi="Calibri" w:cs="Calibri"/>
                <w:b/>
                <w:bCs/>
                <w:color w:val="000000"/>
                <w:sz w:val="18"/>
                <w:szCs w:val="18"/>
                <w:lang w:bidi="he-IL"/>
              </w:rPr>
              <w:t>Ετος</w:t>
            </w:r>
            <w:proofErr w:type="spellEnd"/>
            <w:r w:rsidRPr="00AE661D">
              <w:rPr>
                <w:rFonts w:ascii="Calibri" w:hAnsi="Calibri" w:cs="Calibri"/>
                <w:b/>
                <w:bCs/>
                <w:color w:val="000000"/>
                <w:sz w:val="18"/>
                <w:szCs w:val="18"/>
                <w:lang w:bidi="he-IL"/>
              </w:rPr>
              <w:t xml:space="preserve"> 2025</w:t>
            </w:r>
          </w:p>
        </w:tc>
      </w:tr>
      <w:tr w:rsidR="003F0092" w:rsidRPr="00AE661D" w:rsidTr="005C146A">
        <w:trPr>
          <w:trHeight w:val="606"/>
          <w:jc w:val="center"/>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64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Νερά</w:t>
            </w:r>
          </w:p>
        </w:tc>
        <w:tc>
          <w:tcPr>
            <w:tcW w:w="90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Στρέμματα 2025</w:t>
            </w:r>
          </w:p>
        </w:tc>
        <w:tc>
          <w:tcPr>
            <w:tcW w:w="76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Τιμή 2025</w:t>
            </w:r>
          </w:p>
        </w:tc>
        <w:tc>
          <w:tcPr>
            <w:tcW w:w="114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Ποσό προς βεβαίωση 2025</w:t>
            </w:r>
          </w:p>
        </w:tc>
      </w:tr>
      <w:tr w:rsidR="003F0092" w:rsidRPr="00AE661D" w:rsidTr="005C146A">
        <w:trPr>
          <w:trHeight w:val="390"/>
          <w:jc w:val="center"/>
        </w:trPr>
        <w:tc>
          <w:tcPr>
            <w:tcW w:w="1240" w:type="dxa"/>
            <w:vMerge w:val="restart"/>
            <w:tcBorders>
              <w:top w:val="nil"/>
              <w:left w:val="single" w:sz="4" w:space="0" w:color="auto"/>
              <w:bottom w:val="single" w:sz="4" w:space="0" w:color="000000"/>
              <w:right w:val="single" w:sz="4" w:space="0" w:color="auto"/>
            </w:tcBorders>
            <w:shd w:val="clear" w:color="000000" w:fill="F2F2F2"/>
            <w:vAlign w:val="center"/>
            <w:hideMark/>
          </w:tcPr>
          <w:p w:rsidR="003F0092" w:rsidRPr="00AE661D" w:rsidRDefault="003F0092" w:rsidP="005C146A">
            <w:pPr>
              <w:jc w:val="center"/>
              <w:rPr>
                <w:rFonts w:ascii="Calibri" w:hAnsi="Calibri" w:cs="Calibri"/>
                <w:b/>
                <w:bCs/>
                <w:color w:val="000000"/>
                <w:sz w:val="18"/>
                <w:szCs w:val="18"/>
                <w:lang w:bidi="he-IL"/>
              </w:rPr>
            </w:pPr>
            <w:proofErr w:type="spellStart"/>
            <w:r w:rsidRPr="00AE661D">
              <w:rPr>
                <w:rFonts w:ascii="Calibri" w:hAnsi="Calibri" w:cs="Calibri"/>
                <w:b/>
                <w:bCs/>
                <w:color w:val="000000"/>
                <w:sz w:val="18"/>
                <w:szCs w:val="18"/>
                <w:lang w:bidi="he-IL"/>
              </w:rPr>
              <w:t>Λαφύστιο</w:t>
            </w:r>
            <w:proofErr w:type="spellEnd"/>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Εντός αναδασμού (κλειστό δίκτυο)</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1.384,50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25,01</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34.626,35</w:t>
            </w:r>
          </w:p>
        </w:tc>
      </w:tr>
      <w:tr w:rsidR="003F0092" w:rsidRPr="00AE661D" w:rsidTr="005C146A">
        <w:trPr>
          <w:trHeight w:val="280"/>
          <w:jc w:val="center"/>
        </w:trPr>
        <w:tc>
          <w:tcPr>
            <w:tcW w:w="1240" w:type="dxa"/>
            <w:vMerge/>
            <w:tcBorders>
              <w:top w:val="nil"/>
              <w:left w:val="single" w:sz="4" w:space="0" w:color="auto"/>
              <w:bottom w:val="single" w:sz="4" w:space="0" w:color="000000"/>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xml:space="preserve">Εκτός αναδασμού </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4</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123,00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7,35</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904,05</w:t>
            </w:r>
          </w:p>
        </w:tc>
      </w:tr>
      <w:tr w:rsidR="003F0092" w:rsidRPr="00AE661D" w:rsidTr="005C146A">
        <w:trPr>
          <w:trHeight w:val="280"/>
          <w:jc w:val="center"/>
        </w:trPr>
        <w:tc>
          <w:tcPr>
            <w:tcW w:w="1240" w:type="dxa"/>
            <w:vMerge/>
            <w:tcBorders>
              <w:top w:val="nil"/>
              <w:left w:val="single" w:sz="4" w:space="0" w:color="auto"/>
              <w:bottom w:val="single" w:sz="4" w:space="0" w:color="000000"/>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xml:space="preserve">Εκτός αναδασμού </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5</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81,00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7,35</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2.976,75</w:t>
            </w:r>
          </w:p>
        </w:tc>
      </w:tr>
      <w:tr w:rsidR="003F0092" w:rsidRPr="00AE661D" w:rsidTr="005C146A">
        <w:trPr>
          <w:trHeight w:val="320"/>
          <w:jc w:val="center"/>
        </w:trPr>
        <w:tc>
          <w:tcPr>
            <w:tcW w:w="1240" w:type="dxa"/>
            <w:tcBorders>
              <w:top w:val="nil"/>
              <w:left w:val="single" w:sz="4" w:space="0" w:color="auto"/>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308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xml:space="preserve">Σύνολο </w:t>
            </w:r>
            <w:proofErr w:type="spellStart"/>
            <w:r w:rsidRPr="00AE661D">
              <w:rPr>
                <w:rFonts w:ascii="Calibri" w:hAnsi="Calibri" w:cs="Calibri"/>
                <w:b/>
                <w:bCs/>
                <w:color w:val="000000"/>
                <w:sz w:val="18"/>
                <w:szCs w:val="18"/>
                <w:lang w:bidi="he-IL"/>
              </w:rPr>
              <w:t>Λαφυστίου</w:t>
            </w:r>
            <w:proofErr w:type="spellEnd"/>
          </w:p>
        </w:tc>
        <w:tc>
          <w:tcPr>
            <w:tcW w:w="6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1.588,50</w:t>
            </w:r>
          </w:p>
        </w:tc>
        <w:tc>
          <w:tcPr>
            <w:tcW w:w="76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11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38.507,15</w:t>
            </w:r>
          </w:p>
        </w:tc>
      </w:tr>
      <w:tr w:rsidR="003F0092" w:rsidRPr="00AE661D" w:rsidTr="005C146A">
        <w:trPr>
          <w:trHeight w:val="350"/>
          <w:jc w:val="center"/>
        </w:trPr>
        <w:tc>
          <w:tcPr>
            <w:tcW w:w="1240" w:type="dxa"/>
            <w:vMerge w:val="restart"/>
            <w:tcBorders>
              <w:top w:val="nil"/>
              <w:left w:val="single" w:sz="4" w:space="0" w:color="auto"/>
              <w:bottom w:val="single" w:sz="4" w:space="0" w:color="000000"/>
              <w:right w:val="single" w:sz="4" w:space="0" w:color="auto"/>
            </w:tcBorders>
            <w:shd w:val="clear" w:color="000000" w:fill="F2F2F2"/>
            <w:vAlign w:val="center"/>
            <w:hideMark/>
          </w:tcPr>
          <w:p w:rsidR="003F0092" w:rsidRPr="00AE661D" w:rsidRDefault="003F0092" w:rsidP="005C146A">
            <w:pPr>
              <w:jc w:val="center"/>
              <w:rPr>
                <w:rFonts w:ascii="Calibri" w:hAnsi="Calibri" w:cs="Calibri"/>
                <w:b/>
                <w:bCs/>
                <w:color w:val="000000"/>
                <w:sz w:val="18"/>
                <w:szCs w:val="18"/>
                <w:lang w:bidi="he-IL"/>
              </w:rPr>
            </w:pPr>
            <w:proofErr w:type="spellStart"/>
            <w:r w:rsidRPr="00AE661D">
              <w:rPr>
                <w:rFonts w:ascii="Calibri" w:hAnsi="Calibri" w:cs="Calibri"/>
                <w:b/>
                <w:bCs/>
                <w:color w:val="000000"/>
                <w:sz w:val="18"/>
                <w:szCs w:val="18"/>
                <w:lang w:bidi="he-IL"/>
              </w:rPr>
              <w:t>Ρωμέικο</w:t>
            </w:r>
            <w:proofErr w:type="spellEnd"/>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Φυσική ροή</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2.945,50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17,24</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50.780,42</w:t>
            </w:r>
          </w:p>
        </w:tc>
      </w:tr>
      <w:tr w:rsidR="003F0092" w:rsidRPr="00AE661D" w:rsidTr="005C146A">
        <w:trPr>
          <w:trHeight w:val="350"/>
          <w:jc w:val="center"/>
        </w:trPr>
        <w:tc>
          <w:tcPr>
            <w:tcW w:w="1240" w:type="dxa"/>
            <w:vMerge/>
            <w:tcBorders>
              <w:top w:val="nil"/>
              <w:left w:val="single" w:sz="4" w:space="0" w:color="auto"/>
              <w:bottom w:val="single" w:sz="4" w:space="0" w:color="000000"/>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Παρόχθια</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63,00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10,40</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655,20</w:t>
            </w:r>
          </w:p>
        </w:tc>
      </w:tr>
      <w:tr w:rsidR="003F0092" w:rsidRPr="00AE661D" w:rsidTr="005C146A">
        <w:trPr>
          <w:trHeight w:val="320"/>
          <w:jc w:val="center"/>
        </w:trPr>
        <w:tc>
          <w:tcPr>
            <w:tcW w:w="1240" w:type="dxa"/>
            <w:tcBorders>
              <w:top w:val="nil"/>
              <w:left w:val="single" w:sz="4" w:space="0" w:color="auto"/>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308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xml:space="preserve">Σύνολο </w:t>
            </w:r>
            <w:proofErr w:type="spellStart"/>
            <w:r w:rsidRPr="00AE661D">
              <w:rPr>
                <w:rFonts w:ascii="Calibri" w:hAnsi="Calibri" w:cs="Calibri"/>
                <w:b/>
                <w:bCs/>
                <w:color w:val="000000"/>
                <w:sz w:val="18"/>
                <w:szCs w:val="18"/>
                <w:lang w:bidi="he-IL"/>
              </w:rPr>
              <w:t>Ρωμέικου</w:t>
            </w:r>
            <w:proofErr w:type="spellEnd"/>
          </w:p>
        </w:tc>
        <w:tc>
          <w:tcPr>
            <w:tcW w:w="6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3.008,50</w:t>
            </w:r>
          </w:p>
        </w:tc>
        <w:tc>
          <w:tcPr>
            <w:tcW w:w="76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11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51.435,62</w:t>
            </w:r>
          </w:p>
        </w:tc>
      </w:tr>
      <w:tr w:rsidR="003F0092" w:rsidRPr="00AE661D" w:rsidTr="005C146A">
        <w:trPr>
          <w:trHeight w:val="330"/>
          <w:jc w:val="center"/>
        </w:trPr>
        <w:tc>
          <w:tcPr>
            <w:tcW w:w="1240" w:type="dxa"/>
            <w:vMerge w:val="restart"/>
            <w:tcBorders>
              <w:top w:val="nil"/>
              <w:left w:val="single" w:sz="4" w:space="0" w:color="auto"/>
              <w:bottom w:val="single" w:sz="4" w:space="0" w:color="000000"/>
              <w:right w:val="single" w:sz="4" w:space="0" w:color="auto"/>
            </w:tcBorders>
            <w:vAlign w:val="center"/>
            <w:hideMark/>
          </w:tcPr>
          <w:p w:rsidR="003F0092" w:rsidRPr="00AE661D" w:rsidRDefault="003F0092" w:rsidP="005C146A">
            <w:pPr>
              <w:jc w:val="center"/>
              <w:rPr>
                <w:rFonts w:ascii="Calibri" w:hAnsi="Calibri" w:cs="Calibri"/>
                <w:b/>
                <w:bCs/>
                <w:color w:val="000000"/>
                <w:sz w:val="18"/>
                <w:szCs w:val="18"/>
                <w:lang w:bidi="he-IL"/>
              </w:rPr>
            </w:pPr>
            <w:proofErr w:type="spellStart"/>
            <w:r w:rsidRPr="00AE661D">
              <w:rPr>
                <w:rFonts w:ascii="Calibri" w:hAnsi="Calibri" w:cs="Calibri"/>
                <w:b/>
                <w:bCs/>
                <w:color w:val="000000"/>
                <w:sz w:val="18"/>
                <w:szCs w:val="18"/>
                <w:lang w:bidi="he-IL"/>
              </w:rPr>
              <w:t>Αγιος</w:t>
            </w:r>
            <w:proofErr w:type="spellEnd"/>
            <w:r w:rsidRPr="00AE661D">
              <w:rPr>
                <w:rFonts w:ascii="Calibri" w:hAnsi="Calibri" w:cs="Calibri"/>
                <w:b/>
                <w:bCs/>
                <w:color w:val="000000"/>
                <w:sz w:val="18"/>
                <w:szCs w:val="18"/>
                <w:lang w:bidi="he-IL"/>
              </w:rPr>
              <w:t xml:space="preserve"> Βλάσιος</w:t>
            </w: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Βαμβάκι, καλαμπόκι (κλειστό δίκτυο)</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438,60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36,69</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16.092,23</w:t>
            </w:r>
          </w:p>
        </w:tc>
      </w:tr>
      <w:tr w:rsidR="003F0092" w:rsidRPr="00AE661D" w:rsidTr="005C146A">
        <w:trPr>
          <w:trHeight w:val="455"/>
          <w:jc w:val="center"/>
        </w:trPr>
        <w:tc>
          <w:tcPr>
            <w:tcW w:w="1240" w:type="dxa"/>
            <w:vMerge/>
            <w:tcBorders>
              <w:top w:val="nil"/>
              <w:left w:val="single" w:sz="4" w:space="0" w:color="auto"/>
              <w:bottom w:val="single" w:sz="4" w:space="0" w:color="000000"/>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τομάτα,</w:t>
            </w:r>
            <w:r>
              <w:rPr>
                <w:rFonts w:ascii="Calibri" w:hAnsi="Calibri" w:cs="Calibri"/>
                <w:color w:val="000000"/>
                <w:sz w:val="18"/>
                <w:szCs w:val="18"/>
                <w:lang w:bidi="he-IL"/>
              </w:rPr>
              <w:t xml:space="preserve"> </w:t>
            </w:r>
            <w:r w:rsidRPr="00AE661D">
              <w:rPr>
                <w:rFonts w:ascii="Calibri" w:hAnsi="Calibri" w:cs="Calibri"/>
                <w:color w:val="000000"/>
                <w:sz w:val="18"/>
                <w:szCs w:val="18"/>
                <w:lang w:bidi="he-IL"/>
              </w:rPr>
              <w:t>καπνός, τριφύλλι (κλειστό δίκτυο)</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276,70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49,14</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13.597,04</w:t>
            </w:r>
          </w:p>
        </w:tc>
      </w:tr>
      <w:tr w:rsidR="003F0092" w:rsidRPr="00AE661D" w:rsidTr="005C146A">
        <w:trPr>
          <w:trHeight w:val="550"/>
          <w:jc w:val="center"/>
        </w:trPr>
        <w:tc>
          <w:tcPr>
            <w:tcW w:w="1240" w:type="dxa"/>
            <w:vMerge/>
            <w:tcBorders>
              <w:top w:val="nil"/>
              <w:left w:val="single" w:sz="4" w:space="0" w:color="auto"/>
              <w:bottom w:val="single" w:sz="4" w:space="0" w:color="000000"/>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xml:space="preserve">ανεξαρτήτως καλλιέργειας στην περιοχή </w:t>
            </w:r>
            <w:proofErr w:type="spellStart"/>
            <w:r w:rsidRPr="00AE661D">
              <w:rPr>
                <w:rFonts w:ascii="Calibri" w:hAnsi="Calibri" w:cs="Calibri"/>
                <w:color w:val="000000"/>
                <w:sz w:val="18"/>
                <w:szCs w:val="18"/>
                <w:lang w:bidi="he-IL"/>
              </w:rPr>
              <w:t>Βαθύρεμα</w:t>
            </w:r>
            <w:proofErr w:type="spellEnd"/>
            <w:r w:rsidRPr="00AE661D">
              <w:rPr>
                <w:rFonts w:ascii="Calibri" w:hAnsi="Calibri" w:cs="Calibri"/>
                <w:color w:val="000000"/>
                <w:sz w:val="18"/>
                <w:szCs w:val="18"/>
                <w:lang w:bidi="he-IL"/>
              </w:rPr>
              <w:t xml:space="preserve"> (</w:t>
            </w:r>
            <w:proofErr w:type="spellStart"/>
            <w:r w:rsidRPr="00AE661D">
              <w:rPr>
                <w:rFonts w:ascii="Calibri" w:hAnsi="Calibri" w:cs="Calibri"/>
                <w:color w:val="000000"/>
                <w:sz w:val="18"/>
                <w:szCs w:val="18"/>
                <w:lang w:bidi="he-IL"/>
              </w:rPr>
              <w:t>Αγιος</w:t>
            </w:r>
            <w:proofErr w:type="spellEnd"/>
            <w:r w:rsidRPr="00AE661D">
              <w:rPr>
                <w:rFonts w:ascii="Calibri" w:hAnsi="Calibri" w:cs="Calibri"/>
                <w:color w:val="000000"/>
                <w:sz w:val="18"/>
                <w:szCs w:val="18"/>
                <w:lang w:bidi="he-IL"/>
              </w:rPr>
              <w:t xml:space="preserve"> </w:t>
            </w:r>
            <w:proofErr w:type="spellStart"/>
            <w:r w:rsidRPr="00AE661D">
              <w:rPr>
                <w:rFonts w:ascii="Calibri" w:hAnsi="Calibri" w:cs="Calibri"/>
                <w:color w:val="000000"/>
                <w:sz w:val="18"/>
                <w:szCs w:val="18"/>
                <w:lang w:bidi="he-IL"/>
              </w:rPr>
              <w:t>Χαρ</w:t>
            </w:r>
            <w:proofErr w:type="spellEnd"/>
            <w:r w:rsidRPr="00AE661D">
              <w:rPr>
                <w:rFonts w:ascii="Calibri" w:hAnsi="Calibri" w:cs="Calibri"/>
                <w:color w:val="000000"/>
                <w:sz w:val="18"/>
                <w:szCs w:val="18"/>
                <w:lang w:bidi="he-IL"/>
              </w:rPr>
              <w:t>/</w:t>
            </w:r>
            <w:proofErr w:type="spellStart"/>
            <w:r w:rsidRPr="00AE661D">
              <w:rPr>
                <w:rFonts w:ascii="Calibri" w:hAnsi="Calibri" w:cs="Calibri"/>
                <w:color w:val="000000"/>
                <w:sz w:val="18"/>
                <w:szCs w:val="18"/>
                <w:lang w:bidi="he-IL"/>
              </w:rPr>
              <w:t>μπος</w:t>
            </w:r>
            <w:proofErr w:type="spellEnd"/>
            <w:r w:rsidRPr="00AE661D">
              <w:rPr>
                <w:rFonts w:ascii="Calibri" w:hAnsi="Calibri" w:cs="Calibri"/>
                <w:color w:val="000000"/>
                <w:sz w:val="18"/>
                <w:szCs w:val="18"/>
                <w:lang w:bidi="he-IL"/>
              </w:rPr>
              <w:t>)</w:t>
            </w:r>
          </w:p>
        </w:tc>
        <w:tc>
          <w:tcPr>
            <w:tcW w:w="64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16,90</w:t>
            </w:r>
          </w:p>
        </w:tc>
        <w:tc>
          <w:tcPr>
            <w:tcW w:w="76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16,90</w:t>
            </w:r>
          </w:p>
        </w:tc>
        <w:tc>
          <w:tcPr>
            <w:tcW w:w="114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285,61</w:t>
            </w:r>
          </w:p>
        </w:tc>
      </w:tr>
      <w:tr w:rsidR="003F0092" w:rsidRPr="00AE661D" w:rsidTr="005C146A">
        <w:trPr>
          <w:trHeight w:val="240"/>
          <w:jc w:val="center"/>
        </w:trPr>
        <w:tc>
          <w:tcPr>
            <w:tcW w:w="1240" w:type="dxa"/>
            <w:vMerge/>
            <w:tcBorders>
              <w:top w:val="nil"/>
              <w:left w:val="single" w:sz="4" w:space="0" w:color="auto"/>
              <w:bottom w:val="single" w:sz="4" w:space="0" w:color="000000"/>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Ελιές</w:t>
            </w:r>
          </w:p>
        </w:tc>
        <w:tc>
          <w:tcPr>
            <w:tcW w:w="64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31,40</w:t>
            </w:r>
          </w:p>
        </w:tc>
        <w:tc>
          <w:tcPr>
            <w:tcW w:w="76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11,36</w:t>
            </w:r>
          </w:p>
        </w:tc>
        <w:tc>
          <w:tcPr>
            <w:tcW w:w="114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356,70</w:t>
            </w:r>
          </w:p>
        </w:tc>
      </w:tr>
      <w:tr w:rsidR="003F0092" w:rsidRPr="00AE661D" w:rsidTr="005C146A">
        <w:trPr>
          <w:trHeight w:val="370"/>
          <w:jc w:val="center"/>
        </w:trPr>
        <w:tc>
          <w:tcPr>
            <w:tcW w:w="1240" w:type="dxa"/>
            <w:tcBorders>
              <w:top w:val="nil"/>
              <w:left w:val="single" w:sz="4" w:space="0" w:color="auto"/>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308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Σύνολο Αγ. Βλασίου</w:t>
            </w:r>
          </w:p>
        </w:tc>
        <w:tc>
          <w:tcPr>
            <w:tcW w:w="6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763,60</w:t>
            </w:r>
          </w:p>
        </w:tc>
        <w:tc>
          <w:tcPr>
            <w:tcW w:w="76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11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30.331,59</w:t>
            </w:r>
          </w:p>
        </w:tc>
      </w:tr>
      <w:tr w:rsidR="003F0092" w:rsidRPr="00AE661D" w:rsidTr="005C146A">
        <w:trPr>
          <w:trHeight w:val="490"/>
          <w:jc w:val="center"/>
        </w:trPr>
        <w:tc>
          <w:tcPr>
            <w:tcW w:w="1240" w:type="dxa"/>
            <w:vMerge w:val="restart"/>
            <w:tcBorders>
              <w:top w:val="single" w:sz="4" w:space="0" w:color="auto"/>
              <w:left w:val="single" w:sz="4" w:space="0" w:color="auto"/>
              <w:bottom w:val="nil"/>
              <w:right w:val="single" w:sz="4" w:space="0" w:color="auto"/>
            </w:tcBorders>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Προφήτης Ηλίας</w:t>
            </w:r>
          </w:p>
        </w:tc>
        <w:tc>
          <w:tcPr>
            <w:tcW w:w="308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ανεξαρτήτως καλλιέργειας πλην σιτηρών -φυσική ροή</w:t>
            </w:r>
          </w:p>
        </w:tc>
        <w:tc>
          <w:tcPr>
            <w:tcW w:w="64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663,80</w:t>
            </w:r>
          </w:p>
        </w:tc>
        <w:tc>
          <w:tcPr>
            <w:tcW w:w="76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20,18</w:t>
            </w:r>
          </w:p>
        </w:tc>
        <w:tc>
          <w:tcPr>
            <w:tcW w:w="1140" w:type="dxa"/>
            <w:tcBorders>
              <w:top w:val="single" w:sz="4" w:space="0" w:color="auto"/>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13.395,48</w:t>
            </w:r>
          </w:p>
        </w:tc>
      </w:tr>
      <w:tr w:rsidR="003F0092" w:rsidRPr="00AE661D" w:rsidTr="005C146A">
        <w:trPr>
          <w:trHeight w:val="330"/>
          <w:jc w:val="center"/>
        </w:trPr>
        <w:tc>
          <w:tcPr>
            <w:tcW w:w="1240" w:type="dxa"/>
            <w:vMerge/>
            <w:tcBorders>
              <w:top w:val="nil"/>
              <w:left w:val="single" w:sz="4" w:space="0" w:color="auto"/>
              <w:bottom w:val="nil"/>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Βαμβάκι,</w:t>
            </w:r>
            <w:r>
              <w:rPr>
                <w:rFonts w:ascii="Calibri" w:hAnsi="Calibri" w:cs="Calibri"/>
                <w:color w:val="000000"/>
                <w:sz w:val="18"/>
                <w:szCs w:val="18"/>
                <w:lang w:bidi="he-IL"/>
              </w:rPr>
              <w:t xml:space="preserve"> </w:t>
            </w:r>
            <w:r w:rsidRPr="00AE661D">
              <w:rPr>
                <w:rFonts w:ascii="Calibri" w:hAnsi="Calibri" w:cs="Calibri"/>
                <w:color w:val="000000"/>
                <w:sz w:val="18"/>
                <w:szCs w:val="18"/>
                <w:lang w:bidi="he-IL"/>
              </w:rPr>
              <w:t>καλαμπόκι</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69,00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36,69</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2.531,61</w:t>
            </w:r>
          </w:p>
        </w:tc>
      </w:tr>
      <w:tr w:rsidR="003F0092" w:rsidRPr="00AE661D" w:rsidTr="005C146A">
        <w:trPr>
          <w:trHeight w:val="330"/>
          <w:jc w:val="center"/>
        </w:trPr>
        <w:tc>
          <w:tcPr>
            <w:tcW w:w="1240" w:type="dxa"/>
            <w:vMerge/>
            <w:tcBorders>
              <w:top w:val="nil"/>
              <w:left w:val="single" w:sz="4" w:space="0" w:color="auto"/>
              <w:bottom w:val="nil"/>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Σιτηρά</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1</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20,00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4,54</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90,80</w:t>
            </w:r>
          </w:p>
        </w:tc>
      </w:tr>
      <w:tr w:rsidR="003F0092" w:rsidRPr="00AE661D" w:rsidTr="005C146A">
        <w:trPr>
          <w:trHeight w:val="330"/>
          <w:jc w:val="center"/>
        </w:trPr>
        <w:tc>
          <w:tcPr>
            <w:tcW w:w="1240" w:type="dxa"/>
            <w:vMerge/>
            <w:tcBorders>
              <w:top w:val="nil"/>
              <w:left w:val="single" w:sz="4" w:space="0" w:color="auto"/>
              <w:bottom w:val="nil"/>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Σιτηρά</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2</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44,50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4,54</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404,06</w:t>
            </w:r>
          </w:p>
        </w:tc>
      </w:tr>
      <w:tr w:rsidR="003F0092" w:rsidRPr="00AE661D" w:rsidTr="005C146A">
        <w:trPr>
          <w:trHeight w:val="380"/>
          <w:jc w:val="center"/>
        </w:trPr>
        <w:tc>
          <w:tcPr>
            <w:tcW w:w="12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308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Σύνολο Προφ. Ηλία</w:t>
            </w:r>
          </w:p>
        </w:tc>
        <w:tc>
          <w:tcPr>
            <w:tcW w:w="6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797,30</w:t>
            </w:r>
          </w:p>
        </w:tc>
        <w:tc>
          <w:tcPr>
            <w:tcW w:w="76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11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16.421,95</w:t>
            </w:r>
          </w:p>
        </w:tc>
      </w:tr>
      <w:tr w:rsidR="003F0092" w:rsidRPr="00AE661D" w:rsidTr="005C146A">
        <w:trPr>
          <w:trHeight w:val="350"/>
          <w:jc w:val="center"/>
        </w:trPr>
        <w:tc>
          <w:tcPr>
            <w:tcW w:w="1240" w:type="dxa"/>
            <w:vMerge w:val="restart"/>
            <w:tcBorders>
              <w:top w:val="nil"/>
              <w:left w:val="single" w:sz="4" w:space="0" w:color="auto"/>
              <w:bottom w:val="single" w:sz="4" w:space="0" w:color="000000"/>
              <w:right w:val="single" w:sz="4" w:space="0" w:color="auto"/>
            </w:tcBorders>
            <w:vAlign w:val="center"/>
            <w:hideMark/>
          </w:tcPr>
          <w:p w:rsidR="003F0092" w:rsidRPr="00AE661D" w:rsidRDefault="003F0092" w:rsidP="005C146A">
            <w:pPr>
              <w:jc w:val="center"/>
              <w:rPr>
                <w:rFonts w:ascii="Calibri" w:hAnsi="Calibri" w:cs="Calibri"/>
                <w:b/>
                <w:bCs/>
                <w:color w:val="000000"/>
                <w:sz w:val="18"/>
                <w:szCs w:val="18"/>
                <w:lang w:bidi="he-IL"/>
              </w:rPr>
            </w:pPr>
            <w:proofErr w:type="spellStart"/>
            <w:r w:rsidRPr="00AE661D">
              <w:rPr>
                <w:rFonts w:ascii="Calibri" w:hAnsi="Calibri" w:cs="Calibri"/>
                <w:b/>
                <w:bCs/>
                <w:color w:val="000000"/>
                <w:sz w:val="18"/>
                <w:szCs w:val="18"/>
                <w:lang w:bidi="he-IL"/>
              </w:rPr>
              <w:t>Ανθοχώρι</w:t>
            </w:r>
            <w:proofErr w:type="spellEnd"/>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Βαμβάκι,</w:t>
            </w:r>
            <w:r>
              <w:rPr>
                <w:rFonts w:ascii="Calibri" w:hAnsi="Calibri" w:cs="Calibri"/>
                <w:color w:val="000000"/>
                <w:sz w:val="18"/>
                <w:szCs w:val="18"/>
                <w:lang w:bidi="he-IL"/>
              </w:rPr>
              <w:t xml:space="preserve"> </w:t>
            </w:r>
            <w:r w:rsidRPr="00AE661D">
              <w:rPr>
                <w:rFonts w:ascii="Calibri" w:hAnsi="Calibri" w:cs="Calibri"/>
                <w:color w:val="000000"/>
                <w:sz w:val="18"/>
                <w:szCs w:val="18"/>
                <w:lang w:bidi="he-IL"/>
              </w:rPr>
              <w:t>καλαμπόκι (κλειστό δίκτυο)</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912,70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36,69</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33.486,96</w:t>
            </w:r>
          </w:p>
        </w:tc>
      </w:tr>
      <w:tr w:rsidR="003F0092" w:rsidRPr="00AE661D" w:rsidTr="005C146A">
        <w:trPr>
          <w:trHeight w:val="490"/>
          <w:jc w:val="center"/>
        </w:trPr>
        <w:tc>
          <w:tcPr>
            <w:tcW w:w="1240" w:type="dxa"/>
            <w:vMerge/>
            <w:tcBorders>
              <w:top w:val="nil"/>
              <w:left w:val="single" w:sz="4" w:space="0" w:color="auto"/>
              <w:bottom w:val="single" w:sz="4" w:space="0" w:color="000000"/>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τομάτα, καπνός, τριφύλλι (κλειστό δίκτυο)</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1.364,00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49,14</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67.026,96</w:t>
            </w:r>
          </w:p>
        </w:tc>
      </w:tr>
      <w:tr w:rsidR="003F0092" w:rsidRPr="00AE661D" w:rsidTr="005C146A">
        <w:trPr>
          <w:trHeight w:val="240"/>
          <w:jc w:val="center"/>
        </w:trPr>
        <w:tc>
          <w:tcPr>
            <w:tcW w:w="1240" w:type="dxa"/>
            <w:vMerge/>
            <w:tcBorders>
              <w:top w:val="nil"/>
              <w:left w:val="single" w:sz="4" w:space="0" w:color="auto"/>
              <w:bottom w:val="single" w:sz="4" w:space="0" w:color="000000"/>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Ελιές (κλειστό)</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49,00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11,36</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556,64</w:t>
            </w:r>
          </w:p>
        </w:tc>
      </w:tr>
      <w:tr w:rsidR="003F0092" w:rsidRPr="00AE661D" w:rsidTr="005C146A">
        <w:trPr>
          <w:trHeight w:val="240"/>
          <w:jc w:val="center"/>
        </w:trPr>
        <w:tc>
          <w:tcPr>
            <w:tcW w:w="1240" w:type="dxa"/>
            <w:vMerge/>
            <w:tcBorders>
              <w:top w:val="nil"/>
              <w:left w:val="single" w:sz="4" w:space="0" w:color="auto"/>
              <w:bottom w:val="single" w:sz="4" w:space="0" w:color="000000"/>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Σιτηρά</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1</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67,00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4,54</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304,18</w:t>
            </w:r>
          </w:p>
        </w:tc>
      </w:tr>
      <w:tr w:rsidR="003F0092" w:rsidRPr="00AE661D" w:rsidTr="005C146A">
        <w:trPr>
          <w:trHeight w:val="240"/>
          <w:jc w:val="center"/>
        </w:trPr>
        <w:tc>
          <w:tcPr>
            <w:tcW w:w="1240" w:type="dxa"/>
            <w:vMerge/>
            <w:tcBorders>
              <w:top w:val="nil"/>
              <w:left w:val="single" w:sz="4" w:space="0" w:color="auto"/>
              <w:bottom w:val="single" w:sz="4" w:space="0" w:color="000000"/>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Παρόχθια</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212,00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10,40</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2.204,80</w:t>
            </w:r>
          </w:p>
        </w:tc>
      </w:tr>
      <w:tr w:rsidR="003F0092" w:rsidRPr="00AE661D" w:rsidTr="005C146A">
        <w:trPr>
          <w:trHeight w:val="350"/>
          <w:jc w:val="center"/>
        </w:trPr>
        <w:tc>
          <w:tcPr>
            <w:tcW w:w="1240" w:type="dxa"/>
            <w:tcBorders>
              <w:top w:val="nil"/>
              <w:left w:val="single" w:sz="4" w:space="0" w:color="auto"/>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308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xml:space="preserve">Σύνολο </w:t>
            </w:r>
            <w:proofErr w:type="spellStart"/>
            <w:r w:rsidRPr="00AE661D">
              <w:rPr>
                <w:rFonts w:ascii="Calibri" w:hAnsi="Calibri" w:cs="Calibri"/>
                <w:b/>
                <w:bCs/>
                <w:color w:val="000000"/>
                <w:sz w:val="18"/>
                <w:szCs w:val="18"/>
                <w:lang w:bidi="he-IL"/>
              </w:rPr>
              <w:t>Ανθοχωρίου</w:t>
            </w:r>
            <w:proofErr w:type="spellEnd"/>
          </w:p>
        </w:tc>
        <w:tc>
          <w:tcPr>
            <w:tcW w:w="6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2.604,70</w:t>
            </w:r>
          </w:p>
        </w:tc>
        <w:tc>
          <w:tcPr>
            <w:tcW w:w="76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11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103.579,54</w:t>
            </w:r>
          </w:p>
        </w:tc>
      </w:tr>
      <w:tr w:rsidR="003F0092" w:rsidRPr="00AE661D" w:rsidTr="005C146A">
        <w:trPr>
          <w:trHeight w:val="510"/>
          <w:jc w:val="center"/>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Ακόντιο</w:t>
            </w: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ανεξαρτήτως καλλιέργειας πλην σιτηρών -φυσική ροή</w:t>
            </w:r>
          </w:p>
        </w:tc>
        <w:tc>
          <w:tcPr>
            <w:tcW w:w="640" w:type="dxa"/>
            <w:tcBorders>
              <w:top w:val="nil"/>
              <w:left w:val="nil"/>
              <w:bottom w:val="single" w:sz="4" w:space="0" w:color="auto"/>
              <w:right w:val="single" w:sz="4" w:space="0" w:color="auto"/>
            </w:tcBorders>
            <w:shd w:val="clear" w:color="000000" w:fill="FFFFFF"/>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FF"/>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1.323,96</w:t>
            </w:r>
          </w:p>
        </w:tc>
        <w:tc>
          <w:tcPr>
            <w:tcW w:w="760" w:type="dxa"/>
            <w:tcBorders>
              <w:top w:val="nil"/>
              <w:left w:val="nil"/>
              <w:bottom w:val="single" w:sz="4" w:space="0" w:color="auto"/>
              <w:right w:val="single" w:sz="4" w:space="0" w:color="auto"/>
            </w:tcBorders>
            <w:shd w:val="clear" w:color="000000" w:fill="FFFFFF"/>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20,18</w:t>
            </w:r>
          </w:p>
        </w:tc>
        <w:tc>
          <w:tcPr>
            <w:tcW w:w="1140" w:type="dxa"/>
            <w:tcBorders>
              <w:top w:val="nil"/>
              <w:left w:val="nil"/>
              <w:bottom w:val="single" w:sz="4" w:space="0" w:color="auto"/>
              <w:right w:val="single" w:sz="4" w:space="0" w:color="auto"/>
            </w:tcBorders>
            <w:shd w:val="clear" w:color="000000" w:fill="FFFFFF"/>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26.717,51</w:t>
            </w:r>
          </w:p>
        </w:tc>
      </w:tr>
      <w:tr w:rsidR="003F0092" w:rsidRPr="00AE661D" w:rsidTr="005C146A">
        <w:trPr>
          <w:trHeight w:val="680"/>
          <w:jc w:val="center"/>
        </w:trPr>
        <w:tc>
          <w:tcPr>
            <w:tcW w:w="1240" w:type="dxa"/>
            <w:tcBorders>
              <w:top w:val="nil"/>
              <w:left w:val="single" w:sz="4" w:space="0" w:color="auto"/>
              <w:bottom w:val="single" w:sz="4" w:space="0" w:color="auto"/>
              <w:right w:val="single" w:sz="4" w:space="0" w:color="auto"/>
            </w:tcBorders>
            <w:shd w:val="clear" w:color="000000" w:fill="FFFFFF"/>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Προσήλιο</w:t>
            </w: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ανεξαρτήτως καλλιέργειας πλην σιτηρών -φυσική ροή</w:t>
            </w:r>
          </w:p>
        </w:tc>
        <w:tc>
          <w:tcPr>
            <w:tcW w:w="640" w:type="dxa"/>
            <w:tcBorders>
              <w:top w:val="nil"/>
              <w:left w:val="nil"/>
              <w:bottom w:val="single" w:sz="4" w:space="0" w:color="auto"/>
              <w:right w:val="single" w:sz="4" w:space="0" w:color="auto"/>
            </w:tcBorders>
            <w:shd w:val="clear" w:color="000000" w:fill="FFFFFF"/>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FF"/>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2.064,36</w:t>
            </w:r>
          </w:p>
        </w:tc>
        <w:tc>
          <w:tcPr>
            <w:tcW w:w="760" w:type="dxa"/>
            <w:tcBorders>
              <w:top w:val="nil"/>
              <w:left w:val="nil"/>
              <w:bottom w:val="single" w:sz="4" w:space="0" w:color="auto"/>
              <w:right w:val="single" w:sz="4" w:space="0" w:color="auto"/>
            </w:tcBorders>
            <w:shd w:val="clear" w:color="000000" w:fill="FFFFFF"/>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20,18</w:t>
            </w:r>
          </w:p>
        </w:tc>
        <w:tc>
          <w:tcPr>
            <w:tcW w:w="1140" w:type="dxa"/>
            <w:tcBorders>
              <w:top w:val="nil"/>
              <w:left w:val="nil"/>
              <w:bottom w:val="single" w:sz="4" w:space="0" w:color="auto"/>
              <w:right w:val="single" w:sz="4" w:space="0" w:color="auto"/>
            </w:tcBorders>
            <w:shd w:val="clear" w:color="000000" w:fill="FFFFFF"/>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41.658,78</w:t>
            </w:r>
          </w:p>
        </w:tc>
      </w:tr>
      <w:tr w:rsidR="003F0092" w:rsidRPr="00AE661D" w:rsidTr="005C146A">
        <w:trPr>
          <w:trHeight w:val="480"/>
          <w:jc w:val="center"/>
        </w:trPr>
        <w:tc>
          <w:tcPr>
            <w:tcW w:w="1240" w:type="dxa"/>
            <w:tcBorders>
              <w:top w:val="nil"/>
              <w:left w:val="single" w:sz="4" w:space="0" w:color="auto"/>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308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Σύνολο Ακοντίου-</w:t>
            </w:r>
            <w:proofErr w:type="spellStart"/>
            <w:r w:rsidRPr="00AE661D">
              <w:rPr>
                <w:rFonts w:ascii="Calibri" w:hAnsi="Calibri" w:cs="Calibri"/>
                <w:b/>
                <w:bCs/>
                <w:color w:val="000000"/>
                <w:sz w:val="18"/>
                <w:szCs w:val="18"/>
                <w:lang w:bidi="he-IL"/>
              </w:rPr>
              <w:t>Προσηλίου</w:t>
            </w:r>
            <w:proofErr w:type="spellEnd"/>
          </w:p>
        </w:tc>
        <w:tc>
          <w:tcPr>
            <w:tcW w:w="6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3.388,32</w:t>
            </w:r>
          </w:p>
        </w:tc>
        <w:tc>
          <w:tcPr>
            <w:tcW w:w="76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11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68.376,30</w:t>
            </w:r>
          </w:p>
        </w:tc>
      </w:tr>
      <w:tr w:rsidR="003F0092" w:rsidRPr="00AE661D" w:rsidTr="005C146A">
        <w:trPr>
          <w:trHeight w:val="520"/>
          <w:jc w:val="center"/>
        </w:trPr>
        <w:tc>
          <w:tcPr>
            <w:tcW w:w="1240" w:type="dxa"/>
            <w:vMerge w:val="restart"/>
            <w:tcBorders>
              <w:top w:val="nil"/>
              <w:left w:val="single" w:sz="4" w:space="0" w:color="auto"/>
              <w:bottom w:val="nil"/>
              <w:right w:val="single" w:sz="4" w:space="0" w:color="auto"/>
            </w:tcBorders>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Θούριο</w:t>
            </w: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ανεξαρτήτως καλλιέργειας πλην σιτηρών -φυσική ροή</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784,90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20,18</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15.839,28</w:t>
            </w:r>
          </w:p>
        </w:tc>
      </w:tr>
      <w:tr w:rsidR="003F0092" w:rsidRPr="00AE661D" w:rsidTr="005C146A">
        <w:trPr>
          <w:trHeight w:val="390"/>
          <w:jc w:val="center"/>
        </w:trPr>
        <w:tc>
          <w:tcPr>
            <w:tcW w:w="1240" w:type="dxa"/>
            <w:vMerge/>
            <w:tcBorders>
              <w:top w:val="nil"/>
              <w:left w:val="single" w:sz="4" w:space="0" w:color="auto"/>
              <w:bottom w:val="nil"/>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xml:space="preserve">απευθείας με στάγδην ή τεχνική βροχή </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1.305,10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25,35</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33.084,29</w:t>
            </w:r>
          </w:p>
        </w:tc>
      </w:tr>
      <w:tr w:rsidR="003F0092" w:rsidRPr="00AE661D" w:rsidTr="005C146A">
        <w:trPr>
          <w:trHeight w:val="330"/>
          <w:jc w:val="center"/>
        </w:trPr>
        <w:tc>
          <w:tcPr>
            <w:tcW w:w="12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308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xml:space="preserve">Σύνολο </w:t>
            </w:r>
            <w:proofErr w:type="spellStart"/>
            <w:r w:rsidRPr="00AE661D">
              <w:rPr>
                <w:rFonts w:ascii="Calibri" w:hAnsi="Calibri" w:cs="Calibri"/>
                <w:b/>
                <w:bCs/>
                <w:color w:val="000000"/>
                <w:sz w:val="18"/>
                <w:szCs w:val="18"/>
                <w:lang w:bidi="he-IL"/>
              </w:rPr>
              <w:t>Θουρίου</w:t>
            </w:r>
            <w:proofErr w:type="spellEnd"/>
          </w:p>
        </w:tc>
        <w:tc>
          <w:tcPr>
            <w:tcW w:w="6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2.090,00</w:t>
            </w:r>
          </w:p>
        </w:tc>
        <w:tc>
          <w:tcPr>
            <w:tcW w:w="76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11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48.923,57</w:t>
            </w:r>
          </w:p>
        </w:tc>
      </w:tr>
      <w:tr w:rsidR="003F0092" w:rsidRPr="00AE661D" w:rsidTr="005C146A">
        <w:trPr>
          <w:trHeight w:val="330"/>
          <w:jc w:val="center"/>
        </w:trPr>
        <w:tc>
          <w:tcPr>
            <w:tcW w:w="1240" w:type="dxa"/>
            <w:tcBorders>
              <w:top w:val="nil"/>
              <w:left w:val="single" w:sz="4" w:space="0" w:color="auto"/>
              <w:bottom w:val="single" w:sz="4" w:space="0" w:color="auto"/>
              <w:right w:val="single" w:sz="4" w:space="0" w:color="auto"/>
            </w:tcBorders>
            <w:shd w:val="clear" w:color="000000" w:fill="F2F2F2"/>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Δαύλεια</w:t>
            </w: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Βαμβάκι, καλαμπόκι</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34,00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36,34</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1.235,56</w:t>
            </w:r>
          </w:p>
        </w:tc>
      </w:tr>
      <w:tr w:rsidR="003F0092" w:rsidRPr="00AE661D" w:rsidTr="005C146A">
        <w:trPr>
          <w:trHeight w:val="300"/>
          <w:jc w:val="center"/>
        </w:trPr>
        <w:tc>
          <w:tcPr>
            <w:tcW w:w="1240" w:type="dxa"/>
            <w:tcBorders>
              <w:top w:val="nil"/>
              <w:left w:val="single" w:sz="4" w:space="0" w:color="auto"/>
              <w:bottom w:val="single" w:sz="4" w:space="0" w:color="auto"/>
              <w:right w:val="single" w:sz="4" w:space="0" w:color="auto"/>
            </w:tcBorders>
            <w:shd w:val="clear" w:color="000000" w:fill="FFFF00"/>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308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Σύνολο Δαύλειας</w:t>
            </w:r>
          </w:p>
        </w:tc>
        <w:tc>
          <w:tcPr>
            <w:tcW w:w="6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34,00</w:t>
            </w:r>
          </w:p>
        </w:tc>
        <w:tc>
          <w:tcPr>
            <w:tcW w:w="76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11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1.235,56</w:t>
            </w:r>
          </w:p>
        </w:tc>
      </w:tr>
      <w:tr w:rsidR="003F0092" w:rsidRPr="00AE661D" w:rsidTr="005C146A">
        <w:trPr>
          <w:trHeight w:val="330"/>
          <w:jc w:val="center"/>
        </w:trPr>
        <w:tc>
          <w:tcPr>
            <w:tcW w:w="1240" w:type="dxa"/>
            <w:vMerge w:val="restart"/>
            <w:tcBorders>
              <w:top w:val="nil"/>
              <w:left w:val="single" w:sz="4" w:space="0" w:color="auto"/>
              <w:bottom w:val="single" w:sz="4" w:space="0" w:color="000000"/>
              <w:right w:val="single" w:sz="4" w:space="0" w:color="auto"/>
            </w:tcBorders>
            <w:shd w:val="clear" w:color="000000" w:fill="F2F2F2"/>
            <w:vAlign w:val="center"/>
            <w:hideMark/>
          </w:tcPr>
          <w:p w:rsidR="003F0092" w:rsidRPr="00AE661D" w:rsidRDefault="003F0092" w:rsidP="005C146A">
            <w:pPr>
              <w:jc w:val="center"/>
              <w:rPr>
                <w:rFonts w:ascii="Calibri" w:hAnsi="Calibri" w:cs="Calibri"/>
                <w:b/>
                <w:bCs/>
                <w:color w:val="000000"/>
                <w:sz w:val="18"/>
                <w:szCs w:val="18"/>
                <w:lang w:bidi="he-IL"/>
              </w:rPr>
            </w:pPr>
            <w:proofErr w:type="spellStart"/>
            <w:r w:rsidRPr="00AE661D">
              <w:rPr>
                <w:rFonts w:ascii="Calibri" w:hAnsi="Calibri" w:cs="Calibri"/>
                <w:b/>
                <w:bCs/>
                <w:color w:val="000000"/>
                <w:sz w:val="18"/>
                <w:szCs w:val="18"/>
                <w:lang w:bidi="he-IL"/>
              </w:rPr>
              <w:t>Παρόρι</w:t>
            </w:r>
            <w:proofErr w:type="spellEnd"/>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Βαμβάκι,</w:t>
            </w:r>
            <w:r>
              <w:rPr>
                <w:rFonts w:ascii="Calibri" w:hAnsi="Calibri" w:cs="Calibri"/>
                <w:color w:val="000000"/>
                <w:sz w:val="18"/>
                <w:szCs w:val="18"/>
                <w:lang w:bidi="he-IL"/>
              </w:rPr>
              <w:t xml:space="preserve"> </w:t>
            </w:r>
            <w:r w:rsidRPr="00AE661D">
              <w:rPr>
                <w:rFonts w:ascii="Calibri" w:hAnsi="Calibri" w:cs="Calibri"/>
                <w:color w:val="000000"/>
                <w:sz w:val="18"/>
                <w:szCs w:val="18"/>
                <w:lang w:bidi="he-IL"/>
              </w:rPr>
              <w:t>Αραβόσιτος (κλειστό)</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38,00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36,34</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1.380,92</w:t>
            </w:r>
          </w:p>
        </w:tc>
      </w:tr>
      <w:tr w:rsidR="003F0092" w:rsidRPr="00AE661D" w:rsidTr="005C146A">
        <w:trPr>
          <w:trHeight w:val="240"/>
          <w:jc w:val="center"/>
        </w:trPr>
        <w:tc>
          <w:tcPr>
            <w:tcW w:w="1240" w:type="dxa"/>
            <w:vMerge/>
            <w:tcBorders>
              <w:top w:val="nil"/>
              <w:left w:val="single" w:sz="4" w:space="0" w:color="auto"/>
              <w:bottom w:val="single" w:sz="4" w:space="0" w:color="000000"/>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Τριφύλλι/τομάτα (κλειστό)</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64,00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49,14</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3.144,96</w:t>
            </w:r>
          </w:p>
        </w:tc>
      </w:tr>
      <w:tr w:rsidR="003F0092" w:rsidRPr="00AE661D" w:rsidTr="005C146A">
        <w:trPr>
          <w:trHeight w:val="220"/>
          <w:jc w:val="center"/>
        </w:trPr>
        <w:tc>
          <w:tcPr>
            <w:tcW w:w="1240" w:type="dxa"/>
            <w:vMerge/>
            <w:tcBorders>
              <w:top w:val="nil"/>
              <w:left w:val="single" w:sz="4" w:space="0" w:color="auto"/>
              <w:bottom w:val="single" w:sz="4" w:space="0" w:color="000000"/>
              <w:right w:val="single" w:sz="4" w:space="0" w:color="auto"/>
            </w:tcBorders>
            <w:vAlign w:val="center"/>
            <w:hideMark/>
          </w:tcPr>
          <w:p w:rsidR="003F0092" w:rsidRPr="00AE661D" w:rsidRDefault="003F0092" w:rsidP="005C146A">
            <w:pPr>
              <w:rPr>
                <w:rFonts w:ascii="Calibri" w:hAnsi="Calibri" w:cs="Calibri"/>
                <w:b/>
                <w:bCs/>
                <w:color w:val="000000"/>
                <w:sz w:val="18"/>
                <w:szCs w:val="18"/>
                <w:lang w:bidi="he-IL"/>
              </w:rPr>
            </w:pP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Ελιές (κλειστό)</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25,00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11,36</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284,00</w:t>
            </w:r>
          </w:p>
        </w:tc>
      </w:tr>
      <w:tr w:rsidR="003F0092" w:rsidRPr="00AE661D" w:rsidTr="005C146A">
        <w:trPr>
          <w:trHeight w:val="370"/>
          <w:jc w:val="center"/>
        </w:trPr>
        <w:tc>
          <w:tcPr>
            <w:tcW w:w="1240" w:type="dxa"/>
            <w:tcBorders>
              <w:top w:val="nil"/>
              <w:left w:val="single" w:sz="4" w:space="0" w:color="auto"/>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308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xml:space="preserve">Σύνολο </w:t>
            </w:r>
            <w:proofErr w:type="spellStart"/>
            <w:r w:rsidRPr="00AE661D">
              <w:rPr>
                <w:rFonts w:ascii="Calibri" w:hAnsi="Calibri" w:cs="Calibri"/>
                <w:b/>
                <w:bCs/>
                <w:color w:val="000000"/>
                <w:sz w:val="18"/>
                <w:szCs w:val="18"/>
                <w:lang w:bidi="he-IL"/>
              </w:rPr>
              <w:t>Παρορίου</w:t>
            </w:r>
            <w:proofErr w:type="spellEnd"/>
          </w:p>
        </w:tc>
        <w:tc>
          <w:tcPr>
            <w:tcW w:w="6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127,00</w:t>
            </w:r>
          </w:p>
        </w:tc>
        <w:tc>
          <w:tcPr>
            <w:tcW w:w="76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11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4.809,88</w:t>
            </w:r>
          </w:p>
        </w:tc>
      </w:tr>
      <w:tr w:rsidR="003F0092" w:rsidRPr="00AE661D" w:rsidTr="005C146A">
        <w:trPr>
          <w:trHeight w:val="540"/>
          <w:jc w:val="center"/>
        </w:trPr>
        <w:tc>
          <w:tcPr>
            <w:tcW w:w="1240" w:type="dxa"/>
            <w:tcBorders>
              <w:top w:val="nil"/>
              <w:left w:val="single" w:sz="4" w:space="0" w:color="auto"/>
              <w:bottom w:val="nil"/>
              <w:right w:val="single" w:sz="4" w:space="0" w:color="auto"/>
            </w:tcBorders>
            <w:vAlign w:val="center"/>
            <w:hideMark/>
          </w:tcPr>
          <w:p w:rsidR="003F0092" w:rsidRPr="00AE661D" w:rsidRDefault="003F0092" w:rsidP="005C146A">
            <w:pPr>
              <w:jc w:val="center"/>
              <w:rPr>
                <w:rFonts w:ascii="Calibri" w:hAnsi="Calibri" w:cs="Calibri"/>
                <w:b/>
                <w:bCs/>
                <w:color w:val="000000"/>
                <w:sz w:val="18"/>
                <w:szCs w:val="18"/>
                <w:lang w:bidi="he-IL"/>
              </w:rPr>
            </w:pPr>
            <w:proofErr w:type="spellStart"/>
            <w:r w:rsidRPr="00AE661D">
              <w:rPr>
                <w:rFonts w:ascii="Calibri" w:hAnsi="Calibri" w:cs="Calibri"/>
                <w:b/>
                <w:bCs/>
                <w:color w:val="000000"/>
                <w:sz w:val="18"/>
                <w:szCs w:val="18"/>
                <w:lang w:bidi="he-IL"/>
              </w:rPr>
              <w:t>Μαυρονέρι</w:t>
            </w:r>
            <w:proofErr w:type="spellEnd"/>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ανεξαρτήτως καλλιέργειας πλην σιτηρών -φυσική ροή</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148,00</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20,18</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2.986,64</w:t>
            </w:r>
          </w:p>
        </w:tc>
      </w:tr>
      <w:tr w:rsidR="003F0092" w:rsidRPr="00AE661D" w:rsidTr="005C146A">
        <w:trPr>
          <w:trHeight w:val="370"/>
          <w:jc w:val="center"/>
        </w:trPr>
        <w:tc>
          <w:tcPr>
            <w:tcW w:w="12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308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xml:space="preserve">Σύνολο </w:t>
            </w:r>
            <w:proofErr w:type="spellStart"/>
            <w:r w:rsidRPr="00AE661D">
              <w:rPr>
                <w:rFonts w:ascii="Calibri" w:hAnsi="Calibri" w:cs="Calibri"/>
                <w:b/>
                <w:bCs/>
                <w:color w:val="000000"/>
                <w:sz w:val="18"/>
                <w:szCs w:val="18"/>
                <w:lang w:bidi="he-IL"/>
              </w:rPr>
              <w:t>Μαυρονερίου</w:t>
            </w:r>
            <w:proofErr w:type="spellEnd"/>
          </w:p>
        </w:tc>
        <w:tc>
          <w:tcPr>
            <w:tcW w:w="6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148,00</w:t>
            </w:r>
          </w:p>
        </w:tc>
        <w:tc>
          <w:tcPr>
            <w:tcW w:w="76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11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2.986,64</w:t>
            </w:r>
          </w:p>
        </w:tc>
      </w:tr>
      <w:tr w:rsidR="003F0092" w:rsidRPr="00AE661D" w:rsidTr="005C146A">
        <w:trPr>
          <w:trHeight w:val="410"/>
          <w:jc w:val="center"/>
        </w:trPr>
        <w:tc>
          <w:tcPr>
            <w:tcW w:w="1240" w:type="dxa"/>
            <w:tcBorders>
              <w:top w:val="nil"/>
              <w:left w:val="single" w:sz="4" w:space="0" w:color="auto"/>
              <w:bottom w:val="single" w:sz="4" w:space="0" w:color="auto"/>
              <w:right w:val="single" w:sz="4" w:space="0" w:color="auto"/>
            </w:tcBorders>
            <w:shd w:val="clear" w:color="000000" w:fill="D9D9D9"/>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Άθροισμα</w:t>
            </w:r>
          </w:p>
        </w:tc>
        <w:tc>
          <w:tcPr>
            <w:tcW w:w="308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64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14.549,92</w:t>
            </w:r>
          </w:p>
        </w:tc>
        <w:tc>
          <w:tcPr>
            <w:tcW w:w="76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114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366.607,79</w:t>
            </w:r>
          </w:p>
        </w:tc>
      </w:tr>
      <w:tr w:rsidR="003F0092" w:rsidRPr="00AE661D" w:rsidTr="005C146A">
        <w:trPr>
          <w:trHeight w:val="340"/>
          <w:jc w:val="center"/>
        </w:trPr>
        <w:tc>
          <w:tcPr>
            <w:tcW w:w="1240" w:type="dxa"/>
            <w:tcBorders>
              <w:top w:val="nil"/>
              <w:left w:val="single" w:sz="4" w:space="0" w:color="auto"/>
              <w:bottom w:val="single" w:sz="4" w:space="0" w:color="auto"/>
              <w:right w:val="single" w:sz="4" w:space="0" w:color="auto"/>
            </w:tcBorders>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ΤΟΕΒ</w:t>
            </w: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ΧΡ1</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6.513,00</w:t>
            </w:r>
          </w:p>
        </w:tc>
      </w:tr>
      <w:tr w:rsidR="003F0092" w:rsidRPr="00AE661D" w:rsidTr="005C146A">
        <w:trPr>
          <w:trHeight w:val="410"/>
          <w:jc w:val="center"/>
        </w:trPr>
        <w:tc>
          <w:tcPr>
            <w:tcW w:w="1240" w:type="dxa"/>
            <w:tcBorders>
              <w:top w:val="nil"/>
              <w:left w:val="single" w:sz="4" w:space="0" w:color="auto"/>
              <w:bottom w:val="single" w:sz="4" w:space="0" w:color="auto"/>
              <w:right w:val="single" w:sz="4" w:space="0" w:color="auto"/>
            </w:tcBorders>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Περιφέρεια</w:t>
            </w:r>
          </w:p>
        </w:tc>
        <w:tc>
          <w:tcPr>
            <w:tcW w:w="308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ΧΡ2,ΧΡ3,ΧΡ4</w:t>
            </w:r>
          </w:p>
        </w:tc>
        <w:tc>
          <w:tcPr>
            <w:tcW w:w="640" w:type="dxa"/>
            <w:tcBorders>
              <w:top w:val="nil"/>
              <w:left w:val="nil"/>
              <w:bottom w:val="single" w:sz="4" w:space="0" w:color="auto"/>
              <w:right w:val="single" w:sz="4" w:space="0" w:color="auto"/>
            </w:tcBorders>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760" w:type="dxa"/>
            <w:tcBorders>
              <w:top w:val="nil"/>
              <w:left w:val="nil"/>
              <w:bottom w:val="single" w:sz="4" w:space="0" w:color="auto"/>
              <w:right w:val="single" w:sz="4" w:space="0" w:color="auto"/>
            </w:tcBorders>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1140" w:type="dxa"/>
            <w:tcBorders>
              <w:top w:val="nil"/>
              <w:left w:val="nil"/>
              <w:bottom w:val="single" w:sz="4" w:space="0" w:color="auto"/>
              <w:right w:val="single" w:sz="4" w:space="0" w:color="auto"/>
            </w:tcBorders>
            <w:vAlign w:val="center"/>
            <w:hideMark/>
          </w:tcPr>
          <w:p w:rsidR="003F0092" w:rsidRPr="00AE661D" w:rsidRDefault="003F0092" w:rsidP="005C146A">
            <w:pPr>
              <w:jc w:val="right"/>
              <w:rPr>
                <w:rFonts w:ascii="Calibri" w:hAnsi="Calibri" w:cs="Calibri"/>
                <w:color w:val="000000"/>
                <w:sz w:val="18"/>
                <w:szCs w:val="18"/>
                <w:lang w:bidi="he-IL"/>
              </w:rPr>
            </w:pPr>
            <w:r w:rsidRPr="00AE661D">
              <w:rPr>
                <w:rFonts w:ascii="Calibri" w:hAnsi="Calibri" w:cs="Calibri"/>
                <w:color w:val="000000"/>
                <w:sz w:val="18"/>
                <w:szCs w:val="18"/>
                <w:lang w:bidi="he-IL"/>
              </w:rPr>
              <w:t>116.927,00</w:t>
            </w:r>
          </w:p>
        </w:tc>
      </w:tr>
      <w:tr w:rsidR="003F0092" w:rsidRPr="00AE661D" w:rsidTr="005C146A">
        <w:trPr>
          <w:trHeight w:val="430"/>
          <w:jc w:val="center"/>
        </w:trPr>
        <w:tc>
          <w:tcPr>
            <w:tcW w:w="4320" w:type="dxa"/>
            <w:gridSpan w:val="2"/>
            <w:tcBorders>
              <w:top w:val="single" w:sz="4" w:space="0" w:color="auto"/>
              <w:left w:val="single" w:sz="4" w:space="0" w:color="auto"/>
              <w:bottom w:val="single" w:sz="4" w:space="0" w:color="auto"/>
              <w:right w:val="single" w:sz="4" w:space="0" w:color="000000"/>
            </w:tcBorders>
            <w:shd w:val="clear" w:color="000000" w:fill="FFFF00"/>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Άθροισμα ΤΟΕΒ - Περιφέρεια</w:t>
            </w:r>
          </w:p>
        </w:tc>
        <w:tc>
          <w:tcPr>
            <w:tcW w:w="6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cente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90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76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rPr>
                <w:rFonts w:ascii="Calibri" w:hAnsi="Calibri" w:cs="Calibri"/>
                <w:color w:val="000000"/>
                <w:sz w:val="18"/>
                <w:szCs w:val="18"/>
                <w:lang w:bidi="he-IL"/>
              </w:rPr>
            </w:pPr>
            <w:r w:rsidRPr="00AE661D">
              <w:rPr>
                <w:rFonts w:ascii="Calibri" w:hAnsi="Calibri" w:cs="Calibri"/>
                <w:color w:val="000000"/>
                <w:sz w:val="18"/>
                <w:szCs w:val="18"/>
                <w:lang w:bidi="he-IL"/>
              </w:rPr>
              <w:t> </w:t>
            </w:r>
          </w:p>
        </w:tc>
        <w:tc>
          <w:tcPr>
            <w:tcW w:w="1140" w:type="dxa"/>
            <w:tcBorders>
              <w:top w:val="nil"/>
              <w:left w:val="nil"/>
              <w:bottom w:val="single" w:sz="4" w:space="0" w:color="auto"/>
              <w:right w:val="single" w:sz="4" w:space="0" w:color="auto"/>
            </w:tcBorders>
            <w:shd w:val="clear" w:color="000000" w:fill="FFFF00"/>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123.440,00</w:t>
            </w:r>
          </w:p>
        </w:tc>
      </w:tr>
      <w:tr w:rsidR="003F0092" w:rsidRPr="00AE661D" w:rsidTr="005C146A">
        <w:trPr>
          <w:trHeight w:val="440"/>
          <w:jc w:val="center"/>
        </w:trPr>
        <w:tc>
          <w:tcPr>
            <w:tcW w:w="432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ΓΕΝΙΚΟ ΣΥΝΟΛΟ</w:t>
            </w:r>
          </w:p>
        </w:tc>
        <w:tc>
          <w:tcPr>
            <w:tcW w:w="64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jc w:val="cente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14.549,92</w:t>
            </w:r>
          </w:p>
        </w:tc>
        <w:tc>
          <w:tcPr>
            <w:tcW w:w="76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rPr>
                <w:rFonts w:ascii="Calibri" w:hAnsi="Calibri" w:cs="Calibri"/>
                <w:b/>
                <w:bCs/>
                <w:color w:val="000000"/>
                <w:sz w:val="18"/>
                <w:szCs w:val="18"/>
                <w:lang w:bidi="he-IL"/>
              </w:rPr>
            </w:pPr>
            <w:r w:rsidRPr="00AE661D">
              <w:rPr>
                <w:rFonts w:ascii="Calibri" w:hAnsi="Calibri" w:cs="Calibri"/>
                <w:b/>
                <w:bCs/>
                <w:color w:val="000000"/>
                <w:sz w:val="18"/>
                <w:szCs w:val="18"/>
                <w:lang w:bidi="he-IL"/>
              </w:rPr>
              <w:t> </w:t>
            </w:r>
          </w:p>
        </w:tc>
        <w:tc>
          <w:tcPr>
            <w:tcW w:w="1140" w:type="dxa"/>
            <w:tcBorders>
              <w:top w:val="nil"/>
              <w:left w:val="nil"/>
              <w:bottom w:val="single" w:sz="4" w:space="0" w:color="auto"/>
              <w:right w:val="single" w:sz="4" w:space="0" w:color="auto"/>
            </w:tcBorders>
            <w:shd w:val="clear" w:color="000000" w:fill="D9D9D9"/>
            <w:vAlign w:val="center"/>
            <w:hideMark/>
          </w:tcPr>
          <w:p w:rsidR="003F0092" w:rsidRPr="00AE661D" w:rsidRDefault="003F0092" w:rsidP="005C146A">
            <w:pPr>
              <w:jc w:val="right"/>
              <w:rPr>
                <w:rFonts w:ascii="Calibri" w:hAnsi="Calibri" w:cs="Calibri"/>
                <w:b/>
                <w:bCs/>
                <w:color w:val="000000"/>
                <w:sz w:val="18"/>
                <w:szCs w:val="18"/>
                <w:lang w:bidi="he-IL"/>
              </w:rPr>
            </w:pPr>
            <w:r w:rsidRPr="00AE661D">
              <w:rPr>
                <w:rFonts w:ascii="Calibri" w:hAnsi="Calibri" w:cs="Calibri"/>
                <w:b/>
                <w:bCs/>
                <w:color w:val="000000"/>
                <w:sz w:val="18"/>
                <w:szCs w:val="18"/>
                <w:lang w:bidi="he-IL"/>
              </w:rPr>
              <w:t>490.047,79</w:t>
            </w:r>
          </w:p>
        </w:tc>
      </w:tr>
    </w:tbl>
    <w:p w:rsidR="003F0092" w:rsidRDefault="003F0092" w:rsidP="003F0092">
      <w:pPr>
        <w:pStyle w:val="af9"/>
        <w:jc w:val="center"/>
        <w:rPr>
          <w:rFonts w:ascii="Calibri" w:hAnsi="Calibri" w:cs="Calibri"/>
          <w:b/>
          <w:bCs/>
          <w:iCs/>
          <w:color w:val="000000"/>
          <w:sz w:val="24"/>
          <w:szCs w:val="24"/>
        </w:rPr>
      </w:pPr>
    </w:p>
    <w:p w:rsidR="003F0092" w:rsidRPr="0014160B" w:rsidRDefault="003F0092" w:rsidP="003F0092">
      <w:pPr>
        <w:pStyle w:val="af9"/>
        <w:jc w:val="both"/>
        <w:rPr>
          <w:rFonts w:ascii="Calibri" w:hAnsi="Calibri" w:cs="Calibri"/>
          <w:i/>
          <w:sz w:val="18"/>
          <w:szCs w:val="18"/>
        </w:rPr>
      </w:pPr>
      <w:r w:rsidRPr="0014160B">
        <w:rPr>
          <w:rFonts w:ascii="Calibri" w:hAnsi="Calibri" w:cs="Calibri"/>
          <w:b/>
          <w:bCs/>
          <w:i/>
          <w:sz w:val="18"/>
          <w:szCs w:val="18"/>
          <w:u w:val="single"/>
        </w:rPr>
        <w:t>Σημείωση:</w:t>
      </w:r>
      <w:r w:rsidRPr="0014160B">
        <w:rPr>
          <w:rFonts w:ascii="Calibri" w:hAnsi="Calibri" w:cs="Calibri"/>
          <w:i/>
          <w:sz w:val="18"/>
          <w:szCs w:val="18"/>
        </w:rPr>
        <w:t xml:space="preserve"> Για τις Κοινότητες </w:t>
      </w:r>
      <w:proofErr w:type="spellStart"/>
      <w:r w:rsidRPr="0014160B">
        <w:rPr>
          <w:rFonts w:ascii="Calibri" w:hAnsi="Calibri" w:cs="Calibri"/>
          <w:i/>
          <w:sz w:val="18"/>
          <w:szCs w:val="18"/>
        </w:rPr>
        <w:t>Λαφυστίου</w:t>
      </w:r>
      <w:proofErr w:type="spellEnd"/>
      <w:r w:rsidRPr="0014160B">
        <w:rPr>
          <w:rFonts w:ascii="Calibri" w:hAnsi="Calibri" w:cs="Calibri"/>
          <w:i/>
          <w:sz w:val="18"/>
          <w:szCs w:val="18"/>
        </w:rPr>
        <w:t xml:space="preserve">, Ρωμαίικου, Δαύλεια και </w:t>
      </w:r>
      <w:proofErr w:type="spellStart"/>
      <w:r w:rsidRPr="0014160B">
        <w:rPr>
          <w:rFonts w:ascii="Calibri" w:hAnsi="Calibri" w:cs="Calibri"/>
          <w:i/>
          <w:sz w:val="18"/>
          <w:szCs w:val="18"/>
        </w:rPr>
        <w:t>Παρόρι</w:t>
      </w:r>
      <w:proofErr w:type="spellEnd"/>
      <w:r w:rsidRPr="0014160B">
        <w:rPr>
          <w:rFonts w:ascii="Calibri" w:hAnsi="Calibri" w:cs="Calibri"/>
          <w:i/>
          <w:sz w:val="18"/>
          <w:szCs w:val="18"/>
        </w:rPr>
        <w:t xml:space="preserve"> τα στρέμματα που αρδεύτηκαν, έχουν υπολογιστεί τα ίδια με το 2024, γιατί μέχρι 31/12/2025 δεν είχαν υποβληθεί στις Οικονομικές Υπηρεσίες τα σχετικά στοιχεία και οι βεβαιωτικοί κατάλογοι θα συνταχθούν το 2026. </w:t>
      </w:r>
    </w:p>
    <w:p w:rsidR="003F0092" w:rsidRDefault="003F0092" w:rsidP="003F0092">
      <w:pPr>
        <w:spacing w:line="360" w:lineRule="auto"/>
        <w:ind w:right="29"/>
        <w:jc w:val="both"/>
        <w:rPr>
          <w:rFonts w:ascii="Calibri" w:hAnsi="Calibri" w:cs="Calibri"/>
          <w:iCs/>
        </w:rPr>
      </w:pPr>
    </w:p>
    <w:p w:rsidR="003F0092" w:rsidRPr="00B22758" w:rsidRDefault="003F0092" w:rsidP="003F0092">
      <w:pPr>
        <w:spacing w:line="360" w:lineRule="auto"/>
        <w:ind w:right="29"/>
        <w:jc w:val="both"/>
        <w:rPr>
          <w:rFonts w:ascii="Calibri" w:hAnsi="Calibri" w:cs="Calibri"/>
          <w:i/>
        </w:rPr>
      </w:pPr>
      <w:r w:rsidRPr="00B22758">
        <w:rPr>
          <w:rFonts w:ascii="Calibri" w:hAnsi="Calibri" w:cs="Calibri"/>
          <w:b/>
          <w:bCs/>
          <w:i/>
          <w:u w:val="single"/>
        </w:rPr>
        <w:t>Διαπιστώνεται</w:t>
      </w:r>
      <w:r w:rsidRPr="00B22758">
        <w:rPr>
          <w:rFonts w:ascii="Calibri" w:hAnsi="Calibri" w:cs="Calibri"/>
          <w:i/>
        </w:rPr>
        <w:t xml:space="preserve"> από τον παραπάνω Πίνακα 4 ότι, για την αρδευτική περίοδο του 2025 οι, υπό σύνταξη το 2026, βεβαιωτικοί κατάλογοι των Κοινοτήτων ανέρχονται στα 366.607,79 </w:t>
      </w:r>
      <w:r>
        <w:rPr>
          <w:rFonts w:ascii="Calibri" w:hAnsi="Calibri" w:cs="Calibri"/>
          <w:i/>
        </w:rPr>
        <w:t xml:space="preserve">ευρώ </w:t>
      </w:r>
      <w:r w:rsidRPr="00B22758">
        <w:rPr>
          <w:rFonts w:ascii="Calibri" w:hAnsi="Calibri" w:cs="Calibri"/>
          <w:i/>
        </w:rPr>
        <w:t xml:space="preserve">και </w:t>
      </w:r>
      <w:r w:rsidRPr="00B22758">
        <w:rPr>
          <w:rFonts w:ascii="Calibri" w:hAnsi="Calibri" w:cs="Calibri"/>
          <w:i/>
        </w:rPr>
        <w:lastRenderedPageBreak/>
        <w:t xml:space="preserve">τα αναμενόμενα έσοδα, από </w:t>
      </w:r>
      <w:proofErr w:type="spellStart"/>
      <w:r w:rsidRPr="00B22758">
        <w:rPr>
          <w:rFonts w:ascii="Calibri" w:hAnsi="Calibri" w:cs="Calibri"/>
          <w:i/>
        </w:rPr>
        <w:t>Περιφ</w:t>
      </w:r>
      <w:proofErr w:type="spellEnd"/>
      <w:r w:rsidRPr="00B22758">
        <w:rPr>
          <w:rFonts w:ascii="Calibri" w:hAnsi="Calibri" w:cs="Calibri"/>
          <w:i/>
        </w:rPr>
        <w:t xml:space="preserve">. Στ. Ελλάδας και ΤΟΕΒ </w:t>
      </w:r>
      <w:proofErr w:type="spellStart"/>
      <w:r w:rsidRPr="00B22758">
        <w:rPr>
          <w:rFonts w:ascii="Calibri" w:hAnsi="Calibri" w:cs="Calibri"/>
          <w:i/>
        </w:rPr>
        <w:t>Χαιρωνείας</w:t>
      </w:r>
      <w:proofErr w:type="spellEnd"/>
      <w:r w:rsidRPr="00B22758">
        <w:rPr>
          <w:rFonts w:ascii="Calibri" w:hAnsi="Calibri" w:cs="Calibri"/>
          <w:i/>
        </w:rPr>
        <w:t xml:space="preserve"> στα 123.440 ευρώ. Πρέπει να σημειωθεί ότι από τα παραπάνω, εισπράχθηκαν οίκοθεν μόλις 10.736,10 ευρώ.</w:t>
      </w:r>
    </w:p>
    <w:p w:rsidR="003F0092" w:rsidRDefault="003F0092" w:rsidP="003F0092">
      <w:pPr>
        <w:spacing w:before="120" w:after="120" w:line="360" w:lineRule="auto"/>
        <w:ind w:right="-1"/>
        <w:jc w:val="both"/>
        <w:rPr>
          <w:rFonts w:ascii="Calibri" w:hAnsi="Calibri" w:cs="Calibri"/>
        </w:rPr>
      </w:pPr>
      <w:r w:rsidRPr="00B3276C">
        <w:rPr>
          <w:rFonts w:ascii="Calibri" w:hAnsi="Calibri" w:cs="Calibri"/>
          <w:i/>
          <w:iCs/>
        </w:rPr>
        <w:t>10) Το σχέδιο προϋπολογισμού για το 202</w:t>
      </w:r>
      <w:r>
        <w:rPr>
          <w:rFonts w:ascii="Calibri" w:hAnsi="Calibri" w:cs="Calibri"/>
          <w:i/>
          <w:iCs/>
        </w:rPr>
        <w:t>6</w:t>
      </w:r>
      <w:r w:rsidRPr="00B3276C">
        <w:rPr>
          <w:rFonts w:ascii="Calibri" w:hAnsi="Calibri" w:cs="Calibri"/>
          <w:i/>
          <w:iCs/>
        </w:rPr>
        <w:t xml:space="preserve">, που συντάχθηκε σύμφωνα με τις οδηγίες </w:t>
      </w:r>
      <w:r>
        <w:rPr>
          <w:rFonts w:ascii="Calibri" w:hAnsi="Calibri" w:cs="Calibri"/>
          <w:i/>
          <w:iCs/>
        </w:rPr>
        <w:t xml:space="preserve">της </w:t>
      </w:r>
      <w:r w:rsidRPr="00863A5E">
        <w:rPr>
          <w:rFonts w:ascii="Calibri" w:eastAsia="Calibri" w:hAnsi="Calibri" w:cs="Calibri"/>
          <w:b/>
          <w:i/>
        </w:rPr>
        <w:t>Κ</w:t>
      </w:r>
      <w:r w:rsidRPr="00863A5E">
        <w:rPr>
          <w:rFonts w:ascii="Calibri" w:eastAsia="Calibri" w:hAnsi="Calibri" w:cs="Calibri"/>
          <w:b/>
          <w:i/>
          <w:spacing w:val="-21"/>
        </w:rPr>
        <w:t>.</w:t>
      </w:r>
      <w:r w:rsidRPr="00863A5E">
        <w:rPr>
          <w:rFonts w:ascii="Calibri" w:eastAsia="Calibri" w:hAnsi="Calibri" w:cs="Calibri"/>
          <w:b/>
          <w:i/>
          <w:spacing w:val="-19"/>
        </w:rPr>
        <w:t>Υ</w:t>
      </w:r>
      <w:r w:rsidRPr="00863A5E">
        <w:rPr>
          <w:rFonts w:ascii="Calibri" w:eastAsia="Calibri" w:hAnsi="Calibri" w:cs="Calibri"/>
          <w:b/>
          <w:i/>
          <w:spacing w:val="3"/>
        </w:rPr>
        <w:t>.</w:t>
      </w:r>
      <w:r w:rsidRPr="00863A5E">
        <w:rPr>
          <w:rFonts w:ascii="Calibri" w:eastAsia="Calibri" w:hAnsi="Calibri" w:cs="Calibri"/>
          <w:b/>
          <w:i/>
          <w:spacing w:val="-1"/>
        </w:rPr>
        <w:t>Α</w:t>
      </w:r>
      <w:r w:rsidRPr="00863A5E">
        <w:rPr>
          <w:rFonts w:ascii="Calibri" w:eastAsia="Calibri" w:hAnsi="Calibri" w:cs="Calibri"/>
          <w:b/>
          <w:i/>
        </w:rPr>
        <w:t>.</w:t>
      </w:r>
      <w:r>
        <w:rPr>
          <w:rFonts w:ascii="Calibri" w:eastAsia="Calibri" w:hAnsi="Calibri" w:cs="Calibri"/>
          <w:b/>
          <w:i/>
          <w:spacing w:val="4"/>
        </w:rPr>
        <w:t>41522</w:t>
      </w:r>
      <w:r w:rsidRPr="00863A5E">
        <w:rPr>
          <w:rFonts w:ascii="Calibri" w:eastAsia="Calibri" w:hAnsi="Calibri" w:cs="Calibri"/>
          <w:b/>
          <w:i/>
          <w:spacing w:val="-1"/>
        </w:rPr>
        <w:t>/</w:t>
      </w:r>
      <w:r w:rsidRPr="00863A5E">
        <w:rPr>
          <w:rFonts w:ascii="Calibri" w:eastAsia="Calibri" w:hAnsi="Calibri" w:cs="Calibri"/>
          <w:b/>
          <w:i/>
          <w:spacing w:val="1"/>
        </w:rPr>
        <w:t>202</w:t>
      </w:r>
      <w:r>
        <w:rPr>
          <w:rFonts w:ascii="Calibri" w:eastAsia="Calibri" w:hAnsi="Calibri" w:cs="Calibri"/>
          <w:b/>
          <w:i/>
          <w:spacing w:val="1"/>
        </w:rPr>
        <w:t>5</w:t>
      </w:r>
      <w:r w:rsidRPr="00863A5E">
        <w:rPr>
          <w:rFonts w:ascii="Calibri" w:eastAsia="Calibri" w:hAnsi="Calibri" w:cs="Calibri"/>
          <w:b/>
          <w:i/>
        </w:rPr>
        <w:t>(</w:t>
      </w:r>
      <w:r w:rsidRPr="00863A5E">
        <w:rPr>
          <w:rFonts w:ascii="Calibri" w:eastAsia="Calibri" w:hAnsi="Calibri" w:cs="Calibri"/>
          <w:b/>
          <w:i/>
          <w:spacing w:val="-1"/>
        </w:rPr>
        <w:t>Φ</w:t>
      </w:r>
      <w:r w:rsidRPr="00863A5E">
        <w:rPr>
          <w:rFonts w:ascii="Calibri" w:eastAsia="Calibri" w:hAnsi="Calibri" w:cs="Calibri"/>
          <w:b/>
          <w:i/>
        </w:rPr>
        <w:t>ΕΚ</w:t>
      </w:r>
      <w:r>
        <w:rPr>
          <w:rFonts w:ascii="Calibri" w:eastAsia="Calibri" w:hAnsi="Calibri" w:cs="Calibri"/>
          <w:b/>
          <w:i/>
          <w:spacing w:val="2"/>
        </w:rPr>
        <w:t>41</w:t>
      </w:r>
      <w:r w:rsidRPr="00A04054">
        <w:rPr>
          <w:rFonts w:ascii="Calibri" w:eastAsia="Calibri" w:hAnsi="Calibri" w:cs="Calibri"/>
          <w:b/>
          <w:i/>
          <w:spacing w:val="2"/>
        </w:rPr>
        <w:t>57</w:t>
      </w:r>
      <w:r w:rsidRPr="00863A5E">
        <w:rPr>
          <w:rFonts w:ascii="Calibri" w:eastAsia="Calibri" w:hAnsi="Calibri" w:cs="Calibri"/>
          <w:b/>
          <w:i/>
          <w:spacing w:val="-1"/>
        </w:rPr>
        <w:t>/</w:t>
      </w:r>
      <w:r w:rsidRPr="00A04054">
        <w:rPr>
          <w:rFonts w:ascii="Calibri" w:eastAsia="Calibri" w:hAnsi="Calibri" w:cs="Calibri"/>
          <w:b/>
          <w:i/>
          <w:spacing w:val="1"/>
        </w:rPr>
        <w:t>3</w:t>
      </w:r>
      <w:r>
        <w:rPr>
          <w:rFonts w:ascii="Calibri" w:eastAsia="Calibri" w:hAnsi="Calibri" w:cs="Calibri"/>
          <w:b/>
          <w:i/>
          <w:spacing w:val="1"/>
        </w:rPr>
        <w:t>0</w:t>
      </w:r>
      <w:r w:rsidRPr="00863A5E">
        <w:rPr>
          <w:rFonts w:ascii="Calibri" w:eastAsia="Calibri" w:hAnsi="Calibri" w:cs="Calibri"/>
          <w:b/>
          <w:i/>
          <w:spacing w:val="1"/>
        </w:rPr>
        <w:t>-</w:t>
      </w:r>
      <w:r w:rsidRPr="00863A5E">
        <w:rPr>
          <w:rFonts w:ascii="Calibri" w:eastAsia="Calibri" w:hAnsi="Calibri" w:cs="Calibri"/>
          <w:b/>
          <w:i/>
          <w:spacing w:val="-2"/>
        </w:rPr>
        <w:t>7</w:t>
      </w:r>
      <w:r w:rsidRPr="00863A5E">
        <w:rPr>
          <w:rFonts w:ascii="Calibri" w:eastAsia="Calibri" w:hAnsi="Calibri" w:cs="Calibri"/>
          <w:b/>
          <w:i/>
          <w:spacing w:val="1"/>
        </w:rPr>
        <w:t>-</w:t>
      </w:r>
      <w:r w:rsidRPr="00863A5E">
        <w:rPr>
          <w:rFonts w:ascii="Calibri" w:eastAsia="Calibri" w:hAnsi="Calibri" w:cs="Calibri"/>
          <w:b/>
          <w:i/>
        </w:rPr>
        <w:t>2</w:t>
      </w:r>
      <w:r w:rsidRPr="00863A5E">
        <w:rPr>
          <w:rFonts w:ascii="Calibri" w:eastAsia="Calibri" w:hAnsi="Calibri" w:cs="Calibri"/>
          <w:b/>
          <w:i/>
          <w:spacing w:val="-1"/>
        </w:rPr>
        <w:t>0</w:t>
      </w:r>
      <w:r w:rsidRPr="00863A5E">
        <w:rPr>
          <w:rFonts w:ascii="Calibri" w:eastAsia="Calibri" w:hAnsi="Calibri" w:cs="Calibri"/>
          <w:b/>
          <w:i/>
        </w:rPr>
        <w:t>2</w:t>
      </w:r>
      <w:r>
        <w:rPr>
          <w:rFonts w:ascii="Calibri" w:eastAsia="Calibri" w:hAnsi="Calibri" w:cs="Calibri"/>
          <w:b/>
          <w:i/>
        </w:rPr>
        <w:t>5</w:t>
      </w:r>
      <w:r w:rsidRPr="00863A5E">
        <w:rPr>
          <w:rFonts w:ascii="Calibri" w:eastAsia="Calibri" w:hAnsi="Calibri" w:cs="Calibri"/>
          <w:b/>
          <w:i/>
        </w:rPr>
        <w:t>,</w:t>
      </w:r>
      <w:r w:rsidRPr="00863A5E">
        <w:rPr>
          <w:rFonts w:ascii="Calibri" w:eastAsia="Calibri" w:hAnsi="Calibri" w:cs="Calibri"/>
          <w:b/>
          <w:i/>
          <w:spacing w:val="-1"/>
        </w:rPr>
        <w:t>τ</w:t>
      </w:r>
      <w:r w:rsidRPr="00863A5E">
        <w:rPr>
          <w:rFonts w:ascii="Calibri" w:eastAsia="Calibri" w:hAnsi="Calibri" w:cs="Calibri"/>
          <w:b/>
          <w:i/>
          <w:spacing w:val="-2"/>
        </w:rPr>
        <w:t>ε</w:t>
      </w:r>
      <w:r w:rsidRPr="00863A5E">
        <w:rPr>
          <w:rFonts w:ascii="Calibri" w:eastAsia="Calibri" w:hAnsi="Calibri" w:cs="Calibri"/>
          <w:b/>
          <w:i/>
        </w:rPr>
        <w:t>ύ</w:t>
      </w:r>
      <w:r w:rsidRPr="00863A5E">
        <w:rPr>
          <w:rFonts w:ascii="Calibri" w:eastAsia="Calibri" w:hAnsi="Calibri" w:cs="Calibri"/>
          <w:b/>
          <w:i/>
          <w:spacing w:val="-2"/>
        </w:rPr>
        <w:t>χ</w:t>
      </w:r>
      <w:r w:rsidRPr="00863A5E">
        <w:rPr>
          <w:rFonts w:ascii="Calibri" w:eastAsia="Calibri" w:hAnsi="Calibri" w:cs="Calibri"/>
          <w:b/>
          <w:i/>
        </w:rPr>
        <w:t>ος</w:t>
      </w:r>
      <w:r w:rsidRPr="00863A5E">
        <w:rPr>
          <w:rFonts w:ascii="Calibri" w:eastAsia="Calibri" w:hAnsi="Calibri" w:cs="Calibri"/>
          <w:b/>
          <w:i/>
          <w:spacing w:val="-3"/>
        </w:rPr>
        <w:t>Β</w:t>
      </w:r>
      <w:r w:rsidRPr="00863A5E">
        <w:rPr>
          <w:rFonts w:ascii="Calibri" w:eastAsia="Calibri" w:hAnsi="Calibri" w:cs="Calibri"/>
          <w:b/>
          <w:i/>
        </w:rPr>
        <w:t>΄)</w:t>
      </w:r>
      <w:r w:rsidRPr="00863A5E">
        <w:rPr>
          <w:rFonts w:ascii="Calibri" w:eastAsia="Calibri" w:hAnsi="Calibri" w:cs="Calibri"/>
          <w:i/>
        </w:rPr>
        <w:t xml:space="preserve">, </w:t>
      </w:r>
      <w:r w:rsidRPr="00863A5E">
        <w:rPr>
          <w:rFonts w:ascii="Calibri" w:eastAsia="Calibri" w:hAnsi="Calibri" w:cs="Calibri"/>
          <w:i/>
          <w:spacing w:val="2"/>
        </w:rPr>
        <w:t>σ</w:t>
      </w:r>
      <w:r w:rsidRPr="00863A5E">
        <w:rPr>
          <w:rFonts w:ascii="Calibri" w:eastAsia="Calibri" w:hAnsi="Calibri" w:cs="Calibri"/>
          <w:i/>
          <w:spacing w:val="-1"/>
        </w:rPr>
        <w:t>χ</w:t>
      </w:r>
      <w:r w:rsidRPr="00863A5E">
        <w:rPr>
          <w:rFonts w:ascii="Calibri" w:eastAsia="Calibri" w:hAnsi="Calibri" w:cs="Calibri"/>
          <w:i/>
          <w:spacing w:val="1"/>
        </w:rPr>
        <w:t>ε</w:t>
      </w:r>
      <w:r w:rsidRPr="00863A5E">
        <w:rPr>
          <w:rFonts w:ascii="Calibri" w:eastAsia="Calibri" w:hAnsi="Calibri" w:cs="Calibri"/>
          <w:i/>
        </w:rPr>
        <w:t>τι</w:t>
      </w:r>
      <w:r w:rsidRPr="00863A5E">
        <w:rPr>
          <w:rFonts w:ascii="Calibri" w:eastAsia="Calibri" w:hAnsi="Calibri" w:cs="Calibri"/>
          <w:i/>
          <w:spacing w:val="-9"/>
        </w:rPr>
        <w:t>κ</w:t>
      </w:r>
      <w:r w:rsidRPr="00863A5E">
        <w:rPr>
          <w:rFonts w:ascii="Calibri" w:eastAsia="Calibri" w:hAnsi="Calibri" w:cs="Calibri"/>
          <w:i/>
        </w:rPr>
        <w:t>ά με</w:t>
      </w:r>
      <w:r>
        <w:rPr>
          <w:rFonts w:ascii="Calibri" w:eastAsia="Calibri" w:hAnsi="Calibri" w:cs="Calibri"/>
          <w:i/>
        </w:rPr>
        <w:t xml:space="preserve"> </w:t>
      </w:r>
      <w:r w:rsidRPr="00863A5E">
        <w:rPr>
          <w:rFonts w:ascii="Calibri" w:eastAsia="Calibri" w:hAnsi="Calibri" w:cs="Calibri"/>
          <w:i/>
        </w:rPr>
        <w:t>τ</w:t>
      </w:r>
      <w:r w:rsidRPr="00863A5E">
        <w:rPr>
          <w:rFonts w:ascii="Calibri" w:eastAsia="Calibri" w:hAnsi="Calibri" w:cs="Calibri"/>
          <w:i/>
          <w:spacing w:val="-5"/>
        </w:rPr>
        <w:t>η</w:t>
      </w:r>
      <w:r w:rsidRPr="00863A5E">
        <w:rPr>
          <w:rFonts w:ascii="Calibri" w:eastAsia="Calibri" w:hAnsi="Calibri" w:cs="Calibri"/>
          <w:i/>
        </w:rPr>
        <w:t>ν</w:t>
      </w:r>
      <w:r>
        <w:rPr>
          <w:rFonts w:ascii="Calibri" w:eastAsia="Calibri" w:hAnsi="Calibri" w:cs="Calibri"/>
          <w:i/>
        </w:rPr>
        <w:t xml:space="preserve"> </w:t>
      </w:r>
      <w:r w:rsidRPr="00863A5E">
        <w:rPr>
          <w:rFonts w:ascii="Calibri" w:eastAsia="Calibri" w:hAnsi="Calibri" w:cs="Calibri"/>
          <w:i/>
          <w:spacing w:val="-8"/>
        </w:rPr>
        <w:t>κ</w:t>
      </w:r>
      <w:r w:rsidRPr="00863A5E">
        <w:rPr>
          <w:rFonts w:ascii="Calibri" w:eastAsia="Calibri" w:hAnsi="Calibri" w:cs="Calibri"/>
          <w:i/>
          <w:spacing w:val="-1"/>
        </w:rPr>
        <w:t>α</w:t>
      </w:r>
      <w:r w:rsidRPr="00863A5E">
        <w:rPr>
          <w:rFonts w:ascii="Calibri" w:eastAsia="Calibri" w:hAnsi="Calibri" w:cs="Calibri"/>
          <w:i/>
          <w:spacing w:val="-2"/>
        </w:rPr>
        <w:t>τ</w:t>
      </w:r>
      <w:r w:rsidRPr="00863A5E">
        <w:rPr>
          <w:rFonts w:ascii="Calibri" w:eastAsia="Calibri" w:hAnsi="Calibri" w:cs="Calibri"/>
          <w:i/>
          <w:spacing w:val="-1"/>
        </w:rPr>
        <w:t>ά</w:t>
      </w:r>
      <w:r w:rsidRPr="00863A5E">
        <w:rPr>
          <w:rFonts w:ascii="Calibri" w:eastAsia="Calibri" w:hAnsi="Calibri" w:cs="Calibri"/>
          <w:i/>
          <w:spacing w:val="-2"/>
        </w:rPr>
        <w:t>ρ</w:t>
      </w:r>
      <w:r w:rsidRPr="00863A5E">
        <w:rPr>
          <w:rFonts w:ascii="Calibri" w:eastAsia="Calibri" w:hAnsi="Calibri" w:cs="Calibri"/>
          <w:i/>
        </w:rPr>
        <w:t>τι</w:t>
      </w:r>
      <w:r w:rsidRPr="00863A5E">
        <w:rPr>
          <w:rFonts w:ascii="Calibri" w:eastAsia="Calibri" w:hAnsi="Calibri" w:cs="Calibri"/>
          <w:i/>
          <w:spacing w:val="1"/>
        </w:rPr>
        <w:t>σ</w:t>
      </w:r>
      <w:r w:rsidRPr="00863A5E">
        <w:rPr>
          <w:rFonts w:ascii="Calibri" w:eastAsia="Calibri" w:hAnsi="Calibri" w:cs="Calibri"/>
          <w:i/>
        </w:rPr>
        <w:t>η</w:t>
      </w:r>
      <w:r>
        <w:rPr>
          <w:rFonts w:ascii="Calibri" w:eastAsia="Calibri" w:hAnsi="Calibri" w:cs="Calibri"/>
          <w:i/>
        </w:rPr>
        <w:t xml:space="preserve"> </w:t>
      </w:r>
      <w:r w:rsidRPr="00863A5E">
        <w:rPr>
          <w:rFonts w:ascii="Calibri" w:eastAsia="Calibri" w:hAnsi="Calibri" w:cs="Calibri"/>
          <w:i/>
        </w:rPr>
        <w:t>του</w:t>
      </w:r>
      <w:r>
        <w:rPr>
          <w:rFonts w:ascii="Calibri" w:eastAsia="Calibri" w:hAnsi="Calibri" w:cs="Calibri"/>
          <w:i/>
        </w:rPr>
        <w:t xml:space="preserve"> </w:t>
      </w:r>
      <w:r w:rsidRPr="00863A5E">
        <w:rPr>
          <w:rFonts w:ascii="Calibri" w:eastAsia="Calibri" w:hAnsi="Calibri" w:cs="Calibri"/>
          <w:i/>
        </w:rPr>
        <w:t>πρ</w:t>
      </w:r>
      <w:r w:rsidRPr="00863A5E">
        <w:rPr>
          <w:rFonts w:ascii="Calibri" w:eastAsia="Calibri" w:hAnsi="Calibri" w:cs="Calibri"/>
          <w:i/>
          <w:spacing w:val="-1"/>
        </w:rPr>
        <w:t>ο</w:t>
      </w:r>
      <w:r w:rsidRPr="00863A5E">
        <w:rPr>
          <w:rFonts w:ascii="Calibri" w:eastAsia="Calibri" w:hAnsi="Calibri" w:cs="Calibri"/>
          <w:i/>
        </w:rPr>
        <w:t>ϋ</w:t>
      </w:r>
      <w:r w:rsidRPr="00863A5E">
        <w:rPr>
          <w:rFonts w:ascii="Calibri" w:eastAsia="Calibri" w:hAnsi="Calibri" w:cs="Calibri"/>
          <w:i/>
          <w:spacing w:val="-1"/>
        </w:rPr>
        <w:t>πο</w:t>
      </w:r>
      <w:r w:rsidRPr="00863A5E">
        <w:rPr>
          <w:rFonts w:ascii="Calibri" w:eastAsia="Calibri" w:hAnsi="Calibri" w:cs="Calibri"/>
          <w:i/>
          <w:spacing w:val="-3"/>
        </w:rPr>
        <w:t>λ</w:t>
      </w:r>
      <w:r w:rsidRPr="00863A5E">
        <w:rPr>
          <w:rFonts w:ascii="Calibri" w:eastAsia="Calibri" w:hAnsi="Calibri" w:cs="Calibri"/>
          <w:i/>
          <w:spacing w:val="-1"/>
        </w:rPr>
        <w:t>ο</w:t>
      </w:r>
      <w:r w:rsidRPr="00863A5E">
        <w:rPr>
          <w:rFonts w:ascii="Calibri" w:eastAsia="Calibri" w:hAnsi="Calibri" w:cs="Calibri"/>
          <w:i/>
          <w:spacing w:val="1"/>
        </w:rPr>
        <w:t>γ</w:t>
      </w:r>
      <w:r w:rsidRPr="00863A5E">
        <w:rPr>
          <w:rFonts w:ascii="Calibri" w:eastAsia="Calibri" w:hAnsi="Calibri" w:cs="Calibri"/>
          <w:i/>
          <w:spacing w:val="-1"/>
        </w:rPr>
        <w:t>ι</w:t>
      </w:r>
      <w:r w:rsidRPr="00863A5E">
        <w:rPr>
          <w:rFonts w:ascii="Calibri" w:eastAsia="Calibri" w:hAnsi="Calibri" w:cs="Calibri"/>
          <w:i/>
        </w:rPr>
        <w:t>σ</w:t>
      </w:r>
      <w:r w:rsidRPr="00863A5E">
        <w:rPr>
          <w:rFonts w:ascii="Calibri" w:eastAsia="Calibri" w:hAnsi="Calibri" w:cs="Calibri"/>
          <w:i/>
          <w:spacing w:val="-2"/>
        </w:rPr>
        <w:t>μ</w:t>
      </w:r>
      <w:r w:rsidRPr="00863A5E">
        <w:rPr>
          <w:rFonts w:ascii="Calibri" w:eastAsia="Calibri" w:hAnsi="Calibri" w:cs="Calibri"/>
          <w:i/>
          <w:spacing w:val="-1"/>
        </w:rPr>
        <w:t>ο</w:t>
      </w:r>
      <w:r w:rsidRPr="00863A5E">
        <w:rPr>
          <w:rFonts w:ascii="Calibri" w:eastAsia="Calibri" w:hAnsi="Calibri" w:cs="Calibri"/>
          <w:i/>
        </w:rPr>
        <w:t>ύ,</w:t>
      </w:r>
      <w:r>
        <w:rPr>
          <w:rFonts w:ascii="Calibri" w:eastAsia="Calibri" w:hAnsi="Calibri" w:cs="Calibri"/>
          <w:i/>
        </w:rPr>
        <w:t xml:space="preserve"> </w:t>
      </w:r>
      <w:r w:rsidRPr="00863A5E">
        <w:rPr>
          <w:rFonts w:ascii="Calibri" w:eastAsia="Calibri" w:hAnsi="Calibri" w:cs="Calibri"/>
          <w:i/>
          <w:spacing w:val="-1"/>
        </w:rPr>
        <w:t>οι</w:t>
      </w:r>
      <w:r w:rsidRPr="00863A5E">
        <w:rPr>
          <w:rFonts w:ascii="Calibri" w:eastAsia="Calibri" w:hAnsi="Calibri" w:cs="Calibri"/>
          <w:i/>
          <w:spacing w:val="-8"/>
        </w:rPr>
        <w:t>κ</w:t>
      </w:r>
      <w:r w:rsidRPr="00863A5E">
        <w:rPr>
          <w:rFonts w:ascii="Calibri" w:eastAsia="Calibri" w:hAnsi="Calibri" w:cs="Calibri"/>
          <w:i/>
          <w:spacing w:val="-1"/>
        </w:rPr>
        <w:t>ο</w:t>
      </w:r>
      <w:r w:rsidRPr="00863A5E">
        <w:rPr>
          <w:rFonts w:ascii="Calibri" w:eastAsia="Calibri" w:hAnsi="Calibri" w:cs="Calibri"/>
          <w:i/>
        </w:rPr>
        <w:t>νομ</w:t>
      </w:r>
      <w:r w:rsidRPr="00863A5E">
        <w:rPr>
          <w:rFonts w:ascii="Calibri" w:eastAsia="Calibri" w:hAnsi="Calibri" w:cs="Calibri"/>
          <w:i/>
          <w:spacing w:val="1"/>
        </w:rPr>
        <w:t>ι</w:t>
      </w:r>
      <w:r w:rsidRPr="00863A5E">
        <w:rPr>
          <w:rFonts w:ascii="Calibri" w:eastAsia="Calibri" w:hAnsi="Calibri" w:cs="Calibri"/>
          <w:i/>
          <w:spacing w:val="-8"/>
        </w:rPr>
        <w:t>κ</w:t>
      </w:r>
      <w:r w:rsidRPr="00863A5E">
        <w:rPr>
          <w:rFonts w:ascii="Calibri" w:eastAsia="Calibri" w:hAnsi="Calibri" w:cs="Calibri"/>
          <w:i/>
          <w:spacing w:val="-1"/>
        </w:rPr>
        <w:t>ο</w:t>
      </w:r>
      <w:r w:rsidRPr="00863A5E">
        <w:rPr>
          <w:rFonts w:ascii="Calibri" w:eastAsia="Calibri" w:hAnsi="Calibri" w:cs="Calibri"/>
          <w:i/>
        </w:rPr>
        <w:t>ύ</w:t>
      </w:r>
      <w:r w:rsidRPr="00863A5E">
        <w:rPr>
          <w:rFonts w:ascii="Calibri" w:eastAsia="Calibri" w:hAnsi="Calibri" w:cs="Calibri"/>
          <w:i/>
          <w:spacing w:val="1"/>
        </w:rPr>
        <w:t xml:space="preserve"> έ</w:t>
      </w:r>
      <w:r w:rsidRPr="00863A5E">
        <w:rPr>
          <w:rFonts w:ascii="Calibri" w:eastAsia="Calibri" w:hAnsi="Calibri" w:cs="Calibri"/>
          <w:i/>
        </w:rPr>
        <w:t>τους2</w:t>
      </w:r>
      <w:r w:rsidRPr="00863A5E">
        <w:rPr>
          <w:rFonts w:ascii="Calibri" w:eastAsia="Calibri" w:hAnsi="Calibri" w:cs="Calibri"/>
          <w:i/>
          <w:spacing w:val="6"/>
        </w:rPr>
        <w:t>0</w:t>
      </w:r>
      <w:r w:rsidRPr="00863A5E">
        <w:rPr>
          <w:rFonts w:ascii="Calibri" w:eastAsia="Calibri" w:hAnsi="Calibri" w:cs="Calibri"/>
          <w:i/>
          <w:spacing w:val="1"/>
        </w:rPr>
        <w:t>2</w:t>
      </w:r>
      <w:r>
        <w:rPr>
          <w:rFonts w:ascii="Calibri" w:eastAsia="Calibri" w:hAnsi="Calibri" w:cs="Calibri"/>
          <w:i/>
          <w:spacing w:val="1"/>
        </w:rPr>
        <w:t xml:space="preserve">6 </w:t>
      </w:r>
      <w:r w:rsidRPr="00F17382">
        <w:rPr>
          <w:rFonts w:ascii="Calibri" w:hAnsi="Calibri" w:cs="Calibri"/>
          <w:b/>
          <w:bCs/>
          <w:i/>
          <w:iCs/>
          <w:u w:val="single"/>
        </w:rPr>
        <w:t>περιλαμβάνει δαπάνες για την υπηρεσία άρδευσης ύψους 920.540 ευρώ</w:t>
      </w:r>
      <w:r w:rsidRPr="009F5E6E">
        <w:rPr>
          <w:rFonts w:ascii="Calibri" w:hAnsi="Calibri" w:cs="Calibri"/>
          <w:i/>
          <w:iCs/>
          <w:u w:val="single"/>
        </w:rPr>
        <w:t xml:space="preserve"> (παρακάτω πίνακας </w:t>
      </w:r>
      <w:r>
        <w:rPr>
          <w:rFonts w:ascii="Calibri" w:hAnsi="Calibri" w:cs="Calibri"/>
          <w:i/>
          <w:iCs/>
          <w:u w:val="single"/>
        </w:rPr>
        <w:t>6</w:t>
      </w:r>
      <w:r w:rsidRPr="009F5E6E">
        <w:rPr>
          <w:rFonts w:ascii="Calibri" w:hAnsi="Calibri" w:cs="Calibri"/>
          <w:i/>
          <w:iCs/>
          <w:u w:val="single"/>
        </w:rPr>
        <w:t>),</w:t>
      </w:r>
      <w:r w:rsidRPr="00F17382">
        <w:rPr>
          <w:rFonts w:ascii="Calibri" w:hAnsi="Calibri" w:cs="Calibri"/>
          <w:i/>
          <w:iCs/>
        </w:rPr>
        <w:t xml:space="preserve">από τα οποία </w:t>
      </w:r>
      <w:r w:rsidRPr="00F17382">
        <w:rPr>
          <w:rFonts w:ascii="Calibri" w:hAnsi="Calibri" w:cs="Calibri"/>
          <w:b/>
          <w:bCs/>
          <w:i/>
          <w:iCs/>
        </w:rPr>
        <w:t xml:space="preserve">280.000 ευρώ </w:t>
      </w:r>
      <w:r w:rsidRPr="00F17382">
        <w:rPr>
          <w:rFonts w:ascii="Calibri" w:hAnsi="Calibri" w:cs="Calibri"/>
          <w:i/>
          <w:iCs/>
        </w:rPr>
        <w:t>αφορούν τέλη άρδευσης για το 2026</w:t>
      </w:r>
      <w:r>
        <w:rPr>
          <w:rFonts w:ascii="Calibri" w:hAnsi="Calibri" w:cs="Calibri"/>
        </w:rPr>
        <w:t>,</w:t>
      </w:r>
      <w:r w:rsidRPr="009F5E6E">
        <w:rPr>
          <w:rFonts w:ascii="Calibri" w:hAnsi="Calibri" w:cs="Calibri"/>
          <w:i/>
          <w:iCs/>
        </w:rPr>
        <w:t xml:space="preserve">ενώ ποσό </w:t>
      </w:r>
      <w:r>
        <w:rPr>
          <w:rFonts w:ascii="Calibri" w:hAnsi="Calibri" w:cs="Calibri"/>
          <w:i/>
          <w:iCs/>
        </w:rPr>
        <w:t xml:space="preserve">226.927 ευρώ θα χρηματοδοτηθεί από τις προγραμματικές συμβάσεις με την </w:t>
      </w:r>
      <w:proofErr w:type="spellStart"/>
      <w:r>
        <w:rPr>
          <w:rFonts w:ascii="Calibri" w:hAnsi="Calibri" w:cs="Calibri"/>
          <w:i/>
          <w:iCs/>
        </w:rPr>
        <w:t>Περιφ</w:t>
      </w:r>
      <w:proofErr w:type="spellEnd"/>
      <w:r>
        <w:rPr>
          <w:rFonts w:ascii="Calibri" w:hAnsi="Calibri" w:cs="Calibri"/>
          <w:i/>
          <w:iCs/>
        </w:rPr>
        <w:t xml:space="preserve">. Στ. Ελλάδας, 60.000 ευρώ από Α.Π.Ε., 60.000 από Κ.Α.Π. για γενικές δαπάνες, 40.000 ευρώ από Κ.Α.Π. για επενδυτικές δαπάνες και 253.613 ευρώ από Ίδιους Πόρους </w:t>
      </w:r>
    </w:p>
    <w:p w:rsidR="003F0092" w:rsidRDefault="003F0092" w:rsidP="003F0092">
      <w:pPr>
        <w:spacing w:line="360" w:lineRule="auto"/>
        <w:ind w:right="71"/>
        <w:jc w:val="both"/>
        <w:rPr>
          <w:rFonts w:ascii="Calibri" w:hAnsi="Calibri" w:cs="Calibri"/>
          <w:i/>
          <w:iCs/>
        </w:rPr>
      </w:pPr>
      <w:r>
        <w:rPr>
          <w:rFonts w:ascii="Calibri" w:hAnsi="Calibri" w:cs="Calibri"/>
          <w:i/>
          <w:iCs/>
          <w:u w:val="single"/>
        </w:rPr>
        <w:t xml:space="preserve">Τα αναμενόμενα </w:t>
      </w:r>
      <w:r w:rsidRPr="00B3276C">
        <w:rPr>
          <w:rFonts w:ascii="Calibri" w:hAnsi="Calibri" w:cs="Calibri"/>
          <w:i/>
          <w:iCs/>
          <w:u w:val="single"/>
        </w:rPr>
        <w:t xml:space="preserve">έσοδα </w:t>
      </w:r>
      <w:r>
        <w:rPr>
          <w:rFonts w:ascii="Calibri" w:hAnsi="Calibri" w:cs="Calibri"/>
          <w:i/>
          <w:iCs/>
          <w:u w:val="single"/>
        </w:rPr>
        <w:t xml:space="preserve">για το 2026 από τέλη άρδευσης  ανέρχονται στα </w:t>
      </w:r>
      <w:r w:rsidRPr="005A5A3A">
        <w:rPr>
          <w:rFonts w:ascii="Calibri" w:hAnsi="Calibri" w:cs="Calibri"/>
          <w:b/>
          <w:bCs/>
          <w:i/>
          <w:iCs/>
          <w:u w:val="single"/>
        </w:rPr>
        <w:t>280.000 ευρώ</w:t>
      </w:r>
      <w:r>
        <w:rPr>
          <w:rFonts w:ascii="Calibri" w:hAnsi="Calibri" w:cs="Calibri"/>
          <w:i/>
          <w:iCs/>
          <w:u w:val="single"/>
        </w:rPr>
        <w:t xml:space="preserve">, από την Περιφέρεια Στερεάς Ελλάδας στα </w:t>
      </w:r>
      <w:r w:rsidRPr="005A5A3A">
        <w:rPr>
          <w:rFonts w:ascii="Calibri" w:hAnsi="Calibri" w:cs="Calibri"/>
          <w:b/>
          <w:bCs/>
          <w:i/>
          <w:iCs/>
          <w:u w:val="single"/>
        </w:rPr>
        <w:t>226.927 ευρώ</w:t>
      </w:r>
      <w:r>
        <w:rPr>
          <w:rFonts w:ascii="Calibri" w:hAnsi="Calibri" w:cs="Calibri"/>
          <w:i/>
          <w:iCs/>
        </w:rPr>
        <w:t xml:space="preserve"> και συνεπώς </w:t>
      </w:r>
      <w:r w:rsidRPr="007C2C20">
        <w:rPr>
          <w:rFonts w:ascii="Calibri" w:hAnsi="Calibri" w:cs="Calibri"/>
          <w:b/>
          <w:bCs/>
          <w:i/>
          <w:iCs/>
          <w:u w:val="single"/>
        </w:rPr>
        <w:t xml:space="preserve">υπάρχει έλλειμμα χρηματοδότησης του προϋπολογισμού κατά </w:t>
      </w:r>
      <w:r>
        <w:rPr>
          <w:rFonts w:ascii="Calibri" w:hAnsi="Calibri" w:cs="Calibri"/>
          <w:b/>
          <w:bCs/>
          <w:i/>
          <w:iCs/>
          <w:u w:val="single"/>
        </w:rPr>
        <w:t>413.613</w:t>
      </w:r>
      <w:r w:rsidRPr="007C2C20">
        <w:rPr>
          <w:rFonts w:ascii="Calibri" w:hAnsi="Calibri" w:cs="Calibri"/>
          <w:b/>
          <w:bCs/>
          <w:i/>
          <w:iCs/>
          <w:u w:val="single"/>
        </w:rPr>
        <w:t xml:space="preserve"> ευρώ</w:t>
      </w:r>
      <w:r>
        <w:rPr>
          <w:rFonts w:ascii="Calibri" w:hAnsi="Calibri" w:cs="Calibri"/>
          <w:i/>
          <w:iCs/>
        </w:rPr>
        <w:t xml:space="preserve"> για να καλυφθούν οι δαπάνες </w:t>
      </w:r>
      <w:r w:rsidRPr="00B3276C">
        <w:rPr>
          <w:rFonts w:ascii="Calibri" w:hAnsi="Calibri" w:cs="Calibri"/>
          <w:i/>
          <w:iCs/>
        </w:rPr>
        <w:t>(παρακάτω πίνακ</w:t>
      </w:r>
      <w:r>
        <w:rPr>
          <w:rFonts w:ascii="Calibri" w:hAnsi="Calibri" w:cs="Calibri"/>
          <w:i/>
          <w:iCs/>
        </w:rPr>
        <w:t>ες 5 και6)</w:t>
      </w:r>
    </w:p>
    <w:p w:rsidR="003F0092" w:rsidRDefault="003F0092" w:rsidP="003F0092">
      <w:pPr>
        <w:spacing w:line="360" w:lineRule="auto"/>
        <w:jc w:val="center"/>
        <w:rPr>
          <w:rFonts w:ascii="Calibri" w:hAnsi="Calibri" w:cs="Calibri"/>
          <w:b/>
          <w:bCs/>
          <w:iCs/>
          <w:color w:val="000000"/>
        </w:rPr>
      </w:pPr>
    </w:p>
    <w:p w:rsidR="003F0092" w:rsidRDefault="003F0092" w:rsidP="003F0092">
      <w:pPr>
        <w:spacing w:line="360" w:lineRule="auto"/>
        <w:jc w:val="center"/>
        <w:rPr>
          <w:rFonts w:ascii="Calibri" w:hAnsi="Calibri" w:cs="Calibri"/>
          <w:b/>
          <w:iCs/>
        </w:rPr>
      </w:pPr>
      <w:r>
        <w:rPr>
          <w:rFonts w:ascii="Calibri" w:hAnsi="Calibri" w:cs="Calibri"/>
          <w:b/>
          <w:bCs/>
          <w:iCs/>
          <w:color w:val="000000"/>
        </w:rPr>
        <w:t xml:space="preserve">Πίνακας 5. </w:t>
      </w:r>
      <w:r w:rsidRPr="00FA3289">
        <w:rPr>
          <w:rFonts w:ascii="Calibri" w:hAnsi="Calibri" w:cs="Calibri"/>
          <w:b/>
          <w:iCs/>
        </w:rPr>
        <w:t>Σχέδιο Προϋπολογισμού Εσόδων 202</w:t>
      </w:r>
      <w:r>
        <w:rPr>
          <w:rFonts w:ascii="Calibri" w:hAnsi="Calibri" w:cs="Calibri"/>
          <w:b/>
          <w:iCs/>
        </w:rPr>
        <w:t>6</w:t>
      </w:r>
      <w:r w:rsidRPr="00FA3289">
        <w:rPr>
          <w:rFonts w:ascii="Calibri" w:hAnsi="Calibri" w:cs="Calibri"/>
          <w:b/>
          <w:iCs/>
        </w:rPr>
        <w:t xml:space="preserve"> (κατά κατηγορία)</w:t>
      </w:r>
    </w:p>
    <w:tbl>
      <w:tblPr>
        <w:tblW w:w="7622" w:type="dxa"/>
        <w:jc w:val="center"/>
        <w:tblLook w:val="04A0"/>
      </w:tblPr>
      <w:tblGrid>
        <w:gridCol w:w="2220"/>
        <w:gridCol w:w="1041"/>
        <w:gridCol w:w="1103"/>
        <w:gridCol w:w="1041"/>
        <w:gridCol w:w="1041"/>
        <w:gridCol w:w="1180"/>
      </w:tblGrid>
      <w:tr w:rsidR="003F0092" w:rsidRPr="00B663F5" w:rsidTr="005C146A">
        <w:trPr>
          <w:trHeight w:val="780"/>
          <w:jc w:val="center"/>
        </w:trPr>
        <w:tc>
          <w:tcPr>
            <w:tcW w:w="2220" w:type="dxa"/>
            <w:tcBorders>
              <w:top w:val="single" w:sz="4" w:space="0" w:color="auto"/>
              <w:left w:val="single" w:sz="4" w:space="0" w:color="auto"/>
              <w:bottom w:val="nil"/>
              <w:right w:val="single" w:sz="4" w:space="0" w:color="auto"/>
            </w:tcBorders>
            <w:shd w:val="clear" w:color="000000" w:fill="BFBFBF"/>
            <w:vAlign w:val="center"/>
            <w:hideMark/>
          </w:tcPr>
          <w:p w:rsidR="003F0092" w:rsidRPr="00B663F5" w:rsidRDefault="003F0092" w:rsidP="005C146A">
            <w:pPr>
              <w:rPr>
                <w:rFonts w:ascii="Calibri" w:hAnsi="Calibri" w:cs="Calibri"/>
                <w:b/>
                <w:bCs/>
                <w:color w:val="000000"/>
                <w:sz w:val="18"/>
                <w:szCs w:val="18"/>
                <w:lang w:bidi="he-IL"/>
              </w:rPr>
            </w:pPr>
            <w:r w:rsidRPr="00B663F5">
              <w:rPr>
                <w:rFonts w:ascii="Calibri" w:hAnsi="Calibri" w:cs="Calibri"/>
                <w:b/>
                <w:bCs/>
                <w:color w:val="000000"/>
                <w:sz w:val="18"/>
                <w:szCs w:val="18"/>
                <w:lang w:bidi="he-IL"/>
              </w:rPr>
              <w:t>Περιγραφή Εσόδων</w:t>
            </w:r>
          </w:p>
        </w:tc>
        <w:tc>
          <w:tcPr>
            <w:tcW w:w="1041" w:type="dxa"/>
            <w:tcBorders>
              <w:top w:val="single" w:sz="4" w:space="0" w:color="auto"/>
              <w:left w:val="nil"/>
              <w:bottom w:val="single" w:sz="4" w:space="0" w:color="000000"/>
              <w:right w:val="single" w:sz="4" w:space="0" w:color="auto"/>
            </w:tcBorders>
            <w:shd w:val="clear" w:color="000000" w:fill="BFBFBF"/>
            <w:vAlign w:val="center"/>
            <w:hideMark/>
          </w:tcPr>
          <w:p w:rsidR="003F0092" w:rsidRPr="00B663F5" w:rsidRDefault="003F0092" w:rsidP="005C146A">
            <w:pPr>
              <w:jc w:val="center"/>
              <w:rPr>
                <w:rFonts w:ascii="Calibri" w:hAnsi="Calibri" w:cs="Calibri"/>
                <w:b/>
                <w:bCs/>
                <w:color w:val="000000"/>
                <w:sz w:val="18"/>
                <w:szCs w:val="18"/>
                <w:lang w:bidi="he-IL"/>
              </w:rPr>
            </w:pPr>
            <w:r w:rsidRPr="00B663F5">
              <w:rPr>
                <w:rFonts w:ascii="Calibri" w:hAnsi="Calibri" w:cs="Calibri"/>
                <w:b/>
                <w:bCs/>
                <w:color w:val="000000"/>
                <w:sz w:val="18"/>
                <w:szCs w:val="18"/>
                <w:lang w:bidi="he-IL"/>
              </w:rPr>
              <w:t xml:space="preserve">Τέλη </w:t>
            </w:r>
            <w:proofErr w:type="spellStart"/>
            <w:r w:rsidRPr="00B663F5">
              <w:rPr>
                <w:rFonts w:ascii="Calibri" w:hAnsi="Calibri" w:cs="Calibri"/>
                <w:b/>
                <w:bCs/>
                <w:color w:val="000000"/>
                <w:sz w:val="18"/>
                <w:szCs w:val="18"/>
                <w:lang w:bidi="he-IL"/>
              </w:rPr>
              <w:t>Αρδ</w:t>
            </w:r>
            <w:proofErr w:type="spellEnd"/>
            <w:r w:rsidRPr="00B663F5">
              <w:rPr>
                <w:rFonts w:ascii="Calibri" w:hAnsi="Calibri" w:cs="Calibri"/>
                <w:b/>
                <w:bCs/>
                <w:color w:val="000000"/>
                <w:sz w:val="18"/>
                <w:szCs w:val="18"/>
                <w:lang w:bidi="he-IL"/>
              </w:rPr>
              <w:t>. 2026</w:t>
            </w:r>
          </w:p>
        </w:tc>
        <w:tc>
          <w:tcPr>
            <w:tcW w:w="1103" w:type="dxa"/>
            <w:tcBorders>
              <w:top w:val="single" w:sz="4" w:space="0" w:color="auto"/>
              <w:left w:val="nil"/>
              <w:bottom w:val="single" w:sz="4" w:space="0" w:color="000000"/>
              <w:right w:val="single" w:sz="4" w:space="0" w:color="auto"/>
            </w:tcBorders>
            <w:shd w:val="clear" w:color="000000" w:fill="BFBFBF"/>
            <w:vAlign w:val="center"/>
            <w:hideMark/>
          </w:tcPr>
          <w:p w:rsidR="003F0092" w:rsidRPr="00B663F5" w:rsidRDefault="003F0092" w:rsidP="005C146A">
            <w:pPr>
              <w:jc w:val="center"/>
              <w:rPr>
                <w:rFonts w:ascii="Calibri" w:hAnsi="Calibri" w:cs="Calibri"/>
                <w:b/>
                <w:bCs/>
                <w:color w:val="000000"/>
                <w:sz w:val="18"/>
                <w:szCs w:val="18"/>
                <w:lang w:bidi="he-IL"/>
              </w:rPr>
            </w:pPr>
            <w:proofErr w:type="spellStart"/>
            <w:r w:rsidRPr="00B663F5">
              <w:rPr>
                <w:rFonts w:ascii="Calibri" w:hAnsi="Calibri" w:cs="Calibri"/>
                <w:b/>
                <w:bCs/>
                <w:color w:val="000000"/>
                <w:sz w:val="18"/>
                <w:szCs w:val="18"/>
                <w:lang w:bidi="he-IL"/>
              </w:rPr>
              <w:t>Προγραμμ</w:t>
            </w:r>
            <w:proofErr w:type="spellEnd"/>
            <w:r w:rsidRPr="00B663F5">
              <w:rPr>
                <w:rFonts w:ascii="Calibri" w:hAnsi="Calibri" w:cs="Calibri"/>
                <w:b/>
                <w:bCs/>
                <w:color w:val="000000"/>
                <w:sz w:val="18"/>
                <w:szCs w:val="18"/>
                <w:lang w:bidi="he-IL"/>
              </w:rPr>
              <w:t>. Σύμβαση με Περιφέρεια</w:t>
            </w:r>
          </w:p>
        </w:tc>
        <w:tc>
          <w:tcPr>
            <w:tcW w:w="1037" w:type="dxa"/>
            <w:tcBorders>
              <w:top w:val="single" w:sz="4" w:space="0" w:color="auto"/>
              <w:left w:val="nil"/>
              <w:bottom w:val="single" w:sz="4" w:space="0" w:color="000000"/>
              <w:right w:val="single" w:sz="4" w:space="0" w:color="auto"/>
            </w:tcBorders>
            <w:shd w:val="clear" w:color="000000" w:fill="BFBFBF"/>
            <w:vAlign w:val="center"/>
            <w:hideMark/>
          </w:tcPr>
          <w:p w:rsidR="003F0092" w:rsidRPr="00B663F5" w:rsidRDefault="003F0092" w:rsidP="005C146A">
            <w:pPr>
              <w:jc w:val="center"/>
              <w:rPr>
                <w:rFonts w:ascii="Calibri" w:hAnsi="Calibri" w:cs="Calibri"/>
                <w:b/>
                <w:bCs/>
                <w:color w:val="000000"/>
                <w:sz w:val="18"/>
                <w:szCs w:val="18"/>
                <w:lang w:bidi="he-IL"/>
              </w:rPr>
            </w:pPr>
            <w:r w:rsidRPr="00B663F5">
              <w:rPr>
                <w:rFonts w:ascii="Calibri" w:hAnsi="Calibri" w:cs="Calibri"/>
                <w:b/>
                <w:bCs/>
                <w:color w:val="000000"/>
                <w:sz w:val="18"/>
                <w:szCs w:val="18"/>
                <w:lang w:bidi="he-IL"/>
              </w:rPr>
              <w:t>Α.Π.Ε.</w:t>
            </w:r>
          </w:p>
        </w:tc>
        <w:tc>
          <w:tcPr>
            <w:tcW w:w="1041" w:type="dxa"/>
            <w:tcBorders>
              <w:top w:val="single" w:sz="4" w:space="0" w:color="auto"/>
              <w:left w:val="nil"/>
              <w:bottom w:val="single" w:sz="4" w:space="0" w:color="000000"/>
              <w:right w:val="single" w:sz="4" w:space="0" w:color="auto"/>
            </w:tcBorders>
            <w:shd w:val="clear" w:color="000000" w:fill="BFBFBF"/>
            <w:vAlign w:val="center"/>
            <w:hideMark/>
          </w:tcPr>
          <w:p w:rsidR="003F0092" w:rsidRPr="00B663F5" w:rsidRDefault="003F0092" w:rsidP="005C146A">
            <w:pPr>
              <w:jc w:val="center"/>
              <w:rPr>
                <w:rFonts w:ascii="Calibri" w:hAnsi="Calibri" w:cs="Calibri"/>
                <w:b/>
                <w:bCs/>
                <w:color w:val="000000"/>
                <w:sz w:val="18"/>
                <w:szCs w:val="18"/>
                <w:lang w:bidi="he-IL"/>
              </w:rPr>
            </w:pPr>
            <w:proofErr w:type="spellStart"/>
            <w:r w:rsidRPr="00B663F5">
              <w:rPr>
                <w:rFonts w:ascii="Calibri" w:hAnsi="Calibri" w:cs="Calibri"/>
                <w:b/>
                <w:bCs/>
                <w:color w:val="000000"/>
                <w:sz w:val="18"/>
                <w:szCs w:val="18"/>
                <w:lang w:bidi="he-IL"/>
              </w:rPr>
              <w:t>Ιδιοι</w:t>
            </w:r>
            <w:proofErr w:type="spellEnd"/>
            <w:r w:rsidRPr="00B663F5">
              <w:rPr>
                <w:rFonts w:ascii="Calibri" w:hAnsi="Calibri" w:cs="Calibri"/>
                <w:b/>
                <w:bCs/>
                <w:color w:val="000000"/>
                <w:sz w:val="18"/>
                <w:szCs w:val="18"/>
                <w:lang w:bidi="he-IL"/>
              </w:rPr>
              <w:t xml:space="preserve"> Πόροι</w:t>
            </w:r>
          </w:p>
        </w:tc>
        <w:tc>
          <w:tcPr>
            <w:tcW w:w="1180" w:type="dxa"/>
            <w:tcBorders>
              <w:top w:val="single" w:sz="4" w:space="0" w:color="auto"/>
              <w:left w:val="nil"/>
              <w:bottom w:val="single" w:sz="4" w:space="0" w:color="000000"/>
              <w:right w:val="single" w:sz="4" w:space="0" w:color="auto"/>
            </w:tcBorders>
            <w:shd w:val="clear" w:color="000000" w:fill="BFBFBF"/>
            <w:vAlign w:val="center"/>
            <w:hideMark/>
          </w:tcPr>
          <w:p w:rsidR="003F0092" w:rsidRPr="00B663F5" w:rsidRDefault="003F0092" w:rsidP="005C146A">
            <w:pPr>
              <w:jc w:val="center"/>
              <w:rPr>
                <w:rFonts w:ascii="Calibri" w:hAnsi="Calibri" w:cs="Calibri"/>
                <w:b/>
                <w:bCs/>
                <w:color w:val="000000"/>
                <w:sz w:val="18"/>
                <w:szCs w:val="18"/>
                <w:lang w:bidi="he-IL"/>
              </w:rPr>
            </w:pPr>
            <w:r w:rsidRPr="00B663F5">
              <w:rPr>
                <w:rFonts w:ascii="Calibri" w:hAnsi="Calibri" w:cs="Calibri"/>
                <w:b/>
                <w:bCs/>
                <w:color w:val="000000"/>
                <w:sz w:val="18"/>
                <w:szCs w:val="18"/>
                <w:lang w:bidi="he-IL"/>
              </w:rPr>
              <w:t>Σύνολο</w:t>
            </w:r>
          </w:p>
        </w:tc>
      </w:tr>
      <w:tr w:rsidR="003F0092" w:rsidRPr="00B663F5" w:rsidTr="005C146A">
        <w:trPr>
          <w:trHeight w:val="585"/>
          <w:jc w:val="center"/>
        </w:trPr>
        <w:tc>
          <w:tcPr>
            <w:tcW w:w="22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F0092" w:rsidRPr="00B663F5" w:rsidRDefault="003F0092" w:rsidP="005C146A">
            <w:pPr>
              <w:rPr>
                <w:rFonts w:ascii="Calibri" w:hAnsi="Calibri" w:cs="Calibri"/>
                <w:color w:val="000000"/>
                <w:sz w:val="18"/>
                <w:szCs w:val="18"/>
                <w:lang w:bidi="he-IL"/>
              </w:rPr>
            </w:pPr>
            <w:r w:rsidRPr="00B663F5">
              <w:rPr>
                <w:rFonts w:ascii="Calibri" w:hAnsi="Calibri" w:cs="Calibri"/>
                <w:color w:val="000000"/>
                <w:sz w:val="18"/>
                <w:szCs w:val="18"/>
                <w:lang w:bidi="he-IL"/>
              </w:rPr>
              <w:t>Δικαιώματα χρήσεως αρδευτικού δικτύου</w:t>
            </w:r>
          </w:p>
        </w:tc>
        <w:tc>
          <w:tcPr>
            <w:tcW w:w="1041" w:type="dxa"/>
            <w:tcBorders>
              <w:top w:val="nil"/>
              <w:left w:val="nil"/>
              <w:bottom w:val="single" w:sz="4" w:space="0" w:color="000000"/>
              <w:right w:val="single" w:sz="4" w:space="0" w:color="000000"/>
            </w:tcBorders>
            <w:shd w:val="clear" w:color="000000" w:fill="FFFFFF"/>
            <w:noWrap/>
            <w:vAlign w:val="center"/>
            <w:hideMark/>
          </w:tcPr>
          <w:p w:rsidR="003F0092" w:rsidRPr="00B663F5" w:rsidRDefault="003F0092" w:rsidP="005C146A">
            <w:pPr>
              <w:jc w:val="right"/>
              <w:rPr>
                <w:rFonts w:ascii="Calibri" w:hAnsi="Calibri" w:cs="Calibri"/>
                <w:sz w:val="18"/>
                <w:szCs w:val="18"/>
                <w:lang w:bidi="he-IL"/>
              </w:rPr>
            </w:pPr>
            <w:r w:rsidRPr="00B663F5">
              <w:rPr>
                <w:rFonts w:ascii="Calibri" w:hAnsi="Calibri" w:cs="Calibri"/>
                <w:sz w:val="18"/>
                <w:szCs w:val="18"/>
                <w:lang w:bidi="he-IL"/>
              </w:rPr>
              <w:t>280.000,00</w:t>
            </w:r>
          </w:p>
        </w:tc>
        <w:tc>
          <w:tcPr>
            <w:tcW w:w="1103" w:type="dxa"/>
            <w:tcBorders>
              <w:top w:val="nil"/>
              <w:left w:val="nil"/>
              <w:bottom w:val="single" w:sz="4" w:space="0" w:color="000000"/>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color w:val="000000"/>
                <w:sz w:val="18"/>
                <w:szCs w:val="18"/>
                <w:lang w:bidi="he-IL"/>
              </w:rPr>
            </w:pPr>
            <w:r w:rsidRPr="00B663F5">
              <w:rPr>
                <w:rFonts w:ascii="Calibri" w:hAnsi="Calibri" w:cs="Calibri"/>
                <w:color w:val="000000"/>
                <w:sz w:val="18"/>
                <w:szCs w:val="18"/>
                <w:lang w:bidi="he-IL"/>
              </w:rPr>
              <w:t> </w:t>
            </w:r>
          </w:p>
        </w:tc>
        <w:tc>
          <w:tcPr>
            <w:tcW w:w="1037" w:type="dxa"/>
            <w:tcBorders>
              <w:top w:val="nil"/>
              <w:left w:val="nil"/>
              <w:bottom w:val="single" w:sz="4" w:space="0" w:color="000000"/>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color w:val="000000"/>
                <w:sz w:val="18"/>
                <w:szCs w:val="18"/>
                <w:lang w:bidi="he-IL"/>
              </w:rPr>
            </w:pPr>
            <w:r w:rsidRPr="00B663F5">
              <w:rPr>
                <w:rFonts w:ascii="Calibri" w:hAnsi="Calibri" w:cs="Calibri"/>
                <w:color w:val="000000"/>
                <w:sz w:val="18"/>
                <w:szCs w:val="18"/>
                <w:lang w:bidi="he-IL"/>
              </w:rPr>
              <w:t> </w:t>
            </w:r>
          </w:p>
        </w:tc>
        <w:tc>
          <w:tcPr>
            <w:tcW w:w="1041" w:type="dxa"/>
            <w:tcBorders>
              <w:top w:val="nil"/>
              <w:left w:val="nil"/>
              <w:bottom w:val="single" w:sz="4" w:space="0" w:color="000000"/>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color w:val="000000"/>
                <w:sz w:val="18"/>
                <w:szCs w:val="18"/>
                <w:lang w:bidi="he-IL"/>
              </w:rPr>
            </w:pPr>
            <w:r w:rsidRPr="00B663F5">
              <w:rPr>
                <w:rFonts w:ascii="Calibri" w:hAnsi="Calibri" w:cs="Calibri"/>
                <w:color w:val="000000"/>
                <w:sz w:val="18"/>
                <w:szCs w:val="18"/>
                <w:lang w:bidi="he-IL"/>
              </w:rPr>
              <w:t> </w:t>
            </w:r>
          </w:p>
        </w:tc>
        <w:tc>
          <w:tcPr>
            <w:tcW w:w="1180" w:type="dxa"/>
            <w:tcBorders>
              <w:top w:val="nil"/>
              <w:left w:val="nil"/>
              <w:bottom w:val="single" w:sz="4" w:space="0" w:color="000000"/>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sz w:val="18"/>
                <w:szCs w:val="18"/>
                <w:lang w:bidi="he-IL"/>
              </w:rPr>
            </w:pPr>
            <w:r w:rsidRPr="00B663F5">
              <w:rPr>
                <w:rFonts w:ascii="Calibri" w:hAnsi="Calibri" w:cs="Calibri"/>
                <w:sz w:val="18"/>
                <w:szCs w:val="18"/>
                <w:lang w:bidi="he-IL"/>
              </w:rPr>
              <w:t>280.000,00</w:t>
            </w:r>
          </w:p>
        </w:tc>
      </w:tr>
      <w:tr w:rsidR="003F0092" w:rsidRPr="00B663F5" w:rsidTr="005C146A">
        <w:trPr>
          <w:trHeight w:val="750"/>
          <w:jc w:val="center"/>
        </w:trPr>
        <w:tc>
          <w:tcPr>
            <w:tcW w:w="2220" w:type="dxa"/>
            <w:tcBorders>
              <w:top w:val="nil"/>
              <w:left w:val="single" w:sz="4" w:space="0" w:color="000000"/>
              <w:bottom w:val="single" w:sz="4" w:space="0" w:color="000000"/>
              <w:right w:val="single" w:sz="4" w:space="0" w:color="000000"/>
            </w:tcBorders>
            <w:shd w:val="clear" w:color="000000" w:fill="FFFFFF"/>
            <w:vAlign w:val="center"/>
            <w:hideMark/>
          </w:tcPr>
          <w:p w:rsidR="003F0092" w:rsidRPr="00B663F5" w:rsidRDefault="003F0092" w:rsidP="005C146A">
            <w:pPr>
              <w:rPr>
                <w:rFonts w:ascii="Calibri" w:hAnsi="Calibri" w:cs="Calibri"/>
                <w:color w:val="000000"/>
                <w:sz w:val="18"/>
                <w:szCs w:val="18"/>
                <w:lang w:bidi="he-IL"/>
              </w:rPr>
            </w:pPr>
            <w:proofErr w:type="spellStart"/>
            <w:r w:rsidRPr="00B663F5">
              <w:rPr>
                <w:rFonts w:ascii="Calibri" w:hAnsi="Calibri" w:cs="Calibri"/>
                <w:color w:val="000000"/>
                <w:sz w:val="18"/>
                <w:szCs w:val="18"/>
                <w:lang w:bidi="he-IL"/>
              </w:rPr>
              <w:t>Εσοδα</w:t>
            </w:r>
            <w:proofErr w:type="spellEnd"/>
            <w:r w:rsidRPr="00B663F5">
              <w:rPr>
                <w:rFonts w:ascii="Calibri" w:hAnsi="Calibri" w:cs="Calibri"/>
                <w:color w:val="000000"/>
                <w:sz w:val="18"/>
                <w:szCs w:val="18"/>
                <w:lang w:bidi="he-IL"/>
              </w:rPr>
              <w:t xml:space="preserve"> από προγραμματική σύμβαση με </w:t>
            </w:r>
            <w:proofErr w:type="spellStart"/>
            <w:r w:rsidRPr="00B663F5">
              <w:rPr>
                <w:rFonts w:ascii="Calibri" w:hAnsi="Calibri" w:cs="Calibri"/>
                <w:color w:val="000000"/>
                <w:sz w:val="18"/>
                <w:szCs w:val="18"/>
                <w:lang w:bidi="he-IL"/>
              </w:rPr>
              <w:t>Περιφ.Στ</w:t>
            </w:r>
            <w:proofErr w:type="spellEnd"/>
            <w:r w:rsidRPr="00B663F5">
              <w:rPr>
                <w:rFonts w:ascii="Calibri" w:hAnsi="Calibri" w:cs="Calibri"/>
                <w:color w:val="000000"/>
                <w:sz w:val="18"/>
                <w:szCs w:val="18"/>
                <w:lang w:bidi="he-IL"/>
              </w:rPr>
              <w:t>. Ελλάδας τρέχοντος έτους</w:t>
            </w:r>
          </w:p>
        </w:tc>
        <w:tc>
          <w:tcPr>
            <w:tcW w:w="1041" w:type="dxa"/>
            <w:tcBorders>
              <w:top w:val="nil"/>
              <w:left w:val="nil"/>
              <w:bottom w:val="single" w:sz="4" w:space="0" w:color="000000"/>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sz w:val="18"/>
                <w:szCs w:val="18"/>
                <w:lang w:bidi="he-IL"/>
              </w:rPr>
            </w:pPr>
            <w:r w:rsidRPr="00B663F5">
              <w:rPr>
                <w:rFonts w:ascii="Calibri" w:hAnsi="Calibri" w:cs="Calibri"/>
                <w:sz w:val="18"/>
                <w:szCs w:val="18"/>
                <w:lang w:bidi="he-IL"/>
              </w:rPr>
              <w:t> </w:t>
            </w:r>
          </w:p>
        </w:tc>
        <w:tc>
          <w:tcPr>
            <w:tcW w:w="1103" w:type="dxa"/>
            <w:tcBorders>
              <w:top w:val="nil"/>
              <w:left w:val="nil"/>
              <w:bottom w:val="nil"/>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color w:val="000000"/>
                <w:sz w:val="18"/>
                <w:szCs w:val="18"/>
                <w:lang w:bidi="he-IL"/>
              </w:rPr>
            </w:pPr>
            <w:r w:rsidRPr="00B663F5">
              <w:rPr>
                <w:rFonts w:ascii="Calibri" w:hAnsi="Calibri" w:cs="Calibri"/>
                <w:color w:val="000000"/>
                <w:sz w:val="18"/>
                <w:szCs w:val="18"/>
                <w:lang w:bidi="he-IL"/>
              </w:rPr>
              <w:t>110.000,00</w:t>
            </w:r>
          </w:p>
        </w:tc>
        <w:tc>
          <w:tcPr>
            <w:tcW w:w="1037" w:type="dxa"/>
            <w:tcBorders>
              <w:top w:val="nil"/>
              <w:left w:val="nil"/>
              <w:bottom w:val="nil"/>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color w:val="000000"/>
                <w:sz w:val="18"/>
                <w:szCs w:val="18"/>
                <w:lang w:bidi="he-IL"/>
              </w:rPr>
            </w:pPr>
            <w:r w:rsidRPr="00B663F5">
              <w:rPr>
                <w:rFonts w:ascii="Calibri" w:hAnsi="Calibri" w:cs="Calibri"/>
                <w:color w:val="000000"/>
                <w:sz w:val="18"/>
                <w:szCs w:val="18"/>
                <w:lang w:bidi="he-IL"/>
              </w:rPr>
              <w:t> </w:t>
            </w:r>
          </w:p>
        </w:tc>
        <w:tc>
          <w:tcPr>
            <w:tcW w:w="1041" w:type="dxa"/>
            <w:tcBorders>
              <w:top w:val="nil"/>
              <w:left w:val="nil"/>
              <w:bottom w:val="nil"/>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color w:val="000000"/>
                <w:sz w:val="18"/>
                <w:szCs w:val="18"/>
                <w:lang w:bidi="he-IL"/>
              </w:rPr>
            </w:pPr>
            <w:r w:rsidRPr="00B663F5">
              <w:rPr>
                <w:rFonts w:ascii="Calibri" w:hAnsi="Calibri" w:cs="Calibri"/>
                <w:color w:val="000000"/>
                <w:sz w:val="18"/>
                <w:szCs w:val="18"/>
                <w:lang w:bidi="he-IL"/>
              </w:rPr>
              <w:t> </w:t>
            </w:r>
          </w:p>
        </w:tc>
        <w:tc>
          <w:tcPr>
            <w:tcW w:w="1180" w:type="dxa"/>
            <w:tcBorders>
              <w:top w:val="nil"/>
              <w:left w:val="nil"/>
              <w:bottom w:val="single" w:sz="4" w:space="0" w:color="000000"/>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sz w:val="18"/>
                <w:szCs w:val="18"/>
                <w:lang w:bidi="he-IL"/>
              </w:rPr>
            </w:pPr>
            <w:r w:rsidRPr="00B663F5">
              <w:rPr>
                <w:rFonts w:ascii="Calibri" w:hAnsi="Calibri" w:cs="Calibri"/>
                <w:sz w:val="18"/>
                <w:szCs w:val="18"/>
                <w:lang w:bidi="he-IL"/>
              </w:rPr>
              <w:t>110.000,00</w:t>
            </w:r>
          </w:p>
        </w:tc>
      </w:tr>
      <w:tr w:rsidR="003F0092" w:rsidRPr="00B663F5" w:rsidTr="005C146A">
        <w:trPr>
          <w:trHeight w:val="980"/>
          <w:jc w:val="center"/>
        </w:trPr>
        <w:tc>
          <w:tcPr>
            <w:tcW w:w="2220" w:type="dxa"/>
            <w:tcBorders>
              <w:top w:val="nil"/>
              <w:left w:val="single" w:sz="4" w:space="0" w:color="000000"/>
              <w:bottom w:val="single" w:sz="4" w:space="0" w:color="000000"/>
              <w:right w:val="single" w:sz="4" w:space="0" w:color="000000"/>
            </w:tcBorders>
            <w:shd w:val="clear" w:color="000000" w:fill="FFFFFF"/>
            <w:vAlign w:val="center"/>
            <w:hideMark/>
          </w:tcPr>
          <w:p w:rsidR="003F0092" w:rsidRPr="00B663F5" w:rsidRDefault="003F0092" w:rsidP="005C146A">
            <w:pPr>
              <w:rPr>
                <w:rFonts w:ascii="Calibri" w:hAnsi="Calibri" w:cs="Calibri"/>
                <w:color w:val="000000"/>
                <w:sz w:val="18"/>
                <w:szCs w:val="18"/>
                <w:lang w:bidi="he-IL"/>
              </w:rPr>
            </w:pPr>
            <w:proofErr w:type="spellStart"/>
            <w:r w:rsidRPr="00B663F5">
              <w:rPr>
                <w:rFonts w:ascii="Calibri" w:hAnsi="Calibri" w:cs="Calibri"/>
                <w:color w:val="000000"/>
                <w:sz w:val="18"/>
                <w:szCs w:val="18"/>
                <w:lang w:bidi="he-IL"/>
              </w:rPr>
              <w:t>Εσοδα</w:t>
            </w:r>
            <w:proofErr w:type="spellEnd"/>
            <w:r w:rsidRPr="00B663F5">
              <w:rPr>
                <w:rFonts w:ascii="Calibri" w:hAnsi="Calibri" w:cs="Calibri"/>
                <w:color w:val="000000"/>
                <w:sz w:val="18"/>
                <w:szCs w:val="18"/>
                <w:lang w:bidi="he-IL"/>
              </w:rPr>
              <w:t xml:space="preserve"> από προγραμματική σύμβαση με </w:t>
            </w:r>
            <w:proofErr w:type="spellStart"/>
            <w:r w:rsidRPr="00B663F5">
              <w:rPr>
                <w:rFonts w:ascii="Calibri" w:hAnsi="Calibri" w:cs="Calibri"/>
                <w:color w:val="000000"/>
                <w:sz w:val="18"/>
                <w:szCs w:val="18"/>
                <w:lang w:bidi="he-IL"/>
              </w:rPr>
              <w:t>Περιφ.Στ</w:t>
            </w:r>
            <w:proofErr w:type="spellEnd"/>
            <w:r w:rsidRPr="00B663F5">
              <w:rPr>
                <w:rFonts w:ascii="Calibri" w:hAnsi="Calibri" w:cs="Calibri"/>
                <w:color w:val="000000"/>
                <w:sz w:val="18"/>
                <w:szCs w:val="18"/>
                <w:lang w:bidi="he-IL"/>
              </w:rPr>
              <w:t xml:space="preserve">. Ελλάδας </w:t>
            </w:r>
            <w:proofErr w:type="spellStart"/>
            <w:r w:rsidRPr="00B663F5">
              <w:rPr>
                <w:rFonts w:ascii="Calibri" w:hAnsi="Calibri" w:cs="Calibri"/>
                <w:color w:val="000000"/>
                <w:sz w:val="18"/>
                <w:szCs w:val="18"/>
                <w:lang w:bidi="he-IL"/>
              </w:rPr>
              <w:t>προηγούμνου</w:t>
            </w:r>
            <w:proofErr w:type="spellEnd"/>
            <w:r w:rsidRPr="00B663F5">
              <w:rPr>
                <w:rFonts w:ascii="Calibri" w:hAnsi="Calibri" w:cs="Calibri"/>
                <w:color w:val="000000"/>
                <w:sz w:val="18"/>
                <w:szCs w:val="18"/>
                <w:lang w:bidi="he-IL"/>
              </w:rPr>
              <w:t xml:space="preserve">  έτους</w:t>
            </w:r>
          </w:p>
        </w:tc>
        <w:tc>
          <w:tcPr>
            <w:tcW w:w="1041" w:type="dxa"/>
            <w:tcBorders>
              <w:top w:val="nil"/>
              <w:left w:val="nil"/>
              <w:bottom w:val="nil"/>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sz w:val="18"/>
                <w:szCs w:val="18"/>
                <w:lang w:bidi="he-IL"/>
              </w:rPr>
            </w:pPr>
            <w:r w:rsidRPr="00B663F5">
              <w:rPr>
                <w:rFonts w:ascii="Calibri" w:hAnsi="Calibri" w:cs="Calibri"/>
                <w:sz w:val="18"/>
                <w:szCs w:val="18"/>
                <w:lang w:bidi="he-IL"/>
              </w:rPr>
              <w:t> </w:t>
            </w:r>
          </w:p>
        </w:tc>
        <w:tc>
          <w:tcPr>
            <w:tcW w:w="1103" w:type="dxa"/>
            <w:tcBorders>
              <w:top w:val="single" w:sz="4" w:space="0" w:color="000000"/>
              <w:left w:val="nil"/>
              <w:bottom w:val="nil"/>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color w:val="000000"/>
                <w:sz w:val="18"/>
                <w:szCs w:val="18"/>
                <w:lang w:bidi="he-IL"/>
              </w:rPr>
            </w:pPr>
            <w:r w:rsidRPr="00B663F5">
              <w:rPr>
                <w:rFonts w:ascii="Calibri" w:hAnsi="Calibri" w:cs="Calibri"/>
                <w:color w:val="000000"/>
                <w:sz w:val="18"/>
                <w:szCs w:val="18"/>
                <w:lang w:bidi="he-IL"/>
              </w:rPr>
              <w:t>116.927,00</w:t>
            </w:r>
          </w:p>
        </w:tc>
        <w:tc>
          <w:tcPr>
            <w:tcW w:w="1037" w:type="dxa"/>
            <w:tcBorders>
              <w:top w:val="single" w:sz="4" w:space="0" w:color="000000"/>
              <w:left w:val="nil"/>
              <w:bottom w:val="nil"/>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color w:val="000000"/>
                <w:sz w:val="18"/>
                <w:szCs w:val="18"/>
                <w:lang w:bidi="he-IL"/>
              </w:rPr>
            </w:pPr>
            <w:r w:rsidRPr="00B663F5">
              <w:rPr>
                <w:rFonts w:ascii="Calibri" w:hAnsi="Calibri" w:cs="Calibri"/>
                <w:color w:val="000000"/>
                <w:sz w:val="18"/>
                <w:szCs w:val="18"/>
                <w:lang w:bidi="he-IL"/>
              </w:rPr>
              <w:t> </w:t>
            </w:r>
          </w:p>
        </w:tc>
        <w:tc>
          <w:tcPr>
            <w:tcW w:w="1041" w:type="dxa"/>
            <w:tcBorders>
              <w:top w:val="single" w:sz="4" w:space="0" w:color="000000"/>
              <w:left w:val="nil"/>
              <w:bottom w:val="nil"/>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color w:val="000000"/>
                <w:sz w:val="18"/>
                <w:szCs w:val="18"/>
                <w:lang w:bidi="he-IL"/>
              </w:rPr>
            </w:pPr>
            <w:r w:rsidRPr="00B663F5">
              <w:rPr>
                <w:rFonts w:ascii="Calibri" w:hAnsi="Calibri" w:cs="Calibri"/>
                <w:color w:val="000000"/>
                <w:sz w:val="18"/>
                <w:szCs w:val="18"/>
                <w:lang w:bidi="he-IL"/>
              </w:rPr>
              <w:t> </w:t>
            </w:r>
          </w:p>
        </w:tc>
        <w:tc>
          <w:tcPr>
            <w:tcW w:w="1180" w:type="dxa"/>
            <w:tcBorders>
              <w:top w:val="nil"/>
              <w:left w:val="nil"/>
              <w:bottom w:val="single" w:sz="4" w:space="0" w:color="000000"/>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sz w:val="18"/>
                <w:szCs w:val="18"/>
                <w:lang w:bidi="he-IL"/>
              </w:rPr>
            </w:pPr>
            <w:r w:rsidRPr="00B663F5">
              <w:rPr>
                <w:rFonts w:ascii="Calibri" w:hAnsi="Calibri" w:cs="Calibri"/>
                <w:sz w:val="18"/>
                <w:szCs w:val="18"/>
                <w:lang w:bidi="he-IL"/>
              </w:rPr>
              <w:t>116.927,00</w:t>
            </w:r>
          </w:p>
        </w:tc>
      </w:tr>
      <w:tr w:rsidR="003F0092" w:rsidRPr="00B663F5" w:rsidTr="005C146A">
        <w:trPr>
          <w:trHeight w:val="520"/>
          <w:jc w:val="center"/>
        </w:trPr>
        <w:tc>
          <w:tcPr>
            <w:tcW w:w="2220" w:type="dxa"/>
            <w:tcBorders>
              <w:top w:val="nil"/>
              <w:left w:val="single" w:sz="4" w:space="0" w:color="auto"/>
              <w:bottom w:val="nil"/>
              <w:right w:val="single" w:sz="4" w:space="0" w:color="auto"/>
            </w:tcBorders>
            <w:noWrap/>
            <w:vAlign w:val="center"/>
            <w:hideMark/>
          </w:tcPr>
          <w:p w:rsidR="003F0092" w:rsidRPr="00B663F5" w:rsidRDefault="003F0092" w:rsidP="005C146A">
            <w:pPr>
              <w:rPr>
                <w:rFonts w:ascii="Calibri" w:hAnsi="Calibri" w:cs="Calibri"/>
                <w:sz w:val="18"/>
                <w:szCs w:val="18"/>
                <w:lang w:bidi="he-IL"/>
              </w:rPr>
            </w:pPr>
            <w:r w:rsidRPr="00B663F5">
              <w:rPr>
                <w:rFonts w:ascii="Calibri" w:hAnsi="Calibri" w:cs="Calibri"/>
                <w:sz w:val="18"/>
                <w:szCs w:val="18"/>
                <w:lang w:bidi="he-IL"/>
              </w:rPr>
              <w:t>Α.Π.Ε.</w:t>
            </w:r>
          </w:p>
        </w:tc>
        <w:tc>
          <w:tcPr>
            <w:tcW w:w="1041" w:type="dxa"/>
            <w:tcBorders>
              <w:top w:val="single" w:sz="4" w:space="0" w:color="000000"/>
              <w:left w:val="nil"/>
              <w:bottom w:val="nil"/>
              <w:right w:val="single" w:sz="4" w:space="0" w:color="auto"/>
            </w:tcBorders>
            <w:noWrap/>
            <w:vAlign w:val="center"/>
            <w:hideMark/>
          </w:tcPr>
          <w:p w:rsidR="003F0092" w:rsidRPr="00B663F5" w:rsidRDefault="003F0092" w:rsidP="005C146A">
            <w:pPr>
              <w:rPr>
                <w:rFonts w:ascii="Calibri" w:hAnsi="Calibri" w:cs="Calibri"/>
                <w:sz w:val="18"/>
                <w:szCs w:val="18"/>
                <w:lang w:bidi="he-IL"/>
              </w:rPr>
            </w:pPr>
            <w:r w:rsidRPr="00B663F5">
              <w:rPr>
                <w:rFonts w:ascii="Calibri" w:hAnsi="Calibri" w:cs="Calibri"/>
                <w:sz w:val="18"/>
                <w:szCs w:val="18"/>
                <w:lang w:bidi="he-IL"/>
              </w:rPr>
              <w:t> </w:t>
            </w:r>
          </w:p>
        </w:tc>
        <w:tc>
          <w:tcPr>
            <w:tcW w:w="1103" w:type="dxa"/>
            <w:tcBorders>
              <w:top w:val="single" w:sz="4" w:space="0" w:color="000000"/>
              <w:left w:val="nil"/>
              <w:bottom w:val="nil"/>
              <w:right w:val="single" w:sz="4" w:space="0" w:color="auto"/>
            </w:tcBorders>
            <w:noWrap/>
            <w:vAlign w:val="center"/>
            <w:hideMark/>
          </w:tcPr>
          <w:p w:rsidR="003F0092" w:rsidRPr="00B663F5" w:rsidRDefault="003F0092" w:rsidP="005C146A">
            <w:pPr>
              <w:rPr>
                <w:rFonts w:ascii="Calibri" w:hAnsi="Calibri" w:cs="Calibri"/>
                <w:sz w:val="18"/>
                <w:szCs w:val="18"/>
                <w:lang w:bidi="he-IL"/>
              </w:rPr>
            </w:pPr>
            <w:r w:rsidRPr="00B663F5">
              <w:rPr>
                <w:rFonts w:ascii="Calibri" w:hAnsi="Calibri" w:cs="Calibri"/>
                <w:sz w:val="18"/>
                <w:szCs w:val="18"/>
                <w:lang w:bidi="he-IL"/>
              </w:rPr>
              <w:t> </w:t>
            </w:r>
          </w:p>
        </w:tc>
        <w:tc>
          <w:tcPr>
            <w:tcW w:w="1037" w:type="dxa"/>
            <w:tcBorders>
              <w:top w:val="single" w:sz="4" w:space="0" w:color="000000"/>
              <w:left w:val="nil"/>
              <w:bottom w:val="nil"/>
              <w:right w:val="single" w:sz="4" w:space="0" w:color="auto"/>
            </w:tcBorders>
            <w:noWrap/>
            <w:vAlign w:val="center"/>
            <w:hideMark/>
          </w:tcPr>
          <w:p w:rsidR="003F0092" w:rsidRPr="00B663F5" w:rsidRDefault="003F0092" w:rsidP="005C146A">
            <w:pPr>
              <w:jc w:val="right"/>
              <w:rPr>
                <w:rFonts w:ascii="Calibri" w:hAnsi="Calibri" w:cs="Calibri"/>
                <w:sz w:val="18"/>
                <w:szCs w:val="18"/>
                <w:lang w:bidi="he-IL"/>
              </w:rPr>
            </w:pPr>
            <w:r w:rsidRPr="00B663F5">
              <w:rPr>
                <w:rFonts w:ascii="Calibri" w:hAnsi="Calibri" w:cs="Calibri"/>
                <w:sz w:val="18"/>
                <w:szCs w:val="18"/>
                <w:lang w:bidi="he-IL"/>
              </w:rPr>
              <w:t>60.000,00</w:t>
            </w:r>
          </w:p>
        </w:tc>
        <w:tc>
          <w:tcPr>
            <w:tcW w:w="1041" w:type="dxa"/>
            <w:tcBorders>
              <w:top w:val="single" w:sz="4" w:space="0" w:color="000000"/>
              <w:left w:val="nil"/>
              <w:bottom w:val="nil"/>
              <w:right w:val="single" w:sz="4" w:space="0" w:color="auto"/>
            </w:tcBorders>
            <w:noWrap/>
            <w:vAlign w:val="center"/>
            <w:hideMark/>
          </w:tcPr>
          <w:p w:rsidR="003F0092" w:rsidRPr="00B663F5" w:rsidRDefault="003F0092" w:rsidP="005C146A">
            <w:pPr>
              <w:rPr>
                <w:rFonts w:ascii="Calibri" w:hAnsi="Calibri" w:cs="Calibri"/>
                <w:sz w:val="18"/>
                <w:szCs w:val="18"/>
                <w:lang w:bidi="he-IL"/>
              </w:rPr>
            </w:pPr>
            <w:r w:rsidRPr="00B663F5">
              <w:rPr>
                <w:rFonts w:ascii="Calibri" w:hAnsi="Calibri" w:cs="Calibri"/>
                <w:sz w:val="18"/>
                <w:szCs w:val="18"/>
                <w:lang w:bidi="he-IL"/>
              </w:rPr>
              <w:t> </w:t>
            </w:r>
          </w:p>
        </w:tc>
        <w:tc>
          <w:tcPr>
            <w:tcW w:w="1180" w:type="dxa"/>
            <w:tcBorders>
              <w:top w:val="nil"/>
              <w:left w:val="nil"/>
              <w:bottom w:val="single" w:sz="4" w:space="0" w:color="000000"/>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sz w:val="18"/>
                <w:szCs w:val="18"/>
                <w:lang w:bidi="he-IL"/>
              </w:rPr>
            </w:pPr>
            <w:r w:rsidRPr="00B663F5">
              <w:rPr>
                <w:rFonts w:ascii="Calibri" w:hAnsi="Calibri" w:cs="Calibri"/>
                <w:sz w:val="18"/>
                <w:szCs w:val="18"/>
                <w:lang w:bidi="he-IL"/>
              </w:rPr>
              <w:t>60.000,00</w:t>
            </w:r>
          </w:p>
        </w:tc>
      </w:tr>
      <w:tr w:rsidR="003F0092" w:rsidRPr="00B663F5" w:rsidTr="005C146A">
        <w:trPr>
          <w:trHeight w:val="520"/>
          <w:jc w:val="center"/>
        </w:trPr>
        <w:tc>
          <w:tcPr>
            <w:tcW w:w="2220" w:type="dxa"/>
            <w:tcBorders>
              <w:top w:val="single" w:sz="4" w:space="0" w:color="000000"/>
              <w:left w:val="single" w:sz="4" w:space="0" w:color="auto"/>
              <w:bottom w:val="nil"/>
              <w:right w:val="single" w:sz="4" w:space="0" w:color="auto"/>
            </w:tcBorders>
            <w:noWrap/>
            <w:vAlign w:val="center"/>
          </w:tcPr>
          <w:p w:rsidR="003F0092" w:rsidRPr="00B663F5" w:rsidRDefault="003F0092" w:rsidP="005C146A">
            <w:pPr>
              <w:rPr>
                <w:rFonts w:ascii="Calibri" w:hAnsi="Calibri" w:cs="Calibri"/>
                <w:sz w:val="18"/>
                <w:szCs w:val="18"/>
                <w:lang w:bidi="he-IL"/>
              </w:rPr>
            </w:pPr>
            <w:r>
              <w:rPr>
                <w:rFonts w:ascii="Calibri" w:hAnsi="Calibri" w:cs="Calibri"/>
                <w:sz w:val="18"/>
                <w:szCs w:val="18"/>
                <w:lang w:bidi="he-IL"/>
              </w:rPr>
              <w:t>Υπόλοιπα Α.Π.Ε.</w:t>
            </w:r>
          </w:p>
        </w:tc>
        <w:tc>
          <w:tcPr>
            <w:tcW w:w="1041" w:type="dxa"/>
            <w:tcBorders>
              <w:top w:val="single" w:sz="4" w:space="0" w:color="000000"/>
              <w:left w:val="nil"/>
              <w:bottom w:val="nil"/>
              <w:right w:val="single" w:sz="4" w:space="0" w:color="auto"/>
            </w:tcBorders>
            <w:noWrap/>
            <w:vAlign w:val="center"/>
          </w:tcPr>
          <w:p w:rsidR="003F0092" w:rsidRPr="00B663F5" w:rsidRDefault="003F0092" w:rsidP="005C146A">
            <w:pPr>
              <w:rPr>
                <w:rFonts w:ascii="Calibri" w:hAnsi="Calibri" w:cs="Calibri"/>
                <w:sz w:val="18"/>
                <w:szCs w:val="18"/>
                <w:lang w:bidi="he-IL"/>
              </w:rPr>
            </w:pPr>
          </w:p>
        </w:tc>
        <w:tc>
          <w:tcPr>
            <w:tcW w:w="1103" w:type="dxa"/>
            <w:tcBorders>
              <w:top w:val="single" w:sz="4" w:space="0" w:color="000000"/>
              <w:left w:val="nil"/>
              <w:bottom w:val="nil"/>
              <w:right w:val="single" w:sz="4" w:space="0" w:color="auto"/>
            </w:tcBorders>
            <w:noWrap/>
            <w:vAlign w:val="center"/>
          </w:tcPr>
          <w:p w:rsidR="003F0092" w:rsidRPr="00B663F5" w:rsidRDefault="003F0092" w:rsidP="005C146A">
            <w:pPr>
              <w:rPr>
                <w:rFonts w:ascii="Calibri" w:hAnsi="Calibri" w:cs="Calibri"/>
                <w:sz w:val="18"/>
                <w:szCs w:val="18"/>
                <w:lang w:bidi="he-IL"/>
              </w:rPr>
            </w:pPr>
          </w:p>
        </w:tc>
        <w:tc>
          <w:tcPr>
            <w:tcW w:w="1037" w:type="dxa"/>
            <w:tcBorders>
              <w:top w:val="single" w:sz="4" w:space="0" w:color="000000"/>
              <w:left w:val="nil"/>
              <w:bottom w:val="nil"/>
              <w:right w:val="single" w:sz="4" w:space="0" w:color="auto"/>
            </w:tcBorders>
            <w:noWrap/>
            <w:vAlign w:val="center"/>
          </w:tcPr>
          <w:p w:rsidR="003F0092" w:rsidRPr="00B663F5" w:rsidRDefault="003F0092" w:rsidP="005C146A">
            <w:pPr>
              <w:rPr>
                <w:rFonts w:ascii="Calibri" w:hAnsi="Calibri" w:cs="Calibri"/>
                <w:sz w:val="18"/>
                <w:szCs w:val="18"/>
                <w:lang w:bidi="he-IL"/>
              </w:rPr>
            </w:pPr>
            <w:r>
              <w:rPr>
                <w:rFonts w:ascii="Calibri" w:hAnsi="Calibri" w:cs="Calibri"/>
                <w:sz w:val="18"/>
                <w:szCs w:val="18"/>
                <w:lang w:bidi="he-IL"/>
              </w:rPr>
              <w:t>240.000,00</w:t>
            </w:r>
          </w:p>
        </w:tc>
        <w:tc>
          <w:tcPr>
            <w:tcW w:w="1041" w:type="dxa"/>
            <w:tcBorders>
              <w:top w:val="single" w:sz="4" w:space="0" w:color="000000"/>
              <w:left w:val="nil"/>
              <w:bottom w:val="nil"/>
              <w:right w:val="single" w:sz="4" w:space="0" w:color="auto"/>
            </w:tcBorders>
            <w:noWrap/>
            <w:vAlign w:val="center"/>
          </w:tcPr>
          <w:p w:rsidR="003F0092" w:rsidRPr="00B663F5" w:rsidRDefault="003F0092" w:rsidP="005C146A">
            <w:pPr>
              <w:rPr>
                <w:rFonts w:ascii="Calibri" w:hAnsi="Calibri" w:cs="Calibri"/>
                <w:sz w:val="18"/>
                <w:szCs w:val="18"/>
                <w:lang w:bidi="he-IL"/>
              </w:rPr>
            </w:pPr>
          </w:p>
        </w:tc>
        <w:tc>
          <w:tcPr>
            <w:tcW w:w="1180" w:type="dxa"/>
            <w:tcBorders>
              <w:top w:val="nil"/>
              <w:left w:val="nil"/>
              <w:bottom w:val="single" w:sz="4" w:space="0" w:color="000000"/>
              <w:right w:val="single" w:sz="4" w:space="0" w:color="auto"/>
            </w:tcBorders>
            <w:shd w:val="clear" w:color="000000" w:fill="FFFFFF"/>
            <w:noWrap/>
            <w:vAlign w:val="center"/>
          </w:tcPr>
          <w:p w:rsidR="003F0092" w:rsidRPr="00B663F5" w:rsidRDefault="003F0092" w:rsidP="005C146A">
            <w:pPr>
              <w:jc w:val="right"/>
              <w:rPr>
                <w:rFonts w:ascii="Calibri" w:hAnsi="Calibri" w:cs="Calibri"/>
                <w:sz w:val="18"/>
                <w:szCs w:val="18"/>
                <w:lang w:bidi="he-IL"/>
              </w:rPr>
            </w:pPr>
            <w:r>
              <w:rPr>
                <w:rFonts w:ascii="Calibri" w:hAnsi="Calibri" w:cs="Calibri"/>
                <w:sz w:val="18"/>
                <w:szCs w:val="18"/>
                <w:lang w:bidi="he-IL"/>
              </w:rPr>
              <w:t>240.000,00</w:t>
            </w:r>
          </w:p>
        </w:tc>
      </w:tr>
      <w:tr w:rsidR="003F0092" w:rsidRPr="00B663F5" w:rsidTr="005C146A">
        <w:trPr>
          <w:trHeight w:val="540"/>
          <w:jc w:val="center"/>
        </w:trPr>
        <w:tc>
          <w:tcPr>
            <w:tcW w:w="2220" w:type="dxa"/>
            <w:tcBorders>
              <w:top w:val="single" w:sz="4" w:space="0" w:color="000000"/>
              <w:left w:val="single" w:sz="4" w:space="0" w:color="auto"/>
              <w:bottom w:val="nil"/>
              <w:right w:val="single" w:sz="4" w:space="0" w:color="auto"/>
            </w:tcBorders>
            <w:vAlign w:val="center"/>
            <w:hideMark/>
          </w:tcPr>
          <w:p w:rsidR="003F0092" w:rsidRPr="00B663F5" w:rsidRDefault="003F0092" w:rsidP="005C146A">
            <w:pPr>
              <w:rPr>
                <w:rFonts w:ascii="Calibri" w:hAnsi="Calibri" w:cs="Calibri"/>
                <w:sz w:val="18"/>
                <w:szCs w:val="18"/>
                <w:lang w:bidi="he-IL"/>
              </w:rPr>
            </w:pPr>
            <w:proofErr w:type="spellStart"/>
            <w:r w:rsidRPr="00B663F5">
              <w:rPr>
                <w:rFonts w:ascii="Calibri" w:hAnsi="Calibri" w:cs="Calibri"/>
                <w:sz w:val="18"/>
                <w:szCs w:val="18"/>
                <w:lang w:bidi="he-IL"/>
              </w:rPr>
              <w:t>Ιδιοι</w:t>
            </w:r>
            <w:proofErr w:type="spellEnd"/>
            <w:r w:rsidRPr="00B663F5">
              <w:rPr>
                <w:rFonts w:ascii="Calibri" w:hAnsi="Calibri" w:cs="Calibri"/>
                <w:sz w:val="18"/>
                <w:szCs w:val="18"/>
                <w:lang w:bidi="he-IL"/>
              </w:rPr>
              <w:t xml:space="preserve"> Πόροι - Γενικά ανειδίκευτα</w:t>
            </w:r>
          </w:p>
        </w:tc>
        <w:tc>
          <w:tcPr>
            <w:tcW w:w="1041" w:type="dxa"/>
            <w:tcBorders>
              <w:top w:val="single" w:sz="4" w:space="0" w:color="000000"/>
              <w:left w:val="nil"/>
              <w:bottom w:val="nil"/>
              <w:right w:val="single" w:sz="4" w:space="0" w:color="auto"/>
            </w:tcBorders>
            <w:noWrap/>
            <w:vAlign w:val="center"/>
            <w:hideMark/>
          </w:tcPr>
          <w:p w:rsidR="003F0092" w:rsidRPr="00B663F5" w:rsidRDefault="003F0092" w:rsidP="005C146A">
            <w:pPr>
              <w:rPr>
                <w:rFonts w:ascii="Calibri" w:hAnsi="Calibri" w:cs="Calibri"/>
                <w:sz w:val="18"/>
                <w:szCs w:val="18"/>
                <w:lang w:bidi="he-IL"/>
              </w:rPr>
            </w:pPr>
            <w:r w:rsidRPr="00B663F5">
              <w:rPr>
                <w:rFonts w:ascii="Calibri" w:hAnsi="Calibri" w:cs="Calibri"/>
                <w:sz w:val="18"/>
                <w:szCs w:val="18"/>
                <w:lang w:bidi="he-IL"/>
              </w:rPr>
              <w:t> </w:t>
            </w:r>
          </w:p>
        </w:tc>
        <w:tc>
          <w:tcPr>
            <w:tcW w:w="1103" w:type="dxa"/>
            <w:tcBorders>
              <w:top w:val="single" w:sz="4" w:space="0" w:color="000000"/>
              <w:left w:val="nil"/>
              <w:bottom w:val="nil"/>
              <w:right w:val="single" w:sz="4" w:space="0" w:color="auto"/>
            </w:tcBorders>
            <w:noWrap/>
            <w:vAlign w:val="center"/>
            <w:hideMark/>
          </w:tcPr>
          <w:p w:rsidR="003F0092" w:rsidRPr="00B663F5" w:rsidRDefault="003F0092" w:rsidP="005C146A">
            <w:pPr>
              <w:rPr>
                <w:rFonts w:ascii="Calibri" w:hAnsi="Calibri" w:cs="Calibri"/>
                <w:sz w:val="18"/>
                <w:szCs w:val="18"/>
                <w:lang w:bidi="he-IL"/>
              </w:rPr>
            </w:pPr>
            <w:r w:rsidRPr="00B663F5">
              <w:rPr>
                <w:rFonts w:ascii="Calibri" w:hAnsi="Calibri" w:cs="Calibri"/>
                <w:sz w:val="18"/>
                <w:szCs w:val="18"/>
                <w:lang w:bidi="he-IL"/>
              </w:rPr>
              <w:t> </w:t>
            </w:r>
          </w:p>
        </w:tc>
        <w:tc>
          <w:tcPr>
            <w:tcW w:w="1037" w:type="dxa"/>
            <w:tcBorders>
              <w:top w:val="single" w:sz="4" w:space="0" w:color="000000"/>
              <w:left w:val="nil"/>
              <w:bottom w:val="nil"/>
              <w:right w:val="single" w:sz="4" w:space="0" w:color="auto"/>
            </w:tcBorders>
            <w:noWrap/>
            <w:vAlign w:val="center"/>
            <w:hideMark/>
          </w:tcPr>
          <w:p w:rsidR="003F0092" w:rsidRPr="00B663F5" w:rsidRDefault="003F0092" w:rsidP="005C146A">
            <w:pPr>
              <w:rPr>
                <w:rFonts w:ascii="Calibri" w:hAnsi="Calibri" w:cs="Calibri"/>
                <w:sz w:val="18"/>
                <w:szCs w:val="18"/>
                <w:lang w:bidi="he-IL"/>
              </w:rPr>
            </w:pPr>
            <w:r w:rsidRPr="00B663F5">
              <w:rPr>
                <w:rFonts w:ascii="Calibri" w:hAnsi="Calibri" w:cs="Calibri"/>
                <w:sz w:val="18"/>
                <w:szCs w:val="18"/>
                <w:lang w:bidi="he-IL"/>
              </w:rPr>
              <w:t> </w:t>
            </w:r>
          </w:p>
        </w:tc>
        <w:tc>
          <w:tcPr>
            <w:tcW w:w="1041" w:type="dxa"/>
            <w:tcBorders>
              <w:top w:val="single" w:sz="4" w:space="0" w:color="000000"/>
              <w:left w:val="nil"/>
              <w:bottom w:val="nil"/>
              <w:right w:val="single" w:sz="4" w:space="0" w:color="auto"/>
            </w:tcBorders>
            <w:noWrap/>
            <w:vAlign w:val="center"/>
            <w:hideMark/>
          </w:tcPr>
          <w:p w:rsidR="003F0092" w:rsidRPr="00B663F5" w:rsidRDefault="003F0092" w:rsidP="005C146A">
            <w:pPr>
              <w:jc w:val="right"/>
              <w:rPr>
                <w:rFonts w:ascii="Calibri" w:hAnsi="Calibri" w:cs="Calibri"/>
                <w:sz w:val="18"/>
                <w:szCs w:val="18"/>
                <w:lang w:bidi="he-IL"/>
              </w:rPr>
            </w:pPr>
            <w:r>
              <w:rPr>
                <w:rFonts w:ascii="Calibri" w:hAnsi="Calibri" w:cs="Calibri"/>
                <w:sz w:val="18"/>
                <w:szCs w:val="18"/>
                <w:lang w:bidi="he-IL"/>
              </w:rPr>
              <w:t>113.613,</w:t>
            </w:r>
            <w:r w:rsidRPr="00B663F5">
              <w:rPr>
                <w:rFonts w:ascii="Calibri" w:hAnsi="Calibri" w:cs="Calibri"/>
                <w:sz w:val="18"/>
                <w:szCs w:val="18"/>
                <w:lang w:bidi="he-IL"/>
              </w:rPr>
              <w:t>00</w:t>
            </w:r>
          </w:p>
        </w:tc>
        <w:tc>
          <w:tcPr>
            <w:tcW w:w="1180" w:type="dxa"/>
            <w:tcBorders>
              <w:top w:val="nil"/>
              <w:left w:val="nil"/>
              <w:bottom w:val="single" w:sz="4" w:space="0" w:color="000000"/>
              <w:right w:val="single" w:sz="4" w:space="0" w:color="auto"/>
            </w:tcBorders>
            <w:shd w:val="clear" w:color="000000" w:fill="FFFFFF"/>
            <w:noWrap/>
            <w:vAlign w:val="center"/>
            <w:hideMark/>
          </w:tcPr>
          <w:p w:rsidR="003F0092" w:rsidRPr="00B663F5" w:rsidRDefault="003F0092" w:rsidP="005C146A">
            <w:pPr>
              <w:jc w:val="right"/>
              <w:rPr>
                <w:rFonts w:ascii="Calibri" w:hAnsi="Calibri" w:cs="Calibri"/>
                <w:sz w:val="18"/>
                <w:szCs w:val="18"/>
                <w:lang w:bidi="he-IL"/>
              </w:rPr>
            </w:pPr>
            <w:r>
              <w:rPr>
                <w:rFonts w:ascii="Calibri" w:hAnsi="Calibri" w:cs="Calibri"/>
                <w:sz w:val="18"/>
                <w:szCs w:val="18"/>
                <w:lang w:bidi="he-IL"/>
              </w:rPr>
              <w:t>113.613</w:t>
            </w:r>
            <w:r w:rsidRPr="00B663F5">
              <w:rPr>
                <w:rFonts w:ascii="Calibri" w:hAnsi="Calibri" w:cs="Calibri"/>
                <w:sz w:val="18"/>
                <w:szCs w:val="18"/>
                <w:lang w:bidi="he-IL"/>
              </w:rPr>
              <w:t>,00</w:t>
            </w:r>
          </w:p>
        </w:tc>
      </w:tr>
      <w:tr w:rsidR="003F0092" w:rsidRPr="00B663F5" w:rsidTr="005C146A">
        <w:trPr>
          <w:trHeight w:val="500"/>
          <w:jc w:val="center"/>
        </w:trPr>
        <w:tc>
          <w:tcPr>
            <w:tcW w:w="2220" w:type="dxa"/>
            <w:tcBorders>
              <w:top w:val="single" w:sz="4" w:space="0" w:color="000000"/>
              <w:left w:val="single" w:sz="4" w:space="0" w:color="auto"/>
              <w:bottom w:val="single" w:sz="4" w:space="0" w:color="auto"/>
              <w:right w:val="single" w:sz="4" w:space="0" w:color="auto"/>
            </w:tcBorders>
            <w:shd w:val="clear" w:color="000000" w:fill="BFBFBF"/>
            <w:noWrap/>
            <w:vAlign w:val="center"/>
            <w:hideMark/>
          </w:tcPr>
          <w:p w:rsidR="003F0092" w:rsidRPr="00B663F5" w:rsidRDefault="003F0092" w:rsidP="005C146A">
            <w:pPr>
              <w:rPr>
                <w:rFonts w:ascii="Calibri" w:hAnsi="Calibri" w:cs="Calibri"/>
                <w:b/>
                <w:bCs/>
                <w:sz w:val="18"/>
                <w:szCs w:val="18"/>
                <w:lang w:bidi="he-IL"/>
              </w:rPr>
            </w:pPr>
            <w:r w:rsidRPr="00B663F5">
              <w:rPr>
                <w:rFonts w:ascii="Calibri" w:hAnsi="Calibri" w:cs="Calibri"/>
                <w:b/>
                <w:bCs/>
                <w:sz w:val="18"/>
                <w:szCs w:val="18"/>
                <w:lang w:bidi="he-IL"/>
              </w:rPr>
              <w:t>Γενικό Σύνολο Εσόδων</w:t>
            </w:r>
          </w:p>
        </w:tc>
        <w:tc>
          <w:tcPr>
            <w:tcW w:w="1041" w:type="dxa"/>
            <w:tcBorders>
              <w:top w:val="single" w:sz="4" w:space="0" w:color="000000"/>
              <w:left w:val="nil"/>
              <w:bottom w:val="single" w:sz="4" w:space="0" w:color="auto"/>
              <w:right w:val="single" w:sz="4" w:space="0" w:color="auto"/>
            </w:tcBorders>
            <w:shd w:val="clear" w:color="000000" w:fill="BFBFBF"/>
            <w:noWrap/>
            <w:vAlign w:val="center"/>
            <w:hideMark/>
          </w:tcPr>
          <w:p w:rsidR="003F0092" w:rsidRPr="00B663F5" w:rsidRDefault="003F0092" w:rsidP="005C146A">
            <w:pPr>
              <w:jc w:val="right"/>
              <w:rPr>
                <w:rFonts w:ascii="Calibri" w:hAnsi="Calibri" w:cs="Calibri"/>
                <w:b/>
                <w:bCs/>
                <w:sz w:val="18"/>
                <w:szCs w:val="18"/>
                <w:lang w:bidi="he-IL"/>
              </w:rPr>
            </w:pPr>
            <w:r w:rsidRPr="00B663F5">
              <w:rPr>
                <w:rFonts w:ascii="Calibri" w:hAnsi="Calibri" w:cs="Calibri"/>
                <w:b/>
                <w:bCs/>
                <w:sz w:val="18"/>
                <w:szCs w:val="18"/>
                <w:lang w:bidi="he-IL"/>
              </w:rPr>
              <w:t>280.000,00</w:t>
            </w:r>
          </w:p>
        </w:tc>
        <w:tc>
          <w:tcPr>
            <w:tcW w:w="1103" w:type="dxa"/>
            <w:tcBorders>
              <w:top w:val="single" w:sz="4" w:space="0" w:color="000000"/>
              <w:left w:val="nil"/>
              <w:bottom w:val="single" w:sz="4" w:space="0" w:color="auto"/>
              <w:right w:val="single" w:sz="4" w:space="0" w:color="auto"/>
            </w:tcBorders>
            <w:shd w:val="clear" w:color="000000" w:fill="BFBFBF"/>
            <w:noWrap/>
            <w:vAlign w:val="center"/>
            <w:hideMark/>
          </w:tcPr>
          <w:p w:rsidR="003F0092" w:rsidRPr="00B663F5" w:rsidRDefault="003F0092" w:rsidP="005C146A">
            <w:pPr>
              <w:jc w:val="right"/>
              <w:rPr>
                <w:rFonts w:ascii="Calibri" w:hAnsi="Calibri" w:cs="Calibri"/>
                <w:b/>
                <w:bCs/>
                <w:sz w:val="18"/>
                <w:szCs w:val="18"/>
                <w:lang w:bidi="he-IL"/>
              </w:rPr>
            </w:pPr>
            <w:r w:rsidRPr="00B663F5">
              <w:rPr>
                <w:rFonts w:ascii="Calibri" w:hAnsi="Calibri" w:cs="Calibri"/>
                <w:b/>
                <w:bCs/>
                <w:sz w:val="18"/>
                <w:szCs w:val="18"/>
                <w:lang w:bidi="he-IL"/>
              </w:rPr>
              <w:t>226.927,00</w:t>
            </w:r>
          </w:p>
        </w:tc>
        <w:tc>
          <w:tcPr>
            <w:tcW w:w="1037" w:type="dxa"/>
            <w:tcBorders>
              <w:top w:val="single" w:sz="4" w:space="0" w:color="000000"/>
              <w:left w:val="nil"/>
              <w:bottom w:val="single" w:sz="4" w:space="0" w:color="auto"/>
              <w:right w:val="single" w:sz="4" w:space="0" w:color="auto"/>
            </w:tcBorders>
            <w:shd w:val="clear" w:color="000000" w:fill="BFBFBF"/>
            <w:noWrap/>
            <w:vAlign w:val="center"/>
            <w:hideMark/>
          </w:tcPr>
          <w:p w:rsidR="003F0092" w:rsidRPr="00B663F5" w:rsidRDefault="003F0092" w:rsidP="005C146A">
            <w:pPr>
              <w:jc w:val="right"/>
              <w:rPr>
                <w:rFonts w:ascii="Calibri" w:hAnsi="Calibri" w:cs="Calibri"/>
                <w:b/>
                <w:bCs/>
                <w:sz w:val="18"/>
                <w:szCs w:val="18"/>
                <w:lang w:bidi="he-IL"/>
              </w:rPr>
            </w:pPr>
            <w:r>
              <w:rPr>
                <w:rFonts w:ascii="Calibri" w:hAnsi="Calibri" w:cs="Calibri"/>
                <w:b/>
                <w:bCs/>
                <w:sz w:val="18"/>
                <w:szCs w:val="18"/>
                <w:lang w:bidi="he-IL"/>
              </w:rPr>
              <w:t>30</w:t>
            </w:r>
            <w:r w:rsidRPr="00B663F5">
              <w:rPr>
                <w:rFonts w:ascii="Calibri" w:hAnsi="Calibri" w:cs="Calibri"/>
                <w:b/>
                <w:bCs/>
                <w:sz w:val="18"/>
                <w:szCs w:val="18"/>
                <w:lang w:bidi="he-IL"/>
              </w:rPr>
              <w:t>0.000,00</w:t>
            </w:r>
          </w:p>
        </w:tc>
        <w:tc>
          <w:tcPr>
            <w:tcW w:w="1041" w:type="dxa"/>
            <w:tcBorders>
              <w:top w:val="single" w:sz="4" w:space="0" w:color="000000"/>
              <w:left w:val="nil"/>
              <w:bottom w:val="single" w:sz="4" w:space="0" w:color="auto"/>
              <w:right w:val="single" w:sz="4" w:space="0" w:color="auto"/>
            </w:tcBorders>
            <w:shd w:val="clear" w:color="000000" w:fill="BFBFBF"/>
            <w:noWrap/>
            <w:vAlign w:val="center"/>
            <w:hideMark/>
          </w:tcPr>
          <w:p w:rsidR="003F0092" w:rsidRPr="00B663F5" w:rsidRDefault="003F0092" w:rsidP="005C146A">
            <w:pPr>
              <w:jc w:val="right"/>
              <w:rPr>
                <w:rFonts w:ascii="Calibri" w:hAnsi="Calibri" w:cs="Calibri"/>
                <w:b/>
                <w:bCs/>
                <w:sz w:val="18"/>
                <w:szCs w:val="18"/>
                <w:lang w:bidi="he-IL"/>
              </w:rPr>
            </w:pPr>
            <w:r>
              <w:rPr>
                <w:rFonts w:ascii="Calibri" w:hAnsi="Calibri" w:cs="Calibri"/>
                <w:b/>
                <w:bCs/>
                <w:sz w:val="18"/>
                <w:szCs w:val="18"/>
                <w:lang w:bidi="he-IL"/>
              </w:rPr>
              <w:t>113.613</w:t>
            </w:r>
            <w:r w:rsidRPr="00B663F5">
              <w:rPr>
                <w:rFonts w:ascii="Calibri" w:hAnsi="Calibri" w:cs="Calibri"/>
                <w:b/>
                <w:bCs/>
                <w:sz w:val="18"/>
                <w:szCs w:val="18"/>
                <w:lang w:bidi="he-IL"/>
              </w:rPr>
              <w:t>,00</w:t>
            </w:r>
          </w:p>
        </w:tc>
        <w:tc>
          <w:tcPr>
            <w:tcW w:w="1180" w:type="dxa"/>
            <w:tcBorders>
              <w:top w:val="nil"/>
              <w:left w:val="nil"/>
              <w:bottom w:val="single" w:sz="4" w:space="0" w:color="auto"/>
              <w:right w:val="single" w:sz="4" w:space="0" w:color="auto"/>
            </w:tcBorders>
            <w:shd w:val="clear" w:color="000000" w:fill="BFBFBF"/>
            <w:noWrap/>
            <w:vAlign w:val="center"/>
            <w:hideMark/>
          </w:tcPr>
          <w:p w:rsidR="003F0092" w:rsidRPr="00B663F5" w:rsidRDefault="003F0092" w:rsidP="005C146A">
            <w:pPr>
              <w:jc w:val="right"/>
              <w:rPr>
                <w:rFonts w:ascii="Calibri" w:hAnsi="Calibri" w:cs="Calibri"/>
                <w:b/>
                <w:bCs/>
                <w:sz w:val="18"/>
                <w:szCs w:val="18"/>
                <w:lang w:bidi="he-IL"/>
              </w:rPr>
            </w:pPr>
            <w:r w:rsidRPr="00B663F5">
              <w:rPr>
                <w:rFonts w:ascii="Calibri" w:hAnsi="Calibri" w:cs="Calibri"/>
                <w:b/>
                <w:bCs/>
                <w:sz w:val="18"/>
                <w:szCs w:val="18"/>
                <w:lang w:bidi="he-IL"/>
              </w:rPr>
              <w:t>920.540,00</w:t>
            </w:r>
          </w:p>
        </w:tc>
      </w:tr>
    </w:tbl>
    <w:p w:rsidR="003F0092" w:rsidRDefault="003F0092" w:rsidP="003F0092">
      <w:pPr>
        <w:spacing w:line="360" w:lineRule="auto"/>
        <w:jc w:val="center"/>
        <w:rPr>
          <w:rFonts w:ascii="Calibri" w:hAnsi="Calibri" w:cs="Calibri"/>
          <w:b/>
          <w:iCs/>
        </w:rPr>
      </w:pPr>
    </w:p>
    <w:p w:rsidR="003F0092" w:rsidRDefault="003F0092" w:rsidP="003F0092">
      <w:pPr>
        <w:spacing w:line="360" w:lineRule="auto"/>
        <w:jc w:val="center"/>
        <w:rPr>
          <w:rFonts w:ascii="Calibri" w:hAnsi="Calibri" w:cs="Calibri"/>
          <w:b/>
          <w:iCs/>
        </w:rPr>
      </w:pPr>
    </w:p>
    <w:p w:rsidR="003F0092" w:rsidRDefault="003F0092" w:rsidP="003F0092">
      <w:pPr>
        <w:spacing w:line="360" w:lineRule="auto"/>
        <w:jc w:val="center"/>
        <w:rPr>
          <w:rFonts w:ascii="Calibri" w:hAnsi="Calibri" w:cs="Calibri"/>
          <w:b/>
          <w:iCs/>
        </w:rPr>
      </w:pPr>
    </w:p>
    <w:p w:rsidR="003F0092" w:rsidRDefault="003F0092" w:rsidP="003F0092">
      <w:pPr>
        <w:spacing w:line="360" w:lineRule="auto"/>
        <w:jc w:val="center"/>
        <w:rPr>
          <w:rFonts w:ascii="Calibri" w:hAnsi="Calibri" w:cs="Calibri"/>
          <w:b/>
          <w:iCs/>
        </w:rPr>
      </w:pPr>
    </w:p>
    <w:p w:rsidR="003F0092" w:rsidRDefault="003F0092" w:rsidP="003F0092">
      <w:pPr>
        <w:spacing w:line="360" w:lineRule="auto"/>
        <w:jc w:val="center"/>
        <w:rPr>
          <w:rFonts w:ascii="Calibri" w:hAnsi="Calibri" w:cs="Calibri"/>
          <w:b/>
          <w:iCs/>
        </w:rPr>
      </w:pPr>
    </w:p>
    <w:p w:rsidR="003F0092" w:rsidRDefault="003F0092" w:rsidP="003F0092">
      <w:pPr>
        <w:spacing w:line="360" w:lineRule="auto"/>
        <w:jc w:val="center"/>
        <w:rPr>
          <w:rFonts w:ascii="Calibri" w:hAnsi="Calibri" w:cs="Calibri"/>
          <w:b/>
          <w:iCs/>
        </w:rPr>
      </w:pPr>
      <w:r>
        <w:rPr>
          <w:rFonts w:ascii="Calibri" w:hAnsi="Calibri" w:cs="Calibri"/>
          <w:b/>
          <w:bCs/>
          <w:iCs/>
          <w:color w:val="000000"/>
        </w:rPr>
        <w:t xml:space="preserve">Πίνακας 6. </w:t>
      </w:r>
      <w:r w:rsidRPr="00FA3289">
        <w:rPr>
          <w:rFonts w:ascii="Calibri" w:hAnsi="Calibri" w:cs="Calibri"/>
          <w:b/>
          <w:iCs/>
        </w:rPr>
        <w:t>Σχέδιο Προϋπολογισμού Ε</w:t>
      </w:r>
      <w:r>
        <w:rPr>
          <w:rFonts w:ascii="Calibri" w:hAnsi="Calibri" w:cs="Calibri"/>
          <w:b/>
          <w:iCs/>
        </w:rPr>
        <w:t>ξ</w:t>
      </w:r>
      <w:r w:rsidRPr="00FA3289">
        <w:rPr>
          <w:rFonts w:ascii="Calibri" w:hAnsi="Calibri" w:cs="Calibri"/>
          <w:b/>
          <w:iCs/>
        </w:rPr>
        <w:t>όδων 202</w:t>
      </w:r>
      <w:r>
        <w:rPr>
          <w:rFonts w:ascii="Calibri" w:hAnsi="Calibri" w:cs="Calibri"/>
          <w:b/>
          <w:iCs/>
        </w:rPr>
        <w:t>6</w:t>
      </w:r>
      <w:r w:rsidRPr="00FA3289">
        <w:rPr>
          <w:rFonts w:ascii="Calibri" w:hAnsi="Calibri" w:cs="Calibri"/>
          <w:b/>
          <w:iCs/>
        </w:rPr>
        <w:t xml:space="preserve"> (κατά κατηγορία)</w:t>
      </w:r>
    </w:p>
    <w:tbl>
      <w:tblPr>
        <w:tblW w:w="7508" w:type="dxa"/>
        <w:jc w:val="center"/>
        <w:tblLook w:val="04A0"/>
      </w:tblPr>
      <w:tblGrid>
        <w:gridCol w:w="2220"/>
        <w:gridCol w:w="1041"/>
        <w:gridCol w:w="1103"/>
        <w:gridCol w:w="1041"/>
        <w:gridCol w:w="1041"/>
        <w:gridCol w:w="1062"/>
      </w:tblGrid>
      <w:tr w:rsidR="003F0092" w:rsidRPr="00F17382" w:rsidTr="005C146A">
        <w:trPr>
          <w:trHeight w:val="780"/>
          <w:jc w:val="center"/>
        </w:trPr>
        <w:tc>
          <w:tcPr>
            <w:tcW w:w="2220" w:type="dxa"/>
            <w:tcBorders>
              <w:top w:val="single" w:sz="4" w:space="0" w:color="000000"/>
              <w:left w:val="single" w:sz="4" w:space="0" w:color="000000"/>
              <w:bottom w:val="nil"/>
              <w:right w:val="single" w:sz="4" w:space="0" w:color="000000"/>
            </w:tcBorders>
            <w:shd w:val="clear" w:color="000000" w:fill="BFBFBF"/>
            <w:vAlign w:val="center"/>
            <w:hideMark/>
          </w:tcPr>
          <w:p w:rsidR="003F0092" w:rsidRPr="00F17382" w:rsidRDefault="003F0092" w:rsidP="005C146A">
            <w:pPr>
              <w:rPr>
                <w:rFonts w:ascii="Calibri" w:hAnsi="Calibri" w:cs="Calibri"/>
                <w:b/>
                <w:bCs/>
                <w:sz w:val="18"/>
                <w:szCs w:val="18"/>
                <w:lang w:bidi="he-IL"/>
              </w:rPr>
            </w:pPr>
            <w:r w:rsidRPr="00F17382">
              <w:rPr>
                <w:rFonts w:ascii="Calibri" w:hAnsi="Calibri" w:cs="Calibri"/>
                <w:b/>
                <w:bCs/>
                <w:sz w:val="18"/>
                <w:szCs w:val="18"/>
                <w:lang w:bidi="he-IL"/>
              </w:rPr>
              <w:t>Περιγραφή Εξόδων</w:t>
            </w:r>
          </w:p>
        </w:tc>
        <w:tc>
          <w:tcPr>
            <w:tcW w:w="1041" w:type="dxa"/>
            <w:tcBorders>
              <w:top w:val="single" w:sz="4" w:space="0" w:color="auto"/>
              <w:left w:val="nil"/>
              <w:bottom w:val="single" w:sz="4" w:space="0" w:color="000000"/>
              <w:right w:val="single" w:sz="4" w:space="0" w:color="auto"/>
            </w:tcBorders>
            <w:shd w:val="clear" w:color="000000" w:fill="BFBFBF"/>
            <w:vAlign w:val="center"/>
            <w:hideMark/>
          </w:tcPr>
          <w:p w:rsidR="003F0092" w:rsidRPr="00F17382" w:rsidRDefault="003F0092" w:rsidP="005C146A">
            <w:pPr>
              <w:jc w:val="center"/>
              <w:rPr>
                <w:rFonts w:ascii="Calibri" w:hAnsi="Calibri" w:cs="Calibri"/>
                <w:b/>
                <w:bCs/>
                <w:color w:val="000000"/>
                <w:sz w:val="18"/>
                <w:szCs w:val="18"/>
                <w:lang w:bidi="he-IL"/>
              </w:rPr>
            </w:pPr>
            <w:r w:rsidRPr="00F17382">
              <w:rPr>
                <w:rFonts w:ascii="Calibri" w:hAnsi="Calibri" w:cs="Calibri"/>
                <w:b/>
                <w:bCs/>
                <w:color w:val="000000"/>
                <w:sz w:val="18"/>
                <w:szCs w:val="18"/>
                <w:lang w:bidi="he-IL"/>
              </w:rPr>
              <w:t xml:space="preserve">Τέλη </w:t>
            </w:r>
            <w:proofErr w:type="spellStart"/>
            <w:r w:rsidRPr="00F17382">
              <w:rPr>
                <w:rFonts w:ascii="Calibri" w:hAnsi="Calibri" w:cs="Calibri"/>
                <w:b/>
                <w:bCs/>
                <w:color w:val="000000"/>
                <w:sz w:val="18"/>
                <w:szCs w:val="18"/>
                <w:lang w:bidi="he-IL"/>
              </w:rPr>
              <w:t>Αρδ</w:t>
            </w:r>
            <w:proofErr w:type="spellEnd"/>
            <w:r w:rsidRPr="00F17382">
              <w:rPr>
                <w:rFonts w:ascii="Calibri" w:hAnsi="Calibri" w:cs="Calibri"/>
                <w:b/>
                <w:bCs/>
                <w:color w:val="000000"/>
                <w:sz w:val="18"/>
                <w:szCs w:val="18"/>
                <w:lang w:bidi="he-IL"/>
              </w:rPr>
              <w:t>. 2026</w:t>
            </w:r>
          </w:p>
        </w:tc>
        <w:tc>
          <w:tcPr>
            <w:tcW w:w="1103" w:type="dxa"/>
            <w:tcBorders>
              <w:top w:val="single" w:sz="4" w:space="0" w:color="auto"/>
              <w:left w:val="nil"/>
              <w:bottom w:val="single" w:sz="4" w:space="0" w:color="000000"/>
              <w:right w:val="single" w:sz="4" w:space="0" w:color="auto"/>
            </w:tcBorders>
            <w:shd w:val="clear" w:color="000000" w:fill="BFBFBF"/>
            <w:vAlign w:val="center"/>
            <w:hideMark/>
          </w:tcPr>
          <w:p w:rsidR="003F0092" w:rsidRPr="00F17382" w:rsidRDefault="003F0092" w:rsidP="005C146A">
            <w:pPr>
              <w:jc w:val="center"/>
              <w:rPr>
                <w:rFonts w:ascii="Calibri" w:hAnsi="Calibri" w:cs="Calibri"/>
                <w:b/>
                <w:bCs/>
                <w:color w:val="000000"/>
                <w:sz w:val="18"/>
                <w:szCs w:val="18"/>
                <w:lang w:bidi="he-IL"/>
              </w:rPr>
            </w:pPr>
            <w:proofErr w:type="spellStart"/>
            <w:r w:rsidRPr="00F17382">
              <w:rPr>
                <w:rFonts w:ascii="Calibri" w:hAnsi="Calibri" w:cs="Calibri"/>
                <w:b/>
                <w:bCs/>
                <w:color w:val="000000"/>
                <w:sz w:val="18"/>
                <w:szCs w:val="18"/>
                <w:lang w:bidi="he-IL"/>
              </w:rPr>
              <w:t>Προγραμμ</w:t>
            </w:r>
            <w:proofErr w:type="spellEnd"/>
            <w:r w:rsidRPr="00F17382">
              <w:rPr>
                <w:rFonts w:ascii="Calibri" w:hAnsi="Calibri" w:cs="Calibri"/>
                <w:b/>
                <w:bCs/>
                <w:color w:val="000000"/>
                <w:sz w:val="18"/>
                <w:szCs w:val="18"/>
                <w:lang w:bidi="he-IL"/>
              </w:rPr>
              <w:t>. Σύμβαση με Περιφέρεια</w:t>
            </w:r>
          </w:p>
        </w:tc>
        <w:tc>
          <w:tcPr>
            <w:tcW w:w="1041" w:type="dxa"/>
            <w:tcBorders>
              <w:top w:val="single" w:sz="4" w:space="0" w:color="auto"/>
              <w:left w:val="nil"/>
              <w:bottom w:val="single" w:sz="4" w:space="0" w:color="000000"/>
              <w:right w:val="single" w:sz="4" w:space="0" w:color="auto"/>
            </w:tcBorders>
            <w:shd w:val="clear" w:color="000000" w:fill="BFBFBF"/>
            <w:vAlign w:val="center"/>
            <w:hideMark/>
          </w:tcPr>
          <w:p w:rsidR="003F0092" w:rsidRPr="00F17382" w:rsidRDefault="003F0092" w:rsidP="005C146A">
            <w:pPr>
              <w:jc w:val="center"/>
              <w:rPr>
                <w:rFonts w:ascii="Calibri" w:hAnsi="Calibri" w:cs="Calibri"/>
                <w:b/>
                <w:bCs/>
                <w:color w:val="000000"/>
                <w:sz w:val="18"/>
                <w:szCs w:val="18"/>
                <w:lang w:bidi="he-IL"/>
              </w:rPr>
            </w:pPr>
            <w:r w:rsidRPr="00F17382">
              <w:rPr>
                <w:rFonts w:ascii="Calibri" w:hAnsi="Calibri" w:cs="Calibri"/>
                <w:b/>
                <w:bCs/>
                <w:color w:val="000000"/>
                <w:sz w:val="18"/>
                <w:szCs w:val="18"/>
                <w:lang w:bidi="he-IL"/>
              </w:rPr>
              <w:t>Α.Π.Ε.</w:t>
            </w:r>
          </w:p>
        </w:tc>
        <w:tc>
          <w:tcPr>
            <w:tcW w:w="1041" w:type="dxa"/>
            <w:tcBorders>
              <w:top w:val="single" w:sz="4" w:space="0" w:color="auto"/>
              <w:left w:val="nil"/>
              <w:bottom w:val="single" w:sz="4" w:space="0" w:color="000000"/>
              <w:right w:val="single" w:sz="4" w:space="0" w:color="auto"/>
            </w:tcBorders>
            <w:shd w:val="clear" w:color="000000" w:fill="BFBFBF"/>
            <w:vAlign w:val="center"/>
            <w:hideMark/>
          </w:tcPr>
          <w:p w:rsidR="003F0092" w:rsidRPr="00F17382" w:rsidRDefault="003F0092" w:rsidP="005C146A">
            <w:pPr>
              <w:jc w:val="center"/>
              <w:rPr>
                <w:rFonts w:ascii="Calibri" w:hAnsi="Calibri" w:cs="Calibri"/>
                <w:b/>
                <w:bCs/>
                <w:color w:val="000000"/>
                <w:sz w:val="18"/>
                <w:szCs w:val="18"/>
                <w:lang w:bidi="he-IL"/>
              </w:rPr>
            </w:pPr>
            <w:proofErr w:type="spellStart"/>
            <w:r w:rsidRPr="00F17382">
              <w:rPr>
                <w:rFonts w:ascii="Calibri" w:hAnsi="Calibri" w:cs="Calibri"/>
                <w:b/>
                <w:bCs/>
                <w:color w:val="000000"/>
                <w:sz w:val="18"/>
                <w:szCs w:val="18"/>
                <w:lang w:bidi="he-IL"/>
              </w:rPr>
              <w:t>Ιδιοι</w:t>
            </w:r>
            <w:proofErr w:type="spellEnd"/>
            <w:r w:rsidRPr="00F17382">
              <w:rPr>
                <w:rFonts w:ascii="Calibri" w:hAnsi="Calibri" w:cs="Calibri"/>
                <w:b/>
                <w:bCs/>
                <w:color w:val="000000"/>
                <w:sz w:val="18"/>
                <w:szCs w:val="18"/>
                <w:lang w:bidi="he-IL"/>
              </w:rPr>
              <w:t xml:space="preserve"> Πόροι</w:t>
            </w:r>
          </w:p>
        </w:tc>
        <w:tc>
          <w:tcPr>
            <w:tcW w:w="1062" w:type="dxa"/>
            <w:tcBorders>
              <w:top w:val="single" w:sz="4" w:space="0" w:color="auto"/>
              <w:left w:val="nil"/>
              <w:bottom w:val="single" w:sz="4" w:space="0" w:color="000000"/>
              <w:right w:val="single" w:sz="4" w:space="0" w:color="auto"/>
            </w:tcBorders>
            <w:shd w:val="clear" w:color="000000" w:fill="BFBFBF"/>
            <w:vAlign w:val="center"/>
            <w:hideMark/>
          </w:tcPr>
          <w:p w:rsidR="003F0092" w:rsidRPr="00F17382" w:rsidRDefault="003F0092" w:rsidP="005C146A">
            <w:pPr>
              <w:jc w:val="center"/>
              <w:rPr>
                <w:rFonts w:ascii="Calibri" w:hAnsi="Calibri" w:cs="Calibri"/>
                <w:b/>
                <w:bCs/>
                <w:color w:val="000000"/>
                <w:sz w:val="18"/>
                <w:szCs w:val="18"/>
                <w:lang w:bidi="he-IL"/>
              </w:rPr>
            </w:pPr>
            <w:r w:rsidRPr="00F17382">
              <w:rPr>
                <w:rFonts w:ascii="Calibri" w:hAnsi="Calibri" w:cs="Calibri"/>
                <w:b/>
                <w:bCs/>
                <w:color w:val="000000"/>
                <w:sz w:val="18"/>
                <w:szCs w:val="18"/>
                <w:lang w:bidi="he-IL"/>
              </w:rPr>
              <w:t>Σύνολο</w:t>
            </w:r>
          </w:p>
        </w:tc>
      </w:tr>
      <w:tr w:rsidR="003F0092" w:rsidRPr="00F17382" w:rsidTr="005C146A">
        <w:trPr>
          <w:trHeight w:val="360"/>
          <w:jc w:val="center"/>
        </w:trPr>
        <w:tc>
          <w:tcPr>
            <w:tcW w:w="2220" w:type="dxa"/>
            <w:tcBorders>
              <w:top w:val="single" w:sz="4" w:space="0" w:color="000000"/>
              <w:left w:val="single" w:sz="4" w:space="0" w:color="000000"/>
              <w:bottom w:val="single" w:sz="4" w:space="0" w:color="000000"/>
              <w:right w:val="single" w:sz="4" w:space="0" w:color="000000"/>
            </w:tcBorders>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Αμοιβές προσωπικού</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31.540,00</w:t>
            </w:r>
          </w:p>
        </w:tc>
        <w:tc>
          <w:tcPr>
            <w:tcW w:w="1103"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062"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31.540,00</w:t>
            </w:r>
          </w:p>
        </w:tc>
      </w:tr>
      <w:tr w:rsidR="003F0092" w:rsidRPr="00F17382" w:rsidTr="005C146A">
        <w:trPr>
          <w:trHeight w:val="960"/>
          <w:jc w:val="center"/>
        </w:trPr>
        <w:tc>
          <w:tcPr>
            <w:tcW w:w="2220" w:type="dxa"/>
            <w:tcBorders>
              <w:top w:val="nil"/>
              <w:left w:val="single" w:sz="4" w:space="0" w:color="000000"/>
              <w:bottom w:val="single" w:sz="4" w:space="0" w:color="000000"/>
              <w:right w:val="single" w:sz="4" w:space="0" w:color="000000"/>
            </w:tcBorders>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Αντίτιμο ηλεκτρικού ρεύματος για την κίνηση των αντλιοστασίων άρδευσης</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Pr>
                <w:rFonts w:ascii="Calibri" w:hAnsi="Calibri" w:cs="Calibri"/>
                <w:sz w:val="18"/>
                <w:szCs w:val="18"/>
                <w:lang w:bidi="he-IL"/>
              </w:rPr>
              <w:t>133.073,00</w:t>
            </w:r>
          </w:p>
        </w:tc>
        <w:tc>
          <w:tcPr>
            <w:tcW w:w="1103"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226.927,00</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Pr>
                <w:rFonts w:ascii="Calibri" w:hAnsi="Calibri" w:cs="Calibri"/>
                <w:sz w:val="18"/>
                <w:szCs w:val="18"/>
                <w:lang w:bidi="he-IL"/>
              </w:rPr>
              <w:t>300</w:t>
            </w:r>
            <w:r w:rsidRPr="00F17382">
              <w:rPr>
                <w:rFonts w:ascii="Calibri" w:hAnsi="Calibri" w:cs="Calibri"/>
                <w:sz w:val="18"/>
                <w:szCs w:val="18"/>
                <w:lang w:bidi="he-IL"/>
              </w:rPr>
              <w:t>.000,00</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p>
        </w:tc>
        <w:tc>
          <w:tcPr>
            <w:tcW w:w="1062"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660.000,00</w:t>
            </w:r>
          </w:p>
        </w:tc>
      </w:tr>
      <w:tr w:rsidR="003F0092" w:rsidRPr="00F17382" w:rsidTr="005C146A">
        <w:trPr>
          <w:trHeight w:val="380"/>
          <w:jc w:val="center"/>
        </w:trPr>
        <w:tc>
          <w:tcPr>
            <w:tcW w:w="2220" w:type="dxa"/>
            <w:tcBorders>
              <w:top w:val="nil"/>
              <w:left w:val="single" w:sz="4" w:space="0" w:color="000000"/>
              <w:bottom w:val="single" w:sz="4" w:space="0" w:color="000000"/>
              <w:right w:val="single" w:sz="4" w:space="0" w:color="000000"/>
            </w:tcBorders>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Λοιπές παροχές τρίτων</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40.000,00</w:t>
            </w:r>
          </w:p>
        </w:tc>
        <w:tc>
          <w:tcPr>
            <w:tcW w:w="1103"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64.400,00</w:t>
            </w:r>
          </w:p>
        </w:tc>
        <w:tc>
          <w:tcPr>
            <w:tcW w:w="1062"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104.400,00</w:t>
            </w:r>
          </w:p>
        </w:tc>
      </w:tr>
      <w:tr w:rsidR="003F0092" w:rsidRPr="00F17382" w:rsidTr="005C146A">
        <w:trPr>
          <w:trHeight w:val="360"/>
          <w:jc w:val="center"/>
        </w:trPr>
        <w:tc>
          <w:tcPr>
            <w:tcW w:w="2220" w:type="dxa"/>
            <w:tcBorders>
              <w:top w:val="nil"/>
              <w:left w:val="single" w:sz="4" w:space="0" w:color="000000"/>
              <w:bottom w:val="single" w:sz="4" w:space="0" w:color="000000"/>
              <w:right w:val="single" w:sz="4" w:space="0" w:color="000000"/>
            </w:tcBorders>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Προμήθει</w:t>
            </w:r>
            <w:r>
              <w:rPr>
                <w:rFonts w:ascii="Calibri" w:hAnsi="Calibri" w:cs="Calibri"/>
                <w:sz w:val="18"/>
                <w:szCs w:val="18"/>
                <w:lang w:bidi="he-IL"/>
              </w:rPr>
              <w:t>ε</w:t>
            </w:r>
            <w:r w:rsidRPr="00F17382">
              <w:rPr>
                <w:rFonts w:ascii="Calibri" w:hAnsi="Calibri" w:cs="Calibri"/>
                <w:sz w:val="18"/>
                <w:szCs w:val="18"/>
                <w:lang w:bidi="he-IL"/>
              </w:rPr>
              <w:t>ς αναλωσίμων</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35.000,00</w:t>
            </w:r>
          </w:p>
        </w:tc>
        <w:tc>
          <w:tcPr>
            <w:tcW w:w="1103"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15.200,00</w:t>
            </w:r>
          </w:p>
        </w:tc>
        <w:tc>
          <w:tcPr>
            <w:tcW w:w="1062"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50.200,00</w:t>
            </w:r>
          </w:p>
        </w:tc>
      </w:tr>
      <w:tr w:rsidR="003F0092" w:rsidRPr="00F17382" w:rsidTr="005C146A">
        <w:trPr>
          <w:trHeight w:val="360"/>
          <w:jc w:val="center"/>
        </w:trPr>
        <w:tc>
          <w:tcPr>
            <w:tcW w:w="2220" w:type="dxa"/>
            <w:tcBorders>
              <w:top w:val="nil"/>
              <w:left w:val="single" w:sz="4" w:space="0" w:color="000000"/>
              <w:bottom w:val="single" w:sz="4" w:space="0" w:color="000000"/>
              <w:right w:val="single" w:sz="4" w:space="0" w:color="000000"/>
            </w:tcBorders>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Προμήθειες παγίων</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 </w:t>
            </w:r>
            <w:r>
              <w:rPr>
                <w:rFonts w:ascii="Calibri" w:hAnsi="Calibri" w:cs="Calibri"/>
                <w:sz w:val="18"/>
                <w:szCs w:val="18"/>
                <w:lang w:bidi="he-IL"/>
              </w:rPr>
              <w:t>40.387,00</w:t>
            </w:r>
          </w:p>
        </w:tc>
        <w:tc>
          <w:tcPr>
            <w:tcW w:w="1103"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 </w:t>
            </w:r>
            <w:r>
              <w:rPr>
                <w:rFonts w:ascii="Calibri" w:hAnsi="Calibri" w:cs="Calibri"/>
                <w:sz w:val="18"/>
                <w:szCs w:val="18"/>
                <w:lang w:bidi="he-IL"/>
              </w:rPr>
              <w:t>34.013,00</w:t>
            </w:r>
          </w:p>
        </w:tc>
        <w:tc>
          <w:tcPr>
            <w:tcW w:w="1062" w:type="dxa"/>
            <w:tcBorders>
              <w:top w:val="nil"/>
              <w:left w:val="nil"/>
              <w:bottom w:val="single" w:sz="4" w:space="0" w:color="000000"/>
              <w:right w:val="single" w:sz="4" w:space="0" w:color="000000"/>
            </w:tcBorders>
            <w:noWrap/>
            <w:vAlign w:val="center"/>
            <w:hideMark/>
          </w:tcPr>
          <w:p w:rsidR="003F0092" w:rsidRPr="00F17382" w:rsidRDefault="003F0092" w:rsidP="005C146A">
            <w:pPr>
              <w:jc w:val="right"/>
              <w:rPr>
                <w:rFonts w:ascii="Calibri" w:hAnsi="Calibri" w:cs="Calibri"/>
                <w:sz w:val="18"/>
                <w:szCs w:val="18"/>
                <w:lang w:bidi="he-IL"/>
              </w:rPr>
            </w:pPr>
            <w:r w:rsidRPr="00F17382">
              <w:rPr>
                <w:rFonts w:ascii="Calibri" w:hAnsi="Calibri" w:cs="Calibri"/>
                <w:sz w:val="18"/>
                <w:szCs w:val="18"/>
                <w:lang w:bidi="he-IL"/>
              </w:rPr>
              <w:t>74.400,00</w:t>
            </w:r>
          </w:p>
        </w:tc>
      </w:tr>
      <w:tr w:rsidR="003F0092" w:rsidRPr="00F17382" w:rsidTr="005C146A">
        <w:trPr>
          <w:trHeight w:val="470"/>
          <w:jc w:val="center"/>
        </w:trPr>
        <w:tc>
          <w:tcPr>
            <w:tcW w:w="2220" w:type="dxa"/>
            <w:tcBorders>
              <w:top w:val="nil"/>
              <w:left w:val="single" w:sz="4" w:space="0" w:color="000000"/>
              <w:bottom w:val="single" w:sz="4" w:space="0" w:color="000000"/>
              <w:right w:val="single" w:sz="4" w:space="0" w:color="000000"/>
            </w:tcBorders>
            <w:shd w:val="clear" w:color="000000" w:fill="A6A6A6"/>
            <w:vAlign w:val="center"/>
            <w:hideMark/>
          </w:tcPr>
          <w:p w:rsidR="003F0092" w:rsidRPr="00F17382" w:rsidRDefault="003F0092" w:rsidP="005C146A">
            <w:pPr>
              <w:rPr>
                <w:rFonts w:ascii="Calibri" w:hAnsi="Calibri" w:cs="Calibri"/>
                <w:b/>
                <w:bCs/>
                <w:sz w:val="18"/>
                <w:szCs w:val="18"/>
                <w:lang w:bidi="he-IL"/>
              </w:rPr>
            </w:pPr>
            <w:r w:rsidRPr="00F17382">
              <w:rPr>
                <w:rFonts w:ascii="Calibri" w:hAnsi="Calibri" w:cs="Calibri"/>
                <w:b/>
                <w:bCs/>
                <w:sz w:val="18"/>
                <w:szCs w:val="18"/>
                <w:lang w:bidi="he-IL"/>
              </w:rPr>
              <w:t>Σύνολο εξόδων</w:t>
            </w:r>
          </w:p>
        </w:tc>
        <w:tc>
          <w:tcPr>
            <w:tcW w:w="1041" w:type="dxa"/>
            <w:tcBorders>
              <w:top w:val="nil"/>
              <w:left w:val="nil"/>
              <w:bottom w:val="single" w:sz="4" w:space="0" w:color="000000"/>
              <w:right w:val="single" w:sz="4" w:space="0" w:color="000000"/>
            </w:tcBorders>
            <w:shd w:val="clear" w:color="000000" w:fill="A6A6A6"/>
            <w:noWrap/>
            <w:vAlign w:val="center"/>
            <w:hideMark/>
          </w:tcPr>
          <w:p w:rsidR="003F0092" w:rsidRPr="00F17382" w:rsidRDefault="003F0092" w:rsidP="005C146A">
            <w:pPr>
              <w:jc w:val="right"/>
              <w:rPr>
                <w:rFonts w:ascii="Calibri" w:hAnsi="Calibri" w:cs="Calibri"/>
                <w:b/>
                <w:bCs/>
                <w:sz w:val="18"/>
                <w:szCs w:val="18"/>
                <w:lang w:bidi="he-IL"/>
              </w:rPr>
            </w:pPr>
            <w:r w:rsidRPr="00F17382">
              <w:rPr>
                <w:rFonts w:ascii="Calibri" w:hAnsi="Calibri" w:cs="Calibri"/>
                <w:b/>
                <w:bCs/>
                <w:sz w:val="18"/>
                <w:szCs w:val="18"/>
                <w:lang w:bidi="he-IL"/>
              </w:rPr>
              <w:t>280.000,00</w:t>
            </w:r>
          </w:p>
        </w:tc>
        <w:tc>
          <w:tcPr>
            <w:tcW w:w="1103" w:type="dxa"/>
            <w:tcBorders>
              <w:top w:val="nil"/>
              <w:left w:val="nil"/>
              <w:bottom w:val="single" w:sz="4" w:space="0" w:color="000000"/>
              <w:right w:val="single" w:sz="4" w:space="0" w:color="000000"/>
            </w:tcBorders>
            <w:shd w:val="clear" w:color="000000" w:fill="A6A6A6"/>
            <w:noWrap/>
            <w:vAlign w:val="center"/>
            <w:hideMark/>
          </w:tcPr>
          <w:p w:rsidR="003F0092" w:rsidRPr="00F17382" w:rsidRDefault="003F0092" w:rsidP="005C146A">
            <w:pPr>
              <w:jc w:val="right"/>
              <w:rPr>
                <w:rFonts w:ascii="Calibri" w:hAnsi="Calibri" w:cs="Calibri"/>
                <w:b/>
                <w:bCs/>
                <w:sz w:val="18"/>
                <w:szCs w:val="18"/>
                <w:lang w:bidi="he-IL"/>
              </w:rPr>
            </w:pPr>
            <w:r w:rsidRPr="00F17382">
              <w:rPr>
                <w:rFonts w:ascii="Calibri" w:hAnsi="Calibri" w:cs="Calibri"/>
                <w:b/>
                <w:bCs/>
                <w:sz w:val="18"/>
                <w:szCs w:val="18"/>
                <w:lang w:bidi="he-IL"/>
              </w:rPr>
              <w:t>226.927,00</w:t>
            </w:r>
          </w:p>
        </w:tc>
        <w:tc>
          <w:tcPr>
            <w:tcW w:w="1041" w:type="dxa"/>
            <w:tcBorders>
              <w:top w:val="nil"/>
              <w:left w:val="nil"/>
              <w:bottom w:val="single" w:sz="4" w:space="0" w:color="000000"/>
              <w:right w:val="single" w:sz="4" w:space="0" w:color="000000"/>
            </w:tcBorders>
            <w:shd w:val="clear" w:color="000000" w:fill="A6A6A6"/>
            <w:noWrap/>
            <w:vAlign w:val="center"/>
            <w:hideMark/>
          </w:tcPr>
          <w:p w:rsidR="003F0092" w:rsidRPr="00F17382" w:rsidRDefault="003F0092" w:rsidP="005C146A">
            <w:pPr>
              <w:jc w:val="right"/>
              <w:rPr>
                <w:rFonts w:ascii="Calibri" w:hAnsi="Calibri" w:cs="Calibri"/>
                <w:b/>
                <w:bCs/>
                <w:sz w:val="18"/>
                <w:szCs w:val="18"/>
                <w:lang w:bidi="he-IL"/>
              </w:rPr>
            </w:pPr>
            <w:r>
              <w:rPr>
                <w:rFonts w:ascii="Calibri" w:hAnsi="Calibri" w:cs="Calibri"/>
                <w:b/>
                <w:bCs/>
                <w:sz w:val="18"/>
                <w:szCs w:val="18"/>
                <w:lang w:bidi="he-IL"/>
              </w:rPr>
              <w:t>300</w:t>
            </w:r>
            <w:r w:rsidRPr="00F17382">
              <w:rPr>
                <w:rFonts w:ascii="Calibri" w:hAnsi="Calibri" w:cs="Calibri"/>
                <w:b/>
                <w:bCs/>
                <w:sz w:val="18"/>
                <w:szCs w:val="18"/>
                <w:lang w:bidi="he-IL"/>
              </w:rPr>
              <w:t>.000,00</w:t>
            </w:r>
          </w:p>
        </w:tc>
        <w:tc>
          <w:tcPr>
            <w:tcW w:w="1041" w:type="dxa"/>
            <w:tcBorders>
              <w:top w:val="nil"/>
              <w:left w:val="nil"/>
              <w:bottom w:val="single" w:sz="4" w:space="0" w:color="000000"/>
              <w:right w:val="single" w:sz="4" w:space="0" w:color="000000"/>
            </w:tcBorders>
            <w:shd w:val="clear" w:color="000000" w:fill="A6A6A6"/>
            <w:noWrap/>
            <w:vAlign w:val="center"/>
            <w:hideMark/>
          </w:tcPr>
          <w:p w:rsidR="003F0092" w:rsidRPr="00F17382" w:rsidRDefault="003F0092" w:rsidP="005C146A">
            <w:pPr>
              <w:jc w:val="right"/>
              <w:rPr>
                <w:rFonts w:ascii="Calibri" w:hAnsi="Calibri" w:cs="Calibri"/>
                <w:b/>
                <w:bCs/>
                <w:sz w:val="18"/>
                <w:szCs w:val="18"/>
                <w:lang w:bidi="he-IL"/>
              </w:rPr>
            </w:pPr>
            <w:r>
              <w:rPr>
                <w:rFonts w:ascii="Calibri" w:hAnsi="Calibri" w:cs="Calibri"/>
                <w:b/>
                <w:bCs/>
                <w:sz w:val="18"/>
                <w:szCs w:val="18"/>
                <w:lang w:bidi="he-IL"/>
              </w:rPr>
              <w:t>113</w:t>
            </w:r>
            <w:r w:rsidRPr="00F17382">
              <w:rPr>
                <w:rFonts w:ascii="Calibri" w:hAnsi="Calibri" w:cs="Calibri"/>
                <w:b/>
                <w:bCs/>
                <w:sz w:val="18"/>
                <w:szCs w:val="18"/>
                <w:lang w:bidi="he-IL"/>
              </w:rPr>
              <w:t>.613,00</w:t>
            </w:r>
          </w:p>
        </w:tc>
        <w:tc>
          <w:tcPr>
            <w:tcW w:w="1062" w:type="dxa"/>
            <w:tcBorders>
              <w:top w:val="nil"/>
              <w:left w:val="nil"/>
              <w:bottom w:val="single" w:sz="4" w:space="0" w:color="000000"/>
              <w:right w:val="single" w:sz="4" w:space="0" w:color="000000"/>
            </w:tcBorders>
            <w:shd w:val="clear" w:color="000000" w:fill="A6A6A6"/>
            <w:noWrap/>
            <w:vAlign w:val="center"/>
            <w:hideMark/>
          </w:tcPr>
          <w:p w:rsidR="003F0092" w:rsidRPr="00F17382" w:rsidRDefault="003F0092" w:rsidP="005C146A">
            <w:pPr>
              <w:jc w:val="right"/>
              <w:rPr>
                <w:rFonts w:ascii="Calibri" w:hAnsi="Calibri" w:cs="Calibri"/>
                <w:b/>
                <w:bCs/>
                <w:sz w:val="18"/>
                <w:szCs w:val="18"/>
                <w:lang w:bidi="he-IL"/>
              </w:rPr>
            </w:pPr>
            <w:r w:rsidRPr="00F17382">
              <w:rPr>
                <w:rFonts w:ascii="Calibri" w:hAnsi="Calibri" w:cs="Calibri"/>
                <w:b/>
                <w:bCs/>
                <w:sz w:val="18"/>
                <w:szCs w:val="18"/>
                <w:lang w:bidi="he-IL"/>
              </w:rPr>
              <w:t>920.540,00</w:t>
            </w:r>
          </w:p>
        </w:tc>
      </w:tr>
      <w:tr w:rsidR="003F0092" w:rsidRPr="00F17382" w:rsidTr="005C146A">
        <w:trPr>
          <w:trHeight w:val="200"/>
          <w:jc w:val="center"/>
        </w:trPr>
        <w:tc>
          <w:tcPr>
            <w:tcW w:w="2220" w:type="dxa"/>
            <w:tcBorders>
              <w:top w:val="nil"/>
              <w:left w:val="single" w:sz="4" w:space="0" w:color="000000"/>
              <w:bottom w:val="single" w:sz="4" w:space="0" w:color="000000"/>
              <w:right w:val="single" w:sz="4" w:space="0" w:color="000000"/>
            </w:tcBorders>
            <w:noWrap/>
            <w:vAlign w:val="bottom"/>
            <w:hideMark/>
          </w:tcPr>
          <w:p w:rsidR="003F0092" w:rsidRPr="00F17382" w:rsidRDefault="003F0092" w:rsidP="005C146A">
            <w:pPr>
              <w:rPr>
                <w:rFonts w:ascii="Arial Greek" w:hAnsi="Arial Greek" w:cs="Arial Greek"/>
                <w:sz w:val="18"/>
                <w:szCs w:val="18"/>
                <w:lang w:bidi="he-IL"/>
              </w:rPr>
            </w:pPr>
            <w:r w:rsidRPr="00F17382">
              <w:rPr>
                <w:rFonts w:ascii="Arial Greek" w:hAnsi="Arial Greek" w:cs="Arial Greek"/>
                <w:sz w:val="18"/>
                <w:szCs w:val="18"/>
                <w:lang w:bidi="he-IL"/>
              </w:rPr>
              <w:t> </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103"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041"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c>
          <w:tcPr>
            <w:tcW w:w="1062" w:type="dxa"/>
            <w:tcBorders>
              <w:top w:val="nil"/>
              <w:left w:val="nil"/>
              <w:bottom w:val="single" w:sz="4" w:space="0" w:color="000000"/>
              <w:right w:val="single" w:sz="4" w:space="0" w:color="000000"/>
            </w:tcBorders>
            <w:noWrap/>
            <w:vAlign w:val="center"/>
            <w:hideMark/>
          </w:tcPr>
          <w:p w:rsidR="003F0092" w:rsidRPr="00F17382" w:rsidRDefault="003F0092" w:rsidP="005C146A">
            <w:pPr>
              <w:rPr>
                <w:rFonts w:ascii="Calibri" w:hAnsi="Calibri" w:cs="Calibri"/>
                <w:sz w:val="18"/>
                <w:szCs w:val="18"/>
                <w:lang w:bidi="he-IL"/>
              </w:rPr>
            </w:pPr>
            <w:r w:rsidRPr="00F17382">
              <w:rPr>
                <w:rFonts w:ascii="Calibri" w:hAnsi="Calibri" w:cs="Calibri"/>
                <w:sz w:val="18"/>
                <w:szCs w:val="18"/>
                <w:lang w:bidi="he-IL"/>
              </w:rPr>
              <w:t> </w:t>
            </w:r>
          </w:p>
        </w:tc>
      </w:tr>
      <w:tr w:rsidR="003F0092" w:rsidRPr="00F17382" w:rsidTr="005C146A">
        <w:trPr>
          <w:trHeight w:val="450"/>
          <w:jc w:val="center"/>
        </w:trPr>
        <w:tc>
          <w:tcPr>
            <w:tcW w:w="2220" w:type="dxa"/>
            <w:tcBorders>
              <w:top w:val="nil"/>
              <w:left w:val="single" w:sz="4" w:space="0" w:color="000000"/>
              <w:bottom w:val="single" w:sz="4" w:space="0" w:color="000000"/>
              <w:right w:val="single" w:sz="4" w:space="0" w:color="000000"/>
            </w:tcBorders>
            <w:shd w:val="clear" w:color="000000" w:fill="A6A6A6"/>
            <w:noWrap/>
            <w:vAlign w:val="center"/>
            <w:hideMark/>
          </w:tcPr>
          <w:p w:rsidR="003F0092" w:rsidRPr="00F17382" w:rsidRDefault="003F0092" w:rsidP="005C146A">
            <w:pPr>
              <w:rPr>
                <w:rFonts w:ascii="Calibri" w:hAnsi="Calibri" w:cs="Calibri"/>
                <w:b/>
                <w:bCs/>
                <w:sz w:val="18"/>
                <w:szCs w:val="18"/>
                <w:lang w:bidi="he-IL"/>
              </w:rPr>
            </w:pPr>
            <w:r w:rsidRPr="00F17382">
              <w:rPr>
                <w:rFonts w:ascii="Calibri" w:hAnsi="Calibri" w:cs="Calibri"/>
                <w:b/>
                <w:bCs/>
                <w:sz w:val="18"/>
                <w:szCs w:val="18"/>
                <w:lang w:bidi="he-IL"/>
              </w:rPr>
              <w:t xml:space="preserve"> Υπόλοιπο (</w:t>
            </w:r>
            <w:proofErr w:type="spellStart"/>
            <w:r w:rsidRPr="00F17382">
              <w:rPr>
                <w:rFonts w:ascii="Calibri" w:hAnsi="Calibri" w:cs="Calibri"/>
                <w:b/>
                <w:bCs/>
                <w:sz w:val="18"/>
                <w:szCs w:val="18"/>
                <w:lang w:bidi="he-IL"/>
              </w:rPr>
              <w:t>Εσοδα</w:t>
            </w:r>
            <w:proofErr w:type="spellEnd"/>
            <w:r w:rsidRPr="00F17382">
              <w:rPr>
                <w:rFonts w:ascii="Calibri" w:hAnsi="Calibri" w:cs="Calibri"/>
                <w:b/>
                <w:bCs/>
                <w:sz w:val="18"/>
                <w:szCs w:val="18"/>
                <w:lang w:bidi="he-IL"/>
              </w:rPr>
              <w:t xml:space="preserve"> - </w:t>
            </w:r>
            <w:proofErr w:type="spellStart"/>
            <w:r w:rsidRPr="00F17382">
              <w:rPr>
                <w:rFonts w:ascii="Calibri" w:hAnsi="Calibri" w:cs="Calibri"/>
                <w:b/>
                <w:bCs/>
                <w:sz w:val="18"/>
                <w:szCs w:val="18"/>
                <w:lang w:bidi="he-IL"/>
              </w:rPr>
              <w:t>Εξοδα</w:t>
            </w:r>
            <w:proofErr w:type="spellEnd"/>
            <w:r w:rsidRPr="00F17382">
              <w:rPr>
                <w:rFonts w:ascii="Calibri" w:hAnsi="Calibri" w:cs="Calibri"/>
                <w:b/>
                <w:bCs/>
                <w:sz w:val="18"/>
                <w:szCs w:val="18"/>
                <w:lang w:bidi="he-IL"/>
              </w:rPr>
              <w:t>)</w:t>
            </w:r>
          </w:p>
        </w:tc>
        <w:tc>
          <w:tcPr>
            <w:tcW w:w="1041" w:type="dxa"/>
            <w:tcBorders>
              <w:top w:val="nil"/>
              <w:left w:val="nil"/>
              <w:bottom w:val="single" w:sz="4" w:space="0" w:color="000000"/>
              <w:right w:val="single" w:sz="4" w:space="0" w:color="000000"/>
            </w:tcBorders>
            <w:shd w:val="clear" w:color="000000" w:fill="A6A6A6"/>
            <w:noWrap/>
            <w:vAlign w:val="center"/>
            <w:hideMark/>
          </w:tcPr>
          <w:p w:rsidR="003F0092" w:rsidRPr="00F17382" w:rsidRDefault="003F0092" w:rsidP="005C146A">
            <w:pPr>
              <w:jc w:val="right"/>
              <w:rPr>
                <w:rFonts w:ascii="Calibri" w:hAnsi="Calibri" w:cs="Calibri"/>
                <w:b/>
                <w:bCs/>
                <w:sz w:val="18"/>
                <w:szCs w:val="18"/>
                <w:lang w:bidi="he-IL"/>
              </w:rPr>
            </w:pPr>
            <w:r w:rsidRPr="00F17382">
              <w:rPr>
                <w:rFonts w:ascii="Calibri" w:hAnsi="Calibri" w:cs="Calibri"/>
                <w:b/>
                <w:bCs/>
                <w:sz w:val="18"/>
                <w:szCs w:val="18"/>
                <w:lang w:bidi="he-IL"/>
              </w:rPr>
              <w:t>0,00</w:t>
            </w:r>
          </w:p>
        </w:tc>
        <w:tc>
          <w:tcPr>
            <w:tcW w:w="1103" w:type="dxa"/>
            <w:tcBorders>
              <w:top w:val="nil"/>
              <w:left w:val="nil"/>
              <w:bottom w:val="single" w:sz="4" w:space="0" w:color="000000"/>
              <w:right w:val="single" w:sz="4" w:space="0" w:color="000000"/>
            </w:tcBorders>
            <w:shd w:val="clear" w:color="000000" w:fill="A6A6A6"/>
            <w:noWrap/>
            <w:vAlign w:val="center"/>
            <w:hideMark/>
          </w:tcPr>
          <w:p w:rsidR="003F0092" w:rsidRPr="00F17382" w:rsidRDefault="003F0092" w:rsidP="005C146A">
            <w:pPr>
              <w:jc w:val="right"/>
              <w:rPr>
                <w:rFonts w:ascii="Calibri" w:hAnsi="Calibri" w:cs="Calibri"/>
                <w:b/>
                <w:bCs/>
                <w:sz w:val="18"/>
                <w:szCs w:val="18"/>
                <w:lang w:bidi="he-IL"/>
              </w:rPr>
            </w:pPr>
            <w:r w:rsidRPr="00F17382">
              <w:rPr>
                <w:rFonts w:ascii="Calibri" w:hAnsi="Calibri" w:cs="Calibri"/>
                <w:b/>
                <w:bCs/>
                <w:sz w:val="18"/>
                <w:szCs w:val="18"/>
                <w:lang w:bidi="he-IL"/>
              </w:rPr>
              <w:t>0,00</w:t>
            </w:r>
          </w:p>
        </w:tc>
        <w:tc>
          <w:tcPr>
            <w:tcW w:w="1041" w:type="dxa"/>
            <w:tcBorders>
              <w:top w:val="nil"/>
              <w:left w:val="nil"/>
              <w:bottom w:val="single" w:sz="4" w:space="0" w:color="000000"/>
              <w:right w:val="single" w:sz="4" w:space="0" w:color="000000"/>
            </w:tcBorders>
            <w:shd w:val="clear" w:color="000000" w:fill="A6A6A6"/>
            <w:noWrap/>
            <w:vAlign w:val="center"/>
            <w:hideMark/>
          </w:tcPr>
          <w:p w:rsidR="003F0092" w:rsidRPr="00F17382" w:rsidRDefault="003F0092" w:rsidP="005C146A">
            <w:pPr>
              <w:jc w:val="right"/>
              <w:rPr>
                <w:rFonts w:ascii="Calibri" w:hAnsi="Calibri" w:cs="Calibri"/>
                <w:b/>
                <w:bCs/>
                <w:sz w:val="18"/>
                <w:szCs w:val="18"/>
                <w:lang w:bidi="he-IL"/>
              </w:rPr>
            </w:pPr>
            <w:r w:rsidRPr="00F17382">
              <w:rPr>
                <w:rFonts w:ascii="Calibri" w:hAnsi="Calibri" w:cs="Calibri"/>
                <w:b/>
                <w:bCs/>
                <w:sz w:val="18"/>
                <w:szCs w:val="18"/>
                <w:lang w:bidi="he-IL"/>
              </w:rPr>
              <w:t>0,00</w:t>
            </w:r>
          </w:p>
        </w:tc>
        <w:tc>
          <w:tcPr>
            <w:tcW w:w="1041" w:type="dxa"/>
            <w:tcBorders>
              <w:top w:val="nil"/>
              <w:left w:val="nil"/>
              <w:bottom w:val="single" w:sz="4" w:space="0" w:color="000000"/>
              <w:right w:val="single" w:sz="4" w:space="0" w:color="000000"/>
            </w:tcBorders>
            <w:shd w:val="clear" w:color="000000" w:fill="A6A6A6"/>
            <w:noWrap/>
            <w:vAlign w:val="center"/>
            <w:hideMark/>
          </w:tcPr>
          <w:p w:rsidR="003F0092" w:rsidRPr="00F17382" w:rsidRDefault="003F0092" w:rsidP="005C146A">
            <w:pPr>
              <w:jc w:val="right"/>
              <w:rPr>
                <w:rFonts w:ascii="Calibri" w:hAnsi="Calibri" w:cs="Calibri"/>
                <w:b/>
                <w:bCs/>
                <w:sz w:val="18"/>
                <w:szCs w:val="18"/>
                <w:lang w:bidi="he-IL"/>
              </w:rPr>
            </w:pPr>
            <w:r w:rsidRPr="00F17382">
              <w:rPr>
                <w:rFonts w:ascii="Calibri" w:hAnsi="Calibri" w:cs="Calibri"/>
                <w:b/>
                <w:bCs/>
                <w:sz w:val="18"/>
                <w:szCs w:val="18"/>
                <w:lang w:bidi="he-IL"/>
              </w:rPr>
              <w:t>0,00</w:t>
            </w:r>
          </w:p>
        </w:tc>
        <w:tc>
          <w:tcPr>
            <w:tcW w:w="1062" w:type="dxa"/>
            <w:tcBorders>
              <w:top w:val="nil"/>
              <w:left w:val="nil"/>
              <w:bottom w:val="single" w:sz="4" w:space="0" w:color="000000"/>
              <w:right w:val="single" w:sz="4" w:space="0" w:color="000000"/>
            </w:tcBorders>
            <w:shd w:val="clear" w:color="000000" w:fill="A6A6A6"/>
            <w:noWrap/>
            <w:vAlign w:val="center"/>
            <w:hideMark/>
          </w:tcPr>
          <w:p w:rsidR="003F0092" w:rsidRPr="00F17382" w:rsidRDefault="003F0092" w:rsidP="005C146A">
            <w:pPr>
              <w:jc w:val="right"/>
              <w:rPr>
                <w:rFonts w:ascii="Calibri" w:hAnsi="Calibri" w:cs="Calibri"/>
                <w:b/>
                <w:bCs/>
                <w:sz w:val="18"/>
                <w:szCs w:val="18"/>
                <w:lang w:bidi="he-IL"/>
              </w:rPr>
            </w:pPr>
            <w:r w:rsidRPr="00F17382">
              <w:rPr>
                <w:rFonts w:ascii="Calibri" w:hAnsi="Calibri" w:cs="Calibri"/>
                <w:b/>
                <w:bCs/>
                <w:sz w:val="18"/>
                <w:szCs w:val="18"/>
                <w:lang w:bidi="he-IL"/>
              </w:rPr>
              <w:t>0,00</w:t>
            </w:r>
          </w:p>
        </w:tc>
      </w:tr>
    </w:tbl>
    <w:p w:rsidR="003F0092" w:rsidRDefault="003F0092" w:rsidP="003F0092">
      <w:pPr>
        <w:spacing w:line="360" w:lineRule="auto"/>
        <w:jc w:val="center"/>
        <w:rPr>
          <w:rFonts w:ascii="Calibri" w:hAnsi="Calibri" w:cs="Calibri"/>
          <w:b/>
          <w:iCs/>
        </w:rPr>
      </w:pPr>
    </w:p>
    <w:p w:rsidR="003F0092" w:rsidRPr="00B01355" w:rsidRDefault="003F0092" w:rsidP="003F0092">
      <w:pPr>
        <w:spacing w:before="120" w:after="120" w:line="360" w:lineRule="auto"/>
        <w:ind w:right="-1"/>
        <w:jc w:val="both"/>
        <w:rPr>
          <w:rFonts w:ascii="Calibri" w:hAnsi="Calibri" w:cs="Calibri"/>
          <w:i/>
          <w:iCs/>
        </w:rPr>
      </w:pPr>
      <w:r w:rsidRPr="00B01355">
        <w:rPr>
          <w:rFonts w:ascii="Calibri" w:hAnsi="Calibri" w:cs="Calibri"/>
          <w:i/>
          <w:iCs/>
        </w:rPr>
        <w:t>Από το σχέδιο του προϋπολογισμού εσόδων – εξόδων του 202</w:t>
      </w:r>
      <w:r>
        <w:rPr>
          <w:rFonts w:ascii="Calibri" w:hAnsi="Calibri" w:cs="Calibri"/>
          <w:i/>
          <w:iCs/>
        </w:rPr>
        <w:t>6</w:t>
      </w:r>
      <w:r w:rsidRPr="00B01355">
        <w:rPr>
          <w:rFonts w:ascii="Calibri" w:hAnsi="Calibri" w:cs="Calibri"/>
          <w:i/>
          <w:iCs/>
        </w:rPr>
        <w:t xml:space="preserve"> (παραπάνω πίνακες</w:t>
      </w:r>
      <w:r>
        <w:rPr>
          <w:rFonts w:ascii="Calibri" w:hAnsi="Calibri" w:cs="Calibri"/>
          <w:i/>
          <w:iCs/>
        </w:rPr>
        <w:t xml:space="preserve"> 1,5</w:t>
      </w:r>
      <w:r w:rsidRPr="00B01355">
        <w:rPr>
          <w:rFonts w:ascii="Calibri" w:hAnsi="Calibri" w:cs="Calibri"/>
          <w:i/>
          <w:iCs/>
        </w:rPr>
        <w:t xml:space="preserve"> και </w:t>
      </w:r>
      <w:r>
        <w:rPr>
          <w:rFonts w:ascii="Calibri" w:hAnsi="Calibri" w:cs="Calibri"/>
          <w:i/>
          <w:iCs/>
        </w:rPr>
        <w:t>6</w:t>
      </w:r>
      <w:r w:rsidRPr="00B01355">
        <w:rPr>
          <w:rFonts w:ascii="Calibri" w:hAnsi="Calibri" w:cs="Calibri"/>
          <w:i/>
          <w:iCs/>
        </w:rPr>
        <w:t>) προκύπτει ότι:</w:t>
      </w:r>
    </w:p>
    <w:p w:rsidR="003F0092" w:rsidRDefault="003F0092" w:rsidP="003F0092">
      <w:pPr>
        <w:spacing w:before="120" w:after="120" w:line="360" w:lineRule="auto"/>
        <w:ind w:right="-1"/>
        <w:jc w:val="both"/>
        <w:rPr>
          <w:rFonts w:ascii="Calibri" w:hAnsi="Calibri" w:cs="Calibri"/>
          <w:i/>
        </w:rPr>
      </w:pPr>
      <w:r w:rsidRPr="00170A6C">
        <w:rPr>
          <w:rFonts w:ascii="Calibri" w:hAnsi="Calibri" w:cs="Calibri"/>
          <w:b/>
          <w:bCs/>
          <w:i/>
          <w:iCs/>
        </w:rPr>
        <w:t xml:space="preserve">Για να υπάρξει αναλογική σχέση μεταξύ εσόδων από τέλη άρδευσης και των δαπανών λειτουργίας της υπηρεσίας άρδευσης </w:t>
      </w:r>
      <w:r w:rsidRPr="005A5A3A">
        <w:rPr>
          <w:rFonts w:ascii="Calibri" w:hAnsi="Calibri" w:cs="Calibri"/>
          <w:b/>
          <w:bCs/>
          <w:i/>
          <w:iCs/>
          <w:u w:val="single"/>
        </w:rPr>
        <w:t>απαιτείται χρηματοδότηση 413.613 ευρώ</w:t>
      </w:r>
      <w:r w:rsidRPr="00170A6C">
        <w:rPr>
          <w:rFonts w:ascii="Calibri" w:hAnsi="Calibri" w:cs="Calibri"/>
          <w:b/>
          <w:bCs/>
          <w:i/>
          <w:iCs/>
        </w:rPr>
        <w:t xml:space="preserve">, που </w:t>
      </w:r>
      <w:proofErr w:type="spellStart"/>
      <w:r w:rsidRPr="00170A6C">
        <w:rPr>
          <w:rFonts w:ascii="Calibri" w:hAnsi="Calibri" w:cs="Calibri"/>
          <w:b/>
          <w:bCs/>
          <w:i/>
          <w:iCs/>
        </w:rPr>
        <w:t>προυποθέτει</w:t>
      </w:r>
      <w:r w:rsidRPr="00170A6C">
        <w:rPr>
          <w:rFonts w:ascii="Calibri" w:hAnsi="Calibri" w:cs="Calibri"/>
          <w:b/>
          <w:bCs/>
          <w:i/>
          <w:iCs/>
          <w:u w:val="single"/>
        </w:rPr>
        <w:t>αύξηση</w:t>
      </w:r>
      <w:proofErr w:type="spellEnd"/>
      <w:r w:rsidRPr="00170A6C">
        <w:rPr>
          <w:rFonts w:ascii="Calibri" w:hAnsi="Calibri" w:cs="Calibri"/>
          <w:b/>
          <w:bCs/>
          <w:i/>
          <w:iCs/>
          <w:u w:val="single"/>
        </w:rPr>
        <w:t xml:space="preserve"> τελών που θα αντιστοιχούν σε έσοδα </w:t>
      </w:r>
      <w:r>
        <w:rPr>
          <w:rFonts w:ascii="Calibri" w:hAnsi="Calibri" w:cs="Calibri"/>
          <w:b/>
          <w:bCs/>
          <w:i/>
          <w:iCs/>
          <w:u w:val="single"/>
        </w:rPr>
        <w:t>1.186.497</w:t>
      </w:r>
      <w:r w:rsidRPr="00170A6C">
        <w:rPr>
          <w:rFonts w:ascii="Calibri" w:hAnsi="Calibri" w:cs="Calibri"/>
          <w:b/>
          <w:bCs/>
          <w:i/>
          <w:iCs/>
          <w:u w:val="single"/>
        </w:rPr>
        <w:t xml:space="preserve"> ευρώ, ώστε να μπορούν να εγγραφούν στον προϋπολογισμό έσοδα </w:t>
      </w:r>
      <w:r>
        <w:rPr>
          <w:rFonts w:ascii="Calibri" w:hAnsi="Calibri" w:cs="Calibri"/>
          <w:b/>
          <w:bCs/>
          <w:i/>
          <w:iCs/>
          <w:u w:val="single"/>
        </w:rPr>
        <w:t xml:space="preserve">413.613 </w:t>
      </w:r>
      <w:r w:rsidRPr="00170A6C">
        <w:rPr>
          <w:rFonts w:ascii="Calibri" w:hAnsi="Calibri" w:cs="Calibri"/>
          <w:b/>
          <w:bCs/>
          <w:i/>
          <w:iCs/>
          <w:u w:val="single"/>
        </w:rPr>
        <w:t>ευρώ (</w:t>
      </w:r>
      <w:r>
        <w:rPr>
          <w:rFonts w:ascii="Calibri" w:hAnsi="Calibri" w:cs="Calibri"/>
          <w:b/>
          <w:bCs/>
          <w:i/>
          <w:iCs/>
          <w:u w:val="single"/>
        </w:rPr>
        <w:t>1.186.497</w:t>
      </w:r>
      <w:r w:rsidRPr="00170A6C">
        <w:rPr>
          <w:rFonts w:ascii="Calibri" w:hAnsi="Calibri" w:cs="Calibri"/>
          <w:b/>
          <w:bCs/>
          <w:i/>
          <w:iCs/>
          <w:u w:val="single"/>
        </w:rPr>
        <w:t xml:space="preserve"> Χ </w:t>
      </w:r>
      <w:r>
        <w:rPr>
          <w:rFonts w:ascii="Calibri" w:hAnsi="Calibri" w:cs="Calibri"/>
          <w:b/>
          <w:bCs/>
          <w:i/>
          <w:iCs/>
          <w:u w:val="single"/>
        </w:rPr>
        <w:t>34,86</w:t>
      </w:r>
      <w:r w:rsidRPr="00170A6C">
        <w:rPr>
          <w:rFonts w:ascii="Calibri" w:hAnsi="Calibri" w:cs="Calibri"/>
          <w:b/>
          <w:bCs/>
          <w:i/>
          <w:iCs/>
          <w:u w:val="single"/>
        </w:rPr>
        <w:t xml:space="preserve">% </w:t>
      </w:r>
      <w:r>
        <w:rPr>
          <w:rFonts w:ascii="Calibri" w:hAnsi="Calibri" w:cs="Calibri"/>
          <w:b/>
          <w:bCs/>
          <w:i/>
          <w:iCs/>
          <w:u w:val="single"/>
        </w:rPr>
        <w:t>ποσοστό είσπραξης της καλλιεργητικής περιόδου της προηγούμενης χρήσης 2024</w:t>
      </w:r>
      <w:r w:rsidRPr="00170A6C">
        <w:rPr>
          <w:rFonts w:ascii="Calibri" w:hAnsi="Calibri" w:cs="Calibri"/>
          <w:b/>
          <w:bCs/>
          <w:i/>
          <w:iCs/>
        </w:rPr>
        <w:t xml:space="preserve">), </w:t>
      </w:r>
      <w:proofErr w:type="spellStart"/>
      <w:r w:rsidRPr="00170A6C">
        <w:rPr>
          <w:rFonts w:ascii="Calibri" w:hAnsi="Calibri" w:cs="Calibri"/>
          <w:b/>
          <w:bCs/>
          <w:i/>
          <w:iCs/>
        </w:rPr>
        <w:t>σύμφωνα</w:t>
      </w:r>
      <w:r w:rsidRPr="00F945F0">
        <w:rPr>
          <w:rFonts w:ascii="Calibri" w:hAnsi="Calibri" w:cs="Calibri"/>
          <w:i/>
        </w:rPr>
        <w:t>με</w:t>
      </w:r>
      <w:proofErr w:type="spellEnd"/>
      <w:r w:rsidRPr="00F945F0">
        <w:rPr>
          <w:rFonts w:ascii="Calibri" w:hAnsi="Calibri" w:cs="Calibri"/>
          <w:i/>
        </w:rPr>
        <w:t xml:space="preserve"> την </w:t>
      </w:r>
      <w:r w:rsidRPr="00863A5E">
        <w:rPr>
          <w:rFonts w:ascii="Calibri" w:eastAsia="Calibri" w:hAnsi="Calibri" w:cs="Calibri"/>
          <w:i/>
          <w:spacing w:val="-3"/>
        </w:rPr>
        <w:t>π</w:t>
      </w:r>
      <w:r w:rsidRPr="00863A5E">
        <w:rPr>
          <w:rFonts w:ascii="Calibri" w:eastAsia="Calibri" w:hAnsi="Calibri" w:cs="Calibri"/>
          <w:i/>
          <w:spacing w:val="-1"/>
        </w:rPr>
        <w:t>α</w:t>
      </w:r>
      <w:r w:rsidRPr="00863A5E">
        <w:rPr>
          <w:rFonts w:ascii="Calibri" w:eastAsia="Calibri" w:hAnsi="Calibri" w:cs="Calibri"/>
          <w:i/>
        </w:rPr>
        <w:t>ρ.</w:t>
      </w:r>
      <w:r w:rsidRPr="00863A5E">
        <w:rPr>
          <w:rFonts w:ascii="Calibri" w:eastAsia="Calibri" w:hAnsi="Calibri" w:cs="Calibri"/>
          <w:i/>
          <w:spacing w:val="-1"/>
        </w:rPr>
        <w:t>Β</w:t>
      </w:r>
      <w:r>
        <w:rPr>
          <w:rFonts w:ascii="Calibri" w:eastAsia="Calibri" w:hAnsi="Calibri" w:cs="Calibri"/>
          <w:i/>
          <w:spacing w:val="-1"/>
        </w:rPr>
        <w:t>.2.1.</w:t>
      </w:r>
      <w:r w:rsidRPr="00863A5E">
        <w:rPr>
          <w:rFonts w:ascii="Calibri" w:eastAsia="Calibri" w:hAnsi="Calibri" w:cs="Calibri"/>
          <w:i/>
        </w:rPr>
        <w:t xml:space="preserve">του </w:t>
      </w:r>
      <w:r w:rsidRPr="00863A5E">
        <w:rPr>
          <w:rFonts w:ascii="Calibri" w:eastAsia="Calibri" w:hAnsi="Calibri" w:cs="Calibri"/>
          <w:i/>
          <w:spacing w:val="-1"/>
        </w:rPr>
        <w:t>ά</w:t>
      </w:r>
      <w:r w:rsidRPr="00863A5E">
        <w:rPr>
          <w:rFonts w:ascii="Calibri" w:eastAsia="Calibri" w:hAnsi="Calibri" w:cs="Calibri"/>
          <w:i/>
        </w:rPr>
        <w:t>ρθ.3</w:t>
      </w:r>
      <w:r w:rsidRPr="00863A5E">
        <w:rPr>
          <w:rFonts w:ascii="Calibri" w:eastAsia="Calibri" w:hAnsi="Calibri" w:cs="Calibri"/>
          <w:i/>
          <w:spacing w:val="-2"/>
        </w:rPr>
        <w:t>τ</w:t>
      </w:r>
      <w:r w:rsidRPr="00863A5E">
        <w:rPr>
          <w:rFonts w:ascii="Calibri" w:eastAsia="Calibri" w:hAnsi="Calibri" w:cs="Calibri"/>
          <w:i/>
          <w:spacing w:val="1"/>
        </w:rPr>
        <w:t>η</w:t>
      </w:r>
      <w:r w:rsidRPr="00863A5E">
        <w:rPr>
          <w:rFonts w:ascii="Calibri" w:eastAsia="Calibri" w:hAnsi="Calibri" w:cs="Calibri"/>
          <w:i/>
        </w:rPr>
        <w:t>ς</w:t>
      </w:r>
      <w:r w:rsidRPr="00863A5E">
        <w:rPr>
          <w:rFonts w:ascii="Calibri" w:eastAsia="Calibri" w:hAnsi="Calibri" w:cs="Calibri"/>
          <w:b/>
          <w:i/>
        </w:rPr>
        <w:t>Κ</w:t>
      </w:r>
      <w:r w:rsidRPr="00863A5E">
        <w:rPr>
          <w:rFonts w:ascii="Calibri" w:eastAsia="Calibri" w:hAnsi="Calibri" w:cs="Calibri"/>
          <w:b/>
          <w:i/>
          <w:spacing w:val="-21"/>
        </w:rPr>
        <w:t>.</w:t>
      </w:r>
      <w:r w:rsidRPr="00863A5E">
        <w:rPr>
          <w:rFonts w:ascii="Calibri" w:eastAsia="Calibri" w:hAnsi="Calibri" w:cs="Calibri"/>
          <w:b/>
          <w:i/>
          <w:spacing w:val="-19"/>
        </w:rPr>
        <w:t>Υ</w:t>
      </w:r>
      <w:r w:rsidRPr="00863A5E">
        <w:rPr>
          <w:rFonts w:ascii="Calibri" w:eastAsia="Calibri" w:hAnsi="Calibri" w:cs="Calibri"/>
          <w:b/>
          <w:i/>
          <w:spacing w:val="3"/>
        </w:rPr>
        <w:t>.</w:t>
      </w:r>
      <w:r w:rsidRPr="00863A5E">
        <w:rPr>
          <w:rFonts w:ascii="Calibri" w:eastAsia="Calibri" w:hAnsi="Calibri" w:cs="Calibri"/>
          <w:b/>
          <w:i/>
          <w:spacing w:val="-1"/>
        </w:rPr>
        <w:t>Α</w:t>
      </w:r>
      <w:r w:rsidRPr="00863A5E">
        <w:rPr>
          <w:rFonts w:ascii="Calibri" w:eastAsia="Calibri" w:hAnsi="Calibri" w:cs="Calibri"/>
          <w:b/>
          <w:i/>
        </w:rPr>
        <w:t>.</w:t>
      </w:r>
      <w:r>
        <w:rPr>
          <w:rFonts w:ascii="Calibri" w:eastAsia="Calibri" w:hAnsi="Calibri" w:cs="Calibri"/>
          <w:b/>
          <w:i/>
          <w:spacing w:val="4"/>
        </w:rPr>
        <w:t>41522</w:t>
      </w:r>
      <w:r w:rsidRPr="00863A5E">
        <w:rPr>
          <w:rFonts w:ascii="Calibri" w:eastAsia="Calibri" w:hAnsi="Calibri" w:cs="Calibri"/>
          <w:b/>
          <w:i/>
          <w:spacing w:val="-1"/>
        </w:rPr>
        <w:t>/</w:t>
      </w:r>
      <w:r w:rsidRPr="00863A5E">
        <w:rPr>
          <w:rFonts w:ascii="Calibri" w:eastAsia="Calibri" w:hAnsi="Calibri" w:cs="Calibri"/>
          <w:b/>
          <w:i/>
          <w:spacing w:val="1"/>
        </w:rPr>
        <w:t>202</w:t>
      </w:r>
      <w:r>
        <w:rPr>
          <w:rFonts w:ascii="Calibri" w:eastAsia="Calibri" w:hAnsi="Calibri" w:cs="Calibri"/>
          <w:b/>
          <w:i/>
          <w:spacing w:val="1"/>
        </w:rPr>
        <w:t>5</w:t>
      </w:r>
      <w:r w:rsidRPr="00863A5E">
        <w:rPr>
          <w:rFonts w:ascii="Calibri" w:eastAsia="Calibri" w:hAnsi="Calibri" w:cs="Calibri"/>
          <w:b/>
          <w:i/>
        </w:rPr>
        <w:t>(</w:t>
      </w:r>
      <w:r w:rsidRPr="00863A5E">
        <w:rPr>
          <w:rFonts w:ascii="Calibri" w:eastAsia="Calibri" w:hAnsi="Calibri" w:cs="Calibri"/>
          <w:b/>
          <w:i/>
          <w:spacing w:val="-1"/>
        </w:rPr>
        <w:t>Φ</w:t>
      </w:r>
      <w:r w:rsidRPr="00863A5E">
        <w:rPr>
          <w:rFonts w:ascii="Calibri" w:eastAsia="Calibri" w:hAnsi="Calibri" w:cs="Calibri"/>
          <w:b/>
          <w:i/>
        </w:rPr>
        <w:t>ΕΚ</w:t>
      </w:r>
      <w:r>
        <w:rPr>
          <w:rFonts w:ascii="Calibri" w:eastAsia="Calibri" w:hAnsi="Calibri" w:cs="Calibri"/>
          <w:b/>
          <w:i/>
          <w:spacing w:val="2"/>
        </w:rPr>
        <w:t>41</w:t>
      </w:r>
      <w:r w:rsidRPr="00A04054">
        <w:rPr>
          <w:rFonts w:ascii="Calibri" w:eastAsia="Calibri" w:hAnsi="Calibri" w:cs="Calibri"/>
          <w:b/>
          <w:i/>
          <w:spacing w:val="2"/>
        </w:rPr>
        <w:t>57</w:t>
      </w:r>
      <w:r w:rsidRPr="00863A5E">
        <w:rPr>
          <w:rFonts w:ascii="Calibri" w:eastAsia="Calibri" w:hAnsi="Calibri" w:cs="Calibri"/>
          <w:b/>
          <w:i/>
          <w:spacing w:val="-1"/>
        </w:rPr>
        <w:t>/</w:t>
      </w:r>
      <w:r w:rsidRPr="00A04054">
        <w:rPr>
          <w:rFonts w:ascii="Calibri" w:eastAsia="Calibri" w:hAnsi="Calibri" w:cs="Calibri"/>
          <w:b/>
          <w:i/>
          <w:spacing w:val="1"/>
        </w:rPr>
        <w:t>3</w:t>
      </w:r>
      <w:r>
        <w:rPr>
          <w:rFonts w:ascii="Calibri" w:eastAsia="Calibri" w:hAnsi="Calibri" w:cs="Calibri"/>
          <w:b/>
          <w:i/>
          <w:spacing w:val="1"/>
        </w:rPr>
        <w:t>0</w:t>
      </w:r>
      <w:r w:rsidRPr="00863A5E">
        <w:rPr>
          <w:rFonts w:ascii="Calibri" w:eastAsia="Calibri" w:hAnsi="Calibri" w:cs="Calibri"/>
          <w:b/>
          <w:i/>
          <w:spacing w:val="1"/>
        </w:rPr>
        <w:t>-</w:t>
      </w:r>
      <w:r w:rsidRPr="00863A5E">
        <w:rPr>
          <w:rFonts w:ascii="Calibri" w:eastAsia="Calibri" w:hAnsi="Calibri" w:cs="Calibri"/>
          <w:b/>
          <w:i/>
          <w:spacing w:val="-2"/>
        </w:rPr>
        <w:t>7</w:t>
      </w:r>
      <w:r w:rsidRPr="00863A5E">
        <w:rPr>
          <w:rFonts w:ascii="Calibri" w:eastAsia="Calibri" w:hAnsi="Calibri" w:cs="Calibri"/>
          <w:b/>
          <w:i/>
          <w:spacing w:val="1"/>
        </w:rPr>
        <w:t>-</w:t>
      </w:r>
      <w:r w:rsidRPr="00863A5E">
        <w:rPr>
          <w:rFonts w:ascii="Calibri" w:eastAsia="Calibri" w:hAnsi="Calibri" w:cs="Calibri"/>
          <w:b/>
          <w:i/>
        </w:rPr>
        <w:t>2</w:t>
      </w:r>
      <w:r w:rsidRPr="00863A5E">
        <w:rPr>
          <w:rFonts w:ascii="Calibri" w:eastAsia="Calibri" w:hAnsi="Calibri" w:cs="Calibri"/>
          <w:b/>
          <w:i/>
          <w:spacing w:val="-1"/>
        </w:rPr>
        <w:t>0</w:t>
      </w:r>
      <w:r w:rsidRPr="00863A5E">
        <w:rPr>
          <w:rFonts w:ascii="Calibri" w:eastAsia="Calibri" w:hAnsi="Calibri" w:cs="Calibri"/>
          <w:b/>
          <w:i/>
        </w:rPr>
        <w:t>2</w:t>
      </w:r>
      <w:r>
        <w:rPr>
          <w:rFonts w:ascii="Calibri" w:eastAsia="Calibri" w:hAnsi="Calibri" w:cs="Calibri"/>
          <w:b/>
          <w:i/>
        </w:rPr>
        <w:t>5</w:t>
      </w:r>
      <w:r w:rsidRPr="00863A5E">
        <w:rPr>
          <w:rFonts w:ascii="Calibri" w:eastAsia="Calibri" w:hAnsi="Calibri" w:cs="Calibri"/>
          <w:b/>
          <w:i/>
        </w:rPr>
        <w:t>,</w:t>
      </w:r>
      <w:r w:rsidRPr="00863A5E">
        <w:rPr>
          <w:rFonts w:ascii="Calibri" w:eastAsia="Calibri" w:hAnsi="Calibri" w:cs="Calibri"/>
          <w:b/>
          <w:i/>
          <w:spacing w:val="-1"/>
        </w:rPr>
        <w:t>τ</w:t>
      </w:r>
      <w:r w:rsidRPr="00863A5E">
        <w:rPr>
          <w:rFonts w:ascii="Calibri" w:eastAsia="Calibri" w:hAnsi="Calibri" w:cs="Calibri"/>
          <w:b/>
          <w:i/>
          <w:spacing w:val="-2"/>
        </w:rPr>
        <w:t>ε</w:t>
      </w:r>
      <w:r w:rsidRPr="00863A5E">
        <w:rPr>
          <w:rFonts w:ascii="Calibri" w:eastAsia="Calibri" w:hAnsi="Calibri" w:cs="Calibri"/>
          <w:b/>
          <w:i/>
        </w:rPr>
        <w:t>ύ</w:t>
      </w:r>
      <w:r w:rsidRPr="00863A5E">
        <w:rPr>
          <w:rFonts w:ascii="Calibri" w:eastAsia="Calibri" w:hAnsi="Calibri" w:cs="Calibri"/>
          <w:b/>
          <w:i/>
          <w:spacing w:val="-2"/>
        </w:rPr>
        <w:t>χ</w:t>
      </w:r>
      <w:r w:rsidRPr="00863A5E">
        <w:rPr>
          <w:rFonts w:ascii="Calibri" w:eastAsia="Calibri" w:hAnsi="Calibri" w:cs="Calibri"/>
          <w:b/>
          <w:i/>
        </w:rPr>
        <w:t>ος</w:t>
      </w:r>
      <w:r w:rsidRPr="00863A5E">
        <w:rPr>
          <w:rFonts w:ascii="Calibri" w:eastAsia="Calibri" w:hAnsi="Calibri" w:cs="Calibri"/>
          <w:b/>
          <w:i/>
          <w:spacing w:val="-3"/>
        </w:rPr>
        <w:t>Β</w:t>
      </w:r>
      <w:r w:rsidRPr="00863A5E">
        <w:rPr>
          <w:rFonts w:ascii="Calibri" w:eastAsia="Calibri" w:hAnsi="Calibri" w:cs="Calibri"/>
          <w:b/>
          <w:i/>
        </w:rPr>
        <w:t>΄)</w:t>
      </w:r>
      <w:r w:rsidRPr="00863A5E">
        <w:rPr>
          <w:rFonts w:ascii="Calibri" w:eastAsia="Calibri" w:hAnsi="Calibri" w:cs="Calibri"/>
          <w:i/>
        </w:rPr>
        <w:t xml:space="preserve">, </w:t>
      </w:r>
      <w:r w:rsidRPr="00F945F0">
        <w:rPr>
          <w:rFonts w:ascii="Calibri" w:hAnsi="Calibri" w:cs="Calibri"/>
          <w:i/>
        </w:rPr>
        <w:t xml:space="preserve">σχετικά με την κατάρτιση του προϋπολογισμού , οικονομικού έτους </w:t>
      </w:r>
      <w:r w:rsidRPr="00170A6C">
        <w:rPr>
          <w:rFonts w:ascii="Calibri" w:hAnsi="Calibri" w:cs="Calibri"/>
          <w:i/>
        </w:rPr>
        <w:t>202</w:t>
      </w:r>
      <w:r>
        <w:rPr>
          <w:rFonts w:ascii="Calibri" w:hAnsi="Calibri" w:cs="Calibri"/>
          <w:i/>
        </w:rPr>
        <w:t>6</w:t>
      </w:r>
      <w:r w:rsidRPr="00170A6C">
        <w:rPr>
          <w:rFonts w:ascii="Calibri" w:hAnsi="Calibri" w:cs="Calibri"/>
          <w:i/>
        </w:rPr>
        <w:t xml:space="preserve">  (Βλέπε παραπάνω)</w:t>
      </w:r>
    </w:p>
    <w:p w:rsidR="003F0092" w:rsidRDefault="003F0092" w:rsidP="003F0092">
      <w:pPr>
        <w:spacing w:line="360" w:lineRule="auto"/>
        <w:jc w:val="center"/>
        <w:rPr>
          <w:rFonts w:ascii="Calibri" w:eastAsia="Calibri" w:hAnsi="Calibri" w:cs="Calibri"/>
          <w:b/>
          <w:i/>
        </w:rPr>
      </w:pPr>
      <w:r>
        <w:rPr>
          <w:rFonts w:ascii="Calibri" w:eastAsia="Calibri" w:hAnsi="Calibri" w:cs="Calibri"/>
          <w:b/>
          <w:i/>
        </w:rPr>
        <w:t>Μετά τα ανωτέρω εισηγούμαστε στην Δημοτική Επιτροπή</w:t>
      </w:r>
    </w:p>
    <w:p w:rsidR="003F0092" w:rsidRPr="00EE4EF0" w:rsidRDefault="003F0092" w:rsidP="003F0092">
      <w:pPr>
        <w:spacing w:line="360" w:lineRule="auto"/>
        <w:jc w:val="both"/>
        <w:rPr>
          <w:rFonts w:ascii="Calibri" w:hAnsi="Calibri" w:cs="Calibri"/>
          <w:i/>
          <w:iCs/>
        </w:rPr>
      </w:pPr>
      <w:r>
        <w:rPr>
          <w:rFonts w:ascii="Calibri" w:eastAsia="Calibri" w:hAnsi="Calibri" w:cs="Calibri"/>
          <w:i/>
        </w:rPr>
        <w:t>Ν</w:t>
      </w:r>
      <w:r w:rsidRPr="00DE6383">
        <w:rPr>
          <w:rFonts w:ascii="Calibri" w:eastAsia="Calibri" w:hAnsi="Calibri" w:cs="Calibri"/>
          <w:i/>
        </w:rPr>
        <w:t>α αποφασίσει</w:t>
      </w:r>
      <w:r>
        <w:rPr>
          <w:rFonts w:ascii="Calibri" w:eastAsia="Calibri" w:hAnsi="Calibri" w:cs="Calibri"/>
          <w:i/>
        </w:rPr>
        <w:t>,</w:t>
      </w:r>
      <w:r w:rsidRPr="00DE6383">
        <w:rPr>
          <w:rFonts w:ascii="Calibri" w:eastAsia="Calibri" w:hAnsi="Calibri" w:cs="Calibri"/>
          <w:i/>
        </w:rPr>
        <w:t xml:space="preserve"> για εισήγηση στο Δημοτικό Συμβούλιο</w:t>
      </w:r>
      <w:r>
        <w:rPr>
          <w:rFonts w:ascii="Calibri" w:eastAsia="Calibri" w:hAnsi="Calibri" w:cs="Calibri"/>
          <w:i/>
        </w:rPr>
        <w:t>,</w:t>
      </w:r>
      <w:r w:rsidR="005C146A">
        <w:rPr>
          <w:rFonts w:ascii="Calibri" w:eastAsia="Calibri" w:hAnsi="Calibri" w:cs="Calibri"/>
          <w:i/>
        </w:rPr>
        <w:t xml:space="preserve"> </w:t>
      </w:r>
      <w:r w:rsidRPr="00272586">
        <w:rPr>
          <w:rFonts w:ascii="Calibri" w:eastAsia="Calibri" w:hAnsi="Calibri" w:cs="Calibri"/>
          <w:b/>
          <w:i/>
        </w:rPr>
        <w:t xml:space="preserve">την </w:t>
      </w:r>
      <w:r>
        <w:rPr>
          <w:rFonts w:ascii="Calibri" w:eastAsia="Calibri" w:hAnsi="Calibri" w:cs="Calibri"/>
          <w:b/>
          <w:i/>
        </w:rPr>
        <w:t xml:space="preserve">διατήρηση </w:t>
      </w:r>
      <w:r w:rsidRPr="00272586">
        <w:rPr>
          <w:rFonts w:ascii="Calibri" w:eastAsia="Calibri" w:hAnsi="Calibri" w:cs="Calibri"/>
          <w:b/>
          <w:i/>
        </w:rPr>
        <w:t>των τελών και δικαιωμάτων άρδευσης για το 202</w:t>
      </w:r>
      <w:r>
        <w:rPr>
          <w:rFonts w:ascii="Calibri" w:eastAsia="Calibri" w:hAnsi="Calibri" w:cs="Calibri"/>
          <w:b/>
          <w:i/>
        </w:rPr>
        <w:t>6 στις ίδιες τιμές με το 2025</w:t>
      </w:r>
      <w:r>
        <w:rPr>
          <w:rFonts w:ascii="Calibri" w:eastAsia="Calibri" w:hAnsi="Calibri" w:cs="Calibri"/>
          <w:i/>
        </w:rPr>
        <w:t>, όπως αναλυτικά εμφανίζονται στον παραπάνω,</w:t>
      </w:r>
      <w:r>
        <w:rPr>
          <w:rFonts w:ascii="Calibri" w:eastAsia="Calibri" w:hAnsi="Calibri" w:cs="Calibri"/>
          <w:b/>
          <w:i/>
        </w:rPr>
        <w:t xml:space="preserve"> κάνοντας χρήση </w:t>
      </w:r>
      <w:r w:rsidRPr="0014160B">
        <w:rPr>
          <w:rFonts w:ascii="Calibri" w:eastAsia="Calibri" w:hAnsi="Calibri" w:cs="Calibri"/>
          <w:bCs/>
          <w:i/>
        </w:rPr>
        <w:t>για ισοσκέλιση</w:t>
      </w:r>
      <w:r>
        <w:rPr>
          <w:rFonts w:ascii="Calibri" w:eastAsia="Calibri" w:hAnsi="Calibri" w:cs="Calibri"/>
          <w:bCs/>
          <w:i/>
        </w:rPr>
        <w:t xml:space="preserve"> </w:t>
      </w:r>
      <w:r w:rsidRPr="006E6F50">
        <w:rPr>
          <w:rFonts w:ascii="Calibri" w:eastAsia="Calibri" w:hAnsi="Calibri" w:cs="Calibri"/>
          <w:i/>
        </w:rPr>
        <w:t>των</w:t>
      </w:r>
      <w:r>
        <w:rPr>
          <w:rFonts w:ascii="Calibri" w:eastAsia="Calibri" w:hAnsi="Calibri" w:cs="Calibri"/>
          <w:i/>
        </w:rPr>
        <w:t xml:space="preserve"> </w:t>
      </w:r>
      <w:r w:rsidRPr="00781E33">
        <w:rPr>
          <w:rFonts w:ascii="Calibri" w:hAnsi="Calibri" w:cs="Calibri"/>
          <w:i/>
          <w:iCs/>
        </w:rPr>
        <w:t>διατάξε</w:t>
      </w:r>
      <w:r>
        <w:rPr>
          <w:rFonts w:ascii="Calibri" w:hAnsi="Calibri" w:cs="Calibri"/>
          <w:i/>
          <w:iCs/>
        </w:rPr>
        <w:t xml:space="preserve">ων </w:t>
      </w:r>
      <w:r w:rsidRPr="0014160B">
        <w:rPr>
          <w:rFonts w:ascii="Calibri" w:hAnsi="Calibri" w:cs="Calibri"/>
          <w:b/>
          <w:i/>
          <w:iCs/>
          <w:u w:val="single"/>
        </w:rPr>
        <w:t>του</w:t>
      </w:r>
      <w:r>
        <w:rPr>
          <w:rFonts w:ascii="Calibri" w:hAnsi="Calibri" w:cs="Calibri"/>
          <w:b/>
          <w:i/>
          <w:iCs/>
          <w:u w:val="single"/>
        </w:rPr>
        <w:t xml:space="preserve"> </w:t>
      </w:r>
      <w:r w:rsidRPr="0014160B">
        <w:rPr>
          <w:rFonts w:ascii="Calibri" w:hAnsi="Calibri" w:cs="Calibri"/>
          <w:b/>
          <w:bCs/>
          <w:i/>
          <w:iCs/>
          <w:u w:val="single"/>
        </w:rPr>
        <w:t>άρθρου 38 του ν. 5233/2025</w:t>
      </w:r>
      <w:r>
        <w:rPr>
          <w:rFonts w:ascii="Calibri" w:hAnsi="Calibri" w:cs="Calibri"/>
          <w:b/>
          <w:bCs/>
          <w:i/>
          <w:iCs/>
          <w:u w:val="single"/>
        </w:rPr>
        <w:t xml:space="preserve"> </w:t>
      </w:r>
      <w:r>
        <w:rPr>
          <w:rFonts w:ascii="Calibri" w:hAnsi="Calibri" w:cs="Calibri"/>
          <w:i/>
          <w:iCs/>
        </w:rPr>
        <w:t>ότι</w:t>
      </w:r>
      <w:r w:rsidRPr="00EE4EF0">
        <w:rPr>
          <w:rFonts w:ascii="Calibri" w:hAnsi="Calibri" w:cs="Calibri"/>
          <w:i/>
          <w:iCs/>
        </w:rPr>
        <w:t>:</w:t>
      </w:r>
    </w:p>
    <w:p w:rsidR="003F0092" w:rsidRPr="00D80883" w:rsidRDefault="003F0092" w:rsidP="003F0092">
      <w:pPr>
        <w:spacing w:line="360" w:lineRule="auto"/>
        <w:jc w:val="both"/>
        <w:rPr>
          <w:rStyle w:val="aa"/>
          <w:rFonts w:ascii="Calibri" w:eastAsiaTheme="majorEastAsia" w:hAnsi="Calibri" w:cs="Calibri"/>
          <w:bCs/>
        </w:rPr>
      </w:pPr>
      <w:r w:rsidRPr="008E787B">
        <w:rPr>
          <w:rFonts w:ascii="Calibri" w:hAnsi="Calibri" w:cs="Calibri"/>
        </w:rPr>
        <w:t>«</w:t>
      </w:r>
      <w:r w:rsidRPr="008E787B">
        <w:rPr>
          <w:rFonts w:ascii="Calibri" w:eastAsia="Calibri" w:hAnsi="Calibri" w:cs="Calibri"/>
          <w:i/>
          <w:iCs/>
        </w:rPr>
        <w:t>1. Οι παρ. 1 και 2 του άρθρου 15 του ν. 4915/2022 (Α΄ 63) και το τριακοστό άρθρο του ν. 4917/2022 (Α΄ 67), περί προϋπολογισμού των Ο.Τ.Α. και των νομικών τους προσώπων, εφαρμόζονται και για την κατάρτιση και τις αναμορφώσεις του προϋπολογισμού των δήμων οικονομικών ετών 2025 και 2026»</w:t>
      </w:r>
      <w:r>
        <w:rPr>
          <w:rFonts w:ascii="Calibri" w:eastAsia="Calibri" w:hAnsi="Calibri" w:cs="Calibri"/>
          <w:i/>
          <w:iCs/>
        </w:rPr>
        <w:t xml:space="preserve">και </w:t>
      </w:r>
      <w:r w:rsidRPr="00037867">
        <w:rPr>
          <w:rStyle w:val="aa"/>
          <w:rFonts w:ascii="Calibri" w:eastAsiaTheme="majorEastAsia" w:hAnsi="Calibri" w:cs="Calibri"/>
          <w:b/>
          <w:bCs/>
        </w:rPr>
        <w:t xml:space="preserve">εισηγούμαστε </w:t>
      </w:r>
      <w:r>
        <w:rPr>
          <w:rStyle w:val="aa"/>
          <w:rFonts w:ascii="Calibri" w:eastAsiaTheme="majorEastAsia" w:hAnsi="Calibri" w:cs="Calibri"/>
          <w:b/>
          <w:bCs/>
        </w:rPr>
        <w:t xml:space="preserve">, </w:t>
      </w:r>
      <w:r w:rsidRPr="00037867">
        <w:rPr>
          <w:rStyle w:val="aa"/>
          <w:rFonts w:ascii="Calibri" w:eastAsiaTheme="majorEastAsia" w:hAnsi="Calibri" w:cs="Calibri"/>
          <w:b/>
          <w:bCs/>
        </w:rPr>
        <w:t xml:space="preserve"> η διαφορά </w:t>
      </w:r>
      <w:r>
        <w:rPr>
          <w:rStyle w:val="aa"/>
          <w:rFonts w:ascii="Calibri" w:eastAsiaTheme="majorEastAsia" w:hAnsi="Calibri" w:cs="Calibri"/>
          <w:b/>
          <w:bCs/>
        </w:rPr>
        <w:t xml:space="preserve">προκειμένου να ισοσκελιστεί </w:t>
      </w:r>
      <w:r>
        <w:rPr>
          <w:rStyle w:val="aa"/>
          <w:rFonts w:ascii="Calibri" w:eastAsiaTheme="majorEastAsia" w:hAnsi="Calibri" w:cs="Calibri"/>
          <w:b/>
          <w:bCs/>
        </w:rPr>
        <w:lastRenderedPageBreak/>
        <w:t xml:space="preserve">ο προϋπολογισμός εσόδων – εξόδων της </w:t>
      </w:r>
      <w:r w:rsidRPr="008B13A3">
        <w:rPr>
          <w:rStyle w:val="aa"/>
          <w:rFonts w:ascii="Calibri" w:eastAsiaTheme="majorEastAsia" w:hAnsi="Calibri" w:cs="Calibri"/>
          <w:b/>
          <w:bCs/>
          <w:u w:val="single"/>
        </w:rPr>
        <w:t xml:space="preserve">υπηρεσίας άρδευσης να καλυφθεί </w:t>
      </w:r>
      <w:r>
        <w:rPr>
          <w:rStyle w:val="aa"/>
          <w:rFonts w:ascii="Calibri" w:eastAsiaTheme="majorEastAsia" w:hAnsi="Calibri" w:cs="Calibri"/>
          <w:b/>
          <w:bCs/>
          <w:u w:val="single"/>
        </w:rPr>
        <w:t xml:space="preserve">κατά 60.000 ευρώ από Α.Π.Ε., 240.000 ευρώ υπόλοιπα από Α.Π.Ε. και κατά 113.613 ευρώ </w:t>
      </w:r>
      <w:r w:rsidRPr="008B13A3">
        <w:rPr>
          <w:rStyle w:val="aa"/>
          <w:rFonts w:ascii="Calibri" w:eastAsiaTheme="majorEastAsia" w:hAnsi="Calibri" w:cs="Calibri"/>
          <w:b/>
          <w:bCs/>
          <w:u w:val="single"/>
        </w:rPr>
        <w:t xml:space="preserve">από </w:t>
      </w:r>
      <w:proofErr w:type="spellStart"/>
      <w:r w:rsidRPr="008B13A3">
        <w:rPr>
          <w:rStyle w:val="aa"/>
          <w:rFonts w:ascii="Calibri" w:eastAsiaTheme="majorEastAsia" w:hAnsi="Calibri" w:cs="Calibri"/>
          <w:b/>
          <w:bCs/>
          <w:u w:val="single"/>
        </w:rPr>
        <w:t>Ιδιους</w:t>
      </w:r>
      <w:proofErr w:type="spellEnd"/>
      <w:r w:rsidRPr="008B13A3">
        <w:rPr>
          <w:rStyle w:val="aa"/>
          <w:rFonts w:ascii="Calibri" w:eastAsiaTheme="majorEastAsia" w:hAnsi="Calibri" w:cs="Calibri"/>
          <w:b/>
          <w:bCs/>
          <w:u w:val="single"/>
        </w:rPr>
        <w:t xml:space="preserve"> Πόρους</w:t>
      </w:r>
      <w:r>
        <w:rPr>
          <w:rStyle w:val="aa"/>
          <w:rFonts w:ascii="Calibri" w:eastAsiaTheme="majorEastAsia" w:hAnsi="Calibri" w:cs="Calibri"/>
          <w:b/>
          <w:bCs/>
          <w:u w:val="single"/>
        </w:rPr>
        <w:t>-</w:t>
      </w:r>
      <w:r w:rsidRPr="008B13A3">
        <w:rPr>
          <w:rStyle w:val="aa"/>
          <w:rFonts w:ascii="Calibri" w:eastAsiaTheme="majorEastAsia" w:hAnsi="Calibri" w:cs="Calibri"/>
          <w:b/>
          <w:bCs/>
          <w:u w:val="single"/>
        </w:rPr>
        <w:t>γενικά -ανειδίκευτα έσοδα</w:t>
      </w:r>
      <w:r w:rsidRPr="00D80883">
        <w:rPr>
          <w:rStyle w:val="aa"/>
          <w:rFonts w:ascii="Calibri" w:eastAsiaTheme="majorEastAsia" w:hAnsi="Calibri" w:cs="Calibri"/>
          <w:bCs/>
        </w:rPr>
        <w:t>(βλέπε παραπάνω</w:t>
      </w:r>
      <w:r>
        <w:rPr>
          <w:rStyle w:val="aa"/>
          <w:rFonts w:ascii="Calibri" w:eastAsiaTheme="majorEastAsia" w:hAnsi="Calibri" w:cs="Calibri"/>
          <w:bCs/>
        </w:rPr>
        <w:t xml:space="preserve"> Πίνακες 5 και 6</w:t>
      </w:r>
      <w:r w:rsidRPr="00D80883">
        <w:rPr>
          <w:rStyle w:val="aa"/>
          <w:rFonts w:ascii="Calibri" w:eastAsiaTheme="majorEastAsia" w:hAnsi="Calibri" w:cs="Calibri"/>
          <w:bCs/>
        </w:rPr>
        <w:t>)</w:t>
      </w:r>
    </w:p>
    <w:p w:rsidR="003F0092" w:rsidRDefault="003F0092" w:rsidP="003F0092">
      <w:pPr>
        <w:spacing w:before="120" w:after="120" w:line="360" w:lineRule="auto"/>
        <w:ind w:right="-1"/>
        <w:jc w:val="center"/>
        <w:rPr>
          <w:rFonts w:ascii="Calibri" w:hAnsi="Calibri" w:cs="Calibri"/>
          <w:b/>
          <w:bCs/>
        </w:rPr>
      </w:pPr>
      <w:r>
        <w:rPr>
          <w:rFonts w:ascii="Calibri" w:hAnsi="Calibri" w:cs="Calibri"/>
          <w:b/>
          <w:bCs/>
        </w:rPr>
        <w:t>Κατόπιν των ανωτέρω</w:t>
      </w:r>
    </w:p>
    <w:p w:rsidR="003F0092" w:rsidRPr="00EE4EF0" w:rsidRDefault="003F0092" w:rsidP="003F0092">
      <w:pPr>
        <w:spacing w:before="120" w:after="120" w:line="360" w:lineRule="auto"/>
        <w:ind w:right="-1"/>
        <w:jc w:val="both"/>
        <w:rPr>
          <w:rFonts w:ascii="Calibri" w:hAnsi="Calibri" w:cs="Calibri"/>
          <w:i/>
          <w:iCs/>
        </w:rPr>
      </w:pPr>
      <w:r w:rsidRPr="00EE4EF0">
        <w:rPr>
          <w:rFonts w:ascii="Calibri" w:hAnsi="Calibri" w:cs="Calibri"/>
          <w:i/>
          <w:iCs/>
        </w:rPr>
        <w:t>και λαμβάνοντας υπόψη:</w:t>
      </w:r>
    </w:p>
    <w:p w:rsidR="003F0092" w:rsidRPr="00EE4EF0" w:rsidRDefault="003F0092" w:rsidP="003F0092">
      <w:pPr>
        <w:pStyle w:val="af9"/>
        <w:numPr>
          <w:ilvl w:val="0"/>
          <w:numId w:val="11"/>
        </w:numPr>
        <w:suppressAutoHyphens w:val="0"/>
        <w:spacing w:before="120" w:after="120" w:line="360" w:lineRule="auto"/>
        <w:ind w:right="-1"/>
        <w:jc w:val="both"/>
        <w:rPr>
          <w:rFonts w:ascii="Calibri" w:hAnsi="Calibri" w:cs="Calibri"/>
          <w:i/>
          <w:iCs/>
          <w:sz w:val="24"/>
          <w:szCs w:val="24"/>
        </w:rPr>
      </w:pPr>
      <w:r w:rsidRPr="00EE4EF0">
        <w:rPr>
          <w:rFonts w:ascii="Calibri" w:hAnsi="Calibri" w:cs="Calibri"/>
          <w:i/>
          <w:iCs/>
          <w:sz w:val="24"/>
          <w:szCs w:val="24"/>
        </w:rPr>
        <w:t>Τις διατάξεις των άρθρων 65,67,238 του Ν. 3852/2010</w:t>
      </w:r>
    </w:p>
    <w:p w:rsidR="003F0092" w:rsidRPr="00EE4EF0" w:rsidRDefault="003F0092" w:rsidP="003F0092">
      <w:pPr>
        <w:pStyle w:val="af9"/>
        <w:numPr>
          <w:ilvl w:val="0"/>
          <w:numId w:val="11"/>
        </w:numPr>
        <w:suppressAutoHyphens w:val="0"/>
        <w:spacing w:before="120" w:after="120" w:line="360" w:lineRule="auto"/>
        <w:ind w:right="-1"/>
        <w:jc w:val="both"/>
        <w:rPr>
          <w:rFonts w:ascii="Calibri" w:hAnsi="Calibri" w:cs="Calibri"/>
          <w:i/>
          <w:iCs/>
          <w:sz w:val="24"/>
          <w:szCs w:val="24"/>
        </w:rPr>
      </w:pPr>
      <w:r w:rsidRPr="00EE4EF0">
        <w:rPr>
          <w:rFonts w:ascii="Calibri" w:hAnsi="Calibri" w:cs="Calibri"/>
          <w:i/>
          <w:iCs/>
          <w:sz w:val="24"/>
          <w:szCs w:val="24"/>
        </w:rPr>
        <w:t>Την παρ. 1 του άρθρου 19 του ΒΔ της 24/9-20/10/1958</w:t>
      </w:r>
    </w:p>
    <w:p w:rsidR="003F0092" w:rsidRPr="00EE4EF0" w:rsidRDefault="003F0092" w:rsidP="003F0092">
      <w:pPr>
        <w:pStyle w:val="af9"/>
        <w:numPr>
          <w:ilvl w:val="0"/>
          <w:numId w:val="11"/>
        </w:numPr>
        <w:suppressAutoHyphens w:val="0"/>
        <w:spacing w:before="120" w:after="120" w:line="360" w:lineRule="auto"/>
        <w:ind w:right="-1"/>
        <w:jc w:val="both"/>
        <w:rPr>
          <w:rFonts w:ascii="Calibri" w:hAnsi="Calibri" w:cs="Calibri"/>
          <w:i/>
          <w:iCs/>
          <w:sz w:val="24"/>
          <w:szCs w:val="24"/>
        </w:rPr>
      </w:pPr>
      <w:r w:rsidRPr="00EE4EF0">
        <w:rPr>
          <w:rFonts w:ascii="Calibri" w:hAnsi="Calibri" w:cs="Calibri"/>
          <w:i/>
          <w:iCs/>
          <w:sz w:val="24"/>
          <w:szCs w:val="24"/>
        </w:rPr>
        <w:t xml:space="preserve">Το άρθρο 66 του ΒΔ της 24/9-20/10/1958 σε συνδυασμό με τις διατάξεις της παρ. 4 του άρθρου 79 του ΚΔΚ και της εγκυκλίου 41/12243/14-6-2007 του </w:t>
      </w:r>
      <w:proofErr w:type="spellStart"/>
      <w:r w:rsidRPr="00EE4EF0">
        <w:rPr>
          <w:rFonts w:ascii="Calibri" w:hAnsi="Calibri" w:cs="Calibri"/>
          <w:i/>
          <w:iCs/>
          <w:sz w:val="24"/>
          <w:szCs w:val="24"/>
        </w:rPr>
        <w:t>Υπ.Εσωτ.Δημ</w:t>
      </w:r>
      <w:proofErr w:type="spellEnd"/>
      <w:r w:rsidRPr="00EE4EF0">
        <w:rPr>
          <w:rFonts w:ascii="Calibri" w:hAnsi="Calibri" w:cs="Calibri"/>
          <w:i/>
          <w:iCs/>
          <w:sz w:val="24"/>
          <w:szCs w:val="24"/>
        </w:rPr>
        <w:t>. Διοίκησης και Αποκέντρωσης</w:t>
      </w:r>
    </w:p>
    <w:p w:rsidR="003F0092" w:rsidRPr="00EE4EF0" w:rsidRDefault="003F0092" w:rsidP="003F0092">
      <w:pPr>
        <w:pStyle w:val="af9"/>
        <w:numPr>
          <w:ilvl w:val="0"/>
          <w:numId w:val="11"/>
        </w:numPr>
        <w:suppressAutoHyphens w:val="0"/>
        <w:spacing w:line="360" w:lineRule="auto"/>
        <w:rPr>
          <w:rFonts w:ascii="Calibri" w:eastAsia="Calibri" w:hAnsi="Calibri" w:cs="Calibri"/>
          <w:i/>
          <w:iCs/>
          <w:sz w:val="24"/>
          <w:szCs w:val="24"/>
        </w:rPr>
      </w:pPr>
      <w:r w:rsidRPr="00EE4EF0">
        <w:rPr>
          <w:rFonts w:ascii="Calibri" w:eastAsia="Calibri" w:hAnsi="Calibri" w:cs="Calibri"/>
          <w:i/>
          <w:iCs/>
          <w:sz w:val="24"/>
          <w:szCs w:val="24"/>
        </w:rPr>
        <w:t>Τις διατάξεις</w:t>
      </w:r>
      <w:r>
        <w:rPr>
          <w:rFonts w:ascii="Calibri" w:eastAsia="Calibri" w:hAnsi="Calibri" w:cs="Calibri"/>
          <w:i/>
          <w:iCs/>
          <w:sz w:val="24"/>
          <w:szCs w:val="24"/>
        </w:rPr>
        <w:t xml:space="preserve"> </w:t>
      </w:r>
      <w:r w:rsidRPr="00EE4EF0">
        <w:rPr>
          <w:rFonts w:ascii="Calibri" w:hAnsi="Calibri" w:cs="Calibri"/>
          <w:i/>
          <w:iCs/>
          <w:sz w:val="24"/>
          <w:szCs w:val="24"/>
        </w:rPr>
        <w:t xml:space="preserve">του </w:t>
      </w:r>
      <w:r w:rsidRPr="00EE4EF0">
        <w:rPr>
          <w:rFonts w:ascii="Calibri" w:hAnsi="Calibri" w:cs="Calibri"/>
          <w:b/>
          <w:bCs/>
          <w:i/>
          <w:iCs/>
          <w:sz w:val="24"/>
          <w:szCs w:val="24"/>
          <w:u w:val="single"/>
        </w:rPr>
        <w:t>άρθρου 38 του ν. 5233/2025</w:t>
      </w:r>
      <w:r w:rsidRPr="00EE4EF0">
        <w:rPr>
          <w:rFonts w:ascii="Calibri" w:hAnsi="Calibri" w:cs="Calibri"/>
          <w:i/>
          <w:iCs/>
          <w:sz w:val="24"/>
          <w:szCs w:val="24"/>
        </w:rPr>
        <w:t xml:space="preserve"> , </w:t>
      </w:r>
      <w:r w:rsidRPr="00EE4EF0">
        <w:rPr>
          <w:rStyle w:val="aa"/>
          <w:rFonts w:ascii="Calibri" w:eastAsiaTheme="majorEastAsia" w:hAnsi="Calibri" w:cs="Calibri"/>
          <w:sz w:val="24"/>
          <w:szCs w:val="24"/>
        </w:rPr>
        <w:t xml:space="preserve"> του άρθρου 15 του ν. 4915/2022  και του 30ου άρθρου του ν. 4917/2022 </w:t>
      </w:r>
    </w:p>
    <w:p w:rsidR="003F0092" w:rsidRPr="00EE4EF0" w:rsidRDefault="003F0092" w:rsidP="003F0092">
      <w:pPr>
        <w:pStyle w:val="af9"/>
        <w:numPr>
          <w:ilvl w:val="0"/>
          <w:numId w:val="11"/>
        </w:numPr>
        <w:suppressAutoHyphens w:val="0"/>
        <w:spacing w:before="120" w:after="120" w:line="360" w:lineRule="auto"/>
        <w:ind w:right="-1"/>
        <w:jc w:val="both"/>
        <w:rPr>
          <w:rFonts w:ascii="Calibri" w:hAnsi="Calibri" w:cs="Calibri"/>
          <w:i/>
          <w:iCs/>
          <w:sz w:val="24"/>
          <w:szCs w:val="24"/>
        </w:rPr>
      </w:pPr>
      <w:r w:rsidRPr="00EE4EF0">
        <w:rPr>
          <w:rFonts w:ascii="Calibri" w:hAnsi="Calibri" w:cs="Calibri"/>
          <w:i/>
          <w:iCs/>
          <w:sz w:val="24"/>
          <w:szCs w:val="24"/>
        </w:rPr>
        <w:t xml:space="preserve">Τις οδηγίες της </w:t>
      </w:r>
      <w:r w:rsidRPr="00EE4EF0">
        <w:rPr>
          <w:rFonts w:ascii="Calibri" w:eastAsia="Calibri" w:hAnsi="Calibri" w:cs="Calibri"/>
          <w:b/>
          <w:i/>
          <w:iCs/>
          <w:sz w:val="24"/>
          <w:szCs w:val="24"/>
        </w:rPr>
        <w:t>Κ</w:t>
      </w:r>
      <w:r w:rsidRPr="00EE4EF0">
        <w:rPr>
          <w:rFonts w:ascii="Calibri" w:eastAsia="Calibri" w:hAnsi="Calibri" w:cs="Calibri"/>
          <w:b/>
          <w:i/>
          <w:iCs/>
          <w:spacing w:val="-18"/>
          <w:sz w:val="24"/>
          <w:szCs w:val="24"/>
        </w:rPr>
        <w:t>.</w:t>
      </w:r>
      <w:r w:rsidRPr="00EE4EF0">
        <w:rPr>
          <w:rFonts w:ascii="Calibri" w:eastAsia="Calibri" w:hAnsi="Calibri" w:cs="Calibri"/>
          <w:b/>
          <w:i/>
          <w:iCs/>
          <w:spacing w:val="-19"/>
          <w:sz w:val="24"/>
          <w:szCs w:val="24"/>
        </w:rPr>
        <w:t>Υ</w:t>
      </w:r>
      <w:r w:rsidRPr="00EE4EF0">
        <w:rPr>
          <w:rFonts w:ascii="Calibri" w:eastAsia="Calibri" w:hAnsi="Calibri" w:cs="Calibri"/>
          <w:b/>
          <w:i/>
          <w:iCs/>
          <w:spacing w:val="3"/>
          <w:sz w:val="24"/>
          <w:szCs w:val="24"/>
        </w:rPr>
        <w:t>.</w:t>
      </w:r>
      <w:r w:rsidRPr="00EE4EF0">
        <w:rPr>
          <w:rFonts w:ascii="Calibri" w:eastAsia="Calibri" w:hAnsi="Calibri" w:cs="Calibri"/>
          <w:b/>
          <w:i/>
          <w:iCs/>
          <w:spacing w:val="1"/>
          <w:sz w:val="24"/>
          <w:szCs w:val="24"/>
        </w:rPr>
        <w:t>Α</w:t>
      </w:r>
      <w:r w:rsidRPr="00EE4EF0">
        <w:rPr>
          <w:rFonts w:ascii="Calibri" w:eastAsia="Calibri" w:hAnsi="Calibri" w:cs="Calibri"/>
          <w:b/>
          <w:i/>
          <w:iCs/>
          <w:sz w:val="24"/>
          <w:szCs w:val="24"/>
        </w:rPr>
        <w:t>.</w:t>
      </w:r>
      <w:r w:rsidRPr="00EE4EF0">
        <w:rPr>
          <w:rFonts w:ascii="Calibri" w:eastAsia="Calibri" w:hAnsi="Calibri" w:cs="Calibri"/>
          <w:b/>
          <w:i/>
          <w:iCs/>
          <w:spacing w:val="4"/>
          <w:sz w:val="24"/>
          <w:szCs w:val="24"/>
        </w:rPr>
        <w:t>41522</w:t>
      </w:r>
      <w:r w:rsidRPr="00EE4EF0">
        <w:rPr>
          <w:rFonts w:ascii="Calibri" w:eastAsia="Calibri" w:hAnsi="Calibri" w:cs="Calibri"/>
          <w:b/>
          <w:i/>
          <w:iCs/>
          <w:spacing w:val="-1"/>
          <w:sz w:val="24"/>
          <w:szCs w:val="24"/>
        </w:rPr>
        <w:t>/</w:t>
      </w:r>
      <w:r w:rsidRPr="00EE4EF0">
        <w:rPr>
          <w:rFonts w:ascii="Calibri" w:eastAsia="Calibri" w:hAnsi="Calibri" w:cs="Calibri"/>
          <w:b/>
          <w:i/>
          <w:iCs/>
          <w:spacing w:val="1"/>
          <w:sz w:val="24"/>
          <w:szCs w:val="24"/>
        </w:rPr>
        <w:t xml:space="preserve">2025 </w:t>
      </w:r>
      <w:r w:rsidRPr="00EE4EF0">
        <w:rPr>
          <w:rFonts w:ascii="Calibri" w:eastAsia="Calibri" w:hAnsi="Calibri" w:cs="Calibri"/>
          <w:b/>
          <w:i/>
          <w:iCs/>
          <w:sz w:val="24"/>
          <w:szCs w:val="24"/>
        </w:rPr>
        <w:t>(</w:t>
      </w:r>
      <w:r w:rsidRPr="00EE4EF0">
        <w:rPr>
          <w:rFonts w:ascii="Calibri" w:eastAsia="Calibri" w:hAnsi="Calibri" w:cs="Calibri"/>
          <w:b/>
          <w:i/>
          <w:iCs/>
          <w:spacing w:val="-1"/>
          <w:sz w:val="24"/>
          <w:szCs w:val="24"/>
        </w:rPr>
        <w:t>Φ</w:t>
      </w:r>
      <w:r w:rsidRPr="00EE4EF0">
        <w:rPr>
          <w:rFonts w:ascii="Calibri" w:eastAsia="Calibri" w:hAnsi="Calibri" w:cs="Calibri"/>
          <w:b/>
          <w:i/>
          <w:iCs/>
          <w:sz w:val="24"/>
          <w:szCs w:val="24"/>
        </w:rPr>
        <w:t>ΕΚ</w:t>
      </w:r>
      <w:r w:rsidRPr="00EE4EF0">
        <w:rPr>
          <w:rFonts w:ascii="Calibri" w:eastAsia="Calibri" w:hAnsi="Calibri" w:cs="Calibri"/>
          <w:b/>
          <w:i/>
          <w:iCs/>
          <w:spacing w:val="2"/>
          <w:sz w:val="24"/>
          <w:szCs w:val="24"/>
        </w:rPr>
        <w:t xml:space="preserve"> 4157</w:t>
      </w:r>
      <w:r w:rsidRPr="00EE4EF0">
        <w:rPr>
          <w:rFonts w:ascii="Calibri" w:eastAsia="Calibri" w:hAnsi="Calibri" w:cs="Calibri"/>
          <w:b/>
          <w:i/>
          <w:iCs/>
          <w:spacing w:val="-1"/>
          <w:sz w:val="24"/>
          <w:szCs w:val="24"/>
        </w:rPr>
        <w:t>/</w:t>
      </w:r>
      <w:r w:rsidRPr="00EE4EF0">
        <w:rPr>
          <w:rFonts w:ascii="Calibri" w:eastAsia="Calibri" w:hAnsi="Calibri" w:cs="Calibri"/>
          <w:b/>
          <w:i/>
          <w:iCs/>
          <w:spacing w:val="1"/>
          <w:sz w:val="24"/>
          <w:szCs w:val="24"/>
        </w:rPr>
        <w:t>30-</w:t>
      </w:r>
      <w:r w:rsidRPr="00EE4EF0">
        <w:rPr>
          <w:rFonts w:ascii="Calibri" w:eastAsia="Calibri" w:hAnsi="Calibri" w:cs="Calibri"/>
          <w:b/>
          <w:i/>
          <w:iCs/>
          <w:spacing w:val="-2"/>
          <w:sz w:val="24"/>
          <w:szCs w:val="24"/>
        </w:rPr>
        <w:t>7</w:t>
      </w:r>
      <w:r w:rsidRPr="00EE4EF0">
        <w:rPr>
          <w:rFonts w:ascii="Calibri" w:eastAsia="Calibri" w:hAnsi="Calibri" w:cs="Calibri"/>
          <w:b/>
          <w:i/>
          <w:iCs/>
          <w:spacing w:val="1"/>
          <w:sz w:val="24"/>
          <w:szCs w:val="24"/>
        </w:rPr>
        <w:t>-</w:t>
      </w:r>
      <w:r w:rsidRPr="00EE4EF0">
        <w:rPr>
          <w:rFonts w:ascii="Calibri" w:eastAsia="Calibri" w:hAnsi="Calibri" w:cs="Calibri"/>
          <w:b/>
          <w:i/>
          <w:iCs/>
          <w:sz w:val="24"/>
          <w:szCs w:val="24"/>
        </w:rPr>
        <w:t>2</w:t>
      </w:r>
      <w:r w:rsidRPr="00EE4EF0">
        <w:rPr>
          <w:rFonts w:ascii="Calibri" w:eastAsia="Calibri" w:hAnsi="Calibri" w:cs="Calibri"/>
          <w:b/>
          <w:i/>
          <w:iCs/>
          <w:spacing w:val="-1"/>
          <w:sz w:val="24"/>
          <w:szCs w:val="24"/>
        </w:rPr>
        <w:t>0</w:t>
      </w:r>
      <w:r w:rsidRPr="00EE4EF0">
        <w:rPr>
          <w:rFonts w:ascii="Calibri" w:eastAsia="Calibri" w:hAnsi="Calibri" w:cs="Calibri"/>
          <w:b/>
          <w:i/>
          <w:iCs/>
          <w:sz w:val="24"/>
          <w:szCs w:val="24"/>
        </w:rPr>
        <w:t>25,</w:t>
      </w:r>
      <w:r w:rsidRPr="00EE4EF0">
        <w:rPr>
          <w:rFonts w:ascii="Calibri" w:eastAsia="Calibri" w:hAnsi="Calibri" w:cs="Calibri"/>
          <w:b/>
          <w:i/>
          <w:iCs/>
          <w:spacing w:val="-1"/>
          <w:sz w:val="24"/>
          <w:szCs w:val="24"/>
        </w:rPr>
        <w:t>τ</w:t>
      </w:r>
      <w:r w:rsidRPr="00EE4EF0">
        <w:rPr>
          <w:rFonts w:ascii="Calibri" w:eastAsia="Calibri" w:hAnsi="Calibri" w:cs="Calibri"/>
          <w:b/>
          <w:i/>
          <w:iCs/>
          <w:spacing w:val="-2"/>
          <w:sz w:val="24"/>
          <w:szCs w:val="24"/>
        </w:rPr>
        <w:t>ε</w:t>
      </w:r>
      <w:r w:rsidRPr="00EE4EF0">
        <w:rPr>
          <w:rFonts w:ascii="Calibri" w:eastAsia="Calibri" w:hAnsi="Calibri" w:cs="Calibri"/>
          <w:b/>
          <w:i/>
          <w:iCs/>
          <w:sz w:val="24"/>
          <w:szCs w:val="24"/>
        </w:rPr>
        <w:t>ύ</w:t>
      </w:r>
      <w:r w:rsidRPr="00EE4EF0">
        <w:rPr>
          <w:rFonts w:ascii="Calibri" w:eastAsia="Calibri" w:hAnsi="Calibri" w:cs="Calibri"/>
          <w:b/>
          <w:i/>
          <w:iCs/>
          <w:spacing w:val="-2"/>
          <w:sz w:val="24"/>
          <w:szCs w:val="24"/>
        </w:rPr>
        <w:t>χ</w:t>
      </w:r>
      <w:r w:rsidRPr="00EE4EF0">
        <w:rPr>
          <w:rFonts w:ascii="Calibri" w:eastAsia="Calibri" w:hAnsi="Calibri" w:cs="Calibri"/>
          <w:b/>
          <w:i/>
          <w:iCs/>
          <w:sz w:val="24"/>
          <w:szCs w:val="24"/>
        </w:rPr>
        <w:t>ος</w:t>
      </w:r>
      <w:r w:rsidRPr="00EE4EF0">
        <w:rPr>
          <w:rFonts w:ascii="Calibri" w:eastAsia="Calibri" w:hAnsi="Calibri" w:cs="Calibri"/>
          <w:b/>
          <w:i/>
          <w:iCs/>
          <w:spacing w:val="-3"/>
          <w:sz w:val="24"/>
          <w:szCs w:val="24"/>
        </w:rPr>
        <w:t>Β</w:t>
      </w:r>
      <w:r w:rsidRPr="00EE4EF0">
        <w:rPr>
          <w:rFonts w:ascii="Calibri" w:eastAsia="Calibri" w:hAnsi="Calibri" w:cs="Calibri"/>
          <w:b/>
          <w:i/>
          <w:iCs/>
          <w:sz w:val="24"/>
          <w:szCs w:val="24"/>
        </w:rPr>
        <w:t>΄)</w:t>
      </w:r>
      <w:r w:rsidRPr="00EE4EF0">
        <w:rPr>
          <w:rFonts w:ascii="Calibri" w:eastAsia="Calibri" w:hAnsi="Calibri" w:cs="Calibri"/>
          <w:i/>
          <w:iCs/>
          <w:sz w:val="24"/>
          <w:szCs w:val="24"/>
        </w:rPr>
        <w:t xml:space="preserve">, </w:t>
      </w:r>
      <w:r w:rsidRPr="00EE4EF0">
        <w:rPr>
          <w:rFonts w:ascii="Calibri" w:eastAsia="Calibri" w:hAnsi="Calibri" w:cs="Calibri"/>
          <w:i/>
          <w:iCs/>
          <w:spacing w:val="2"/>
          <w:sz w:val="24"/>
          <w:szCs w:val="24"/>
        </w:rPr>
        <w:t>σ</w:t>
      </w:r>
      <w:r w:rsidRPr="00EE4EF0">
        <w:rPr>
          <w:rFonts w:ascii="Calibri" w:eastAsia="Calibri" w:hAnsi="Calibri" w:cs="Calibri"/>
          <w:i/>
          <w:iCs/>
          <w:spacing w:val="-1"/>
          <w:sz w:val="24"/>
          <w:szCs w:val="24"/>
        </w:rPr>
        <w:t>χ</w:t>
      </w:r>
      <w:r w:rsidRPr="00EE4EF0">
        <w:rPr>
          <w:rFonts w:ascii="Calibri" w:eastAsia="Calibri" w:hAnsi="Calibri" w:cs="Calibri"/>
          <w:i/>
          <w:iCs/>
          <w:spacing w:val="1"/>
          <w:sz w:val="24"/>
          <w:szCs w:val="24"/>
        </w:rPr>
        <w:t>ε</w:t>
      </w:r>
      <w:r w:rsidRPr="00EE4EF0">
        <w:rPr>
          <w:rFonts w:ascii="Calibri" w:eastAsia="Calibri" w:hAnsi="Calibri" w:cs="Calibri"/>
          <w:i/>
          <w:iCs/>
          <w:sz w:val="24"/>
          <w:szCs w:val="24"/>
        </w:rPr>
        <w:t>τι</w:t>
      </w:r>
      <w:r w:rsidRPr="00EE4EF0">
        <w:rPr>
          <w:rFonts w:ascii="Calibri" w:eastAsia="Calibri" w:hAnsi="Calibri" w:cs="Calibri"/>
          <w:i/>
          <w:iCs/>
          <w:spacing w:val="-9"/>
          <w:sz w:val="24"/>
          <w:szCs w:val="24"/>
        </w:rPr>
        <w:t>κ</w:t>
      </w:r>
      <w:r w:rsidRPr="00EE4EF0">
        <w:rPr>
          <w:rFonts w:ascii="Calibri" w:eastAsia="Calibri" w:hAnsi="Calibri" w:cs="Calibri"/>
          <w:i/>
          <w:iCs/>
          <w:sz w:val="24"/>
          <w:szCs w:val="24"/>
        </w:rPr>
        <w:t>ά με</w:t>
      </w:r>
      <w:r>
        <w:rPr>
          <w:rFonts w:ascii="Calibri" w:eastAsia="Calibri" w:hAnsi="Calibri" w:cs="Calibri"/>
          <w:i/>
          <w:iCs/>
          <w:sz w:val="24"/>
          <w:szCs w:val="24"/>
        </w:rPr>
        <w:t xml:space="preserve"> </w:t>
      </w:r>
      <w:r w:rsidRPr="00EE4EF0">
        <w:rPr>
          <w:rFonts w:ascii="Calibri" w:eastAsia="Calibri" w:hAnsi="Calibri" w:cs="Calibri"/>
          <w:i/>
          <w:iCs/>
          <w:sz w:val="24"/>
          <w:szCs w:val="24"/>
        </w:rPr>
        <w:t>τ</w:t>
      </w:r>
      <w:r w:rsidRPr="00EE4EF0">
        <w:rPr>
          <w:rFonts w:ascii="Calibri" w:eastAsia="Calibri" w:hAnsi="Calibri" w:cs="Calibri"/>
          <w:i/>
          <w:iCs/>
          <w:spacing w:val="-5"/>
          <w:sz w:val="24"/>
          <w:szCs w:val="24"/>
        </w:rPr>
        <w:t>η</w:t>
      </w:r>
      <w:r w:rsidRPr="00EE4EF0">
        <w:rPr>
          <w:rFonts w:ascii="Calibri" w:eastAsia="Calibri" w:hAnsi="Calibri" w:cs="Calibri"/>
          <w:i/>
          <w:iCs/>
          <w:sz w:val="24"/>
          <w:szCs w:val="24"/>
        </w:rPr>
        <w:t>ν</w:t>
      </w:r>
      <w:r>
        <w:rPr>
          <w:rFonts w:ascii="Calibri" w:eastAsia="Calibri" w:hAnsi="Calibri" w:cs="Calibri"/>
          <w:i/>
          <w:iCs/>
          <w:sz w:val="24"/>
          <w:szCs w:val="24"/>
        </w:rPr>
        <w:t xml:space="preserve"> </w:t>
      </w:r>
      <w:r w:rsidRPr="00EE4EF0">
        <w:rPr>
          <w:rFonts w:ascii="Calibri" w:eastAsia="Calibri" w:hAnsi="Calibri" w:cs="Calibri"/>
          <w:i/>
          <w:iCs/>
          <w:spacing w:val="-8"/>
          <w:sz w:val="24"/>
          <w:szCs w:val="24"/>
        </w:rPr>
        <w:t>κ</w:t>
      </w:r>
      <w:r w:rsidRPr="00EE4EF0">
        <w:rPr>
          <w:rFonts w:ascii="Calibri" w:eastAsia="Calibri" w:hAnsi="Calibri" w:cs="Calibri"/>
          <w:i/>
          <w:iCs/>
          <w:spacing w:val="-1"/>
          <w:sz w:val="24"/>
          <w:szCs w:val="24"/>
        </w:rPr>
        <w:t>α</w:t>
      </w:r>
      <w:r w:rsidRPr="00EE4EF0">
        <w:rPr>
          <w:rFonts w:ascii="Calibri" w:eastAsia="Calibri" w:hAnsi="Calibri" w:cs="Calibri"/>
          <w:i/>
          <w:iCs/>
          <w:spacing w:val="-2"/>
          <w:sz w:val="24"/>
          <w:szCs w:val="24"/>
        </w:rPr>
        <w:t>τ</w:t>
      </w:r>
      <w:r w:rsidRPr="00EE4EF0">
        <w:rPr>
          <w:rFonts w:ascii="Calibri" w:eastAsia="Calibri" w:hAnsi="Calibri" w:cs="Calibri"/>
          <w:i/>
          <w:iCs/>
          <w:spacing w:val="-1"/>
          <w:sz w:val="24"/>
          <w:szCs w:val="24"/>
        </w:rPr>
        <w:t>ά</w:t>
      </w:r>
      <w:r w:rsidRPr="00EE4EF0">
        <w:rPr>
          <w:rFonts w:ascii="Calibri" w:eastAsia="Calibri" w:hAnsi="Calibri" w:cs="Calibri"/>
          <w:i/>
          <w:iCs/>
          <w:spacing w:val="-2"/>
          <w:sz w:val="24"/>
          <w:szCs w:val="24"/>
        </w:rPr>
        <w:t>ρ</w:t>
      </w:r>
      <w:r w:rsidRPr="00EE4EF0">
        <w:rPr>
          <w:rFonts w:ascii="Calibri" w:eastAsia="Calibri" w:hAnsi="Calibri" w:cs="Calibri"/>
          <w:i/>
          <w:iCs/>
          <w:sz w:val="24"/>
          <w:szCs w:val="24"/>
        </w:rPr>
        <w:t>τι</w:t>
      </w:r>
      <w:r w:rsidRPr="00EE4EF0">
        <w:rPr>
          <w:rFonts w:ascii="Calibri" w:eastAsia="Calibri" w:hAnsi="Calibri" w:cs="Calibri"/>
          <w:i/>
          <w:iCs/>
          <w:spacing w:val="1"/>
          <w:sz w:val="24"/>
          <w:szCs w:val="24"/>
        </w:rPr>
        <w:t>σ</w:t>
      </w:r>
      <w:r w:rsidRPr="00EE4EF0">
        <w:rPr>
          <w:rFonts w:ascii="Calibri" w:eastAsia="Calibri" w:hAnsi="Calibri" w:cs="Calibri"/>
          <w:i/>
          <w:iCs/>
          <w:sz w:val="24"/>
          <w:szCs w:val="24"/>
        </w:rPr>
        <w:t>η</w:t>
      </w:r>
      <w:r>
        <w:rPr>
          <w:rFonts w:ascii="Calibri" w:eastAsia="Calibri" w:hAnsi="Calibri" w:cs="Calibri"/>
          <w:i/>
          <w:iCs/>
          <w:sz w:val="24"/>
          <w:szCs w:val="24"/>
        </w:rPr>
        <w:t xml:space="preserve"> </w:t>
      </w:r>
      <w:r w:rsidRPr="00EE4EF0">
        <w:rPr>
          <w:rFonts w:ascii="Calibri" w:eastAsia="Calibri" w:hAnsi="Calibri" w:cs="Calibri"/>
          <w:i/>
          <w:iCs/>
          <w:sz w:val="24"/>
          <w:szCs w:val="24"/>
        </w:rPr>
        <w:t>του</w:t>
      </w:r>
      <w:r>
        <w:rPr>
          <w:rFonts w:ascii="Calibri" w:eastAsia="Calibri" w:hAnsi="Calibri" w:cs="Calibri"/>
          <w:i/>
          <w:iCs/>
          <w:sz w:val="24"/>
          <w:szCs w:val="24"/>
        </w:rPr>
        <w:t xml:space="preserve"> </w:t>
      </w:r>
      <w:r w:rsidRPr="00EE4EF0">
        <w:rPr>
          <w:rFonts w:ascii="Calibri" w:eastAsia="Calibri" w:hAnsi="Calibri" w:cs="Calibri"/>
          <w:i/>
          <w:iCs/>
          <w:sz w:val="24"/>
          <w:szCs w:val="24"/>
        </w:rPr>
        <w:t>πρ</w:t>
      </w:r>
      <w:r w:rsidRPr="00EE4EF0">
        <w:rPr>
          <w:rFonts w:ascii="Calibri" w:eastAsia="Calibri" w:hAnsi="Calibri" w:cs="Calibri"/>
          <w:i/>
          <w:iCs/>
          <w:spacing w:val="-1"/>
          <w:sz w:val="24"/>
          <w:szCs w:val="24"/>
        </w:rPr>
        <w:t>ο</w:t>
      </w:r>
      <w:r w:rsidRPr="00EE4EF0">
        <w:rPr>
          <w:rFonts w:ascii="Calibri" w:eastAsia="Calibri" w:hAnsi="Calibri" w:cs="Calibri"/>
          <w:i/>
          <w:iCs/>
          <w:sz w:val="24"/>
          <w:szCs w:val="24"/>
        </w:rPr>
        <w:t>ϋ</w:t>
      </w:r>
      <w:r w:rsidRPr="00EE4EF0">
        <w:rPr>
          <w:rFonts w:ascii="Calibri" w:eastAsia="Calibri" w:hAnsi="Calibri" w:cs="Calibri"/>
          <w:i/>
          <w:iCs/>
          <w:spacing w:val="-1"/>
          <w:sz w:val="24"/>
          <w:szCs w:val="24"/>
        </w:rPr>
        <w:t>πο</w:t>
      </w:r>
      <w:r w:rsidRPr="00EE4EF0">
        <w:rPr>
          <w:rFonts w:ascii="Calibri" w:eastAsia="Calibri" w:hAnsi="Calibri" w:cs="Calibri"/>
          <w:i/>
          <w:iCs/>
          <w:spacing w:val="-3"/>
          <w:sz w:val="24"/>
          <w:szCs w:val="24"/>
        </w:rPr>
        <w:t>λ</w:t>
      </w:r>
      <w:r w:rsidRPr="00EE4EF0">
        <w:rPr>
          <w:rFonts w:ascii="Calibri" w:eastAsia="Calibri" w:hAnsi="Calibri" w:cs="Calibri"/>
          <w:i/>
          <w:iCs/>
          <w:spacing w:val="-1"/>
          <w:sz w:val="24"/>
          <w:szCs w:val="24"/>
        </w:rPr>
        <w:t>ο</w:t>
      </w:r>
      <w:r w:rsidRPr="00EE4EF0">
        <w:rPr>
          <w:rFonts w:ascii="Calibri" w:eastAsia="Calibri" w:hAnsi="Calibri" w:cs="Calibri"/>
          <w:i/>
          <w:iCs/>
          <w:spacing w:val="1"/>
          <w:sz w:val="24"/>
          <w:szCs w:val="24"/>
        </w:rPr>
        <w:t>γ</w:t>
      </w:r>
      <w:r w:rsidRPr="00EE4EF0">
        <w:rPr>
          <w:rFonts w:ascii="Calibri" w:eastAsia="Calibri" w:hAnsi="Calibri" w:cs="Calibri"/>
          <w:i/>
          <w:iCs/>
          <w:spacing w:val="-1"/>
          <w:sz w:val="24"/>
          <w:szCs w:val="24"/>
        </w:rPr>
        <w:t>ι</w:t>
      </w:r>
      <w:r w:rsidRPr="00EE4EF0">
        <w:rPr>
          <w:rFonts w:ascii="Calibri" w:eastAsia="Calibri" w:hAnsi="Calibri" w:cs="Calibri"/>
          <w:i/>
          <w:iCs/>
          <w:sz w:val="24"/>
          <w:szCs w:val="24"/>
        </w:rPr>
        <w:t>σ</w:t>
      </w:r>
      <w:r w:rsidRPr="00EE4EF0">
        <w:rPr>
          <w:rFonts w:ascii="Calibri" w:eastAsia="Calibri" w:hAnsi="Calibri" w:cs="Calibri"/>
          <w:i/>
          <w:iCs/>
          <w:spacing w:val="-2"/>
          <w:sz w:val="24"/>
          <w:szCs w:val="24"/>
        </w:rPr>
        <w:t>μ</w:t>
      </w:r>
      <w:r w:rsidRPr="00EE4EF0">
        <w:rPr>
          <w:rFonts w:ascii="Calibri" w:eastAsia="Calibri" w:hAnsi="Calibri" w:cs="Calibri"/>
          <w:i/>
          <w:iCs/>
          <w:spacing w:val="-1"/>
          <w:sz w:val="24"/>
          <w:szCs w:val="24"/>
        </w:rPr>
        <w:t>ο</w:t>
      </w:r>
      <w:r w:rsidRPr="00EE4EF0">
        <w:rPr>
          <w:rFonts w:ascii="Calibri" w:eastAsia="Calibri" w:hAnsi="Calibri" w:cs="Calibri"/>
          <w:i/>
          <w:iCs/>
          <w:sz w:val="24"/>
          <w:szCs w:val="24"/>
        </w:rPr>
        <w:t>ύ</w:t>
      </w:r>
      <w:r>
        <w:rPr>
          <w:rFonts w:ascii="Calibri" w:eastAsia="Calibri" w:hAnsi="Calibri" w:cs="Calibri"/>
          <w:i/>
          <w:iCs/>
          <w:sz w:val="24"/>
          <w:szCs w:val="24"/>
        </w:rPr>
        <w:t xml:space="preserve"> </w:t>
      </w:r>
      <w:r w:rsidRPr="00EE4EF0">
        <w:rPr>
          <w:rFonts w:ascii="Calibri" w:hAnsi="Calibri" w:cs="Calibri"/>
          <w:i/>
          <w:iCs/>
          <w:sz w:val="24"/>
          <w:szCs w:val="24"/>
        </w:rPr>
        <w:t>έτους 2026</w:t>
      </w:r>
    </w:p>
    <w:p w:rsidR="003F0092" w:rsidRPr="003F0092" w:rsidRDefault="003F0092" w:rsidP="003F0092">
      <w:pPr>
        <w:pStyle w:val="af9"/>
        <w:numPr>
          <w:ilvl w:val="0"/>
          <w:numId w:val="11"/>
        </w:numPr>
        <w:suppressAutoHyphens w:val="0"/>
        <w:autoSpaceDE w:val="0"/>
        <w:autoSpaceDN w:val="0"/>
        <w:adjustRightInd w:val="0"/>
        <w:spacing w:line="360" w:lineRule="auto"/>
        <w:jc w:val="both"/>
        <w:rPr>
          <w:rFonts w:ascii="ArialMT" w:hAnsi="ArialMT" w:cs="ArialMT"/>
          <w:i/>
          <w:iCs/>
          <w:sz w:val="22"/>
          <w:szCs w:val="22"/>
        </w:rPr>
      </w:pPr>
      <w:r w:rsidRPr="00EE4EF0">
        <w:rPr>
          <w:rFonts w:ascii="Calibri" w:hAnsi="Calibri" w:cs="Calibri"/>
          <w:i/>
          <w:iCs/>
          <w:sz w:val="24"/>
          <w:szCs w:val="24"/>
        </w:rPr>
        <w:t xml:space="preserve">Τα προαναφερόμενα οικονομικά στοιχεία σύμφωνα με τα οποία υπάρχει αναλογική σχέση μεταξύ εσόδων από τέλη άρδευσης και των δαπανών λειτουργίας της υπηρεσίας </w:t>
      </w:r>
    </w:p>
    <w:p w:rsidR="003F0092" w:rsidRPr="00EE4EF0" w:rsidRDefault="003F0092" w:rsidP="003F0092">
      <w:pPr>
        <w:pStyle w:val="af9"/>
        <w:numPr>
          <w:ilvl w:val="0"/>
          <w:numId w:val="11"/>
        </w:numPr>
        <w:suppressAutoHyphens w:val="0"/>
        <w:autoSpaceDE w:val="0"/>
        <w:autoSpaceDN w:val="0"/>
        <w:adjustRightInd w:val="0"/>
        <w:spacing w:line="360" w:lineRule="auto"/>
        <w:jc w:val="both"/>
        <w:rPr>
          <w:rFonts w:ascii="ArialMT" w:hAnsi="ArialMT" w:cs="ArialMT"/>
          <w:i/>
          <w:iCs/>
          <w:sz w:val="22"/>
          <w:szCs w:val="22"/>
        </w:rPr>
      </w:pPr>
    </w:p>
    <w:p w:rsidR="003F0092" w:rsidRPr="006779C0" w:rsidRDefault="003F0092" w:rsidP="003F0092">
      <w:pPr>
        <w:spacing w:before="120" w:after="120" w:line="360" w:lineRule="auto"/>
        <w:ind w:right="-1"/>
        <w:jc w:val="center"/>
        <w:rPr>
          <w:rFonts w:ascii="Calibri" w:hAnsi="Calibri" w:cs="Calibri"/>
          <w:b/>
          <w:bCs/>
          <w:i/>
          <w:iCs/>
        </w:rPr>
      </w:pPr>
      <w:r w:rsidRPr="006779C0">
        <w:rPr>
          <w:rFonts w:ascii="Calibri" w:hAnsi="Calibri" w:cs="Calibri"/>
          <w:b/>
          <w:bCs/>
          <w:i/>
          <w:iCs/>
        </w:rPr>
        <w:t>Εισηγούμαστε στην Δημοτική Επιτροπή</w:t>
      </w:r>
    </w:p>
    <w:p w:rsidR="003F0092" w:rsidRDefault="003F0092" w:rsidP="003F0092">
      <w:pPr>
        <w:spacing w:before="120" w:after="120" w:line="360" w:lineRule="auto"/>
        <w:ind w:right="-1"/>
        <w:jc w:val="both"/>
        <w:rPr>
          <w:rFonts w:ascii="Calibri" w:hAnsi="Calibri" w:cs="Calibri"/>
          <w:bCs/>
          <w:i/>
          <w:iCs/>
        </w:rPr>
      </w:pPr>
      <w:r w:rsidRPr="006779C0">
        <w:rPr>
          <w:rFonts w:ascii="Calibri" w:hAnsi="Calibri" w:cs="Calibri"/>
          <w:i/>
          <w:iCs/>
        </w:rPr>
        <w:t xml:space="preserve">Την </w:t>
      </w:r>
      <w:r w:rsidRPr="006779C0">
        <w:rPr>
          <w:rFonts w:ascii="Calibri" w:hAnsi="Calibri" w:cs="Calibri"/>
          <w:b/>
          <w:bCs/>
          <w:i/>
          <w:iCs/>
        </w:rPr>
        <w:t xml:space="preserve">διατήρηση των τιμών </w:t>
      </w:r>
      <w:r w:rsidRPr="006779C0">
        <w:rPr>
          <w:rFonts w:ascii="Calibri" w:hAnsi="Calibri" w:cs="Calibri"/>
          <w:i/>
          <w:iCs/>
        </w:rPr>
        <w:t>των τελών και δικαιωμάτων άρδευσης για το οικονομικό έτος 2026</w:t>
      </w:r>
      <w:r>
        <w:rPr>
          <w:rFonts w:ascii="Calibri" w:hAnsi="Calibri" w:cs="Calibri"/>
          <w:b/>
          <w:bCs/>
          <w:i/>
          <w:iCs/>
        </w:rPr>
        <w:t>στα ίδια επίπεδα με αυτές που ίσχυαν το 2025</w:t>
      </w:r>
      <w:r w:rsidRPr="006779C0">
        <w:rPr>
          <w:rFonts w:ascii="Calibri" w:hAnsi="Calibri" w:cs="Calibri"/>
          <w:b/>
          <w:bCs/>
          <w:i/>
          <w:iCs/>
        </w:rPr>
        <w:t xml:space="preserve">, </w:t>
      </w:r>
      <w:r w:rsidRPr="006779C0">
        <w:rPr>
          <w:rFonts w:ascii="Calibri" w:hAnsi="Calibri" w:cs="Calibri"/>
          <w:bCs/>
          <w:i/>
          <w:iCs/>
        </w:rPr>
        <w:t xml:space="preserve">που </w:t>
      </w:r>
      <w:r>
        <w:rPr>
          <w:rFonts w:ascii="Calibri" w:hAnsi="Calibri" w:cs="Calibri"/>
          <w:bCs/>
          <w:i/>
          <w:iCs/>
        </w:rPr>
        <w:t xml:space="preserve">έχουν </w:t>
      </w:r>
      <w:r w:rsidRPr="006779C0">
        <w:rPr>
          <w:rFonts w:ascii="Calibri" w:hAnsi="Calibri" w:cs="Calibri"/>
          <w:bCs/>
          <w:i/>
          <w:iCs/>
        </w:rPr>
        <w:t xml:space="preserve"> ως κατωτέρω:</w:t>
      </w:r>
    </w:p>
    <w:p w:rsidR="003F0092" w:rsidRPr="008A34C2" w:rsidRDefault="003F0092" w:rsidP="003F0092">
      <w:pPr>
        <w:autoSpaceDE w:val="0"/>
        <w:autoSpaceDN w:val="0"/>
        <w:adjustRightInd w:val="0"/>
        <w:spacing w:line="360" w:lineRule="auto"/>
        <w:jc w:val="both"/>
        <w:rPr>
          <w:rFonts w:ascii="Calibri" w:hAnsi="Calibri" w:cs="Calibri"/>
          <w:b/>
          <w:bCs/>
          <w:i/>
          <w:iCs/>
          <w:color w:val="00000A"/>
        </w:rPr>
      </w:pPr>
      <w:r w:rsidRPr="008A34C2">
        <w:rPr>
          <w:rFonts w:ascii="Calibri" w:hAnsi="Calibri" w:cs="Calibri"/>
          <w:b/>
          <w:bCs/>
          <w:i/>
          <w:iCs/>
          <w:color w:val="00000A"/>
        </w:rPr>
        <w:t>Α)Δημοτική Ενότητα Λιβαδειάς :</w:t>
      </w:r>
    </w:p>
    <w:p w:rsidR="003F0092" w:rsidRPr="006779C0" w:rsidRDefault="003F0092" w:rsidP="003F0092">
      <w:pPr>
        <w:autoSpaceDE w:val="0"/>
        <w:autoSpaceDN w:val="0"/>
        <w:adjustRightInd w:val="0"/>
        <w:spacing w:before="120" w:after="120" w:line="360" w:lineRule="auto"/>
        <w:jc w:val="both"/>
        <w:rPr>
          <w:rFonts w:ascii="Calibri" w:hAnsi="Calibri" w:cs="Calibri"/>
          <w:b/>
          <w:bCs/>
          <w:i/>
          <w:iCs/>
          <w:color w:val="000000"/>
        </w:rPr>
      </w:pPr>
      <w:r w:rsidRPr="006779C0">
        <w:rPr>
          <w:rFonts w:ascii="Calibri" w:hAnsi="Calibri" w:cs="Calibri"/>
          <w:b/>
          <w:bCs/>
          <w:i/>
          <w:iCs/>
          <w:color w:val="000000"/>
        </w:rPr>
        <w:t xml:space="preserve">1) Κοινότητα </w:t>
      </w:r>
      <w:proofErr w:type="spellStart"/>
      <w:r w:rsidRPr="006779C0">
        <w:rPr>
          <w:rFonts w:ascii="Calibri" w:hAnsi="Calibri" w:cs="Calibri"/>
          <w:b/>
          <w:bCs/>
          <w:i/>
          <w:iCs/>
          <w:color w:val="000000"/>
        </w:rPr>
        <w:t>Λαφυστίου</w:t>
      </w:r>
      <w:proofErr w:type="spellEnd"/>
      <w:r w:rsidRPr="006779C0">
        <w:rPr>
          <w:rFonts w:ascii="Calibri" w:hAnsi="Calibri" w:cs="Calibri"/>
          <w:b/>
          <w:bCs/>
          <w:i/>
          <w:iCs/>
          <w:color w:val="000000"/>
        </w:rPr>
        <w:t>:</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 xml:space="preserve">  α)</w:t>
      </w:r>
      <w:r w:rsidRPr="008A34C2">
        <w:rPr>
          <w:rFonts w:ascii="Calibri" w:hAnsi="Calibri" w:cs="Calibri"/>
          <w:bCs/>
          <w:i/>
          <w:iCs/>
          <w:color w:val="000000"/>
        </w:rPr>
        <w:t>25,01</w:t>
      </w:r>
      <w:r w:rsidRPr="008A34C2">
        <w:rPr>
          <w:rFonts w:ascii="Calibri" w:hAnsi="Calibri" w:cs="Calibri"/>
          <w:i/>
          <w:iCs/>
          <w:color w:val="000000"/>
        </w:rPr>
        <w:t xml:space="preserve"> €/στρέμμα και</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 xml:space="preserve">  β) για τα κτήματα εκτός αναδασμού 7,35€/στρέμμα για κάθε νερό</w:t>
      </w:r>
    </w:p>
    <w:p w:rsidR="003F0092" w:rsidRPr="008A34C2" w:rsidRDefault="003F0092" w:rsidP="003F0092">
      <w:pPr>
        <w:autoSpaceDE w:val="0"/>
        <w:autoSpaceDN w:val="0"/>
        <w:adjustRightInd w:val="0"/>
        <w:spacing w:before="120" w:after="120" w:line="360" w:lineRule="auto"/>
        <w:ind w:left="426" w:hanging="426"/>
        <w:jc w:val="both"/>
        <w:rPr>
          <w:rFonts w:ascii="Calibri" w:hAnsi="Calibri" w:cs="Calibri"/>
          <w:i/>
          <w:iCs/>
          <w:color w:val="000000"/>
        </w:rPr>
      </w:pPr>
      <w:r w:rsidRPr="008A34C2">
        <w:rPr>
          <w:rFonts w:ascii="Calibri" w:hAnsi="Calibri" w:cs="Calibri"/>
          <w:i/>
          <w:iCs/>
          <w:color w:val="000000"/>
        </w:rPr>
        <w:t xml:space="preserve">   γ) για τα κτήματα εκτός αναδασμού όπου ποτίζονται και χρεώνονται συνολικά για πέντε (5) ποτίσματα  37,18€ /στρέμμα</w:t>
      </w:r>
    </w:p>
    <w:p w:rsidR="003F009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2</w:t>
      </w:r>
      <w:r w:rsidRPr="008A34C2">
        <w:rPr>
          <w:rFonts w:ascii="Calibri" w:hAnsi="Calibri" w:cs="Calibri"/>
          <w:b/>
          <w:bCs/>
          <w:i/>
          <w:iCs/>
          <w:color w:val="000000"/>
        </w:rPr>
        <w:t xml:space="preserve">)  </w:t>
      </w:r>
      <w:r w:rsidRPr="006779C0">
        <w:rPr>
          <w:rFonts w:ascii="Calibri" w:hAnsi="Calibri" w:cs="Calibri"/>
          <w:b/>
          <w:bCs/>
          <w:i/>
          <w:iCs/>
          <w:color w:val="000000"/>
        </w:rPr>
        <w:t>Κοινότητα Ρωμέικου:</w:t>
      </w:r>
      <w:r w:rsidRPr="008A34C2">
        <w:rPr>
          <w:rFonts w:ascii="Calibri" w:hAnsi="Calibri" w:cs="Calibri"/>
          <w:i/>
          <w:iCs/>
          <w:color w:val="000000"/>
        </w:rPr>
        <w:t>17,24€/στρέμμα</w:t>
      </w:r>
    </w:p>
    <w:p w:rsidR="003F0092" w:rsidRPr="008A34C2" w:rsidRDefault="003F0092" w:rsidP="003F0092">
      <w:pPr>
        <w:autoSpaceDE w:val="0"/>
        <w:autoSpaceDN w:val="0"/>
        <w:adjustRightInd w:val="0"/>
        <w:spacing w:before="120" w:after="120" w:line="360" w:lineRule="auto"/>
        <w:jc w:val="both"/>
        <w:rPr>
          <w:rFonts w:ascii="Calibri" w:hAnsi="Calibri" w:cs="Calibri"/>
          <w:i/>
          <w:iCs/>
        </w:rPr>
      </w:pPr>
    </w:p>
    <w:p w:rsidR="003F0092" w:rsidRPr="008A34C2" w:rsidRDefault="003F0092" w:rsidP="003F0092">
      <w:pPr>
        <w:autoSpaceDE w:val="0"/>
        <w:autoSpaceDN w:val="0"/>
        <w:adjustRightInd w:val="0"/>
        <w:spacing w:before="120" w:after="120" w:line="360" w:lineRule="auto"/>
        <w:jc w:val="both"/>
        <w:rPr>
          <w:rFonts w:ascii="Calibri" w:hAnsi="Calibri" w:cs="Calibri"/>
          <w:b/>
          <w:bCs/>
          <w:i/>
          <w:iCs/>
          <w:color w:val="000000"/>
        </w:rPr>
      </w:pPr>
      <w:r w:rsidRPr="008A34C2">
        <w:rPr>
          <w:rFonts w:ascii="Calibri" w:hAnsi="Calibri" w:cs="Calibri"/>
          <w:b/>
          <w:bCs/>
          <w:i/>
          <w:iCs/>
          <w:color w:val="000000"/>
        </w:rPr>
        <w:lastRenderedPageBreak/>
        <w:t>Β) Δημοτική Ενότητα Χαιρώνειας:</w:t>
      </w:r>
    </w:p>
    <w:p w:rsidR="003F0092" w:rsidRPr="008A34C2" w:rsidRDefault="003F0092" w:rsidP="003F0092">
      <w:pPr>
        <w:autoSpaceDE w:val="0"/>
        <w:autoSpaceDN w:val="0"/>
        <w:adjustRightInd w:val="0"/>
        <w:spacing w:before="120" w:after="120" w:line="360" w:lineRule="auto"/>
        <w:jc w:val="both"/>
        <w:rPr>
          <w:rFonts w:ascii="Calibri" w:hAnsi="Calibri" w:cs="Calibri"/>
          <w:i/>
          <w:iCs/>
        </w:rPr>
      </w:pPr>
      <w:r w:rsidRPr="008A34C2">
        <w:rPr>
          <w:rFonts w:ascii="Calibri" w:hAnsi="Calibri" w:cs="Calibri"/>
          <w:b/>
          <w:bCs/>
          <w:i/>
          <w:iCs/>
          <w:color w:val="000000"/>
        </w:rPr>
        <w:t>1</w:t>
      </w:r>
      <w:r w:rsidRPr="008A34C2">
        <w:rPr>
          <w:rFonts w:ascii="Calibri" w:hAnsi="Calibri" w:cs="Calibri"/>
          <w:i/>
          <w:iCs/>
          <w:color w:val="000000"/>
        </w:rPr>
        <w:t>.  Τα αγροκτήματα που ποτίζονται  των Κοινοτήτων Ακοντίου ,</w:t>
      </w:r>
      <w:proofErr w:type="spellStart"/>
      <w:r w:rsidRPr="008A34C2">
        <w:rPr>
          <w:rFonts w:ascii="Calibri" w:hAnsi="Calibri" w:cs="Calibri"/>
          <w:i/>
          <w:iCs/>
          <w:color w:val="000000"/>
        </w:rPr>
        <w:t>Θουρίου</w:t>
      </w:r>
      <w:proofErr w:type="spellEnd"/>
      <w:r w:rsidRPr="008A34C2">
        <w:rPr>
          <w:rFonts w:ascii="Calibri" w:hAnsi="Calibri" w:cs="Calibri"/>
          <w:i/>
          <w:iCs/>
          <w:color w:val="000000"/>
        </w:rPr>
        <w:t xml:space="preserve">, </w:t>
      </w:r>
      <w:proofErr w:type="spellStart"/>
      <w:r w:rsidRPr="008A34C2">
        <w:rPr>
          <w:rFonts w:ascii="Calibri" w:hAnsi="Calibri" w:cs="Calibri"/>
          <w:i/>
          <w:iCs/>
          <w:color w:val="000000"/>
        </w:rPr>
        <w:t>Προσηλίου</w:t>
      </w:r>
      <w:proofErr w:type="spellEnd"/>
      <w:r w:rsidRPr="008A34C2">
        <w:rPr>
          <w:rFonts w:ascii="Calibri" w:hAnsi="Calibri" w:cs="Calibri"/>
          <w:i/>
          <w:iCs/>
          <w:color w:val="000000"/>
        </w:rPr>
        <w:t xml:space="preserve"> και Προφήτη Ηλία ανεξαρτήτου καλλιέργειας πλην σιτηρών  20,18 €/στρέμμα</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 xml:space="preserve">2. </w:t>
      </w:r>
      <w:r w:rsidRPr="008A34C2">
        <w:rPr>
          <w:rFonts w:ascii="Calibri" w:hAnsi="Calibri" w:cs="Calibri"/>
          <w:i/>
          <w:iCs/>
          <w:color w:val="000000"/>
        </w:rPr>
        <w:t xml:space="preserve">Τα αγροκτήματα της Κοινότητας  </w:t>
      </w:r>
      <w:proofErr w:type="spellStart"/>
      <w:r w:rsidRPr="008A34C2">
        <w:rPr>
          <w:rFonts w:ascii="Calibri" w:hAnsi="Calibri" w:cs="Calibri"/>
          <w:i/>
          <w:iCs/>
          <w:color w:val="000000"/>
        </w:rPr>
        <w:t>Θουρίου</w:t>
      </w:r>
      <w:proofErr w:type="spellEnd"/>
      <w:r w:rsidRPr="008A34C2">
        <w:rPr>
          <w:rFonts w:ascii="Calibri" w:hAnsi="Calibri" w:cs="Calibri"/>
          <w:i/>
          <w:iCs/>
          <w:color w:val="000000"/>
        </w:rPr>
        <w:t xml:space="preserve"> 25,35€/στρέμμα για τα κτήματα που</w:t>
      </w:r>
    </w:p>
    <w:p w:rsidR="003F0092" w:rsidRPr="008A34C2" w:rsidRDefault="003F0092" w:rsidP="003F0092">
      <w:pPr>
        <w:autoSpaceDE w:val="0"/>
        <w:autoSpaceDN w:val="0"/>
        <w:adjustRightInd w:val="0"/>
        <w:spacing w:before="120" w:after="120" w:line="360" w:lineRule="auto"/>
        <w:jc w:val="both"/>
        <w:rPr>
          <w:rFonts w:ascii="Calibri" w:hAnsi="Calibri" w:cs="Calibri"/>
          <w:i/>
          <w:iCs/>
        </w:rPr>
      </w:pPr>
      <w:r w:rsidRPr="008A34C2">
        <w:rPr>
          <w:rFonts w:ascii="Calibri" w:hAnsi="Calibri" w:cs="Calibri"/>
          <w:i/>
          <w:iCs/>
          <w:color w:val="000000"/>
        </w:rPr>
        <w:t>κάνουν μικτή χρήση (από τη σούδα αλλά και απ ευθείας με στάγδην) , η έκταση των οποίων είναι περίπου 1.000 στρέμματα.</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 xml:space="preserve">3. </w:t>
      </w:r>
      <w:r w:rsidRPr="008A34C2">
        <w:rPr>
          <w:rFonts w:ascii="Calibri" w:hAnsi="Calibri" w:cs="Calibri"/>
          <w:i/>
          <w:iCs/>
          <w:color w:val="000000"/>
        </w:rPr>
        <w:t xml:space="preserve">Τα  αγροκτήματα των Κοινοτήτων Αγίου Βλασίου και  </w:t>
      </w:r>
      <w:proofErr w:type="spellStart"/>
      <w:r w:rsidRPr="008A34C2">
        <w:rPr>
          <w:rFonts w:ascii="Calibri" w:hAnsi="Calibri" w:cs="Calibri"/>
          <w:i/>
          <w:iCs/>
          <w:color w:val="000000"/>
        </w:rPr>
        <w:t>Ανθοχωρίου</w:t>
      </w:r>
      <w:proofErr w:type="spellEnd"/>
      <w:r w:rsidRPr="008A34C2">
        <w:rPr>
          <w:rFonts w:ascii="Calibri" w:hAnsi="Calibri" w:cs="Calibri"/>
          <w:i/>
          <w:iCs/>
          <w:color w:val="000000"/>
        </w:rPr>
        <w:t xml:space="preserve"> :</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 xml:space="preserve"> α) για τα κτήματα που αρδεύονται οι καλλιέργειες των οποίων είναι βαμβάκι και καλαμπόκι 36,69 €/ στρέμμα</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 xml:space="preserve"> β)  για τα κτήματα οι καλλιέργειες των οποίων είναι ντομάτα, καπνός ,τριφύλλι  49,14€ /στρέμμα</w:t>
      </w:r>
    </w:p>
    <w:p w:rsidR="003F0092" w:rsidRPr="008A34C2" w:rsidRDefault="003F0092" w:rsidP="003F0092">
      <w:pPr>
        <w:autoSpaceDE w:val="0"/>
        <w:autoSpaceDN w:val="0"/>
        <w:adjustRightInd w:val="0"/>
        <w:spacing w:before="120" w:after="120" w:line="360" w:lineRule="auto"/>
        <w:jc w:val="both"/>
        <w:rPr>
          <w:rFonts w:ascii="Calibri" w:hAnsi="Calibri" w:cs="Calibri"/>
          <w:i/>
          <w:iCs/>
        </w:rPr>
      </w:pPr>
      <w:r w:rsidRPr="008A34C2">
        <w:rPr>
          <w:rFonts w:ascii="Calibri" w:hAnsi="Calibri" w:cs="Calibri"/>
          <w:i/>
          <w:iCs/>
          <w:color w:val="000000"/>
        </w:rPr>
        <w:t xml:space="preserve">γ) Στην Κοινότητα Αγίου Βλασίου 16,90€/στρέμμα στα κτήματα που αρδεύονται από την γεώτρηση στη θέση Άγιος Χαράλαμπος στην περιοχή </w:t>
      </w:r>
      <w:proofErr w:type="spellStart"/>
      <w:r w:rsidRPr="008A34C2">
        <w:rPr>
          <w:rFonts w:ascii="Calibri" w:hAnsi="Calibri" w:cs="Calibri"/>
          <w:i/>
          <w:iCs/>
          <w:color w:val="000000"/>
        </w:rPr>
        <w:t>Βαθύρεμα</w:t>
      </w:r>
      <w:proofErr w:type="spellEnd"/>
      <w:r w:rsidRPr="008A34C2">
        <w:rPr>
          <w:rFonts w:ascii="Calibri" w:hAnsi="Calibri" w:cs="Calibri"/>
          <w:i/>
          <w:iCs/>
          <w:color w:val="000000"/>
        </w:rPr>
        <w:t xml:space="preserve"> ανεξαρτήτως καλλιέργειας.</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4. α)</w:t>
      </w:r>
      <w:r w:rsidRPr="008A34C2">
        <w:rPr>
          <w:rFonts w:ascii="Calibri" w:hAnsi="Calibri" w:cs="Calibri"/>
          <w:i/>
          <w:iCs/>
          <w:color w:val="000000"/>
        </w:rPr>
        <w:t>Για τα αγροκτήματα σε όλες τις Κοινότητες που καλλιεργούνται  με σιτηρά και ποτίζονται, πλην των Κοινοτήτων Χαιρώνειας και Βασιλικών, 4,54€ το στρέμμα ανά νερό.</w:t>
      </w:r>
    </w:p>
    <w:p w:rsidR="003F0092" w:rsidRPr="008A34C2" w:rsidRDefault="003F0092" w:rsidP="003F0092">
      <w:pPr>
        <w:autoSpaceDE w:val="0"/>
        <w:autoSpaceDN w:val="0"/>
        <w:adjustRightInd w:val="0"/>
        <w:spacing w:before="120" w:after="120" w:line="360" w:lineRule="auto"/>
        <w:jc w:val="both"/>
        <w:rPr>
          <w:rFonts w:ascii="Calibri" w:hAnsi="Calibri" w:cs="Calibri"/>
          <w:i/>
          <w:iCs/>
        </w:rPr>
      </w:pPr>
      <w:r w:rsidRPr="008A34C2">
        <w:rPr>
          <w:rFonts w:ascii="Calibri" w:hAnsi="Calibri" w:cs="Calibri"/>
          <w:i/>
          <w:iCs/>
          <w:color w:val="000000"/>
        </w:rPr>
        <w:t xml:space="preserve">β) Για τα αγροκτήματα σε όλες τις Κοινότητες που καλλιεργούνται με </w:t>
      </w:r>
      <w:proofErr w:type="spellStart"/>
      <w:r w:rsidRPr="008A34C2">
        <w:rPr>
          <w:rFonts w:ascii="Calibri" w:hAnsi="Calibri" w:cs="Calibri"/>
          <w:i/>
          <w:iCs/>
          <w:color w:val="000000"/>
        </w:rPr>
        <w:t>ελαιόδενδρα</w:t>
      </w:r>
      <w:proofErr w:type="spellEnd"/>
      <w:r w:rsidRPr="008A34C2">
        <w:rPr>
          <w:rFonts w:ascii="Calibri" w:hAnsi="Calibri" w:cs="Calibri"/>
          <w:i/>
          <w:iCs/>
          <w:color w:val="000000"/>
        </w:rPr>
        <w:t xml:space="preserve"> και λοιπές  δεντροκαλλιέργειες  (φιστικιές  ,  ροδιές  κλπ.)  και  ποτίζονται  ,  πλην  των  Κοινοτήτων Χαιρώνειας και Βασιλικών, 11,36€ το στρέμμα.</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 xml:space="preserve">5. </w:t>
      </w:r>
      <w:r w:rsidRPr="008A34C2">
        <w:rPr>
          <w:rFonts w:ascii="Calibri" w:hAnsi="Calibri" w:cs="Calibri"/>
          <w:i/>
          <w:iCs/>
          <w:color w:val="000000"/>
        </w:rPr>
        <w:t>Στην Κοινότητα Χαιρώνειας για όποιες γεωτρήσεις κάνει χρήση το Τ.Ο.Ε.Β.</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επιβάλλεται εφάπαξ τέλος άρδευσης ισόποσο με την κατανάλωση του ηλεκτρικού ρεύματος των γεωτρήσεων</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 xml:space="preserve">Γ) Δημοτική Ενότητα Κορώνειας </w:t>
      </w:r>
      <w:r w:rsidRPr="008A34C2">
        <w:rPr>
          <w:rFonts w:ascii="Calibri" w:hAnsi="Calibri" w:cs="Calibri"/>
          <w:i/>
          <w:iCs/>
          <w:color w:val="000000"/>
        </w:rPr>
        <w:t>:</w:t>
      </w:r>
    </w:p>
    <w:p w:rsidR="003F0092" w:rsidRPr="008A34C2" w:rsidRDefault="003F0092" w:rsidP="003F0092">
      <w:pPr>
        <w:autoSpaceDE w:val="0"/>
        <w:autoSpaceDN w:val="0"/>
        <w:adjustRightInd w:val="0"/>
        <w:spacing w:before="120" w:after="120" w:line="360" w:lineRule="auto"/>
        <w:jc w:val="both"/>
        <w:rPr>
          <w:rFonts w:ascii="Calibri" w:hAnsi="Calibri" w:cs="Calibri"/>
          <w:i/>
          <w:iCs/>
        </w:rPr>
      </w:pPr>
      <w:r w:rsidRPr="008A34C2">
        <w:rPr>
          <w:rFonts w:ascii="Calibri" w:hAnsi="Calibri" w:cs="Calibri"/>
          <w:i/>
          <w:iCs/>
          <w:color w:val="000000"/>
        </w:rPr>
        <w:t xml:space="preserve">18,17 € το στρέμμα σε όλη τη Δημοτική Ενότητα Κορώνειας </w:t>
      </w:r>
    </w:p>
    <w:p w:rsidR="003F0092" w:rsidRPr="008A34C2" w:rsidRDefault="003F0092" w:rsidP="003F0092">
      <w:pPr>
        <w:autoSpaceDE w:val="0"/>
        <w:autoSpaceDN w:val="0"/>
        <w:adjustRightInd w:val="0"/>
        <w:spacing w:before="120" w:after="120" w:line="360" w:lineRule="auto"/>
        <w:jc w:val="both"/>
        <w:rPr>
          <w:rFonts w:ascii="Calibri" w:hAnsi="Calibri" w:cs="Calibri"/>
          <w:b/>
          <w:bCs/>
          <w:i/>
          <w:iCs/>
          <w:color w:val="000000"/>
        </w:rPr>
      </w:pPr>
      <w:r w:rsidRPr="008A34C2">
        <w:rPr>
          <w:rFonts w:ascii="Calibri" w:hAnsi="Calibri" w:cs="Calibri"/>
          <w:b/>
          <w:bCs/>
          <w:i/>
          <w:iCs/>
          <w:color w:val="000000"/>
        </w:rPr>
        <w:t>Δ) Δημοτική Ενότητα Δαύλειας:</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 xml:space="preserve">1.  20,18€ το στρέμμα για όλες τις καλλιέργειες των αγροκτημάτων των Κοινοτήτων </w:t>
      </w:r>
      <w:proofErr w:type="spellStart"/>
      <w:r w:rsidRPr="008A34C2">
        <w:rPr>
          <w:rFonts w:ascii="Calibri" w:hAnsi="Calibri" w:cs="Calibri"/>
          <w:i/>
          <w:iCs/>
          <w:color w:val="000000"/>
        </w:rPr>
        <w:t>Μαυρονερίου</w:t>
      </w:r>
      <w:proofErr w:type="spellEnd"/>
      <w:r w:rsidRPr="008A34C2">
        <w:rPr>
          <w:rFonts w:ascii="Calibri" w:hAnsi="Calibri" w:cs="Calibri"/>
          <w:i/>
          <w:iCs/>
          <w:color w:val="000000"/>
        </w:rPr>
        <w:t xml:space="preserve"> και </w:t>
      </w:r>
      <w:proofErr w:type="spellStart"/>
      <w:r w:rsidRPr="008A34C2">
        <w:rPr>
          <w:rFonts w:ascii="Calibri" w:hAnsi="Calibri" w:cs="Calibri"/>
          <w:i/>
          <w:iCs/>
          <w:color w:val="000000"/>
        </w:rPr>
        <w:t>Δαυλείας</w:t>
      </w:r>
      <w:proofErr w:type="spellEnd"/>
      <w:r w:rsidRPr="008A34C2">
        <w:rPr>
          <w:rFonts w:ascii="Calibri" w:hAnsi="Calibri" w:cs="Calibri"/>
          <w:i/>
          <w:iCs/>
          <w:color w:val="000000"/>
        </w:rPr>
        <w:t xml:space="preserve"> που αρδεύονται από τις γεωτρήσεις.</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2.</w:t>
      </w:r>
      <w:r w:rsidRPr="008A34C2">
        <w:rPr>
          <w:rFonts w:ascii="Calibri" w:hAnsi="Calibri" w:cs="Calibri"/>
          <w:i/>
          <w:iCs/>
          <w:color w:val="000000"/>
        </w:rPr>
        <w:t xml:space="preserve">  36,34€ το στρέμμα για τα κτήματα που αρδεύονται οι καλλιέργειες των οποίων είναι</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lastRenderedPageBreak/>
        <w:t>βαμβάκι και καλαμπόκι .</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b/>
          <w:bCs/>
          <w:i/>
          <w:iCs/>
          <w:color w:val="000000"/>
        </w:rPr>
        <w:t xml:space="preserve">3. </w:t>
      </w:r>
      <w:r w:rsidRPr="008A34C2">
        <w:rPr>
          <w:rFonts w:ascii="Calibri" w:hAnsi="Calibri" w:cs="Calibri"/>
          <w:bCs/>
          <w:i/>
          <w:iCs/>
          <w:color w:val="000000"/>
        </w:rPr>
        <w:t>49,14</w:t>
      </w:r>
      <w:r w:rsidRPr="008A34C2">
        <w:rPr>
          <w:rFonts w:ascii="Calibri" w:hAnsi="Calibri" w:cs="Calibri"/>
          <w:i/>
          <w:iCs/>
          <w:color w:val="000000"/>
        </w:rPr>
        <w:t xml:space="preserve">€ το στρέμμα για τα κτήματα που αρδεύονται οι καλλιέργειες των οποίων είναι ντομάτα, καπνός και τριφύλλι από αγρόκτημα </w:t>
      </w:r>
      <w:proofErr w:type="spellStart"/>
      <w:r w:rsidRPr="008A34C2">
        <w:rPr>
          <w:rFonts w:ascii="Calibri" w:hAnsi="Calibri" w:cs="Calibri"/>
          <w:i/>
          <w:iCs/>
          <w:color w:val="000000"/>
        </w:rPr>
        <w:t>Παρορίου</w:t>
      </w:r>
      <w:proofErr w:type="spellEnd"/>
      <w:r w:rsidRPr="008A34C2">
        <w:rPr>
          <w:rFonts w:ascii="Calibri" w:hAnsi="Calibri" w:cs="Calibri"/>
          <w:i/>
          <w:iCs/>
          <w:color w:val="000000"/>
        </w:rPr>
        <w:t xml:space="preserve"> γιατί η άρδευση στην εν λόγω  κοινότητα γίνεται απ ευθείας δια της </w:t>
      </w:r>
      <w:proofErr w:type="spellStart"/>
      <w:r w:rsidRPr="008A34C2">
        <w:rPr>
          <w:rFonts w:ascii="Calibri" w:hAnsi="Calibri" w:cs="Calibri"/>
          <w:i/>
          <w:iCs/>
          <w:color w:val="000000"/>
        </w:rPr>
        <w:t>βαρύτητος</w:t>
      </w:r>
      <w:proofErr w:type="spellEnd"/>
      <w:r w:rsidRPr="008A34C2">
        <w:rPr>
          <w:rFonts w:ascii="Calibri" w:hAnsi="Calibri" w:cs="Calibri"/>
          <w:i/>
          <w:iCs/>
          <w:color w:val="000000"/>
        </w:rPr>
        <w:t xml:space="preserve"> .</w:t>
      </w:r>
    </w:p>
    <w:p w:rsidR="003F0092" w:rsidRPr="008A34C2" w:rsidRDefault="003F0092" w:rsidP="003F0092">
      <w:pPr>
        <w:autoSpaceDE w:val="0"/>
        <w:autoSpaceDN w:val="0"/>
        <w:adjustRightInd w:val="0"/>
        <w:spacing w:before="120" w:after="120" w:line="360" w:lineRule="auto"/>
        <w:jc w:val="both"/>
        <w:rPr>
          <w:rFonts w:ascii="Calibri" w:hAnsi="Calibri" w:cs="Calibri"/>
          <w:b/>
          <w:bCs/>
          <w:i/>
          <w:iCs/>
          <w:color w:val="000000"/>
        </w:rPr>
      </w:pPr>
      <w:r w:rsidRPr="008A34C2">
        <w:rPr>
          <w:rFonts w:ascii="Calibri" w:hAnsi="Calibri" w:cs="Calibri"/>
          <w:b/>
          <w:bCs/>
          <w:i/>
          <w:iCs/>
          <w:color w:val="000000"/>
        </w:rPr>
        <w:t>Ε) Για τις κοινότητες όλων των Δημοτικών Ενοτήτων:</w:t>
      </w:r>
    </w:p>
    <w:p w:rsidR="003F0092" w:rsidRPr="008A34C2" w:rsidRDefault="003F0092" w:rsidP="003F0092">
      <w:pPr>
        <w:autoSpaceDE w:val="0"/>
        <w:autoSpaceDN w:val="0"/>
        <w:adjustRightInd w:val="0"/>
        <w:spacing w:before="120" w:after="120" w:line="360" w:lineRule="auto"/>
        <w:jc w:val="both"/>
        <w:rPr>
          <w:rFonts w:ascii="Calibri" w:hAnsi="Calibri" w:cs="Calibri"/>
          <w:i/>
          <w:iCs/>
          <w:color w:val="000000"/>
        </w:rPr>
      </w:pPr>
      <w:r w:rsidRPr="008A34C2">
        <w:rPr>
          <w:rFonts w:ascii="Calibri" w:hAnsi="Calibri" w:cs="Calibri"/>
          <w:i/>
          <w:iCs/>
          <w:color w:val="000000"/>
        </w:rPr>
        <w:t>Οι παρόχθιες εκτάσεις, με οποιαδήποτε καλλιέργεια, που αρδεύονται από τα επιφανειακά ύδατα το τέλος άρδευσης ορίζεται στα 10,40€ ανά στρέμμα</w:t>
      </w:r>
    </w:p>
    <w:p w:rsidR="003F0092" w:rsidRPr="006779C0" w:rsidRDefault="003F0092" w:rsidP="003F0092">
      <w:pPr>
        <w:autoSpaceDE w:val="0"/>
        <w:autoSpaceDN w:val="0"/>
        <w:adjustRightInd w:val="0"/>
        <w:spacing w:line="360" w:lineRule="auto"/>
        <w:jc w:val="both"/>
        <w:rPr>
          <w:rFonts w:ascii="Calibri" w:hAnsi="Calibri" w:cs="Calibri"/>
          <w:i/>
          <w:iCs/>
        </w:rPr>
      </w:pPr>
      <w:r w:rsidRPr="006779C0">
        <w:rPr>
          <w:rFonts w:ascii="Calibri" w:hAnsi="Calibri" w:cs="Calibri"/>
          <w:i/>
          <w:iCs/>
          <w:color w:val="000000"/>
        </w:rPr>
        <w:t>Η απόφαση του Δημοτικού Συμβουλίου  να δημοσιευθεί κατά τις διατάξεις του άρθρου 66</w:t>
      </w:r>
    </w:p>
    <w:p w:rsidR="003F0092" w:rsidRDefault="003F0092" w:rsidP="003F0092">
      <w:pPr>
        <w:autoSpaceDE w:val="0"/>
        <w:autoSpaceDN w:val="0"/>
        <w:adjustRightInd w:val="0"/>
        <w:spacing w:line="360" w:lineRule="auto"/>
        <w:jc w:val="both"/>
        <w:rPr>
          <w:rFonts w:ascii="Calibri" w:hAnsi="Calibri" w:cs="Calibri"/>
          <w:i/>
          <w:iCs/>
          <w:color w:val="000000"/>
        </w:rPr>
      </w:pPr>
      <w:r w:rsidRPr="006779C0">
        <w:rPr>
          <w:rFonts w:ascii="Calibri" w:hAnsi="Calibri" w:cs="Calibri"/>
          <w:i/>
          <w:iCs/>
          <w:color w:val="000000"/>
        </w:rPr>
        <w:t>του Β.Δ. 24/9-20/10/1958</w:t>
      </w:r>
    </w:p>
    <w:p w:rsidR="00851DA1" w:rsidRPr="006779C0" w:rsidRDefault="00851DA1" w:rsidP="003F0092">
      <w:pPr>
        <w:autoSpaceDE w:val="0"/>
        <w:autoSpaceDN w:val="0"/>
        <w:adjustRightInd w:val="0"/>
        <w:spacing w:line="360" w:lineRule="auto"/>
        <w:jc w:val="both"/>
        <w:rPr>
          <w:rFonts w:ascii="Calibri" w:hAnsi="Calibri" w:cs="Calibri"/>
          <w:i/>
          <w:iCs/>
          <w:color w:val="000000"/>
        </w:rPr>
      </w:pPr>
    </w:p>
    <w:p w:rsidR="000020FF" w:rsidRPr="00E57655" w:rsidRDefault="00CD580E" w:rsidP="00CD580E">
      <w:pPr>
        <w:tabs>
          <w:tab w:val="left" w:pos="559"/>
          <w:tab w:val="left" w:pos="1555"/>
        </w:tabs>
        <w:rPr>
          <w:rFonts w:asciiTheme="minorHAnsi" w:hAnsiTheme="minorHAnsi" w:cstheme="minorHAnsi"/>
          <w:sz w:val="22"/>
          <w:szCs w:val="22"/>
        </w:rPr>
      </w:pPr>
      <w:r w:rsidRPr="00E57655">
        <w:rPr>
          <w:rFonts w:asciiTheme="minorHAnsi" w:eastAsia="Calibri" w:hAnsiTheme="minorHAnsi" w:cstheme="minorHAnsi"/>
          <w:b/>
          <w:bCs/>
          <w:sz w:val="22"/>
          <w:szCs w:val="22"/>
        </w:rPr>
        <w:tab/>
      </w:r>
      <w:r w:rsidR="000020FF" w:rsidRPr="00E57655">
        <w:rPr>
          <w:rFonts w:asciiTheme="minorHAnsi" w:hAnsiTheme="minorHAnsi" w:cstheme="minorHAnsi"/>
          <w:sz w:val="22"/>
          <w:szCs w:val="22"/>
        </w:rPr>
        <w:t>Στη συνέχεια ο Πρόεδρος κάλεσε τα μέλη να αποφασίσουν σχετικά.</w:t>
      </w:r>
    </w:p>
    <w:p w:rsidR="00AB3EA3" w:rsidRPr="00727966" w:rsidRDefault="00AB3EA3" w:rsidP="00CD580E">
      <w:pPr>
        <w:tabs>
          <w:tab w:val="left" w:pos="559"/>
          <w:tab w:val="left" w:pos="1555"/>
        </w:tabs>
        <w:rPr>
          <w:rFonts w:ascii="Arial" w:hAnsi="Arial" w:cs="Arial"/>
          <w:sz w:val="22"/>
          <w:szCs w:val="22"/>
        </w:rPr>
      </w:pPr>
    </w:p>
    <w:p w:rsidR="000020FF" w:rsidRPr="00727966" w:rsidRDefault="000020FF" w:rsidP="00AD231B">
      <w:pPr>
        <w:tabs>
          <w:tab w:val="left" w:pos="0"/>
        </w:tabs>
        <w:spacing w:line="276" w:lineRule="auto"/>
        <w:jc w:val="both"/>
        <w:rPr>
          <w:rFonts w:ascii="Arial" w:hAnsi="Arial" w:cs="Arial"/>
          <w:sz w:val="22"/>
          <w:szCs w:val="22"/>
        </w:rPr>
      </w:pPr>
      <w:r w:rsidRPr="00727966">
        <w:rPr>
          <w:rFonts w:ascii="Arial" w:hAnsi="Arial" w:cs="Arial"/>
          <w:sz w:val="22"/>
          <w:szCs w:val="22"/>
        </w:rPr>
        <w:t xml:space="preserve">  </w:t>
      </w:r>
    </w:p>
    <w:p w:rsidR="000020FF" w:rsidRPr="00E57655" w:rsidRDefault="000020FF" w:rsidP="000020FF">
      <w:pPr>
        <w:ind w:hanging="432"/>
        <w:rPr>
          <w:rFonts w:asciiTheme="minorHAnsi" w:eastAsia="Arial" w:hAnsiTheme="minorHAnsi" w:cstheme="minorHAnsi"/>
          <w:b/>
          <w:kern w:val="1"/>
          <w:sz w:val="22"/>
          <w:szCs w:val="22"/>
          <w:lang w:bidi="hi-IN"/>
        </w:rPr>
      </w:pPr>
      <w:r w:rsidRPr="00E57655">
        <w:rPr>
          <w:rFonts w:asciiTheme="minorHAnsi" w:eastAsia="Arial" w:hAnsiTheme="minorHAnsi" w:cstheme="minorHAnsi"/>
          <w:sz w:val="22"/>
          <w:szCs w:val="22"/>
        </w:rPr>
        <w:t xml:space="preserve">      </w:t>
      </w:r>
      <w:r w:rsidRPr="00E57655">
        <w:rPr>
          <w:rFonts w:asciiTheme="minorHAnsi" w:eastAsia="Arial" w:hAnsiTheme="minorHAnsi" w:cstheme="minorHAnsi"/>
          <w:b/>
          <w:kern w:val="1"/>
          <w:sz w:val="22"/>
          <w:szCs w:val="22"/>
          <w:lang w:bidi="hi-IN"/>
        </w:rPr>
        <w:t>Η Δημοτική  Επιτροπή  λαμβάνοντας υπόψη:</w:t>
      </w:r>
    </w:p>
    <w:p w:rsidR="000020FF" w:rsidRPr="00E57655" w:rsidRDefault="000020FF" w:rsidP="000020FF">
      <w:pPr>
        <w:ind w:hanging="432"/>
        <w:rPr>
          <w:rFonts w:asciiTheme="minorHAnsi" w:eastAsia="Arial" w:hAnsiTheme="minorHAnsi" w:cstheme="minorHAnsi"/>
          <w:b/>
          <w:kern w:val="1"/>
          <w:sz w:val="22"/>
          <w:szCs w:val="22"/>
          <w:lang w:bidi="hi-IN"/>
        </w:rPr>
      </w:pPr>
    </w:p>
    <w:p w:rsidR="00E57655" w:rsidRPr="00E57655" w:rsidRDefault="00E57655" w:rsidP="00E57655">
      <w:pPr>
        <w:pStyle w:val="ad"/>
        <w:spacing w:line="288" w:lineRule="auto"/>
        <w:rPr>
          <w:rFonts w:asciiTheme="minorHAnsi" w:hAnsiTheme="minorHAnsi" w:cstheme="minorHAnsi"/>
          <w:sz w:val="22"/>
          <w:szCs w:val="22"/>
        </w:rPr>
      </w:pPr>
      <w:r w:rsidRPr="00E57655">
        <w:rPr>
          <w:rFonts w:asciiTheme="minorHAnsi" w:hAnsiTheme="minorHAnsi" w:cstheme="minorHAnsi"/>
          <w:sz w:val="22"/>
          <w:szCs w:val="22"/>
        </w:rPr>
        <w:t>-Τις διατάξεις του  άρθρου του άρθρου 75 του Ν. 3852/2010 όπως αυτό αντικαταστάθηκε από το άρθρο 77 του Ν. 4555/2018</w:t>
      </w:r>
    </w:p>
    <w:p w:rsidR="00E57655" w:rsidRPr="00E57655" w:rsidRDefault="00E57655" w:rsidP="00E57655">
      <w:pPr>
        <w:pStyle w:val="ad"/>
        <w:spacing w:line="288" w:lineRule="auto"/>
        <w:rPr>
          <w:rFonts w:asciiTheme="minorHAnsi" w:hAnsiTheme="minorHAnsi" w:cstheme="minorHAnsi"/>
          <w:sz w:val="22"/>
          <w:szCs w:val="22"/>
        </w:rPr>
      </w:pPr>
      <w:r w:rsidRPr="00E57655">
        <w:rPr>
          <w:rFonts w:asciiTheme="minorHAnsi" w:hAnsiTheme="minorHAnsi" w:cstheme="minorHAnsi"/>
          <w:sz w:val="22"/>
          <w:szCs w:val="22"/>
        </w:rPr>
        <w:t xml:space="preserve"> -Τις διατάξεις του  άρθρου 74</w:t>
      </w:r>
      <w:r w:rsidRPr="00E57655">
        <w:rPr>
          <w:rFonts w:asciiTheme="minorHAnsi" w:hAnsiTheme="minorHAnsi" w:cstheme="minorHAnsi"/>
          <w:sz w:val="22"/>
          <w:szCs w:val="22"/>
          <w:vertAlign w:val="superscript"/>
        </w:rPr>
        <w:t>Α</w:t>
      </w:r>
      <w:r w:rsidRPr="00E57655">
        <w:rPr>
          <w:rFonts w:asciiTheme="minorHAnsi" w:hAnsiTheme="minorHAnsi" w:cstheme="minorHAnsi"/>
          <w:sz w:val="22"/>
          <w:szCs w:val="22"/>
        </w:rPr>
        <w:t xml:space="preserve"> παρ. 1 του Ν. 3852/2010 όπως αυτό τροποποιήθηκε από το άρθρο 9 του Ν. 5056/2023 - Αρμοδιότητες Δημοτικής Επιτροπής</w:t>
      </w:r>
    </w:p>
    <w:p w:rsidR="00E57655" w:rsidRDefault="00E57655" w:rsidP="00E57655">
      <w:pPr>
        <w:pStyle w:val="ad"/>
        <w:spacing w:line="288" w:lineRule="auto"/>
        <w:rPr>
          <w:rFonts w:asciiTheme="minorHAnsi" w:hAnsiTheme="minorHAnsi" w:cstheme="minorHAnsi"/>
          <w:sz w:val="22"/>
          <w:szCs w:val="22"/>
        </w:rPr>
      </w:pPr>
      <w:r w:rsidRPr="00E57655">
        <w:rPr>
          <w:rFonts w:asciiTheme="minorHAnsi" w:hAnsiTheme="minorHAnsi" w:cstheme="minorHAnsi"/>
          <w:sz w:val="22"/>
          <w:szCs w:val="22"/>
        </w:rPr>
        <w:t xml:space="preserve">-Την 242/2024 (ΑΔΑ: 6Θ0ΙΩΛΗ-ΘΒ4) απόφαση του Δημοτικού Συμβουλίου </w:t>
      </w:r>
    </w:p>
    <w:p w:rsidR="00E57655" w:rsidRPr="00E57655" w:rsidRDefault="00E57655" w:rsidP="00E57655">
      <w:pPr>
        <w:pStyle w:val="ad"/>
        <w:spacing w:line="288" w:lineRule="auto"/>
        <w:rPr>
          <w:rFonts w:asciiTheme="minorHAnsi" w:hAnsiTheme="minorHAnsi" w:cstheme="minorHAnsi"/>
          <w:sz w:val="22"/>
          <w:szCs w:val="22"/>
        </w:rPr>
      </w:pPr>
      <w:r>
        <w:rPr>
          <w:rFonts w:asciiTheme="minorHAnsi" w:hAnsiTheme="minorHAnsi" w:cstheme="minorHAnsi"/>
          <w:sz w:val="22"/>
          <w:szCs w:val="22"/>
        </w:rPr>
        <w:t xml:space="preserve">-Την 3/2026 (ΑΔΑ:910ΟΩΛΗ – ΘΦ5) </w:t>
      </w:r>
      <w:r w:rsidR="001731D0">
        <w:rPr>
          <w:rFonts w:asciiTheme="minorHAnsi" w:hAnsiTheme="minorHAnsi" w:cstheme="minorHAnsi"/>
          <w:sz w:val="22"/>
          <w:szCs w:val="22"/>
        </w:rPr>
        <w:t>απόφασή της.</w:t>
      </w:r>
    </w:p>
    <w:p w:rsidR="00E57655" w:rsidRPr="00E57655" w:rsidRDefault="00E57655" w:rsidP="00E57655">
      <w:pPr>
        <w:pStyle w:val="ad"/>
        <w:rPr>
          <w:rFonts w:asciiTheme="minorHAnsi" w:hAnsiTheme="minorHAnsi" w:cstheme="minorHAnsi"/>
          <w:sz w:val="22"/>
          <w:szCs w:val="22"/>
        </w:rPr>
      </w:pPr>
      <w:r w:rsidRPr="00E57655">
        <w:rPr>
          <w:rFonts w:asciiTheme="minorHAnsi" w:hAnsiTheme="minorHAnsi" w:cstheme="minorHAnsi"/>
          <w:sz w:val="22"/>
          <w:szCs w:val="22"/>
        </w:rPr>
        <w:t xml:space="preserve">-Την  με αριθ. </w:t>
      </w:r>
      <w:proofErr w:type="spellStart"/>
      <w:r w:rsidRPr="00E57655">
        <w:rPr>
          <w:rFonts w:asciiTheme="minorHAnsi" w:hAnsiTheme="minorHAnsi" w:cstheme="minorHAnsi"/>
          <w:sz w:val="22"/>
          <w:szCs w:val="22"/>
        </w:rPr>
        <w:t>πρωτ</w:t>
      </w:r>
      <w:proofErr w:type="spellEnd"/>
      <w:r w:rsidRPr="00E57655">
        <w:rPr>
          <w:rFonts w:asciiTheme="minorHAnsi" w:hAnsiTheme="minorHAnsi" w:cstheme="minorHAnsi"/>
          <w:sz w:val="22"/>
          <w:szCs w:val="22"/>
        </w:rPr>
        <w:t xml:space="preserve">.  1106 /23- 01 -2026  έγγραφη εισήγηση </w:t>
      </w:r>
      <w:r w:rsidRPr="00E57655">
        <w:rPr>
          <w:rFonts w:asciiTheme="minorHAnsi" w:hAnsiTheme="minorHAnsi" w:cstheme="minorHAnsi"/>
          <w:bCs/>
          <w:sz w:val="22"/>
          <w:szCs w:val="22"/>
        </w:rPr>
        <w:t>της Δ/</w:t>
      </w:r>
      <w:proofErr w:type="spellStart"/>
      <w:r w:rsidRPr="00E57655">
        <w:rPr>
          <w:rFonts w:asciiTheme="minorHAnsi" w:hAnsiTheme="minorHAnsi" w:cstheme="minorHAnsi"/>
          <w:bCs/>
          <w:sz w:val="22"/>
          <w:szCs w:val="22"/>
        </w:rPr>
        <w:t>νσης</w:t>
      </w:r>
      <w:proofErr w:type="spellEnd"/>
      <w:r w:rsidRPr="00E57655">
        <w:rPr>
          <w:rFonts w:asciiTheme="minorHAnsi" w:hAnsiTheme="minorHAnsi" w:cstheme="minorHAnsi"/>
          <w:bCs/>
          <w:sz w:val="22"/>
          <w:szCs w:val="22"/>
        </w:rPr>
        <w:t xml:space="preserve"> Οικονομικών  Υπηρεσιών </w:t>
      </w:r>
      <w:r w:rsidRPr="00E57655">
        <w:rPr>
          <w:rFonts w:asciiTheme="minorHAnsi" w:hAnsiTheme="minorHAnsi" w:cstheme="minorHAnsi"/>
          <w:sz w:val="22"/>
          <w:szCs w:val="22"/>
        </w:rPr>
        <w:t xml:space="preserve"> του Δήμου </w:t>
      </w:r>
      <w:proofErr w:type="spellStart"/>
      <w:r w:rsidRPr="00E57655">
        <w:rPr>
          <w:rFonts w:asciiTheme="minorHAnsi" w:hAnsiTheme="minorHAnsi" w:cstheme="minorHAnsi"/>
          <w:sz w:val="22"/>
          <w:szCs w:val="22"/>
        </w:rPr>
        <w:t>Λεβαδέων</w:t>
      </w:r>
      <w:proofErr w:type="spellEnd"/>
      <w:r w:rsidRPr="00E57655">
        <w:rPr>
          <w:rFonts w:asciiTheme="minorHAnsi" w:hAnsiTheme="minorHAnsi" w:cstheme="minorHAnsi"/>
          <w:sz w:val="22"/>
          <w:szCs w:val="22"/>
        </w:rPr>
        <w:t xml:space="preserve"> που είχε διανεμηθεί  </w:t>
      </w:r>
    </w:p>
    <w:p w:rsidR="00E57655" w:rsidRPr="00E57655" w:rsidRDefault="00E57655" w:rsidP="00E57655">
      <w:pPr>
        <w:widowControl w:val="0"/>
        <w:spacing w:line="276" w:lineRule="auto"/>
        <w:jc w:val="both"/>
        <w:rPr>
          <w:rFonts w:asciiTheme="minorHAnsi" w:hAnsiTheme="minorHAnsi" w:cstheme="minorHAnsi"/>
          <w:sz w:val="22"/>
          <w:szCs w:val="22"/>
        </w:rPr>
      </w:pPr>
      <w:r w:rsidRPr="00E57655">
        <w:rPr>
          <w:rFonts w:asciiTheme="minorHAnsi" w:hAnsiTheme="minorHAnsi" w:cstheme="minorHAnsi"/>
          <w:sz w:val="22"/>
          <w:szCs w:val="22"/>
        </w:rPr>
        <w:t>-Την μεταξύ των μελών συζήτηση σύμφωνα με τα πρακτικά</w:t>
      </w:r>
    </w:p>
    <w:p w:rsidR="00E57655" w:rsidRPr="00E57655" w:rsidRDefault="00E57655" w:rsidP="00E57655">
      <w:pPr>
        <w:pStyle w:val="af9"/>
        <w:widowControl w:val="0"/>
        <w:suppressAutoHyphens w:val="0"/>
        <w:spacing w:line="276" w:lineRule="auto"/>
        <w:ind w:left="0"/>
        <w:jc w:val="both"/>
        <w:rPr>
          <w:rFonts w:asciiTheme="minorHAnsi" w:hAnsiTheme="minorHAnsi" w:cstheme="minorHAnsi"/>
          <w:sz w:val="22"/>
          <w:szCs w:val="22"/>
        </w:rPr>
      </w:pPr>
      <w:r w:rsidRPr="00E57655">
        <w:rPr>
          <w:rFonts w:asciiTheme="minorHAnsi" w:hAnsiTheme="minorHAnsi" w:cstheme="minorHAnsi"/>
          <w:sz w:val="22"/>
          <w:szCs w:val="22"/>
        </w:rPr>
        <w:t>- Την ψήφο των μελών της όπως αυτή  διατυπώθηκε και δηλώθηκε δια ζώσης στην συνεδρίαση.</w:t>
      </w:r>
    </w:p>
    <w:p w:rsidR="00E57655" w:rsidRPr="009867AB" w:rsidRDefault="00E57655" w:rsidP="00E57655">
      <w:pPr>
        <w:pStyle w:val="af9"/>
        <w:widowControl w:val="0"/>
        <w:suppressAutoHyphens w:val="0"/>
        <w:spacing w:line="276" w:lineRule="auto"/>
        <w:ind w:left="0"/>
        <w:jc w:val="both"/>
        <w:rPr>
          <w:rFonts w:ascii="Arial" w:hAnsi="Arial" w:cs="Arial"/>
          <w:sz w:val="22"/>
          <w:szCs w:val="22"/>
        </w:rPr>
      </w:pPr>
    </w:p>
    <w:p w:rsidR="00E57655" w:rsidRPr="009867AB" w:rsidRDefault="00E57655" w:rsidP="00E57655">
      <w:pPr>
        <w:pStyle w:val="af9"/>
        <w:widowControl w:val="0"/>
        <w:suppressAutoHyphens w:val="0"/>
        <w:spacing w:line="276" w:lineRule="auto"/>
        <w:ind w:left="0"/>
        <w:jc w:val="both"/>
        <w:rPr>
          <w:rFonts w:ascii="Arial" w:hAnsi="Arial" w:cs="Arial"/>
          <w:sz w:val="22"/>
          <w:szCs w:val="22"/>
        </w:rPr>
      </w:pPr>
    </w:p>
    <w:p w:rsidR="00E57655" w:rsidRDefault="00E57655" w:rsidP="00E57655">
      <w:pPr>
        <w:widowControl w:val="0"/>
        <w:suppressAutoHyphens w:val="0"/>
        <w:spacing w:line="360" w:lineRule="auto"/>
        <w:jc w:val="both"/>
        <w:rPr>
          <w:rFonts w:ascii="Arial" w:hAnsi="Arial" w:cs="Arial"/>
          <w:b/>
          <w:sz w:val="22"/>
          <w:szCs w:val="22"/>
        </w:rPr>
      </w:pPr>
      <w:r w:rsidRPr="00824EAF">
        <w:rPr>
          <w:rFonts w:ascii="Arial" w:hAnsi="Arial" w:cs="Arial"/>
          <w:sz w:val="22"/>
          <w:szCs w:val="22"/>
        </w:rPr>
        <w:t xml:space="preserve">        </w:t>
      </w:r>
      <w:r w:rsidRPr="00824EAF">
        <w:rPr>
          <w:rFonts w:ascii="Arial" w:hAnsi="Arial" w:cs="Arial"/>
          <w:b/>
          <w:sz w:val="22"/>
          <w:szCs w:val="22"/>
        </w:rPr>
        <w:t xml:space="preserve">                                              ΑΠΟΦΑΣΙΖΕΙ  ΟΜΟΦΩΝΑ</w:t>
      </w:r>
    </w:p>
    <w:p w:rsidR="001731D0" w:rsidRDefault="00E565C1" w:rsidP="001731D0">
      <w:pPr>
        <w:pStyle w:val="Web"/>
        <w:spacing w:line="360" w:lineRule="auto"/>
        <w:jc w:val="both"/>
        <w:rPr>
          <w:rFonts w:ascii="Calibri" w:hAnsi="Calibri" w:cs="Calibri"/>
        </w:rPr>
      </w:pPr>
      <w:r w:rsidRPr="00E565C1">
        <w:rPr>
          <w:rFonts w:ascii="Arial" w:hAnsi="Arial" w:cs="Arial"/>
          <w:b/>
          <w:sz w:val="22"/>
          <w:szCs w:val="22"/>
        </w:rPr>
        <w:t>1</w:t>
      </w:r>
      <w:r w:rsidR="001731D0" w:rsidRPr="001731D0">
        <w:rPr>
          <w:rFonts w:ascii="Arial" w:hAnsi="Arial" w:cs="Arial"/>
          <w:sz w:val="22"/>
          <w:szCs w:val="22"/>
        </w:rPr>
        <w:t>)</w:t>
      </w:r>
      <w:r w:rsidR="001731D0" w:rsidRPr="001731D0">
        <w:rPr>
          <w:rFonts w:asciiTheme="minorHAnsi" w:hAnsiTheme="minorHAnsi" w:cstheme="minorHAnsi"/>
          <w:sz w:val="22"/>
          <w:szCs w:val="22"/>
        </w:rPr>
        <w:t xml:space="preserve"> Ανακαλεί την  3/2026 (ΑΔΑ:910ΟΩΛΗ-ΘΦ5) απόφασή της  </w:t>
      </w:r>
      <w:r w:rsidR="009000F7">
        <w:rPr>
          <w:rFonts w:asciiTheme="minorHAnsi" w:hAnsiTheme="minorHAnsi" w:cstheme="minorHAnsi"/>
          <w:sz w:val="22"/>
          <w:szCs w:val="22"/>
        </w:rPr>
        <w:t xml:space="preserve">με θέμα </w:t>
      </w:r>
      <w:r w:rsidR="001731D0" w:rsidRPr="001731D0">
        <w:rPr>
          <w:rFonts w:asciiTheme="minorHAnsi" w:hAnsiTheme="minorHAnsi" w:cstheme="minorHAnsi"/>
          <w:sz w:val="22"/>
          <w:szCs w:val="22"/>
        </w:rPr>
        <w:t xml:space="preserve"> : </w:t>
      </w:r>
      <w:proofErr w:type="spellStart"/>
      <w:r w:rsidR="001731D0" w:rsidRPr="001731D0">
        <w:rPr>
          <w:rFonts w:asciiTheme="minorHAnsi" w:hAnsiTheme="minorHAnsi" w:cstheme="minorHAnsi"/>
          <w:i/>
          <w:sz w:val="22"/>
          <w:szCs w:val="22"/>
        </w:rPr>
        <w:t>΄΄</w:t>
      </w:r>
      <w:proofErr w:type="spellEnd"/>
      <w:r w:rsidR="001731D0" w:rsidRPr="001731D0">
        <w:rPr>
          <w:rFonts w:asciiTheme="minorHAnsi" w:hAnsiTheme="minorHAnsi" w:cstheme="minorHAnsi"/>
          <w:i/>
          <w:sz w:val="22"/>
          <w:szCs w:val="22"/>
        </w:rPr>
        <w:t xml:space="preserve"> Εισήγηση  στο Δημοτικό Συμβούλιο περί καθορισμού τελών και Δικαιωμάτων </w:t>
      </w:r>
      <w:proofErr w:type="spellStart"/>
      <w:r w:rsidR="001731D0" w:rsidRPr="001731D0">
        <w:rPr>
          <w:rFonts w:asciiTheme="minorHAnsi" w:hAnsiTheme="minorHAnsi" w:cstheme="minorHAnsi"/>
          <w:i/>
          <w:sz w:val="22"/>
          <w:szCs w:val="22"/>
        </w:rPr>
        <w:t>΄Αρδευσης</w:t>
      </w:r>
      <w:proofErr w:type="spellEnd"/>
      <w:r w:rsidR="001731D0" w:rsidRPr="001731D0">
        <w:rPr>
          <w:rFonts w:asciiTheme="minorHAnsi" w:hAnsiTheme="minorHAnsi" w:cstheme="minorHAnsi"/>
          <w:i/>
          <w:sz w:val="22"/>
          <w:szCs w:val="22"/>
        </w:rPr>
        <w:t xml:space="preserve"> έτους 2026</w:t>
      </w:r>
      <w:r w:rsidR="001731D0" w:rsidRPr="001731D0">
        <w:rPr>
          <w:rFonts w:asciiTheme="minorHAnsi" w:hAnsiTheme="minorHAnsi" w:cstheme="minorHAnsi"/>
          <w:b/>
          <w:i/>
          <w:sz w:val="22"/>
          <w:szCs w:val="22"/>
        </w:rPr>
        <w:t>΄</w:t>
      </w:r>
      <w:r w:rsidR="001731D0" w:rsidRPr="001731D0">
        <w:rPr>
          <w:rFonts w:ascii="Calibri" w:hAnsi="Calibri" w:cs="Calibri"/>
        </w:rPr>
        <w:t xml:space="preserve"> </w:t>
      </w:r>
      <w:r w:rsidR="001731D0">
        <w:rPr>
          <w:rFonts w:ascii="Calibri" w:hAnsi="Calibri" w:cs="Calibri"/>
        </w:rPr>
        <w:t xml:space="preserve"> καθότι </w:t>
      </w:r>
      <w:r w:rsidR="0043700C">
        <w:rPr>
          <w:rFonts w:ascii="Calibri" w:hAnsi="Calibri" w:cs="Calibri"/>
        </w:rPr>
        <w:t xml:space="preserve">στην εισήγηση </w:t>
      </w:r>
      <w:r w:rsidR="001731D0">
        <w:rPr>
          <w:rFonts w:ascii="Calibri" w:hAnsi="Calibri" w:cs="Calibri"/>
        </w:rPr>
        <w:t>δεν είχαν συμπεριληφθεί τα λειτουργικά κόστη καθώς και το κόστος συντήρησης των αρδευτικών δικτύων του Δήμου, τα οποία αποτελούν ουσιώδη στοιχεία για την πλήρη και ορθή οικονομική τεκμηρίωση των τελών άρδευσης.</w:t>
      </w:r>
    </w:p>
    <w:p w:rsidR="00E57655" w:rsidRPr="00A22679" w:rsidRDefault="00E565C1" w:rsidP="001731D0">
      <w:pPr>
        <w:pStyle w:val="Web"/>
        <w:spacing w:line="360" w:lineRule="auto"/>
        <w:jc w:val="both"/>
        <w:rPr>
          <w:rFonts w:asciiTheme="minorHAnsi" w:hAnsiTheme="minorHAnsi" w:cstheme="minorHAnsi"/>
          <w:bCs/>
          <w:iCs/>
          <w:sz w:val="22"/>
          <w:szCs w:val="22"/>
        </w:rPr>
      </w:pPr>
      <w:r w:rsidRPr="003F0092">
        <w:rPr>
          <w:rFonts w:asciiTheme="minorHAnsi" w:hAnsiTheme="minorHAnsi" w:cstheme="minorHAnsi"/>
          <w:b/>
          <w:sz w:val="22"/>
          <w:szCs w:val="22"/>
          <w:lang w:eastAsia="el-GR"/>
        </w:rPr>
        <w:t>2</w:t>
      </w:r>
      <w:r w:rsidR="001731D0">
        <w:rPr>
          <w:rFonts w:asciiTheme="minorHAnsi" w:hAnsiTheme="minorHAnsi" w:cstheme="minorHAnsi"/>
          <w:sz w:val="22"/>
          <w:szCs w:val="22"/>
          <w:lang w:eastAsia="el-GR"/>
        </w:rPr>
        <w:t>)</w:t>
      </w:r>
      <w:r w:rsidR="00E57655" w:rsidRPr="00E57655">
        <w:rPr>
          <w:rFonts w:asciiTheme="minorHAnsi" w:hAnsiTheme="minorHAnsi" w:cstheme="minorHAnsi"/>
          <w:sz w:val="22"/>
          <w:szCs w:val="22"/>
          <w:lang w:eastAsia="el-GR"/>
        </w:rPr>
        <w:t xml:space="preserve">   Εισηγείται στο Δημοτικό Συμβούλιο τ</w:t>
      </w:r>
      <w:r w:rsidR="00E57655" w:rsidRPr="00E57655">
        <w:rPr>
          <w:rFonts w:asciiTheme="minorHAnsi" w:hAnsiTheme="minorHAnsi" w:cstheme="minorHAnsi"/>
          <w:iCs/>
          <w:sz w:val="22"/>
          <w:szCs w:val="22"/>
        </w:rPr>
        <w:t xml:space="preserve">ην </w:t>
      </w:r>
      <w:r w:rsidR="00E57655" w:rsidRPr="00E57655">
        <w:rPr>
          <w:rFonts w:asciiTheme="minorHAnsi" w:hAnsiTheme="minorHAnsi" w:cstheme="minorHAnsi"/>
          <w:b/>
          <w:bCs/>
          <w:iCs/>
          <w:sz w:val="22"/>
          <w:szCs w:val="22"/>
        </w:rPr>
        <w:t xml:space="preserve">διατήρηση των τιμών </w:t>
      </w:r>
      <w:r w:rsidR="00E57655" w:rsidRPr="00E57655">
        <w:rPr>
          <w:rFonts w:asciiTheme="minorHAnsi" w:hAnsiTheme="minorHAnsi" w:cstheme="minorHAnsi"/>
          <w:iCs/>
          <w:sz w:val="22"/>
          <w:szCs w:val="22"/>
        </w:rPr>
        <w:t xml:space="preserve">των τελών και δικαιωμάτων άρδευσης για το οικονομικό έτος 2026 </w:t>
      </w:r>
      <w:r w:rsidR="00E57655" w:rsidRPr="00E57655">
        <w:rPr>
          <w:rFonts w:asciiTheme="minorHAnsi" w:hAnsiTheme="minorHAnsi" w:cstheme="minorHAnsi"/>
          <w:b/>
          <w:bCs/>
          <w:iCs/>
          <w:sz w:val="22"/>
          <w:szCs w:val="22"/>
        </w:rPr>
        <w:t>στα ίδια επίπεδα με αυτές που ίσχυαν το 2025,</w:t>
      </w:r>
      <w:r w:rsidR="00E57655" w:rsidRPr="00E57655">
        <w:rPr>
          <w:rFonts w:asciiTheme="minorHAnsi" w:hAnsiTheme="minorHAnsi" w:cstheme="minorHAnsi"/>
          <w:bCs/>
          <w:iCs/>
          <w:sz w:val="22"/>
          <w:szCs w:val="22"/>
        </w:rPr>
        <w:t xml:space="preserve">  ως κατωτέρω:</w:t>
      </w:r>
    </w:p>
    <w:p w:rsidR="00851DA1" w:rsidRPr="00851DA1" w:rsidRDefault="00851DA1" w:rsidP="00851DA1">
      <w:pPr>
        <w:autoSpaceDE w:val="0"/>
        <w:autoSpaceDN w:val="0"/>
        <w:adjustRightInd w:val="0"/>
        <w:spacing w:before="120" w:after="120" w:line="360" w:lineRule="auto"/>
        <w:jc w:val="both"/>
        <w:rPr>
          <w:rFonts w:ascii="Calibri" w:hAnsi="Calibri" w:cs="Calibri"/>
          <w:b/>
          <w:bCs/>
          <w:iCs/>
          <w:color w:val="000000"/>
        </w:rPr>
      </w:pPr>
      <w:r w:rsidRPr="00851DA1">
        <w:rPr>
          <w:rFonts w:ascii="Calibri" w:hAnsi="Calibri" w:cs="Calibri"/>
          <w:b/>
          <w:bCs/>
          <w:iCs/>
          <w:color w:val="000000"/>
        </w:rPr>
        <w:lastRenderedPageBreak/>
        <w:t xml:space="preserve">1) Κοινότητα </w:t>
      </w:r>
      <w:proofErr w:type="spellStart"/>
      <w:r w:rsidRPr="00851DA1">
        <w:rPr>
          <w:rFonts w:ascii="Calibri" w:hAnsi="Calibri" w:cs="Calibri"/>
          <w:b/>
          <w:bCs/>
          <w:iCs/>
          <w:color w:val="000000"/>
        </w:rPr>
        <w:t>Λαφυστίου</w:t>
      </w:r>
      <w:proofErr w:type="spellEnd"/>
      <w:r w:rsidRPr="00851DA1">
        <w:rPr>
          <w:rFonts w:ascii="Calibri" w:hAnsi="Calibri" w:cs="Calibri"/>
          <w:b/>
          <w:bCs/>
          <w:iCs/>
          <w:color w:val="000000"/>
        </w:rPr>
        <w:t>:</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iCs/>
          <w:color w:val="000000"/>
        </w:rPr>
        <w:t xml:space="preserve">  α)</w:t>
      </w:r>
      <w:r w:rsidRPr="00851DA1">
        <w:rPr>
          <w:rFonts w:ascii="Calibri" w:hAnsi="Calibri" w:cs="Calibri"/>
          <w:bCs/>
          <w:iCs/>
          <w:color w:val="000000"/>
        </w:rPr>
        <w:t>25,01</w:t>
      </w:r>
      <w:r w:rsidRPr="00851DA1">
        <w:rPr>
          <w:rFonts w:ascii="Calibri" w:hAnsi="Calibri" w:cs="Calibri"/>
          <w:iCs/>
          <w:color w:val="000000"/>
        </w:rPr>
        <w:t xml:space="preserve"> €/στρέμμα και</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iCs/>
          <w:color w:val="000000"/>
        </w:rPr>
        <w:t xml:space="preserve">  β) για τα κτήματα εκτός αναδασμού 7,35€/στρέμμα για κάθε νερό</w:t>
      </w:r>
    </w:p>
    <w:p w:rsidR="00851DA1" w:rsidRPr="00851DA1" w:rsidRDefault="00851DA1" w:rsidP="00851DA1">
      <w:pPr>
        <w:autoSpaceDE w:val="0"/>
        <w:autoSpaceDN w:val="0"/>
        <w:adjustRightInd w:val="0"/>
        <w:spacing w:before="120" w:after="120" w:line="360" w:lineRule="auto"/>
        <w:ind w:left="426" w:hanging="426"/>
        <w:jc w:val="both"/>
        <w:rPr>
          <w:rFonts w:ascii="Calibri" w:hAnsi="Calibri" w:cs="Calibri"/>
          <w:iCs/>
          <w:color w:val="000000"/>
        </w:rPr>
      </w:pPr>
      <w:r w:rsidRPr="00851DA1">
        <w:rPr>
          <w:rFonts w:ascii="Calibri" w:hAnsi="Calibri" w:cs="Calibri"/>
          <w:iCs/>
          <w:color w:val="000000"/>
        </w:rPr>
        <w:t xml:space="preserve">   γ) για τα κτήματα εκτός αναδασμού όπου ποτίζονται και χρεώνονται συνολικά για πέντε (5) ποτίσματα  37,18€ /στρέμμα</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b/>
          <w:iCs/>
          <w:color w:val="000000"/>
        </w:rPr>
        <w:t>2</w:t>
      </w:r>
      <w:r w:rsidRPr="00851DA1">
        <w:rPr>
          <w:rFonts w:ascii="Calibri" w:hAnsi="Calibri" w:cs="Calibri"/>
          <w:b/>
          <w:bCs/>
          <w:iCs/>
          <w:color w:val="000000"/>
        </w:rPr>
        <w:t>)  Κοινότητα Ρωμέικου:</w:t>
      </w:r>
      <w:r w:rsidRPr="00851DA1">
        <w:rPr>
          <w:rFonts w:ascii="Calibri" w:hAnsi="Calibri" w:cs="Calibri"/>
          <w:iCs/>
          <w:color w:val="000000"/>
        </w:rPr>
        <w:t>17,24€/στρέμμα</w:t>
      </w:r>
    </w:p>
    <w:p w:rsidR="00851DA1" w:rsidRPr="00851DA1" w:rsidRDefault="00851DA1" w:rsidP="00851DA1">
      <w:pPr>
        <w:autoSpaceDE w:val="0"/>
        <w:autoSpaceDN w:val="0"/>
        <w:adjustRightInd w:val="0"/>
        <w:spacing w:before="120" w:after="120" w:line="360" w:lineRule="auto"/>
        <w:jc w:val="both"/>
        <w:rPr>
          <w:rFonts w:ascii="Calibri" w:hAnsi="Calibri" w:cs="Calibri"/>
          <w:b/>
          <w:bCs/>
          <w:iCs/>
          <w:color w:val="000000"/>
        </w:rPr>
      </w:pPr>
      <w:r w:rsidRPr="00851DA1">
        <w:rPr>
          <w:rFonts w:ascii="Calibri" w:hAnsi="Calibri" w:cs="Calibri"/>
          <w:b/>
          <w:bCs/>
          <w:iCs/>
          <w:color w:val="000000"/>
        </w:rPr>
        <w:t>Β) Δημοτική Ενότητα Χαιρώνειας:</w:t>
      </w:r>
    </w:p>
    <w:p w:rsidR="00851DA1" w:rsidRPr="00851DA1" w:rsidRDefault="00851DA1" w:rsidP="00851DA1">
      <w:pPr>
        <w:autoSpaceDE w:val="0"/>
        <w:autoSpaceDN w:val="0"/>
        <w:adjustRightInd w:val="0"/>
        <w:spacing w:before="120" w:after="120" w:line="360" w:lineRule="auto"/>
        <w:jc w:val="both"/>
        <w:rPr>
          <w:rFonts w:ascii="Calibri" w:hAnsi="Calibri" w:cs="Calibri"/>
          <w:iCs/>
        </w:rPr>
      </w:pPr>
      <w:r w:rsidRPr="00851DA1">
        <w:rPr>
          <w:rFonts w:ascii="Calibri" w:hAnsi="Calibri" w:cs="Calibri"/>
          <w:b/>
          <w:bCs/>
          <w:iCs/>
          <w:color w:val="000000"/>
        </w:rPr>
        <w:t>1</w:t>
      </w:r>
      <w:r w:rsidRPr="00851DA1">
        <w:rPr>
          <w:rFonts w:ascii="Calibri" w:hAnsi="Calibri" w:cs="Calibri"/>
          <w:iCs/>
          <w:color w:val="000000"/>
        </w:rPr>
        <w:t>.  Τα αγροκτήματα που ποτίζονται  των Κοινοτήτων Ακοντίου ,</w:t>
      </w:r>
      <w:proofErr w:type="spellStart"/>
      <w:r w:rsidRPr="00851DA1">
        <w:rPr>
          <w:rFonts w:ascii="Calibri" w:hAnsi="Calibri" w:cs="Calibri"/>
          <w:iCs/>
          <w:color w:val="000000"/>
        </w:rPr>
        <w:t>Θουρίου</w:t>
      </w:r>
      <w:proofErr w:type="spellEnd"/>
      <w:r w:rsidRPr="00851DA1">
        <w:rPr>
          <w:rFonts w:ascii="Calibri" w:hAnsi="Calibri" w:cs="Calibri"/>
          <w:iCs/>
          <w:color w:val="000000"/>
        </w:rPr>
        <w:t xml:space="preserve">, </w:t>
      </w:r>
      <w:proofErr w:type="spellStart"/>
      <w:r w:rsidRPr="00851DA1">
        <w:rPr>
          <w:rFonts w:ascii="Calibri" w:hAnsi="Calibri" w:cs="Calibri"/>
          <w:iCs/>
          <w:color w:val="000000"/>
        </w:rPr>
        <w:t>Προσηλίου</w:t>
      </w:r>
      <w:proofErr w:type="spellEnd"/>
      <w:r w:rsidRPr="00851DA1">
        <w:rPr>
          <w:rFonts w:ascii="Calibri" w:hAnsi="Calibri" w:cs="Calibri"/>
          <w:iCs/>
          <w:color w:val="000000"/>
        </w:rPr>
        <w:t xml:space="preserve"> και Προφήτη Ηλία ανεξαρτήτου καλλιέργειας πλην σιτηρών  20,18 €/στρέμμα</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b/>
          <w:bCs/>
          <w:iCs/>
          <w:color w:val="000000"/>
        </w:rPr>
        <w:t xml:space="preserve">2. </w:t>
      </w:r>
      <w:r w:rsidRPr="00851DA1">
        <w:rPr>
          <w:rFonts w:ascii="Calibri" w:hAnsi="Calibri" w:cs="Calibri"/>
          <w:iCs/>
          <w:color w:val="000000"/>
        </w:rPr>
        <w:t xml:space="preserve">Τα αγροκτήματα της Κοινότητας  </w:t>
      </w:r>
      <w:proofErr w:type="spellStart"/>
      <w:r w:rsidRPr="00851DA1">
        <w:rPr>
          <w:rFonts w:ascii="Calibri" w:hAnsi="Calibri" w:cs="Calibri"/>
          <w:iCs/>
          <w:color w:val="000000"/>
        </w:rPr>
        <w:t>Θουρίου</w:t>
      </w:r>
      <w:proofErr w:type="spellEnd"/>
      <w:r w:rsidRPr="00851DA1">
        <w:rPr>
          <w:rFonts w:ascii="Calibri" w:hAnsi="Calibri" w:cs="Calibri"/>
          <w:iCs/>
          <w:color w:val="000000"/>
        </w:rPr>
        <w:t xml:space="preserve"> 25,35€/στρέμμα για τα κτήματα που</w:t>
      </w:r>
    </w:p>
    <w:p w:rsidR="00851DA1" w:rsidRPr="00851DA1" w:rsidRDefault="00851DA1" w:rsidP="00851DA1">
      <w:pPr>
        <w:autoSpaceDE w:val="0"/>
        <w:autoSpaceDN w:val="0"/>
        <w:adjustRightInd w:val="0"/>
        <w:spacing w:before="120" w:after="120" w:line="360" w:lineRule="auto"/>
        <w:jc w:val="both"/>
        <w:rPr>
          <w:rFonts w:ascii="Calibri" w:hAnsi="Calibri" w:cs="Calibri"/>
          <w:iCs/>
        </w:rPr>
      </w:pPr>
      <w:r w:rsidRPr="00851DA1">
        <w:rPr>
          <w:rFonts w:ascii="Calibri" w:hAnsi="Calibri" w:cs="Calibri"/>
          <w:iCs/>
          <w:color w:val="000000"/>
        </w:rPr>
        <w:t>κάνουν μικτή χρήση (από τη σούδα αλλά και απ ευθείας με στάγδην) , η έκταση των οποίων είναι περίπου 1.000 στρέμματα.</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b/>
          <w:bCs/>
          <w:iCs/>
          <w:color w:val="000000"/>
        </w:rPr>
        <w:t xml:space="preserve">3. </w:t>
      </w:r>
      <w:r w:rsidRPr="00851DA1">
        <w:rPr>
          <w:rFonts w:ascii="Calibri" w:hAnsi="Calibri" w:cs="Calibri"/>
          <w:iCs/>
          <w:color w:val="000000"/>
        </w:rPr>
        <w:t xml:space="preserve">Τα  αγροκτήματα των Κοινοτήτων Αγίου Βλασίου και  </w:t>
      </w:r>
      <w:proofErr w:type="spellStart"/>
      <w:r w:rsidRPr="00851DA1">
        <w:rPr>
          <w:rFonts w:ascii="Calibri" w:hAnsi="Calibri" w:cs="Calibri"/>
          <w:iCs/>
          <w:color w:val="000000"/>
        </w:rPr>
        <w:t>Ανθοχωρίου</w:t>
      </w:r>
      <w:proofErr w:type="spellEnd"/>
      <w:r w:rsidRPr="00851DA1">
        <w:rPr>
          <w:rFonts w:ascii="Calibri" w:hAnsi="Calibri" w:cs="Calibri"/>
          <w:iCs/>
          <w:color w:val="000000"/>
        </w:rPr>
        <w:t xml:space="preserve"> :</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iCs/>
          <w:color w:val="000000"/>
        </w:rPr>
        <w:t xml:space="preserve"> α) για τα κτήματα που αρδεύονται οι καλλιέργειες των οποίων είναι βαμβάκι και καλαμπόκι 36,69 €/ στρέμμα</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iCs/>
          <w:color w:val="000000"/>
        </w:rPr>
        <w:t xml:space="preserve"> β)  για τα κτήματα οι καλλιέργειες των οποίων είναι ντομάτα, καπνός ,τριφύλλι  49,14€ /στρέμμα</w:t>
      </w:r>
    </w:p>
    <w:p w:rsidR="00851DA1" w:rsidRPr="00851DA1" w:rsidRDefault="00851DA1" w:rsidP="00851DA1">
      <w:pPr>
        <w:autoSpaceDE w:val="0"/>
        <w:autoSpaceDN w:val="0"/>
        <w:adjustRightInd w:val="0"/>
        <w:spacing w:before="120" w:after="120" w:line="360" w:lineRule="auto"/>
        <w:jc w:val="both"/>
        <w:rPr>
          <w:rFonts w:ascii="Calibri" w:hAnsi="Calibri" w:cs="Calibri"/>
          <w:iCs/>
        </w:rPr>
      </w:pPr>
      <w:r w:rsidRPr="00851DA1">
        <w:rPr>
          <w:rFonts w:ascii="Calibri" w:hAnsi="Calibri" w:cs="Calibri"/>
          <w:iCs/>
          <w:color w:val="000000"/>
        </w:rPr>
        <w:t xml:space="preserve">γ) Στην Κοινότητα Αγίου Βλασίου 16,90€/στρέμμα στα κτήματα που αρδεύονται από την γεώτρηση στη θέση Άγιος Χαράλαμπος στην περιοχή </w:t>
      </w:r>
      <w:proofErr w:type="spellStart"/>
      <w:r w:rsidRPr="00851DA1">
        <w:rPr>
          <w:rFonts w:ascii="Calibri" w:hAnsi="Calibri" w:cs="Calibri"/>
          <w:iCs/>
          <w:color w:val="000000"/>
        </w:rPr>
        <w:t>Βαθύρεμα</w:t>
      </w:r>
      <w:proofErr w:type="spellEnd"/>
      <w:r w:rsidRPr="00851DA1">
        <w:rPr>
          <w:rFonts w:ascii="Calibri" w:hAnsi="Calibri" w:cs="Calibri"/>
          <w:iCs/>
          <w:color w:val="000000"/>
        </w:rPr>
        <w:t xml:space="preserve"> ανεξαρτήτως καλλιέργειας.</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b/>
          <w:bCs/>
          <w:iCs/>
          <w:color w:val="000000"/>
        </w:rPr>
        <w:t>4. α)</w:t>
      </w:r>
      <w:r w:rsidRPr="00851DA1">
        <w:rPr>
          <w:rFonts w:ascii="Calibri" w:hAnsi="Calibri" w:cs="Calibri"/>
          <w:iCs/>
          <w:color w:val="000000"/>
        </w:rPr>
        <w:t>Για τα αγροκτήματα σε όλες τις Κοινότητες που καλλιεργούνται  με σιτηρά και ποτίζονται, πλην των Κοινοτήτων Χαιρώνειας και Βασιλικών, 4,54€ το στρέμμα ανά νερό.</w:t>
      </w:r>
    </w:p>
    <w:p w:rsidR="00851DA1" w:rsidRPr="00851DA1" w:rsidRDefault="00851DA1" w:rsidP="00851DA1">
      <w:pPr>
        <w:autoSpaceDE w:val="0"/>
        <w:autoSpaceDN w:val="0"/>
        <w:adjustRightInd w:val="0"/>
        <w:spacing w:before="120" w:after="120" w:line="360" w:lineRule="auto"/>
        <w:jc w:val="both"/>
        <w:rPr>
          <w:rFonts w:ascii="Calibri" w:hAnsi="Calibri" w:cs="Calibri"/>
          <w:iCs/>
        </w:rPr>
      </w:pPr>
      <w:r w:rsidRPr="00851DA1">
        <w:rPr>
          <w:rFonts w:ascii="Calibri" w:hAnsi="Calibri" w:cs="Calibri"/>
          <w:iCs/>
          <w:color w:val="000000"/>
        </w:rPr>
        <w:t xml:space="preserve">β) Για τα αγροκτήματα σε όλες τις Κοινότητες που καλλιεργούνται με </w:t>
      </w:r>
      <w:proofErr w:type="spellStart"/>
      <w:r w:rsidRPr="00851DA1">
        <w:rPr>
          <w:rFonts w:ascii="Calibri" w:hAnsi="Calibri" w:cs="Calibri"/>
          <w:iCs/>
          <w:color w:val="000000"/>
        </w:rPr>
        <w:t>ελαιόδενδρα</w:t>
      </w:r>
      <w:proofErr w:type="spellEnd"/>
      <w:r w:rsidRPr="00851DA1">
        <w:rPr>
          <w:rFonts w:ascii="Calibri" w:hAnsi="Calibri" w:cs="Calibri"/>
          <w:iCs/>
          <w:color w:val="000000"/>
        </w:rPr>
        <w:t xml:space="preserve"> και λοιπές  δεντροκαλλιέργειες  (φιστικιές  ,  ροδιές  κλπ.)  και  ποτίζονται  ,  πλην  των  Κοινοτήτων Χαιρώνειας και Βασιλικών, 11,36€ το στρέμμα.</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b/>
          <w:bCs/>
          <w:iCs/>
          <w:color w:val="000000"/>
        </w:rPr>
        <w:t xml:space="preserve">5. </w:t>
      </w:r>
      <w:r w:rsidRPr="00851DA1">
        <w:rPr>
          <w:rFonts w:ascii="Calibri" w:hAnsi="Calibri" w:cs="Calibri"/>
          <w:iCs/>
          <w:color w:val="000000"/>
        </w:rPr>
        <w:t>Στην Κοινότητα Χαιρώνειας για όποιες γεωτρήσεις κάνει χρήση το Τ.Ο.Ε.Β.</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iCs/>
          <w:color w:val="000000"/>
        </w:rPr>
        <w:t>επιβάλλεται εφάπαξ τέλος άρδευσης ισόποσο με την κατανάλωση του ηλεκτρικού ρεύματος των γεωτρήσεων</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b/>
          <w:bCs/>
          <w:iCs/>
          <w:color w:val="000000"/>
        </w:rPr>
        <w:lastRenderedPageBreak/>
        <w:t xml:space="preserve">Γ) Δημοτική Ενότητα Κορώνειας </w:t>
      </w:r>
      <w:r w:rsidRPr="00851DA1">
        <w:rPr>
          <w:rFonts w:ascii="Calibri" w:hAnsi="Calibri" w:cs="Calibri"/>
          <w:iCs/>
          <w:color w:val="000000"/>
        </w:rPr>
        <w:t>:</w:t>
      </w:r>
    </w:p>
    <w:p w:rsidR="00851DA1" w:rsidRPr="00851DA1" w:rsidRDefault="00851DA1" w:rsidP="00851DA1">
      <w:pPr>
        <w:autoSpaceDE w:val="0"/>
        <w:autoSpaceDN w:val="0"/>
        <w:adjustRightInd w:val="0"/>
        <w:spacing w:before="120" w:after="120" w:line="360" w:lineRule="auto"/>
        <w:jc w:val="both"/>
        <w:rPr>
          <w:rFonts w:ascii="Calibri" w:hAnsi="Calibri" w:cs="Calibri"/>
          <w:iCs/>
        </w:rPr>
      </w:pPr>
      <w:r w:rsidRPr="00851DA1">
        <w:rPr>
          <w:rFonts w:ascii="Calibri" w:hAnsi="Calibri" w:cs="Calibri"/>
          <w:iCs/>
          <w:color w:val="000000"/>
        </w:rPr>
        <w:t xml:space="preserve">18,17 € το στρέμμα σε όλη τη Δημοτική Ενότητα Κορώνειας </w:t>
      </w:r>
    </w:p>
    <w:p w:rsidR="00851DA1" w:rsidRPr="00851DA1" w:rsidRDefault="00851DA1" w:rsidP="00851DA1">
      <w:pPr>
        <w:autoSpaceDE w:val="0"/>
        <w:autoSpaceDN w:val="0"/>
        <w:adjustRightInd w:val="0"/>
        <w:spacing w:before="120" w:after="120" w:line="360" w:lineRule="auto"/>
        <w:jc w:val="both"/>
        <w:rPr>
          <w:rFonts w:ascii="Calibri" w:hAnsi="Calibri" w:cs="Calibri"/>
          <w:b/>
          <w:bCs/>
          <w:iCs/>
          <w:color w:val="000000"/>
        </w:rPr>
      </w:pPr>
      <w:r w:rsidRPr="00851DA1">
        <w:rPr>
          <w:rFonts w:ascii="Calibri" w:hAnsi="Calibri" w:cs="Calibri"/>
          <w:b/>
          <w:bCs/>
          <w:iCs/>
          <w:color w:val="000000"/>
        </w:rPr>
        <w:t>Δ) Δημοτική Ενότητα Δαύλειας:</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iCs/>
          <w:color w:val="000000"/>
        </w:rPr>
        <w:t xml:space="preserve">1.  20,18€ το στρέμμα για όλες τις καλλιέργειες των αγροκτημάτων των Κοινοτήτων </w:t>
      </w:r>
      <w:proofErr w:type="spellStart"/>
      <w:r w:rsidRPr="00851DA1">
        <w:rPr>
          <w:rFonts w:ascii="Calibri" w:hAnsi="Calibri" w:cs="Calibri"/>
          <w:iCs/>
          <w:color w:val="000000"/>
        </w:rPr>
        <w:t>Μαυρονερίου</w:t>
      </w:r>
      <w:proofErr w:type="spellEnd"/>
      <w:r w:rsidRPr="00851DA1">
        <w:rPr>
          <w:rFonts w:ascii="Calibri" w:hAnsi="Calibri" w:cs="Calibri"/>
          <w:iCs/>
          <w:color w:val="000000"/>
        </w:rPr>
        <w:t xml:space="preserve"> και </w:t>
      </w:r>
      <w:proofErr w:type="spellStart"/>
      <w:r w:rsidRPr="00851DA1">
        <w:rPr>
          <w:rFonts w:ascii="Calibri" w:hAnsi="Calibri" w:cs="Calibri"/>
          <w:iCs/>
          <w:color w:val="000000"/>
        </w:rPr>
        <w:t>Δαυλείας</w:t>
      </w:r>
      <w:proofErr w:type="spellEnd"/>
      <w:r w:rsidRPr="00851DA1">
        <w:rPr>
          <w:rFonts w:ascii="Calibri" w:hAnsi="Calibri" w:cs="Calibri"/>
          <w:iCs/>
          <w:color w:val="000000"/>
        </w:rPr>
        <w:t xml:space="preserve"> που αρδεύονται από τις γεωτρήσεις.</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b/>
          <w:bCs/>
          <w:iCs/>
          <w:color w:val="000000"/>
        </w:rPr>
        <w:t>2.</w:t>
      </w:r>
      <w:r w:rsidRPr="00851DA1">
        <w:rPr>
          <w:rFonts w:ascii="Calibri" w:hAnsi="Calibri" w:cs="Calibri"/>
          <w:iCs/>
          <w:color w:val="000000"/>
        </w:rPr>
        <w:t xml:space="preserve">  36,34€ το στρέμμα για τα κτήματα που αρδεύονται οι καλλιέργειες των οποίων είναι</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iCs/>
          <w:color w:val="000000"/>
        </w:rPr>
        <w:t>βαμβάκι και καλαμπόκι .</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b/>
          <w:bCs/>
          <w:iCs/>
          <w:color w:val="000000"/>
        </w:rPr>
        <w:t xml:space="preserve">3. </w:t>
      </w:r>
      <w:r w:rsidRPr="00851DA1">
        <w:rPr>
          <w:rFonts w:ascii="Calibri" w:hAnsi="Calibri" w:cs="Calibri"/>
          <w:bCs/>
          <w:iCs/>
          <w:color w:val="000000"/>
        </w:rPr>
        <w:t>49,14</w:t>
      </w:r>
      <w:r w:rsidRPr="00851DA1">
        <w:rPr>
          <w:rFonts w:ascii="Calibri" w:hAnsi="Calibri" w:cs="Calibri"/>
          <w:iCs/>
          <w:color w:val="000000"/>
        </w:rPr>
        <w:t xml:space="preserve">€ το στρέμμα για τα κτήματα που αρδεύονται οι καλλιέργειες των οποίων είναι ντομάτα, καπνός και τριφύλλι από αγρόκτημα </w:t>
      </w:r>
      <w:proofErr w:type="spellStart"/>
      <w:r w:rsidRPr="00851DA1">
        <w:rPr>
          <w:rFonts w:ascii="Calibri" w:hAnsi="Calibri" w:cs="Calibri"/>
          <w:iCs/>
          <w:color w:val="000000"/>
        </w:rPr>
        <w:t>Παρορίου</w:t>
      </w:r>
      <w:proofErr w:type="spellEnd"/>
      <w:r w:rsidRPr="00851DA1">
        <w:rPr>
          <w:rFonts w:ascii="Calibri" w:hAnsi="Calibri" w:cs="Calibri"/>
          <w:iCs/>
          <w:color w:val="000000"/>
        </w:rPr>
        <w:t xml:space="preserve"> γιατί η άρδευση στην εν λόγω  κοινότητα γίνεται απ ευθείας δια της </w:t>
      </w:r>
      <w:proofErr w:type="spellStart"/>
      <w:r w:rsidRPr="00851DA1">
        <w:rPr>
          <w:rFonts w:ascii="Calibri" w:hAnsi="Calibri" w:cs="Calibri"/>
          <w:iCs/>
          <w:color w:val="000000"/>
        </w:rPr>
        <w:t>βαρύτητος</w:t>
      </w:r>
      <w:proofErr w:type="spellEnd"/>
      <w:r w:rsidRPr="00851DA1">
        <w:rPr>
          <w:rFonts w:ascii="Calibri" w:hAnsi="Calibri" w:cs="Calibri"/>
          <w:iCs/>
          <w:color w:val="000000"/>
        </w:rPr>
        <w:t xml:space="preserve"> .</w:t>
      </w:r>
    </w:p>
    <w:p w:rsidR="00851DA1" w:rsidRPr="00851DA1" w:rsidRDefault="00851DA1" w:rsidP="00851DA1">
      <w:pPr>
        <w:autoSpaceDE w:val="0"/>
        <w:autoSpaceDN w:val="0"/>
        <w:adjustRightInd w:val="0"/>
        <w:spacing w:before="120" w:after="120" w:line="360" w:lineRule="auto"/>
        <w:jc w:val="both"/>
        <w:rPr>
          <w:rFonts w:ascii="Calibri" w:hAnsi="Calibri" w:cs="Calibri"/>
          <w:b/>
          <w:bCs/>
          <w:iCs/>
          <w:color w:val="000000"/>
        </w:rPr>
      </w:pPr>
      <w:r w:rsidRPr="00851DA1">
        <w:rPr>
          <w:rFonts w:ascii="Calibri" w:hAnsi="Calibri" w:cs="Calibri"/>
          <w:b/>
          <w:bCs/>
          <w:iCs/>
          <w:color w:val="000000"/>
        </w:rPr>
        <w:t>Ε) Για τις κοινότητες όλων των Δημοτικών Ενοτήτων:</w:t>
      </w:r>
    </w:p>
    <w:p w:rsidR="00851DA1" w:rsidRPr="00851DA1" w:rsidRDefault="00851DA1" w:rsidP="00851DA1">
      <w:pPr>
        <w:autoSpaceDE w:val="0"/>
        <w:autoSpaceDN w:val="0"/>
        <w:adjustRightInd w:val="0"/>
        <w:spacing w:before="120" w:after="120" w:line="360" w:lineRule="auto"/>
        <w:jc w:val="both"/>
        <w:rPr>
          <w:rFonts w:ascii="Calibri" w:hAnsi="Calibri" w:cs="Calibri"/>
          <w:iCs/>
          <w:color w:val="000000"/>
        </w:rPr>
      </w:pPr>
      <w:r w:rsidRPr="00851DA1">
        <w:rPr>
          <w:rFonts w:ascii="Calibri" w:hAnsi="Calibri" w:cs="Calibri"/>
          <w:iCs/>
          <w:color w:val="000000"/>
        </w:rPr>
        <w:t>Οι παρόχθιες εκτάσεις, με οποιαδήποτε καλλιέργεια, που αρδεύονται από τα επιφανειακά ύδατα το τέλος άρδευσης ορίζεται στα 10,40€ ανά στρέμμα</w:t>
      </w:r>
    </w:p>
    <w:p w:rsidR="00851DA1" w:rsidRPr="00851DA1" w:rsidRDefault="00851DA1" w:rsidP="00851DA1">
      <w:pPr>
        <w:autoSpaceDE w:val="0"/>
        <w:autoSpaceDN w:val="0"/>
        <w:adjustRightInd w:val="0"/>
        <w:spacing w:line="360" w:lineRule="auto"/>
        <w:jc w:val="both"/>
        <w:rPr>
          <w:rFonts w:ascii="Calibri" w:hAnsi="Calibri" w:cs="Calibri"/>
          <w:iCs/>
        </w:rPr>
      </w:pPr>
      <w:r w:rsidRPr="00851DA1">
        <w:rPr>
          <w:rFonts w:ascii="Calibri" w:hAnsi="Calibri" w:cs="Calibri"/>
          <w:iCs/>
          <w:color w:val="000000"/>
        </w:rPr>
        <w:t>Η απόφαση του Δημοτικού Συμβουλίου  να δημοσιευθεί κατά τις διατάξεις του άρθρου 66</w:t>
      </w:r>
    </w:p>
    <w:p w:rsidR="00851DA1" w:rsidRPr="00851DA1" w:rsidRDefault="00851DA1" w:rsidP="00851DA1">
      <w:pPr>
        <w:autoSpaceDE w:val="0"/>
        <w:autoSpaceDN w:val="0"/>
        <w:adjustRightInd w:val="0"/>
        <w:spacing w:line="360" w:lineRule="auto"/>
        <w:jc w:val="both"/>
        <w:rPr>
          <w:rFonts w:ascii="Calibri" w:hAnsi="Calibri" w:cs="Calibri"/>
          <w:iCs/>
          <w:color w:val="000000"/>
        </w:rPr>
      </w:pPr>
      <w:r w:rsidRPr="00851DA1">
        <w:rPr>
          <w:rFonts w:ascii="Calibri" w:hAnsi="Calibri" w:cs="Calibri"/>
          <w:iCs/>
          <w:color w:val="000000"/>
        </w:rPr>
        <w:t>του Β.Δ. 24/9-20/10/1958</w:t>
      </w:r>
    </w:p>
    <w:p w:rsidR="00851DA1" w:rsidRPr="00851DA1" w:rsidRDefault="00851DA1" w:rsidP="00851DA1">
      <w:pPr>
        <w:autoSpaceDE w:val="0"/>
        <w:autoSpaceDN w:val="0"/>
        <w:adjustRightInd w:val="0"/>
        <w:spacing w:line="360" w:lineRule="auto"/>
        <w:jc w:val="both"/>
        <w:rPr>
          <w:rFonts w:ascii="Calibri" w:hAnsi="Calibri" w:cs="Calibri"/>
          <w:color w:val="000000"/>
        </w:rPr>
      </w:pPr>
    </w:p>
    <w:p w:rsidR="003C7944" w:rsidRPr="00E57655" w:rsidRDefault="003C7944" w:rsidP="003C7944">
      <w:pPr>
        <w:spacing w:line="360" w:lineRule="auto"/>
        <w:ind w:hanging="432"/>
        <w:rPr>
          <w:rFonts w:asciiTheme="minorHAnsi" w:eastAsia="Verdana" w:hAnsiTheme="minorHAnsi" w:cstheme="minorHAnsi"/>
          <w:kern w:val="1"/>
          <w:sz w:val="22"/>
          <w:szCs w:val="22"/>
          <w:lang w:bidi="hi-IN"/>
        </w:rPr>
      </w:pPr>
      <w:r w:rsidRPr="00E57655">
        <w:rPr>
          <w:rFonts w:asciiTheme="minorHAnsi" w:eastAsia="Arial" w:hAnsiTheme="minorHAnsi" w:cstheme="minorHAnsi"/>
          <w:sz w:val="22"/>
          <w:szCs w:val="22"/>
        </w:rPr>
        <w:t xml:space="preserve">                </w:t>
      </w:r>
      <w:r w:rsidRPr="00E57655">
        <w:rPr>
          <w:rFonts w:asciiTheme="minorHAnsi" w:hAnsiTheme="minorHAnsi" w:cstheme="minorHAnsi"/>
          <w:sz w:val="22"/>
          <w:szCs w:val="22"/>
        </w:rPr>
        <w:t>Ο</w:t>
      </w:r>
      <w:r w:rsidRPr="00E57655">
        <w:rPr>
          <w:rFonts w:asciiTheme="minorHAnsi" w:hAnsiTheme="minorHAnsi" w:cstheme="minorHAnsi"/>
          <w:b/>
          <w:sz w:val="22"/>
          <w:szCs w:val="22"/>
        </w:rPr>
        <w:t xml:space="preserve"> </w:t>
      </w:r>
      <w:r w:rsidRPr="00E57655">
        <w:rPr>
          <w:rFonts w:asciiTheme="minorHAnsi" w:eastAsia="Verdana" w:hAnsiTheme="minorHAnsi" w:cstheme="minorHAnsi"/>
          <w:kern w:val="1"/>
          <w:sz w:val="22"/>
          <w:szCs w:val="22"/>
          <w:lang w:bidi="hi-IN"/>
        </w:rPr>
        <w:t xml:space="preserve"> ΠΡΟΕΔΡΟΣ</w:t>
      </w:r>
    </w:p>
    <w:p w:rsidR="003C7944" w:rsidRPr="00E57655" w:rsidRDefault="003C7944" w:rsidP="003C7944">
      <w:pPr>
        <w:tabs>
          <w:tab w:val="left" w:pos="559"/>
          <w:tab w:val="left" w:pos="1555"/>
        </w:tabs>
        <w:rPr>
          <w:rFonts w:asciiTheme="minorHAnsi" w:hAnsiTheme="minorHAnsi" w:cstheme="minorHAnsi"/>
          <w:sz w:val="22"/>
          <w:szCs w:val="22"/>
        </w:rPr>
      </w:pPr>
      <w:r w:rsidRPr="00E57655">
        <w:rPr>
          <w:rFonts w:asciiTheme="minorHAnsi" w:hAnsiTheme="minorHAnsi" w:cstheme="minorHAnsi"/>
          <w:sz w:val="22"/>
          <w:szCs w:val="22"/>
        </w:rPr>
        <w:t xml:space="preserve">     ΔΗΜΗΤΡΙΟΣ Κ. ΚΑΡΑΜΑΝΗΣ</w:t>
      </w:r>
    </w:p>
    <w:p w:rsidR="00FB0854" w:rsidRPr="00E57655" w:rsidRDefault="00FB0854" w:rsidP="003C7944">
      <w:pPr>
        <w:tabs>
          <w:tab w:val="left" w:pos="559"/>
          <w:tab w:val="left" w:pos="1555"/>
        </w:tabs>
        <w:rPr>
          <w:rFonts w:asciiTheme="minorHAnsi" w:hAnsiTheme="minorHAnsi" w:cstheme="minorHAnsi"/>
          <w:sz w:val="22"/>
          <w:szCs w:val="22"/>
        </w:rPr>
      </w:pPr>
    </w:p>
    <w:p w:rsidR="003C7944" w:rsidRPr="00E57655" w:rsidRDefault="003C7944" w:rsidP="003C7944">
      <w:pPr>
        <w:tabs>
          <w:tab w:val="center" w:pos="1080"/>
          <w:tab w:val="left" w:pos="6120"/>
          <w:tab w:val="center" w:pos="8460"/>
        </w:tabs>
        <w:jc w:val="both"/>
        <w:rPr>
          <w:rFonts w:asciiTheme="minorHAnsi" w:hAnsiTheme="minorHAnsi" w:cstheme="minorHAnsi"/>
          <w:sz w:val="22"/>
          <w:szCs w:val="22"/>
        </w:rPr>
      </w:pPr>
      <w:r w:rsidRPr="00E57655">
        <w:rPr>
          <w:rFonts w:asciiTheme="minorHAnsi" w:eastAsia="Arial" w:hAnsiTheme="minorHAnsi" w:cstheme="minorHAnsi"/>
          <w:sz w:val="22"/>
          <w:szCs w:val="22"/>
        </w:rPr>
        <w:t xml:space="preserve">                </w:t>
      </w:r>
      <w:r w:rsidRPr="00E57655">
        <w:rPr>
          <w:rFonts w:asciiTheme="minorHAnsi" w:hAnsiTheme="minorHAnsi" w:cstheme="minorHAnsi"/>
          <w:sz w:val="22"/>
          <w:szCs w:val="22"/>
        </w:rPr>
        <w:t xml:space="preserve">ΤΑ ΜΕΛΗ      </w:t>
      </w:r>
    </w:p>
    <w:p w:rsidR="003C7944" w:rsidRPr="00E57655" w:rsidRDefault="003C7944" w:rsidP="003C7944">
      <w:pPr>
        <w:tabs>
          <w:tab w:val="left" w:pos="360"/>
          <w:tab w:val="left" w:pos="6237"/>
        </w:tabs>
        <w:ind w:left="360"/>
        <w:rPr>
          <w:rFonts w:asciiTheme="minorHAnsi" w:hAnsiTheme="minorHAnsi" w:cstheme="minorHAnsi"/>
          <w:sz w:val="22"/>
          <w:szCs w:val="22"/>
        </w:rPr>
      </w:pPr>
    </w:p>
    <w:p w:rsidR="00C90592" w:rsidRPr="00E57655" w:rsidRDefault="00C90592" w:rsidP="00E975F7">
      <w:pPr>
        <w:pStyle w:val="af9"/>
        <w:numPr>
          <w:ilvl w:val="0"/>
          <w:numId w:val="3"/>
        </w:numPr>
        <w:rPr>
          <w:rFonts w:asciiTheme="minorHAnsi" w:hAnsiTheme="minorHAnsi" w:cstheme="minorHAnsi"/>
          <w:sz w:val="22"/>
          <w:szCs w:val="22"/>
        </w:rPr>
      </w:pPr>
      <w:proofErr w:type="spellStart"/>
      <w:r w:rsidRPr="00E57655">
        <w:rPr>
          <w:rFonts w:asciiTheme="minorHAnsi" w:hAnsiTheme="minorHAnsi" w:cstheme="minorHAnsi"/>
          <w:sz w:val="22"/>
          <w:szCs w:val="22"/>
        </w:rPr>
        <w:t>Τουμαράς</w:t>
      </w:r>
      <w:proofErr w:type="spellEnd"/>
      <w:r w:rsidRPr="00E57655">
        <w:rPr>
          <w:rFonts w:asciiTheme="minorHAnsi" w:hAnsiTheme="minorHAnsi" w:cstheme="minorHAnsi"/>
          <w:sz w:val="22"/>
          <w:szCs w:val="22"/>
        </w:rPr>
        <w:t xml:space="preserve"> Βασίλειος</w:t>
      </w:r>
    </w:p>
    <w:p w:rsidR="008C5440" w:rsidRPr="00E57655" w:rsidRDefault="00C90592" w:rsidP="00E975F7">
      <w:pPr>
        <w:pStyle w:val="af9"/>
        <w:numPr>
          <w:ilvl w:val="0"/>
          <w:numId w:val="3"/>
        </w:numPr>
        <w:rPr>
          <w:rFonts w:asciiTheme="minorHAnsi" w:hAnsiTheme="minorHAnsi" w:cstheme="minorHAnsi"/>
          <w:sz w:val="22"/>
          <w:szCs w:val="22"/>
        </w:rPr>
      </w:pPr>
      <w:proofErr w:type="spellStart"/>
      <w:r w:rsidRPr="00E57655">
        <w:rPr>
          <w:rFonts w:asciiTheme="minorHAnsi" w:hAnsiTheme="minorHAnsi" w:cstheme="minorHAnsi"/>
          <w:sz w:val="22"/>
          <w:szCs w:val="22"/>
        </w:rPr>
        <w:t>Αγνιάδης</w:t>
      </w:r>
      <w:proofErr w:type="spellEnd"/>
      <w:r w:rsidRPr="00E57655">
        <w:rPr>
          <w:rFonts w:asciiTheme="minorHAnsi" w:hAnsiTheme="minorHAnsi" w:cstheme="minorHAnsi"/>
          <w:sz w:val="22"/>
          <w:szCs w:val="22"/>
        </w:rPr>
        <w:t xml:space="preserve">  Παναγιώτης</w:t>
      </w:r>
    </w:p>
    <w:p w:rsidR="003C7944" w:rsidRPr="00E57655" w:rsidRDefault="00C90592" w:rsidP="00E975F7">
      <w:pPr>
        <w:pStyle w:val="af9"/>
        <w:numPr>
          <w:ilvl w:val="0"/>
          <w:numId w:val="3"/>
        </w:numPr>
        <w:rPr>
          <w:rFonts w:asciiTheme="minorHAnsi" w:hAnsiTheme="minorHAnsi" w:cstheme="minorHAnsi"/>
          <w:sz w:val="22"/>
          <w:szCs w:val="22"/>
        </w:rPr>
      </w:pPr>
      <w:proofErr w:type="spellStart"/>
      <w:r w:rsidRPr="00E57655">
        <w:rPr>
          <w:rFonts w:asciiTheme="minorHAnsi" w:hAnsiTheme="minorHAnsi" w:cstheme="minorHAnsi"/>
          <w:sz w:val="22"/>
          <w:szCs w:val="22"/>
        </w:rPr>
        <w:t>Καλλιαντάσης</w:t>
      </w:r>
      <w:proofErr w:type="spellEnd"/>
      <w:r w:rsidRPr="00E57655">
        <w:rPr>
          <w:rFonts w:asciiTheme="minorHAnsi" w:hAnsiTheme="minorHAnsi" w:cstheme="minorHAnsi"/>
          <w:sz w:val="22"/>
          <w:szCs w:val="22"/>
        </w:rPr>
        <w:t xml:space="preserve"> Χρήστος</w:t>
      </w:r>
    </w:p>
    <w:p w:rsidR="00AF07C8" w:rsidRPr="00E57655" w:rsidRDefault="00AF07C8" w:rsidP="00735BA7">
      <w:pPr>
        <w:pStyle w:val="af9"/>
        <w:numPr>
          <w:ilvl w:val="0"/>
          <w:numId w:val="3"/>
        </w:numPr>
        <w:tabs>
          <w:tab w:val="left" w:pos="6237"/>
        </w:tabs>
        <w:rPr>
          <w:rFonts w:asciiTheme="minorHAnsi" w:eastAsia="Arial" w:hAnsiTheme="minorHAnsi" w:cstheme="minorHAnsi"/>
          <w:sz w:val="22"/>
          <w:szCs w:val="22"/>
        </w:rPr>
      </w:pPr>
      <w:r w:rsidRPr="00E57655">
        <w:rPr>
          <w:rFonts w:asciiTheme="minorHAnsi" w:hAnsiTheme="minorHAnsi" w:cstheme="minorHAnsi"/>
          <w:sz w:val="22"/>
          <w:szCs w:val="22"/>
        </w:rPr>
        <w:t xml:space="preserve">Παπαβασιλείου Αικατερίνη  </w:t>
      </w:r>
    </w:p>
    <w:p w:rsidR="00580FBC" w:rsidRPr="00851DA1" w:rsidRDefault="007947DE" w:rsidP="003C7944">
      <w:pPr>
        <w:pStyle w:val="af9"/>
        <w:numPr>
          <w:ilvl w:val="0"/>
          <w:numId w:val="3"/>
        </w:numPr>
        <w:tabs>
          <w:tab w:val="left" w:pos="6237"/>
        </w:tabs>
        <w:rPr>
          <w:rFonts w:asciiTheme="minorHAnsi" w:eastAsia="Arial" w:hAnsiTheme="minorHAnsi" w:cstheme="minorHAnsi"/>
          <w:sz w:val="22"/>
          <w:szCs w:val="22"/>
        </w:rPr>
      </w:pPr>
      <w:proofErr w:type="spellStart"/>
      <w:r w:rsidRPr="00851DA1">
        <w:rPr>
          <w:rFonts w:asciiTheme="minorHAnsi" w:eastAsia="Arial" w:hAnsiTheme="minorHAnsi" w:cstheme="minorHAnsi"/>
          <w:sz w:val="22"/>
          <w:szCs w:val="22"/>
        </w:rPr>
        <w:t>Ταγκαλέγκας</w:t>
      </w:r>
      <w:proofErr w:type="spellEnd"/>
      <w:r w:rsidRPr="00851DA1">
        <w:rPr>
          <w:rFonts w:asciiTheme="minorHAnsi" w:eastAsia="Arial" w:hAnsiTheme="minorHAnsi" w:cstheme="minorHAnsi"/>
          <w:sz w:val="22"/>
          <w:szCs w:val="22"/>
        </w:rPr>
        <w:t xml:space="preserve">  Ιωάννης                                                                                                  </w:t>
      </w:r>
    </w:p>
    <w:p w:rsidR="00580FBC" w:rsidRPr="00E57655" w:rsidRDefault="00580FBC" w:rsidP="003C7944">
      <w:pPr>
        <w:tabs>
          <w:tab w:val="left" w:pos="6237"/>
        </w:tabs>
        <w:rPr>
          <w:rFonts w:asciiTheme="minorHAnsi" w:eastAsia="Arial" w:hAnsiTheme="minorHAnsi" w:cstheme="minorHAnsi"/>
          <w:sz w:val="22"/>
          <w:szCs w:val="22"/>
        </w:rPr>
      </w:pPr>
    </w:p>
    <w:p w:rsidR="00580FBC" w:rsidRPr="00E57655" w:rsidRDefault="00580FBC" w:rsidP="003C7944">
      <w:pPr>
        <w:tabs>
          <w:tab w:val="left" w:pos="6237"/>
        </w:tabs>
        <w:rPr>
          <w:rFonts w:asciiTheme="minorHAnsi" w:eastAsia="Arial" w:hAnsiTheme="minorHAnsi" w:cstheme="minorHAnsi"/>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3C7944" w:rsidRPr="007947DE" w:rsidRDefault="00580FBC" w:rsidP="003C7944">
      <w:pPr>
        <w:tabs>
          <w:tab w:val="left" w:pos="6237"/>
        </w:tabs>
        <w:rPr>
          <w:rFonts w:asciiTheme="minorHAnsi" w:hAnsiTheme="minorHAnsi" w:cstheme="minorHAnsi"/>
        </w:rPr>
      </w:pPr>
      <w:r w:rsidRPr="00423013">
        <w:rPr>
          <w:rFonts w:ascii="Arial" w:eastAsia="Arial" w:hAnsi="Arial" w:cs="Arial"/>
          <w:sz w:val="22"/>
          <w:szCs w:val="22"/>
        </w:rPr>
        <w:t xml:space="preserve">                                                                                        </w:t>
      </w:r>
      <w:r w:rsidR="003C7944" w:rsidRPr="00423013">
        <w:rPr>
          <w:rFonts w:ascii="Arial" w:eastAsia="Arial" w:hAnsi="Arial" w:cs="Arial"/>
          <w:sz w:val="22"/>
          <w:szCs w:val="22"/>
        </w:rPr>
        <w:t xml:space="preserve"> </w:t>
      </w:r>
      <w:r w:rsidR="003C7944" w:rsidRPr="007947DE">
        <w:rPr>
          <w:rFonts w:asciiTheme="minorHAnsi" w:eastAsia="Arial" w:hAnsiTheme="minorHAnsi" w:cstheme="minorHAnsi"/>
        </w:rPr>
        <w:t>ΠΙΣΤΟ</w:t>
      </w:r>
      <w:r w:rsidR="003C7944" w:rsidRPr="007947DE">
        <w:rPr>
          <w:rFonts w:asciiTheme="minorHAnsi" w:hAnsiTheme="minorHAnsi" w:cstheme="minorHAnsi"/>
        </w:rPr>
        <w:t xml:space="preserve"> ΑΠΟΣΠΑΣΜΑ      </w:t>
      </w:r>
    </w:p>
    <w:p w:rsidR="003C7944" w:rsidRPr="007947DE" w:rsidRDefault="003C7944" w:rsidP="003C7944">
      <w:pPr>
        <w:tabs>
          <w:tab w:val="left" w:pos="6237"/>
        </w:tabs>
        <w:ind w:left="360"/>
        <w:rPr>
          <w:rFonts w:asciiTheme="minorHAnsi" w:hAnsiTheme="minorHAnsi" w:cstheme="minorHAnsi"/>
        </w:rPr>
      </w:pPr>
      <w:r w:rsidRPr="007947DE">
        <w:rPr>
          <w:rFonts w:asciiTheme="minorHAnsi" w:hAnsiTheme="minorHAnsi" w:cstheme="minorHAnsi"/>
        </w:rPr>
        <w:t xml:space="preserve">                                                                                           Λιβαδειά    </w:t>
      </w:r>
      <w:r w:rsidR="00304759" w:rsidRPr="007947DE">
        <w:rPr>
          <w:rFonts w:asciiTheme="minorHAnsi" w:hAnsiTheme="minorHAnsi" w:cstheme="minorHAnsi"/>
        </w:rPr>
        <w:t>2</w:t>
      </w:r>
      <w:r w:rsidR="00A802AC">
        <w:rPr>
          <w:rFonts w:asciiTheme="minorHAnsi" w:hAnsiTheme="minorHAnsi" w:cstheme="minorHAnsi"/>
          <w:lang w:val="en-US"/>
        </w:rPr>
        <w:t>9</w:t>
      </w:r>
      <w:r w:rsidRPr="007947DE">
        <w:rPr>
          <w:rFonts w:asciiTheme="minorHAnsi" w:hAnsiTheme="minorHAnsi" w:cstheme="minorHAnsi"/>
        </w:rPr>
        <w:t>-</w:t>
      </w:r>
      <w:r w:rsidR="005B2318" w:rsidRPr="007947DE">
        <w:rPr>
          <w:rFonts w:asciiTheme="minorHAnsi" w:hAnsiTheme="minorHAnsi" w:cstheme="minorHAnsi"/>
        </w:rPr>
        <w:t>0</w:t>
      </w:r>
      <w:r w:rsidR="00E57655" w:rsidRPr="007947DE">
        <w:rPr>
          <w:rFonts w:asciiTheme="minorHAnsi" w:hAnsiTheme="minorHAnsi" w:cstheme="minorHAnsi"/>
        </w:rPr>
        <w:t>1</w:t>
      </w:r>
      <w:r w:rsidRPr="007947DE">
        <w:rPr>
          <w:rFonts w:asciiTheme="minorHAnsi" w:hAnsiTheme="minorHAnsi" w:cstheme="minorHAnsi"/>
        </w:rPr>
        <w:t>-202</w:t>
      </w:r>
      <w:r w:rsidR="00E57655" w:rsidRPr="007947DE">
        <w:rPr>
          <w:rFonts w:asciiTheme="minorHAnsi" w:hAnsiTheme="minorHAnsi" w:cstheme="minorHAnsi"/>
        </w:rPr>
        <w:t>6</w:t>
      </w:r>
    </w:p>
    <w:p w:rsidR="003C7944" w:rsidRPr="007947DE" w:rsidRDefault="003C7944" w:rsidP="003C7944">
      <w:pPr>
        <w:tabs>
          <w:tab w:val="left" w:pos="6237"/>
        </w:tabs>
        <w:ind w:left="360"/>
        <w:rPr>
          <w:rFonts w:asciiTheme="minorHAnsi" w:eastAsia="Arial" w:hAnsiTheme="minorHAnsi" w:cstheme="minorHAnsi"/>
        </w:rPr>
      </w:pPr>
      <w:r w:rsidRPr="007947DE">
        <w:rPr>
          <w:rFonts w:asciiTheme="minorHAnsi" w:hAnsiTheme="minorHAnsi" w:cstheme="minorHAnsi"/>
        </w:rPr>
        <w:t xml:space="preserve">            </w:t>
      </w:r>
      <w:r w:rsidRPr="007947DE">
        <w:rPr>
          <w:rFonts w:asciiTheme="minorHAnsi" w:eastAsia="Arial" w:hAnsiTheme="minorHAnsi" w:cstheme="minorHAnsi"/>
        </w:rPr>
        <w:t xml:space="preserve">                                                                                 Ο ΠΡΟΕΔΡΟΣ</w:t>
      </w:r>
    </w:p>
    <w:p w:rsidR="003C7944" w:rsidRPr="007947DE" w:rsidRDefault="003C7944" w:rsidP="003C7944">
      <w:pPr>
        <w:tabs>
          <w:tab w:val="left" w:pos="6237"/>
        </w:tabs>
        <w:ind w:left="360"/>
        <w:rPr>
          <w:rFonts w:asciiTheme="minorHAnsi" w:hAnsiTheme="minorHAnsi" w:cstheme="minorHAnsi"/>
        </w:rPr>
      </w:pPr>
      <w:r w:rsidRPr="007947DE">
        <w:rPr>
          <w:rFonts w:asciiTheme="minorHAnsi" w:eastAsia="Arial" w:hAnsiTheme="minorHAnsi" w:cstheme="minorHAnsi"/>
        </w:rPr>
        <w:t xml:space="preserve">                                                                                   </w:t>
      </w:r>
    </w:p>
    <w:p w:rsidR="003C7944" w:rsidRPr="007947DE" w:rsidRDefault="003C7944" w:rsidP="003C7944">
      <w:pPr>
        <w:tabs>
          <w:tab w:val="left" w:pos="559"/>
          <w:tab w:val="left" w:pos="1555"/>
        </w:tabs>
        <w:rPr>
          <w:rFonts w:asciiTheme="minorHAnsi" w:hAnsiTheme="minorHAnsi" w:cstheme="minorHAnsi"/>
        </w:rPr>
      </w:pPr>
      <w:r w:rsidRPr="007947DE">
        <w:rPr>
          <w:rFonts w:asciiTheme="minorHAnsi" w:eastAsia="Arial" w:hAnsiTheme="minorHAnsi" w:cstheme="minorHAnsi"/>
        </w:rPr>
        <w:t xml:space="preserve">                                                                                              </w:t>
      </w:r>
      <w:r w:rsidRPr="007947DE">
        <w:rPr>
          <w:rFonts w:asciiTheme="minorHAnsi" w:hAnsiTheme="minorHAnsi" w:cstheme="minorHAnsi"/>
        </w:rPr>
        <w:t>ΔΗΜΗΤΡΙΟΣ Κ. ΚΑΡΑΜΑΝΗΣ</w:t>
      </w:r>
    </w:p>
    <w:p w:rsidR="00747B7F" w:rsidRPr="00423013" w:rsidRDefault="003C7944" w:rsidP="00851DA1">
      <w:pPr>
        <w:tabs>
          <w:tab w:val="left" w:pos="6237"/>
        </w:tabs>
        <w:ind w:left="360"/>
        <w:rPr>
          <w:rFonts w:ascii="Arial" w:hAnsi="Arial" w:cs="Arial"/>
          <w:sz w:val="22"/>
          <w:szCs w:val="22"/>
        </w:rPr>
      </w:pPr>
      <w:r w:rsidRPr="007947DE">
        <w:rPr>
          <w:rFonts w:asciiTheme="minorHAnsi" w:hAnsiTheme="minorHAnsi" w:cstheme="minorHAnsi"/>
        </w:rPr>
        <w:t xml:space="preserve">                                                                                         ΔΗΜΑΡΧΟΣ ΛΕΒΑΔΕΩΝ</w:t>
      </w:r>
      <w:r w:rsidRPr="007947DE">
        <w:rPr>
          <w:rFonts w:asciiTheme="minorHAnsi" w:eastAsia="Arial" w:hAnsiTheme="minorHAnsi" w:cstheme="minorHAnsi"/>
        </w:rPr>
        <w:t xml:space="preserve">                                                                                                                                                    </w:t>
      </w:r>
    </w:p>
    <w:sectPr w:rsidR="00747B7F" w:rsidRPr="00423013" w:rsidSect="008C56A4">
      <w:headerReference w:type="default" r:id="rId12"/>
      <w:headerReference w:type="first" r:id="rId13"/>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DE3" w:rsidRDefault="003A6DE3">
      <w:r>
        <w:separator/>
      </w:r>
    </w:p>
  </w:endnote>
  <w:endnote w:type="continuationSeparator" w:id="0">
    <w:p w:rsidR="003A6DE3" w:rsidRDefault="003A6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 w:name="Arial Greek">
    <w:panose1 w:val="020B0604020202020204"/>
    <w:charset w:val="A1"/>
    <w:family w:val="swiss"/>
    <w:pitch w:val="variable"/>
    <w:sig w:usb0="E0002EFF" w:usb1="C000785B" w:usb2="00000009" w:usb3="00000000" w:csb0="000001FF" w:csb1="00000000"/>
  </w:font>
  <w:font w:name="ArialMT">
    <w:altName w:val="Times New Roman"/>
    <w:charset w:val="A1"/>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DE3" w:rsidRDefault="003A6DE3">
      <w:r>
        <w:separator/>
      </w:r>
    </w:p>
  </w:footnote>
  <w:footnote w:type="continuationSeparator" w:id="0">
    <w:p w:rsidR="003A6DE3" w:rsidRDefault="003A6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A" w:rsidRDefault="0044054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5C146A" w:rsidRDefault="00440540">
                <w:pPr>
                  <w:pStyle w:val="af1"/>
                </w:pPr>
                <w:r>
                  <w:rPr>
                    <w:rStyle w:val="a3"/>
                  </w:rPr>
                  <w:fldChar w:fldCharType="begin"/>
                </w:r>
                <w:r w:rsidR="005C146A">
                  <w:rPr>
                    <w:rStyle w:val="a3"/>
                  </w:rPr>
                  <w:instrText xml:space="preserve"> PAGE </w:instrText>
                </w:r>
                <w:r>
                  <w:rPr>
                    <w:rStyle w:val="a3"/>
                  </w:rPr>
                  <w:fldChar w:fldCharType="separate"/>
                </w:r>
                <w:r w:rsidR="00A802AC">
                  <w:rPr>
                    <w:rStyle w:val="a3"/>
                    <w:noProof/>
                  </w:rPr>
                  <w:t>19</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A" w:rsidRDefault="005C146A">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28A6E2B"/>
    <w:multiLevelType w:val="hybridMultilevel"/>
    <w:tmpl w:val="CFF2FD3A"/>
    <w:lvl w:ilvl="0" w:tplc="06CC38AE">
      <w:start w:val="6"/>
      <w:numFmt w:val="decimal"/>
      <w:lvlText w:val="%1)"/>
      <w:lvlJc w:val="left"/>
      <w:pPr>
        <w:tabs>
          <w:tab w:val="num" w:pos="795"/>
        </w:tabs>
        <w:ind w:left="795" w:hanging="43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6C82D40"/>
    <w:multiLevelType w:val="hybridMultilevel"/>
    <w:tmpl w:val="1CBEF3E8"/>
    <w:lvl w:ilvl="0" w:tplc="04080011">
      <w:start w:val="6"/>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B0E2123"/>
    <w:multiLevelType w:val="hybridMultilevel"/>
    <w:tmpl w:val="DB6685FA"/>
    <w:lvl w:ilvl="0" w:tplc="04080011">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nsid w:val="2AC61BCD"/>
    <w:multiLevelType w:val="hybridMultilevel"/>
    <w:tmpl w:val="4CEEE01E"/>
    <w:lvl w:ilvl="0" w:tplc="569AB0F6">
      <w:start w:val="2"/>
      <w:numFmt w:val="bullet"/>
      <w:lvlText w:val="-"/>
      <w:lvlJc w:val="left"/>
      <w:pPr>
        <w:ind w:left="720" w:hanging="360"/>
      </w:pPr>
      <w:rPr>
        <w:rFonts w:ascii="Calibri" w:eastAsia="Times New Roman"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13457BA"/>
    <w:multiLevelType w:val="hybridMultilevel"/>
    <w:tmpl w:val="72A6EE6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nsid w:val="3A1908B6"/>
    <w:multiLevelType w:val="hybridMultilevel"/>
    <w:tmpl w:val="DE3E885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51878B5"/>
    <w:multiLevelType w:val="hybridMultilevel"/>
    <w:tmpl w:val="07CC7EF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4553545B"/>
    <w:multiLevelType w:val="hybridMultilevel"/>
    <w:tmpl w:val="9BCA18F0"/>
    <w:lvl w:ilvl="0" w:tplc="65A24E3A">
      <w:start w:val="336"/>
      <w:numFmt w:val="bullet"/>
      <w:lvlText w:val="-"/>
      <w:lvlJc w:val="left"/>
      <w:pPr>
        <w:ind w:left="720" w:hanging="360"/>
      </w:pPr>
      <w:rPr>
        <w:rFonts w:ascii="Calibri" w:eastAsia="Times New Roman"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8DA26F6"/>
    <w:multiLevelType w:val="hybridMultilevel"/>
    <w:tmpl w:val="BA1A29B6"/>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C372658"/>
    <w:multiLevelType w:val="hybridMultilevel"/>
    <w:tmpl w:val="11B6BCD8"/>
    <w:lvl w:ilvl="0" w:tplc="04080011">
      <w:start w:val="2"/>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1">
    <w:nsid w:val="4D7E1221"/>
    <w:multiLevelType w:val="hybridMultilevel"/>
    <w:tmpl w:val="4948B08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4DFB5A61"/>
    <w:multiLevelType w:val="hybridMultilevel"/>
    <w:tmpl w:val="2612E45E"/>
    <w:lvl w:ilvl="0" w:tplc="04080003">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E711AAD"/>
    <w:multiLevelType w:val="hybridMultilevel"/>
    <w:tmpl w:val="1A14D596"/>
    <w:lvl w:ilvl="0" w:tplc="C41026CE">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7F22D8A"/>
    <w:multiLevelType w:val="hybridMultilevel"/>
    <w:tmpl w:val="957633C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68AA1704"/>
    <w:multiLevelType w:val="hybridMultilevel"/>
    <w:tmpl w:val="54941740"/>
    <w:lvl w:ilvl="0" w:tplc="04080011">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745E060B"/>
    <w:multiLevelType w:val="hybridMultilevel"/>
    <w:tmpl w:val="DA06B64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D742783"/>
    <w:multiLevelType w:val="hybridMultilevel"/>
    <w:tmpl w:val="B6BA74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F040E00"/>
    <w:multiLevelType w:val="hybridMultilevel"/>
    <w:tmpl w:val="6EE6F7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4"/>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0"/>
  </w:num>
  <w:num w:numId="15">
    <w:abstractNumId w:val="10"/>
  </w:num>
  <w:num w:numId="16">
    <w:abstractNumId w:val="11"/>
  </w:num>
  <w:num w:numId="17">
    <w:abstractNumId w:val="26"/>
  </w:num>
  <w:num w:numId="18">
    <w:abstractNumId w:val="19"/>
  </w:num>
  <w:num w:numId="19">
    <w:abstractNumId w:val="23"/>
  </w:num>
  <w:num w:numId="20">
    <w:abstractNumId w:val="16"/>
  </w:num>
  <w:num w:numId="21">
    <w:abstractNumId w:val="12"/>
  </w:num>
  <w:num w:numId="22">
    <w:abstractNumId w:val="25"/>
  </w:num>
  <w:num w:numId="23">
    <w:abstractNumId w:val="22"/>
  </w:num>
  <w:num w:numId="24">
    <w:abstractNumId w:val="17"/>
  </w:num>
  <w:num w:numId="25">
    <w:abstractNumId w:val="28"/>
  </w:num>
  <w:num w:numId="26">
    <w:abstractNumId w:val="29"/>
  </w:num>
  <w:num w:numId="27">
    <w:abstractNumId w:val="2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310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735F"/>
    <w:rsid w:val="000156CC"/>
    <w:rsid w:val="000170D9"/>
    <w:rsid w:val="00017118"/>
    <w:rsid w:val="00017E38"/>
    <w:rsid w:val="00020780"/>
    <w:rsid w:val="00021BAC"/>
    <w:rsid w:val="000253C8"/>
    <w:rsid w:val="00025B96"/>
    <w:rsid w:val="00027803"/>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2336"/>
    <w:rsid w:val="000A5014"/>
    <w:rsid w:val="000A6145"/>
    <w:rsid w:val="000A65C8"/>
    <w:rsid w:val="000A676E"/>
    <w:rsid w:val="000B247B"/>
    <w:rsid w:val="000B28A3"/>
    <w:rsid w:val="000B2F4A"/>
    <w:rsid w:val="000B32D2"/>
    <w:rsid w:val="000B4F9B"/>
    <w:rsid w:val="000B7E9F"/>
    <w:rsid w:val="000C2D8A"/>
    <w:rsid w:val="000C30B5"/>
    <w:rsid w:val="000C3CCB"/>
    <w:rsid w:val="000D0CBF"/>
    <w:rsid w:val="000D13E7"/>
    <w:rsid w:val="000D3963"/>
    <w:rsid w:val="000D6129"/>
    <w:rsid w:val="000D7650"/>
    <w:rsid w:val="000E090E"/>
    <w:rsid w:val="000E1B84"/>
    <w:rsid w:val="000E2771"/>
    <w:rsid w:val="000E3782"/>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27BD5"/>
    <w:rsid w:val="001313E0"/>
    <w:rsid w:val="00132B33"/>
    <w:rsid w:val="001346AB"/>
    <w:rsid w:val="00135C95"/>
    <w:rsid w:val="00144DB6"/>
    <w:rsid w:val="0014555E"/>
    <w:rsid w:val="001459CD"/>
    <w:rsid w:val="00145EE5"/>
    <w:rsid w:val="00150D03"/>
    <w:rsid w:val="001510BA"/>
    <w:rsid w:val="0015199B"/>
    <w:rsid w:val="00155779"/>
    <w:rsid w:val="001577EF"/>
    <w:rsid w:val="001579DB"/>
    <w:rsid w:val="00157A71"/>
    <w:rsid w:val="00161DCF"/>
    <w:rsid w:val="001627EC"/>
    <w:rsid w:val="00162B2E"/>
    <w:rsid w:val="001675E7"/>
    <w:rsid w:val="0017060F"/>
    <w:rsid w:val="001731D0"/>
    <w:rsid w:val="0017320C"/>
    <w:rsid w:val="0017345F"/>
    <w:rsid w:val="00181704"/>
    <w:rsid w:val="00181F92"/>
    <w:rsid w:val="0018286F"/>
    <w:rsid w:val="00183B22"/>
    <w:rsid w:val="00185D0D"/>
    <w:rsid w:val="00190EE2"/>
    <w:rsid w:val="00196C95"/>
    <w:rsid w:val="001A132C"/>
    <w:rsid w:val="001A1E4B"/>
    <w:rsid w:val="001A4D79"/>
    <w:rsid w:val="001A4EF0"/>
    <w:rsid w:val="001A6568"/>
    <w:rsid w:val="001A7E43"/>
    <w:rsid w:val="001B049F"/>
    <w:rsid w:val="001B2912"/>
    <w:rsid w:val="001B63B1"/>
    <w:rsid w:val="001B7132"/>
    <w:rsid w:val="001C413E"/>
    <w:rsid w:val="001C5AEC"/>
    <w:rsid w:val="001C67C9"/>
    <w:rsid w:val="001C7A8C"/>
    <w:rsid w:val="001D1DB2"/>
    <w:rsid w:val="001D4BBB"/>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65ED"/>
    <w:rsid w:val="002374D7"/>
    <w:rsid w:val="0024342D"/>
    <w:rsid w:val="0024349F"/>
    <w:rsid w:val="00244F33"/>
    <w:rsid w:val="00245DD8"/>
    <w:rsid w:val="00253B9E"/>
    <w:rsid w:val="002549B6"/>
    <w:rsid w:val="0025504C"/>
    <w:rsid w:val="002568F7"/>
    <w:rsid w:val="00256D3C"/>
    <w:rsid w:val="00256DBE"/>
    <w:rsid w:val="00261E54"/>
    <w:rsid w:val="00262B0C"/>
    <w:rsid w:val="00264794"/>
    <w:rsid w:val="00266049"/>
    <w:rsid w:val="0027238F"/>
    <w:rsid w:val="00273558"/>
    <w:rsid w:val="00275B54"/>
    <w:rsid w:val="00276DFB"/>
    <w:rsid w:val="00277FDF"/>
    <w:rsid w:val="002805FB"/>
    <w:rsid w:val="0028063A"/>
    <w:rsid w:val="00282F09"/>
    <w:rsid w:val="0028445A"/>
    <w:rsid w:val="00286B3F"/>
    <w:rsid w:val="0029231C"/>
    <w:rsid w:val="0029237D"/>
    <w:rsid w:val="0029386D"/>
    <w:rsid w:val="002963E1"/>
    <w:rsid w:val="0029648E"/>
    <w:rsid w:val="002A2040"/>
    <w:rsid w:val="002A3BCF"/>
    <w:rsid w:val="002A4FD5"/>
    <w:rsid w:val="002A676E"/>
    <w:rsid w:val="002B291B"/>
    <w:rsid w:val="002C144B"/>
    <w:rsid w:val="002C18FD"/>
    <w:rsid w:val="002C7914"/>
    <w:rsid w:val="002D061C"/>
    <w:rsid w:val="002D0B36"/>
    <w:rsid w:val="002D1943"/>
    <w:rsid w:val="002D1997"/>
    <w:rsid w:val="002D2615"/>
    <w:rsid w:val="002D284B"/>
    <w:rsid w:val="002D2B8A"/>
    <w:rsid w:val="002E17B5"/>
    <w:rsid w:val="002E1914"/>
    <w:rsid w:val="002E2279"/>
    <w:rsid w:val="002E4DA7"/>
    <w:rsid w:val="002E6F06"/>
    <w:rsid w:val="002F2D5A"/>
    <w:rsid w:val="002F30A5"/>
    <w:rsid w:val="003001A6"/>
    <w:rsid w:val="003010E7"/>
    <w:rsid w:val="00301399"/>
    <w:rsid w:val="003013EA"/>
    <w:rsid w:val="003017C6"/>
    <w:rsid w:val="00302EC4"/>
    <w:rsid w:val="00302ED7"/>
    <w:rsid w:val="0030369C"/>
    <w:rsid w:val="00304490"/>
    <w:rsid w:val="00304759"/>
    <w:rsid w:val="00306108"/>
    <w:rsid w:val="003074FC"/>
    <w:rsid w:val="00312D5D"/>
    <w:rsid w:val="0032160F"/>
    <w:rsid w:val="003217F0"/>
    <w:rsid w:val="00321905"/>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1607"/>
    <w:rsid w:val="00354467"/>
    <w:rsid w:val="00354A9F"/>
    <w:rsid w:val="00354BBD"/>
    <w:rsid w:val="00356599"/>
    <w:rsid w:val="0035767B"/>
    <w:rsid w:val="00363CA6"/>
    <w:rsid w:val="003649AB"/>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6DE3"/>
    <w:rsid w:val="003A7EAF"/>
    <w:rsid w:val="003B1AAE"/>
    <w:rsid w:val="003B293A"/>
    <w:rsid w:val="003B3429"/>
    <w:rsid w:val="003B3FC0"/>
    <w:rsid w:val="003B5930"/>
    <w:rsid w:val="003C0751"/>
    <w:rsid w:val="003C134D"/>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0092"/>
    <w:rsid w:val="003F2FD5"/>
    <w:rsid w:val="003F345B"/>
    <w:rsid w:val="003F36E8"/>
    <w:rsid w:val="003F6754"/>
    <w:rsid w:val="004026AC"/>
    <w:rsid w:val="00403CE6"/>
    <w:rsid w:val="0040402C"/>
    <w:rsid w:val="00404A76"/>
    <w:rsid w:val="00404CF8"/>
    <w:rsid w:val="00406541"/>
    <w:rsid w:val="00411130"/>
    <w:rsid w:val="00411902"/>
    <w:rsid w:val="00411AEF"/>
    <w:rsid w:val="0041413F"/>
    <w:rsid w:val="00414942"/>
    <w:rsid w:val="0041523D"/>
    <w:rsid w:val="004169BD"/>
    <w:rsid w:val="00420982"/>
    <w:rsid w:val="00420C9B"/>
    <w:rsid w:val="00421ACB"/>
    <w:rsid w:val="00421F24"/>
    <w:rsid w:val="00422BC3"/>
    <w:rsid w:val="00423013"/>
    <w:rsid w:val="00423244"/>
    <w:rsid w:val="00423AFD"/>
    <w:rsid w:val="004241E8"/>
    <w:rsid w:val="00424C24"/>
    <w:rsid w:val="00424D34"/>
    <w:rsid w:val="0042672C"/>
    <w:rsid w:val="00426BAB"/>
    <w:rsid w:val="0043139E"/>
    <w:rsid w:val="0043235C"/>
    <w:rsid w:val="00435514"/>
    <w:rsid w:val="00436220"/>
    <w:rsid w:val="00436ABC"/>
    <w:rsid w:val="00436E0B"/>
    <w:rsid w:val="0043700C"/>
    <w:rsid w:val="00440540"/>
    <w:rsid w:val="00443558"/>
    <w:rsid w:val="0044667E"/>
    <w:rsid w:val="00446B60"/>
    <w:rsid w:val="0045684B"/>
    <w:rsid w:val="00456E3A"/>
    <w:rsid w:val="004600E1"/>
    <w:rsid w:val="00460569"/>
    <w:rsid w:val="00460C9F"/>
    <w:rsid w:val="004650CA"/>
    <w:rsid w:val="004728DD"/>
    <w:rsid w:val="00476025"/>
    <w:rsid w:val="00476DAD"/>
    <w:rsid w:val="00477A14"/>
    <w:rsid w:val="004806D0"/>
    <w:rsid w:val="00481423"/>
    <w:rsid w:val="00481D36"/>
    <w:rsid w:val="00481DC2"/>
    <w:rsid w:val="00482DC2"/>
    <w:rsid w:val="004835DF"/>
    <w:rsid w:val="0048586E"/>
    <w:rsid w:val="004901FD"/>
    <w:rsid w:val="00495AB0"/>
    <w:rsid w:val="004A1682"/>
    <w:rsid w:val="004A36FD"/>
    <w:rsid w:val="004A4FD6"/>
    <w:rsid w:val="004A6A11"/>
    <w:rsid w:val="004A6ABB"/>
    <w:rsid w:val="004A7C58"/>
    <w:rsid w:val="004B2E58"/>
    <w:rsid w:val="004B6E7B"/>
    <w:rsid w:val="004B7126"/>
    <w:rsid w:val="004D22B1"/>
    <w:rsid w:val="004D2C5B"/>
    <w:rsid w:val="004D550E"/>
    <w:rsid w:val="004E21A1"/>
    <w:rsid w:val="004E2A90"/>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31AE2"/>
    <w:rsid w:val="00533389"/>
    <w:rsid w:val="00535488"/>
    <w:rsid w:val="0054173F"/>
    <w:rsid w:val="00542CF0"/>
    <w:rsid w:val="00547183"/>
    <w:rsid w:val="00547736"/>
    <w:rsid w:val="005516FD"/>
    <w:rsid w:val="00553F7E"/>
    <w:rsid w:val="00554F44"/>
    <w:rsid w:val="0056052F"/>
    <w:rsid w:val="005617F3"/>
    <w:rsid w:val="0056426E"/>
    <w:rsid w:val="005643B0"/>
    <w:rsid w:val="00565A09"/>
    <w:rsid w:val="00566834"/>
    <w:rsid w:val="005668EE"/>
    <w:rsid w:val="00567F99"/>
    <w:rsid w:val="00570C36"/>
    <w:rsid w:val="005722A8"/>
    <w:rsid w:val="005754D5"/>
    <w:rsid w:val="00575879"/>
    <w:rsid w:val="00575AAA"/>
    <w:rsid w:val="00575CAE"/>
    <w:rsid w:val="00576E82"/>
    <w:rsid w:val="00580FBC"/>
    <w:rsid w:val="0058127F"/>
    <w:rsid w:val="005821F7"/>
    <w:rsid w:val="00582482"/>
    <w:rsid w:val="00582850"/>
    <w:rsid w:val="00582906"/>
    <w:rsid w:val="00582DA8"/>
    <w:rsid w:val="00583B2C"/>
    <w:rsid w:val="00583D18"/>
    <w:rsid w:val="00586F7E"/>
    <w:rsid w:val="00590854"/>
    <w:rsid w:val="0059092C"/>
    <w:rsid w:val="005919E6"/>
    <w:rsid w:val="00592D4B"/>
    <w:rsid w:val="0059652D"/>
    <w:rsid w:val="005A2181"/>
    <w:rsid w:val="005A5589"/>
    <w:rsid w:val="005A7C2D"/>
    <w:rsid w:val="005B145F"/>
    <w:rsid w:val="005B2318"/>
    <w:rsid w:val="005B5048"/>
    <w:rsid w:val="005B55CE"/>
    <w:rsid w:val="005B7E93"/>
    <w:rsid w:val="005C146A"/>
    <w:rsid w:val="005C2D51"/>
    <w:rsid w:val="005C44F5"/>
    <w:rsid w:val="005C4A6E"/>
    <w:rsid w:val="005C56F0"/>
    <w:rsid w:val="005C6695"/>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0AC7"/>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5CF"/>
    <w:rsid w:val="00633DED"/>
    <w:rsid w:val="006348A7"/>
    <w:rsid w:val="00635B28"/>
    <w:rsid w:val="00635E71"/>
    <w:rsid w:val="00641E00"/>
    <w:rsid w:val="00642E44"/>
    <w:rsid w:val="00643B9A"/>
    <w:rsid w:val="00645374"/>
    <w:rsid w:val="00645DC7"/>
    <w:rsid w:val="00656B89"/>
    <w:rsid w:val="00657963"/>
    <w:rsid w:val="00660C08"/>
    <w:rsid w:val="00663A0C"/>
    <w:rsid w:val="00664E8B"/>
    <w:rsid w:val="006718C4"/>
    <w:rsid w:val="00674096"/>
    <w:rsid w:val="006774C7"/>
    <w:rsid w:val="00680776"/>
    <w:rsid w:val="0068123B"/>
    <w:rsid w:val="00682075"/>
    <w:rsid w:val="0068281C"/>
    <w:rsid w:val="006854B1"/>
    <w:rsid w:val="006908AC"/>
    <w:rsid w:val="00696C24"/>
    <w:rsid w:val="006A4578"/>
    <w:rsid w:val="006A654E"/>
    <w:rsid w:val="006C10D0"/>
    <w:rsid w:val="006C12E9"/>
    <w:rsid w:val="006C1CE4"/>
    <w:rsid w:val="006C1FE8"/>
    <w:rsid w:val="006C20D0"/>
    <w:rsid w:val="006C4110"/>
    <w:rsid w:val="006C444B"/>
    <w:rsid w:val="006D1419"/>
    <w:rsid w:val="006D4269"/>
    <w:rsid w:val="006D4474"/>
    <w:rsid w:val="006D79A4"/>
    <w:rsid w:val="006E0FFC"/>
    <w:rsid w:val="006E2115"/>
    <w:rsid w:val="006E5B34"/>
    <w:rsid w:val="006F53B6"/>
    <w:rsid w:val="006F567B"/>
    <w:rsid w:val="006F6673"/>
    <w:rsid w:val="006F6E73"/>
    <w:rsid w:val="00700DEE"/>
    <w:rsid w:val="0070237F"/>
    <w:rsid w:val="007100F2"/>
    <w:rsid w:val="00710350"/>
    <w:rsid w:val="0071065A"/>
    <w:rsid w:val="007131C4"/>
    <w:rsid w:val="00713FE1"/>
    <w:rsid w:val="007145BA"/>
    <w:rsid w:val="0072037C"/>
    <w:rsid w:val="007207BF"/>
    <w:rsid w:val="00724EDC"/>
    <w:rsid w:val="00727966"/>
    <w:rsid w:val="00730173"/>
    <w:rsid w:val="007303B9"/>
    <w:rsid w:val="00731EC0"/>
    <w:rsid w:val="00735B2D"/>
    <w:rsid w:val="00735BA7"/>
    <w:rsid w:val="00737C1A"/>
    <w:rsid w:val="00741E52"/>
    <w:rsid w:val="007456A2"/>
    <w:rsid w:val="00745AD4"/>
    <w:rsid w:val="00747B7F"/>
    <w:rsid w:val="00747F8A"/>
    <w:rsid w:val="00753C51"/>
    <w:rsid w:val="007544DE"/>
    <w:rsid w:val="007572BD"/>
    <w:rsid w:val="00757F10"/>
    <w:rsid w:val="00760AAB"/>
    <w:rsid w:val="00762A5B"/>
    <w:rsid w:val="00762BE2"/>
    <w:rsid w:val="0076351B"/>
    <w:rsid w:val="007638BA"/>
    <w:rsid w:val="007644D4"/>
    <w:rsid w:val="00765350"/>
    <w:rsid w:val="0076549A"/>
    <w:rsid w:val="007705FC"/>
    <w:rsid w:val="00770847"/>
    <w:rsid w:val="007746EB"/>
    <w:rsid w:val="007748BA"/>
    <w:rsid w:val="00774BE0"/>
    <w:rsid w:val="00781989"/>
    <w:rsid w:val="00784130"/>
    <w:rsid w:val="0078420A"/>
    <w:rsid w:val="00785B18"/>
    <w:rsid w:val="0079007D"/>
    <w:rsid w:val="00791389"/>
    <w:rsid w:val="00791690"/>
    <w:rsid w:val="007947DE"/>
    <w:rsid w:val="007970C0"/>
    <w:rsid w:val="00797659"/>
    <w:rsid w:val="00797D8A"/>
    <w:rsid w:val="007A2DAB"/>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6F5B"/>
    <w:rsid w:val="007F1240"/>
    <w:rsid w:val="007F45E7"/>
    <w:rsid w:val="007F4DB7"/>
    <w:rsid w:val="007F6C16"/>
    <w:rsid w:val="00800376"/>
    <w:rsid w:val="00802A86"/>
    <w:rsid w:val="008033A1"/>
    <w:rsid w:val="008039F8"/>
    <w:rsid w:val="0080716F"/>
    <w:rsid w:val="00815682"/>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22D"/>
    <w:rsid w:val="00846B24"/>
    <w:rsid w:val="00850936"/>
    <w:rsid w:val="00851763"/>
    <w:rsid w:val="00851DA1"/>
    <w:rsid w:val="00852CB4"/>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0F4"/>
    <w:rsid w:val="008B0877"/>
    <w:rsid w:val="008B1568"/>
    <w:rsid w:val="008B4A1A"/>
    <w:rsid w:val="008B518B"/>
    <w:rsid w:val="008C1265"/>
    <w:rsid w:val="008C4D4B"/>
    <w:rsid w:val="008C5026"/>
    <w:rsid w:val="008C5440"/>
    <w:rsid w:val="008C56A4"/>
    <w:rsid w:val="008D0DDD"/>
    <w:rsid w:val="008E0542"/>
    <w:rsid w:val="008E13F4"/>
    <w:rsid w:val="008E31B7"/>
    <w:rsid w:val="008E4426"/>
    <w:rsid w:val="008E4F88"/>
    <w:rsid w:val="008F1A92"/>
    <w:rsid w:val="008F26A1"/>
    <w:rsid w:val="008F36F5"/>
    <w:rsid w:val="008F68AE"/>
    <w:rsid w:val="009000F7"/>
    <w:rsid w:val="009008E7"/>
    <w:rsid w:val="0090204D"/>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46A4"/>
    <w:rsid w:val="00940CB0"/>
    <w:rsid w:val="00942669"/>
    <w:rsid w:val="009433B3"/>
    <w:rsid w:val="00946ABE"/>
    <w:rsid w:val="00954DB1"/>
    <w:rsid w:val="00955EC6"/>
    <w:rsid w:val="0095620F"/>
    <w:rsid w:val="00957686"/>
    <w:rsid w:val="009576A7"/>
    <w:rsid w:val="0096073A"/>
    <w:rsid w:val="009609CB"/>
    <w:rsid w:val="00961EBF"/>
    <w:rsid w:val="009654D4"/>
    <w:rsid w:val="00967BF0"/>
    <w:rsid w:val="00971AC1"/>
    <w:rsid w:val="00972D10"/>
    <w:rsid w:val="00977139"/>
    <w:rsid w:val="00980554"/>
    <w:rsid w:val="00981F14"/>
    <w:rsid w:val="00984106"/>
    <w:rsid w:val="00984777"/>
    <w:rsid w:val="0098515A"/>
    <w:rsid w:val="00992519"/>
    <w:rsid w:val="00995C43"/>
    <w:rsid w:val="009A047A"/>
    <w:rsid w:val="009A1139"/>
    <w:rsid w:val="009A1890"/>
    <w:rsid w:val="009A7553"/>
    <w:rsid w:val="009B0557"/>
    <w:rsid w:val="009B1D77"/>
    <w:rsid w:val="009B2EA2"/>
    <w:rsid w:val="009B3B8C"/>
    <w:rsid w:val="009B3C48"/>
    <w:rsid w:val="009B41D9"/>
    <w:rsid w:val="009B4AC3"/>
    <w:rsid w:val="009B5098"/>
    <w:rsid w:val="009C2AE2"/>
    <w:rsid w:val="009C3D03"/>
    <w:rsid w:val="009C3D4E"/>
    <w:rsid w:val="009C4F78"/>
    <w:rsid w:val="009D127C"/>
    <w:rsid w:val="009D3BB8"/>
    <w:rsid w:val="009D4B51"/>
    <w:rsid w:val="009D531A"/>
    <w:rsid w:val="009D5331"/>
    <w:rsid w:val="009D77FF"/>
    <w:rsid w:val="009E0D7D"/>
    <w:rsid w:val="009E175E"/>
    <w:rsid w:val="009F3590"/>
    <w:rsid w:val="009F46D2"/>
    <w:rsid w:val="009F4B5B"/>
    <w:rsid w:val="009F4C44"/>
    <w:rsid w:val="00A050F8"/>
    <w:rsid w:val="00A06A8A"/>
    <w:rsid w:val="00A078D6"/>
    <w:rsid w:val="00A1357D"/>
    <w:rsid w:val="00A1563F"/>
    <w:rsid w:val="00A15ACC"/>
    <w:rsid w:val="00A16A2B"/>
    <w:rsid w:val="00A204D1"/>
    <w:rsid w:val="00A22679"/>
    <w:rsid w:val="00A22DB8"/>
    <w:rsid w:val="00A26A69"/>
    <w:rsid w:val="00A2708E"/>
    <w:rsid w:val="00A30814"/>
    <w:rsid w:val="00A30EC1"/>
    <w:rsid w:val="00A33924"/>
    <w:rsid w:val="00A35FBA"/>
    <w:rsid w:val="00A369E8"/>
    <w:rsid w:val="00A36F5D"/>
    <w:rsid w:val="00A37F05"/>
    <w:rsid w:val="00A40192"/>
    <w:rsid w:val="00A40B9A"/>
    <w:rsid w:val="00A40F5A"/>
    <w:rsid w:val="00A45396"/>
    <w:rsid w:val="00A5231B"/>
    <w:rsid w:val="00A54613"/>
    <w:rsid w:val="00A54A95"/>
    <w:rsid w:val="00A568A4"/>
    <w:rsid w:val="00A67893"/>
    <w:rsid w:val="00A7271C"/>
    <w:rsid w:val="00A7365F"/>
    <w:rsid w:val="00A743A8"/>
    <w:rsid w:val="00A765B1"/>
    <w:rsid w:val="00A802AC"/>
    <w:rsid w:val="00A80F1E"/>
    <w:rsid w:val="00A810F5"/>
    <w:rsid w:val="00A8137D"/>
    <w:rsid w:val="00A8331E"/>
    <w:rsid w:val="00A868BC"/>
    <w:rsid w:val="00A86B9D"/>
    <w:rsid w:val="00A873E0"/>
    <w:rsid w:val="00A90855"/>
    <w:rsid w:val="00A911B6"/>
    <w:rsid w:val="00A92ED1"/>
    <w:rsid w:val="00A948B7"/>
    <w:rsid w:val="00A94F06"/>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8D6"/>
    <w:rsid w:val="00AC6527"/>
    <w:rsid w:val="00AC662B"/>
    <w:rsid w:val="00AC7613"/>
    <w:rsid w:val="00AD0CDD"/>
    <w:rsid w:val="00AD231B"/>
    <w:rsid w:val="00AD28BB"/>
    <w:rsid w:val="00AD43CA"/>
    <w:rsid w:val="00AD6589"/>
    <w:rsid w:val="00AD6747"/>
    <w:rsid w:val="00AE08CC"/>
    <w:rsid w:val="00AE14E6"/>
    <w:rsid w:val="00AF07C8"/>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057"/>
    <w:rsid w:val="00B23C09"/>
    <w:rsid w:val="00B2563A"/>
    <w:rsid w:val="00B279E3"/>
    <w:rsid w:val="00B3207E"/>
    <w:rsid w:val="00B3358C"/>
    <w:rsid w:val="00B36F68"/>
    <w:rsid w:val="00B40110"/>
    <w:rsid w:val="00B408CF"/>
    <w:rsid w:val="00B43889"/>
    <w:rsid w:val="00B44282"/>
    <w:rsid w:val="00B523B0"/>
    <w:rsid w:val="00B5264B"/>
    <w:rsid w:val="00B544A5"/>
    <w:rsid w:val="00B54C42"/>
    <w:rsid w:val="00B54D43"/>
    <w:rsid w:val="00B55AB6"/>
    <w:rsid w:val="00B601CF"/>
    <w:rsid w:val="00B63B8F"/>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3E7"/>
    <w:rsid w:val="00BA4881"/>
    <w:rsid w:val="00BA4A7A"/>
    <w:rsid w:val="00BA766C"/>
    <w:rsid w:val="00BB5451"/>
    <w:rsid w:val="00BB7805"/>
    <w:rsid w:val="00BB7E75"/>
    <w:rsid w:val="00BC1532"/>
    <w:rsid w:val="00BC4511"/>
    <w:rsid w:val="00BC4B26"/>
    <w:rsid w:val="00BC6805"/>
    <w:rsid w:val="00BD1784"/>
    <w:rsid w:val="00BD1BEC"/>
    <w:rsid w:val="00BD7021"/>
    <w:rsid w:val="00BD7052"/>
    <w:rsid w:val="00BE30FA"/>
    <w:rsid w:val="00BE3A82"/>
    <w:rsid w:val="00BE4517"/>
    <w:rsid w:val="00BE456D"/>
    <w:rsid w:val="00BF070A"/>
    <w:rsid w:val="00BF2482"/>
    <w:rsid w:val="00BF273F"/>
    <w:rsid w:val="00BF3750"/>
    <w:rsid w:val="00BF7F14"/>
    <w:rsid w:val="00C00BA5"/>
    <w:rsid w:val="00C00C4A"/>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77A7"/>
    <w:rsid w:val="00C51414"/>
    <w:rsid w:val="00C541C7"/>
    <w:rsid w:val="00C563B9"/>
    <w:rsid w:val="00C5640A"/>
    <w:rsid w:val="00C623E6"/>
    <w:rsid w:val="00C62DF5"/>
    <w:rsid w:val="00C65C37"/>
    <w:rsid w:val="00C675EA"/>
    <w:rsid w:val="00C67B2B"/>
    <w:rsid w:val="00C737D9"/>
    <w:rsid w:val="00C75A37"/>
    <w:rsid w:val="00C812E2"/>
    <w:rsid w:val="00C81B65"/>
    <w:rsid w:val="00C86044"/>
    <w:rsid w:val="00C868D8"/>
    <w:rsid w:val="00C90592"/>
    <w:rsid w:val="00C90CF0"/>
    <w:rsid w:val="00C928B0"/>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3402"/>
    <w:rsid w:val="00CD580E"/>
    <w:rsid w:val="00CD5B15"/>
    <w:rsid w:val="00CD60B3"/>
    <w:rsid w:val="00CE0D5C"/>
    <w:rsid w:val="00CE0EA5"/>
    <w:rsid w:val="00CE2374"/>
    <w:rsid w:val="00CE2BBE"/>
    <w:rsid w:val="00CE5F90"/>
    <w:rsid w:val="00CE6947"/>
    <w:rsid w:val="00CF493D"/>
    <w:rsid w:val="00D00720"/>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25BD"/>
    <w:rsid w:val="00D64499"/>
    <w:rsid w:val="00D64B31"/>
    <w:rsid w:val="00D656DE"/>
    <w:rsid w:val="00D66924"/>
    <w:rsid w:val="00D7592D"/>
    <w:rsid w:val="00D82137"/>
    <w:rsid w:val="00D82240"/>
    <w:rsid w:val="00D841BF"/>
    <w:rsid w:val="00D847F2"/>
    <w:rsid w:val="00D868E4"/>
    <w:rsid w:val="00D871EE"/>
    <w:rsid w:val="00D939C3"/>
    <w:rsid w:val="00D9532E"/>
    <w:rsid w:val="00DA0F06"/>
    <w:rsid w:val="00DA189B"/>
    <w:rsid w:val="00DA5817"/>
    <w:rsid w:val="00DA6897"/>
    <w:rsid w:val="00DA6D14"/>
    <w:rsid w:val="00DB049B"/>
    <w:rsid w:val="00DB28C5"/>
    <w:rsid w:val="00DB2DA0"/>
    <w:rsid w:val="00DB4A49"/>
    <w:rsid w:val="00DB646E"/>
    <w:rsid w:val="00DC2A3B"/>
    <w:rsid w:val="00DC3A6E"/>
    <w:rsid w:val="00DD0156"/>
    <w:rsid w:val="00DD0523"/>
    <w:rsid w:val="00DD4EB6"/>
    <w:rsid w:val="00DD6684"/>
    <w:rsid w:val="00DD75B3"/>
    <w:rsid w:val="00DE11A4"/>
    <w:rsid w:val="00DE1BAB"/>
    <w:rsid w:val="00DE3CD4"/>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46B"/>
    <w:rsid w:val="00E270B5"/>
    <w:rsid w:val="00E33462"/>
    <w:rsid w:val="00E34A4B"/>
    <w:rsid w:val="00E34D19"/>
    <w:rsid w:val="00E35054"/>
    <w:rsid w:val="00E36069"/>
    <w:rsid w:val="00E367EE"/>
    <w:rsid w:val="00E40440"/>
    <w:rsid w:val="00E4380B"/>
    <w:rsid w:val="00E46070"/>
    <w:rsid w:val="00E46A8D"/>
    <w:rsid w:val="00E56368"/>
    <w:rsid w:val="00E565C1"/>
    <w:rsid w:val="00E57655"/>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7E43"/>
    <w:rsid w:val="00EB0776"/>
    <w:rsid w:val="00EB112C"/>
    <w:rsid w:val="00EB2A5A"/>
    <w:rsid w:val="00EB4087"/>
    <w:rsid w:val="00EB6795"/>
    <w:rsid w:val="00EB767F"/>
    <w:rsid w:val="00EC07DF"/>
    <w:rsid w:val="00EC13A7"/>
    <w:rsid w:val="00EC32E9"/>
    <w:rsid w:val="00EC5AA0"/>
    <w:rsid w:val="00EC5BFD"/>
    <w:rsid w:val="00EC75D1"/>
    <w:rsid w:val="00ED0103"/>
    <w:rsid w:val="00ED3BDA"/>
    <w:rsid w:val="00ED6EFF"/>
    <w:rsid w:val="00EE0C50"/>
    <w:rsid w:val="00EE1AB9"/>
    <w:rsid w:val="00EE2536"/>
    <w:rsid w:val="00EE25C4"/>
    <w:rsid w:val="00EE5235"/>
    <w:rsid w:val="00EE5F22"/>
    <w:rsid w:val="00EF3352"/>
    <w:rsid w:val="00EF76D2"/>
    <w:rsid w:val="00EF7AED"/>
    <w:rsid w:val="00F025C4"/>
    <w:rsid w:val="00F0433B"/>
    <w:rsid w:val="00F07208"/>
    <w:rsid w:val="00F111D1"/>
    <w:rsid w:val="00F1234B"/>
    <w:rsid w:val="00F13732"/>
    <w:rsid w:val="00F14098"/>
    <w:rsid w:val="00F14F17"/>
    <w:rsid w:val="00F15707"/>
    <w:rsid w:val="00F16135"/>
    <w:rsid w:val="00F16F02"/>
    <w:rsid w:val="00F17244"/>
    <w:rsid w:val="00F23296"/>
    <w:rsid w:val="00F23596"/>
    <w:rsid w:val="00F238A2"/>
    <w:rsid w:val="00F24A41"/>
    <w:rsid w:val="00F26F30"/>
    <w:rsid w:val="00F278FF"/>
    <w:rsid w:val="00F307B9"/>
    <w:rsid w:val="00F33402"/>
    <w:rsid w:val="00F33F0A"/>
    <w:rsid w:val="00F36FB6"/>
    <w:rsid w:val="00F4342E"/>
    <w:rsid w:val="00F45B30"/>
    <w:rsid w:val="00F45DC3"/>
    <w:rsid w:val="00F45DDA"/>
    <w:rsid w:val="00F47C61"/>
    <w:rsid w:val="00F508D0"/>
    <w:rsid w:val="00F50B4E"/>
    <w:rsid w:val="00F5247A"/>
    <w:rsid w:val="00F52ED1"/>
    <w:rsid w:val="00F553CE"/>
    <w:rsid w:val="00F55FB1"/>
    <w:rsid w:val="00F60159"/>
    <w:rsid w:val="00F62440"/>
    <w:rsid w:val="00F67033"/>
    <w:rsid w:val="00F707AD"/>
    <w:rsid w:val="00F710A8"/>
    <w:rsid w:val="00F72646"/>
    <w:rsid w:val="00F74868"/>
    <w:rsid w:val="00F75265"/>
    <w:rsid w:val="00F76313"/>
    <w:rsid w:val="00F77FD0"/>
    <w:rsid w:val="00F8177C"/>
    <w:rsid w:val="00F81F17"/>
    <w:rsid w:val="00F8233F"/>
    <w:rsid w:val="00F83ACA"/>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310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semiHidden="0" w:uiPriority="0" w:unhideWhenUsed="0" w:qFormat="1"/>
    <w:lsdException w:name="footnote reference" w:uiPriority="0"/>
    <w:lsdException w:name="page number" w:uiPriority="0"/>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link w:val="FootnoteText"/>
    <w:qFormat/>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qFormat/>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qFormat/>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qFormat/>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qFormat/>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qFormat/>
    <w:rsid w:val="008C56A4"/>
    <w:pPr>
      <w:jc w:val="both"/>
    </w:pPr>
    <w:rPr>
      <w:szCs w:val="20"/>
      <w:lang w:val="en-US"/>
    </w:rPr>
  </w:style>
  <w:style w:type="paragraph" w:styleId="af4">
    <w:name w:val="footnote text"/>
    <w:basedOn w:val="a"/>
    <w:qFormat/>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qFormat/>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qFormat/>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qFormat/>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qFormat/>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qFormat/>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qFormat/>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qFormat/>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qFormat/>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qFormat/>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 w:type="paragraph" w:customStyle="1" w:styleId="aff4">
    <w:name w:val="Κεφαλίδα και υποσέλιδο"/>
    <w:basedOn w:val="a"/>
    <w:qFormat/>
    <w:rsid w:val="00E57655"/>
    <w:pPr>
      <w:suppressAutoHyphens w:val="0"/>
    </w:pPr>
    <w:rPr>
      <w:sz w:val="20"/>
      <w:szCs w:val="20"/>
      <w:lang w:eastAsia="el-GR"/>
    </w:rPr>
  </w:style>
  <w:style w:type="paragraph" w:customStyle="1" w:styleId="FootnoteText">
    <w:name w:val="Footnote Text"/>
    <w:basedOn w:val="a"/>
    <w:link w:val="Char3"/>
    <w:qFormat/>
    <w:rsid w:val="00E57655"/>
    <w:pPr>
      <w:suppressAutoHyphens w:val="0"/>
    </w:pPr>
    <w:rPr>
      <w:lang w:eastAsia="el-GR"/>
    </w:rPr>
  </w:style>
  <w:style w:type="character" w:customStyle="1" w:styleId="aff5">
    <w:name w:val="Αγκίστρωση υποσημείωσης"/>
    <w:rsid w:val="00E57655"/>
    <w:rPr>
      <w:vertAlign w:val="superscript"/>
    </w:rPr>
  </w:style>
  <w:style w:type="character" w:customStyle="1" w:styleId="FootnoteCharacters">
    <w:name w:val="Footnote Characters"/>
    <w:qFormat/>
    <w:rsid w:val="00E57655"/>
    <w:rPr>
      <w:vertAlign w:val="superscript"/>
    </w:rPr>
  </w:style>
  <w:style w:type="character" w:customStyle="1" w:styleId="aff6">
    <w:name w:val="Σύνδεσμος διαδικτύου"/>
    <w:uiPriority w:val="99"/>
    <w:rsid w:val="00E57655"/>
    <w:rPr>
      <w:color w:val="0000FF"/>
      <w:u w:val="single"/>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32883008">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48038768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75912052">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motelia.gr/nservice22/document?documentId=431811&amp;partId=93312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pes.gr/faqs/" TargetMode="External"/><Relationship Id="rId4" Type="http://schemas.openxmlformats.org/officeDocument/2006/relationships/settings" Target="settings.xml"/><Relationship Id="rId9" Type="http://schemas.openxmlformats.org/officeDocument/2006/relationships/hyperlink" Target="https://www.nomotelia.gr/nservice22/document?documentId=431811"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l-GR" sz="1000" b="1">
                <a:solidFill>
                  <a:sysClr val="windowText" lastClr="000000"/>
                </a:solidFill>
              </a:rPr>
              <a:t>Γράφημα 1</a:t>
            </a:r>
            <a:r>
              <a:rPr lang="en-GB" sz="1000" b="1">
                <a:solidFill>
                  <a:sysClr val="windowText" lastClr="000000"/>
                </a:solidFill>
              </a:rPr>
              <a:t>: </a:t>
            </a:r>
            <a:r>
              <a:rPr lang="el-GR" sz="1000" b="1">
                <a:solidFill>
                  <a:sysClr val="windowText" lastClr="000000"/>
                </a:solidFill>
              </a:rPr>
              <a:t>Δαπάνες</a:t>
            </a:r>
            <a:r>
              <a:rPr lang="el-GR" sz="1000" b="1" baseline="0">
                <a:solidFill>
                  <a:sysClr val="windowText" lastClr="000000"/>
                </a:solidFill>
              </a:rPr>
              <a:t> για ηλεκτρικό ρεύμα Υπ. Αρδευσης 2011-2025</a:t>
            </a:r>
            <a:endParaRPr lang="el-GR" sz="1000" b="1">
              <a:solidFill>
                <a:sysClr val="windowText" lastClr="000000"/>
              </a:solidFill>
            </a:endParaRPr>
          </a:p>
        </c:rich>
      </c:tx>
      <c:layout>
        <c:manualLayout>
          <c:xMode val="edge"/>
          <c:yMode val="edge"/>
          <c:x val="0.20402800128531345"/>
          <c:y val="3.0050083472454182E-2"/>
        </c:manualLayout>
      </c:layout>
      <c:spPr>
        <a:noFill/>
        <a:ln>
          <a:noFill/>
        </a:ln>
        <a:effectLst/>
      </c:spPr>
    </c:title>
    <c:plotArea>
      <c:layout>
        <c:manualLayout>
          <c:layoutTarget val="inner"/>
          <c:xMode val="edge"/>
          <c:yMode val="edge"/>
          <c:x val="0.12298418698698529"/>
          <c:y val="0.12383973288814699"/>
          <c:w val="0.83139632849686251"/>
          <c:h val="0.71857005770772808"/>
        </c:manualLayout>
      </c:layout>
      <c:lineChart>
        <c:grouping val="standard"/>
        <c:ser>
          <c:idx val="0"/>
          <c:order val="0"/>
          <c:spPr>
            <a:ln w="44450" cap="rnd">
              <a:solidFill>
                <a:srgbClr val="00B050"/>
              </a:solidFill>
              <a:round/>
            </a:ln>
            <a:effectLst/>
          </c:spPr>
          <c:marker>
            <c:symbol val="circle"/>
            <c:size val="7"/>
            <c:spPr>
              <a:solidFill>
                <a:srgbClr val="92D050"/>
              </a:solidFill>
              <a:ln w="9525">
                <a:solidFill>
                  <a:schemeClr val="accent1"/>
                </a:solidFill>
              </a:ln>
              <a:effectLst/>
            </c:spPr>
          </c:marker>
          <c:dLbls>
            <c:dLbl>
              <c:idx val="0"/>
              <c:layout>
                <c:manualLayout>
                  <c:x val="-2.5676552956482229E-2"/>
                  <c:y val="4.843899938217238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00D-44F3-A289-5301689E2B37}"/>
                </c:ext>
              </c:extLst>
            </c:dLbl>
            <c:dLbl>
              <c:idx val="1"/>
              <c:layout>
                <c:manualLayout>
                  <c:x val="-7.3369650405187392E-2"/>
                  <c:y val="-4.5050149198795866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00D-44F3-A289-5301689E2B37}"/>
                </c:ext>
              </c:extLst>
            </c:dLbl>
            <c:dLbl>
              <c:idx val="3"/>
              <c:layout>
                <c:manualLayout>
                  <c:x val="-5.4707134012215976E-2"/>
                  <c:y val="5.511679570938442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00D-44F3-A289-5301689E2B37}"/>
                </c:ext>
              </c:extLst>
            </c:dLbl>
            <c:dLbl>
              <c:idx val="4"/>
              <c:layout>
                <c:manualLayout>
                  <c:x val="-7.1296037472634924E-2"/>
                  <c:y val="-4.8389047362401905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00D-44F3-A289-5301689E2B37}"/>
                </c:ext>
              </c:extLst>
            </c:dLbl>
            <c:dLbl>
              <c:idx val="6"/>
              <c:layout>
                <c:manualLayout>
                  <c:x val="-5.6780746944768173E-2"/>
                  <c:y val="5.511679570938442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00D-44F3-A289-5301689E2B37}"/>
                </c:ext>
              </c:extLst>
            </c:dLbl>
            <c:dLbl>
              <c:idx val="7"/>
              <c:layout>
                <c:manualLayout>
                  <c:x val="-2.9823778821587092E-2"/>
                  <c:y val="-4.8389047362401995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00D-44F3-A289-5301689E2B37}"/>
                </c:ext>
              </c:extLst>
            </c:dLbl>
            <c:dLbl>
              <c:idx val="8"/>
              <c:layout>
                <c:manualLayout>
                  <c:x val="-6.3001585742425384E-2"/>
                  <c:y val="5.1777897545778488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00D-44F3-A289-5301689E2B37}"/>
                </c:ext>
              </c:extLst>
            </c:dLbl>
            <c:dLbl>
              <c:idx val="9"/>
              <c:layout>
                <c:manualLayout>
                  <c:x val="-3.3971004686691994E-2"/>
                  <c:y val="5.84556938729905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00D-44F3-A289-5301689E2B37}"/>
                </c:ext>
              </c:extLst>
            </c:dLbl>
            <c:dLbl>
              <c:idx val="10"/>
              <c:layout>
                <c:manualLayout>
                  <c:x val="-8.3737715067949609E-2"/>
                  <c:y val="-4.5050149198795866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00D-44F3-A289-5301689E2B37}"/>
                </c:ext>
              </c:extLst>
            </c:dLbl>
            <c:dLbl>
              <c:idx val="11"/>
              <c:layout>
                <c:manualLayout>
                  <c:x val="-7.3369650405187434E-2"/>
                  <c:y val="-5.172794552600788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00D-44F3-A289-5301689E2B37}"/>
                </c:ext>
              </c:extLst>
            </c:dLbl>
            <c:dLbl>
              <c:idx val="12"/>
              <c:layout>
                <c:manualLayout>
                  <c:x val="-7.5443263337739777E-2"/>
                  <c:y val="-5.172794552600788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00D-44F3-A289-5301689E2B37}"/>
                </c:ext>
              </c:extLst>
            </c:dLbl>
            <c:dLbl>
              <c:idx val="14"/>
              <c:layout>
                <c:manualLayout>
                  <c:x val="-5.2770999984325669E-2"/>
                  <c:y val="5.1777897545778488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00D-44F3-A289-5301689E2B37}"/>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l-GR"/>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Φύλλο1!$A$2:$A$16</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Φύλλο1!$B$2:$B$16</c:f>
              <c:numCache>
                <c:formatCode>#,##0</c:formatCode>
                <c:ptCount val="15"/>
                <c:pt idx="0">
                  <c:v>224256</c:v>
                </c:pt>
                <c:pt idx="1">
                  <c:v>334784</c:v>
                </c:pt>
                <c:pt idx="2">
                  <c:v>415318</c:v>
                </c:pt>
                <c:pt idx="3">
                  <c:v>336173</c:v>
                </c:pt>
                <c:pt idx="4">
                  <c:v>337629</c:v>
                </c:pt>
                <c:pt idx="5">
                  <c:v>512746</c:v>
                </c:pt>
                <c:pt idx="6">
                  <c:v>336098</c:v>
                </c:pt>
                <c:pt idx="7">
                  <c:v>307603</c:v>
                </c:pt>
                <c:pt idx="8">
                  <c:v>282755</c:v>
                </c:pt>
                <c:pt idx="9">
                  <c:v>234106</c:v>
                </c:pt>
                <c:pt idx="10">
                  <c:v>516623</c:v>
                </c:pt>
                <c:pt idx="11">
                  <c:v>695605</c:v>
                </c:pt>
                <c:pt idx="12">
                  <c:v>869307</c:v>
                </c:pt>
                <c:pt idx="13">
                  <c:v>1007068</c:v>
                </c:pt>
                <c:pt idx="14">
                  <c:v>600904</c:v>
                </c:pt>
              </c:numCache>
            </c:numRef>
          </c:val>
          <c:extLst xmlns:c16r2="http://schemas.microsoft.com/office/drawing/2015/06/chart">
            <c:ext xmlns:c16="http://schemas.microsoft.com/office/drawing/2014/chart" uri="{C3380CC4-5D6E-409C-BE32-E72D297353CC}">
              <c16:uniqueId val="{0000000C-300D-44F3-A289-5301689E2B37}"/>
            </c:ext>
          </c:extLst>
        </c:ser>
        <c:dLbls>
          <c:showVal val="1"/>
        </c:dLbls>
        <c:marker val="1"/>
        <c:axId val="121949184"/>
        <c:axId val="122036992"/>
      </c:lineChart>
      <c:catAx>
        <c:axId val="121949184"/>
        <c:scaling>
          <c:orientation val="minMax"/>
        </c:scaling>
        <c:axPos val="b"/>
        <c:numFmt formatCode="General" sourceLinked="1"/>
        <c:majorTickMark val="none"/>
        <c:tickLblPos val="nextTo"/>
        <c:spPr>
          <a:noFill/>
          <a:ln w="15875" cap="flat" cmpd="sng" algn="ctr">
            <a:solidFill>
              <a:schemeClr val="tx1"/>
            </a:solidFill>
            <a:round/>
          </a:ln>
          <a:effectLst/>
        </c:spPr>
        <c:txPr>
          <a:bodyPr rot="-1800000" spcFirstLastPara="1" vertOverflow="ellipsis" wrap="square" anchor="ctr" anchorCtr="1"/>
          <a:lstStyle/>
          <a:p>
            <a:pPr>
              <a:defRPr sz="900" b="1" i="0" u="none" strike="noStrike" kern="1200" baseline="0">
                <a:solidFill>
                  <a:sysClr val="windowText" lastClr="000000"/>
                </a:solidFill>
                <a:latin typeface="+mn-lt"/>
                <a:ea typeface="+mn-ea"/>
                <a:cs typeface="+mn-cs"/>
              </a:defRPr>
            </a:pPr>
            <a:endParaRPr lang="el-GR"/>
          </a:p>
        </c:txPr>
        <c:crossAx val="122036992"/>
        <c:crosses val="autoZero"/>
        <c:auto val="1"/>
        <c:lblAlgn val="ctr"/>
        <c:lblOffset val="100"/>
      </c:catAx>
      <c:valAx>
        <c:axId val="122036992"/>
        <c:scaling>
          <c:orientation val="minMax"/>
        </c:scaling>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1" i="0" u="none" strike="noStrike" kern="1200" baseline="0">
                    <a:solidFill>
                      <a:srgbClr val="FF0000"/>
                    </a:solidFill>
                    <a:latin typeface="+mn-lt"/>
                    <a:ea typeface="+mn-ea"/>
                    <a:cs typeface="+mn-cs"/>
                  </a:defRPr>
                </a:pPr>
                <a:r>
                  <a:rPr lang="el-GR" sz="900" b="1">
                    <a:solidFill>
                      <a:srgbClr val="FF0000"/>
                    </a:solidFill>
                  </a:rPr>
                  <a:t>Ποσό</a:t>
                </a:r>
                <a:r>
                  <a:rPr lang="el-GR" sz="900" b="1" baseline="0">
                    <a:solidFill>
                      <a:srgbClr val="FF0000"/>
                    </a:solidFill>
                  </a:rPr>
                  <a:t> €</a:t>
                </a:r>
                <a:r>
                  <a:rPr lang="el-GR" sz="900" b="1">
                    <a:solidFill>
                      <a:srgbClr val="FF0000"/>
                    </a:solidFill>
                  </a:rPr>
                  <a:t> </a:t>
                </a:r>
              </a:p>
            </c:rich>
          </c:tx>
          <c:layout>
            <c:manualLayout>
              <c:xMode val="edge"/>
              <c:yMode val="edge"/>
              <c:x val="3.7325032785943214E-2"/>
              <c:y val="5.0395015314237804E-2"/>
            </c:manualLayout>
          </c:layout>
          <c:spPr>
            <a:noFill/>
            <a:ln>
              <a:noFill/>
            </a:ln>
            <a:effectLst/>
          </c:spPr>
        </c:title>
        <c:numFmt formatCode="#,##0" sourceLinked="1"/>
        <c:maj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l-GR"/>
          </a:p>
        </c:txPr>
        <c:crossAx val="121949184"/>
        <c:crosses val="autoZero"/>
        <c:crossBetween val="between"/>
      </c:valAx>
      <c:spPr>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15875" cap="flat" cmpd="sng" algn="ctr">
      <a:solidFill>
        <a:schemeClr val="tx1"/>
      </a:solidFill>
      <a:round/>
    </a:ln>
    <a:effectLst/>
    <a:scene3d>
      <a:camera prst="orthographicFront"/>
      <a:lightRig rig="threePt" dir="t"/>
    </a:scene3d>
    <a:sp3d>
      <a:bevelT/>
      <a:bevelB/>
    </a:sp3d>
  </c:spPr>
  <c:txPr>
    <a:bodyPr/>
    <a:lstStyle/>
    <a:p>
      <a:pPr>
        <a:defRPr/>
      </a:pPr>
      <a:endParaRPr lang="el-GR"/>
    </a:p>
  </c:txPr>
  <c:externalData r:id="rId2"/>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F353D-B034-4C30-BC2F-AFDC751D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19</Pages>
  <Words>5535</Words>
  <Characters>29890</Characters>
  <Application>Microsoft Office Word</Application>
  <DocSecurity>0</DocSecurity>
  <Lines>249</Lines>
  <Paragraphs>70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35355</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18</cp:revision>
  <cp:lastPrinted>2025-06-20T05:24:00Z</cp:lastPrinted>
  <dcterms:created xsi:type="dcterms:W3CDTF">2026-01-26T05:53:00Z</dcterms:created>
  <dcterms:modified xsi:type="dcterms:W3CDTF">2026-01-29T07:23:00Z</dcterms:modified>
</cp:coreProperties>
</file>