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Pr="004A16F3">
        <w:rPr>
          <w:rFonts w:ascii="Arial" w:eastAsia="Arial" w:hAnsi="Arial" w:cs="Arial"/>
          <w:b/>
          <w:bCs/>
          <w:sz w:val="22"/>
          <w:szCs w:val="22"/>
        </w:rPr>
        <w:t>2</w:t>
      </w:r>
      <w:r w:rsidR="00BF7ADB">
        <w:rPr>
          <w:rFonts w:ascii="Arial" w:eastAsia="Arial" w:hAnsi="Arial" w:cs="Arial"/>
          <w:b/>
          <w:bCs/>
          <w:sz w:val="22"/>
          <w:szCs w:val="22"/>
        </w:rPr>
        <w:t>9</w:t>
      </w:r>
      <w:r w:rsidRPr="0080082F">
        <w:rPr>
          <w:rFonts w:ascii="Arial" w:eastAsia="Arial" w:hAnsi="Arial" w:cs="Arial"/>
          <w:b/>
          <w:bCs/>
          <w:sz w:val="22"/>
          <w:szCs w:val="22"/>
        </w:rPr>
        <w:t>/12/2025</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0567DB">
        <w:rPr>
          <w:rFonts w:ascii="Arial" w:eastAsia="Calibri" w:hAnsi="Arial" w:cs="Arial"/>
          <w:b/>
          <w:sz w:val="22"/>
          <w:szCs w:val="22"/>
        </w:rPr>
        <w:t>26295</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E59E2">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BF7ADB">
        <w:rPr>
          <w:rFonts w:ascii="Arial" w:eastAsia="SimSun" w:hAnsi="Arial" w:cs="Arial"/>
          <w:b/>
          <w:sz w:val="22"/>
          <w:szCs w:val="22"/>
          <w:highlight w:val="white"/>
        </w:rPr>
        <w:t>9</w:t>
      </w:r>
      <w:r w:rsidR="00023FB9">
        <w:rPr>
          <w:rFonts w:ascii="Arial" w:eastAsia="SimSun" w:hAnsi="Arial" w:cs="Arial"/>
          <w:b/>
          <w:sz w:val="22"/>
          <w:szCs w:val="22"/>
          <w:highlight w:val="white"/>
        </w:rPr>
        <w:t>2</w:t>
      </w:r>
    </w:p>
    <w:p w:rsidR="00BB0289" w:rsidRPr="00BB0289" w:rsidRDefault="00BB0289" w:rsidP="00BB0289">
      <w:pPr>
        <w:jc w:val="both"/>
        <w:rPr>
          <w:rFonts w:ascii="Arial" w:eastAsia="Arial" w:hAnsi="Arial" w:cs="Arial"/>
          <w:b/>
          <w:sz w:val="22"/>
          <w:szCs w:val="22"/>
        </w:rPr>
      </w:pPr>
      <w:r w:rsidRPr="00BB0289">
        <w:rPr>
          <w:rFonts w:ascii="Arial" w:eastAsia="Arial" w:hAnsi="Arial" w:cs="Arial"/>
          <w:b/>
          <w:sz w:val="22"/>
          <w:szCs w:val="22"/>
        </w:rPr>
        <w:t>Λήψη απόφασης επί τοποθέτησης πινακίδων Κ.Ο.Κ. σε διασταύρωση οδών (Η 53/2025 Απόφαση Κοινότητας Λιβαδειάς).</w:t>
      </w:r>
    </w:p>
    <w:p w:rsidR="00BB0289" w:rsidRPr="00BB0289" w:rsidRDefault="00BB0289" w:rsidP="00BB0289">
      <w:pPr>
        <w:jc w:val="both"/>
        <w:rPr>
          <w:rFonts w:ascii="Arial" w:eastAsia="Arial" w:hAnsi="Arial" w:cs="Arial"/>
          <w:sz w:val="22"/>
          <w:szCs w:val="22"/>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CF2589" w:rsidRPr="00CF2589" w:rsidRDefault="00E10218" w:rsidP="00CF2589">
      <w:pPr>
        <w:jc w:val="both"/>
        <w:rPr>
          <w:rFonts w:ascii="Arial" w:hAnsi="Arial" w:cs="Arial"/>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r w:rsidR="00C4753A" w:rsidRPr="0080082F">
        <w:rPr>
          <w:rFonts w:ascii="Arial" w:eastAsia="Arial" w:hAnsi="Arial" w:cs="Arial"/>
          <w:sz w:val="22"/>
          <w:szCs w:val="22"/>
        </w:rPr>
        <w:t xml:space="preserve">Απόντος του Προέδρου  της Δημοτικής  Επιτροπής , ο Αντιπρόεδρος αυτής  εισηγούμενος το  </w:t>
      </w:r>
      <w:r w:rsidR="00BF7ADB">
        <w:rPr>
          <w:rFonts w:ascii="Arial" w:eastAsia="Arial" w:hAnsi="Arial" w:cs="Arial"/>
          <w:sz w:val="22"/>
          <w:szCs w:val="22"/>
        </w:rPr>
        <w:t>1</w:t>
      </w:r>
      <w:r w:rsidR="00023FB9">
        <w:rPr>
          <w:rFonts w:ascii="Arial" w:eastAsia="Arial" w:hAnsi="Arial" w:cs="Arial"/>
          <w:sz w:val="22"/>
          <w:szCs w:val="22"/>
        </w:rPr>
        <w:t>4</w:t>
      </w:r>
      <w:r w:rsidR="00C4753A" w:rsidRPr="0080082F">
        <w:rPr>
          <w:rFonts w:ascii="Arial" w:eastAsia="Arial" w:hAnsi="Arial" w:cs="Arial"/>
          <w:sz w:val="22"/>
          <w:szCs w:val="22"/>
          <w:vertAlign w:val="superscript"/>
        </w:rPr>
        <w:t>ο</w:t>
      </w:r>
      <w:r w:rsidR="00C4753A" w:rsidRPr="0080082F">
        <w:rPr>
          <w:rFonts w:ascii="Arial" w:eastAsia="Arial" w:hAnsi="Arial" w:cs="Arial"/>
          <w:sz w:val="22"/>
          <w:szCs w:val="22"/>
        </w:rPr>
        <w:t xml:space="preserve"> θέμα της ημερήσιας διάταξης  έθεσε υπόψη των μελών </w:t>
      </w:r>
      <w:r w:rsidR="002C1188">
        <w:rPr>
          <w:rFonts w:ascii="Arial" w:eastAsia="Arial" w:hAnsi="Arial" w:cs="Arial"/>
          <w:sz w:val="22"/>
          <w:szCs w:val="22"/>
        </w:rPr>
        <w:t xml:space="preserve">έθεσε υπόψη των μελών την  </w:t>
      </w:r>
      <w:proofErr w:type="spellStart"/>
      <w:r w:rsidR="002C1188">
        <w:rPr>
          <w:rFonts w:ascii="Arial" w:eastAsia="Arial" w:hAnsi="Arial" w:cs="Arial"/>
          <w:sz w:val="22"/>
          <w:szCs w:val="22"/>
        </w:rPr>
        <w:t>υπ΄αριθμ</w:t>
      </w:r>
      <w:proofErr w:type="spellEnd"/>
      <w:r w:rsidR="002C1188">
        <w:rPr>
          <w:rFonts w:ascii="Arial" w:eastAsia="Arial" w:hAnsi="Arial" w:cs="Arial"/>
          <w:sz w:val="22"/>
          <w:szCs w:val="22"/>
        </w:rPr>
        <w:t xml:space="preserve">. </w:t>
      </w:r>
      <w:r w:rsidR="00BB0289">
        <w:rPr>
          <w:rFonts w:ascii="Arial" w:eastAsia="Arial" w:hAnsi="Arial" w:cs="Arial"/>
          <w:sz w:val="22"/>
          <w:szCs w:val="22"/>
        </w:rPr>
        <w:t>53</w:t>
      </w:r>
      <w:r w:rsidR="002C1188">
        <w:rPr>
          <w:rFonts w:ascii="Arial" w:eastAsia="Arial" w:hAnsi="Arial" w:cs="Arial"/>
          <w:sz w:val="22"/>
          <w:szCs w:val="22"/>
        </w:rPr>
        <w:t xml:space="preserve">/2025 ομόφωνη απόφαση </w:t>
      </w:r>
      <w:r w:rsidR="002C1188">
        <w:rPr>
          <w:rFonts w:ascii="Arial" w:hAnsi="Arial" w:cs="Arial"/>
          <w:sz w:val="22"/>
          <w:szCs w:val="22"/>
          <w:highlight w:val="white"/>
        </w:rPr>
        <w:t>της</w:t>
      </w:r>
      <w:r w:rsidR="002C1188">
        <w:rPr>
          <w:rFonts w:ascii="Arial" w:hAnsi="Arial" w:cs="Arial"/>
          <w:sz w:val="22"/>
          <w:szCs w:val="22"/>
        </w:rPr>
        <w:t xml:space="preserve"> Κοινότητας Λιβαδειάς </w:t>
      </w:r>
      <w:r w:rsidR="002C1188">
        <w:rPr>
          <w:rFonts w:ascii="Arial" w:eastAsia="Arial" w:hAnsi="Arial" w:cs="Arial"/>
          <w:sz w:val="22"/>
          <w:szCs w:val="22"/>
        </w:rPr>
        <w:t xml:space="preserve"> σύμφωνα με  την οποία </w:t>
      </w:r>
      <w:r w:rsidR="00CF2589" w:rsidRPr="00CF2589">
        <w:rPr>
          <w:rFonts w:ascii="Arial" w:eastAsia="Arial" w:hAnsi="Arial" w:cs="Arial"/>
          <w:sz w:val="22"/>
          <w:szCs w:val="22"/>
        </w:rPr>
        <w:t>ε</w:t>
      </w:r>
      <w:r w:rsidR="00CF2589" w:rsidRPr="00CF2589">
        <w:rPr>
          <w:rFonts w:ascii="Arial" w:hAnsi="Arial" w:cs="Arial"/>
          <w:b/>
          <w:bCs/>
          <w:sz w:val="22"/>
          <w:szCs w:val="22"/>
        </w:rPr>
        <w:t xml:space="preserve">ισηγείται </w:t>
      </w:r>
      <w:r w:rsidR="00CF2589" w:rsidRPr="00CF2589">
        <w:rPr>
          <w:rFonts w:ascii="Arial" w:hAnsi="Arial" w:cs="Arial"/>
          <w:sz w:val="22"/>
          <w:szCs w:val="22"/>
        </w:rPr>
        <w:t xml:space="preserve">στην Δημοτική Επιτροπή υπέρ της επιπλέον σήμανσης του προαναφερόμενου στο εισηγητικό  σημείου και συγκεκριμένα  </w:t>
      </w:r>
      <w:r w:rsidR="00CF2589" w:rsidRPr="00CF2589">
        <w:rPr>
          <w:rFonts w:ascii="Arial" w:hAnsi="Arial" w:cs="Arial"/>
          <w:iCs/>
          <w:color w:val="1B1B1B"/>
          <w:sz w:val="22"/>
          <w:szCs w:val="22"/>
        </w:rPr>
        <w:t>επί της οδού Λαχανά μεταξύ των Ο.Τ. 263 και 263 Α στην πινακίδα 21Π με την αυτονόητη απαγόρευση στάθμευσης η οποία να γίνει σύμφωνα με την ισχύουσα νομοθεσία και σε καμία περίπτωση να μην παρεμβαίνει ούτε να δημιουργεί πρόβλημα στην υπάρχουσα εγκεκριμένη κυκλοφοριακή μελέτη τουναντίον να διευκολύνει αυτήν.</w:t>
      </w:r>
      <w:r w:rsidR="00CF2589" w:rsidRPr="00CF2589">
        <w:rPr>
          <w:rFonts w:ascii="Arial" w:hAnsi="Arial" w:cs="Arial"/>
          <w:sz w:val="22"/>
          <w:szCs w:val="22"/>
        </w:rPr>
        <w:t xml:space="preserve"> </w:t>
      </w:r>
    </w:p>
    <w:p w:rsidR="002C1188" w:rsidRPr="00CF2589" w:rsidRDefault="002C1188" w:rsidP="00CF2589">
      <w:pPr>
        <w:jc w:val="both"/>
        <w:rPr>
          <w:rFonts w:ascii="Arial" w:hAnsi="Arial" w:cs="Arial"/>
          <w:sz w:val="22"/>
          <w:szCs w:val="22"/>
        </w:rPr>
      </w:pPr>
    </w:p>
    <w:p w:rsidR="00CF2589" w:rsidRDefault="00776B73" w:rsidP="00CF2589">
      <w:pPr>
        <w:jc w:val="both"/>
        <w:rPr>
          <w:rFonts w:ascii="Arial" w:eastAsia="Arial" w:hAnsi="Arial" w:cs="Arial"/>
          <w:sz w:val="22"/>
          <w:szCs w:val="22"/>
        </w:rPr>
      </w:pPr>
      <w:r>
        <w:rPr>
          <w:rFonts w:ascii="Arial" w:eastAsia="Arial" w:hAnsi="Arial" w:cs="Arial"/>
          <w:sz w:val="22"/>
          <w:szCs w:val="22"/>
        </w:rPr>
        <w:t xml:space="preserve">        </w:t>
      </w:r>
      <w:r w:rsidR="002C1188" w:rsidRPr="00776B73">
        <w:rPr>
          <w:rFonts w:ascii="Arial" w:eastAsia="Arial" w:hAnsi="Arial" w:cs="Arial"/>
          <w:sz w:val="22"/>
          <w:szCs w:val="22"/>
        </w:rPr>
        <w:t xml:space="preserve">Ακολούθως ο Πρόεδρος της Επιτροπής έθεσε υπόψη των μελών το με αριθ. </w:t>
      </w:r>
      <w:proofErr w:type="spellStart"/>
      <w:r w:rsidR="002C1188" w:rsidRPr="00776B73">
        <w:rPr>
          <w:rFonts w:ascii="Arial" w:eastAsia="Arial" w:hAnsi="Arial" w:cs="Arial"/>
          <w:sz w:val="22"/>
          <w:szCs w:val="22"/>
        </w:rPr>
        <w:t>πρωτ</w:t>
      </w:r>
      <w:proofErr w:type="spellEnd"/>
      <w:r w:rsidR="002C1188" w:rsidRPr="00776B73">
        <w:rPr>
          <w:rFonts w:ascii="Arial" w:eastAsia="Arial" w:hAnsi="Arial" w:cs="Arial"/>
          <w:sz w:val="22"/>
          <w:szCs w:val="22"/>
        </w:rPr>
        <w:t>. 2</w:t>
      </w:r>
      <w:r w:rsidR="00CF2589">
        <w:rPr>
          <w:rFonts w:ascii="Arial" w:eastAsia="Arial" w:hAnsi="Arial" w:cs="Arial"/>
          <w:sz w:val="22"/>
          <w:szCs w:val="22"/>
        </w:rPr>
        <w:t>5503</w:t>
      </w:r>
      <w:r w:rsidR="002C1188" w:rsidRPr="00776B73">
        <w:rPr>
          <w:rFonts w:ascii="Arial" w:eastAsia="Arial" w:hAnsi="Arial" w:cs="Arial"/>
          <w:sz w:val="22"/>
          <w:szCs w:val="22"/>
        </w:rPr>
        <w:t>/</w:t>
      </w:r>
      <w:r w:rsidR="00CF2589">
        <w:rPr>
          <w:rFonts w:ascii="Arial" w:eastAsia="Arial" w:hAnsi="Arial" w:cs="Arial"/>
          <w:sz w:val="22"/>
          <w:szCs w:val="22"/>
        </w:rPr>
        <w:t>12</w:t>
      </w:r>
      <w:r w:rsidR="002C1188" w:rsidRPr="00776B73">
        <w:rPr>
          <w:rFonts w:ascii="Arial" w:eastAsia="Arial" w:hAnsi="Arial" w:cs="Arial"/>
          <w:sz w:val="22"/>
          <w:szCs w:val="22"/>
        </w:rPr>
        <w:t>-</w:t>
      </w:r>
      <w:r w:rsidR="00495905" w:rsidRPr="00776B73">
        <w:rPr>
          <w:rFonts w:ascii="Arial" w:eastAsia="Arial" w:hAnsi="Arial" w:cs="Arial"/>
          <w:sz w:val="22"/>
          <w:szCs w:val="22"/>
        </w:rPr>
        <w:t>1</w:t>
      </w:r>
      <w:r w:rsidR="00CF2589">
        <w:rPr>
          <w:rFonts w:ascii="Arial" w:eastAsia="Arial" w:hAnsi="Arial" w:cs="Arial"/>
          <w:sz w:val="22"/>
          <w:szCs w:val="22"/>
        </w:rPr>
        <w:t>2</w:t>
      </w:r>
      <w:r w:rsidR="002C1188" w:rsidRPr="00776B73">
        <w:rPr>
          <w:rFonts w:ascii="Arial" w:eastAsia="Arial" w:hAnsi="Arial" w:cs="Arial"/>
          <w:sz w:val="22"/>
          <w:szCs w:val="22"/>
        </w:rPr>
        <w:t>-2025  έγγραφο τ</w:t>
      </w:r>
      <w:r w:rsidR="00CF2589">
        <w:rPr>
          <w:rFonts w:ascii="Arial" w:eastAsia="Arial" w:hAnsi="Arial" w:cs="Arial"/>
          <w:sz w:val="22"/>
          <w:szCs w:val="22"/>
        </w:rPr>
        <w:t xml:space="preserve">ου Αντιδημάρχου </w:t>
      </w:r>
      <w:r w:rsidR="002C1188" w:rsidRPr="00776B73">
        <w:rPr>
          <w:rFonts w:ascii="Arial" w:eastAsia="Arial" w:hAnsi="Arial" w:cs="Arial"/>
          <w:sz w:val="22"/>
          <w:szCs w:val="22"/>
        </w:rPr>
        <w:t xml:space="preserve"> Δ/</w:t>
      </w:r>
      <w:proofErr w:type="spellStart"/>
      <w:r w:rsidR="002C1188" w:rsidRPr="00776B73">
        <w:rPr>
          <w:rFonts w:ascii="Arial" w:eastAsia="Arial" w:hAnsi="Arial" w:cs="Arial"/>
          <w:sz w:val="22"/>
          <w:szCs w:val="22"/>
        </w:rPr>
        <w:t>νσης</w:t>
      </w:r>
      <w:proofErr w:type="spellEnd"/>
      <w:r w:rsidR="002C1188" w:rsidRPr="00776B73">
        <w:rPr>
          <w:rFonts w:ascii="Arial" w:eastAsia="Arial" w:hAnsi="Arial" w:cs="Arial"/>
          <w:sz w:val="22"/>
          <w:szCs w:val="22"/>
        </w:rPr>
        <w:t xml:space="preserve"> Τεχνικών Υπηρεσιών </w:t>
      </w:r>
      <w:r w:rsidR="00CF2589">
        <w:rPr>
          <w:rFonts w:ascii="Arial" w:eastAsia="Arial" w:hAnsi="Arial" w:cs="Arial"/>
          <w:sz w:val="22"/>
          <w:szCs w:val="22"/>
        </w:rPr>
        <w:t xml:space="preserve">&amp; Πολεοδομικού Σχεδιασμού </w:t>
      </w:r>
      <w:r w:rsidR="002C1188" w:rsidRPr="00776B73">
        <w:rPr>
          <w:rFonts w:ascii="Arial" w:eastAsia="Arial" w:hAnsi="Arial" w:cs="Arial"/>
          <w:sz w:val="22"/>
          <w:szCs w:val="22"/>
        </w:rPr>
        <w:t>στ</w:t>
      </w:r>
      <w:r w:rsidR="00495905" w:rsidRPr="00776B73">
        <w:rPr>
          <w:rFonts w:ascii="Arial" w:eastAsia="Arial" w:hAnsi="Arial" w:cs="Arial"/>
          <w:sz w:val="22"/>
          <w:szCs w:val="22"/>
        </w:rPr>
        <w:t>ο</w:t>
      </w:r>
      <w:r w:rsidR="00CF2589">
        <w:rPr>
          <w:rFonts w:ascii="Arial" w:eastAsia="Arial" w:hAnsi="Arial" w:cs="Arial"/>
          <w:sz w:val="22"/>
          <w:szCs w:val="22"/>
        </w:rPr>
        <w:t xml:space="preserve"> οποίο αναγράφονται:</w:t>
      </w:r>
    </w:p>
    <w:p w:rsidR="00CF399C" w:rsidRDefault="00CF399C" w:rsidP="00CF2589">
      <w:pPr>
        <w:jc w:val="both"/>
        <w:rPr>
          <w:rFonts w:ascii="Arial" w:eastAsia="Arial" w:hAnsi="Arial" w:cs="Arial"/>
          <w:sz w:val="22"/>
          <w:szCs w:val="22"/>
        </w:rPr>
      </w:pPr>
    </w:p>
    <w:p w:rsidR="00CF2589" w:rsidRPr="00CF2589" w:rsidRDefault="00CF2589" w:rsidP="00CF2589">
      <w:pPr>
        <w:jc w:val="both"/>
        <w:rPr>
          <w:rFonts w:ascii="Arial" w:hAnsi="Arial" w:cs="Arial"/>
          <w:i/>
          <w:iCs/>
          <w:color w:val="1B1B1B"/>
          <w:sz w:val="22"/>
          <w:szCs w:val="22"/>
        </w:rPr>
      </w:pPr>
      <w:r w:rsidRPr="00CF2589">
        <w:rPr>
          <w:rFonts w:ascii="Verdana" w:hAnsi="Verdana"/>
          <w:i/>
          <w:iCs/>
          <w:color w:val="1B1B1B"/>
          <w:sz w:val="18"/>
          <w:szCs w:val="18"/>
        </w:rPr>
        <w:t xml:space="preserve"> </w:t>
      </w:r>
      <w:r w:rsidRPr="00CF2589">
        <w:rPr>
          <w:rFonts w:ascii="Arial" w:hAnsi="Arial" w:cs="Arial"/>
          <w:i/>
          <w:iCs/>
          <w:color w:val="1B1B1B"/>
          <w:sz w:val="22"/>
          <w:szCs w:val="22"/>
        </w:rPr>
        <w:t xml:space="preserve">Στην περιοχή εντός σχεδίου πόλης Λιβαδειάς στην συνοικία «ΚΑΔΗ» Αγίου Γεωργίου </w:t>
      </w:r>
      <w:r w:rsidRPr="00CF2589">
        <w:rPr>
          <w:rFonts w:ascii="Arial" w:hAnsi="Arial" w:cs="Arial"/>
          <w:b/>
          <w:i/>
          <w:iCs/>
          <w:color w:val="1B1B1B"/>
          <w:sz w:val="22"/>
          <w:szCs w:val="22"/>
          <w:u w:val="single"/>
        </w:rPr>
        <w:t xml:space="preserve">επί της οδού Λαχανά μεταξύ των Ο.Τ. 263 και 263 Α στην πινακίδα 21Π </w:t>
      </w:r>
      <w:r w:rsidRPr="00CF2589">
        <w:rPr>
          <w:rFonts w:ascii="Arial" w:hAnsi="Arial" w:cs="Arial"/>
          <w:i/>
          <w:iCs/>
          <w:color w:val="1B1B1B"/>
          <w:sz w:val="22"/>
          <w:szCs w:val="22"/>
        </w:rPr>
        <w:t xml:space="preserve">,υπάρχει προβλεπόμενη (και διανοιγμένη σε πολύ μεγάλο μήκος) οδός Δημοτική (ανώνυμη) η οποία εξυπηρετεί συγκεκριμένο αριθμό ιδιοκτησιών. Επί της νομίμου διανοιγμένης οδού στην συμβολή με την οδό Λαχανά υπάρχει σχεδόν πάντα (επί του οδοστρώματος) παρκαρισμένο όχημα το οποίο εμποδίζει την απρόσκοπτη διέλευση των κατοίκων στις οικίες τους, καθώς και στην είσοδο του Πνευματικού Κέντρου της ενορίας του Αγίου Γεωργίου.                 Οι οικοδομές αυτές έχουν μόνιμες εισόδους επί της οδού αυτής σύμφωνα και με τις οικοδομικές τους άδειες. Από τον ΚΟΚ </w:t>
      </w:r>
      <w:r w:rsidRPr="00CF2589">
        <w:rPr>
          <w:rFonts w:ascii="Arial" w:hAnsi="Arial" w:cs="Arial"/>
          <w:i/>
          <w:iCs/>
          <w:color w:val="1B1B1B"/>
          <w:sz w:val="22"/>
          <w:szCs w:val="22"/>
          <w:u w:val="single"/>
        </w:rPr>
        <w:t>ούτως η άλλως</w:t>
      </w:r>
      <w:r w:rsidRPr="00CF2589">
        <w:rPr>
          <w:rFonts w:ascii="Arial" w:hAnsi="Arial" w:cs="Arial"/>
          <w:i/>
          <w:iCs/>
          <w:color w:val="1B1B1B"/>
          <w:sz w:val="22"/>
          <w:szCs w:val="22"/>
        </w:rPr>
        <w:t xml:space="preserve"> δεν επιτρέπεται η στάση και η στάθμευση με ολική κατάληψη της κοινόχρηστης οδού.  </w:t>
      </w:r>
      <w:proofErr w:type="spellStart"/>
      <w:r w:rsidRPr="00CF2589">
        <w:rPr>
          <w:rFonts w:ascii="Arial" w:hAnsi="Arial" w:cs="Arial"/>
          <w:i/>
          <w:iCs/>
          <w:color w:val="1B1B1B"/>
          <w:sz w:val="22"/>
          <w:szCs w:val="22"/>
        </w:rPr>
        <w:t>Παρ΄όλα</w:t>
      </w:r>
      <w:proofErr w:type="spellEnd"/>
      <w:r w:rsidRPr="00CF2589">
        <w:rPr>
          <w:rFonts w:ascii="Arial" w:hAnsi="Arial" w:cs="Arial"/>
          <w:i/>
          <w:iCs/>
          <w:color w:val="1B1B1B"/>
          <w:sz w:val="22"/>
          <w:szCs w:val="22"/>
        </w:rPr>
        <w:t xml:space="preserve"> αυτά ζητούμε από την </w:t>
      </w:r>
      <w:r w:rsidRPr="00CF2589">
        <w:rPr>
          <w:rFonts w:ascii="Arial" w:hAnsi="Arial" w:cs="Arial"/>
          <w:i/>
          <w:iCs/>
          <w:color w:val="1B1B1B"/>
          <w:sz w:val="22"/>
          <w:szCs w:val="22"/>
          <w:u w:val="single"/>
        </w:rPr>
        <w:t>Επιτροπή σας,</w:t>
      </w:r>
      <w:r w:rsidRPr="00CF2589">
        <w:rPr>
          <w:rFonts w:ascii="Arial" w:hAnsi="Arial" w:cs="Arial"/>
          <w:i/>
          <w:iCs/>
          <w:color w:val="1B1B1B"/>
          <w:sz w:val="22"/>
          <w:szCs w:val="22"/>
        </w:rPr>
        <w:t xml:space="preserve"> την επιπλέον τοποθέτηση σήμανσης του ΚΟΚ σύμφωνα με τους κανόνες της Τέχνης και της Τεχνικής.</w:t>
      </w:r>
    </w:p>
    <w:p w:rsidR="00CF2589" w:rsidRPr="00CF2589" w:rsidRDefault="00CF2589" w:rsidP="00CF2589">
      <w:pPr>
        <w:jc w:val="both"/>
        <w:rPr>
          <w:rFonts w:ascii="Arial" w:hAnsi="Arial" w:cs="Arial"/>
          <w:i/>
          <w:iCs/>
          <w:color w:val="1B1B1B"/>
          <w:sz w:val="22"/>
          <w:szCs w:val="22"/>
        </w:rPr>
      </w:pPr>
      <w:r w:rsidRPr="00CF2589">
        <w:rPr>
          <w:rFonts w:ascii="Arial" w:hAnsi="Arial" w:cs="Arial"/>
          <w:i/>
          <w:iCs/>
          <w:color w:val="1B1B1B"/>
          <w:sz w:val="22"/>
          <w:szCs w:val="22"/>
          <w:u w:val="single"/>
        </w:rPr>
        <w:lastRenderedPageBreak/>
        <w:t>Συμπληρωματικά</w:t>
      </w:r>
      <w:r w:rsidRPr="00CF2589">
        <w:rPr>
          <w:rFonts w:ascii="Arial" w:hAnsi="Arial" w:cs="Arial"/>
          <w:i/>
          <w:iCs/>
          <w:color w:val="1B1B1B"/>
          <w:sz w:val="22"/>
          <w:szCs w:val="22"/>
        </w:rPr>
        <w:t xml:space="preserve"> σας δηλώνω ότι βάσει της υπάρχουσας κυκλοφοριακής μελέτης επειδή </w:t>
      </w:r>
      <w:r w:rsidRPr="00CF2589">
        <w:rPr>
          <w:rFonts w:ascii="Arial" w:hAnsi="Arial" w:cs="Arial"/>
          <w:i/>
          <w:iCs/>
          <w:color w:val="1B1B1B"/>
          <w:sz w:val="22"/>
          <w:szCs w:val="22"/>
          <w:u w:val="single"/>
        </w:rPr>
        <w:t>δεν είναι η</w:t>
      </w:r>
      <w:r w:rsidRPr="00CF2589">
        <w:rPr>
          <w:rFonts w:ascii="Arial" w:hAnsi="Arial" w:cs="Arial"/>
          <w:i/>
          <w:iCs/>
          <w:color w:val="1B1B1B"/>
          <w:sz w:val="22"/>
          <w:szCs w:val="22"/>
        </w:rPr>
        <w:t xml:space="preserve"> </w:t>
      </w:r>
      <w:r w:rsidRPr="00CF2589">
        <w:rPr>
          <w:rFonts w:ascii="Arial" w:hAnsi="Arial" w:cs="Arial"/>
          <w:i/>
          <w:iCs/>
          <w:color w:val="1B1B1B"/>
          <w:sz w:val="22"/>
          <w:szCs w:val="22"/>
          <w:u w:val="single"/>
        </w:rPr>
        <w:t xml:space="preserve">συγκεκριμένη οδός κύρια η </w:t>
      </w:r>
      <w:proofErr w:type="spellStart"/>
      <w:r w:rsidRPr="00CF2589">
        <w:rPr>
          <w:rFonts w:ascii="Arial" w:hAnsi="Arial" w:cs="Arial"/>
          <w:i/>
          <w:iCs/>
          <w:color w:val="1B1B1B"/>
          <w:sz w:val="22"/>
          <w:szCs w:val="22"/>
          <w:u w:val="single"/>
        </w:rPr>
        <w:t>συλλεκτήρια</w:t>
      </w:r>
      <w:proofErr w:type="spellEnd"/>
      <w:r w:rsidRPr="00CF2589">
        <w:rPr>
          <w:rFonts w:ascii="Arial" w:hAnsi="Arial" w:cs="Arial"/>
          <w:i/>
          <w:iCs/>
          <w:color w:val="1B1B1B"/>
          <w:sz w:val="22"/>
          <w:szCs w:val="22"/>
        </w:rPr>
        <w:t xml:space="preserve"> και δεν έχει ενταχθεί στο δίκτυο συγκεκριμένης σήμανσης για δυο (2) ακόμη λόγους</w:t>
      </w:r>
    </w:p>
    <w:p w:rsidR="00CF2589" w:rsidRPr="00CF2589" w:rsidRDefault="00CF2589" w:rsidP="00CF2589">
      <w:pPr>
        <w:jc w:val="both"/>
        <w:rPr>
          <w:rFonts w:ascii="Arial" w:hAnsi="Arial" w:cs="Arial"/>
          <w:i/>
          <w:iCs/>
          <w:color w:val="1B1B1B"/>
          <w:sz w:val="22"/>
          <w:szCs w:val="22"/>
        </w:rPr>
      </w:pPr>
      <w:r w:rsidRPr="00CF2589">
        <w:rPr>
          <w:rFonts w:ascii="Arial" w:hAnsi="Arial" w:cs="Arial"/>
          <w:i/>
          <w:iCs/>
          <w:color w:val="1B1B1B"/>
          <w:sz w:val="22"/>
          <w:szCs w:val="22"/>
        </w:rPr>
        <w:t xml:space="preserve">Α) έχει τοπική σημασία και </w:t>
      </w:r>
    </w:p>
    <w:p w:rsidR="00CF2589" w:rsidRPr="00CF2589" w:rsidRDefault="00CF2589" w:rsidP="00CF2589">
      <w:pPr>
        <w:jc w:val="both"/>
        <w:rPr>
          <w:rFonts w:ascii="Arial" w:hAnsi="Arial" w:cs="Arial"/>
          <w:i/>
          <w:iCs/>
          <w:color w:val="1B1B1B"/>
          <w:sz w:val="22"/>
          <w:szCs w:val="22"/>
        </w:rPr>
      </w:pPr>
      <w:r w:rsidRPr="00CF2589">
        <w:rPr>
          <w:rFonts w:ascii="Arial" w:hAnsi="Arial" w:cs="Arial"/>
          <w:i/>
          <w:iCs/>
          <w:color w:val="1B1B1B"/>
          <w:sz w:val="22"/>
          <w:szCs w:val="22"/>
        </w:rPr>
        <w:t>Β) στις διασταυρώσεις ισχύει ο ΚΟΚ και δεν μπαίνουν στις γωνίες πινακίδες όταν τα πλάτη  των οδών είναι μικρά και οριακά διασταυρώνονται οχήματα.</w:t>
      </w:r>
    </w:p>
    <w:p w:rsidR="00CF2589" w:rsidRPr="00CF2589" w:rsidRDefault="00CF2589" w:rsidP="00CF2589">
      <w:pPr>
        <w:jc w:val="both"/>
        <w:rPr>
          <w:rFonts w:ascii="Arial" w:hAnsi="Arial" w:cs="Arial"/>
          <w:i/>
          <w:iCs/>
          <w:color w:val="1B1B1B"/>
          <w:sz w:val="22"/>
          <w:szCs w:val="22"/>
        </w:rPr>
      </w:pPr>
      <w:r w:rsidRPr="00CF2589">
        <w:rPr>
          <w:rFonts w:ascii="Arial" w:hAnsi="Arial" w:cs="Arial"/>
          <w:i/>
          <w:iCs/>
          <w:color w:val="1B1B1B"/>
          <w:sz w:val="22"/>
          <w:szCs w:val="22"/>
          <w:u w:val="single"/>
        </w:rPr>
        <w:t xml:space="preserve">συνημμένο </w:t>
      </w:r>
      <w:r w:rsidRPr="00CF2589">
        <w:rPr>
          <w:rFonts w:ascii="Arial" w:hAnsi="Arial" w:cs="Arial"/>
          <w:i/>
          <w:iCs/>
          <w:color w:val="1B1B1B"/>
          <w:sz w:val="22"/>
          <w:szCs w:val="22"/>
        </w:rPr>
        <w:t>: απόσπασμα πινακίδας σχεδίου πόλης με την εν λόγω διασταύρωση (ΦΕΚ 35</w:t>
      </w:r>
      <w:r w:rsidRPr="00CF2589">
        <w:rPr>
          <w:rFonts w:ascii="Arial" w:hAnsi="Arial" w:cs="Arial"/>
          <w:i/>
          <w:iCs/>
          <w:color w:val="1B1B1B"/>
          <w:sz w:val="22"/>
          <w:szCs w:val="22"/>
          <w:vertAlign w:val="superscript"/>
        </w:rPr>
        <w:t>Α</w:t>
      </w:r>
      <w:r w:rsidRPr="00CF2589">
        <w:rPr>
          <w:rFonts w:ascii="Arial" w:hAnsi="Arial" w:cs="Arial"/>
          <w:i/>
          <w:iCs/>
          <w:color w:val="1B1B1B"/>
          <w:sz w:val="22"/>
          <w:szCs w:val="22"/>
        </w:rPr>
        <w:t>/1954)</w:t>
      </w:r>
    </w:p>
    <w:p w:rsidR="00CF2589" w:rsidRPr="00CF2589" w:rsidRDefault="00CF2589" w:rsidP="00CF2589">
      <w:pPr>
        <w:jc w:val="both"/>
        <w:rPr>
          <w:rFonts w:ascii="Arial" w:hAnsi="Arial" w:cs="Arial"/>
          <w:b/>
          <w:i/>
          <w:iCs/>
          <w:color w:val="1B1B1B"/>
          <w:sz w:val="22"/>
          <w:szCs w:val="22"/>
          <w:u w:val="single"/>
        </w:rPr>
      </w:pPr>
      <w:r w:rsidRPr="00CF2589">
        <w:rPr>
          <w:rFonts w:ascii="Arial" w:hAnsi="Arial" w:cs="Arial"/>
          <w:b/>
          <w:i/>
          <w:iCs/>
          <w:color w:val="1B1B1B"/>
          <w:sz w:val="22"/>
          <w:szCs w:val="22"/>
          <w:u w:val="single"/>
        </w:rPr>
        <w:t>ΕΙΣΗΓΗΣΗ</w:t>
      </w:r>
    </w:p>
    <w:p w:rsidR="00CF2589" w:rsidRPr="00CF2589" w:rsidRDefault="00CF2589" w:rsidP="00CF2589">
      <w:pPr>
        <w:jc w:val="both"/>
        <w:rPr>
          <w:rFonts w:ascii="Arial" w:hAnsi="Arial" w:cs="Arial"/>
          <w:i/>
          <w:iCs/>
          <w:color w:val="1B1B1B"/>
          <w:sz w:val="22"/>
          <w:szCs w:val="22"/>
        </w:rPr>
      </w:pPr>
      <w:r w:rsidRPr="00CF2589">
        <w:rPr>
          <w:rFonts w:ascii="Arial" w:hAnsi="Arial" w:cs="Arial"/>
          <w:i/>
          <w:iCs/>
          <w:color w:val="1B1B1B"/>
          <w:sz w:val="22"/>
          <w:szCs w:val="22"/>
        </w:rPr>
        <w:t>Εισηγούμαστε την επιπλέον σήμανση του σημείου με την αυτονόητη απαγόρευση στάθμευσης η οποία θα γίνει σύμφωνα με την ισχύουσα νομοθεσία και σε καμία περίπτωση δεν παρεμβαίνει ούτε δημιουργεί πρόβλημα στην υπάρχουσα εγκεκριμένη κυκλοφοριακή μελέτη τουναντίον διευκολύνει αυτήν.</w:t>
      </w:r>
    </w:p>
    <w:p w:rsidR="002C47BF" w:rsidRPr="00CF2589" w:rsidRDefault="002C47BF" w:rsidP="002C1188">
      <w:pPr>
        <w:tabs>
          <w:tab w:val="left" w:pos="-720"/>
        </w:tabs>
        <w:spacing w:line="360" w:lineRule="auto"/>
        <w:jc w:val="both"/>
        <w:rPr>
          <w:rFonts w:ascii="Arial" w:hAnsi="Arial" w:cs="Arial"/>
          <w:b/>
          <w:sz w:val="22"/>
          <w:szCs w:val="22"/>
        </w:rPr>
      </w:pPr>
    </w:p>
    <w:p w:rsidR="00CF078C" w:rsidRPr="00776B73" w:rsidRDefault="00CF078C" w:rsidP="002C47BF">
      <w:pPr>
        <w:pStyle w:val="280"/>
        <w:spacing w:line="360" w:lineRule="auto"/>
        <w:rPr>
          <w:rFonts w:ascii="Arial" w:hAnsi="Arial" w:cs="Arial"/>
          <w:b w:val="0"/>
          <w:sz w:val="22"/>
          <w:szCs w:val="22"/>
        </w:rPr>
      </w:pPr>
      <w:r w:rsidRPr="00776B73">
        <w:rPr>
          <w:rFonts w:ascii="Arial" w:eastAsia="Calibri" w:hAnsi="Arial" w:cs="Arial"/>
          <w:sz w:val="22"/>
          <w:szCs w:val="22"/>
        </w:rPr>
        <w:tab/>
      </w:r>
      <w:r w:rsidRPr="00776B73">
        <w:rPr>
          <w:rFonts w:ascii="Arial" w:hAnsi="Arial" w:cs="Arial"/>
          <w:b w:val="0"/>
          <w:sz w:val="22"/>
          <w:szCs w:val="22"/>
        </w:rPr>
        <w:t xml:space="preserve">Στη συνέχεια ο </w:t>
      </w:r>
      <w:r w:rsidR="00514C0F" w:rsidRPr="00776B73">
        <w:rPr>
          <w:rFonts w:ascii="Arial" w:hAnsi="Arial" w:cs="Arial"/>
          <w:b w:val="0"/>
          <w:sz w:val="22"/>
          <w:szCs w:val="22"/>
        </w:rPr>
        <w:t>Αντιπ</w:t>
      </w:r>
      <w:r w:rsidR="006A720C" w:rsidRPr="00776B73">
        <w:rPr>
          <w:rFonts w:ascii="Arial" w:hAnsi="Arial" w:cs="Arial"/>
          <w:b w:val="0"/>
          <w:sz w:val="22"/>
          <w:szCs w:val="22"/>
        </w:rPr>
        <w:t>ρόεδρος κάλεσε</w:t>
      </w:r>
      <w:r w:rsidR="001E4C31" w:rsidRPr="00776B73">
        <w:rPr>
          <w:rFonts w:ascii="Arial" w:hAnsi="Arial" w:cs="Arial"/>
          <w:b w:val="0"/>
          <w:sz w:val="22"/>
          <w:szCs w:val="22"/>
        </w:rPr>
        <w:t xml:space="preserve">  </w:t>
      </w:r>
      <w:r w:rsidRPr="00776B73">
        <w:rPr>
          <w:rFonts w:ascii="Arial" w:hAnsi="Arial" w:cs="Arial"/>
          <w:b w:val="0"/>
          <w:sz w:val="22"/>
          <w:szCs w:val="22"/>
        </w:rPr>
        <w:t>τα μέλη να αποφασίσουν σχετικά.</w:t>
      </w:r>
    </w:p>
    <w:p w:rsidR="00BD4028" w:rsidRPr="00776B73"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E322B4" w:rsidRDefault="00E322B4" w:rsidP="003E107E">
      <w:pPr>
        <w:tabs>
          <w:tab w:val="left" w:pos="0"/>
        </w:tabs>
        <w:spacing w:line="276" w:lineRule="auto"/>
        <w:jc w:val="both"/>
        <w:rPr>
          <w:rFonts w:ascii="Arial" w:eastAsia="Arial" w:hAnsi="Arial" w:cs="Arial"/>
          <w:b/>
          <w:kern w:val="1"/>
          <w:sz w:val="22"/>
          <w:szCs w:val="22"/>
          <w:lang w:bidi="hi-IN"/>
        </w:rPr>
      </w:pPr>
    </w:p>
    <w:p w:rsidR="002C1188" w:rsidRPr="00C35157" w:rsidRDefault="00BF7ADB" w:rsidP="002C1188">
      <w:pPr>
        <w:pStyle w:val="ad"/>
        <w:spacing w:line="288" w:lineRule="auto"/>
        <w:rPr>
          <w:rFonts w:ascii="Arial" w:hAnsi="Arial" w:cs="Arial"/>
          <w:sz w:val="22"/>
          <w:szCs w:val="22"/>
        </w:rPr>
      </w:pPr>
      <w:r w:rsidRPr="00824EAF">
        <w:rPr>
          <w:rFonts w:ascii="Arial" w:hAnsi="Arial" w:cs="Arial"/>
          <w:sz w:val="22"/>
          <w:szCs w:val="22"/>
        </w:rPr>
        <w:t>-</w:t>
      </w:r>
      <w:r w:rsidR="002C1188"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2C1188" w:rsidRDefault="002C1188" w:rsidP="002C1188">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567DB" w:rsidRPr="000567DB" w:rsidRDefault="002C1188" w:rsidP="000567DB">
      <w:pPr>
        <w:widowControl w:val="0"/>
        <w:suppressAutoHyphens w:val="0"/>
        <w:jc w:val="both"/>
        <w:rPr>
          <w:rFonts w:ascii="Arial" w:hAnsi="Arial" w:cs="Arial"/>
          <w:sz w:val="22"/>
          <w:szCs w:val="22"/>
        </w:rPr>
      </w:pPr>
      <w:r w:rsidRPr="000567DB">
        <w:rPr>
          <w:rFonts w:ascii="Arial" w:hAnsi="Arial" w:cs="Arial"/>
          <w:sz w:val="22"/>
          <w:szCs w:val="22"/>
          <w:highlight w:val="white"/>
        </w:rPr>
        <w:t xml:space="preserve">- </w:t>
      </w:r>
      <w:r w:rsidR="00776B73" w:rsidRPr="000567DB">
        <w:rPr>
          <w:rFonts w:ascii="Arial" w:hAnsi="Arial" w:cs="Arial"/>
          <w:sz w:val="22"/>
          <w:szCs w:val="22"/>
        </w:rPr>
        <w:t xml:space="preserve">Το </w:t>
      </w:r>
      <w:proofErr w:type="spellStart"/>
      <w:r w:rsidR="000567DB" w:rsidRPr="000567DB">
        <w:rPr>
          <w:rFonts w:ascii="Arial" w:hAnsi="Arial" w:cs="Arial"/>
          <w:sz w:val="22"/>
          <w:szCs w:val="22"/>
        </w:rPr>
        <w:t>Το</w:t>
      </w:r>
      <w:proofErr w:type="spellEnd"/>
      <w:r w:rsidR="000567DB" w:rsidRPr="000567DB">
        <w:rPr>
          <w:rFonts w:ascii="Arial" w:hAnsi="Arial" w:cs="Arial"/>
          <w:sz w:val="22"/>
          <w:szCs w:val="22"/>
        </w:rPr>
        <w:t xml:space="preserve"> </w:t>
      </w:r>
      <w:proofErr w:type="spellStart"/>
      <w:r w:rsidR="000567DB" w:rsidRPr="000567DB">
        <w:rPr>
          <w:rFonts w:ascii="Arial" w:hAnsi="Arial" w:cs="Arial"/>
          <w:sz w:val="22"/>
          <w:szCs w:val="22"/>
        </w:rPr>
        <w:t>υπ΄αριθμ</w:t>
      </w:r>
      <w:proofErr w:type="spellEnd"/>
      <w:r w:rsidR="000567DB" w:rsidRPr="000567DB">
        <w:rPr>
          <w:rFonts w:ascii="Arial" w:hAnsi="Arial" w:cs="Arial"/>
          <w:sz w:val="22"/>
          <w:szCs w:val="22"/>
        </w:rPr>
        <w:t xml:space="preserve">. 23894/24-11-2025 έγγραφο </w:t>
      </w:r>
      <w:r w:rsidR="000567DB" w:rsidRPr="000567DB">
        <w:rPr>
          <w:rFonts w:ascii="Arial" w:eastAsia="Verdana" w:hAnsi="Arial" w:cs="Arial"/>
          <w:bCs/>
          <w:color w:val="000000"/>
          <w:sz w:val="22"/>
          <w:szCs w:val="22"/>
        </w:rPr>
        <w:t xml:space="preserve">του </w:t>
      </w:r>
      <w:proofErr w:type="spellStart"/>
      <w:r w:rsidR="000567DB" w:rsidRPr="000567DB">
        <w:rPr>
          <w:rFonts w:ascii="Arial" w:eastAsia="Verdana" w:hAnsi="Arial" w:cs="Arial"/>
          <w:bCs/>
          <w:color w:val="000000"/>
          <w:sz w:val="22"/>
          <w:szCs w:val="22"/>
        </w:rPr>
        <w:t>Αντιδήμάρχου</w:t>
      </w:r>
      <w:proofErr w:type="spellEnd"/>
      <w:r w:rsidR="000567DB" w:rsidRPr="000567DB">
        <w:rPr>
          <w:rFonts w:ascii="Arial" w:eastAsia="Verdana" w:hAnsi="Arial" w:cs="Arial"/>
          <w:bCs/>
          <w:color w:val="000000"/>
          <w:sz w:val="22"/>
          <w:szCs w:val="22"/>
        </w:rPr>
        <w:t xml:space="preserve"> Δ/</w:t>
      </w:r>
      <w:proofErr w:type="spellStart"/>
      <w:r w:rsidR="000567DB" w:rsidRPr="000567DB">
        <w:rPr>
          <w:rFonts w:ascii="Arial" w:eastAsia="Verdana" w:hAnsi="Arial" w:cs="Arial"/>
          <w:bCs/>
          <w:color w:val="000000"/>
          <w:sz w:val="22"/>
          <w:szCs w:val="22"/>
        </w:rPr>
        <w:t>νσης</w:t>
      </w:r>
      <w:proofErr w:type="spellEnd"/>
      <w:r w:rsidR="000567DB" w:rsidRPr="000567DB">
        <w:rPr>
          <w:rFonts w:ascii="Arial" w:eastAsia="Verdana" w:hAnsi="Arial" w:cs="Arial"/>
          <w:bCs/>
          <w:color w:val="000000"/>
          <w:sz w:val="22"/>
          <w:szCs w:val="22"/>
        </w:rPr>
        <w:t xml:space="preserve"> Τεχνικών Υπηρεσιών &amp; Πολεοδομικού Σχεδιασμού</w:t>
      </w:r>
      <w:r w:rsidR="000567DB" w:rsidRPr="000567DB">
        <w:rPr>
          <w:rFonts w:ascii="Arial" w:hAnsi="Arial" w:cs="Arial"/>
          <w:sz w:val="22"/>
          <w:szCs w:val="22"/>
        </w:rPr>
        <w:t xml:space="preserve">  και  τα επισυναπτόμενα αυτού</w:t>
      </w:r>
    </w:p>
    <w:p w:rsidR="00776B73" w:rsidRPr="00776B73" w:rsidRDefault="00776B73" w:rsidP="00776B73">
      <w:pPr>
        <w:widowControl w:val="0"/>
        <w:suppressAutoHyphens w:val="0"/>
        <w:jc w:val="both"/>
        <w:rPr>
          <w:rFonts w:ascii="Arial" w:hAnsi="Arial" w:cs="Arial"/>
          <w:sz w:val="22"/>
          <w:szCs w:val="22"/>
        </w:rPr>
      </w:pPr>
      <w:r w:rsidRPr="00776B73">
        <w:rPr>
          <w:rFonts w:ascii="Arial" w:hAnsi="Arial" w:cs="Arial"/>
          <w:sz w:val="22"/>
          <w:szCs w:val="22"/>
        </w:rPr>
        <w:t xml:space="preserve">-Την </w:t>
      </w:r>
      <w:r w:rsidR="000567DB">
        <w:rPr>
          <w:rFonts w:ascii="Arial" w:hAnsi="Arial" w:cs="Arial"/>
          <w:sz w:val="22"/>
          <w:szCs w:val="22"/>
        </w:rPr>
        <w:t>53</w:t>
      </w:r>
      <w:r w:rsidRPr="00776B73">
        <w:rPr>
          <w:rFonts w:ascii="Arial" w:hAnsi="Arial" w:cs="Arial"/>
          <w:sz w:val="22"/>
          <w:szCs w:val="22"/>
        </w:rPr>
        <w:t>/2025 Απόφαση της Κοινότητας Λιβαδειάς</w:t>
      </w:r>
    </w:p>
    <w:p w:rsidR="002C1188" w:rsidRPr="009F3590" w:rsidRDefault="002C1188" w:rsidP="00776B73">
      <w:pPr>
        <w:tabs>
          <w:tab w:val="left" w:pos="-720"/>
        </w:tabs>
        <w:jc w:val="both"/>
        <w:rPr>
          <w:rFonts w:ascii="Arial" w:hAnsi="Arial" w:cs="Arial"/>
          <w:sz w:val="22"/>
          <w:szCs w:val="22"/>
        </w:rPr>
      </w:pPr>
      <w:r w:rsidRPr="009F3590">
        <w:rPr>
          <w:rFonts w:ascii="Arial" w:hAnsi="Arial" w:cs="Arial"/>
          <w:sz w:val="22"/>
          <w:szCs w:val="22"/>
        </w:rPr>
        <w:t>-Την μεταξύ των μελών συζήτηση σύμφωνα με τα πρακτικά</w:t>
      </w:r>
    </w:p>
    <w:p w:rsidR="002C1188" w:rsidRDefault="002C1188" w:rsidP="002C1188">
      <w:pPr>
        <w:pStyle w:val="af9"/>
        <w:widowControl w:val="0"/>
        <w:suppressAutoHyphens w:val="0"/>
        <w:spacing w:line="276" w:lineRule="auto"/>
        <w:ind w:left="0"/>
        <w:jc w:val="both"/>
        <w:rPr>
          <w:rFonts w:ascii="Arial" w:hAnsi="Arial" w:cs="Arial"/>
          <w:sz w:val="22"/>
          <w:szCs w:val="22"/>
        </w:rPr>
      </w:pPr>
      <w:r w:rsidRPr="009F3590">
        <w:rPr>
          <w:rFonts w:ascii="Arial" w:hAnsi="Arial" w:cs="Arial"/>
          <w:sz w:val="22"/>
          <w:szCs w:val="22"/>
        </w:rPr>
        <w:t>- Την ψήφο των μελών της όπως αυτή  διατυπώθηκε και δηλώθηκε δια ζώσης στην συνεδρίαση.</w:t>
      </w:r>
    </w:p>
    <w:p w:rsidR="002C1188" w:rsidRPr="009F3590" w:rsidRDefault="002C1188" w:rsidP="002C1188">
      <w:pPr>
        <w:pStyle w:val="af9"/>
        <w:widowControl w:val="0"/>
        <w:suppressAutoHyphens w:val="0"/>
        <w:spacing w:line="276" w:lineRule="auto"/>
        <w:ind w:left="0"/>
        <w:jc w:val="both"/>
        <w:rPr>
          <w:rFonts w:ascii="Arial" w:hAnsi="Arial" w:cs="Arial"/>
          <w:sz w:val="22"/>
          <w:szCs w:val="22"/>
        </w:rPr>
      </w:pPr>
    </w:p>
    <w:p w:rsidR="002C1188" w:rsidRPr="009D684B" w:rsidRDefault="002C1188" w:rsidP="002C1188">
      <w:pPr>
        <w:jc w:val="both"/>
        <w:rPr>
          <w:rFonts w:ascii="Arial" w:hAnsi="Arial" w:cs="Arial"/>
          <w:sz w:val="22"/>
          <w:szCs w:val="22"/>
        </w:rPr>
      </w:pPr>
    </w:p>
    <w:p w:rsidR="002C1188" w:rsidRDefault="002C1188" w:rsidP="002C1188">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2C1188" w:rsidRPr="009D684B" w:rsidRDefault="002C1188" w:rsidP="002C1188">
      <w:pPr>
        <w:tabs>
          <w:tab w:val="left" w:pos="559"/>
          <w:tab w:val="left" w:pos="1555"/>
        </w:tabs>
        <w:jc w:val="center"/>
        <w:rPr>
          <w:rFonts w:ascii="Arial" w:hAnsi="Arial" w:cs="Arial"/>
          <w:b/>
          <w:bCs/>
          <w:sz w:val="22"/>
          <w:szCs w:val="22"/>
        </w:rPr>
      </w:pPr>
    </w:p>
    <w:p w:rsidR="002C1188" w:rsidRPr="009D684B" w:rsidRDefault="002C1188" w:rsidP="002C1188">
      <w:pPr>
        <w:tabs>
          <w:tab w:val="left" w:pos="559"/>
          <w:tab w:val="left" w:pos="1555"/>
        </w:tabs>
        <w:jc w:val="center"/>
        <w:rPr>
          <w:rFonts w:ascii="Arial" w:hAnsi="Arial" w:cs="Arial"/>
          <w:b/>
          <w:bCs/>
          <w:sz w:val="22"/>
          <w:szCs w:val="22"/>
        </w:rPr>
      </w:pPr>
    </w:p>
    <w:p w:rsidR="00CF399C" w:rsidRPr="00CF2589" w:rsidRDefault="002C1188" w:rsidP="00CF399C">
      <w:pPr>
        <w:jc w:val="both"/>
        <w:rPr>
          <w:rFonts w:ascii="Arial" w:hAnsi="Arial" w:cs="Arial"/>
          <w:sz w:val="22"/>
          <w:szCs w:val="22"/>
        </w:rPr>
      </w:pPr>
      <w:r w:rsidRPr="009E23BA">
        <w:rPr>
          <w:rFonts w:ascii="Arial" w:hAnsi="Arial" w:cs="Arial"/>
          <w:sz w:val="22"/>
          <w:szCs w:val="22"/>
        </w:rPr>
        <w:t xml:space="preserve">     </w:t>
      </w:r>
      <w:r w:rsidRPr="001715F3">
        <w:rPr>
          <w:rFonts w:ascii="Arial" w:hAnsi="Arial" w:cs="Arial"/>
          <w:sz w:val="22"/>
          <w:szCs w:val="22"/>
        </w:rPr>
        <w:t xml:space="preserve">Εγκρίνει  </w:t>
      </w:r>
      <w:r w:rsidR="00CF399C" w:rsidRPr="001715F3">
        <w:rPr>
          <w:rFonts w:ascii="Arial" w:hAnsi="Arial" w:cs="Arial"/>
          <w:sz w:val="22"/>
          <w:szCs w:val="22"/>
        </w:rPr>
        <w:t xml:space="preserve">την επιπλέον σήμανση </w:t>
      </w:r>
      <w:r w:rsidR="001715F3" w:rsidRPr="001715F3">
        <w:rPr>
          <w:rFonts w:ascii="Arial" w:hAnsi="Arial" w:cs="Arial"/>
          <w:sz w:val="22"/>
          <w:szCs w:val="22"/>
        </w:rPr>
        <w:t xml:space="preserve"> σ</w:t>
      </w:r>
      <w:r w:rsidR="001715F3" w:rsidRPr="001715F3">
        <w:rPr>
          <w:rFonts w:ascii="Arial" w:hAnsi="Arial" w:cs="Arial"/>
          <w:iCs/>
          <w:color w:val="1B1B1B"/>
          <w:sz w:val="22"/>
          <w:szCs w:val="22"/>
        </w:rPr>
        <w:t xml:space="preserve">την περιοχή εντός σχεδίου πόλης Λιβαδειάς στην συνοικία «ΚΑΔΗ» Αγίου Γεωργίου </w:t>
      </w:r>
      <w:r w:rsidR="001715F3" w:rsidRPr="001715F3">
        <w:rPr>
          <w:rFonts w:ascii="Arial" w:hAnsi="Arial" w:cs="Arial"/>
          <w:b/>
          <w:iCs/>
          <w:color w:val="1B1B1B"/>
          <w:sz w:val="22"/>
          <w:szCs w:val="22"/>
        </w:rPr>
        <w:t>επί της οδού Λαχανά μεταξύ των Ο.Τ. 263 και 263 Α στην πινακίδα 21Π</w:t>
      </w:r>
      <w:r w:rsidR="001715F3">
        <w:rPr>
          <w:rFonts w:ascii="Arial" w:hAnsi="Arial" w:cs="Arial"/>
          <w:b/>
          <w:iCs/>
          <w:color w:val="1B1B1B"/>
          <w:sz w:val="22"/>
          <w:szCs w:val="22"/>
        </w:rPr>
        <w:t xml:space="preserve">, </w:t>
      </w:r>
      <w:r w:rsidR="001715F3" w:rsidRPr="001715F3">
        <w:rPr>
          <w:rFonts w:ascii="Arial" w:hAnsi="Arial" w:cs="Arial"/>
          <w:b/>
          <w:i/>
          <w:iCs/>
          <w:color w:val="1B1B1B"/>
          <w:sz w:val="22"/>
          <w:szCs w:val="22"/>
        </w:rPr>
        <w:t xml:space="preserve"> </w:t>
      </w:r>
      <w:r w:rsidR="00CF399C" w:rsidRPr="001715F3">
        <w:rPr>
          <w:rFonts w:ascii="Arial" w:hAnsi="Arial" w:cs="Arial"/>
          <w:iCs/>
          <w:color w:val="1B1B1B"/>
          <w:sz w:val="22"/>
          <w:szCs w:val="22"/>
        </w:rPr>
        <w:t>μ</w:t>
      </w:r>
      <w:r w:rsidR="00CF399C" w:rsidRPr="00CF2589">
        <w:rPr>
          <w:rFonts w:ascii="Arial" w:hAnsi="Arial" w:cs="Arial"/>
          <w:iCs/>
          <w:color w:val="1B1B1B"/>
          <w:sz w:val="22"/>
          <w:szCs w:val="22"/>
        </w:rPr>
        <w:t>ε την αυτονόητη απαγόρευση στάθμευσης η οποία να γίνει σύμφωνα με την ισχύουσα νομοθεσία και σε καμία περίπτωση να μην παρεμβαίνει ούτε να δημιουργεί πρόβλημα στην υπάρχουσα εγκεκριμένη κυκλοφοριακή μελέτη τουναντίον να διευκολύνει αυτήν.</w:t>
      </w:r>
      <w:r w:rsidR="00CF399C" w:rsidRPr="00CF2589">
        <w:rPr>
          <w:rFonts w:ascii="Arial" w:hAnsi="Arial" w:cs="Arial"/>
          <w:sz w:val="22"/>
          <w:szCs w:val="22"/>
        </w:rPr>
        <w:t xml:space="preserve"> </w:t>
      </w:r>
    </w:p>
    <w:p w:rsidR="00DB22B7" w:rsidRDefault="00DB22B7" w:rsidP="00CF399C">
      <w:pPr>
        <w:jc w:val="both"/>
        <w:rPr>
          <w:rFonts w:ascii="Arial" w:eastAsia="Verdana" w:hAnsi="Arial" w:cs="Arial"/>
          <w:sz w:val="22"/>
          <w:szCs w:val="22"/>
        </w:rPr>
      </w:pPr>
    </w:p>
    <w:p w:rsidR="00DB22B7"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BF7ADB">
        <w:rPr>
          <w:rFonts w:ascii="Arial" w:hAnsi="Arial" w:cs="Arial"/>
          <w:b/>
          <w:sz w:val="22"/>
          <w:szCs w:val="22"/>
        </w:rPr>
        <w:t>9</w:t>
      </w:r>
      <w:r w:rsidR="00023FB9">
        <w:rPr>
          <w:rFonts w:ascii="Arial" w:hAnsi="Arial" w:cs="Arial"/>
          <w:b/>
          <w:sz w:val="22"/>
          <w:szCs w:val="22"/>
        </w:rPr>
        <w:t>2</w:t>
      </w:r>
      <w:r w:rsidR="00BF7ADB">
        <w:rPr>
          <w:rFonts w:ascii="Arial" w:hAnsi="Arial" w:cs="Arial"/>
          <w:b/>
          <w:sz w:val="22"/>
          <w:szCs w:val="22"/>
        </w:rPr>
        <w:t>/</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Default="00A1350C"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1715F3" w:rsidRDefault="001715F3" w:rsidP="00583DEF">
      <w:pPr>
        <w:tabs>
          <w:tab w:val="left" w:pos="360"/>
          <w:tab w:val="left" w:pos="6237"/>
        </w:tabs>
        <w:ind w:left="360"/>
        <w:rPr>
          <w:rFonts w:ascii="Arial" w:hAnsi="Arial" w:cs="Arial"/>
          <w:sz w:val="22"/>
          <w:szCs w:val="22"/>
        </w:rPr>
      </w:pPr>
    </w:p>
    <w:p w:rsidR="001715F3" w:rsidRPr="0080082F" w:rsidRDefault="001715F3" w:rsidP="00583DEF">
      <w:pPr>
        <w:tabs>
          <w:tab w:val="left" w:pos="360"/>
          <w:tab w:val="left" w:pos="6237"/>
        </w:tabs>
        <w:ind w:left="360"/>
        <w:rPr>
          <w:rFonts w:ascii="Arial" w:hAnsi="Arial" w:cs="Arial"/>
          <w:sz w:val="22"/>
          <w:szCs w:val="22"/>
        </w:rPr>
      </w:pP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w:t>
      </w:r>
      <w:r w:rsidR="002C47BF">
        <w:rPr>
          <w:rFonts w:ascii="Arial" w:hAnsi="Arial" w:cs="Arial"/>
          <w:sz w:val="22"/>
          <w:szCs w:val="22"/>
        </w:rPr>
        <w:t>9</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2E9" w:rsidRDefault="00CA62E9">
      <w:r>
        <w:separator/>
      </w:r>
    </w:p>
  </w:endnote>
  <w:endnote w:type="continuationSeparator" w:id="0">
    <w:p w:rsidR="00CA62E9" w:rsidRDefault="00CA6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2E9" w:rsidRDefault="00CA62E9">
      <w:r>
        <w:separator/>
      </w:r>
    </w:p>
  </w:footnote>
  <w:footnote w:type="continuationSeparator" w:id="0">
    <w:p w:rsidR="00CA62E9" w:rsidRDefault="00CA6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CA319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CA3198">
                <w:pPr>
                  <w:pStyle w:val="af1"/>
                </w:pPr>
                <w:r>
                  <w:rPr>
                    <w:rStyle w:val="a3"/>
                  </w:rPr>
                  <w:fldChar w:fldCharType="begin"/>
                </w:r>
                <w:r w:rsidR="003E107E">
                  <w:rPr>
                    <w:rStyle w:val="a3"/>
                  </w:rPr>
                  <w:instrText xml:space="preserve"> PAGE </w:instrText>
                </w:r>
                <w:r>
                  <w:rPr>
                    <w:rStyle w:val="a3"/>
                  </w:rPr>
                  <w:fldChar w:fldCharType="separate"/>
                </w:r>
                <w:r w:rsidR="001715F3">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3">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4">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8">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3">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648768D2"/>
    <w:multiLevelType w:val="hybridMultilevel"/>
    <w:tmpl w:val="3E967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6">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9"/>
  </w:num>
  <w:num w:numId="8">
    <w:abstractNumId w:val="13"/>
  </w:num>
  <w:num w:numId="9">
    <w:abstractNumId w:val="26"/>
  </w:num>
  <w:num w:numId="10">
    <w:abstractNumId w:val="32"/>
  </w:num>
  <w:num w:numId="11">
    <w:abstractNumId w:val="30"/>
  </w:num>
  <w:num w:numId="12">
    <w:abstractNumId w:val="31"/>
  </w:num>
  <w:num w:numId="13">
    <w:abstractNumId w:val="34"/>
  </w:num>
  <w:num w:numId="14">
    <w:abstractNumId w:val="27"/>
  </w:num>
  <w:num w:numId="15">
    <w:abstractNumId w:val="11"/>
  </w:num>
  <w:num w:numId="16">
    <w:abstractNumId w:val="10"/>
  </w:num>
  <w:num w:numId="17">
    <w:abstractNumId w:val="21"/>
  </w:num>
  <w:num w:numId="18">
    <w:abstractNumId w:val="33"/>
  </w:num>
  <w:num w:numId="19">
    <w:abstractNumId w:val="17"/>
  </w:num>
  <w:num w:numId="20">
    <w:abstractNumId w:val="38"/>
  </w:num>
  <w:num w:numId="21">
    <w:abstractNumId w:val="25"/>
  </w:num>
  <w:num w:numId="22">
    <w:abstractNumId w:val="7"/>
  </w:num>
  <w:num w:numId="23">
    <w:abstractNumId w:val="20"/>
  </w:num>
  <w:num w:numId="24">
    <w:abstractNumId w:val="3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7"/>
  </w:num>
  <w:num w:numId="28">
    <w:abstractNumId w:val="22"/>
  </w:num>
  <w:num w:numId="29">
    <w:abstractNumId w:val="8"/>
  </w:num>
  <w:num w:numId="30">
    <w:abstractNumId w:val="23"/>
  </w:num>
  <w:num w:numId="31">
    <w:abstractNumId w:val="24"/>
  </w:num>
  <w:num w:numId="32">
    <w:abstractNumId w:val="12"/>
  </w:num>
  <w:num w:numId="33">
    <w:abstractNumId w:val="28"/>
  </w:num>
  <w:num w:numId="34">
    <w:abstractNumId w:val="15"/>
  </w:num>
  <w:num w:numId="35">
    <w:abstractNumId w:val="35"/>
  </w:num>
  <w:num w:numId="36">
    <w:abstractNumId w:val="18"/>
  </w:num>
  <w:num w:numId="37">
    <w:abstractNumId w:val="2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2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3FB9"/>
    <w:rsid w:val="00025B96"/>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567DB"/>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D7A6F"/>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15F3"/>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188"/>
    <w:rsid w:val="002C144B"/>
    <w:rsid w:val="002C18FD"/>
    <w:rsid w:val="002C2409"/>
    <w:rsid w:val="002C47BF"/>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3803"/>
    <w:rsid w:val="00484F0B"/>
    <w:rsid w:val="0048586E"/>
    <w:rsid w:val="00486A4C"/>
    <w:rsid w:val="00486FB6"/>
    <w:rsid w:val="004872DF"/>
    <w:rsid w:val="004901FD"/>
    <w:rsid w:val="00495905"/>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591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179F1"/>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76B73"/>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559"/>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350C"/>
    <w:rsid w:val="00A1563F"/>
    <w:rsid w:val="00A16427"/>
    <w:rsid w:val="00A16A2B"/>
    <w:rsid w:val="00A22B24"/>
    <w:rsid w:val="00A25074"/>
    <w:rsid w:val="00A25E3C"/>
    <w:rsid w:val="00A264F0"/>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0289"/>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ADB"/>
    <w:rsid w:val="00BF7F14"/>
    <w:rsid w:val="00C00BA5"/>
    <w:rsid w:val="00C03D61"/>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770B0"/>
    <w:rsid w:val="00C812E2"/>
    <w:rsid w:val="00C81B65"/>
    <w:rsid w:val="00C83BEB"/>
    <w:rsid w:val="00C90CF0"/>
    <w:rsid w:val="00C91E2C"/>
    <w:rsid w:val="00C928B0"/>
    <w:rsid w:val="00C92EB6"/>
    <w:rsid w:val="00C940F6"/>
    <w:rsid w:val="00C95B11"/>
    <w:rsid w:val="00C97E3B"/>
    <w:rsid w:val="00CA3198"/>
    <w:rsid w:val="00CA3A5F"/>
    <w:rsid w:val="00CA62E9"/>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1A50"/>
    <w:rsid w:val="00CE2BBE"/>
    <w:rsid w:val="00CE5F90"/>
    <w:rsid w:val="00CF078C"/>
    <w:rsid w:val="00CF1048"/>
    <w:rsid w:val="00CF2351"/>
    <w:rsid w:val="00CF2374"/>
    <w:rsid w:val="00CF2589"/>
    <w:rsid w:val="00CF399C"/>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241E"/>
    <w:rsid w:val="00D7592D"/>
    <w:rsid w:val="00D83498"/>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9FC"/>
    <w:rsid w:val="00F91FED"/>
    <w:rsid w:val="00F92332"/>
    <w:rsid w:val="00F943B5"/>
    <w:rsid w:val="00F975E7"/>
    <w:rsid w:val="00FA0E0C"/>
    <w:rsid w:val="00FA396A"/>
    <w:rsid w:val="00FA43E3"/>
    <w:rsid w:val="00FA4C26"/>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 w:type="paragraph" w:customStyle="1" w:styleId="280">
    <w:name w:val="Σώμα κείμενου 28"/>
    <w:basedOn w:val="a"/>
    <w:rsid w:val="00BF7ADB"/>
    <w:pPr>
      <w:jc w:val="both"/>
    </w:pPr>
    <w:rPr>
      <w:b/>
      <w:bCs/>
      <w:color w:val="00000A"/>
      <w:kern w:val="1"/>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06898905">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00C53-B699-4B50-BC70-678D4BF7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1066</Words>
  <Characters>5760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6813</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2025-12-23T07:49:00Z</cp:lastPrinted>
  <dcterms:created xsi:type="dcterms:W3CDTF">2025-12-29T09:27:00Z</dcterms:created>
  <dcterms:modified xsi:type="dcterms:W3CDTF">2025-12-29T09:48:00Z</dcterms:modified>
</cp:coreProperties>
</file>