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w:t>
      </w:r>
      <w:r w:rsidR="00C84A95">
        <w:rPr>
          <w:rFonts w:ascii="Arial" w:eastAsia="Arial" w:hAnsi="Arial" w:cs="Arial"/>
          <w:b/>
          <w:bCs/>
          <w:sz w:val="22"/>
          <w:szCs w:val="22"/>
        </w:rPr>
        <w:t>4</w:t>
      </w:r>
      <w:r w:rsidRPr="0080082F">
        <w:rPr>
          <w:rFonts w:ascii="Arial" w:eastAsia="Arial" w:hAnsi="Arial" w:cs="Arial"/>
          <w:b/>
          <w:bCs/>
          <w:sz w:val="22"/>
          <w:szCs w:val="22"/>
        </w:rPr>
        <w:t>/12/2025</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507C1D">
        <w:rPr>
          <w:rFonts w:ascii="Arial" w:eastAsia="Calibri" w:hAnsi="Arial" w:cs="Arial"/>
          <w:b/>
          <w:sz w:val="22"/>
          <w:szCs w:val="22"/>
        </w:rPr>
        <w:t>26208</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E59E2">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2740F7" w:rsidRDefault="00DA047C" w:rsidP="002740F7">
      <w:pPr>
        <w:jc w:val="center"/>
        <w:rPr>
          <w:rFonts w:ascii="Arial" w:eastAsia="SimSun" w:hAnsi="Arial" w:cs="Arial"/>
          <w:b/>
          <w:sz w:val="22"/>
          <w:szCs w:val="22"/>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2740F7">
        <w:rPr>
          <w:rFonts w:ascii="Arial" w:eastAsia="SimSun" w:hAnsi="Arial" w:cs="Arial"/>
          <w:b/>
          <w:sz w:val="22"/>
          <w:szCs w:val="22"/>
          <w:highlight w:val="white"/>
        </w:rPr>
        <w:t>90</w:t>
      </w:r>
    </w:p>
    <w:p w:rsidR="002740F7" w:rsidRPr="002740F7" w:rsidRDefault="002740F7" w:rsidP="002740F7">
      <w:pPr>
        <w:rPr>
          <w:rFonts w:ascii="Arial" w:eastAsia="Arial" w:hAnsi="Arial" w:cs="Arial"/>
          <w:b/>
          <w:sz w:val="22"/>
          <w:szCs w:val="22"/>
        </w:rPr>
      </w:pPr>
      <w:proofErr w:type="spellStart"/>
      <w:r w:rsidRPr="002740F7">
        <w:rPr>
          <w:rFonts w:ascii="Arial" w:eastAsia="Arial" w:hAnsi="Arial" w:cs="Arial"/>
          <w:b/>
          <w:sz w:val="22"/>
          <w:szCs w:val="22"/>
        </w:rPr>
        <w:t>΄Εγκριση</w:t>
      </w:r>
      <w:proofErr w:type="spellEnd"/>
      <w:r w:rsidRPr="002740F7">
        <w:rPr>
          <w:rFonts w:ascii="Arial" w:eastAsia="Arial" w:hAnsi="Arial" w:cs="Arial"/>
          <w:b/>
          <w:sz w:val="22"/>
          <w:szCs w:val="22"/>
        </w:rPr>
        <w:t xml:space="preserve"> 2</w:t>
      </w:r>
      <w:r w:rsidRPr="002740F7">
        <w:rPr>
          <w:rFonts w:ascii="Arial" w:eastAsia="Arial" w:hAnsi="Arial" w:cs="Arial"/>
          <w:b/>
          <w:sz w:val="22"/>
          <w:szCs w:val="22"/>
          <w:vertAlign w:val="superscript"/>
        </w:rPr>
        <w:t>ου</w:t>
      </w:r>
      <w:r w:rsidRPr="002740F7">
        <w:rPr>
          <w:rFonts w:ascii="Arial" w:eastAsia="Arial" w:hAnsi="Arial" w:cs="Arial"/>
          <w:b/>
          <w:sz w:val="22"/>
          <w:szCs w:val="22"/>
        </w:rPr>
        <w:t xml:space="preserve"> Ανακεφαλαιωτικού – </w:t>
      </w:r>
      <w:proofErr w:type="spellStart"/>
      <w:r w:rsidRPr="002740F7">
        <w:rPr>
          <w:rFonts w:ascii="Arial" w:eastAsia="Arial" w:hAnsi="Arial" w:cs="Arial"/>
          <w:b/>
          <w:sz w:val="22"/>
          <w:szCs w:val="22"/>
        </w:rPr>
        <w:t>Τακτοποιητικού</w:t>
      </w:r>
      <w:proofErr w:type="spellEnd"/>
      <w:r w:rsidRPr="002740F7">
        <w:rPr>
          <w:rFonts w:ascii="Arial" w:eastAsia="Arial" w:hAnsi="Arial" w:cs="Arial"/>
          <w:b/>
          <w:sz w:val="22"/>
          <w:szCs w:val="22"/>
        </w:rPr>
        <w:t xml:space="preserve"> πίνακα εργασιών του έργου : «Εργασίες ανακαίνισης των ΚΕΠ για το έργο : </w:t>
      </w:r>
      <w:proofErr w:type="spellStart"/>
      <w:r w:rsidRPr="002740F7">
        <w:rPr>
          <w:rFonts w:ascii="Arial" w:eastAsia="Arial" w:hAnsi="Arial" w:cs="Arial"/>
          <w:b/>
          <w:sz w:val="22"/>
          <w:szCs w:val="22"/>
        </w:rPr>
        <w:t>΄΄Εκσυγχρονισμός</w:t>
      </w:r>
      <w:proofErr w:type="spellEnd"/>
      <w:r w:rsidRPr="002740F7">
        <w:rPr>
          <w:rFonts w:ascii="Arial" w:eastAsia="Arial" w:hAnsi="Arial" w:cs="Arial"/>
          <w:b/>
          <w:sz w:val="22"/>
          <w:szCs w:val="22"/>
        </w:rPr>
        <w:t xml:space="preserve"> των ΚΕΠ΄΄».</w:t>
      </w:r>
    </w:p>
    <w:p w:rsidR="002740F7" w:rsidRPr="002740F7" w:rsidRDefault="002740F7" w:rsidP="002740F7">
      <w:pPr>
        <w:rPr>
          <w:rFonts w:ascii="Arial" w:eastAsia="Arial" w:hAnsi="Arial" w:cs="Arial"/>
          <w:b/>
          <w:sz w:val="22"/>
          <w:szCs w:val="22"/>
        </w:rPr>
      </w:pPr>
    </w:p>
    <w:p w:rsidR="002740F7" w:rsidRDefault="002740F7" w:rsidP="002740F7">
      <w:pPr>
        <w:rPr>
          <w:rFonts w:ascii="Arial" w:eastAsia="Arial" w:hAnsi="Arial" w:cs="Arial"/>
          <w:sz w:val="22"/>
          <w:szCs w:val="22"/>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4753A" w:rsidRDefault="00E10218" w:rsidP="00C4753A">
      <w:pPr>
        <w:pStyle w:val="ad"/>
        <w:spacing w:line="288" w:lineRule="auto"/>
        <w:ind w:left="-142" w:firstLine="142"/>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r w:rsidR="00C4753A" w:rsidRPr="0080082F">
        <w:rPr>
          <w:rFonts w:ascii="Arial" w:eastAsia="Arial" w:hAnsi="Arial" w:cs="Arial"/>
          <w:sz w:val="22"/>
          <w:szCs w:val="22"/>
        </w:rPr>
        <w:t xml:space="preserve">Απόντος του Προέδρου  της Δημοτικής  Επιτροπής , ο Αντιπρόεδρος αυτής  εισηγούμενος το  </w:t>
      </w:r>
      <w:r w:rsidR="00D713DA" w:rsidRPr="00D713DA">
        <w:rPr>
          <w:rFonts w:ascii="Arial" w:eastAsia="Arial" w:hAnsi="Arial" w:cs="Arial"/>
          <w:sz w:val="22"/>
          <w:szCs w:val="22"/>
        </w:rPr>
        <w:t>12</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τ</w:t>
      </w:r>
      <w:r w:rsidR="00D713DA">
        <w:rPr>
          <w:rFonts w:ascii="Arial" w:eastAsia="Arial" w:hAnsi="Arial" w:cs="Arial"/>
          <w:sz w:val="22"/>
          <w:szCs w:val="22"/>
        </w:rPr>
        <w:t xml:space="preserve">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2</w:t>
      </w:r>
      <w:r w:rsidR="00C4753A">
        <w:rPr>
          <w:rFonts w:ascii="Arial" w:eastAsia="Arial" w:hAnsi="Arial" w:cs="Arial"/>
          <w:sz w:val="22"/>
          <w:szCs w:val="22"/>
        </w:rPr>
        <w:t>5</w:t>
      </w:r>
      <w:r w:rsidR="00E322B4">
        <w:rPr>
          <w:rFonts w:ascii="Arial" w:eastAsia="Arial" w:hAnsi="Arial" w:cs="Arial"/>
          <w:sz w:val="22"/>
          <w:szCs w:val="22"/>
        </w:rPr>
        <w:t>6</w:t>
      </w:r>
      <w:r w:rsidR="00D713DA">
        <w:rPr>
          <w:rFonts w:ascii="Arial" w:eastAsia="Arial" w:hAnsi="Arial" w:cs="Arial"/>
          <w:sz w:val="22"/>
          <w:szCs w:val="22"/>
        </w:rPr>
        <w:t>38</w:t>
      </w:r>
      <w:r w:rsidR="00C4753A" w:rsidRPr="0080082F">
        <w:rPr>
          <w:rFonts w:ascii="Arial" w:eastAsia="Arial" w:hAnsi="Arial" w:cs="Arial"/>
          <w:sz w:val="22"/>
          <w:szCs w:val="22"/>
        </w:rPr>
        <w:t>/</w:t>
      </w:r>
      <w:r w:rsidR="00C4753A" w:rsidRPr="00BD4028">
        <w:rPr>
          <w:rFonts w:ascii="Arial" w:eastAsia="Arial" w:hAnsi="Arial" w:cs="Arial"/>
          <w:sz w:val="22"/>
          <w:szCs w:val="22"/>
        </w:rPr>
        <w:t>1</w:t>
      </w:r>
      <w:r w:rsidR="00E322B4">
        <w:rPr>
          <w:rFonts w:ascii="Arial" w:eastAsia="Arial" w:hAnsi="Arial" w:cs="Arial"/>
          <w:sz w:val="22"/>
          <w:szCs w:val="22"/>
        </w:rPr>
        <w:t>5</w:t>
      </w:r>
      <w:r w:rsidR="00C4753A" w:rsidRPr="0080082F">
        <w:rPr>
          <w:rFonts w:ascii="Arial" w:eastAsia="Arial" w:hAnsi="Arial" w:cs="Arial"/>
          <w:sz w:val="22"/>
          <w:szCs w:val="22"/>
        </w:rPr>
        <w:t xml:space="preserve">-12-2025 </w:t>
      </w:r>
      <w:r w:rsidR="00C4753A" w:rsidRPr="0080082F">
        <w:rPr>
          <w:rFonts w:ascii="Arial" w:hAnsi="Arial" w:cs="Arial"/>
          <w:sz w:val="22"/>
          <w:szCs w:val="22"/>
        </w:rPr>
        <w:t>έγγραφ</w:t>
      </w:r>
      <w:r w:rsidR="00D713DA">
        <w:rPr>
          <w:rFonts w:ascii="Arial" w:hAnsi="Arial" w:cs="Arial"/>
          <w:sz w:val="22"/>
          <w:szCs w:val="22"/>
        </w:rPr>
        <w:t>η εισήγηση της Δ/</w:t>
      </w:r>
      <w:proofErr w:type="spellStart"/>
      <w:r w:rsidR="00D713DA">
        <w:rPr>
          <w:rFonts w:ascii="Arial" w:hAnsi="Arial" w:cs="Arial"/>
          <w:sz w:val="22"/>
          <w:szCs w:val="22"/>
        </w:rPr>
        <w:t>νσης</w:t>
      </w:r>
      <w:proofErr w:type="spellEnd"/>
      <w:r w:rsidR="00D713DA">
        <w:rPr>
          <w:rFonts w:ascii="Arial" w:hAnsi="Arial" w:cs="Arial"/>
          <w:sz w:val="22"/>
          <w:szCs w:val="22"/>
        </w:rPr>
        <w:t xml:space="preserve"> Τεχνικών Υπηρεσιών </w:t>
      </w:r>
      <w:r w:rsidR="00C4753A">
        <w:rPr>
          <w:rFonts w:ascii="Arial" w:eastAsia="Arial" w:hAnsi="Arial" w:cs="Arial"/>
          <w:sz w:val="22"/>
          <w:szCs w:val="22"/>
        </w:rPr>
        <w:t xml:space="preserve">του Δήμου  </w:t>
      </w:r>
      <w:proofErr w:type="spellStart"/>
      <w:r w:rsidR="00C4753A">
        <w:rPr>
          <w:rFonts w:ascii="Arial" w:eastAsia="Arial" w:hAnsi="Arial" w:cs="Arial"/>
          <w:sz w:val="22"/>
          <w:szCs w:val="22"/>
        </w:rPr>
        <w:t>Λεβαδέων</w:t>
      </w:r>
      <w:proofErr w:type="spellEnd"/>
      <w:r w:rsidR="00C4753A" w:rsidRPr="0080082F">
        <w:rPr>
          <w:rFonts w:ascii="Arial" w:eastAsia="Arial" w:hAnsi="Arial" w:cs="Arial"/>
          <w:sz w:val="22"/>
          <w:szCs w:val="22"/>
        </w:rPr>
        <w:t xml:space="preserve"> στ</w:t>
      </w:r>
      <w:r w:rsidR="00D713DA">
        <w:rPr>
          <w:rFonts w:ascii="Arial" w:eastAsia="Arial" w:hAnsi="Arial" w:cs="Arial"/>
          <w:sz w:val="22"/>
          <w:szCs w:val="22"/>
        </w:rPr>
        <w:t>ην</w:t>
      </w:r>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οποί</w:t>
      </w:r>
      <w:r w:rsidR="00D713DA">
        <w:rPr>
          <w:rFonts w:ascii="Arial" w:eastAsia="Arial" w:hAnsi="Arial" w:cs="Arial"/>
          <w:sz w:val="22"/>
          <w:szCs w:val="22"/>
        </w:rPr>
        <w:t>α</w:t>
      </w:r>
      <w:r w:rsidR="00C4753A" w:rsidRPr="0080082F">
        <w:rPr>
          <w:rFonts w:ascii="Arial" w:eastAsia="Arial" w:hAnsi="Arial" w:cs="Arial"/>
          <w:sz w:val="22"/>
          <w:szCs w:val="22"/>
        </w:rPr>
        <w:t xml:space="preserve"> αναφέρονται:</w:t>
      </w:r>
      <w:r w:rsidR="00C4753A">
        <w:rPr>
          <w:rFonts w:ascii="Arial" w:eastAsia="Arial" w:hAnsi="Arial" w:cs="Arial"/>
          <w:sz w:val="22"/>
          <w:szCs w:val="22"/>
        </w:rPr>
        <w:t xml:space="preserve">  </w:t>
      </w:r>
    </w:p>
    <w:p w:rsidR="002740F7" w:rsidRPr="00E94BBE" w:rsidRDefault="002740F7" w:rsidP="002740F7">
      <w:pPr>
        <w:rPr>
          <w:rFonts w:ascii="Arial" w:eastAsia="Arial Unicode MS" w:hAnsi="Arial" w:cs="Arial"/>
          <w:i/>
          <w:sz w:val="22"/>
          <w:szCs w:val="22"/>
          <w:u w:val="single"/>
        </w:rPr>
      </w:pPr>
      <w:r w:rsidRPr="00E94BBE">
        <w:rPr>
          <w:rFonts w:ascii="Arial" w:eastAsia="Arial Unicode MS" w:hAnsi="Arial" w:cs="Arial"/>
          <w:b/>
          <w:i/>
          <w:sz w:val="22"/>
          <w:szCs w:val="22"/>
          <w:u w:val="single"/>
        </w:rPr>
        <w:t>Α. ΙΣΤΟΡΙΚΟ ΕΡΓΟΥ</w:t>
      </w:r>
      <w:r w:rsidRPr="00E94BBE">
        <w:rPr>
          <w:rFonts w:ascii="Arial" w:eastAsia="Arial Unicode MS" w:hAnsi="Arial" w:cs="Arial"/>
          <w:i/>
          <w:sz w:val="22"/>
          <w:szCs w:val="22"/>
          <w:u w:val="single"/>
        </w:rPr>
        <w:t xml:space="preserve"> : </w:t>
      </w:r>
    </w:p>
    <w:p w:rsidR="002740F7" w:rsidRPr="00E94BBE" w:rsidRDefault="002740F7" w:rsidP="002740F7">
      <w:pPr>
        <w:rPr>
          <w:rFonts w:ascii="Arial" w:eastAsia="Arial Unicode MS" w:hAnsi="Arial" w:cs="Arial"/>
          <w:i/>
          <w:sz w:val="22"/>
          <w:szCs w:val="22"/>
          <w:u w:val="single"/>
        </w:rPr>
      </w:pPr>
    </w:p>
    <w:p w:rsidR="002740F7" w:rsidRPr="00C84A95" w:rsidRDefault="002740F7" w:rsidP="002740F7">
      <w:pPr>
        <w:ind w:left="284"/>
        <w:rPr>
          <w:rFonts w:ascii="Arial" w:hAnsi="Arial" w:cs="Arial"/>
          <w:i/>
          <w:sz w:val="22"/>
          <w:szCs w:val="22"/>
        </w:rPr>
      </w:pPr>
      <w:r w:rsidRPr="00C84A95">
        <w:rPr>
          <w:rFonts w:ascii="Arial" w:hAnsi="Arial" w:cs="Arial"/>
          <w:i/>
          <w:sz w:val="22"/>
          <w:szCs w:val="22"/>
        </w:rPr>
        <w:t>Έχοντας υπόψη:</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12/2024 τεχνική μελέτη με τίτλο: «Εργασίες ανακαίνισης των ΚΕΠ για το έργο: «Εκσυγχρονισμός των ΚΕΠ» προϋπολογισμού 91.000,00€ συμπεριλαμβανομένου του ΦΠΑ η οποία συντάχθηκε από την Τεχνική Υπηρεσία του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82/2024 (ΑΔΑ: 9Ρ11ΩΛΗ-ΨΚ1) απόφαση της Δημοτικής Επιτροπής με την οποία εγκρίθηκε η εν λόγω μελέτη.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72/2024 ( ΑΔΑ : 6ΣΜΨΩΛΗ-3ΞΔ ) Απόφαση Δημοτικού Συμβουλίου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με την οποία εγκρίθηκε η υπ </w:t>
      </w:r>
      <w:proofErr w:type="spellStart"/>
      <w:r w:rsidRPr="00C84A95">
        <w:rPr>
          <w:rFonts w:ascii="Arial" w:hAnsi="Arial" w:cs="Arial"/>
          <w:i/>
          <w:sz w:val="22"/>
          <w:szCs w:val="22"/>
          <w:lang w:val="el-GR"/>
        </w:rPr>
        <w:t>αρίθμ</w:t>
      </w:r>
      <w:proofErr w:type="spellEnd"/>
      <w:r w:rsidRPr="00C84A95">
        <w:rPr>
          <w:rFonts w:ascii="Arial" w:hAnsi="Arial" w:cs="Arial"/>
          <w:i/>
          <w:sz w:val="22"/>
          <w:szCs w:val="22"/>
          <w:lang w:val="el-GR"/>
        </w:rPr>
        <w:t xml:space="preserve"> 81&amp;87/2024 απόφαση Δημοτικής Επιτροπής τροποποίησης Τεχνικού Προγράμματος εκτελεστέων έργων έτους 2024.</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88/2024 (ΑΔΑ 66ΡΝΩΛΗ-ΝΓ7) Απόφαση Δημοτικής Επιτροπής  με την οποία εγκρίθηκε η υποχρεωτική αναμόρφωση έτους 2025 και εγγράφηκε το έργο με Κ.Α. 5/7331.001 και τίτλο «Εργασίες ανακαίνισης των ΚΕΠ για το έργο </w:t>
      </w:r>
      <w:proofErr w:type="spellStart"/>
      <w:r w:rsidRPr="00C84A95">
        <w:rPr>
          <w:rFonts w:ascii="Arial" w:hAnsi="Arial" w:cs="Arial"/>
          <w:i/>
          <w:sz w:val="22"/>
          <w:szCs w:val="22"/>
          <w:lang w:val="el-GR"/>
        </w:rPr>
        <w:t>΄΄Εκσυγχρονισμός</w:t>
      </w:r>
      <w:proofErr w:type="spellEnd"/>
      <w:r w:rsidRPr="00C84A95">
        <w:rPr>
          <w:rFonts w:ascii="Arial" w:hAnsi="Arial" w:cs="Arial"/>
          <w:i/>
          <w:sz w:val="22"/>
          <w:szCs w:val="22"/>
          <w:lang w:val="el-GR"/>
        </w:rPr>
        <w:t xml:space="preserve"> των ΚΕΠ΄΄  με ποσό ύψους 120.086,5€</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Την 153248ΕΞ2022/20-10-2022 Απόφαση του Αναπληρωτή Υπουργού Οικονομικών με την οποία εντάχθηκε το έργο «</w:t>
      </w:r>
      <w:proofErr w:type="spellStart"/>
      <w:r w:rsidRPr="00C84A95">
        <w:rPr>
          <w:rFonts w:ascii="Arial" w:hAnsi="Arial" w:cs="Arial"/>
          <w:i/>
          <w:sz w:val="22"/>
          <w:szCs w:val="22"/>
          <w:lang w:val="el-GR"/>
        </w:rPr>
        <w:t>΄΄Εκσυγχρονισμός</w:t>
      </w:r>
      <w:proofErr w:type="spellEnd"/>
      <w:r w:rsidRPr="00C84A95">
        <w:rPr>
          <w:rFonts w:ascii="Arial" w:hAnsi="Arial" w:cs="Arial"/>
          <w:i/>
          <w:sz w:val="22"/>
          <w:szCs w:val="22"/>
          <w:lang w:val="el-GR"/>
        </w:rPr>
        <w:t xml:space="preserve"> των </w:t>
      </w:r>
      <w:proofErr w:type="spellStart"/>
      <w:r w:rsidRPr="00C84A95">
        <w:rPr>
          <w:rFonts w:ascii="Arial" w:hAnsi="Arial" w:cs="Arial"/>
          <w:i/>
          <w:sz w:val="22"/>
          <w:szCs w:val="22"/>
          <w:lang w:val="el-GR"/>
        </w:rPr>
        <w:t>ΚΕΠ΄΄με</w:t>
      </w:r>
      <w:proofErr w:type="spellEnd"/>
      <w:r w:rsidRPr="00C84A95">
        <w:rPr>
          <w:rFonts w:ascii="Arial" w:hAnsi="Arial" w:cs="Arial"/>
          <w:i/>
          <w:sz w:val="22"/>
          <w:szCs w:val="22"/>
          <w:lang w:val="el-GR"/>
        </w:rPr>
        <w:t xml:space="preserve"> κωδικό ΟΠΣ ΤΑ 5190859 στο Ταμείο Ανάκαμψης και Ανθεκτικότητας το οποίο χρηματοδοτείται από την Ευρωπαϊκή Ένωση </w:t>
      </w:r>
      <w:proofErr w:type="spellStart"/>
      <w:r w:rsidRPr="00C84A95">
        <w:rPr>
          <w:rFonts w:ascii="Arial" w:hAnsi="Arial" w:cs="Arial"/>
          <w:i/>
          <w:sz w:val="22"/>
          <w:szCs w:val="22"/>
        </w:rPr>
        <w:t>NextGeneration</w:t>
      </w:r>
      <w:proofErr w:type="spellEnd"/>
      <w:r w:rsidRPr="00C84A95">
        <w:rPr>
          <w:rFonts w:ascii="Arial" w:hAnsi="Arial" w:cs="Arial"/>
          <w:i/>
          <w:sz w:val="22"/>
          <w:szCs w:val="22"/>
          <w:lang w:val="el-GR"/>
        </w:rPr>
        <w:t xml:space="preserve"> </w:t>
      </w:r>
      <w:r w:rsidRPr="00C84A95">
        <w:rPr>
          <w:rFonts w:ascii="Arial" w:hAnsi="Arial" w:cs="Arial"/>
          <w:i/>
          <w:sz w:val="22"/>
          <w:szCs w:val="22"/>
        </w:rPr>
        <w:t>EU</w:t>
      </w:r>
      <w:r w:rsidRPr="00C84A95">
        <w:rPr>
          <w:rFonts w:ascii="Arial" w:hAnsi="Arial" w:cs="Arial"/>
          <w:i/>
          <w:sz w:val="22"/>
          <w:szCs w:val="22"/>
          <w:lang w:val="el-GR"/>
        </w:rPr>
        <w:t xml:space="preserve"> και αφορά την αναβάθμιση των υποδομών των ΚΕΠ.</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lastRenderedPageBreak/>
        <w:t xml:space="preserve">Την με Α.Π. 16224/15-02-2022 ( ΑΔΑ 993Φ46ΜΤΛΡ-Α78 ) Απόφαση του Υφυπουργού Ανάπτυξης και Επενδύσεων με την οποία εγκρίθηκε η ένταξη του έργου </w:t>
      </w:r>
      <w:proofErr w:type="spellStart"/>
      <w:r w:rsidRPr="00C84A95">
        <w:rPr>
          <w:rFonts w:ascii="Arial" w:hAnsi="Arial" w:cs="Arial"/>
          <w:i/>
          <w:sz w:val="22"/>
          <w:szCs w:val="22"/>
          <w:lang w:val="el-GR"/>
        </w:rPr>
        <w:t>΄΄Εκσυγχρονισμός</w:t>
      </w:r>
      <w:proofErr w:type="spellEnd"/>
      <w:r w:rsidRPr="00C84A95">
        <w:rPr>
          <w:rFonts w:ascii="Arial" w:hAnsi="Arial" w:cs="Arial"/>
          <w:i/>
          <w:sz w:val="22"/>
          <w:szCs w:val="22"/>
          <w:lang w:val="el-GR"/>
        </w:rPr>
        <w:t xml:space="preserve"> των </w:t>
      </w:r>
      <w:proofErr w:type="spellStart"/>
      <w:r w:rsidRPr="00C84A95">
        <w:rPr>
          <w:rFonts w:ascii="Arial" w:hAnsi="Arial" w:cs="Arial"/>
          <w:i/>
          <w:sz w:val="22"/>
          <w:szCs w:val="22"/>
          <w:lang w:val="el-GR"/>
        </w:rPr>
        <w:t>ΚΕΠ΄΄στο</w:t>
      </w:r>
      <w:proofErr w:type="spellEnd"/>
      <w:r w:rsidRPr="00C84A95">
        <w:rPr>
          <w:rFonts w:ascii="Arial" w:hAnsi="Arial" w:cs="Arial"/>
          <w:i/>
          <w:sz w:val="22"/>
          <w:szCs w:val="22"/>
          <w:lang w:val="el-GR"/>
        </w:rPr>
        <w:t xml:space="preserve"> Πρόγραμμα Δημοσίων Επενδύσεων ΠΔΕ 2022 στη ΣΑΤΑ 063.</w:t>
      </w:r>
    </w:p>
    <w:p w:rsidR="002740F7" w:rsidRPr="00C84A95" w:rsidRDefault="002740F7" w:rsidP="002740F7">
      <w:pPr>
        <w:pStyle w:val="1e"/>
        <w:numPr>
          <w:ilvl w:val="0"/>
          <w:numId w:val="38"/>
        </w:numPr>
        <w:jc w:val="both"/>
        <w:rPr>
          <w:rFonts w:ascii="Arial" w:hAnsi="Arial" w:cs="Arial"/>
          <w:i/>
          <w:sz w:val="22"/>
          <w:szCs w:val="22"/>
        </w:rPr>
      </w:pPr>
      <w:r w:rsidRPr="00C84A95">
        <w:rPr>
          <w:rFonts w:ascii="Arial" w:hAnsi="Arial" w:cs="Arial"/>
          <w:i/>
          <w:sz w:val="22"/>
          <w:szCs w:val="22"/>
          <w:lang w:val="el-GR"/>
        </w:rPr>
        <w:t xml:space="preserve"> «Έγκριση πρόσκλησης «Οδηγός υποβολής προτάσεων δράσεων στο πλαίσιο του Έργου «Εκσυγχρονισμός των ΚΕΠ» από τους Δήμους της χώρας σύμφωνα με το Εθνικό Σχέδιο Ανάκαμψης και Ανθεκτικότητας Ελλάδα 2.0» της Δράσης «Εκσυγχρονισμός των ΚΕΠ»(Κωδικός ΟΠΣ ΤΑ 5190859)» της Ειδικής Υπηρεσίας Συντονισμού Ταμείου Ανάκαμψης η οποία εγκρίθηκε με την υπ’ αριθ. </w:t>
      </w:r>
      <w:r w:rsidRPr="00C84A95">
        <w:rPr>
          <w:rFonts w:ascii="Arial" w:hAnsi="Arial" w:cs="Arial"/>
          <w:i/>
          <w:sz w:val="22"/>
          <w:szCs w:val="22"/>
        </w:rPr>
        <w:t xml:space="preserve">163531ΕΞ2022/8.11.2022 </w:t>
      </w:r>
      <w:proofErr w:type="spellStart"/>
      <w:r w:rsidRPr="00C84A95">
        <w:rPr>
          <w:rFonts w:ascii="Arial" w:hAnsi="Arial" w:cs="Arial"/>
          <w:i/>
          <w:sz w:val="22"/>
          <w:szCs w:val="22"/>
        </w:rPr>
        <w:t>απόφαση</w:t>
      </w:r>
      <w:proofErr w:type="spellEnd"/>
      <w:r w:rsidRPr="00C84A95">
        <w:rPr>
          <w:rFonts w:ascii="Arial" w:hAnsi="Arial" w:cs="Arial"/>
          <w:i/>
          <w:sz w:val="22"/>
          <w:szCs w:val="22"/>
        </w:rPr>
        <w:t>.</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13892/29-7-2024 (ΑΔΑ: ΡΨΖ446ΜΤΛ6-ΛΨΨ) έγγραφο του Υπουργείου Εσωτερικών «Οδηγός για την υλοποίηση και χρηματοδότηση Δράσεων στο πλαίσιο του έργου «Εκσυγχρονισμός των ΚΕΠ» (με κωδικό ΟΠΣ ΤΑ 5190859 και </w:t>
      </w:r>
      <w:proofErr w:type="spellStart"/>
      <w:r w:rsidRPr="00C84A95">
        <w:rPr>
          <w:rFonts w:ascii="Arial" w:hAnsi="Arial" w:cs="Arial"/>
          <w:i/>
          <w:sz w:val="22"/>
          <w:szCs w:val="22"/>
          <w:lang w:val="el-GR"/>
        </w:rPr>
        <w:t>ενάριθμο</w:t>
      </w:r>
      <w:proofErr w:type="spellEnd"/>
      <w:r w:rsidRPr="00C84A95">
        <w:rPr>
          <w:rFonts w:ascii="Arial" w:hAnsi="Arial" w:cs="Arial"/>
          <w:i/>
          <w:sz w:val="22"/>
          <w:szCs w:val="22"/>
          <w:lang w:val="el-GR"/>
        </w:rPr>
        <w:t xml:space="preserve"> 2024ΤΑ01500000) από τους Δήμους της χώρας σύμφωνα με το Εθνικό Σχέδιο Ανάκαμψης και Ανθεκτικότητας Ελλάδα 2.0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302/2022 απόφαση της Οικονομικής Επιτροπής περί αποδοχής ανάληψης υλοποίησης από τον Δήμο </w:t>
      </w:r>
      <w:proofErr w:type="spellStart"/>
      <w:r w:rsidRPr="00C84A95">
        <w:rPr>
          <w:rFonts w:ascii="Arial" w:hAnsi="Arial" w:cs="Arial"/>
          <w:i/>
          <w:sz w:val="22"/>
          <w:szCs w:val="22"/>
          <w:lang w:val="el-GR"/>
        </w:rPr>
        <w:t>Λεβαδεών</w:t>
      </w:r>
      <w:proofErr w:type="spellEnd"/>
      <w:r w:rsidRPr="00C84A95">
        <w:rPr>
          <w:rFonts w:ascii="Arial" w:hAnsi="Arial" w:cs="Arial"/>
          <w:i/>
          <w:sz w:val="22"/>
          <w:szCs w:val="22"/>
          <w:lang w:val="el-GR"/>
        </w:rPr>
        <w:t xml:space="preserve"> του έργου «Εκσυγχρονισμός των ΚΕΠ» που χρηματοδοτείται από το Εθνικό Σχέδιο Ανάκαμψης και Ανθεκτικότητας Ελλάδα 2.0 στο πλαίσιο του Ψηφιακού Πυλώνα.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Τον Κ.Α.55/7331.001 και τίτλο «Εργασίες ανακαίνισης των ΚΕΠ για το έργο «Εκσυγχρονισμός των ΚΕΠ» του Προϋπολογισμού – εξόδων του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Οικονομικού έτους 2025 που είναι εγγεγραμμένο το έργο.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303/2022 (ΑΔΑ: 6ΞΜΨΩΛΗ-ΙΤ6) απόφαση της Οικονομικής Επιτροπής περί υποβολή στο Δημοτικό Συμβούλιο της 9</w:t>
      </w:r>
      <w:r w:rsidRPr="00C84A95">
        <w:rPr>
          <w:rFonts w:ascii="Arial" w:hAnsi="Arial" w:cs="Arial"/>
          <w:i/>
          <w:sz w:val="22"/>
          <w:szCs w:val="22"/>
          <w:vertAlign w:val="superscript"/>
          <w:lang w:val="el-GR"/>
        </w:rPr>
        <w:t>ης</w:t>
      </w:r>
      <w:r w:rsidRPr="00C84A95">
        <w:rPr>
          <w:rFonts w:ascii="Arial" w:hAnsi="Arial" w:cs="Arial"/>
          <w:i/>
          <w:sz w:val="22"/>
          <w:szCs w:val="22"/>
          <w:lang w:val="el-GR"/>
        </w:rPr>
        <w:t xml:space="preserve"> αναμόρφωσης προϋπολογισμού τρέχοντος χρήσης.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με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6056/03-04-2024 Πρωτογενές Αίτημα του έργου: «Εργασίες ανακαίνισης των ΚΕΠ για το έργο «Εκσυγχρονισμός των ΚΕΠ» το οποίο καταχωρήθηκε στο ΚΗΜΔΗΣ με τον κωδικό 24</w:t>
      </w:r>
      <w:r w:rsidRPr="00C84A95">
        <w:rPr>
          <w:rFonts w:ascii="Arial" w:hAnsi="Arial" w:cs="Arial"/>
          <w:i/>
          <w:sz w:val="22"/>
          <w:szCs w:val="22"/>
        </w:rPr>
        <w:t>REQ</w:t>
      </w:r>
      <w:r w:rsidRPr="00C84A95">
        <w:rPr>
          <w:rFonts w:ascii="Arial" w:hAnsi="Arial" w:cs="Arial"/>
          <w:i/>
          <w:sz w:val="22"/>
          <w:szCs w:val="22"/>
          <w:lang w:val="el-GR"/>
        </w:rPr>
        <w:t>014521359 2024-04-03.</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με Α.Π. 6130/03-04-2024 Τεκμηριωμένο Αίτημα ανάληψης Υποχρέωσης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 Την Απόφαση Ανάληψης Υποχρέωσης με Α/Α 506/2024 με Α.Π. 6152/03-04-2024 ΑΔΑ : 9Ο7ΕΩΛΗ-Θ7Ι και ΑΔΑΜ 24</w:t>
      </w:r>
      <w:r w:rsidRPr="00C84A95">
        <w:rPr>
          <w:rFonts w:ascii="Arial" w:hAnsi="Arial" w:cs="Arial"/>
          <w:i/>
          <w:sz w:val="22"/>
          <w:szCs w:val="22"/>
        </w:rPr>
        <w:t>REQ</w:t>
      </w:r>
      <w:r w:rsidRPr="00C84A95">
        <w:rPr>
          <w:rFonts w:ascii="Arial" w:hAnsi="Arial" w:cs="Arial"/>
          <w:i/>
          <w:sz w:val="22"/>
          <w:szCs w:val="22"/>
          <w:lang w:val="el-GR"/>
        </w:rPr>
        <w:t xml:space="preserve">014530757 2024-04-04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Την διακήρυξη του έργου η οποία αναρτήθηκε στο ΚΗΜΔΗΣ με κωδικό 24</w:t>
      </w:r>
      <w:r w:rsidRPr="00C84A95">
        <w:rPr>
          <w:rFonts w:ascii="Arial" w:hAnsi="Arial" w:cs="Arial"/>
          <w:i/>
          <w:sz w:val="22"/>
          <w:szCs w:val="22"/>
        </w:rPr>
        <w:t>PROC</w:t>
      </w:r>
      <w:r w:rsidRPr="00C84A95">
        <w:rPr>
          <w:rFonts w:ascii="Arial" w:hAnsi="Arial" w:cs="Arial"/>
          <w:i/>
          <w:sz w:val="22"/>
          <w:szCs w:val="22"/>
          <w:lang w:val="el-GR"/>
        </w:rPr>
        <w:t xml:space="preserve">014596092 2024-04-15.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xml:space="preserve">. 6995/15-04-2024 (ΑΔΑ: 94ΗΚΩΛΗ-ΦΛ2) περίληψη προκήρυξης του έργου η οποία αναρτήθηκε στην ιστοσελίδα του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αλλλα</w:t>
      </w:r>
      <w:proofErr w:type="spellEnd"/>
      <w:r w:rsidRPr="00C84A95">
        <w:rPr>
          <w:rFonts w:ascii="Arial" w:hAnsi="Arial" w:cs="Arial"/>
          <w:i/>
          <w:sz w:val="22"/>
          <w:szCs w:val="22"/>
          <w:lang w:val="el-GR"/>
        </w:rPr>
        <w:t xml:space="preserve"> δεν δημοσιεύτηκε στο τοπικό τύπο.</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176/2024 (ΑΔΑ : 6ΘΑΠΩΛΗ-Β3Κ) απόφαση Δημοτικής Επιτροπής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με την οποία ματαιώθηκε ο ανωτέρω διαγωνισμός λόγω μη δημοσίευσης στις εφημερίδες.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214/2024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Την διακήρυξη του έργου η οποία αναρτήθηκε στο ΚΗΜΔΗΣ με κωδικό 24</w:t>
      </w:r>
      <w:r w:rsidRPr="00C84A95">
        <w:rPr>
          <w:rFonts w:ascii="Arial" w:hAnsi="Arial" w:cs="Arial"/>
          <w:i/>
          <w:sz w:val="22"/>
          <w:szCs w:val="22"/>
        </w:rPr>
        <w:t>PROC</w:t>
      </w:r>
      <w:r w:rsidRPr="00C84A95">
        <w:rPr>
          <w:rFonts w:ascii="Arial" w:hAnsi="Arial" w:cs="Arial"/>
          <w:i/>
          <w:sz w:val="22"/>
          <w:szCs w:val="22"/>
          <w:lang w:val="el-GR"/>
        </w:rPr>
        <w:t xml:space="preserve">014952037 2024-06-17.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xml:space="preserve">. 11618/13-06-2024 (ΑΔΑ: ΨΛΨ7ΩΛΗ-531) περίληψη προκήρυξης του έργου η οποία αναρτήθηκε στην ιστοσελίδα του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και δημοσιεύτηκε στις εφημερίδες Διάβημα, Νέα της Βοιωτίας και Σκυτάλη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xml:space="preserve">. 11929/17-06-2024 έγγραφο δημοσίευσης της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11618/13-06-2024 (ΑΔΑ: ΨΛΨΩΛΗ-531) περίληψης προκήρυξης του έργου προς τις εφημερίδες: Διάβημα, Νέα της Βοιωτίας και Σκυτάλη.</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πρωτότυπη εφημερίδα Διάβημα Αρ. Φύλλου 1398/18-06-2024 με δημοσίευση της προκήρυξης στην σελίδα 21, μετά του 769/30-06-2025 Τ.Π.Υ.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πρωτότυπη εφημερίδα Νέα της Βοιωτίας Αρ. Φύλλου 7700/20-06-2024 με δημοσίευση της προκήρυξης στην σελίδα 17, μετά του 147/30-09-2024 Τ.Π.Υ.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πρωτότυπη εφημερίδα Σκυτάλη Αρ. Φύλλου6646/18-06-2024 με δημοσίευση της προκήρυξης στην σελίδα 6, μετά του 1017/01-07-2025 Τ.Π.Υ.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lastRenderedPageBreak/>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178/2023 (ΑΔΑ: ΨΣΙΡΩΛΗ-ΙΥ7) απόφαση της Οικονομικής Επιτροπής συγκρότησης της Επιτροπής διαγωνισμού.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Τον κατάλογο συμμετεχόντων του διαγωνισμού, τον πίνακα μειοδοσίας και τις οικονομικές προσφορές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300/2024 (ΑΔΑ: Ψ8Μ7ΩΛΗ-Φ61) απόφαση της Δημοτικής Επιτροπής που αναφέρεται στην έγκριση του Πρακτικού Ι της ηλεκτρονικής δημοπρασίας με Α/Α ΕΣΗΔΗΣ 208124 σύμφωνα με την οποία η προσφορά με Α/Α κατάθεσης στο ΕΣΗΔΗΣ 322060 του οικονομικού φορέα με την επωνυμία «Η. ΜΟΥΤΣΙΟΣ ΚΑΤΑΣΚΕΥΑΣΤΙΚΗ Ε.Ε.» με ποσοστό έκπτωσης 21,26% χαρακτηρίστηκε ως «ασυνήθιστα χαμηλή προσφορά».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16515/26-08-2024 πρόσκληση της Αναθέτουσας Αρχής προς τον Οικονομικό Φορέα για υποβολή τεκμηρίωσης της προσφοράς που χαρακτηρίστηκε με 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300/2024 (ΑΔΑ: Ψ8Μ7ΩΛΗ-Φ61) απόφαση της Δημοτικής Επιτροπής ως «ασυνήθιστα χαμηλή προσφορά» η οποία στάλθηκε μέσω της λειτουργίας της «επικοινωνίας» του ΕΣΗΔΗΣ.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από 24-09-2024 Πρακτικό ΙΙ της ηλεκτρονικής δημοπρασίας της 08-07-2024 με Α/Α ΕΣΗΔΗΣ 208124 του έργου εξέτασης της τεκμηρίωσης της προσφοράς του Οικονομικού Φορέα με την επωνυμία «Η. ΜΟΥΤΣΙΟΣ ΚΑΤΑΣΚΕΥΑΣΤΙΚΗ Ε.Ε» η οποία χαρακτηρίστηκε ως «ασυνήθιστα χαμηλή».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r w:rsidRPr="00C84A95">
        <w:rPr>
          <w:rFonts w:ascii="Arial" w:hAnsi="Arial" w:cs="Arial"/>
          <w:i/>
          <w:sz w:val="22"/>
          <w:szCs w:val="22"/>
          <w:u w:val="single"/>
          <w:lang w:val="el-GR"/>
        </w:rPr>
        <w:t>354/2024</w:t>
      </w:r>
      <w:r w:rsidRPr="00C84A95">
        <w:rPr>
          <w:rFonts w:ascii="Arial" w:hAnsi="Arial" w:cs="Arial"/>
          <w:i/>
          <w:sz w:val="22"/>
          <w:szCs w:val="22"/>
          <w:lang w:val="el-GR"/>
        </w:rPr>
        <w:t xml:space="preserve"> απόφαση της Δημοτικής Επιτροπής έγκριση του Πρακτικού ΙΙ της ηλεκτρονικής δημοπρασίας με Α/Α ΕΣΗΔΗΣ 208124. </w:t>
      </w:r>
    </w:p>
    <w:p w:rsidR="002740F7" w:rsidRPr="00C84A95" w:rsidRDefault="002740F7" w:rsidP="002740F7">
      <w:pPr>
        <w:pStyle w:val="1e"/>
        <w:numPr>
          <w:ilvl w:val="0"/>
          <w:numId w:val="38"/>
        </w:numPr>
        <w:jc w:val="both"/>
        <w:rPr>
          <w:rFonts w:ascii="Arial" w:hAnsi="Arial" w:cs="Arial"/>
          <w:i/>
          <w:sz w:val="22"/>
          <w:szCs w:val="22"/>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19831/08-10-2024 κοινοποίηση προς τους συμμετέχοντες της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r w:rsidRPr="00C84A95">
        <w:rPr>
          <w:rFonts w:ascii="Arial" w:hAnsi="Arial" w:cs="Arial"/>
          <w:i/>
          <w:sz w:val="22"/>
          <w:szCs w:val="22"/>
        </w:rPr>
        <w:t xml:space="preserve">354/2024 </w:t>
      </w:r>
      <w:proofErr w:type="spellStart"/>
      <w:r w:rsidRPr="00C84A95">
        <w:rPr>
          <w:rFonts w:ascii="Arial" w:hAnsi="Arial" w:cs="Arial"/>
          <w:i/>
          <w:sz w:val="22"/>
          <w:szCs w:val="22"/>
        </w:rPr>
        <w:t>απόφασης</w:t>
      </w:r>
      <w:proofErr w:type="spellEnd"/>
      <w:r w:rsidRPr="00C84A95">
        <w:rPr>
          <w:rFonts w:ascii="Arial" w:hAnsi="Arial" w:cs="Arial"/>
          <w:i/>
          <w:sz w:val="22"/>
          <w:szCs w:val="22"/>
        </w:rPr>
        <w:t xml:space="preserve"> </w:t>
      </w:r>
      <w:proofErr w:type="spellStart"/>
      <w:r w:rsidRPr="00C84A95">
        <w:rPr>
          <w:rFonts w:ascii="Arial" w:hAnsi="Arial" w:cs="Arial"/>
          <w:i/>
          <w:sz w:val="22"/>
          <w:szCs w:val="22"/>
        </w:rPr>
        <w:t>της</w:t>
      </w:r>
      <w:proofErr w:type="spellEnd"/>
      <w:r w:rsidRPr="00C84A95">
        <w:rPr>
          <w:rFonts w:ascii="Arial" w:hAnsi="Arial" w:cs="Arial"/>
          <w:i/>
          <w:sz w:val="22"/>
          <w:szCs w:val="22"/>
        </w:rPr>
        <w:t xml:space="preserve"> </w:t>
      </w:r>
      <w:proofErr w:type="spellStart"/>
      <w:r w:rsidRPr="00C84A95">
        <w:rPr>
          <w:rFonts w:ascii="Arial" w:hAnsi="Arial" w:cs="Arial"/>
          <w:i/>
          <w:sz w:val="22"/>
          <w:szCs w:val="22"/>
        </w:rPr>
        <w:t>Δημοτικής</w:t>
      </w:r>
      <w:proofErr w:type="spellEnd"/>
      <w:r w:rsidRPr="00C84A95">
        <w:rPr>
          <w:rFonts w:ascii="Arial" w:hAnsi="Arial" w:cs="Arial"/>
          <w:i/>
          <w:sz w:val="22"/>
          <w:szCs w:val="22"/>
        </w:rPr>
        <w:t xml:space="preserve"> </w:t>
      </w:r>
      <w:proofErr w:type="spellStart"/>
      <w:r w:rsidRPr="00C84A95">
        <w:rPr>
          <w:rFonts w:ascii="Arial" w:hAnsi="Arial" w:cs="Arial"/>
          <w:i/>
          <w:sz w:val="22"/>
          <w:szCs w:val="22"/>
        </w:rPr>
        <w:t>Επιτροπής</w:t>
      </w:r>
      <w:proofErr w:type="spellEnd"/>
      <w:r w:rsidRPr="00C84A95">
        <w:rPr>
          <w:rFonts w:ascii="Arial" w:hAnsi="Arial" w:cs="Arial"/>
          <w:i/>
          <w:sz w:val="22"/>
          <w:szCs w:val="22"/>
        </w:rPr>
        <w:t xml:space="preserve">.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21398/23-10-2024 έγγραφη πρόσκληση υποβολής δικαιολογητικών μέσω της ηλεκτρονικής διαδικασίας και μέσω της λειτουργικότητας της «Επικοινωνίας» του ΕΣΗΔΗΣ για την υποβολή των δικαιολογητικών συμμετοχής του άρθρου 23.2-23.10 της διακήρυξης στον Οικονομικό Φορέα με την επωνυμία «Η. ΜΟΥΤΣΙΟΣ ΚΑΤΑΣΚΕΥΑΣΤΙΚΗ Ε.Ε.»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από 27-11-2024 Πρακτικό ΙΙΙ της Επιτροπής Διαγωνισμού της ηλεκτρονικής δημοπρασίας της 08-07-2024 με Α/Α ΕΣΗΔΗΣ 208124 του έργου «Εργασίες ανακαίνισης των ΚΕΠ για το έργο «Εκσυγχρονισμός των ΚΕΠ» ελέγχου δικαιολογητικών του άρθρου 23 της διακήρυξης σύμφωνα με το προσωρινό μειοδότη Οικονομικό φορέα με την επωνυμία «Η. ΜΟΥΤΣΙΟΣ ΚΑΤΑΣΚΕΥΑΣΤΙΚΗ Ε.Ε.» με μέση τεκμαρτή έκπτωση 21,26% επί των τιμών του τιμολογίου της μελέτης και σύνολο προσφερόμενης δαπάνης 57.892,38€ χωρίς ΦΠΑ.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440/2024 (ΑΔΑ: Ψ3ΜΟΩΛΗ-ΣΑΧ) απόφαση της Δημοτικής Επιτροπής περί έγκρισης του Πρακτικού ΙΙΙ της Ηλεκτρονικής Δημοπρασίας της 08-07-2024 με Α/Α ΕΣΗΔΗΣ 208124 και κατακύρωση του αποτελέσματος της διενεργηθείσας Δημοπρασίας, για την ανάδειξη του αναδόχου κατασκευής του έργου, η οποία επικυρώθηκε με 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66948/17-12-2024 (ΑΔΑ: 65ΖΑΟΡ10-ΦΡΕ) Απόφαση του γραμματέα της Αποκεντρωμένης Διοίκησης Θεσσαλίας – Στερεάς Ελλάδας.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26000/19-12-2024 κοινοποίηση προς τους συμμετέχοντες οικονομικούς φορείς της 440/2024 απόφασης της Δημοτικής Επιτροπής περί έγκρισης του Πρακτικού ΙΙΙ της Ηλεκτρονικής Δημοπρασίας της 08-07-2024 με Α/Α ΕΣΗΔΗΣ 208124.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554/13-01-2025 πρόσκληση της Αναθέτουσας Αρχής προς τον Οικονομικό Φορέα με την επωνυμία «Η. ΜΟΥΤΣΙΟΣ ΚΑΤΑΣΚΕΥΑΣΤΙΚΗ Ε.Ε» για την υπογραφή σύμβασης.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gramStart"/>
      <w:r w:rsidRPr="00C84A95">
        <w:rPr>
          <w:rFonts w:ascii="Arial" w:hAnsi="Arial" w:cs="Arial"/>
          <w:i/>
          <w:sz w:val="22"/>
          <w:szCs w:val="22"/>
        </w:rPr>
        <w:t>e</w:t>
      </w:r>
      <w:r w:rsidRPr="00C84A95">
        <w:rPr>
          <w:rFonts w:ascii="Arial" w:hAnsi="Arial" w:cs="Arial"/>
          <w:i/>
          <w:sz w:val="22"/>
          <w:szCs w:val="22"/>
          <w:lang w:val="el-GR"/>
        </w:rPr>
        <w:t>-217516/21-01-2025</w:t>
      </w:r>
      <w:proofErr w:type="gramEnd"/>
      <w:r w:rsidRPr="00C84A95">
        <w:rPr>
          <w:rFonts w:ascii="Arial" w:hAnsi="Arial" w:cs="Arial"/>
          <w:i/>
          <w:sz w:val="22"/>
          <w:szCs w:val="22"/>
          <w:lang w:val="el-GR"/>
        </w:rPr>
        <w:t xml:space="preserve"> Εγγυητική Επιστολή καλής εκτέλεσης του Τ.Μ.Ε.Δ.Ε. ποσού 930,00 ευρώ.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r w:rsidRPr="00C84A95">
        <w:rPr>
          <w:rFonts w:ascii="Arial" w:hAnsi="Arial" w:cs="Arial"/>
          <w:i/>
          <w:sz w:val="22"/>
          <w:szCs w:val="22"/>
        </w:rPr>
        <w:t>V</w:t>
      </w:r>
      <w:r w:rsidRPr="00C84A95">
        <w:rPr>
          <w:rFonts w:ascii="Arial" w:hAnsi="Arial" w:cs="Arial"/>
          <w:i/>
          <w:sz w:val="22"/>
          <w:szCs w:val="22"/>
          <w:lang w:val="el-GR"/>
        </w:rPr>
        <w:t xml:space="preserve">203724/24-01-2025 Βεβαίωση Εγκυρότητας της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gramStart"/>
      <w:r w:rsidRPr="00C84A95">
        <w:rPr>
          <w:rFonts w:ascii="Arial" w:hAnsi="Arial" w:cs="Arial"/>
          <w:i/>
          <w:sz w:val="22"/>
          <w:szCs w:val="22"/>
        </w:rPr>
        <w:t>e</w:t>
      </w:r>
      <w:r w:rsidRPr="00C84A95">
        <w:rPr>
          <w:rFonts w:ascii="Arial" w:hAnsi="Arial" w:cs="Arial"/>
          <w:i/>
          <w:sz w:val="22"/>
          <w:szCs w:val="22"/>
          <w:lang w:val="el-GR"/>
        </w:rPr>
        <w:t>-217516/21-01-2025</w:t>
      </w:r>
      <w:proofErr w:type="gramEnd"/>
      <w:r w:rsidRPr="00C84A95">
        <w:rPr>
          <w:rFonts w:ascii="Arial" w:hAnsi="Arial" w:cs="Arial"/>
          <w:i/>
          <w:sz w:val="22"/>
          <w:szCs w:val="22"/>
          <w:lang w:val="el-GR"/>
        </w:rPr>
        <w:t xml:space="preserve"> Εγγυητικής Επιστολής καλής εκτέλεσης του Τ.Μ.Ε.Δ.Ε.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gramStart"/>
      <w:r w:rsidRPr="00C84A95">
        <w:rPr>
          <w:rFonts w:ascii="Arial" w:hAnsi="Arial" w:cs="Arial"/>
          <w:i/>
          <w:sz w:val="22"/>
          <w:szCs w:val="22"/>
        </w:rPr>
        <w:t>e</w:t>
      </w:r>
      <w:r w:rsidRPr="00C84A95">
        <w:rPr>
          <w:rFonts w:ascii="Arial" w:hAnsi="Arial" w:cs="Arial"/>
          <w:i/>
          <w:sz w:val="22"/>
          <w:szCs w:val="22"/>
          <w:lang w:val="el-GR"/>
        </w:rPr>
        <w:t>-217535/21-01-2025</w:t>
      </w:r>
      <w:proofErr w:type="gramEnd"/>
      <w:r w:rsidRPr="00C84A95">
        <w:rPr>
          <w:rFonts w:ascii="Arial" w:hAnsi="Arial" w:cs="Arial"/>
          <w:i/>
          <w:sz w:val="22"/>
          <w:szCs w:val="22"/>
          <w:lang w:val="el-GR"/>
        </w:rPr>
        <w:t xml:space="preserve"> Εγγυητική Επιστολή καλής εκτέλεσης του Τ.Μ.Ε.Δ.Ε. ποσού 1.980,00 ευρώ.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r w:rsidRPr="00C84A95">
        <w:rPr>
          <w:rFonts w:ascii="Arial" w:hAnsi="Arial" w:cs="Arial"/>
          <w:i/>
          <w:sz w:val="22"/>
          <w:szCs w:val="22"/>
        </w:rPr>
        <w:t>V</w:t>
      </w:r>
      <w:r w:rsidRPr="00C84A95">
        <w:rPr>
          <w:rFonts w:ascii="Arial" w:hAnsi="Arial" w:cs="Arial"/>
          <w:i/>
          <w:sz w:val="22"/>
          <w:szCs w:val="22"/>
          <w:lang w:val="el-GR"/>
        </w:rPr>
        <w:t xml:space="preserve">203722/24-01-2025 Βεβαίωση Εγκυρότητας της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gramStart"/>
      <w:r w:rsidRPr="00C84A95">
        <w:rPr>
          <w:rFonts w:ascii="Arial" w:hAnsi="Arial" w:cs="Arial"/>
          <w:i/>
          <w:sz w:val="22"/>
          <w:szCs w:val="22"/>
        </w:rPr>
        <w:t>e</w:t>
      </w:r>
      <w:r w:rsidRPr="00C84A95">
        <w:rPr>
          <w:rFonts w:ascii="Arial" w:hAnsi="Arial" w:cs="Arial"/>
          <w:i/>
          <w:sz w:val="22"/>
          <w:szCs w:val="22"/>
          <w:lang w:val="el-GR"/>
        </w:rPr>
        <w:t>-217535/21-01-2025</w:t>
      </w:r>
      <w:proofErr w:type="gramEnd"/>
      <w:r w:rsidRPr="00C84A95">
        <w:rPr>
          <w:rFonts w:ascii="Arial" w:hAnsi="Arial" w:cs="Arial"/>
          <w:i/>
          <w:sz w:val="22"/>
          <w:szCs w:val="22"/>
          <w:lang w:val="el-GR"/>
        </w:rPr>
        <w:t xml:space="preserve"> Εγγυητικής Επιστολής καλής εκτέλεσης του Τ.Μ.Ε.Δ.Ε.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lastRenderedPageBreak/>
        <w:t>Τα λοιπά δικαιολογητικά τα αναφερόμενα στη 554/13-01-2025 πρόσκληση,</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w:t>
      </w:r>
      <w:proofErr w:type="spellStart"/>
      <w:r w:rsidRPr="00C84A95">
        <w:rPr>
          <w:rFonts w:ascii="Arial" w:hAnsi="Arial" w:cs="Arial"/>
          <w:i/>
          <w:sz w:val="22"/>
          <w:szCs w:val="22"/>
          <w:lang w:val="el-GR"/>
        </w:rPr>
        <w:t>αρίθμ</w:t>
      </w:r>
      <w:proofErr w:type="spellEnd"/>
      <w:r w:rsidRPr="00C84A95">
        <w:rPr>
          <w:rFonts w:ascii="Arial" w:hAnsi="Arial" w:cs="Arial"/>
          <w:i/>
          <w:sz w:val="22"/>
          <w:szCs w:val="22"/>
          <w:lang w:val="el-GR"/>
        </w:rPr>
        <w:t xml:space="preserve">. 554/13/01/2025 πρόσκληση για υπογραφή της σύμβασης.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Η Α.Π.  1077/21-1-2025 Απόφαση για την ανάληψη υποχρέωσης/έγκριση δέσμευσης πίστωσης για το οικονομικό έτος 2025 με αριθμό καταχώρησης Α/Α 91 στο Μητρώο Δεσμεύσεων του Δήμου </w:t>
      </w:r>
      <w:proofErr w:type="spellStart"/>
      <w:r w:rsidRPr="00C84A95">
        <w:rPr>
          <w:rFonts w:ascii="Arial" w:hAnsi="Arial" w:cs="Arial"/>
          <w:i/>
          <w:sz w:val="22"/>
          <w:szCs w:val="22"/>
          <w:lang w:val="el-GR"/>
        </w:rPr>
        <w:t>Λεβαδεών</w:t>
      </w:r>
      <w:proofErr w:type="spellEnd"/>
      <w:r w:rsidRPr="00C84A95">
        <w:rPr>
          <w:rFonts w:ascii="Arial" w:hAnsi="Arial" w:cs="Arial"/>
          <w:i/>
          <w:sz w:val="22"/>
          <w:szCs w:val="22"/>
          <w:lang w:val="el-GR"/>
        </w:rPr>
        <w:t>.</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Την υπ αριθμό </w:t>
      </w:r>
      <w:r w:rsidRPr="00C84A95">
        <w:rPr>
          <w:rFonts w:ascii="Arial" w:eastAsia="Arial Unicode MS" w:hAnsi="Arial" w:cs="Arial"/>
          <w:i/>
          <w:color w:val="000000"/>
          <w:sz w:val="22"/>
          <w:szCs w:val="22"/>
          <w:lang w:val="el-GR"/>
        </w:rPr>
        <w:t xml:space="preserve">1846/30-01-2025 ΑΔΑΜ </w:t>
      </w:r>
      <w:r w:rsidRPr="00C84A95">
        <w:rPr>
          <w:rFonts w:ascii="Arial" w:hAnsi="Arial" w:cs="Arial"/>
          <w:i/>
          <w:sz w:val="22"/>
          <w:szCs w:val="22"/>
          <w:lang w:val="el-GR"/>
        </w:rPr>
        <w:t>25</w:t>
      </w:r>
      <w:r w:rsidRPr="00C84A95">
        <w:rPr>
          <w:rFonts w:ascii="Arial" w:hAnsi="Arial" w:cs="Arial"/>
          <w:i/>
          <w:sz w:val="22"/>
          <w:szCs w:val="22"/>
        </w:rPr>
        <w:t>SYMV</w:t>
      </w:r>
      <w:r w:rsidRPr="00C84A95">
        <w:rPr>
          <w:rFonts w:ascii="Arial" w:hAnsi="Arial" w:cs="Arial"/>
          <w:i/>
          <w:sz w:val="22"/>
          <w:szCs w:val="22"/>
          <w:lang w:val="el-GR"/>
        </w:rPr>
        <w:t>016262043 2025-02-06 Δημόσια Σύμβαση</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xml:space="preserve">. 2552/7-02-2025 έγγραφο της Τεχνικής Υπηρεσίας του Δήμου </w:t>
      </w:r>
      <w:proofErr w:type="spellStart"/>
      <w:r w:rsidRPr="00C84A95">
        <w:rPr>
          <w:rFonts w:ascii="Arial" w:hAnsi="Arial" w:cs="Arial"/>
          <w:i/>
          <w:sz w:val="22"/>
          <w:szCs w:val="22"/>
          <w:lang w:val="el-GR"/>
        </w:rPr>
        <w:t>Λεβαδεών</w:t>
      </w:r>
      <w:proofErr w:type="spellEnd"/>
      <w:r w:rsidRPr="00C84A95">
        <w:rPr>
          <w:rFonts w:ascii="Arial" w:hAnsi="Arial" w:cs="Arial"/>
          <w:i/>
          <w:sz w:val="22"/>
          <w:szCs w:val="22"/>
          <w:lang w:val="el-GR"/>
        </w:rPr>
        <w:t xml:space="preserve">, περί ορισμού ομάδας Επίβλεψης του έργου που φέρει τον τίτλο «Εργασίες Ανακαίνισης των ΚΕΠ για το έργο «Εκσυγχρονισμός των ΚΕΠ».      </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Το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xml:space="preserve">. Δ.Τ.Υ./17-02-2025 Ενημερωτικό σημείωμα Επιβλέπουσας του Έργου, της Τεχνικής Υπηρεσίας του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 xml:space="preserve">Το υπ’ </w:t>
      </w:r>
      <w:proofErr w:type="spellStart"/>
      <w:r w:rsidRPr="00C84A95">
        <w:rPr>
          <w:rFonts w:ascii="Arial" w:hAnsi="Arial" w:cs="Arial"/>
          <w:i/>
          <w:sz w:val="22"/>
          <w:szCs w:val="22"/>
          <w:lang w:val="el-GR"/>
        </w:rPr>
        <w:t>αριθμ</w:t>
      </w:r>
      <w:proofErr w:type="spellEnd"/>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πρωτ</w:t>
      </w:r>
      <w:proofErr w:type="spellEnd"/>
      <w:r w:rsidRPr="00C84A95">
        <w:rPr>
          <w:rFonts w:ascii="Arial" w:hAnsi="Arial" w:cs="Arial"/>
          <w:i/>
          <w:sz w:val="22"/>
          <w:szCs w:val="22"/>
          <w:lang w:val="el-GR"/>
        </w:rPr>
        <w:t xml:space="preserve">. 3203/18-02-2025 έγγραφο της Τεχνικής Υπηρεσίας του Δήμου </w:t>
      </w:r>
      <w:proofErr w:type="spellStart"/>
      <w:r w:rsidRPr="00C84A95">
        <w:rPr>
          <w:rFonts w:ascii="Arial" w:hAnsi="Arial" w:cs="Arial"/>
          <w:i/>
          <w:sz w:val="22"/>
          <w:szCs w:val="22"/>
          <w:lang w:val="el-GR"/>
        </w:rPr>
        <w:t>Λεβαδεών</w:t>
      </w:r>
      <w:proofErr w:type="spellEnd"/>
      <w:r w:rsidRPr="00C84A95">
        <w:rPr>
          <w:rFonts w:ascii="Arial" w:hAnsi="Arial" w:cs="Arial"/>
          <w:i/>
          <w:sz w:val="22"/>
          <w:szCs w:val="22"/>
          <w:lang w:val="el-GR"/>
        </w:rPr>
        <w:t>, περί αλλαγής Επιβλέποντος των οικοδομικών εργασιών, στον ορισμό ομάδας Επίβλεψης του έργου που φέρει τον τίτλο «Εργασίες Ανακαίνισης των ΚΕΠ για το έργο «Εκσυγχρονισμός των ΚΕΠ».</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το με Α.Π. 12185/18-06-2025 υποβλήθηκε από τον ανάδοχο Δήλωση Γνωστοποίησης Αφανών Εργασιών μετά της 1 Αναλυτικής Επιμέτρησης Αφανών Εργασιών και σχετική υπεύθυνη δήλωση.</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την με Α.Π. 12188/18-06-2025 Έκθεση Επιβλεπόντων παραλήφθηκαν οι ανωτέρω αφανείς εργασίες</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την με Α.Π. 12202/18-06-2025 απόφαση της Δ/</w:t>
      </w:r>
      <w:proofErr w:type="spellStart"/>
      <w:r w:rsidRPr="00C84A95">
        <w:rPr>
          <w:rFonts w:ascii="Arial" w:hAnsi="Arial" w:cs="Arial"/>
          <w:i/>
          <w:sz w:val="22"/>
          <w:szCs w:val="22"/>
          <w:lang w:val="el-GR"/>
        </w:rPr>
        <w:t>νσης</w:t>
      </w:r>
      <w:proofErr w:type="spellEnd"/>
      <w:r w:rsidRPr="00C84A95">
        <w:rPr>
          <w:rFonts w:ascii="Arial" w:hAnsi="Arial" w:cs="Arial"/>
          <w:i/>
          <w:sz w:val="22"/>
          <w:szCs w:val="22"/>
          <w:lang w:val="el-GR"/>
        </w:rPr>
        <w:t xml:space="preserve"> ΤΥΔΛ εγκρίθηκε η 1</w:t>
      </w:r>
      <w:r w:rsidRPr="00C84A95">
        <w:rPr>
          <w:rFonts w:ascii="Arial" w:hAnsi="Arial" w:cs="Arial"/>
          <w:i/>
          <w:sz w:val="22"/>
          <w:szCs w:val="22"/>
          <w:vertAlign w:val="superscript"/>
          <w:lang w:val="el-GR"/>
        </w:rPr>
        <w:t>η</w:t>
      </w:r>
      <w:r w:rsidRPr="00C84A95">
        <w:rPr>
          <w:rFonts w:ascii="Arial" w:hAnsi="Arial" w:cs="Arial"/>
          <w:i/>
          <w:sz w:val="22"/>
          <w:szCs w:val="22"/>
          <w:lang w:val="el-GR"/>
        </w:rPr>
        <w:t xml:space="preserve"> Αναλυτική Επιμέτρηση του έργου</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την με Α.Π. 12208/18-06-2025 απόφαση της Δ/</w:t>
      </w:r>
      <w:proofErr w:type="spellStart"/>
      <w:r w:rsidRPr="00C84A95">
        <w:rPr>
          <w:rFonts w:ascii="Arial" w:hAnsi="Arial" w:cs="Arial"/>
          <w:i/>
          <w:sz w:val="22"/>
          <w:szCs w:val="22"/>
          <w:lang w:val="el-GR"/>
        </w:rPr>
        <w:t>νσης</w:t>
      </w:r>
      <w:proofErr w:type="spellEnd"/>
      <w:r w:rsidRPr="00C84A95">
        <w:rPr>
          <w:rFonts w:ascii="Arial" w:hAnsi="Arial" w:cs="Arial"/>
          <w:i/>
          <w:sz w:val="22"/>
          <w:szCs w:val="22"/>
          <w:lang w:val="el-GR"/>
        </w:rPr>
        <w:t xml:space="preserve"> ΤΥΔΛ εγκρίθηκε μείωση εγγυήσεων ύψους 1.443,58€</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το με Α.Π. 12227/18-06-2025 υποβλήθηκε από τον ανάδοχο ο 1</w:t>
      </w:r>
      <w:r w:rsidRPr="00C84A95">
        <w:rPr>
          <w:rFonts w:ascii="Arial" w:hAnsi="Arial" w:cs="Arial"/>
          <w:i/>
          <w:sz w:val="22"/>
          <w:szCs w:val="22"/>
          <w:vertAlign w:val="superscript"/>
          <w:lang w:val="el-GR"/>
        </w:rPr>
        <w:t xml:space="preserve">ος </w:t>
      </w:r>
      <w:proofErr w:type="spellStart"/>
      <w:r w:rsidRPr="00C84A95">
        <w:rPr>
          <w:rFonts w:ascii="Arial" w:hAnsi="Arial" w:cs="Arial"/>
          <w:i/>
          <w:sz w:val="22"/>
          <w:szCs w:val="22"/>
          <w:lang w:val="el-GR"/>
        </w:rPr>
        <w:t>λογαρισμός</w:t>
      </w:r>
      <w:proofErr w:type="spellEnd"/>
      <w:r w:rsidRPr="00C84A95">
        <w:rPr>
          <w:rFonts w:ascii="Arial" w:hAnsi="Arial" w:cs="Arial"/>
          <w:i/>
          <w:sz w:val="22"/>
          <w:szCs w:val="22"/>
          <w:lang w:val="el-GR"/>
        </w:rPr>
        <w:t xml:space="preserve"> ύψους 35.800,83€ ο οποίος θεωρήθηκε στις 18-06-2025</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 xml:space="preserve">Με την υπ </w:t>
      </w:r>
      <w:proofErr w:type="spellStart"/>
      <w:r w:rsidRPr="00C84A95">
        <w:rPr>
          <w:rFonts w:ascii="Arial" w:hAnsi="Arial" w:cs="Arial"/>
          <w:i/>
          <w:sz w:val="22"/>
          <w:szCs w:val="22"/>
          <w:lang w:val="el-GR"/>
        </w:rPr>
        <w:t>αρίθμ</w:t>
      </w:r>
      <w:proofErr w:type="spellEnd"/>
      <w:r w:rsidRPr="00C84A95">
        <w:rPr>
          <w:rFonts w:ascii="Arial" w:hAnsi="Arial" w:cs="Arial"/>
          <w:i/>
          <w:sz w:val="22"/>
          <w:szCs w:val="22"/>
          <w:lang w:val="el-GR"/>
        </w:rPr>
        <w:t xml:space="preserve">. 273/2025 (ΑΔΑ : ΨΥΥ5ΩΛΗ-Φ0Α ) με Α.Π. 14815/22-07-2025  απόφαση Δημοτικής Επιτροπής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εγκρίθηκε ο 1</w:t>
      </w:r>
      <w:r w:rsidRPr="00C84A95">
        <w:rPr>
          <w:rFonts w:ascii="Arial" w:hAnsi="Arial" w:cs="Arial"/>
          <w:i/>
          <w:sz w:val="22"/>
          <w:szCs w:val="22"/>
          <w:vertAlign w:val="superscript"/>
          <w:lang w:val="el-GR"/>
        </w:rPr>
        <w:t>ος</w:t>
      </w:r>
      <w:r w:rsidRPr="00C84A95">
        <w:rPr>
          <w:rFonts w:ascii="Arial" w:hAnsi="Arial" w:cs="Arial"/>
          <w:i/>
          <w:sz w:val="22"/>
          <w:szCs w:val="22"/>
          <w:lang w:val="el-GR"/>
        </w:rPr>
        <w:t xml:space="preserve"> Α.Π.Ε. και του 1</w:t>
      </w:r>
      <w:r w:rsidRPr="00C84A95">
        <w:rPr>
          <w:rFonts w:ascii="Arial" w:hAnsi="Arial" w:cs="Arial"/>
          <w:i/>
          <w:sz w:val="22"/>
          <w:szCs w:val="22"/>
          <w:vertAlign w:val="superscript"/>
          <w:lang w:val="el-GR"/>
        </w:rPr>
        <w:t>ο</w:t>
      </w:r>
      <w:r w:rsidRPr="00C84A95">
        <w:rPr>
          <w:rFonts w:ascii="Arial" w:hAnsi="Arial" w:cs="Arial"/>
          <w:i/>
          <w:sz w:val="22"/>
          <w:szCs w:val="22"/>
          <w:lang w:val="el-GR"/>
        </w:rPr>
        <w:t xml:space="preserve"> ΠΚΤΜΝΕ του έργου ύψους 71,786,55€ ο οποίος ήταν σε ισοζύγιο με την αρχική σύμβαση.</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το με Α.Π. 15411/29-07-2025 υποβλήθηκε από τον ανάδοχο Δήλωση Γνωστοποίησης Αφανών Εργασιών μετά της 2 Αναλυτικής Επιμέτρησης Αφανών Εργασιών και σχετική υπεύθυνη δήλωση.</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την με Α.Π. 15417/29-07-2025 Έκθεση Επιβλεπόντων παραλήφθηκαν οι ανωτέρω αφανείς εργασίες.</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το με Α.Π. 15418/29-07-2025 υποβλήθηκε από τον ανάδοχο η 2 Αναλυτική Επιμέτρηση του έργου.</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Με την με Α.Π. 15419/29-07-2025 απόφαση της Δ/</w:t>
      </w:r>
      <w:proofErr w:type="spellStart"/>
      <w:r w:rsidRPr="00C84A95">
        <w:rPr>
          <w:rFonts w:ascii="Arial" w:hAnsi="Arial" w:cs="Arial"/>
          <w:i/>
          <w:sz w:val="22"/>
          <w:szCs w:val="22"/>
          <w:lang w:val="el-GR"/>
        </w:rPr>
        <w:t>νσης</w:t>
      </w:r>
      <w:proofErr w:type="spellEnd"/>
      <w:r w:rsidRPr="00C84A95">
        <w:rPr>
          <w:rFonts w:ascii="Arial" w:hAnsi="Arial" w:cs="Arial"/>
          <w:i/>
          <w:sz w:val="22"/>
          <w:szCs w:val="22"/>
          <w:lang w:val="el-GR"/>
        </w:rPr>
        <w:t xml:space="preserve"> ΤΥΔΛ εγκρίθηκε η 2</w:t>
      </w:r>
      <w:r w:rsidRPr="00C84A95">
        <w:rPr>
          <w:rFonts w:ascii="Arial" w:hAnsi="Arial" w:cs="Arial"/>
          <w:i/>
          <w:sz w:val="22"/>
          <w:szCs w:val="22"/>
          <w:vertAlign w:val="superscript"/>
          <w:lang w:val="el-GR"/>
        </w:rPr>
        <w:t>η</w:t>
      </w:r>
      <w:r w:rsidRPr="00C84A95">
        <w:rPr>
          <w:rFonts w:ascii="Arial" w:hAnsi="Arial" w:cs="Arial"/>
          <w:i/>
          <w:sz w:val="22"/>
          <w:szCs w:val="22"/>
          <w:lang w:val="el-GR"/>
        </w:rPr>
        <w:t xml:space="preserve"> Αναλυτική Επιμέτρηση του έργου</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 xml:space="preserve"> Με το με Α.Π. 15420/29-07-2025 υποβλήθηκε από τον ανάδοχο ο 2</w:t>
      </w:r>
      <w:r w:rsidRPr="00C84A95">
        <w:rPr>
          <w:rFonts w:ascii="Arial" w:hAnsi="Arial" w:cs="Arial"/>
          <w:i/>
          <w:sz w:val="22"/>
          <w:szCs w:val="22"/>
          <w:vertAlign w:val="superscript"/>
          <w:lang w:val="el-GR"/>
        </w:rPr>
        <w:t>ος</w:t>
      </w:r>
      <w:r w:rsidRPr="00C84A95">
        <w:rPr>
          <w:rFonts w:ascii="Arial" w:hAnsi="Arial" w:cs="Arial"/>
          <w:i/>
          <w:sz w:val="22"/>
          <w:szCs w:val="22"/>
          <w:lang w:val="el-GR"/>
        </w:rPr>
        <w:t xml:space="preserve"> Ειδικός Απολογισμός Εργασιών.</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 xml:space="preserve"> Με την με Α.Π. 15421/29-07-2025 απόφαση της Δ/</w:t>
      </w:r>
      <w:proofErr w:type="spellStart"/>
      <w:r w:rsidRPr="00C84A95">
        <w:rPr>
          <w:rFonts w:ascii="Arial" w:hAnsi="Arial" w:cs="Arial"/>
          <w:i/>
          <w:sz w:val="22"/>
          <w:szCs w:val="22"/>
          <w:lang w:val="el-GR"/>
        </w:rPr>
        <w:t>νσης</w:t>
      </w:r>
      <w:proofErr w:type="spellEnd"/>
      <w:r w:rsidRPr="00C84A95">
        <w:rPr>
          <w:rFonts w:ascii="Arial" w:hAnsi="Arial" w:cs="Arial"/>
          <w:i/>
          <w:sz w:val="22"/>
          <w:szCs w:val="22"/>
          <w:lang w:val="el-GR"/>
        </w:rPr>
        <w:t xml:space="preserve"> ΤΥΔΛ εγκρίθηκε μείωση εγγυήσεων ύψους 1.205,39€</w:t>
      </w:r>
    </w:p>
    <w:p w:rsidR="002740F7" w:rsidRPr="00C84A95" w:rsidRDefault="002740F7" w:rsidP="002740F7">
      <w:pPr>
        <w:pStyle w:val="1e"/>
        <w:numPr>
          <w:ilvl w:val="0"/>
          <w:numId w:val="38"/>
        </w:numPr>
        <w:jc w:val="both"/>
        <w:rPr>
          <w:rFonts w:ascii="Arial" w:hAnsi="Arial" w:cs="Arial"/>
          <w:i/>
          <w:sz w:val="22"/>
          <w:szCs w:val="22"/>
          <w:lang w:val="el-GR"/>
        </w:rPr>
      </w:pPr>
      <w:r w:rsidRPr="00C84A95">
        <w:rPr>
          <w:rFonts w:ascii="Arial" w:hAnsi="Arial" w:cs="Arial"/>
          <w:i/>
          <w:sz w:val="22"/>
          <w:szCs w:val="22"/>
          <w:lang w:val="el-GR"/>
        </w:rPr>
        <w:t xml:space="preserve"> Με το με Α.Π. 15422/29-07-2025 υποβλήθηκε από τον ανάδοχο ο 2</w:t>
      </w:r>
      <w:r w:rsidRPr="00C84A95">
        <w:rPr>
          <w:rFonts w:ascii="Arial" w:hAnsi="Arial" w:cs="Arial"/>
          <w:i/>
          <w:sz w:val="22"/>
          <w:szCs w:val="22"/>
          <w:vertAlign w:val="superscript"/>
          <w:lang w:val="el-GR"/>
        </w:rPr>
        <w:t xml:space="preserve">ος </w:t>
      </w:r>
      <w:proofErr w:type="spellStart"/>
      <w:r w:rsidRPr="00C84A95">
        <w:rPr>
          <w:rFonts w:ascii="Arial" w:hAnsi="Arial" w:cs="Arial"/>
          <w:i/>
          <w:sz w:val="22"/>
          <w:szCs w:val="22"/>
          <w:lang w:val="el-GR"/>
        </w:rPr>
        <w:t>λογαρισμός</w:t>
      </w:r>
      <w:proofErr w:type="spellEnd"/>
      <w:r w:rsidRPr="00C84A95">
        <w:rPr>
          <w:rFonts w:ascii="Arial" w:hAnsi="Arial" w:cs="Arial"/>
          <w:i/>
          <w:sz w:val="22"/>
          <w:szCs w:val="22"/>
          <w:lang w:val="el-GR"/>
        </w:rPr>
        <w:t xml:space="preserve"> ύψους 29.893,63€ ο οποίος θεωρήθηκε στις 29-07-2025</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Την Αναφορά Επιβλεπόντων με Α.Π. 15448/30-07-2025 σχετικά με την λήξη του εγκεκριμένου χρόνου περαίωσης του έργου.</w:t>
      </w:r>
    </w:p>
    <w:p w:rsidR="002740F7" w:rsidRPr="00C84A95" w:rsidRDefault="002740F7" w:rsidP="002740F7">
      <w:pPr>
        <w:pStyle w:val="1e"/>
        <w:numPr>
          <w:ilvl w:val="0"/>
          <w:numId w:val="38"/>
        </w:numPr>
        <w:jc w:val="both"/>
        <w:rPr>
          <w:rFonts w:ascii="Arial" w:eastAsia="Arial Unicode MS" w:hAnsi="Arial" w:cs="Arial"/>
          <w:i/>
          <w:color w:val="000000"/>
          <w:sz w:val="22"/>
          <w:szCs w:val="22"/>
          <w:lang w:val="el-GR"/>
        </w:rPr>
      </w:pPr>
      <w:r w:rsidRPr="00C84A95">
        <w:rPr>
          <w:rFonts w:ascii="Arial" w:hAnsi="Arial" w:cs="Arial"/>
          <w:i/>
          <w:sz w:val="22"/>
          <w:szCs w:val="22"/>
          <w:lang w:val="el-GR"/>
        </w:rPr>
        <w:t>Την με Α.Π. 15450/30-07-2025  Βεβαίωση Περάτωσης Εργασιών του έργου.</w:t>
      </w:r>
    </w:p>
    <w:p w:rsidR="002740F7" w:rsidRPr="00C84A95" w:rsidRDefault="002740F7" w:rsidP="002740F7">
      <w:pPr>
        <w:pStyle w:val="1e"/>
        <w:numPr>
          <w:ilvl w:val="0"/>
          <w:numId w:val="38"/>
        </w:numPr>
        <w:rPr>
          <w:rFonts w:ascii="Arial" w:eastAsia="Arial Unicode MS" w:hAnsi="Arial" w:cs="Arial"/>
          <w:i/>
          <w:color w:val="000000"/>
          <w:sz w:val="22"/>
          <w:szCs w:val="22"/>
          <w:lang w:val="el-GR"/>
        </w:rPr>
      </w:pPr>
      <w:r w:rsidRPr="00C84A95">
        <w:rPr>
          <w:rFonts w:ascii="Arial" w:hAnsi="Arial" w:cs="Arial"/>
          <w:i/>
          <w:sz w:val="22"/>
          <w:szCs w:val="22"/>
          <w:lang w:val="el-GR"/>
        </w:rPr>
        <w:t>.Την με Α.Π. 19102/26-09-2025 υποβολή Τελικής Επιμέτρησης από τον ανάδοχο.</w:t>
      </w:r>
    </w:p>
    <w:p w:rsidR="002740F7" w:rsidRPr="00C84A95" w:rsidRDefault="002740F7" w:rsidP="002740F7">
      <w:pPr>
        <w:pStyle w:val="1e"/>
        <w:numPr>
          <w:ilvl w:val="0"/>
          <w:numId w:val="38"/>
        </w:numPr>
        <w:rPr>
          <w:rFonts w:ascii="Arial" w:eastAsia="Arial Unicode MS" w:hAnsi="Arial" w:cs="Arial"/>
          <w:i/>
          <w:color w:val="000000"/>
          <w:sz w:val="22"/>
          <w:szCs w:val="22"/>
          <w:lang w:val="el-GR"/>
        </w:rPr>
      </w:pPr>
      <w:r w:rsidRPr="00C84A95">
        <w:rPr>
          <w:rFonts w:ascii="Arial" w:hAnsi="Arial" w:cs="Arial"/>
          <w:i/>
          <w:sz w:val="22"/>
          <w:szCs w:val="22"/>
          <w:lang w:val="el-GR"/>
        </w:rPr>
        <w:t>Την με Α.Π. 19003/26-09-2025 έκθεση επιβλεπόντων για την Τελική Επιμέτρηση του έργου</w:t>
      </w:r>
    </w:p>
    <w:p w:rsidR="002740F7" w:rsidRPr="00C84A95" w:rsidRDefault="002740F7" w:rsidP="002740F7">
      <w:pPr>
        <w:pStyle w:val="1e"/>
        <w:numPr>
          <w:ilvl w:val="0"/>
          <w:numId w:val="38"/>
        </w:numPr>
        <w:rPr>
          <w:rFonts w:ascii="Arial" w:eastAsia="Arial Unicode MS" w:hAnsi="Arial" w:cs="Arial"/>
          <w:i/>
          <w:color w:val="000000"/>
          <w:sz w:val="22"/>
          <w:szCs w:val="22"/>
          <w:lang w:val="el-GR"/>
        </w:rPr>
      </w:pPr>
      <w:r w:rsidRPr="00C84A95">
        <w:rPr>
          <w:rFonts w:ascii="Arial" w:hAnsi="Arial" w:cs="Arial"/>
          <w:i/>
          <w:sz w:val="22"/>
          <w:szCs w:val="22"/>
          <w:lang w:val="el-GR"/>
        </w:rPr>
        <w:t xml:space="preserve">Την με Α.Π. 19105/26-09-2025 Απόφαση έγκρισης Τελικής Επιμέτρησης του έργου </w:t>
      </w:r>
    </w:p>
    <w:p w:rsidR="002740F7" w:rsidRPr="00C84A95" w:rsidRDefault="002740F7" w:rsidP="002740F7">
      <w:pPr>
        <w:pStyle w:val="1e"/>
        <w:numPr>
          <w:ilvl w:val="0"/>
          <w:numId w:val="38"/>
        </w:numPr>
        <w:rPr>
          <w:rFonts w:ascii="Arial" w:eastAsia="Arial Unicode MS" w:hAnsi="Arial" w:cs="Arial"/>
          <w:i/>
          <w:color w:val="000000"/>
          <w:sz w:val="22"/>
          <w:szCs w:val="22"/>
          <w:lang w:val="el-GR"/>
        </w:rPr>
      </w:pPr>
      <w:r w:rsidRPr="00C84A95">
        <w:rPr>
          <w:rFonts w:ascii="Arial" w:hAnsi="Arial" w:cs="Arial"/>
          <w:i/>
          <w:sz w:val="22"/>
          <w:szCs w:val="22"/>
          <w:lang w:val="el-GR"/>
        </w:rPr>
        <w:lastRenderedPageBreak/>
        <w:t xml:space="preserve">Το με Α.Π. </w:t>
      </w:r>
      <w:r w:rsidRPr="00C84A95">
        <w:rPr>
          <w:rFonts w:ascii="Arial" w:hAnsi="Arial" w:cs="Arial"/>
          <w:bCs/>
          <w:i/>
          <w:sz w:val="22"/>
          <w:szCs w:val="22"/>
          <w:lang w:val="el-GR"/>
        </w:rPr>
        <w:t>22079/30-10-2025</w:t>
      </w:r>
      <w:r w:rsidRPr="00C84A95">
        <w:rPr>
          <w:rFonts w:ascii="Arial" w:hAnsi="Arial" w:cs="Arial"/>
          <w:i/>
          <w:sz w:val="22"/>
          <w:szCs w:val="22"/>
          <w:lang w:val="el-GR"/>
        </w:rPr>
        <w:t xml:space="preserve"> έγγραφο προς το Τεχνικό </w:t>
      </w:r>
      <w:proofErr w:type="spellStart"/>
      <w:r w:rsidRPr="00C84A95">
        <w:rPr>
          <w:rFonts w:ascii="Arial" w:hAnsi="Arial" w:cs="Arial"/>
          <w:i/>
          <w:sz w:val="22"/>
          <w:szCs w:val="22"/>
          <w:lang w:val="el-GR"/>
        </w:rPr>
        <w:t>Συβούλιο</w:t>
      </w:r>
      <w:proofErr w:type="spellEnd"/>
      <w:r w:rsidRPr="00C84A95">
        <w:rPr>
          <w:rFonts w:ascii="Arial" w:hAnsi="Arial" w:cs="Arial"/>
          <w:i/>
          <w:sz w:val="22"/>
          <w:szCs w:val="22"/>
          <w:lang w:val="el-GR"/>
        </w:rPr>
        <w:t xml:space="preserve"> Δημοσίων Έργων της Περιφερειακής Ενότητας Βοιωτίας για γνωμοδότηση περί έγκρισης ανάλωσης επί έλασσον δαπανών ποσού 1.786,75€ και του 2</w:t>
      </w:r>
      <w:r w:rsidRPr="00C84A95">
        <w:rPr>
          <w:rFonts w:ascii="Arial" w:hAnsi="Arial" w:cs="Arial"/>
          <w:i/>
          <w:sz w:val="22"/>
          <w:szCs w:val="22"/>
          <w:vertAlign w:val="superscript"/>
          <w:lang w:val="el-GR"/>
        </w:rPr>
        <w:t>ου</w:t>
      </w:r>
      <w:r w:rsidRPr="00C84A95">
        <w:rPr>
          <w:rFonts w:ascii="Arial" w:hAnsi="Arial" w:cs="Arial"/>
          <w:i/>
          <w:sz w:val="22"/>
          <w:szCs w:val="22"/>
          <w:lang w:val="el-GR"/>
        </w:rPr>
        <w:t xml:space="preserve"> ΑΠΕ και </w:t>
      </w:r>
      <w:proofErr w:type="spellStart"/>
      <w:r w:rsidRPr="00C84A95">
        <w:rPr>
          <w:rFonts w:ascii="Arial" w:hAnsi="Arial" w:cs="Arial"/>
          <w:i/>
          <w:sz w:val="22"/>
          <w:szCs w:val="22"/>
          <w:lang w:val="el-GR"/>
        </w:rPr>
        <w:t>Τακτοποιητικού</w:t>
      </w:r>
      <w:proofErr w:type="spellEnd"/>
      <w:r w:rsidRPr="00C84A95">
        <w:rPr>
          <w:rFonts w:ascii="Arial" w:hAnsi="Arial" w:cs="Arial"/>
          <w:i/>
          <w:sz w:val="22"/>
          <w:szCs w:val="22"/>
          <w:lang w:val="el-GR"/>
        </w:rPr>
        <w:t xml:space="preserve">. </w:t>
      </w:r>
    </w:p>
    <w:p w:rsidR="002740F7" w:rsidRPr="00C84A95" w:rsidRDefault="002740F7" w:rsidP="002740F7">
      <w:pPr>
        <w:pStyle w:val="1e"/>
        <w:numPr>
          <w:ilvl w:val="0"/>
          <w:numId w:val="38"/>
        </w:numPr>
        <w:rPr>
          <w:rFonts w:ascii="Arial" w:eastAsia="Arial Unicode MS" w:hAnsi="Arial" w:cs="Arial"/>
          <w:i/>
          <w:color w:val="000000"/>
          <w:sz w:val="22"/>
          <w:szCs w:val="22"/>
          <w:lang w:val="el-GR"/>
        </w:rPr>
      </w:pPr>
      <w:r w:rsidRPr="00C84A95">
        <w:rPr>
          <w:rFonts w:ascii="Arial" w:hAnsi="Arial" w:cs="Arial"/>
          <w:i/>
          <w:sz w:val="22"/>
          <w:szCs w:val="22"/>
          <w:lang w:val="el-GR"/>
        </w:rPr>
        <w:t>Το ΘΕΜΑ 2 : Γνωμοδότηση περί έγκρισης του 2</w:t>
      </w:r>
      <w:r w:rsidRPr="00C84A95">
        <w:rPr>
          <w:rFonts w:ascii="Arial" w:hAnsi="Arial" w:cs="Arial"/>
          <w:i/>
          <w:sz w:val="22"/>
          <w:szCs w:val="22"/>
          <w:vertAlign w:val="superscript"/>
          <w:lang w:val="el-GR"/>
        </w:rPr>
        <w:t>ου</w:t>
      </w:r>
      <w:r w:rsidRPr="00C84A95">
        <w:rPr>
          <w:rFonts w:ascii="Arial" w:hAnsi="Arial" w:cs="Arial"/>
          <w:i/>
          <w:sz w:val="22"/>
          <w:szCs w:val="22"/>
          <w:lang w:val="el-GR"/>
        </w:rPr>
        <w:t xml:space="preserve"> Ανακεφαλαιωτικού &amp; </w:t>
      </w:r>
      <w:proofErr w:type="spellStart"/>
      <w:r w:rsidRPr="00C84A95">
        <w:rPr>
          <w:rFonts w:ascii="Arial" w:hAnsi="Arial" w:cs="Arial"/>
          <w:i/>
          <w:sz w:val="22"/>
          <w:szCs w:val="22"/>
          <w:lang w:val="el-GR"/>
        </w:rPr>
        <w:t>Τακτοποιητικού</w:t>
      </w:r>
      <w:proofErr w:type="spellEnd"/>
      <w:r w:rsidRPr="00C84A95">
        <w:rPr>
          <w:rFonts w:ascii="Arial" w:hAnsi="Arial" w:cs="Arial"/>
          <w:i/>
          <w:sz w:val="22"/>
          <w:szCs w:val="22"/>
          <w:lang w:val="el-GR"/>
        </w:rPr>
        <w:t xml:space="preserve"> Πίνακα Εργασιών , του έργου </w:t>
      </w:r>
      <w:r w:rsidRPr="00C84A95">
        <w:rPr>
          <w:rFonts w:ascii="Arial" w:eastAsia="SimSun" w:hAnsi="Arial" w:cs="Arial"/>
          <w:i/>
          <w:sz w:val="22"/>
          <w:szCs w:val="22"/>
          <w:lang w:val="el-GR"/>
        </w:rPr>
        <w:t>«Εργασίες Ανακαίνισης των ΚΕΠ για το έργο</w:t>
      </w:r>
      <w:r w:rsidRPr="00C84A95">
        <w:rPr>
          <w:rFonts w:ascii="Arial" w:hAnsi="Arial" w:cs="Arial"/>
          <w:i/>
          <w:sz w:val="22"/>
          <w:szCs w:val="22"/>
          <w:lang w:val="el-GR"/>
        </w:rPr>
        <w:t xml:space="preserve"> </w:t>
      </w:r>
      <w:proofErr w:type="spellStart"/>
      <w:r w:rsidRPr="00C84A95">
        <w:rPr>
          <w:rFonts w:ascii="Arial" w:hAnsi="Arial" w:cs="Arial"/>
          <w:i/>
          <w:sz w:val="22"/>
          <w:szCs w:val="22"/>
          <w:lang w:val="el-GR"/>
        </w:rPr>
        <w:t>΄΄</w:t>
      </w:r>
      <w:r w:rsidRPr="00C84A95">
        <w:rPr>
          <w:rFonts w:ascii="Arial" w:eastAsia="SimSun" w:hAnsi="Arial" w:cs="Arial"/>
          <w:i/>
          <w:sz w:val="22"/>
          <w:szCs w:val="22"/>
          <w:lang w:val="el-GR"/>
        </w:rPr>
        <w:t>Εκσυγχρονισμός</w:t>
      </w:r>
      <w:proofErr w:type="spellEnd"/>
      <w:r w:rsidRPr="00C84A95">
        <w:rPr>
          <w:rFonts w:ascii="Arial" w:eastAsia="SimSun" w:hAnsi="Arial" w:cs="Arial"/>
          <w:i/>
          <w:sz w:val="22"/>
          <w:szCs w:val="22"/>
          <w:lang w:val="el-GR"/>
        </w:rPr>
        <w:t xml:space="preserve"> των ΚΕΠ΄΄» του υπ </w:t>
      </w:r>
      <w:proofErr w:type="spellStart"/>
      <w:r w:rsidRPr="00C84A95">
        <w:rPr>
          <w:rFonts w:ascii="Arial" w:eastAsia="SimSun" w:hAnsi="Arial" w:cs="Arial"/>
          <w:i/>
          <w:sz w:val="22"/>
          <w:szCs w:val="22"/>
          <w:lang w:val="el-GR"/>
        </w:rPr>
        <w:t>αρίθμ</w:t>
      </w:r>
      <w:proofErr w:type="spellEnd"/>
      <w:r w:rsidRPr="00C84A95">
        <w:rPr>
          <w:rFonts w:ascii="Arial" w:eastAsia="SimSun" w:hAnsi="Arial" w:cs="Arial"/>
          <w:i/>
          <w:sz w:val="22"/>
          <w:szCs w:val="22"/>
          <w:lang w:val="el-GR"/>
        </w:rPr>
        <w:t xml:space="preserve"> 15</w:t>
      </w:r>
      <w:r w:rsidRPr="00C84A95">
        <w:rPr>
          <w:rFonts w:ascii="Arial" w:eastAsia="SimSun" w:hAnsi="Arial" w:cs="Arial"/>
          <w:i/>
          <w:sz w:val="22"/>
          <w:szCs w:val="22"/>
          <w:vertAlign w:val="superscript"/>
          <w:lang w:val="el-GR"/>
        </w:rPr>
        <w:t>ου</w:t>
      </w:r>
      <w:r w:rsidRPr="00C84A95">
        <w:rPr>
          <w:rFonts w:ascii="Arial" w:eastAsia="SimSun" w:hAnsi="Arial" w:cs="Arial"/>
          <w:i/>
          <w:sz w:val="22"/>
          <w:szCs w:val="22"/>
          <w:lang w:val="el-GR"/>
        </w:rPr>
        <w:t xml:space="preserve"> Πρακτικού της συνεδρίασης 27</w:t>
      </w:r>
      <w:r w:rsidRPr="00C84A95">
        <w:rPr>
          <w:rFonts w:ascii="Arial" w:eastAsia="SimSun" w:hAnsi="Arial" w:cs="Arial"/>
          <w:i/>
          <w:sz w:val="22"/>
          <w:szCs w:val="22"/>
          <w:vertAlign w:val="superscript"/>
          <w:lang w:val="el-GR"/>
        </w:rPr>
        <w:t>ης</w:t>
      </w:r>
      <w:r w:rsidRPr="00C84A95">
        <w:rPr>
          <w:rFonts w:ascii="Arial" w:eastAsia="SimSun" w:hAnsi="Arial" w:cs="Arial"/>
          <w:i/>
          <w:sz w:val="22"/>
          <w:szCs w:val="22"/>
          <w:lang w:val="el-GR"/>
        </w:rPr>
        <w:t xml:space="preserve"> Νοεμβρίου 2025 ( Εισερχόμενο </w:t>
      </w:r>
      <w:r w:rsidRPr="00C84A95">
        <w:rPr>
          <w:rFonts w:ascii="Arial" w:hAnsi="Arial" w:cs="Arial"/>
          <w:i/>
          <w:sz w:val="22"/>
          <w:szCs w:val="22"/>
          <w:lang w:val="el-GR"/>
        </w:rPr>
        <w:t xml:space="preserve">με Α.Π. </w:t>
      </w:r>
      <w:r w:rsidRPr="00C84A95">
        <w:rPr>
          <w:rFonts w:ascii="Arial" w:hAnsi="Arial" w:cs="Arial"/>
          <w:bCs/>
          <w:i/>
          <w:sz w:val="22"/>
          <w:szCs w:val="22"/>
          <w:lang w:val="el-GR"/>
        </w:rPr>
        <w:t>25620/15-12-2025</w:t>
      </w:r>
      <w:r w:rsidRPr="00C84A95">
        <w:rPr>
          <w:rFonts w:ascii="Arial" w:hAnsi="Arial" w:cs="Arial"/>
          <w:i/>
          <w:sz w:val="22"/>
          <w:szCs w:val="22"/>
          <w:lang w:val="el-GR"/>
        </w:rPr>
        <w:t xml:space="preserve">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του Τεχνικού Συμβουλίου Δημοσίων Έργων της Περιφερειακής Ενότητας Βοιωτίας.</w:t>
      </w:r>
    </w:p>
    <w:p w:rsidR="002740F7" w:rsidRPr="00C84A95" w:rsidRDefault="002740F7" w:rsidP="002740F7">
      <w:pPr>
        <w:pStyle w:val="1e"/>
        <w:ind w:left="426"/>
        <w:rPr>
          <w:rFonts w:ascii="Arial" w:eastAsia="Arial Unicode MS" w:hAnsi="Arial" w:cs="Arial"/>
          <w:i/>
          <w:color w:val="000000"/>
          <w:sz w:val="22"/>
          <w:szCs w:val="22"/>
          <w:lang w:val="el-GR"/>
        </w:rPr>
      </w:pPr>
    </w:p>
    <w:p w:rsidR="002740F7" w:rsidRPr="00C84A95" w:rsidRDefault="002740F7" w:rsidP="002740F7">
      <w:pPr>
        <w:pStyle w:val="1e"/>
        <w:ind w:left="426"/>
        <w:jc w:val="both"/>
        <w:rPr>
          <w:rFonts w:ascii="Arial" w:eastAsia="Arial Unicode MS" w:hAnsi="Arial" w:cs="Arial"/>
          <w:i/>
          <w:color w:val="000000"/>
          <w:sz w:val="22"/>
          <w:szCs w:val="22"/>
          <w:lang w:val="el-GR"/>
        </w:rPr>
      </w:pPr>
    </w:p>
    <w:p w:rsidR="002740F7" w:rsidRPr="00E94BBE" w:rsidRDefault="002740F7" w:rsidP="002740F7">
      <w:pPr>
        <w:jc w:val="both"/>
        <w:rPr>
          <w:rFonts w:ascii="Arial" w:hAnsi="Arial" w:cs="Arial"/>
          <w:i/>
          <w:sz w:val="22"/>
          <w:szCs w:val="22"/>
        </w:rPr>
      </w:pPr>
      <w:r w:rsidRPr="00E94BBE">
        <w:rPr>
          <w:rFonts w:ascii="Arial" w:hAnsi="Arial" w:cs="Arial"/>
          <w:b/>
          <w:bCs/>
          <w:i/>
          <w:sz w:val="22"/>
          <w:szCs w:val="22"/>
        </w:rPr>
        <w:t xml:space="preserve">Β. </w:t>
      </w:r>
      <w:r w:rsidRPr="00E94BBE">
        <w:rPr>
          <w:rFonts w:ascii="Arial" w:hAnsi="Arial" w:cs="Arial"/>
          <w:b/>
          <w:bCs/>
          <w:i/>
          <w:sz w:val="22"/>
          <w:szCs w:val="22"/>
          <w:u w:val="single"/>
        </w:rPr>
        <w:t>ΠΕΡΙΓΡΑΦΗ ΤΟΥ ΕΡΓΟΥ</w:t>
      </w:r>
    </w:p>
    <w:p w:rsidR="002740F7" w:rsidRPr="00E94BBE" w:rsidRDefault="002740F7" w:rsidP="002740F7">
      <w:pPr>
        <w:pStyle w:val="Default"/>
        <w:rPr>
          <w:i/>
          <w:color w:val="00000A"/>
          <w:sz w:val="22"/>
          <w:szCs w:val="22"/>
          <w:lang w:val="el-GR"/>
        </w:rPr>
      </w:pPr>
    </w:p>
    <w:p w:rsidR="002740F7" w:rsidRPr="00E94BBE" w:rsidRDefault="002740F7" w:rsidP="002740F7">
      <w:pPr>
        <w:pStyle w:val="Default"/>
        <w:rPr>
          <w:i/>
          <w:color w:val="00000A"/>
          <w:sz w:val="22"/>
          <w:szCs w:val="22"/>
          <w:lang w:val="el-GR"/>
        </w:rPr>
      </w:pPr>
      <w:r w:rsidRPr="00E94BBE">
        <w:rPr>
          <w:i/>
          <w:color w:val="00000A"/>
          <w:sz w:val="22"/>
          <w:szCs w:val="22"/>
          <w:lang w:val="el-GR"/>
        </w:rPr>
        <w:t xml:space="preserve">Αντικείμενο είναι η υλοποίηση δράσεων στο πλαίσιο του έργου </w:t>
      </w:r>
      <w:proofErr w:type="spellStart"/>
      <w:r w:rsidRPr="00E94BBE">
        <w:rPr>
          <w:i/>
          <w:color w:val="00000A"/>
          <w:sz w:val="22"/>
          <w:szCs w:val="22"/>
          <w:lang w:val="el-GR"/>
        </w:rPr>
        <w:t>΄΄Εκσυγχρονισμός</w:t>
      </w:r>
      <w:proofErr w:type="spellEnd"/>
      <w:r w:rsidRPr="00E94BBE">
        <w:rPr>
          <w:i/>
          <w:color w:val="00000A"/>
          <w:sz w:val="22"/>
          <w:szCs w:val="22"/>
          <w:lang w:val="el-GR"/>
        </w:rPr>
        <w:t xml:space="preserve">  των ΚΕΠ΄΄ σύμφωνα με το Εθνικό Σχέδιο Ανάκαμψης και Ανθεκτικότητας Ελλάδα 2.0» της Δράσης «Εκσυγχρονισμός των ΚΕΠ»(Κωδικός ΟΠΣ ΤΑ 5190859)» της Ειδικής Υπηρεσίας Συντονισμού Ταμείου Ανάκαμψης η οποία εγκρίθηκε με την υπ’ αριθ. 163531ΕΞ2022/8.11.2022 απόφαση.</w:t>
      </w:r>
    </w:p>
    <w:p w:rsidR="002740F7" w:rsidRPr="00E94BBE" w:rsidRDefault="002740F7" w:rsidP="002740F7">
      <w:pPr>
        <w:pStyle w:val="Default"/>
        <w:rPr>
          <w:i/>
          <w:color w:val="00000A"/>
          <w:sz w:val="22"/>
          <w:szCs w:val="22"/>
          <w:lang w:val="el-GR"/>
        </w:rPr>
      </w:pPr>
      <w:r w:rsidRPr="00E94BBE">
        <w:rPr>
          <w:i/>
          <w:color w:val="00000A"/>
          <w:sz w:val="22"/>
          <w:szCs w:val="22"/>
          <w:lang w:val="el-GR"/>
        </w:rPr>
        <w:t xml:space="preserve">Η δράση αφορά το σύνολο των υποκαταστημάτων των ΚΕΠ του Δήμου </w:t>
      </w:r>
      <w:proofErr w:type="spellStart"/>
      <w:r w:rsidRPr="00E94BBE">
        <w:rPr>
          <w:i/>
          <w:color w:val="00000A"/>
          <w:sz w:val="22"/>
          <w:szCs w:val="22"/>
          <w:lang w:val="el-GR"/>
        </w:rPr>
        <w:t>Λεβαδέων</w:t>
      </w:r>
      <w:proofErr w:type="spellEnd"/>
      <w:r w:rsidRPr="00E94BBE">
        <w:rPr>
          <w:i/>
          <w:color w:val="00000A"/>
          <w:sz w:val="22"/>
          <w:szCs w:val="22"/>
          <w:lang w:val="el-GR"/>
        </w:rPr>
        <w:t xml:space="preserve"> ( Αγίου Γεωργίου, </w:t>
      </w:r>
      <w:proofErr w:type="spellStart"/>
      <w:r w:rsidRPr="00E94BBE">
        <w:rPr>
          <w:i/>
          <w:color w:val="00000A"/>
          <w:sz w:val="22"/>
          <w:szCs w:val="22"/>
          <w:lang w:val="el-GR"/>
        </w:rPr>
        <w:t>Κυριακίου</w:t>
      </w:r>
      <w:proofErr w:type="spellEnd"/>
      <w:r w:rsidRPr="00E94BBE">
        <w:rPr>
          <w:i/>
          <w:color w:val="00000A"/>
          <w:sz w:val="22"/>
          <w:szCs w:val="22"/>
          <w:lang w:val="el-GR"/>
        </w:rPr>
        <w:t xml:space="preserve">, </w:t>
      </w:r>
      <w:proofErr w:type="spellStart"/>
      <w:r w:rsidRPr="00E94BBE">
        <w:rPr>
          <w:i/>
          <w:color w:val="00000A"/>
          <w:sz w:val="22"/>
          <w:szCs w:val="22"/>
          <w:lang w:val="el-GR"/>
        </w:rPr>
        <w:t>Δαυλείας</w:t>
      </w:r>
      <w:proofErr w:type="spellEnd"/>
      <w:r w:rsidRPr="00E94BBE">
        <w:rPr>
          <w:i/>
          <w:color w:val="00000A"/>
          <w:sz w:val="22"/>
          <w:szCs w:val="22"/>
          <w:lang w:val="el-GR"/>
        </w:rPr>
        <w:t xml:space="preserve">, </w:t>
      </w:r>
      <w:proofErr w:type="spellStart"/>
      <w:r w:rsidRPr="00E94BBE">
        <w:rPr>
          <w:i/>
          <w:color w:val="00000A"/>
          <w:sz w:val="22"/>
          <w:szCs w:val="22"/>
          <w:lang w:val="el-GR"/>
        </w:rPr>
        <w:t>Χαιρωνείας</w:t>
      </w:r>
      <w:proofErr w:type="spellEnd"/>
      <w:r w:rsidRPr="00E94BBE">
        <w:rPr>
          <w:i/>
          <w:color w:val="00000A"/>
          <w:sz w:val="22"/>
          <w:szCs w:val="22"/>
          <w:lang w:val="el-GR"/>
        </w:rPr>
        <w:t xml:space="preserve"> και Λιβαδειάς.</w:t>
      </w:r>
    </w:p>
    <w:p w:rsidR="002740F7" w:rsidRPr="00E94BBE" w:rsidRDefault="002740F7" w:rsidP="002740F7">
      <w:pPr>
        <w:pStyle w:val="Default"/>
        <w:rPr>
          <w:i/>
          <w:color w:val="00000A"/>
          <w:sz w:val="22"/>
          <w:szCs w:val="22"/>
          <w:lang w:val="el-GR"/>
        </w:rPr>
      </w:pPr>
    </w:p>
    <w:p w:rsidR="002740F7" w:rsidRPr="00E94BBE" w:rsidRDefault="002740F7" w:rsidP="002740F7">
      <w:pPr>
        <w:pStyle w:val="Default"/>
        <w:rPr>
          <w:b/>
          <w:bCs/>
          <w:i/>
          <w:color w:val="00000A"/>
          <w:sz w:val="22"/>
          <w:szCs w:val="22"/>
          <w:lang w:val="el-GR"/>
        </w:rPr>
      </w:pPr>
      <w:r w:rsidRPr="00E94BBE">
        <w:rPr>
          <w:b/>
          <w:bCs/>
          <w:i/>
          <w:color w:val="00000A"/>
          <w:sz w:val="22"/>
          <w:szCs w:val="22"/>
          <w:lang w:val="el-GR"/>
        </w:rPr>
        <w:t>ΟΙΚΟΔΟΜΙΚΕΣ ΕΡΓΑΣΙΕΣ</w:t>
      </w:r>
    </w:p>
    <w:p w:rsidR="002740F7" w:rsidRPr="00E94BBE" w:rsidRDefault="002740F7" w:rsidP="002740F7">
      <w:pPr>
        <w:pStyle w:val="Default"/>
        <w:rPr>
          <w:i/>
          <w:color w:val="00000A"/>
          <w:sz w:val="22"/>
          <w:szCs w:val="22"/>
          <w:lang w:val="el-GR"/>
        </w:rPr>
      </w:pPr>
      <w:r w:rsidRPr="00E94BBE">
        <w:rPr>
          <w:i/>
          <w:color w:val="00000A"/>
          <w:sz w:val="22"/>
          <w:szCs w:val="22"/>
          <w:lang w:val="el-GR"/>
        </w:rPr>
        <w:t xml:space="preserve">Τοποθέτηση </w:t>
      </w:r>
      <w:proofErr w:type="spellStart"/>
      <w:r w:rsidRPr="00E94BBE">
        <w:rPr>
          <w:i/>
          <w:color w:val="00000A"/>
          <w:sz w:val="22"/>
          <w:szCs w:val="22"/>
          <w:lang w:val="el-GR"/>
        </w:rPr>
        <w:t>βινυλικού</w:t>
      </w:r>
      <w:proofErr w:type="spellEnd"/>
      <w:r w:rsidRPr="00E94BBE">
        <w:rPr>
          <w:i/>
          <w:color w:val="00000A"/>
          <w:sz w:val="22"/>
          <w:szCs w:val="22"/>
          <w:lang w:val="el-GR"/>
        </w:rPr>
        <w:t xml:space="preserve"> δαπέδου και </w:t>
      </w:r>
      <w:proofErr w:type="spellStart"/>
      <w:r w:rsidRPr="00E94BBE">
        <w:rPr>
          <w:i/>
          <w:color w:val="00000A"/>
          <w:sz w:val="22"/>
          <w:szCs w:val="22"/>
          <w:lang w:val="el-GR"/>
        </w:rPr>
        <w:t>σοβατοπί</w:t>
      </w:r>
      <w:proofErr w:type="spellEnd"/>
      <w:r w:rsidRPr="00E94BBE">
        <w:rPr>
          <w:i/>
          <w:color w:val="00000A"/>
          <w:sz w:val="22"/>
          <w:szCs w:val="22"/>
          <w:lang w:val="el-GR"/>
        </w:rPr>
        <w:t xml:space="preserve"> από </w:t>
      </w:r>
      <w:r w:rsidRPr="00E94BBE">
        <w:rPr>
          <w:i/>
          <w:color w:val="00000A"/>
          <w:sz w:val="22"/>
          <w:szCs w:val="22"/>
        </w:rPr>
        <w:t>MDF</w:t>
      </w:r>
      <w:r w:rsidRPr="00E94BBE">
        <w:rPr>
          <w:i/>
          <w:color w:val="00000A"/>
          <w:sz w:val="22"/>
          <w:szCs w:val="22"/>
          <w:lang w:val="el-GR"/>
        </w:rPr>
        <w:t xml:space="preserve"> </w:t>
      </w:r>
    </w:p>
    <w:p w:rsidR="002740F7" w:rsidRPr="00E94BBE" w:rsidRDefault="002740F7" w:rsidP="002740F7">
      <w:pPr>
        <w:pStyle w:val="Default"/>
        <w:rPr>
          <w:i/>
          <w:color w:val="00000A"/>
          <w:sz w:val="22"/>
          <w:szCs w:val="22"/>
          <w:lang w:val="el-GR"/>
        </w:rPr>
      </w:pPr>
      <w:r w:rsidRPr="00E94BBE">
        <w:rPr>
          <w:i/>
          <w:color w:val="00000A"/>
          <w:sz w:val="22"/>
          <w:szCs w:val="22"/>
          <w:lang w:val="el-GR"/>
        </w:rPr>
        <w:t>Τοποθέτηση νέων εσωτερικών θυρών ( Δαύλεια και Χαιρώνεια)</w:t>
      </w:r>
    </w:p>
    <w:p w:rsidR="002740F7" w:rsidRPr="00E94BBE" w:rsidRDefault="002740F7" w:rsidP="002740F7">
      <w:pPr>
        <w:pStyle w:val="Default"/>
        <w:rPr>
          <w:i/>
          <w:color w:val="00000A"/>
          <w:sz w:val="22"/>
          <w:szCs w:val="22"/>
          <w:lang w:val="el-GR"/>
        </w:rPr>
      </w:pPr>
      <w:r w:rsidRPr="00E94BBE">
        <w:rPr>
          <w:i/>
          <w:color w:val="00000A"/>
          <w:sz w:val="22"/>
          <w:szCs w:val="22"/>
          <w:lang w:val="el-GR"/>
        </w:rPr>
        <w:t>Χρωματισμοί εξωτερικών και εσωτερικών τοίχων.</w:t>
      </w:r>
    </w:p>
    <w:p w:rsidR="002740F7" w:rsidRPr="00E94BBE" w:rsidRDefault="002740F7" w:rsidP="002740F7">
      <w:pPr>
        <w:pStyle w:val="Default"/>
        <w:rPr>
          <w:i/>
          <w:color w:val="00000A"/>
          <w:sz w:val="22"/>
          <w:szCs w:val="22"/>
          <w:lang w:val="el-GR"/>
        </w:rPr>
      </w:pPr>
      <w:r w:rsidRPr="00E94BBE">
        <w:rPr>
          <w:i/>
          <w:color w:val="00000A"/>
          <w:sz w:val="22"/>
          <w:szCs w:val="22"/>
          <w:lang w:val="el-GR"/>
        </w:rPr>
        <w:t>Κατασκευή επίπλων Γραφείου, ερμαρίων, καθιστικών αναμονής και ξυλουργικών κατασκευών.</w:t>
      </w:r>
    </w:p>
    <w:p w:rsidR="002740F7" w:rsidRPr="00E94BBE" w:rsidRDefault="002740F7" w:rsidP="002740F7">
      <w:pPr>
        <w:pStyle w:val="Default"/>
        <w:rPr>
          <w:i/>
          <w:color w:val="00000A"/>
          <w:sz w:val="22"/>
          <w:szCs w:val="22"/>
          <w:lang w:val="el-GR"/>
        </w:rPr>
      </w:pPr>
      <w:r w:rsidRPr="00E94BBE">
        <w:rPr>
          <w:i/>
          <w:color w:val="00000A"/>
          <w:sz w:val="22"/>
          <w:szCs w:val="22"/>
          <w:lang w:val="el-GR"/>
        </w:rPr>
        <w:t>Κατασκευή και τοποθέτηση Επιγραφών.</w:t>
      </w:r>
    </w:p>
    <w:p w:rsidR="002740F7" w:rsidRPr="00E94BBE" w:rsidRDefault="002740F7" w:rsidP="002740F7">
      <w:pPr>
        <w:pStyle w:val="Default"/>
        <w:rPr>
          <w:i/>
          <w:color w:val="00000A"/>
          <w:sz w:val="22"/>
          <w:szCs w:val="22"/>
          <w:lang w:val="el-GR"/>
        </w:rPr>
      </w:pPr>
      <w:r w:rsidRPr="00E94BBE">
        <w:rPr>
          <w:i/>
          <w:color w:val="00000A"/>
          <w:sz w:val="22"/>
          <w:szCs w:val="22"/>
          <w:lang w:val="el-GR"/>
        </w:rPr>
        <w:t xml:space="preserve">Τοποθέτηση </w:t>
      </w:r>
      <w:proofErr w:type="spellStart"/>
      <w:r w:rsidRPr="00E94BBE">
        <w:rPr>
          <w:i/>
          <w:color w:val="00000A"/>
          <w:sz w:val="22"/>
          <w:szCs w:val="22"/>
          <w:lang w:val="el-GR"/>
        </w:rPr>
        <w:t>βινυλικών</w:t>
      </w:r>
      <w:proofErr w:type="spellEnd"/>
      <w:r w:rsidRPr="00E94BBE">
        <w:rPr>
          <w:i/>
          <w:color w:val="00000A"/>
          <w:sz w:val="22"/>
          <w:szCs w:val="22"/>
          <w:lang w:val="el-GR"/>
        </w:rPr>
        <w:t xml:space="preserve"> αυτοκόλλητων και αυτοκόλλητων αμμοβολής.</w:t>
      </w:r>
    </w:p>
    <w:p w:rsidR="002740F7" w:rsidRPr="00E94BBE" w:rsidRDefault="002740F7" w:rsidP="002740F7">
      <w:pPr>
        <w:pStyle w:val="Default"/>
        <w:rPr>
          <w:b/>
          <w:bCs/>
          <w:i/>
          <w:color w:val="00000A"/>
          <w:sz w:val="22"/>
          <w:szCs w:val="22"/>
          <w:lang w:val="el-GR"/>
        </w:rPr>
      </w:pPr>
    </w:p>
    <w:p w:rsidR="002740F7" w:rsidRPr="00E94BBE" w:rsidRDefault="002740F7" w:rsidP="002740F7">
      <w:pPr>
        <w:pStyle w:val="Default"/>
        <w:rPr>
          <w:b/>
          <w:bCs/>
          <w:i/>
          <w:color w:val="00000A"/>
          <w:sz w:val="22"/>
          <w:szCs w:val="22"/>
          <w:lang w:val="el-GR"/>
        </w:rPr>
      </w:pPr>
      <w:r w:rsidRPr="00E94BBE">
        <w:rPr>
          <w:b/>
          <w:bCs/>
          <w:i/>
          <w:color w:val="00000A"/>
          <w:sz w:val="22"/>
          <w:szCs w:val="22"/>
          <w:lang w:val="el-GR"/>
        </w:rPr>
        <w:t>Η/Μ ΕΡΓΑΣΙΕΣ</w:t>
      </w:r>
    </w:p>
    <w:p w:rsidR="002740F7" w:rsidRPr="00E94BBE" w:rsidRDefault="002740F7" w:rsidP="002740F7">
      <w:pPr>
        <w:pStyle w:val="Default"/>
        <w:rPr>
          <w:i/>
          <w:color w:val="00000A"/>
          <w:sz w:val="22"/>
          <w:szCs w:val="22"/>
          <w:lang w:val="el-GR"/>
        </w:rPr>
      </w:pPr>
      <w:r w:rsidRPr="00E94BBE">
        <w:rPr>
          <w:i/>
          <w:color w:val="00000A"/>
          <w:sz w:val="22"/>
          <w:szCs w:val="22"/>
          <w:lang w:val="el-GR"/>
        </w:rPr>
        <w:t xml:space="preserve">Αποξήλωση υφιστάμενων και τοποθέτηση νέων Φ.Σ 60Χ60 </w:t>
      </w:r>
      <w:r w:rsidRPr="00E94BBE">
        <w:rPr>
          <w:i/>
          <w:color w:val="00000A"/>
          <w:sz w:val="22"/>
          <w:szCs w:val="22"/>
        </w:rPr>
        <w:t>LED</w:t>
      </w:r>
      <w:r w:rsidRPr="00E94BBE">
        <w:rPr>
          <w:i/>
          <w:color w:val="00000A"/>
          <w:sz w:val="22"/>
          <w:szCs w:val="22"/>
          <w:lang w:val="el-GR"/>
        </w:rPr>
        <w:t xml:space="preserve"> </w:t>
      </w:r>
      <w:r w:rsidRPr="00E94BBE">
        <w:rPr>
          <w:i/>
          <w:color w:val="00000A"/>
          <w:sz w:val="22"/>
          <w:szCs w:val="22"/>
        </w:rPr>
        <w:t>PANEL</w:t>
      </w:r>
      <w:r w:rsidRPr="00E94BBE">
        <w:rPr>
          <w:i/>
          <w:color w:val="00000A"/>
          <w:sz w:val="22"/>
          <w:szCs w:val="22"/>
          <w:lang w:val="el-GR"/>
        </w:rPr>
        <w:t xml:space="preserve"> μετά των διακοπτών </w:t>
      </w:r>
      <w:proofErr w:type="spellStart"/>
      <w:r w:rsidRPr="00E94BBE">
        <w:rPr>
          <w:i/>
          <w:color w:val="00000A"/>
          <w:sz w:val="22"/>
          <w:szCs w:val="22"/>
          <w:lang w:val="el-GR"/>
        </w:rPr>
        <w:t>έναυσης</w:t>
      </w:r>
      <w:proofErr w:type="spellEnd"/>
      <w:r w:rsidRPr="00E94BBE">
        <w:rPr>
          <w:i/>
          <w:color w:val="00000A"/>
          <w:sz w:val="22"/>
          <w:szCs w:val="22"/>
          <w:lang w:val="el-GR"/>
        </w:rPr>
        <w:t xml:space="preserve"> – σβέσης και των αντίστοιχων καλωδίων ΝΥΜ 3Χ1,5</w:t>
      </w:r>
      <w:r w:rsidRPr="00E94BBE">
        <w:rPr>
          <w:i/>
          <w:color w:val="00000A"/>
          <w:sz w:val="22"/>
          <w:szCs w:val="22"/>
        </w:rPr>
        <w:t>mm</w:t>
      </w:r>
      <w:r w:rsidRPr="00E94BBE">
        <w:rPr>
          <w:i/>
          <w:color w:val="00000A"/>
          <w:sz w:val="22"/>
          <w:szCs w:val="22"/>
          <w:lang w:val="el-GR"/>
        </w:rPr>
        <w:t>2 και πλαστικού καναλιού.</w:t>
      </w:r>
    </w:p>
    <w:p w:rsidR="002740F7" w:rsidRPr="00E94BBE" w:rsidRDefault="002740F7" w:rsidP="002740F7">
      <w:pPr>
        <w:jc w:val="both"/>
        <w:rPr>
          <w:rFonts w:ascii="Arial" w:hAnsi="Arial" w:cs="Arial"/>
          <w:i/>
          <w:color w:val="00000A"/>
          <w:sz w:val="22"/>
          <w:szCs w:val="22"/>
        </w:rPr>
      </w:pPr>
      <w:r w:rsidRPr="00E94BBE">
        <w:rPr>
          <w:rFonts w:ascii="Arial" w:hAnsi="Arial" w:cs="Arial"/>
          <w:i/>
          <w:color w:val="00000A"/>
          <w:sz w:val="22"/>
          <w:szCs w:val="22"/>
        </w:rPr>
        <w:t>Ο προϋπολογισμός κατασκευής του ανωτέρω έργου ανέρχεται στο ποσό των 91.000,00€ με το ΦΠΑ 24%</w:t>
      </w:r>
    </w:p>
    <w:p w:rsidR="002740F7" w:rsidRPr="00E94BBE" w:rsidRDefault="002740F7" w:rsidP="002740F7">
      <w:pPr>
        <w:rPr>
          <w:rFonts w:ascii="Arial" w:hAnsi="Arial" w:cs="Arial"/>
          <w:b/>
          <w:bCs/>
          <w:i/>
          <w:sz w:val="22"/>
          <w:szCs w:val="22"/>
          <w:u w:val="single"/>
        </w:rPr>
      </w:pPr>
    </w:p>
    <w:p w:rsidR="002740F7" w:rsidRPr="00E94BBE" w:rsidRDefault="002740F7" w:rsidP="002740F7">
      <w:pPr>
        <w:rPr>
          <w:rFonts w:ascii="Arial" w:hAnsi="Arial" w:cs="Arial"/>
          <w:b/>
          <w:bCs/>
          <w:i/>
          <w:sz w:val="22"/>
          <w:szCs w:val="22"/>
          <w:u w:val="single"/>
        </w:rPr>
      </w:pPr>
      <w:r w:rsidRPr="00E94BBE">
        <w:rPr>
          <w:rFonts w:ascii="Arial" w:hAnsi="Arial" w:cs="Arial"/>
          <w:b/>
          <w:bCs/>
          <w:i/>
          <w:sz w:val="22"/>
          <w:szCs w:val="22"/>
          <w:u w:val="single"/>
        </w:rPr>
        <w:t>Γ. ΛΟΓΟΙ ΠΟΥ ΥΠΕΒΑΛΑΝ ΤΗ ΣΥΝΤΑΞΗ ΤΟΥ 2ου ΑΝΑΚΕΦΑΛΑΙΩΤΙΚΟΥ &amp; ΤΑΚΤΟΠΟΙΗΤΙΚΟΥ ΠΙΝΑΚΑ ΕΡΓΑΣΙΩΝ</w:t>
      </w:r>
    </w:p>
    <w:p w:rsidR="002740F7" w:rsidRPr="00E94BBE" w:rsidRDefault="002740F7" w:rsidP="002740F7">
      <w:pPr>
        <w:jc w:val="both"/>
        <w:rPr>
          <w:rFonts w:ascii="Arial" w:hAnsi="Arial" w:cs="Arial"/>
          <w:i/>
          <w:color w:val="00000A"/>
          <w:sz w:val="22"/>
          <w:szCs w:val="22"/>
        </w:rPr>
      </w:pPr>
    </w:p>
    <w:p w:rsidR="002740F7" w:rsidRPr="00E94BBE" w:rsidRDefault="002740F7" w:rsidP="002740F7">
      <w:pPr>
        <w:jc w:val="both"/>
        <w:rPr>
          <w:rFonts w:ascii="Arial" w:hAnsi="Arial" w:cs="Arial"/>
          <w:i/>
          <w:color w:val="00000A"/>
          <w:sz w:val="22"/>
          <w:szCs w:val="22"/>
        </w:rPr>
      </w:pPr>
      <w:r w:rsidRPr="00E94BBE">
        <w:rPr>
          <w:rFonts w:ascii="Arial" w:hAnsi="Arial" w:cs="Arial"/>
          <w:i/>
          <w:color w:val="00000A"/>
          <w:sz w:val="22"/>
          <w:szCs w:val="22"/>
        </w:rPr>
        <w:t xml:space="preserve">Ο παρών </w:t>
      </w:r>
      <w:r w:rsidRPr="00E94BBE">
        <w:rPr>
          <w:rFonts w:ascii="Arial" w:hAnsi="Arial" w:cs="Arial"/>
          <w:b/>
          <w:bCs/>
          <w:i/>
          <w:color w:val="00000A"/>
          <w:sz w:val="22"/>
          <w:szCs w:val="22"/>
        </w:rPr>
        <w:t xml:space="preserve">2ος Ανακεφαλαιωτικός &amp; </w:t>
      </w:r>
      <w:proofErr w:type="spellStart"/>
      <w:r w:rsidRPr="00E94BBE">
        <w:rPr>
          <w:rFonts w:ascii="Arial" w:hAnsi="Arial" w:cs="Arial"/>
          <w:b/>
          <w:bCs/>
          <w:i/>
          <w:color w:val="00000A"/>
          <w:sz w:val="22"/>
          <w:szCs w:val="22"/>
        </w:rPr>
        <w:t>Τακτοποιητικός</w:t>
      </w:r>
      <w:proofErr w:type="spellEnd"/>
      <w:r w:rsidRPr="00E94BBE">
        <w:rPr>
          <w:rFonts w:ascii="Arial" w:hAnsi="Arial" w:cs="Arial"/>
          <w:b/>
          <w:bCs/>
          <w:i/>
          <w:color w:val="00000A"/>
          <w:sz w:val="22"/>
          <w:szCs w:val="22"/>
        </w:rPr>
        <w:t xml:space="preserve"> Πίνακας Εργασιών</w:t>
      </w:r>
      <w:r w:rsidRPr="00E94BBE">
        <w:rPr>
          <w:rFonts w:ascii="Arial" w:hAnsi="Arial" w:cs="Arial"/>
          <w:i/>
          <w:color w:val="00000A"/>
          <w:sz w:val="22"/>
          <w:szCs w:val="22"/>
        </w:rPr>
        <w:t xml:space="preserve"> του έργου συντάχθηκαν για να: </w:t>
      </w:r>
    </w:p>
    <w:p w:rsidR="002740F7" w:rsidRPr="00E94BBE" w:rsidRDefault="002740F7" w:rsidP="002740F7">
      <w:pPr>
        <w:jc w:val="both"/>
        <w:rPr>
          <w:rFonts w:ascii="Arial" w:hAnsi="Arial" w:cs="Arial"/>
          <w:i/>
          <w:color w:val="00000A"/>
          <w:sz w:val="22"/>
          <w:szCs w:val="22"/>
        </w:rPr>
      </w:pPr>
      <w:r w:rsidRPr="00E94BBE">
        <w:rPr>
          <w:rFonts w:ascii="Arial" w:hAnsi="Arial" w:cs="Arial"/>
          <w:i/>
          <w:color w:val="00000A"/>
          <w:sz w:val="22"/>
          <w:szCs w:val="22"/>
        </w:rPr>
        <w:t xml:space="preserve">α) αναμορφώσουν τις ποσότητες των εργασιών λόγω αυξομειώσεων, οι οποίες προέκυψαν κατά τη διάρκεια κατασκευής του έργου, από προφανή μικρά σφάλματα </w:t>
      </w:r>
      <w:proofErr w:type="spellStart"/>
      <w:r w:rsidRPr="00E94BBE">
        <w:rPr>
          <w:rFonts w:ascii="Arial" w:hAnsi="Arial" w:cs="Arial"/>
          <w:i/>
          <w:color w:val="00000A"/>
          <w:sz w:val="22"/>
          <w:szCs w:val="22"/>
        </w:rPr>
        <w:t>προμέτρησης</w:t>
      </w:r>
      <w:proofErr w:type="spellEnd"/>
      <w:r w:rsidRPr="00E94BBE">
        <w:rPr>
          <w:rFonts w:ascii="Arial" w:hAnsi="Arial" w:cs="Arial"/>
          <w:i/>
          <w:color w:val="00000A"/>
          <w:sz w:val="22"/>
          <w:szCs w:val="22"/>
        </w:rPr>
        <w:t xml:space="preserve"> και απρόβλεπτες συνθήκες </w:t>
      </w:r>
    </w:p>
    <w:p w:rsidR="002740F7" w:rsidRPr="00E94BBE" w:rsidRDefault="002740F7" w:rsidP="002740F7">
      <w:pPr>
        <w:widowControl w:val="0"/>
        <w:numPr>
          <w:ilvl w:val="0"/>
          <w:numId w:val="37"/>
        </w:numPr>
        <w:autoSpaceDE w:val="0"/>
        <w:ind w:left="11" w:right="-53" w:hanging="11"/>
        <w:jc w:val="both"/>
        <w:rPr>
          <w:rFonts w:ascii="Arial" w:hAnsi="Arial" w:cs="Arial"/>
          <w:i/>
          <w:sz w:val="22"/>
          <w:szCs w:val="22"/>
        </w:rPr>
      </w:pPr>
      <w:bookmarkStart w:id="25" w:name="_Hlk202611624"/>
      <w:r w:rsidRPr="00E94BBE">
        <w:rPr>
          <w:rFonts w:ascii="Arial" w:hAnsi="Arial" w:cs="Arial"/>
          <w:i/>
          <w:sz w:val="22"/>
          <w:szCs w:val="22"/>
        </w:rPr>
        <w:t xml:space="preserve">Ομάδα 1 . ΤΕΧΝΙΚΕΣ ΕΡΓΑΣΙΕΣ . Μείωση της αρχικής ποσότητας των άρθρων της μελέτης  Α.Τ. 1.1 ,1.2,  1.3,1.4 &amp; 1.6  και αύξηση της ποσότητας του άρθρου της μελέτης 1.5  , σύμφωνα με τις αναλυτικές επιμετρήσεις . </w:t>
      </w:r>
    </w:p>
    <w:p w:rsidR="002740F7" w:rsidRPr="00E94BBE" w:rsidRDefault="002740F7" w:rsidP="002740F7">
      <w:pPr>
        <w:widowControl w:val="0"/>
        <w:numPr>
          <w:ilvl w:val="0"/>
          <w:numId w:val="37"/>
        </w:numPr>
        <w:autoSpaceDE w:val="0"/>
        <w:ind w:left="11" w:right="-53" w:hanging="11"/>
        <w:jc w:val="both"/>
        <w:rPr>
          <w:rFonts w:ascii="Arial" w:hAnsi="Arial" w:cs="Arial"/>
          <w:i/>
          <w:sz w:val="22"/>
          <w:szCs w:val="22"/>
        </w:rPr>
      </w:pPr>
      <w:r w:rsidRPr="00E94BBE">
        <w:rPr>
          <w:rFonts w:ascii="Arial" w:hAnsi="Arial" w:cs="Arial"/>
          <w:i/>
          <w:sz w:val="22"/>
          <w:szCs w:val="22"/>
        </w:rPr>
        <w:t xml:space="preserve">Ομάδα 2 ΕΠΙΠΛΑ- ΞΥΛΟΥΡΓΙΚΑ - ΤΕΛΕΙΩΜΑΤΑ . Μείωση της αρχικής ποσότητας των άρθρων της μελέτης  Α.Τ. 2.1, 2.2, 2.7 &amp; 2.8  και αύξηση της ποσότητας  των άρθρων της μελέτης 2.10 και,2.11. </w:t>
      </w:r>
      <w:proofErr w:type="spellStart"/>
      <w:r w:rsidRPr="00E94BBE">
        <w:rPr>
          <w:rFonts w:ascii="Arial" w:hAnsi="Arial" w:cs="Arial"/>
          <w:i/>
          <w:sz w:val="22"/>
          <w:szCs w:val="22"/>
        </w:rPr>
        <w:t>Οιι</w:t>
      </w:r>
      <w:proofErr w:type="spellEnd"/>
      <w:r w:rsidRPr="00E94BBE">
        <w:rPr>
          <w:rFonts w:ascii="Arial" w:hAnsi="Arial" w:cs="Arial"/>
          <w:i/>
          <w:sz w:val="22"/>
          <w:szCs w:val="22"/>
        </w:rPr>
        <w:t xml:space="preserve"> ποσότητες των υπολοίπων άρθρων δεν μεταβλήθηκαν , σύμφωνα με τις αναλυτικές επιμετρήσεις . </w:t>
      </w:r>
    </w:p>
    <w:p w:rsidR="002740F7" w:rsidRPr="00E94BBE" w:rsidRDefault="002740F7" w:rsidP="002740F7">
      <w:pPr>
        <w:widowControl w:val="0"/>
        <w:numPr>
          <w:ilvl w:val="0"/>
          <w:numId w:val="37"/>
        </w:numPr>
        <w:autoSpaceDE w:val="0"/>
        <w:ind w:left="11" w:right="-53" w:hanging="11"/>
        <w:jc w:val="both"/>
        <w:rPr>
          <w:rFonts w:ascii="Arial" w:hAnsi="Arial" w:cs="Arial"/>
          <w:i/>
          <w:sz w:val="22"/>
          <w:szCs w:val="22"/>
        </w:rPr>
      </w:pPr>
      <w:r w:rsidRPr="00E94BBE">
        <w:rPr>
          <w:rFonts w:ascii="Arial" w:hAnsi="Arial" w:cs="Arial"/>
          <w:i/>
          <w:sz w:val="22"/>
          <w:szCs w:val="22"/>
        </w:rPr>
        <w:t xml:space="preserve">Ομάδα 3 ΦΩΤΙΣΤΙΚΑ ΣΩΜΑΤΑ  . Αύξηση  των ποσοτήτων των άρθρων της μελέτης 3.3 , 3.4 , 3.5 και 3.6 σύμφωνα με τις αναλυτικές επιμετρήσεις . </w:t>
      </w:r>
    </w:p>
    <w:p w:rsidR="002740F7" w:rsidRPr="00E94BBE" w:rsidRDefault="002740F7" w:rsidP="002740F7">
      <w:pPr>
        <w:widowControl w:val="0"/>
        <w:numPr>
          <w:ilvl w:val="0"/>
          <w:numId w:val="37"/>
        </w:numPr>
        <w:autoSpaceDE w:val="0"/>
        <w:ind w:left="11" w:right="-53" w:hanging="11"/>
        <w:jc w:val="both"/>
        <w:rPr>
          <w:rFonts w:ascii="Arial" w:hAnsi="Arial" w:cs="Arial"/>
          <w:i/>
          <w:sz w:val="22"/>
          <w:szCs w:val="22"/>
        </w:rPr>
      </w:pPr>
      <w:r w:rsidRPr="00E94BBE">
        <w:rPr>
          <w:rFonts w:ascii="Arial" w:hAnsi="Arial" w:cs="Arial"/>
          <w:i/>
          <w:sz w:val="22"/>
          <w:szCs w:val="22"/>
        </w:rPr>
        <w:t xml:space="preserve">Οι ποσότητες των άρθρων νέων εργασιών , Π.Ν.Τ.1 ,2,3,4,5,6 &amp; 7  δεν μεταβλήθηκαν σε σχέση με τις εγκεκριμένες του 1ου Α.Π.Ε.  </w:t>
      </w:r>
    </w:p>
    <w:bookmarkEnd w:id="25"/>
    <w:p w:rsidR="002740F7" w:rsidRPr="00E94BBE" w:rsidRDefault="002740F7" w:rsidP="002740F7">
      <w:pPr>
        <w:pStyle w:val="aff0"/>
        <w:rPr>
          <w:rFonts w:ascii="Arial" w:eastAsia="Arial" w:hAnsi="Arial" w:cs="Arial"/>
          <w:i/>
        </w:rPr>
      </w:pPr>
    </w:p>
    <w:p w:rsidR="002740F7" w:rsidRPr="00E94BBE" w:rsidRDefault="002740F7" w:rsidP="002740F7">
      <w:pPr>
        <w:ind w:left="11" w:right="-53"/>
        <w:jc w:val="both"/>
        <w:rPr>
          <w:rFonts w:ascii="Arial" w:hAnsi="Arial" w:cs="Arial"/>
          <w:i/>
          <w:sz w:val="22"/>
          <w:szCs w:val="22"/>
        </w:rPr>
      </w:pPr>
      <w:proofErr w:type="spellStart"/>
      <w:r w:rsidRPr="00E94BBE">
        <w:rPr>
          <w:rFonts w:ascii="Arial" w:hAnsi="Arial" w:cs="Arial"/>
          <w:i/>
          <w:sz w:val="22"/>
          <w:szCs w:val="22"/>
        </w:rPr>
        <w:lastRenderedPageBreak/>
        <w:t>Mε</w:t>
      </w:r>
      <w:proofErr w:type="spellEnd"/>
      <w:r w:rsidRPr="00E94BBE">
        <w:rPr>
          <w:rFonts w:ascii="Arial" w:hAnsi="Arial" w:cs="Arial"/>
          <w:i/>
          <w:sz w:val="22"/>
          <w:szCs w:val="22"/>
        </w:rPr>
        <w:t xml:space="preserve"> τις προτεινόμενες αυξομειώσεις των ποσοτήτων δεν επέρχεται αλλαγή στο βασικό σχέδιο του έργου.  </w:t>
      </w:r>
    </w:p>
    <w:p w:rsidR="002740F7" w:rsidRPr="00E94BBE" w:rsidRDefault="002740F7" w:rsidP="002740F7">
      <w:pPr>
        <w:spacing w:line="360" w:lineRule="auto"/>
        <w:jc w:val="both"/>
        <w:rPr>
          <w:rFonts w:ascii="Arial" w:hAnsi="Arial" w:cs="Arial"/>
          <w:b/>
          <w:bCs/>
          <w:i/>
          <w:sz w:val="22"/>
          <w:szCs w:val="22"/>
          <w:u w:val="single"/>
        </w:rPr>
      </w:pPr>
      <w:bookmarkStart w:id="26" w:name="_Hlk148429183"/>
      <w:r w:rsidRPr="00E94BBE">
        <w:rPr>
          <w:rFonts w:ascii="Arial" w:hAnsi="Arial" w:cs="Arial"/>
          <w:b/>
          <w:bCs/>
          <w:i/>
          <w:sz w:val="22"/>
          <w:szCs w:val="22"/>
          <w:u w:val="single"/>
        </w:rPr>
        <w:t>Δ. ΑΝΑΛΥΣΗ ΔΑΠΑΝΗΣ (ως προς την αρχική σύμβαση)</w:t>
      </w:r>
    </w:p>
    <w:p w:rsidR="002740F7" w:rsidRPr="00E94BBE" w:rsidRDefault="002740F7" w:rsidP="002740F7">
      <w:pPr>
        <w:rPr>
          <w:rFonts w:ascii="Arial" w:hAnsi="Arial" w:cs="Arial"/>
          <w:i/>
          <w:spacing w:val="-3"/>
          <w:sz w:val="22"/>
          <w:szCs w:val="22"/>
          <w:lang w:eastAsia="en-US"/>
        </w:rPr>
      </w:pPr>
      <w:bookmarkStart w:id="27" w:name="_Hlk148429130"/>
      <w:r w:rsidRPr="00E94BBE">
        <w:rPr>
          <w:rFonts w:ascii="Arial" w:hAnsi="Arial" w:cs="Arial"/>
          <w:i/>
          <w:spacing w:val="-3"/>
          <w:sz w:val="22"/>
          <w:szCs w:val="22"/>
          <w:lang w:eastAsia="en-US"/>
        </w:rPr>
        <w:t>Η συμβατική δαπάνη του έργου, η οποία σύμφωνα με τον 2ο ΑΠΕ, με απρόβλεπτα, και αναθεώρηση ανέρχεται σε 65.694,46</w:t>
      </w:r>
      <w:r w:rsidRPr="00E94BBE">
        <w:rPr>
          <w:rFonts w:ascii="Arial" w:hAnsi="Arial" w:cs="Arial"/>
          <w:b/>
          <w:i/>
          <w:spacing w:val="-3"/>
          <w:sz w:val="22"/>
          <w:szCs w:val="22"/>
          <w:lang w:eastAsia="en-US"/>
        </w:rPr>
        <w:t>€,</w:t>
      </w:r>
      <w:r w:rsidRPr="00E94BBE">
        <w:rPr>
          <w:rFonts w:ascii="Arial" w:hAnsi="Arial" w:cs="Arial"/>
          <w:i/>
          <w:spacing w:val="-3"/>
          <w:sz w:val="22"/>
          <w:szCs w:val="22"/>
          <w:lang w:eastAsia="en-US"/>
        </w:rPr>
        <w:t xml:space="preserve"> </w:t>
      </w:r>
      <w:r w:rsidRPr="00E94BBE">
        <w:rPr>
          <w:rFonts w:ascii="Arial" w:hAnsi="Arial" w:cs="Arial"/>
          <w:i/>
          <w:sz w:val="22"/>
          <w:szCs w:val="22"/>
        </w:rPr>
        <w:t xml:space="preserve">με ΑΝΑΘΕΩΡΗΣΗ και ΦΠΑ, </w:t>
      </w:r>
      <w:r w:rsidRPr="00E94BBE">
        <w:rPr>
          <w:rFonts w:ascii="Arial" w:hAnsi="Arial" w:cs="Arial"/>
          <w:i/>
          <w:spacing w:val="-3"/>
          <w:sz w:val="22"/>
          <w:szCs w:val="22"/>
          <w:lang w:eastAsia="en-US"/>
        </w:rPr>
        <w:t xml:space="preserve">είναι μειωτικός σε σχέση με την εγκεκριμένη συμβατική δαπάνη κατά 4.912,97€ ( 57.892,38-52.979,41) ήτοι σε ποσοστό 8,486% χωρίς ΦΠΑ και 6.092,09€ με ΦΠΑ 24% και αναλύεται ως κατωτέρω :  </w:t>
      </w:r>
      <w:bookmarkEnd w:id="26"/>
    </w:p>
    <w:tbl>
      <w:tblPr>
        <w:tblW w:w="474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3"/>
        <w:gridCol w:w="1283"/>
        <w:gridCol w:w="1767"/>
        <w:gridCol w:w="1899"/>
        <w:gridCol w:w="1940"/>
      </w:tblGrid>
      <w:tr w:rsidR="002740F7" w:rsidRPr="00E94BBE" w:rsidTr="001F4601">
        <w:trPr>
          <w:trHeight w:val="385"/>
          <w:jc w:val="right"/>
        </w:trPr>
        <w:tc>
          <w:tcPr>
            <w:tcW w:w="1323" w:type="pct"/>
            <w:vAlign w:val="center"/>
          </w:tcPr>
          <w:p w:rsidR="002740F7" w:rsidRPr="00E94BBE" w:rsidRDefault="002740F7" w:rsidP="001F4601">
            <w:pPr>
              <w:jc w:val="center"/>
              <w:rPr>
                <w:rFonts w:ascii="Arial" w:hAnsi="Arial" w:cs="Arial"/>
                <w:b/>
                <w:bCs/>
                <w:i/>
                <w:sz w:val="22"/>
                <w:szCs w:val="22"/>
                <w:lang w:eastAsia="en-US"/>
              </w:rPr>
            </w:pPr>
            <w:bookmarkStart w:id="28" w:name="_Hlk148429203"/>
          </w:p>
        </w:tc>
        <w:tc>
          <w:tcPr>
            <w:tcW w:w="716" w:type="pct"/>
            <w:vAlign w:val="center"/>
          </w:tcPr>
          <w:p w:rsidR="002740F7" w:rsidRPr="00E94BBE" w:rsidRDefault="002740F7" w:rsidP="001F4601">
            <w:pPr>
              <w:jc w:val="center"/>
              <w:rPr>
                <w:rFonts w:ascii="Arial" w:hAnsi="Arial" w:cs="Arial"/>
                <w:b/>
                <w:bCs/>
                <w:i/>
                <w:sz w:val="22"/>
                <w:szCs w:val="22"/>
                <w:lang w:val="en-US" w:eastAsia="en-US"/>
              </w:rPr>
            </w:pPr>
            <w:r w:rsidRPr="00E94BBE">
              <w:rPr>
                <w:rFonts w:ascii="Arial" w:hAnsi="Arial" w:cs="Arial"/>
                <w:b/>
                <w:bCs/>
                <w:i/>
                <w:sz w:val="22"/>
                <w:szCs w:val="22"/>
                <w:lang w:val="en-US" w:eastAsia="en-US"/>
              </w:rPr>
              <w:t>ΑΡΧΙΚΗ ΣΥΜΒΑΣΗ</w:t>
            </w:r>
          </w:p>
        </w:tc>
        <w:tc>
          <w:tcPr>
            <w:tcW w:w="860" w:type="pct"/>
            <w:vAlign w:val="center"/>
          </w:tcPr>
          <w:p w:rsidR="002740F7" w:rsidRPr="00E94BBE" w:rsidRDefault="002740F7" w:rsidP="001F4601">
            <w:pPr>
              <w:jc w:val="center"/>
              <w:rPr>
                <w:rFonts w:ascii="Arial" w:hAnsi="Arial" w:cs="Arial"/>
                <w:b/>
                <w:bCs/>
                <w:i/>
                <w:sz w:val="22"/>
                <w:szCs w:val="22"/>
                <w:lang w:val="en-US" w:eastAsia="en-US"/>
              </w:rPr>
            </w:pPr>
            <w:r w:rsidRPr="00E94BBE">
              <w:rPr>
                <w:rFonts w:ascii="Arial" w:hAnsi="Arial" w:cs="Arial"/>
                <w:b/>
                <w:bCs/>
                <w:i/>
                <w:sz w:val="22"/>
                <w:szCs w:val="22"/>
                <w:lang w:eastAsia="en-US"/>
              </w:rPr>
              <w:t>Προτεινόμενος 2</w:t>
            </w:r>
            <w:proofErr w:type="spellStart"/>
            <w:r w:rsidRPr="00E94BBE">
              <w:rPr>
                <w:rFonts w:ascii="Arial" w:hAnsi="Arial" w:cs="Arial"/>
                <w:b/>
                <w:bCs/>
                <w:i/>
                <w:sz w:val="22"/>
                <w:szCs w:val="22"/>
                <w:lang w:val="en-US" w:eastAsia="en-US"/>
              </w:rPr>
              <w:t>ος</w:t>
            </w:r>
            <w:proofErr w:type="spellEnd"/>
            <w:r w:rsidRPr="00E94BBE">
              <w:rPr>
                <w:rFonts w:ascii="Arial" w:hAnsi="Arial" w:cs="Arial"/>
                <w:b/>
                <w:bCs/>
                <w:i/>
                <w:sz w:val="22"/>
                <w:szCs w:val="22"/>
                <w:lang w:val="en-US" w:eastAsia="en-US"/>
              </w:rPr>
              <w:t xml:space="preserve"> ΑΠΕ</w:t>
            </w:r>
          </w:p>
        </w:tc>
        <w:tc>
          <w:tcPr>
            <w:tcW w:w="1124" w:type="pct"/>
          </w:tcPr>
          <w:p w:rsidR="002740F7" w:rsidRPr="00E94BBE" w:rsidRDefault="002740F7" w:rsidP="001F4601">
            <w:pPr>
              <w:jc w:val="center"/>
              <w:rPr>
                <w:rFonts w:ascii="Arial" w:hAnsi="Arial" w:cs="Arial"/>
                <w:b/>
                <w:bCs/>
                <w:i/>
                <w:sz w:val="22"/>
                <w:szCs w:val="22"/>
                <w:lang w:eastAsia="en-US"/>
              </w:rPr>
            </w:pPr>
            <w:r w:rsidRPr="00E94BBE">
              <w:rPr>
                <w:rFonts w:ascii="Arial" w:hAnsi="Arial" w:cs="Arial"/>
                <w:b/>
                <w:bCs/>
                <w:i/>
                <w:sz w:val="22"/>
                <w:szCs w:val="22"/>
                <w:lang w:eastAsia="en-US"/>
              </w:rPr>
              <w:t>ΜΕΤΑΒΟΛΗ ΔΑΠΑΝΗΣ</w:t>
            </w:r>
          </w:p>
        </w:tc>
        <w:tc>
          <w:tcPr>
            <w:tcW w:w="977" w:type="pct"/>
          </w:tcPr>
          <w:p w:rsidR="002740F7" w:rsidRPr="00E94BBE" w:rsidRDefault="002740F7" w:rsidP="001F4601">
            <w:pPr>
              <w:jc w:val="center"/>
              <w:rPr>
                <w:rFonts w:ascii="Arial" w:hAnsi="Arial" w:cs="Arial"/>
                <w:b/>
                <w:bCs/>
                <w:i/>
                <w:sz w:val="22"/>
                <w:szCs w:val="22"/>
                <w:lang w:eastAsia="en-US"/>
              </w:rPr>
            </w:pPr>
            <w:proofErr w:type="spellStart"/>
            <w:r w:rsidRPr="00E94BBE">
              <w:rPr>
                <w:rFonts w:ascii="Arial" w:hAnsi="Arial" w:cs="Arial"/>
                <w:b/>
                <w:bCs/>
                <w:i/>
                <w:sz w:val="22"/>
                <w:szCs w:val="22"/>
                <w:lang w:eastAsia="en-US"/>
              </w:rPr>
              <w:t>Ενσωματώμενες</w:t>
            </w:r>
            <w:proofErr w:type="spellEnd"/>
            <w:r w:rsidRPr="00E94BBE">
              <w:rPr>
                <w:rFonts w:ascii="Arial" w:hAnsi="Arial" w:cs="Arial"/>
                <w:b/>
                <w:bCs/>
                <w:i/>
                <w:sz w:val="22"/>
                <w:szCs w:val="22"/>
                <w:lang w:eastAsia="en-US"/>
              </w:rPr>
              <w:t xml:space="preserve"> </w:t>
            </w:r>
            <w:proofErr w:type="spellStart"/>
            <w:r w:rsidRPr="00E94BBE">
              <w:rPr>
                <w:rFonts w:ascii="Arial" w:hAnsi="Arial" w:cs="Arial"/>
                <w:b/>
                <w:bCs/>
                <w:i/>
                <w:sz w:val="22"/>
                <w:szCs w:val="22"/>
                <w:lang w:eastAsia="en-US"/>
              </w:rPr>
              <w:t>δαπανες</w:t>
            </w:r>
            <w:proofErr w:type="spellEnd"/>
            <w:r w:rsidRPr="00E94BBE">
              <w:rPr>
                <w:rFonts w:ascii="Arial" w:hAnsi="Arial" w:cs="Arial"/>
                <w:b/>
                <w:bCs/>
                <w:i/>
                <w:sz w:val="22"/>
                <w:szCs w:val="22"/>
                <w:lang w:eastAsia="en-US"/>
              </w:rPr>
              <w:t xml:space="preserve"> νέων εργασιών</w:t>
            </w:r>
          </w:p>
        </w:tc>
      </w:tr>
      <w:tr w:rsidR="002740F7" w:rsidRPr="00E94BBE" w:rsidTr="001F4601">
        <w:trPr>
          <w:trHeight w:val="450"/>
          <w:jc w:val="right"/>
        </w:trPr>
        <w:tc>
          <w:tcPr>
            <w:tcW w:w="1323" w:type="pct"/>
            <w:vAlign w:val="center"/>
          </w:tcPr>
          <w:p w:rsidR="002740F7" w:rsidRPr="00E94BBE" w:rsidRDefault="002740F7" w:rsidP="001F4601">
            <w:pPr>
              <w:rPr>
                <w:rFonts w:ascii="Arial" w:hAnsi="Arial" w:cs="Arial"/>
                <w:b/>
                <w:bCs/>
                <w:i/>
                <w:sz w:val="22"/>
                <w:szCs w:val="22"/>
                <w:lang w:eastAsia="en-US"/>
              </w:rPr>
            </w:pPr>
            <w:r w:rsidRPr="00E94BBE">
              <w:rPr>
                <w:rFonts w:ascii="Arial" w:hAnsi="Arial" w:cs="Arial"/>
                <w:i/>
                <w:sz w:val="22"/>
                <w:szCs w:val="22"/>
              </w:rPr>
              <w:t xml:space="preserve">Ομάδα 1 . </w:t>
            </w:r>
            <w:r w:rsidRPr="00E94BBE">
              <w:rPr>
                <w:rFonts w:ascii="Arial" w:hAnsi="Arial" w:cs="Arial"/>
                <w:b/>
                <w:bCs/>
                <w:i/>
                <w:sz w:val="22"/>
                <w:szCs w:val="22"/>
              </w:rPr>
              <w:t>ΤΕΧΝΙΚΕΣ ΕΡΓΑΣΙΕΣ</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7.570,96€</w:t>
            </w:r>
          </w:p>
        </w:tc>
        <w:tc>
          <w:tcPr>
            <w:tcW w:w="860"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5.885,36€</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Μείωση 22,26%</w:t>
            </w:r>
          </w:p>
        </w:tc>
        <w:tc>
          <w:tcPr>
            <w:tcW w:w="977"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247,10€</w:t>
            </w:r>
          </w:p>
        </w:tc>
      </w:tr>
      <w:tr w:rsidR="002740F7" w:rsidRPr="00E94BBE" w:rsidTr="001F4601">
        <w:trPr>
          <w:trHeight w:val="450"/>
          <w:jc w:val="right"/>
        </w:trPr>
        <w:tc>
          <w:tcPr>
            <w:tcW w:w="1323" w:type="pct"/>
            <w:vAlign w:val="center"/>
          </w:tcPr>
          <w:p w:rsidR="002740F7" w:rsidRPr="00E94BBE" w:rsidRDefault="002740F7" w:rsidP="001F4601">
            <w:pPr>
              <w:rPr>
                <w:rFonts w:ascii="Arial" w:hAnsi="Arial" w:cs="Arial"/>
                <w:b/>
                <w:bCs/>
                <w:i/>
                <w:sz w:val="22"/>
                <w:szCs w:val="22"/>
                <w:lang w:eastAsia="en-US"/>
              </w:rPr>
            </w:pPr>
            <w:r w:rsidRPr="00E94BBE">
              <w:rPr>
                <w:rFonts w:ascii="Arial" w:hAnsi="Arial" w:cs="Arial"/>
                <w:i/>
                <w:sz w:val="22"/>
                <w:szCs w:val="22"/>
              </w:rPr>
              <w:t xml:space="preserve">Ομάδα 2 </w:t>
            </w:r>
            <w:r w:rsidRPr="00E94BBE">
              <w:rPr>
                <w:rFonts w:ascii="Arial" w:hAnsi="Arial" w:cs="Arial"/>
                <w:b/>
                <w:bCs/>
                <w:i/>
                <w:sz w:val="22"/>
                <w:szCs w:val="22"/>
              </w:rPr>
              <w:t>ΕΠΙΠΛΑ- ΞΥΛΟΥΡΓΙΚΑ - ΤΕΛΕΙΩΜΑΤΑ</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28.657,20€</w:t>
            </w:r>
          </w:p>
        </w:tc>
        <w:tc>
          <w:tcPr>
            <w:tcW w:w="860"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30.835,84€</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Αύξηση 7,60%</w:t>
            </w:r>
          </w:p>
        </w:tc>
        <w:tc>
          <w:tcPr>
            <w:tcW w:w="977"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3.489,04€</w:t>
            </w:r>
          </w:p>
        </w:tc>
      </w:tr>
      <w:tr w:rsidR="002740F7" w:rsidRPr="00E94BBE" w:rsidTr="001F4601">
        <w:trPr>
          <w:trHeight w:val="450"/>
          <w:jc w:val="right"/>
        </w:trPr>
        <w:tc>
          <w:tcPr>
            <w:tcW w:w="1323" w:type="pct"/>
            <w:vAlign w:val="center"/>
          </w:tcPr>
          <w:p w:rsidR="002740F7" w:rsidRPr="00E94BBE" w:rsidRDefault="002740F7" w:rsidP="001F4601">
            <w:pPr>
              <w:rPr>
                <w:rFonts w:ascii="Arial" w:hAnsi="Arial" w:cs="Arial"/>
                <w:b/>
                <w:bCs/>
                <w:i/>
                <w:sz w:val="22"/>
                <w:szCs w:val="22"/>
                <w:lang w:eastAsia="en-US"/>
              </w:rPr>
            </w:pPr>
            <w:r w:rsidRPr="00E94BBE">
              <w:rPr>
                <w:rFonts w:ascii="Arial" w:hAnsi="Arial" w:cs="Arial"/>
                <w:i/>
                <w:sz w:val="22"/>
                <w:szCs w:val="22"/>
              </w:rPr>
              <w:t xml:space="preserve">Ομάδα 3 </w:t>
            </w:r>
            <w:r w:rsidRPr="00E94BBE">
              <w:rPr>
                <w:rFonts w:ascii="Arial" w:hAnsi="Arial" w:cs="Arial"/>
                <w:b/>
                <w:bCs/>
                <w:i/>
                <w:sz w:val="22"/>
                <w:szCs w:val="22"/>
              </w:rPr>
              <w:t>ΦΩΤΙΣΤΙΚΑ ΣΩΜΑΤΑ</w:t>
            </w:r>
            <w:r w:rsidRPr="00E94BBE">
              <w:rPr>
                <w:rFonts w:ascii="Arial" w:hAnsi="Arial" w:cs="Arial"/>
                <w:i/>
                <w:sz w:val="22"/>
                <w:szCs w:val="22"/>
              </w:rPr>
              <w:t xml:space="preserve">  </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2.985,09€</w:t>
            </w:r>
          </w:p>
        </w:tc>
        <w:tc>
          <w:tcPr>
            <w:tcW w:w="860"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4.793,79€</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Αύξηση 60,59%</w:t>
            </w:r>
          </w:p>
        </w:tc>
        <w:tc>
          <w:tcPr>
            <w:tcW w:w="977"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884,96€</w:t>
            </w:r>
          </w:p>
        </w:tc>
      </w:tr>
      <w:tr w:rsidR="002740F7" w:rsidRPr="00E94BBE" w:rsidTr="001F4601">
        <w:trPr>
          <w:trHeight w:val="450"/>
          <w:jc w:val="right"/>
        </w:trPr>
        <w:tc>
          <w:tcPr>
            <w:tcW w:w="1323" w:type="pct"/>
            <w:vAlign w:val="center"/>
          </w:tcPr>
          <w:p w:rsidR="002740F7" w:rsidRPr="00E94BBE" w:rsidRDefault="002740F7" w:rsidP="001F4601">
            <w:pPr>
              <w:rPr>
                <w:rFonts w:ascii="Arial" w:hAnsi="Arial" w:cs="Arial"/>
                <w:bCs/>
                <w:i/>
                <w:sz w:val="22"/>
                <w:szCs w:val="22"/>
                <w:lang w:eastAsia="en-US"/>
              </w:rPr>
            </w:pPr>
            <w:r w:rsidRPr="00E94BBE">
              <w:rPr>
                <w:rFonts w:ascii="Arial" w:hAnsi="Arial" w:cs="Arial"/>
                <w:bCs/>
                <w:i/>
                <w:sz w:val="22"/>
                <w:szCs w:val="22"/>
                <w:lang w:eastAsia="en-US"/>
              </w:rPr>
              <w:t>Γενικό Άθροισμα Δαπανών</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39.213,25</w:t>
            </w:r>
          </w:p>
        </w:tc>
        <w:tc>
          <w:tcPr>
            <w:tcW w:w="860"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41.514,98€</w:t>
            </w:r>
          </w:p>
        </w:tc>
        <w:tc>
          <w:tcPr>
            <w:tcW w:w="1124" w:type="pct"/>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 xml:space="preserve">Αύξηση κατά 5,86 </w:t>
            </w:r>
            <w:r w:rsidRPr="00E94BBE">
              <w:rPr>
                <w:rFonts w:ascii="Arial" w:hAnsi="Arial" w:cs="Arial"/>
                <w:b/>
                <w:i/>
                <w:sz w:val="22"/>
                <w:szCs w:val="22"/>
              </w:rPr>
              <w:t>%</w:t>
            </w:r>
          </w:p>
        </w:tc>
        <w:tc>
          <w:tcPr>
            <w:tcW w:w="977"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4.621,10€</w:t>
            </w:r>
          </w:p>
        </w:tc>
      </w:tr>
      <w:tr w:rsidR="002740F7" w:rsidRPr="00E94BBE" w:rsidTr="001F4601">
        <w:trPr>
          <w:trHeight w:val="450"/>
          <w:jc w:val="right"/>
        </w:trPr>
        <w:tc>
          <w:tcPr>
            <w:tcW w:w="1323" w:type="pct"/>
            <w:vAlign w:val="center"/>
          </w:tcPr>
          <w:p w:rsidR="002740F7" w:rsidRPr="00E94BBE" w:rsidRDefault="002740F7" w:rsidP="001F4601">
            <w:pPr>
              <w:rPr>
                <w:rFonts w:ascii="Arial" w:hAnsi="Arial" w:cs="Arial"/>
                <w:bCs/>
                <w:i/>
                <w:sz w:val="22"/>
                <w:szCs w:val="22"/>
                <w:lang w:eastAsia="en-US"/>
              </w:rPr>
            </w:pPr>
            <w:r w:rsidRPr="00E94BBE">
              <w:rPr>
                <w:rFonts w:ascii="Arial" w:hAnsi="Arial" w:cs="Arial"/>
                <w:bCs/>
                <w:i/>
                <w:sz w:val="22"/>
                <w:szCs w:val="22"/>
                <w:lang w:eastAsia="en-US"/>
              </w:rPr>
              <w:t>ΓΕ &amp; ΟΕ 18%</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7.058,39</w:t>
            </w:r>
          </w:p>
        </w:tc>
        <w:tc>
          <w:tcPr>
            <w:tcW w:w="860"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7.472,70€</w:t>
            </w:r>
          </w:p>
        </w:tc>
        <w:tc>
          <w:tcPr>
            <w:tcW w:w="1124" w:type="pct"/>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 xml:space="preserve">Αύξηση κατά 5,86 </w:t>
            </w:r>
            <w:r w:rsidRPr="00E94BBE">
              <w:rPr>
                <w:rFonts w:ascii="Arial" w:hAnsi="Arial" w:cs="Arial"/>
                <w:b/>
                <w:i/>
                <w:sz w:val="22"/>
                <w:szCs w:val="22"/>
              </w:rPr>
              <w:t>%</w:t>
            </w:r>
          </w:p>
        </w:tc>
        <w:tc>
          <w:tcPr>
            <w:tcW w:w="977"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831,80€</w:t>
            </w:r>
          </w:p>
        </w:tc>
      </w:tr>
      <w:tr w:rsidR="002740F7" w:rsidRPr="00E94BBE" w:rsidTr="001F4601">
        <w:trPr>
          <w:trHeight w:val="450"/>
          <w:jc w:val="right"/>
        </w:trPr>
        <w:tc>
          <w:tcPr>
            <w:tcW w:w="1323" w:type="pct"/>
            <w:vAlign w:val="center"/>
          </w:tcPr>
          <w:p w:rsidR="002740F7" w:rsidRPr="00E94BBE" w:rsidRDefault="002740F7" w:rsidP="001F4601">
            <w:pPr>
              <w:jc w:val="center"/>
              <w:rPr>
                <w:rFonts w:ascii="Arial" w:hAnsi="Arial" w:cs="Arial"/>
                <w:bCs/>
                <w:i/>
                <w:sz w:val="22"/>
                <w:szCs w:val="22"/>
                <w:lang w:eastAsia="en-US"/>
              </w:rPr>
            </w:pPr>
            <w:r w:rsidRPr="00E94BBE">
              <w:rPr>
                <w:rFonts w:ascii="Arial" w:hAnsi="Arial" w:cs="Arial"/>
                <w:bCs/>
                <w:i/>
                <w:sz w:val="22"/>
                <w:szCs w:val="22"/>
                <w:lang w:eastAsia="en-US"/>
              </w:rPr>
              <w:t xml:space="preserve">Σύνολο Εργασιών με ΟΕ &amp; ΓΕ </w:t>
            </w:r>
          </w:p>
        </w:tc>
        <w:tc>
          <w:tcPr>
            <w:tcW w:w="716" w:type="pct"/>
            <w:vAlign w:val="center"/>
          </w:tcPr>
          <w:p w:rsidR="002740F7" w:rsidRPr="00E94BBE" w:rsidRDefault="002740F7" w:rsidP="001F4601">
            <w:pPr>
              <w:wordWrap w:val="0"/>
              <w:ind w:right="-55"/>
              <w:jc w:val="right"/>
              <w:rPr>
                <w:rFonts w:ascii="Arial" w:hAnsi="Arial" w:cs="Arial"/>
                <w:b/>
                <w:bCs/>
                <w:i/>
                <w:sz w:val="22"/>
                <w:szCs w:val="22"/>
              </w:rPr>
            </w:pPr>
            <w:r w:rsidRPr="00E94BBE">
              <w:rPr>
                <w:rFonts w:ascii="Arial" w:hAnsi="Arial" w:cs="Arial"/>
                <w:b/>
                <w:i/>
                <w:sz w:val="22"/>
                <w:szCs w:val="22"/>
              </w:rPr>
              <w:t xml:space="preserve">46.271,64 </w:t>
            </w:r>
          </w:p>
        </w:tc>
        <w:tc>
          <w:tcPr>
            <w:tcW w:w="860" w:type="pct"/>
            <w:vAlign w:val="center"/>
          </w:tcPr>
          <w:p w:rsidR="002740F7" w:rsidRPr="00E94BBE" w:rsidRDefault="002740F7" w:rsidP="001F4601">
            <w:pPr>
              <w:ind w:right="-55"/>
              <w:jc w:val="right"/>
              <w:rPr>
                <w:rFonts w:ascii="Arial" w:hAnsi="Arial" w:cs="Arial"/>
                <w:b/>
                <w:bCs/>
                <w:i/>
                <w:sz w:val="22"/>
                <w:szCs w:val="22"/>
              </w:rPr>
            </w:pPr>
            <w:r w:rsidRPr="00E94BBE">
              <w:rPr>
                <w:rFonts w:ascii="Arial" w:hAnsi="Arial" w:cs="Arial"/>
                <w:b/>
                <w:i/>
                <w:sz w:val="22"/>
                <w:szCs w:val="22"/>
              </w:rPr>
              <w:t>48.987,69€</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 xml:space="preserve">Αύξηση κατά 5,86 </w:t>
            </w:r>
            <w:r w:rsidRPr="00E94BBE">
              <w:rPr>
                <w:rFonts w:ascii="Arial" w:hAnsi="Arial" w:cs="Arial"/>
                <w:b/>
                <w:i/>
                <w:sz w:val="22"/>
                <w:szCs w:val="22"/>
              </w:rPr>
              <w:t>%</w:t>
            </w:r>
          </w:p>
        </w:tc>
        <w:tc>
          <w:tcPr>
            <w:tcW w:w="977" w:type="pct"/>
            <w:vAlign w:val="center"/>
          </w:tcPr>
          <w:p w:rsidR="002740F7" w:rsidRPr="00E94BBE" w:rsidRDefault="002740F7" w:rsidP="001F4601">
            <w:pPr>
              <w:ind w:right="-55"/>
              <w:jc w:val="right"/>
              <w:rPr>
                <w:rFonts w:ascii="Arial" w:hAnsi="Arial" w:cs="Arial"/>
                <w:b/>
                <w:i/>
                <w:sz w:val="22"/>
                <w:szCs w:val="22"/>
              </w:rPr>
            </w:pPr>
            <w:r w:rsidRPr="00E94BBE">
              <w:rPr>
                <w:rFonts w:ascii="Arial" w:hAnsi="Arial" w:cs="Arial"/>
                <w:b/>
                <w:i/>
                <w:sz w:val="22"/>
                <w:szCs w:val="22"/>
              </w:rPr>
              <w:t>5.452,90€</w:t>
            </w:r>
          </w:p>
        </w:tc>
      </w:tr>
      <w:tr w:rsidR="002740F7" w:rsidRPr="00E94BBE" w:rsidTr="001F4601">
        <w:trPr>
          <w:trHeight w:val="370"/>
          <w:jc w:val="right"/>
        </w:trPr>
        <w:tc>
          <w:tcPr>
            <w:tcW w:w="1323" w:type="pct"/>
            <w:vAlign w:val="center"/>
          </w:tcPr>
          <w:p w:rsidR="002740F7" w:rsidRPr="00E94BBE" w:rsidRDefault="002740F7" w:rsidP="001F4601">
            <w:pPr>
              <w:jc w:val="center"/>
              <w:rPr>
                <w:rFonts w:ascii="Arial" w:hAnsi="Arial" w:cs="Arial"/>
                <w:bCs/>
                <w:i/>
                <w:sz w:val="22"/>
                <w:szCs w:val="22"/>
                <w:lang w:eastAsia="en-US"/>
              </w:rPr>
            </w:pPr>
            <w:r w:rsidRPr="00E94BBE">
              <w:rPr>
                <w:rFonts w:ascii="Arial" w:hAnsi="Arial" w:cs="Arial"/>
                <w:i/>
                <w:sz w:val="22"/>
                <w:szCs w:val="22"/>
                <w:lang w:eastAsia="en-US"/>
              </w:rPr>
              <w:t>Απρόβλεπτα</w:t>
            </w:r>
          </w:p>
        </w:tc>
        <w:tc>
          <w:tcPr>
            <w:tcW w:w="716" w:type="pct"/>
            <w:vAlign w:val="center"/>
          </w:tcPr>
          <w:p w:rsidR="002740F7" w:rsidRPr="00E94BBE" w:rsidRDefault="002740F7" w:rsidP="001F4601">
            <w:pPr>
              <w:ind w:right="-55"/>
              <w:jc w:val="right"/>
              <w:rPr>
                <w:rFonts w:ascii="Arial" w:hAnsi="Arial" w:cs="Arial"/>
                <w:i/>
                <w:sz w:val="22"/>
                <w:szCs w:val="22"/>
              </w:rPr>
            </w:pPr>
            <w:r w:rsidRPr="00E94BBE">
              <w:rPr>
                <w:rFonts w:ascii="Arial" w:hAnsi="Arial" w:cs="Arial"/>
                <w:i/>
                <w:sz w:val="22"/>
                <w:szCs w:val="22"/>
              </w:rPr>
              <w:t>6.940,75</w:t>
            </w:r>
          </w:p>
        </w:tc>
        <w:tc>
          <w:tcPr>
            <w:tcW w:w="860" w:type="pct"/>
            <w:vAlign w:val="center"/>
          </w:tcPr>
          <w:p w:rsidR="002740F7" w:rsidRPr="00E94BBE" w:rsidRDefault="002740F7" w:rsidP="001F4601">
            <w:pPr>
              <w:ind w:right="-55"/>
              <w:jc w:val="right"/>
              <w:rPr>
                <w:rFonts w:ascii="Arial" w:hAnsi="Arial" w:cs="Arial"/>
                <w:i/>
                <w:sz w:val="22"/>
                <w:szCs w:val="22"/>
              </w:rPr>
            </w:pPr>
            <w:r w:rsidRPr="00E94BBE">
              <w:rPr>
                <w:rFonts w:ascii="Arial" w:hAnsi="Arial" w:cs="Arial"/>
                <w:i/>
                <w:sz w:val="22"/>
                <w:szCs w:val="22"/>
              </w:rPr>
              <w:t>0,00€</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 xml:space="preserve">Μείωση κατά 100 </w:t>
            </w:r>
            <w:r w:rsidRPr="00E94BBE">
              <w:rPr>
                <w:rFonts w:ascii="Arial" w:hAnsi="Arial" w:cs="Arial"/>
                <w:b/>
                <w:i/>
                <w:sz w:val="22"/>
                <w:szCs w:val="22"/>
              </w:rPr>
              <w:t>%</w:t>
            </w:r>
          </w:p>
        </w:tc>
        <w:tc>
          <w:tcPr>
            <w:tcW w:w="977" w:type="pct"/>
          </w:tcPr>
          <w:p w:rsidR="002740F7" w:rsidRPr="00E94BBE" w:rsidRDefault="002740F7" w:rsidP="001F4601">
            <w:pPr>
              <w:rPr>
                <w:rFonts w:ascii="Arial" w:hAnsi="Arial" w:cs="Arial"/>
                <w:i/>
                <w:sz w:val="22"/>
                <w:szCs w:val="22"/>
              </w:rPr>
            </w:pPr>
          </w:p>
        </w:tc>
      </w:tr>
      <w:tr w:rsidR="002740F7" w:rsidRPr="00E94BBE" w:rsidTr="001F4601">
        <w:trPr>
          <w:trHeight w:val="370"/>
          <w:jc w:val="right"/>
        </w:trPr>
        <w:tc>
          <w:tcPr>
            <w:tcW w:w="1323" w:type="pct"/>
            <w:vAlign w:val="center"/>
          </w:tcPr>
          <w:p w:rsidR="002740F7" w:rsidRPr="00E94BBE" w:rsidRDefault="002740F7" w:rsidP="001F4601">
            <w:pPr>
              <w:jc w:val="center"/>
              <w:rPr>
                <w:rFonts w:ascii="Arial" w:hAnsi="Arial" w:cs="Arial"/>
                <w:i/>
                <w:sz w:val="22"/>
                <w:szCs w:val="22"/>
                <w:lang w:eastAsia="en-US"/>
              </w:rPr>
            </w:pPr>
            <w:r w:rsidRPr="00E94BBE">
              <w:rPr>
                <w:rFonts w:ascii="Arial" w:hAnsi="Arial" w:cs="Arial"/>
                <w:i/>
                <w:sz w:val="22"/>
                <w:szCs w:val="22"/>
                <w:lang w:eastAsia="en-US"/>
              </w:rPr>
              <w:t xml:space="preserve">Απολογιστικές εργασίες </w:t>
            </w:r>
          </w:p>
        </w:tc>
        <w:tc>
          <w:tcPr>
            <w:tcW w:w="716" w:type="pct"/>
            <w:vAlign w:val="center"/>
          </w:tcPr>
          <w:p w:rsidR="002740F7" w:rsidRPr="00E94BBE" w:rsidRDefault="002740F7" w:rsidP="001F4601">
            <w:pPr>
              <w:ind w:right="-55"/>
              <w:jc w:val="right"/>
              <w:rPr>
                <w:rFonts w:ascii="Arial" w:hAnsi="Arial" w:cs="Arial"/>
                <w:i/>
                <w:sz w:val="22"/>
                <w:szCs w:val="22"/>
              </w:rPr>
            </w:pPr>
            <w:r w:rsidRPr="00E94BBE">
              <w:rPr>
                <w:rFonts w:ascii="Arial" w:hAnsi="Arial" w:cs="Arial"/>
                <w:i/>
                <w:sz w:val="22"/>
                <w:szCs w:val="22"/>
              </w:rPr>
              <w:t xml:space="preserve">500,00 </w:t>
            </w:r>
          </w:p>
        </w:tc>
        <w:tc>
          <w:tcPr>
            <w:tcW w:w="860" w:type="pct"/>
            <w:vAlign w:val="center"/>
          </w:tcPr>
          <w:p w:rsidR="002740F7" w:rsidRPr="00E94BBE" w:rsidRDefault="002740F7" w:rsidP="001F4601">
            <w:pPr>
              <w:ind w:right="-55"/>
              <w:jc w:val="right"/>
              <w:rPr>
                <w:rFonts w:ascii="Arial" w:hAnsi="Arial" w:cs="Arial"/>
                <w:i/>
                <w:sz w:val="22"/>
                <w:szCs w:val="22"/>
              </w:rPr>
            </w:pPr>
            <w:r w:rsidRPr="00E94BBE">
              <w:rPr>
                <w:rFonts w:ascii="Arial" w:hAnsi="Arial" w:cs="Arial"/>
                <w:i/>
                <w:sz w:val="22"/>
                <w:szCs w:val="22"/>
              </w:rPr>
              <w:t>0,00€</w:t>
            </w:r>
          </w:p>
        </w:tc>
        <w:tc>
          <w:tcPr>
            <w:tcW w:w="1124" w:type="pct"/>
            <w:vAlign w:val="center"/>
          </w:tcPr>
          <w:p w:rsidR="002740F7" w:rsidRPr="00E94BBE" w:rsidRDefault="002740F7" w:rsidP="001F4601">
            <w:pPr>
              <w:wordWrap w:val="0"/>
              <w:jc w:val="center"/>
              <w:rPr>
                <w:rFonts w:ascii="Arial" w:hAnsi="Arial" w:cs="Arial"/>
                <w:i/>
                <w:sz w:val="22"/>
                <w:szCs w:val="22"/>
              </w:rPr>
            </w:pPr>
            <w:r w:rsidRPr="00E94BBE">
              <w:rPr>
                <w:rFonts w:ascii="Arial" w:hAnsi="Arial" w:cs="Arial"/>
                <w:i/>
                <w:sz w:val="22"/>
                <w:szCs w:val="22"/>
              </w:rPr>
              <w:t xml:space="preserve">Μείωση κατά 100 </w:t>
            </w:r>
            <w:r w:rsidRPr="00E94BBE">
              <w:rPr>
                <w:rFonts w:ascii="Arial" w:hAnsi="Arial" w:cs="Arial"/>
                <w:b/>
                <w:i/>
                <w:sz w:val="22"/>
                <w:szCs w:val="22"/>
              </w:rPr>
              <w:t>%</w:t>
            </w:r>
          </w:p>
        </w:tc>
        <w:tc>
          <w:tcPr>
            <w:tcW w:w="977" w:type="pct"/>
          </w:tcPr>
          <w:p w:rsidR="002740F7" w:rsidRPr="00E94BBE" w:rsidRDefault="002740F7" w:rsidP="001F4601">
            <w:pPr>
              <w:wordWrap w:val="0"/>
              <w:rPr>
                <w:rFonts w:ascii="Arial" w:hAnsi="Arial" w:cs="Arial"/>
                <w:i/>
                <w:sz w:val="22"/>
                <w:szCs w:val="22"/>
              </w:rPr>
            </w:pPr>
          </w:p>
        </w:tc>
      </w:tr>
      <w:tr w:rsidR="002740F7" w:rsidRPr="00E94BBE" w:rsidTr="001F4601">
        <w:trPr>
          <w:trHeight w:val="370"/>
          <w:jc w:val="right"/>
        </w:trPr>
        <w:tc>
          <w:tcPr>
            <w:tcW w:w="1323" w:type="pct"/>
            <w:vAlign w:val="center"/>
          </w:tcPr>
          <w:p w:rsidR="002740F7" w:rsidRPr="00E94BBE" w:rsidRDefault="002740F7" w:rsidP="001F4601">
            <w:pPr>
              <w:jc w:val="center"/>
              <w:rPr>
                <w:rFonts w:ascii="Arial" w:hAnsi="Arial" w:cs="Arial"/>
                <w:bCs/>
                <w:i/>
                <w:sz w:val="22"/>
                <w:szCs w:val="22"/>
                <w:lang w:eastAsia="en-US"/>
              </w:rPr>
            </w:pPr>
            <w:r w:rsidRPr="00E94BBE">
              <w:rPr>
                <w:rFonts w:ascii="Arial" w:hAnsi="Arial" w:cs="Arial"/>
                <w:i/>
                <w:sz w:val="22"/>
                <w:szCs w:val="22"/>
                <w:lang w:eastAsia="en-US"/>
              </w:rPr>
              <w:t>Αναθεώρηση</w:t>
            </w:r>
          </w:p>
        </w:tc>
        <w:tc>
          <w:tcPr>
            <w:tcW w:w="716" w:type="pct"/>
            <w:vAlign w:val="center"/>
          </w:tcPr>
          <w:p w:rsidR="002740F7" w:rsidRPr="00E94BBE" w:rsidRDefault="002740F7" w:rsidP="001F4601">
            <w:pPr>
              <w:ind w:right="-55"/>
              <w:jc w:val="right"/>
              <w:rPr>
                <w:rFonts w:ascii="Arial" w:hAnsi="Arial" w:cs="Arial"/>
                <w:i/>
                <w:sz w:val="22"/>
                <w:szCs w:val="22"/>
              </w:rPr>
            </w:pPr>
            <w:r w:rsidRPr="00E94BBE">
              <w:rPr>
                <w:rFonts w:ascii="Arial" w:hAnsi="Arial" w:cs="Arial"/>
                <w:i/>
                <w:sz w:val="22"/>
                <w:szCs w:val="22"/>
              </w:rPr>
              <w:t>4.179,99</w:t>
            </w:r>
          </w:p>
        </w:tc>
        <w:tc>
          <w:tcPr>
            <w:tcW w:w="860" w:type="pct"/>
            <w:vAlign w:val="center"/>
          </w:tcPr>
          <w:p w:rsidR="002740F7" w:rsidRPr="00E94BBE" w:rsidRDefault="002740F7" w:rsidP="001F4601">
            <w:pPr>
              <w:ind w:right="-55"/>
              <w:jc w:val="right"/>
              <w:rPr>
                <w:rFonts w:ascii="Arial" w:hAnsi="Arial" w:cs="Arial"/>
                <w:i/>
                <w:sz w:val="22"/>
                <w:szCs w:val="22"/>
              </w:rPr>
            </w:pPr>
            <w:r w:rsidRPr="00E94BBE">
              <w:rPr>
                <w:rFonts w:ascii="Arial" w:hAnsi="Arial" w:cs="Arial"/>
                <w:i/>
                <w:sz w:val="22"/>
                <w:szCs w:val="22"/>
              </w:rPr>
              <w:t>3.991,72€</w:t>
            </w:r>
          </w:p>
        </w:tc>
        <w:tc>
          <w:tcPr>
            <w:tcW w:w="1124" w:type="pct"/>
            <w:vAlign w:val="center"/>
          </w:tcPr>
          <w:p w:rsidR="002740F7" w:rsidRPr="00E94BBE" w:rsidRDefault="002740F7" w:rsidP="001F4601">
            <w:pPr>
              <w:wordWrap w:val="0"/>
              <w:jc w:val="center"/>
              <w:rPr>
                <w:rFonts w:ascii="Arial" w:hAnsi="Arial" w:cs="Arial"/>
                <w:i/>
                <w:sz w:val="22"/>
                <w:szCs w:val="22"/>
              </w:rPr>
            </w:pPr>
            <w:r w:rsidRPr="00E94BBE">
              <w:rPr>
                <w:rFonts w:ascii="Arial" w:hAnsi="Arial" w:cs="Arial"/>
                <w:i/>
                <w:sz w:val="22"/>
                <w:szCs w:val="22"/>
              </w:rPr>
              <w:t xml:space="preserve">Μείωση κατά 4,50 </w:t>
            </w:r>
            <w:r w:rsidRPr="00E94BBE">
              <w:rPr>
                <w:rFonts w:ascii="Arial" w:hAnsi="Arial" w:cs="Arial"/>
                <w:b/>
                <w:i/>
                <w:sz w:val="22"/>
                <w:szCs w:val="22"/>
              </w:rPr>
              <w:t>%</w:t>
            </w:r>
          </w:p>
        </w:tc>
        <w:tc>
          <w:tcPr>
            <w:tcW w:w="977" w:type="pct"/>
          </w:tcPr>
          <w:p w:rsidR="002740F7" w:rsidRPr="00E94BBE" w:rsidRDefault="002740F7" w:rsidP="001F4601">
            <w:pPr>
              <w:wordWrap w:val="0"/>
              <w:rPr>
                <w:rFonts w:ascii="Arial" w:hAnsi="Arial" w:cs="Arial"/>
                <w:i/>
                <w:sz w:val="22"/>
                <w:szCs w:val="22"/>
              </w:rPr>
            </w:pPr>
          </w:p>
        </w:tc>
      </w:tr>
      <w:tr w:rsidR="002740F7" w:rsidRPr="00E94BBE" w:rsidTr="001F4601">
        <w:trPr>
          <w:trHeight w:val="417"/>
          <w:jc w:val="right"/>
        </w:trPr>
        <w:tc>
          <w:tcPr>
            <w:tcW w:w="1323" w:type="pct"/>
            <w:vAlign w:val="center"/>
          </w:tcPr>
          <w:p w:rsidR="002740F7" w:rsidRPr="00E94BBE" w:rsidRDefault="002740F7" w:rsidP="001F4601">
            <w:pPr>
              <w:jc w:val="center"/>
              <w:rPr>
                <w:rFonts w:ascii="Arial" w:hAnsi="Arial" w:cs="Arial"/>
                <w:b/>
                <w:bCs/>
                <w:i/>
                <w:sz w:val="22"/>
                <w:szCs w:val="22"/>
                <w:lang w:eastAsia="en-US"/>
              </w:rPr>
            </w:pPr>
            <w:r w:rsidRPr="00E94BBE">
              <w:rPr>
                <w:rFonts w:ascii="Arial" w:hAnsi="Arial" w:cs="Arial"/>
                <w:b/>
                <w:bCs/>
                <w:i/>
                <w:sz w:val="22"/>
                <w:szCs w:val="22"/>
                <w:lang w:eastAsia="en-US"/>
              </w:rPr>
              <w:t>Σύνολο :</w:t>
            </w:r>
          </w:p>
        </w:tc>
        <w:tc>
          <w:tcPr>
            <w:tcW w:w="716" w:type="pct"/>
            <w:vAlign w:val="center"/>
          </w:tcPr>
          <w:p w:rsidR="002740F7" w:rsidRPr="00E94BBE" w:rsidRDefault="002740F7" w:rsidP="001F4601">
            <w:pPr>
              <w:wordWrap w:val="0"/>
              <w:ind w:right="-55"/>
              <w:jc w:val="right"/>
              <w:rPr>
                <w:rFonts w:ascii="Arial" w:hAnsi="Arial" w:cs="Arial"/>
                <w:b/>
                <w:bCs/>
                <w:i/>
                <w:sz w:val="22"/>
                <w:szCs w:val="22"/>
              </w:rPr>
            </w:pPr>
            <w:r w:rsidRPr="00E94BBE">
              <w:rPr>
                <w:rFonts w:ascii="Arial" w:hAnsi="Arial" w:cs="Arial"/>
                <w:b/>
                <w:i/>
                <w:sz w:val="22"/>
                <w:szCs w:val="22"/>
              </w:rPr>
              <w:t>57.892,38€</w:t>
            </w:r>
          </w:p>
        </w:tc>
        <w:tc>
          <w:tcPr>
            <w:tcW w:w="860" w:type="pct"/>
            <w:vAlign w:val="center"/>
          </w:tcPr>
          <w:p w:rsidR="002740F7" w:rsidRPr="00E94BBE" w:rsidRDefault="002740F7" w:rsidP="001F4601">
            <w:pPr>
              <w:wordWrap w:val="0"/>
              <w:ind w:right="-55"/>
              <w:jc w:val="right"/>
              <w:rPr>
                <w:rFonts w:ascii="Arial" w:hAnsi="Arial" w:cs="Arial"/>
                <w:b/>
                <w:bCs/>
                <w:i/>
                <w:sz w:val="22"/>
                <w:szCs w:val="22"/>
              </w:rPr>
            </w:pPr>
            <w:r w:rsidRPr="00E94BBE">
              <w:rPr>
                <w:rFonts w:ascii="Arial" w:hAnsi="Arial" w:cs="Arial"/>
                <w:b/>
                <w:i/>
                <w:sz w:val="22"/>
                <w:szCs w:val="22"/>
              </w:rPr>
              <w:t>52.979,41€</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Μείωση κατά 8,486</w:t>
            </w:r>
            <w:r w:rsidRPr="00E94BBE">
              <w:rPr>
                <w:rFonts w:ascii="Arial" w:hAnsi="Arial" w:cs="Arial"/>
                <w:b/>
                <w:i/>
                <w:sz w:val="22"/>
                <w:szCs w:val="22"/>
              </w:rPr>
              <w:t>%</w:t>
            </w:r>
          </w:p>
        </w:tc>
        <w:tc>
          <w:tcPr>
            <w:tcW w:w="977" w:type="pct"/>
          </w:tcPr>
          <w:p w:rsidR="002740F7" w:rsidRPr="00E94BBE" w:rsidRDefault="002740F7" w:rsidP="001F4601">
            <w:pPr>
              <w:rPr>
                <w:rFonts w:ascii="Arial" w:hAnsi="Arial" w:cs="Arial"/>
                <w:i/>
                <w:sz w:val="22"/>
                <w:szCs w:val="22"/>
              </w:rPr>
            </w:pPr>
          </w:p>
        </w:tc>
      </w:tr>
      <w:tr w:rsidR="002740F7" w:rsidRPr="00E94BBE" w:rsidTr="001F4601">
        <w:trPr>
          <w:trHeight w:val="417"/>
          <w:jc w:val="right"/>
        </w:trPr>
        <w:tc>
          <w:tcPr>
            <w:tcW w:w="1323" w:type="pct"/>
            <w:vAlign w:val="center"/>
          </w:tcPr>
          <w:p w:rsidR="002740F7" w:rsidRPr="00E94BBE" w:rsidRDefault="002740F7" w:rsidP="001F4601">
            <w:pPr>
              <w:jc w:val="center"/>
              <w:rPr>
                <w:rFonts w:ascii="Arial" w:hAnsi="Arial" w:cs="Arial"/>
                <w:b/>
                <w:bCs/>
                <w:i/>
                <w:sz w:val="22"/>
                <w:szCs w:val="22"/>
                <w:lang w:eastAsia="en-US"/>
              </w:rPr>
            </w:pPr>
            <w:r w:rsidRPr="00E94BBE">
              <w:rPr>
                <w:rFonts w:ascii="Arial" w:hAnsi="Arial" w:cs="Arial"/>
                <w:b/>
                <w:bCs/>
                <w:i/>
                <w:sz w:val="22"/>
                <w:szCs w:val="22"/>
                <w:lang w:eastAsia="en-US"/>
              </w:rPr>
              <w:t>ΦΠΑ 24%</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13.894,17€</w:t>
            </w:r>
          </w:p>
        </w:tc>
        <w:tc>
          <w:tcPr>
            <w:tcW w:w="860"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12.715,05€</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Μείωση κατά 8,486</w:t>
            </w:r>
            <w:r w:rsidRPr="00E94BBE">
              <w:rPr>
                <w:rFonts w:ascii="Arial" w:hAnsi="Arial" w:cs="Arial"/>
                <w:b/>
                <w:i/>
                <w:sz w:val="22"/>
                <w:szCs w:val="22"/>
              </w:rPr>
              <w:t>%</w:t>
            </w:r>
          </w:p>
        </w:tc>
        <w:tc>
          <w:tcPr>
            <w:tcW w:w="977" w:type="pct"/>
          </w:tcPr>
          <w:p w:rsidR="002740F7" w:rsidRPr="00E94BBE" w:rsidRDefault="002740F7" w:rsidP="001F4601">
            <w:pPr>
              <w:rPr>
                <w:rFonts w:ascii="Arial" w:hAnsi="Arial" w:cs="Arial"/>
                <w:i/>
                <w:sz w:val="22"/>
                <w:szCs w:val="22"/>
              </w:rPr>
            </w:pPr>
          </w:p>
        </w:tc>
      </w:tr>
      <w:tr w:rsidR="002740F7" w:rsidRPr="00E94BBE" w:rsidTr="001F4601">
        <w:trPr>
          <w:trHeight w:val="417"/>
          <w:jc w:val="right"/>
        </w:trPr>
        <w:tc>
          <w:tcPr>
            <w:tcW w:w="1323" w:type="pct"/>
            <w:vAlign w:val="center"/>
          </w:tcPr>
          <w:p w:rsidR="002740F7" w:rsidRPr="00E94BBE" w:rsidRDefault="002740F7" w:rsidP="001F4601">
            <w:pPr>
              <w:jc w:val="center"/>
              <w:rPr>
                <w:rFonts w:ascii="Arial" w:hAnsi="Arial" w:cs="Arial"/>
                <w:b/>
                <w:bCs/>
                <w:i/>
                <w:sz w:val="22"/>
                <w:szCs w:val="22"/>
                <w:lang w:eastAsia="en-US"/>
              </w:rPr>
            </w:pPr>
            <w:r w:rsidRPr="00E94BBE">
              <w:rPr>
                <w:rFonts w:ascii="Arial" w:hAnsi="Arial" w:cs="Arial"/>
                <w:b/>
                <w:bCs/>
                <w:i/>
                <w:sz w:val="22"/>
                <w:szCs w:val="22"/>
                <w:lang w:eastAsia="en-US"/>
              </w:rPr>
              <w:t>ΓΕΝΙΚΟ ΣΥΝΟΛΟ</w:t>
            </w:r>
          </w:p>
        </w:tc>
        <w:tc>
          <w:tcPr>
            <w:tcW w:w="716"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71.786,55€</w:t>
            </w:r>
          </w:p>
        </w:tc>
        <w:tc>
          <w:tcPr>
            <w:tcW w:w="860" w:type="pct"/>
            <w:vAlign w:val="center"/>
          </w:tcPr>
          <w:p w:rsidR="002740F7" w:rsidRPr="00E94BBE" w:rsidRDefault="002740F7" w:rsidP="001F4601">
            <w:pPr>
              <w:wordWrap w:val="0"/>
              <w:ind w:right="-55"/>
              <w:jc w:val="right"/>
              <w:rPr>
                <w:rFonts w:ascii="Arial" w:hAnsi="Arial" w:cs="Arial"/>
                <w:b/>
                <w:i/>
                <w:sz w:val="22"/>
                <w:szCs w:val="22"/>
              </w:rPr>
            </w:pPr>
            <w:r w:rsidRPr="00E94BBE">
              <w:rPr>
                <w:rFonts w:ascii="Arial" w:hAnsi="Arial" w:cs="Arial"/>
                <w:b/>
                <w:i/>
                <w:sz w:val="22"/>
                <w:szCs w:val="22"/>
              </w:rPr>
              <w:t>65.694,46€</w:t>
            </w:r>
          </w:p>
        </w:tc>
        <w:tc>
          <w:tcPr>
            <w:tcW w:w="1124" w:type="pct"/>
            <w:vAlign w:val="center"/>
          </w:tcPr>
          <w:p w:rsidR="002740F7" w:rsidRPr="00E94BBE" w:rsidRDefault="002740F7" w:rsidP="001F4601">
            <w:pPr>
              <w:jc w:val="center"/>
              <w:rPr>
                <w:rFonts w:ascii="Arial" w:hAnsi="Arial" w:cs="Arial"/>
                <w:i/>
                <w:sz w:val="22"/>
                <w:szCs w:val="22"/>
              </w:rPr>
            </w:pPr>
            <w:r w:rsidRPr="00E94BBE">
              <w:rPr>
                <w:rFonts w:ascii="Arial" w:hAnsi="Arial" w:cs="Arial"/>
                <w:i/>
                <w:sz w:val="22"/>
                <w:szCs w:val="22"/>
              </w:rPr>
              <w:t>Μείωση κατά 8,486</w:t>
            </w:r>
            <w:r w:rsidRPr="00E94BBE">
              <w:rPr>
                <w:rFonts w:ascii="Arial" w:hAnsi="Arial" w:cs="Arial"/>
                <w:b/>
                <w:i/>
                <w:sz w:val="22"/>
                <w:szCs w:val="22"/>
              </w:rPr>
              <w:t>%</w:t>
            </w:r>
          </w:p>
        </w:tc>
        <w:tc>
          <w:tcPr>
            <w:tcW w:w="977" w:type="pct"/>
          </w:tcPr>
          <w:p w:rsidR="002740F7" w:rsidRPr="00E94BBE" w:rsidRDefault="002740F7" w:rsidP="001F4601">
            <w:pPr>
              <w:rPr>
                <w:rFonts w:ascii="Arial" w:hAnsi="Arial" w:cs="Arial"/>
                <w:i/>
                <w:sz w:val="22"/>
                <w:szCs w:val="22"/>
              </w:rPr>
            </w:pPr>
          </w:p>
        </w:tc>
      </w:tr>
      <w:bookmarkEnd w:id="27"/>
      <w:bookmarkEnd w:id="28"/>
    </w:tbl>
    <w:p w:rsidR="002740F7" w:rsidRPr="00E94BBE" w:rsidRDefault="002740F7" w:rsidP="002740F7">
      <w:pPr>
        <w:spacing w:line="360" w:lineRule="auto"/>
        <w:jc w:val="both"/>
        <w:rPr>
          <w:rFonts w:ascii="Arial" w:hAnsi="Arial" w:cs="Arial"/>
          <w:b/>
          <w:bCs/>
          <w:i/>
          <w:sz w:val="22"/>
          <w:szCs w:val="22"/>
          <w:u w:val="single"/>
        </w:rPr>
      </w:pPr>
    </w:p>
    <w:p w:rsidR="002740F7" w:rsidRPr="00E94BBE" w:rsidRDefault="002740F7" w:rsidP="002740F7">
      <w:pPr>
        <w:spacing w:line="360" w:lineRule="auto"/>
        <w:jc w:val="both"/>
        <w:rPr>
          <w:rFonts w:ascii="Arial" w:hAnsi="Arial" w:cs="Arial"/>
          <w:i/>
          <w:sz w:val="22"/>
          <w:szCs w:val="22"/>
        </w:rPr>
      </w:pPr>
      <w:r w:rsidRPr="00E94BBE">
        <w:rPr>
          <w:rFonts w:ascii="Arial" w:hAnsi="Arial" w:cs="Arial"/>
          <w:b/>
          <w:bCs/>
          <w:i/>
          <w:sz w:val="22"/>
          <w:szCs w:val="22"/>
          <w:u w:val="single"/>
        </w:rPr>
        <w:t>Ε. ΠΡΟΤΕΙΝΟΜΕΝΗ ΔΑΠΑΝΗ ΤΟΥ 2ου ΑΝΑΚΕΦΑΛΑΙΩΤΙΚΟΥ &amp; ΤΑΚΤΟΠΟΙΗΤΙΚΟΥ ΠΙΝΑΚΑ ΕΡΓΑΣΙΩΝ – ΟΙΚΟΝΟΜΙΚΑ ΣΤΟΙΧΕΙΑ</w:t>
      </w: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C84A95">
        <w:rPr>
          <w:rFonts w:ascii="Arial" w:hAnsi="Arial" w:cs="Arial"/>
          <w:i/>
          <w:spacing w:val="-3"/>
          <w:sz w:val="22"/>
          <w:szCs w:val="22"/>
          <w:lang w:eastAsia="en-US"/>
        </w:rPr>
        <w:t xml:space="preserve">Ο παρών 2ος Ανακεφαλαιωτικός &amp; </w:t>
      </w:r>
      <w:proofErr w:type="spellStart"/>
      <w:r w:rsidRPr="00C84A95">
        <w:rPr>
          <w:rFonts w:ascii="Arial" w:hAnsi="Arial" w:cs="Arial"/>
          <w:i/>
          <w:spacing w:val="-3"/>
          <w:sz w:val="22"/>
          <w:szCs w:val="22"/>
          <w:lang w:eastAsia="en-US"/>
        </w:rPr>
        <w:t>Τακτοποιητικός</w:t>
      </w:r>
      <w:proofErr w:type="spellEnd"/>
      <w:r w:rsidRPr="00C84A95">
        <w:rPr>
          <w:rFonts w:ascii="Arial" w:hAnsi="Arial" w:cs="Arial"/>
          <w:i/>
          <w:spacing w:val="-3"/>
          <w:sz w:val="22"/>
          <w:szCs w:val="22"/>
          <w:lang w:eastAsia="en-US"/>
        </w:rPr>
        <w:t xml:space="preserve"> Πίνακας Εργασιών συντάχθηκε βάσει των διατάξεων του άρθρου 156 (</w:t>
      </w:r>
      <w:proofErr w:type="spellStart"/>
      <w:r w:rsidRPr="00C84A95">
        <w:rPr>
          <w:rFonts w:ascii="Arial" w:hAnsi="Arial" w:cs="Arial"/>
          <w:i/>
          <w:spacing w:val="-3"/>
          <w:sz w:val="22"/>
          <w:szCs w:val="22"/>
          <w:lang w:eastAsia="en-US"/>
        </w:rPr>
        <w:t>παρ.2</w:t>
      </w:r>
      <w:proofErr w:type="spellEnd"/>
      <w:r w:rsidRPr="00C84A95">
        <w:rPr>
          <w:rFonts w:ascii="Arial" w:hAnsi="Arial" w:cs="Arial"/>
          <w:i/>
          <w:spacing w:val="-3"/>
          <w:sz w:val="22"/>
          <w:szCs w:val="22"/>
          <w:lang w:eastAsia="en-US"/>
        </w:rPr>
        <w:t xml:space="preserve"> και 3(α)) του Ν.4412/2016 ως τροποποιήθηκε και ισχύει με τις διατάξεις του άρθρου 75 του Ν.4782/2021 </w:t>
      </w: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C84A95">
        <w:rPr>
          <w:rFonts w:ascii="Arial" w:hAnsi="Arial" w:cs="Arial"/>
          <w:i/>
          <w:spacing w:val="-3"/>
          <w:sz w:val="22"/>
          <w:szCs w:val="22"/>
          <w:lang w:eastAsia="en-US"/>
        </w:rPr>
        <w:t>( ΦΕΚ36/Α΄/9-03-2021).</w:t>
      </w:r>
    </w:p>
    <w:p w:rsidR="002740F7" w:rsidRPr="00C84A95" w:rsidRDefault="002740F7" w:rsidP="002740F7">
      <w:pPr>
        <w:tabs>
          <w:tab w:val="left" w:pos="426"/>
          <w:tab w:val="left" w:pos="1060"/>
          <w:tab w:val="left" w:pos="1701"/>
          <w:tab w:val="left" w:pos="9052"/>
          <w:tab w:val="left" w:pos="10360"/>
        </w:tabs>
        <w:autoSpaceDE w:val="0"/>
        <w:rPr>
          <w:rFonts w:ascii="Arial" w:hAnsi="Arial" w:cs="Arial"/>
          <w:i/>
          <w:sz w:val="22"/>
          <w:szCs w:val="22"/>
        </w:rPr>
      </w:pPr>
      <w:r w:rsidRPr="00C84A95">
        <w:rPr>
          <w:rFonts w:ascii="Arial" w:hAnsi="Arial" w:cs="Arial"/>
          <w:i/>
          <w:spacing w:val="-3"/>
          <w:sz w:val="22"/>
          <w:szCs w:val="22"/>
          <w:lang w:eastAsia="en-US"/>
        </w:rPr>
        <w:t xml:space="preserve">Η προτεινόμενη δαπάνη του 2ου Ανακεφαλαιωτικού &amp; </w:t>
      </w:r>
      <w:proofErr w:type="spellStart"/>
      <w:r w:rsidRPr="00C84A95">
        <w:rPr>
          <w:rFonts w:ascii="Arial" w:hAnsi="Arial" w:cs="Arial"/>
          <w:i/>
          <w:spacing w:val="-3"/>
          <w:sz w:val="22"/>
          <w:szCs w:val="22"/>
          <w:lang w:eastAsia="en-US"/>
        </w:rPr>
        <w:t>Τακτοποιητικού</w:t>
      </w:r>
      <w:proofErr w:type="spellEnd"/>
      <w:r w:rsidRPr="00C84A95">
        <w:rPr>
          <w:rFonts w:ascii="Arial" w:hAnsi="Arial" w:cs="Arial"/>
          <w:i/>
          <w:spacing w:val="-3"/>
          <w:sz w:val="22"/>
          <w:szCs w:val="22"/>
          <w:lang w:eastAsia="en-US"/>
        </w:rPr>
        <w:t xml:space="preserve"> Πίνακα Εργασιών ανέρχεται στο ποσό των </w:t>
      </w:r>
      <w:r w:rsidRPr="00C84A95">
        <w:rPr>
          <w:rFonts w:ascii="Arial" w:hAnsi="Arial" w:cs="Arial"/>
          <w:bCs/>
          <w:i/>
          <w:sz w:val="22"/>
          <w:szCs w:val="22"/>
        </w:rPr>
        <w:t xml:space="preserve">65.694,46 </w:t>
      </w:r>
      <w:r w:rsidRPr="00C84A95">
        <w:rPr>
          <w:rFonts w:ascii="Arial" w:hAnsi="Arial" w:cs="Arial"/>
          <w:bCs/>
          <w:i/>
          <w:spacing w:val="-3"/>
          <w:sz w:val="22"/>
          <w:szCs w:val="22"/>
          <w:lang w:eastAsia="en-US"/>
        </w:rPr>
        <w:t>€</w:t>
      </w:r>
      <w:r w:rsidRPr="00C84A95">
        <w:rPr>
          <w:rFonts w:ascii="Arial" w:hAnsi="Arial" w:cs="Arial"/>
          <w:i/>
          <w:spacing w:val="-3"/>
          <w:sz w:val="22"/>
          <w:szCs w:val="22"/>
          <w:lang w:eastAsia="en-US"/>
        </w:rPr>
        <w:t xml:space="preserve"> (</w:t>
      </w:r>
      <w:r w:rsidRPr="00C84A95">
        <w:rPr>
          <w:rFonts w:ascii="Arial" w:hAnsi="Arial" w:cs="Arial"/>
          <w:i/>
          <w:sz w:val="22"/>
          <w:szCs w:val="22"/>
        </w:rPr>
        <w:t>41.514,98€</w:t>
      </w:r>
      <w:r w:rsidRPr="00C84A95">
        <w:rPr>
          <w:rFonts w:ascii="Arial" w:hAnsi="Arial" w:cs="Arial"/>
          <w:i/>
          <w:spacing w:val="-3"/>
          <w:sz w:val="22"/>
          <w:szCs w:val="22"/>
          <w:lang w:eastAsia="en-US"/>
        </w:rPr>
        <w:t xml:space="preserve"> αξία εργασιών, ΓΕ&amp;ΟΕ </w:t>
      </w:r>
      <w:r w:rsidRPr="00C84A95">
        <w:rPr>
          <w:rFonts w:ascii="Arial" w:hAnsi="Arial" w:cs="Arial"/>
          <w:i/>
          <w:sz w:val="22"/>
          <w:szCs w:val="22"/>
        </w:rPr>
        <w:t>7.472,70€,</w:t>
      </w:r>
      <w:r w:rsidRPr="00C84A95">
        <w:rPr>
          <w:rFonts w:ascii="Arial" w:hAnsi="Arial" w:cs="Arial"/>
          <w:i/>
          <w:spacing w:val="-3"/>
          <w:sz w:val="22"/>
          <w:szCs w:val="22"/>
          <w:lang w:eastAsia="en-US"/>
        </w:rPr>
        <w:t xml:space="preserve"> Απρόβλεπτα </w:t>
      </w:r>
      <w:r w:rsidRPr="00C84A95">
        <w:rPr>
          <w:rFonts w:ascii="Arial" w:hAnsi="Arial" w:cs="Arial"/>
          <w:i/>
          <w:sz w:val="22"/>
          <w:szCs w:val="22"/>
        </w:rPr>
        <w:t xml:space="preserve">0,00€,  </w:t>
      </w:r>
      <w:r w:rsidRPr="00C84A95">
        <w:rPr>
          <w:rFonts w:ascii="Arial" w:hAnsi="Arial" w:cs="Arial"/>
          <w:i/>
          <w:spacing w:val="-3"/>
          <w:sz w:val="22"/>
          <w:szCs w:val="22"/>
          <w:lang w:eastAsia="en-US"/>
        </w:rPr>
        <w:t xml:space="preserve">απολογιστικά </w:t>
      </w:r>
      <w:r w:rsidRPr="00C84A95">
        <w:rPr>
          <w:rFonts w:ascii="Arial" w:hAnsi="Arial" w:cs="Arial"/>
          <w:i/>
          <w:sz w:val="22"/>
          <w:szCs w:val="22"/>
        </w:rPr>
        <w:t>0,00€,</w:t>
      </w:r>
      <w:r w:rsidRPr="00C84A95">
        <w:rPr>
          <w:rFonts w:ascii="Arial" w:hAnsi="Arial" w:cs="Arial"/>
          <w:i/>
          <w:spacing w:val="-3"/>
          <w:sz w:val="22"/>
          <w:szCs w:val="22"/>
          <w:lang w:eastAsia="en-US"/>
        </w:rPr>
        <w:t xml:space="preserve"> </w:t>
      </w:r>
      <w:r w:rsidRPr="00C84A95">
        <w:rPr>
          <w:rFonts w:ascii="Arial" w:hAnsi="Arial" w:cs="Arial"/>
          <w:i/>
          <w:sz w:val="22"/>
          <w:szCs w:val="22"/>
        </w:rPr>
        <w:t xml:space="preserve">αναθεώρηση 3.991,72€ </w:t>
      </w:r>
      <w:r w:rsidRPr="00C84A95">
        <w:rPr>
          <w:rFonts w:ascii="Arial" w:hAnsi="Arial" w:cs="Arial"/>
          <w:i/>
          <w:spacing w:val="-3"/>
          <w:sz w:val="22"/>
          <w:szCs w:val="22"/>
          <w:lang w:eastAsia="en-US"/>
        </w:rPr>
        <w:t xml:space="preserve">και ΦΠΑ 24% </w:t>
      </w:r>
      <w:r w:rsidRPr="00C84A95">
        <w:rPr>
          <w:rFonts w:ascii="Arial" w:hAnsi="Arial" w:cs="Arial"/>
          <w:i/>
          <w:sz w:val="22"/>
          <w:szCs w:val="22"/>
        </w:rPr>
        <w:t>12.715,05</w:t>
      </w:r>
      <w:r w:rsidRPr="00C84A95">
        <w:rPr>
          <w:rFonts w:ascii="Arial" w:hAnsi="Arial" w:cs="Arial"/>
          <w:i/>
          <w:spacing w:val="-3"/>
          <w:sz w:val="22"/>
          <w:szCs w:val="22"/>
          <w:lang w:eastAsia="en-US"/>
        </w:rPr>
        <w:t>€ και είναι μειωτικός κατά 4.912,97€ ( 57.892,38-52.979,41) ήτοι σε ποσοστό 8,486% χωρίς ΦΠΑ και 6.092,09€ με ΦΠΑ 24% σε σχέση με το ποσό της αρχικής σύμβασης.</w:t>
      </w: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C84A95">
        <w:rPr>
          <w:rFonts w:ascii="Arial" w:hAnsi="Arial" w:cs="Arial"/>
          <w:i/>
          <w:spacing w:val="-3"/>
          <w:sz w:val="22"/>
          <w:szCs w:val="22"/>
          <w:lang w:eastAsia="en-US"/>
        </w:rPr>
        <w:t>Οι επί έλασσον δαπάνη ύψους 1.981,01€ προέρχεται από την μείωση της 1</w:t>
      </w:r>
      <w:r w:rsidRPr="00C84A95">
        <w:rPr>
          <w:rFonts w:ascii="Arial" w:hAnsi="Arial" w:cs="Arial"/>
          <w:i/>
          <w:spacing w:val="-3"/>
          <w:sz w:val="22"/>
          <w:szCs w:val="22"/>
          <w:vertAlign w:val="superscript"/>
          <w:lang w:eastAsia="en-US"/>
        </w:rPr>
        <w:t>η</w:t>
      </w:r>
      <w:r w:rsidRPr="00C84A95">
        <w:rPr>
          <w:rFonts w:ascii="Arial" w:hAnsi="Arial" w:cs="Arial"/>
          <w:i/>
          <w:spacing w:val="-3"/>
          <w:sz w:val="22"/>
          <w:szCs w:val="22"/>
          <w:lang w:eastAsia="en-US"/>
        </w:rPr>
        <w:t xml:space="preserve"> Ομάδας Εργασιών (ΤΕΧΝΙΚΕΣ ΕΡΓΑΣΙΕΣ) σε ποσοστό 22,26% που υπερβαίνει τον κανόνα του 20% και ως εκ τούτου γίνεται χρήση της επί έλασσον δαπάνης ύψους 1.786,75€ που αντιστοιχεί σε ποσοστό 20%.</w:t>
      </w: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C84A95">
        <w:rPr>
          <w:rFonts w:ascii="Arial" w:hAnsi="Arial" w:cs="Arial"/>
          <w:i/>
          <w:spacing w:val="-3"/>
          <w:sz w:val="22"/>
          <w:szCs w:val="22"/>
          <w:lang w:eastAsia="en-US"/>
        </w:rPr>
        <w:t xml:space="preserve">Σύμφωνα με τα ανωτέρω : </w:t>
      </w:r>
    </w:p>
    <w:p w:rsidR="002740F7" w:rsidRPr="00E94BBE" w:rsidRDefault="002740F7" w:rsidP="002740F7">
      <w:pPr>
        <w:tabs>
          <w:tab w:val="left" w:pos="426"/>
          <w:tab w:val="left" w:pos="1060"/>
          <w:tab w:val="left" w:pos="1701"/>
          <w:tab w:val="left" w:pos="9052"/>
          <w:tab w:val="left" w:pos="10360"/>
        </w:tabs>
        <w:autoSpaceDE w:val="0"/>
        <w:jc w:val="both"/>
        <w:rPr>
          <w:rFonts w:ascii="Arial" w:hAnsi="Arial" w:cs="Arial"/>
          <w:i/>
          <w:sz w:val="22"/>
          <w:szCs w:val="22"/>
        </w:rPr>
      </w:pPr>
      <w:r w:rsidRPr="00E94BBE">
        <w:rPr>
          <w:rFonts w:ascii="Arial" w:hAnsi="Arial" w:cs="Arial"/>
          <w:i/>
          <w:spacing w:val="-3"/>
          <w:sz w:val="22"/>
          <w:szCs w:val="22"/>
          <w:lang w:eastAsia="en-US"/>
        </w:rPr>
        <w:lastRenderedPageBreak/>
        <w:t xml:space="preserve">Η διαχείριση των επί έλασσον δαπανών είναι σύμφωνη με τον κανόνα χρήσης αυτών όπως ορίζεται στο </w:t>
      </w:r>
      <w:proofErr w:type="spellStart"/>
      <w:r w:rsidRPr="00E94BBE">
        <w:rPr>
          <w:rFonts w:ascii="Arial" w:hAnsi="Arial" w:cs="Arial"/>
          <w:i/>
          <w:spacing w:val="-3"/>
          <w:sz w:val="22"/>
          <w:szCs w:val="22"/>
          <w:lang w:eastAsia="en-US"/>
        </w:rPr>
        <w:t>υπ΄</w:t>
      </w:r>
      <w:proofErr w:type="spellEnd"/>
      <w:r w:rsidRPr="00E94BBE">
        <w:rPr>
          <w:rFonts w:ascii="Arial" w:hAnsi="Arial" w:cs="Arial"/>
          <w:i/>
          <w:spacing w:val="-3"/>
          <w:sz w:val="22"/>
          <w:szCs w:val="22"/>
          <w:lang w:eastAsia="en-US"/>
        </w:rPr>
        <w:t xml:space="preserve"> αριθμό 20204/Α.Πλ. 2547/1-6-2005 έγγραφο του ΥΠΟΙΟ και αποτυπώνεται στους συνημμένους πίνακες. </w:t>
      </w:r>
    </w:p>
    <w:p w:rsidR="002740F7" w:rsidRPr="00E94BBE" w:rsidRDefault="002740F7" w:rsidP="002740F7">
      <w:pPr>
        <w:tabs>
          <w:tab w:val="left" w:pos="426"/>
          <w:tab w:val="left" w:pos="1060"/>
          <w:tab w:val="left" w:pos="1701"/>
          <w:tab w:val="left" w:pos="9052"/>
          <w:tab w:val="left" w:pos="10360"/>
        </w:tabs>
        <w:autoSpaceDE w:val="0"/>
        <w:jc w:val="both"/>
        <w:rPr>
          <w:rFonts w:ascii="Arial" w:hAnsi="Arial" w:cs="Arial"/>
          <w:i/>
          <w:spacing w:val="-3"/>
          <w:sz w:val="22"/>
          <w:szCs w:val="22"/>
          <w:lang w:eastAsia="en-US"/>
        </w:rPr>
      </w:pPr>
      <w:r w:rsidRPr="00E94BBE">
        <w:rPr>
          <w:rFonts w:ascii="Arial" w:hAnsi="Arial" w:cs="Arial"/>
          <w:i/>
          <w:spacing w:val="-3"/>
          <w:sz w:val="22"/>
          <w:szCs w:val="22"/>
          <w:lang w:eastAsia="en-US"/>
        </w:rPr>
        <w:t xml:space="preserve">Με τον παρόντα 2ο Ανακεφαλαιωτικό &amp; </w:t>
      </w:r>
      <w:proofErr w:type="spellStart"/>
      <w:r w:rsidRPr="00E94BBE">
        <w:rPr>
          <w:rFonts w:ascii="Arial" w:hAnsi="Arial" w:cs="Arial"/>
          <w:i/>
          <w:spacing w:val="-3"/>
          <w:sz w:val="22"/>
          <w:szCs w:val="22"/>
          <w:lang w:eastAsia="en-US"/>
        </w:rPr>
        <w:t>Τακτοποιητικό</w:t>
      </w:r>
      <w:proofErr w:type="spellEnd"/>
      <w:r w:rsidRPr="00E94BBE">
        <w:rPr>
          <w:rFonts w:ascii="Arial" w:hAnsi="Arial" w:cs="Arial"/>
          <w:i/>
          <w:spacing w:val="-3"/>
          <w:sz w:val="22"/>
          <w:szCs w:val="22"/>
          <w:lang w:eastAsia="en-US"/>
        </w:rPr>
        <w:t xml:space="preserve"> Πίνακα Εργασιών ικανοποιούνται οι προϋποθέσεις  που θέτει ο νόμος περί Δημοσίων έργων  Ν.4412/2016 ως τροποποιήθηκε και ισχύει με τις διατάξεις του άρθρου 75 του Ν.4782/2021.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E94BBE">
        <w:rPr>
          <w:rFonts w:ascii="Arial" w:hAnsi="Arial" w:cs="Arial"/>
          <w:i/>
          <w:spacing w:val="-3"/>
          <w:sz w:val="22"/>
          <w:szCs w:val="22"/>
          <w:lang w:eastAsia="en-US"/>
        </w:rPr>
        <w:t>πρωτ</w:t>
      </w:r>
      <w:proofErr w:type="spellEnd"/>
      <w:r w:rsidRPr="00E94BBE">
        <w:rPr>
          <w:rFonts w:ascii="Arial" w:hAnsi="Arial" w:cs="Arial"/>
          <w:i/>
          <w:spacing w:val="-3"/>
          <w:sz w:val="22"/>
          <w:szCs w:val="22"/>
          <w:lang w:eastAsia="en-US"/>
        </w:rPr>
        <w:t xml:space="preserve">. Δ17γ/04/170/ΦΝ380) και 20/26-07-2006 (με αρ. </w:t>
      </w:r>
      <w:proofErr w:type="spellStart"/>
      <w:r w:rsidRPr="00E94BBE">
        <w:rPr>
          <w:rFonts w:ascii="Arial" w:hAnsi="Arial" w:cs="Arial"/>
          <w:i/>
          <w:spacing w:val="-3"/>
          <w:sz w:val="22"/>
          <w:szCs w:val="22"/>
          <w:lang w:eastAsia="en-US"/>
        </w:rPr>
        <w:t>πρωτ</w:t>
      </w:r>
      <w:proofErr w:type="spellEnd"/>
      <w:r w:rsidRPr="00E94BBE">
        <w:rPr>
          <w:rFonts w:ascii="Arial" w:hAnsi="Arial" w:cs="Arial"/>
          <w:i/>
          <w:spacing w:val="-3"/>
          <w:sz w:val="22"/>
          <w:szCs w:val="22"/>
          <w:lang w:eastAsia="en-US"/>
        </w:rPr>
        <w:t>. Δ17γ/03/114/ΦΝ443) του Υ.ΠΕ.ΧΩ.ΔΕ., και ειδικότερα η παράγραφος 4 σχετικά με την χρήση της «επί έλασσον δαπάνης» που εξοικονομείται και συγκεκριμένα :</w:t>
      </w:r>
    </w:p>
    <w:p w:rsidR="002740F7" w:rsidRPr="00E94BBE" w:rsidRDefault="002740F7" w:rsidP="002740F7">
      <w:pPr>
        <w:numPr>
          <w:ilvl w:val="0"/>
          <w:numId w:val="3"/>
        </w:numPr>
        <w:tabs>
          <w:tab w:val="clear" w:pos="643"/>
          <w:tab w:val="num" w:pos="0"/>
        </w:tabs>
        <w:autoSpaceDE w:val="0"/>
        <w:ind w:left="284" w:hanging="284"/>
        <w:jc w:val="both"/>
        <w:rPr>
          <w:rFonts w:ascii="Arial" w:hAnsi="Arial" w:cs="Arial"/>
          <w:i/>
          <w:sz w:val="22"/>
          <w:szCs w:val="22"/>
        </w:rPr>
      </w:pPr>
      <w:r w:rsidRPr="00E94BBE">
        <w:rPr>
          <w:rFonts w:ascii="Arial" w:hAnsi="Arial" w:cs="Arial"/>
          <w:i/>
          <w:spacing w:val="-3"/>
          <w:sz w:val="22"/>
          <w:szCs w:val="22"/>
          <w:lang w:eastAsia="en-US"/>
        </w:rPr>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2740F7" w:rsidRPr="00E94BBE" w:rsidRDefault="002740F7" w:rsidP="002740F7">
      <w:pPr>
        <w:numPr>
          <w:ilvl w:val="0"/>
          <w:numId w:val="3"/>
        </w:numPr>
        <w:tabs>
          <w:tab w:val="clear" w:pos="643"/>
          <w:tab w:val="num" w:pos="0"/>
        </w:tabs>
        <w:autoSpaceDE w:val="0"/>
        <w:ind w:left="284" w:hanging="284"/>
        <w:jc w:val="both"/>
        <w:rPr>
          <w:rFonts w:ascii="Arial" w:hAnsi="Arial" w:cs="Arial"/>
          <w:i/>
          <w:sz w:val="22"/>
          <w:szCs w:val="22"/>
        </w:rPr>
      </w:pPr>
      <w:r w:rsidRPr="00E94BBE">
        <w:rPr>
          <w:rFonts w:ascii="Arial" w:hAnsi="Arial" w:cs="Arial"/>
          <w:i/>
          <w:spacing w:val="-3"/>
          <w:sz w:val="22"/>
          <w:szCs w:val="22"/>
          <w:lang w:eastAsia="en-US"/>
        </w:rPr>
        <w:t>Δεν θίγεται η πληρότητα, η ποιότητα και η λειτουργικότητα του έργου.</w:t>
      </w:r>
    </w:p>
    <w:p w:rsidR="002740F7" w:rsidRPr="00E94BBE" w:rsidRDefault="002740F7" w:rsidP="002740F7">
      <w:pPr>
        <w:numPr>
          <w:ilvl w:val="0"/>
          <w:numId w:val="3"/>
        </w:numPr>
        <w:tabs>
          <w:tab w:val="clear" w:pos="643"/>
          <w:tab w:val="num" w:pos="0"/>
        </w:tabs>
        <w:autoSpaceDE w:val="0"/>
        <w:ind w:left="284" w:hanging="284"/>
        <w:jc w:val="both"/>
        <w:rPr>
          <w:rFonts w:ascii="Arial" w:hAnsi="Arial" w:cs="Arial"/>
          <w:i/>
          <w:sz w:val="22"/>
          <w:szCs w:val="22"/>
        </w:rPr>
      </w:pPr>
      <w:r w:rsidRPr="00E94BBE">
        <w:rPr>
          <w:rFonts w:ascii="Arial" w:hAnsi="Arial" w:cs="Arial"/>
          <w:i/>
          <w:spacing w:val="-3"/>
          <w:sz w:val="22"/>
          <w:szCs w:val="22"/>
          <w:lang w:eastAsia="en-US"/>
        </w:rPr>
        <w:t>Δεν χρησιμοποιείται για την πληρωμή νέων εργασιών που δεν υπάρχουν στην αρχική σύμβαση.</w:t>
      </w:r>
    </w:p>
    <w:p w:rsidR="002740F7" w:rsidRPr="00E94BBE" w:rsidRDefault="002740F7" w:rsidP="002740F7">
      <w:pPr>
        <w:numPr>
          <w:ilvl w:val="0"/>
          <w:numId w:val="3"/>
        </w:numPr>
        <w:tabs>
          <w:tab w:val="clear" w:pos="643"/>
          <w:tab w:val="num" w:pos="0"/>
        </w:tabs>
        <w:autoSpaceDE w:val="0"/>
        <w:ind w:left="284" w:hanging="284"/>
        <w:jc w:val="both"/>
        <w:rPr>
          <w:rFonts w:ascii="Arial" w:hAnsi="Arial" w:cs="Arial"/>
          <w:i/>
          <w:sz w:val="22"/>
          <w:szCs w:val="22"/>
        </w:rPr>
      </w:pPr>
      <w:r w:rsidRPr="00E94BBE">
        <w:rPr>
          <w:rFonts w:ascii="Arial" w:hAnsi="Arial" w:cs="Arial"/>
          <w:i/>
          <w:spacing w:val="-3"/>
          <w:sz w:val="22"/>
          <w:szCs w:val="22"/>
          <w:lang w:eastAsia="en-US"/>
        </w:rPr>
        <w:t>Δεν υπερβαίνει η δαπάνη αυτή, κατά τον προτεινόμενο 2ο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2740F7" w:rsidRPr="00E94BBE" w:rsidRDefault="002740F7" w:rsidP="002740F7">
      <w:pPr>
        <w:numPr>
          <w:ilvl w:val="0"/>
          <w:numId w:val="3"/>
        </w:numPr>
        <w:tabs>
          <w:tab w:val="clear" w:pos="643"/>
          <w:tab w:val="num" w:pos="0"/>
        </w:tabs>
        <w:autoSpaceDE w:val="0"/>
        <w:ind w:left="284" w:hanging="284"/>
        <w:jc w:val="both"/>
        <w:rPr>
          <w:rFonts w:ascii="Arial" w:hAnsi="Arial" w:cs="Arial"/>
          <w:i/>
          <w:sz w:val="22"/>
          <w:szCs w:val="22"/>
        </w:rPr>
      </w:pPr>
      <w:r w:rsidRPr="00E94BBE">
        <w:rPr>
          <w:rFonts w:ascii="Arial" w:hAnsi="Arial" w:cs="Arial"/>
          <w:i/>
          <w:spacing w:val="-3"/>
          <w:sz w:val="22"/>
          <w:szCs w:val="22"/>
          <w:lang w:eastAsia="en-US"/>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E94BBE">
        <w:rPr>
          <w:rFonts w:ascii="Arial" w:hAnsi="Arial" w:cs="Arial"/>
          <w:i/>
          <w:spacing w:val="-3"/>
          <w:sz w:val="22"/>
          <w:szCs w:val="22"/>
          <w:lang w:eastAsia="en-US"/>
        </w:rPr>
        <w:t>απομείωση</w:t>
      </w:r>
      <w:proofErr w:type="spellEnd"/>
      <w:r w:rsidRPr="00E94BBE">
        <w:rPr>
          <w:rFonts w:ascii="Arial" w:hAnsi="Arial" w:cs="Arial"/>
          <w:i/>
          <w:spacing w:val="-3"/>
          <w:sz w:val="22"/>
          <w:szCs w:val="22"/>
          <w:lang w:eastAsia="en-US"/>
        </w:rPr>
        <w:t xml:space="preserve"> στοιχείων του έργου.</w:t>
      </w:r>
    </w:p>
    <w:p w:rsidR="002740F7" w:rsidRPr="00E94BBE" w:rsidRDefault="002740F7" w:rsidP="002740F7">
      <w:pPr>
        <w:autoSpaceDE w:val="0"/>
        <w:jc w:val="both"/>
        <w:rPr>
          <w:rFonts w:ascii="Arial" w:hAnsi="Arial" w:cs="Arial"/>
          <w:i/>
          <w:spacing w:val="-3"/>
          <w:sz w:val="22"/>
          <w:szCs w:val="22"/>
          <w:lang w:eastAsia="en-US"/>
        </w:rPr>
      </w:pPr>
    </w:p>
    <w:p w:rsidR="002740F7" w:rsidRPr="00E94BBE" w:rsidRDefault="002740F7" w:rsidP="002740F7">
      <w:pPr>
        <w:autoSpaceDE w:val="0"/>
        <w:jc w:val="both"/>
        <w:rPr>
          <w:rFonts w:ascii="Arial" w:hAnsi="Arial" w:cs="Arial"/>
          <w:i/>
          <w:spacing w:val="-3"/>
          <w:sz w:val="22"/>
          <w:szCs w:val="22"/>
          <w:lang w:eastAsia="en-US"/>
        </w:rPr>
      </w:pPr>
      <w:r w:rsidRPr="00E94BBE">
        <w:rPr>
          <w:rFonts w:ascii="Arial" w:hAnsi="Arial" w:cs="Arial"/>
          <w:i/>
          <w:spacing w:val="-3"/>
          <w:sz w:val="22"/>
          <w:szCs w:val="22"/>
          <w:lang w:eastAsia="en-US"/>
        </w:rPr>
        <w:t xml:space="preserve">Ο ανάδοχος υπέγραψε χωρίς επιφύλαξη τον παρόντα 2ο Ανακεφαλαιωτικό &amp; </w:t>
      </w:r>
      <w:proofErr w:type="spellStart"/>
      <w:r w:rsidRPr="00E94BBE">
        <w:rPr>
          <w:rFonts w:ascii="Arial" w:hAnsi="Arial" w:cs="Arial"/>
          <w:i/>
          <w:spacing w:val="-3"/>
          <w:sz w:val="22"/>
          <w:szCs w:val="22"/>
          <w:lang w:eastAsia="en-US"/>
        </w:rPr>
        <w:t>Τακτοποιητικό</w:t>
      </w:r>
      <w:proofErr w:type="spellEnd"/>
      <w:r w:rsidRPr="00E94BBE">
        <w:rPr>
          <w:rFonts w:ascii="Arial" w:hAnsi="Arial" w:cs="Arial"/>
          <w:i/>
          <w:spacing w:val="-3"/>
          <w:sz w:val="22"/>
          <w:szCs w:val="22"/>
          <w:lang w:eastAsia="en-US"/>
        </w:rPr>
        <w:t xml:space="preserve"> Πίνακα Εργασιών., την αιτιολογική έκθεση και τον έλεγχο των επί έλασσον δαπανών.</w:t>
      </w:r>
    </w:p>
    <w:p w:rsidR="002740F7" w:rsidRPr="00E94BBE"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p>
    <w:p w:rsidR="002740F7" w:rsidRPr="00E94BBE"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E94BBE">
        <w:rPr>
          <w:rFonts w:ascii="Arial" w:hAnsi="Arial" w:cs="Arial"/>
          <w:i/>
          <w:spacing w:val="-3"/>
          <w:sz w:val="22"/>
          <w:szCs w:val="22"/>
          <w:lang w:eastAsia="en-US"/>
        </w:rPr>
        <w:t xml:space="preserve">Με τον παρόντα 2ο Ανακεφαλαιωτικό &amp; </w:t>
      </w:r>
      <w:proofErr w:type="spellStart"/>
      <w:r w:rsidRPr="00E94BBE">
        <w:rPr>
          <w:rFonts w:ascii="Arial" w:hAnsi="Arial" w:cs="Arial"/>
          <w:i/>
          <w:spacing w:val="-3"/>
          <w:sz w:val="22"/>
          <w:szCs w:val="22"/>
          <w:lang w:eastAsia="en-US"/>
        </w:rPr>
        <w:t>Τακτοποιητικό</w:t>
      </w:r>
      <w:proofErr w:type="spellEnd"/>
      <w:r w:rsidRPr="00E94BBE">
        <w:rPr>
          <w:rFonts w:ascii="Arial" w:hAnsi="Arial" w:cs="Arial"/>
          <w:i/>
          <w:spacing w:val="-3"/>
          <w:sz w:val="22"/>
          <w:szCs w:val="22"/>
          <w:lang w:eastAsia="en-US"/>
        </w:rPr>
        <w:t xml:space="preserve"> Πίνακα Εργασιών γίνεται χρήση των επί έλασσον δαπανών και συνεπώς απαιτείται γνωμοδότηση του Τεχνικού Συμβουλίου Δημοσίων  Έργων.</w:t>
      </w:r>
    </w:p>
    <w:p w:rsidR="002740F7" w:rsidRPr="00E94BBE"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p>
    <w:p w:rsidR="002740F7" w:rsidRPr="00C84A95" w:rsidRDefault="002740F7" w:rsidP="002740F7">
      <w:pPr>
        <w:pStyle w:val="1e"/>
        <w:numPr>
          <w:ilvl w:val="0"/>
          <w:numId w:val="2"/>
        </w:numPr>
        <w:tabs>
          <w:tab w:val="clear" w:pos="0"/>
          <w:tab w:val="num" w:pos="338"/>
        </w:tabs>
        <w:ind w:left="426" w:hanging="360"/>
        <w:rPr>
          <w:rFonts w:ascii="Arial" w:eastAsia="Arial Unicode MS" w:hAnsi="Arial" w:cs="Arial"/>
          <w:i/>
          <w:color w:val="000000"/>
          <w:sz w:val="22"/>
          <w:szCs w:val="22"/>
          <w:lang w:val="el-GR"/>
        </w:rPr>
      </w:pPr>
      <w:r w:rsidRPr="00E94BBE">
        <w:rPr>
          <w:rFonts w:ascii="Arial" w:hAnsi="Arial" w:cs="Arial"/>
          <w:i/>
          <w:sz w:val="22"/>
          <w:szCs w:val="22"/>
          <w:lang w:val="el-GR"/>
        </w:rPr>
        <w:t xml:space="preserve">Το Τεχνικό </w:t>
      </w:r>
      <w:proofErr w:type="spellStart"/>
      <w:r w:rsidRPr="00E94BBE">
        <w:rPr>
          <w:rFonts w:ascii="Arial" w:hAnsi="Arial" w:cs="Arial"/>
          <w:i/>
          <w:sz w:val="22"/>
          <w:szCs w:val="22"/>
          <w:lang w:val="el-GR"/>
        </w:rPr>
        <w:t>Συβούλιο</w:t>
      </w:r>
      <w:proofErr w:type="spellEnd"/>
      <w:r w:rsidRPr="00E94BBE">
        <w:rPr>
          <w:rFonts w:ascii="Arial" w:hAnsi="Arial" w:cs="Arial"/>
          <w:i/>
          <w:sz w:val="22"/>
          <w:szCs w:val="22"/>
          <w:lang w:val="el-GR"/>
        </w:rPr>
        <w:t xml:space="preserve"> Δημοσίων Έργων της Περιφερειακής Ενότητας Βοιωτίας γνωμοδότησε ομόφωνα Υπέρ της  έγκρισης ανάλωσης επί έλασσον δαπανών ποσού 1.786,75€ και του 2</w:t>
      </w:r>
      <w:r w:rsidRPr="00E94BBE">
        <w:rPr>
          <w:rFonts w:ascii="Arial" w:hAnsi="Arial" w:cs="Arial"/>
          <w:i/>
          <w:sz w:val="22"/>
          <w:szCs w:val="22"/>
          <w:vertAlign w:val="superscript"/>
          <w:lang w:val="el-GR"/>
        </w:rPr>
        <w:t>ου</w:t>
      </w:r>
      <w:r w:rsidRPr="00E94BBE">
        <w:rPr>
          <w:rFonts w:ascii="Arial" w:hAnsi="Arial" w:cs="Arial"/>
          <w:i/>
          <w:sz w:val="22"/>
          <w:szCs w:val="22"/>
          <w:lang w:val="el-GR"/>
        </w:rPr>
        <w:t xml:space="preserve"> ΑΠΕ και </w:t>
      </w:r>
      <w:proofErr w:type="spellStart"/>
      <w:r w:rsidRPr="00E94BBE">
        <w:rPr>
          <w:rFonts w:ascii="Arial" w:hAnsi="Arial" w:cs="Arial"/>
          <w:i/>
          <w:sz w:val="22"/>
          <w:szCs w:val="22"/>
          <w:lang w:val="el-GR"/>
        </w:rPr>
        <w:t>Τακτοποιητικού</w:t>
      </w:r>
      <w:proofErr w:type="spellEnd"/>
      <w:r w:rsidRPr="00E94BBE">
        <w:rPr>
          <w:rFonts w:ascii="Arial" w:hAnsi="Arial" w:cs="Arial"/>
          <w:i/>
          <w:sz w:val="22"/>
          <w:szCs w:val="22"/>
          <w:lang w:val="el-GR"/>
        </w:rPr>
        <w:t xml:space="preserve"> (Θέμα 2 του </w:t>
      </w:r>
      <w:r w:rsidRPr="00E94BBE">
        <w:rPr>
          <w:rFonts w:ascii="Arial" w:eastAsia="SimSun" w:hAnsi="Arial" w:cs="Arial"/>
          <w:i/>
          <w:sz w:val="22"/>
          <w:szCs w:val="22"/>
          <w:lang w:val="el-GR"/>
        </w:rPr>
        <w:t xml:space="preserve">υπ </w:t>
      </w:r>
      <w:proofErr w:type="spellStart"/>
      <w:r w:rsidRPr="00E94BBE">
        <w:rPr>
          <w:rFonts w:ascii="Arial" w:eastAsia="SimSun" w:hAnsi="Arial" w:cs="Arial"/>
          <w:i/>
          <w:sz w:val="22"/>
          <w:szCs w:val="22"/>
          <w:lang w:val="el-GR"/>
        </w:rPr>
        <w:t>αρίθμ</w:t>
      </w:r>
      <w:proofErr w:type="spellEnd"/>
      <w:r w:rsidRPr="00E94BBE">
        <w:rPr>
          <w:rFonts w:ascii="Arial" w:eastAsia="SimSun" w:hAnsi="Arial" w:cs="Arial"/>
          <w:i/>
          <w:sz w:val="22"/>
          <w:szCs w:val="22"/>
          <w:lang w:val="el-GR"/>
        </w:rPr>
        <w:t xml:space="preserve"> 15</w:t>
      </w:r>
      <w:r w:rsidRPr="00E94BBE">
        <w:rPr>
          <w:rFonts w:ascii="Arial" w:eastAsia="SimSun" w:hAnsi="Arial" w:cs="Arial"/>
          <w:i/>
          <w:sz w:val="22"/>
          <w:szCs w:val="22"/>
          <w:vertAlign w:val="superscript"/>
          <w:lang w:val="el-GR"/>
        </w:rPr>
        <w:t>ου</w:t>
      </w:r>
      <w:r w:rsidRPr="00E94BBE">
        <w:rPr>
          <w:rFonts w:ascii="Arial" w:eastAsia="SimSun" w:hAnsi="Arial" w:cs="Arial"/>
          <w:i/>
          <w:sz w:val="22"/>
          <w:szCs w:val="22"/>
          <w:lang w:val="el-GR"/>
        </w:rPr>
        <w:t xml:space="preserve"> Πρακτικού της συνεδρίασης 27</w:t>
      </w:r>
      <w:r w:rsidRPr="00E94BBE">
        <w:rPr>
          <w:rFonts w:ascii="Arial" w:eastAsia="SimSun" w:hAnsi="Arial" w:cs="Arial"/>
          <w:i/>
          <w:sz w:val="22"/>
          <w:szCs w:val="22"/>
          <w:vertAlign w:val="superscript"/>
          <w:lang w:val="el-GR"/>
        </w:rPr>
        <w:t>ης</w:t>
      </w:r>
      <w:r w:rsidRPr="00E94BBE">
        <w:rPr>
          <w:rFonts w:ascii="Arial" w:eastAsia="SimSun" w:hAnsi="Arial" w:cs="Arial"/>
          <w:i/>
          <w:sz w:val="22"/>
          <w:szCs w:val="22"/>
          <w:lang w:val="el-GR"/>
        </w:rPr>
        <w:t xml:space="preserve"> Νοεμβρίου 2025 / Εισερχόμενο </w:t>
      </w:r>
      <w:r w:rsidRPr="00E94BBE">
        <w:rPr>
          <w:rFonts w:ascii="Arial" w:hAnsi="Arial" w:cs="Arial"/>
          <w:i/>
          <w:sz w:val="22"/>
          <w:szCs w:val="22"/>
          <w:lang w:val="el-GR"/>
        </w:rPr>
        <w:t xml:space="preserve">με Α.Π. </w:t>
      </w:r>
      <w:r w:rsidRPr="00C84A95">
        <w:rPr>
          <w:rFonts w:ascii="Arial" w:hAnsi="Arial" w:cs="Arial"/>
          <w:bCs/>
          <w:i/>
          <w:sz w:val="22"/>
          <w:szCs w:val="22"/>
          <w:lang w:val="el-GR"/>
        </w:rPr>
        <w:t>25620/15-12-2025</w:t>
      </w:r>
      <w:r w:rsidRPr="00C84A95">
        <w:rPr>
          <w:rFonts w:ascii="Arial" w:hAnsi="Arial" w:cs="Arial"/>
          <w:i/>
          <w:sz w:val="22"/>
          <w:szCs w:val="22"/>
          <w:lang w:val="el-GR"/>
        </w:rPr>
        <w:t xml:space="preserve"> Δήμου </w:t>
      </w:r>
      <w:proofErr w:type="spellStart"/>
      <w:r w:rsidRPr="00C84A95">
        <w:rPr>
          <w:rFonts w:ascii="Arial" w:hAnsi="Arial" w:cs="Arial"/>
          <w:i/>
          <w:sz w:val="22"/>
          <w:szCs w:val="22"/>
          <w:lang w:val="el-GR"/>
        </w:rPr>
        <w:t>Λεβαδέων</w:t>
      </w:r>
      <w:proofErr w:type="spellEnd"/>
      <w:r w:rsidRPr="00C84A95">
        <w:rPr>
          <w:rFonts w:ascii="Arial" w:hAnsi="Arial" w:cs="Arial"/>
          <w:i/>
          <w:sz w:val="22"/>
          <w:szCs w:val="22"/>
          <w:lang w:val="el-GR"/>
        </w:rPr>
        <w:t xml:space="preserve">). </w:t>
      </w: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C84A95">
        <w:rPr>
          <w:rFonts w:ascii="Arial" w:hAnsi="Arial" w:cs="Arial"/>
          <w:i/>
          <w:spacing w:val="-3"/>
          <w:sz w:val="22"/>
          <w:szCs w:val="22"/>
          <w:lang w:eastAsia="en-US"/>
        </w:rPr>
        <w:t xml:space="preserve"> </w:t>
      </w:r>
    </w:p>
    <w:p w:rsidR="002740F7" w:rsidRPr="00E94BBE"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p>
    <w:p w:rsidR="002740F7" w:rsidRPr="00E94BBE" w:rsidRDefault="002740F7" w:rsidP="002740F7">
      <w:pPr>
        <w:ind w:left="-567"/>
        <w:jc w:val="center"/>
        <w:rPr>
          <w:rFonts w:ascii="Arial" w:hAnsi="Arial" w:cs="Arial"/>
          <w:b/>
          <w:i/>
          <w:sz w:val="22"/>
          <w:szCs w:val="22"/>
          <w:u w:val="single"/>
        </w:rPr>
      </w:pPr>
      <w:r w:rsidRPr="00E94BBE">
        <w:rPr>
          <w:rFonts w:ascii="Arial" w:hAnsi="Arial" w:cs="Arial"/>
          <w:b/>
          <w:i/>
          <w:sz w:val="22"/>
          <w:szCs w:val="22"/>
          <w:u w:val="single"/>
        </w:rPr>
        <w:t>Η Διευθύνουσα Υπηρεσία εισηγείται :</w:t>
      </w:r>
    </w:p>
    <w:p w:rsidR="002740F7" w:rsidRPr="00E94BBE" w:rsidRDefault="002740F7" w:rsidP="002740F7">
      <w:pPr>
        <w:ind w:left="-567"/>
        <w:jc w:val="both"/>
        <w:rPr>
          <w:rFonts w:ascii="Arial" w:hAnsi="Arial" w:cs="Arial"/>
          <w:i/>
          <w:color w:val="0070C0"/>
          <w:sz w:val="22"/>
          <w:szCs w:val="22"/>
        </w:rPr>
      </w:pPr>
    </w:p>
    <w:p w:rsidR="002740F7" w:rsidRPr="00C84A95" w:rsidRDefault="002740F7" w:rsidP="002740F7">
      <w:pPr>
        <w:tabs>
          <w:tab w:val="left" w:pos="426"/>
          <w:tab w:val="left" w:pos="1060"/>
          <w:tab w:val="left" w:pos="1701"/>
          <w:tab w:val="left" w:pos="9052"/>
          <w:tab w:val="left" w:pos="10360"/>
        </w:tabs>
        <w:autoSpaceDE w:val="0"/>
        <w:rPr>
          <w:rFonts w:ascii="Arial" w:hAnsi="Arial" w:cs="Arial"/>
          <w:i/>
          <w:spacing w:val="-3"/>
          <w:sz w:val="22"/>
          <w:szCs w:val="22"/>
          <w:lang w:eastAsia="en-US"/>
        </w:rPr>
      </w:pPr>
      <w:r w:rsidRPr="00C84A95">
        <w:rPr>
          <w:rFonts w:ascii="Arial" w:hAnsi="Arial" w:cs="Arial"/>
          <w:i/>
          <w:sz w:val="22"/>
          <w:szCs w:val="22"/>
        </w:rPr>
        <w:t>Την Έγκριση του 2</w:t>
      </w:r>
      <w:r w:rsidRPr="00C84A95">
        <w:rPr>
          <w:rFonts w:ascii="Arial" w:hAnsi="Arial" w:cs="Arial"/>
          <w:i/>
          <w:sz w:val="22"/>
          <w:szCs w:val="22"/>
          <w:lang w:val="en-US"/>
        </w:rPr>
        <w:t>o</w:t>
      </w:r>
      <w:r w:rsidRPr="00C84A95">
        <w:rPr>
          <w:rFonts w:ascii="Arial" w:hAnsi="Arial" w:cs="Arial"/>
          <w:i/>
          <w:sz w:val="22"/>
          <w:szCs w:val="22"/>
        </w:rPr>
        <w:t xml:space="preserve">υ Ανακεφαλαιωτικού &amp; </w:t>
      </w:r>
      <w:proofErr w:type="spellStart"/>
      <w:r w:rsidRPr="00C84A95">
        <w:rPr>
          <w:rFonts w:ascii="Arial" w:hAnsi="Arial" w:cs="Arial"/>
          <w:i/>
          <w:sz w:val="22"/>
          <w:szCs w:val="22"/>
        </w:rPr>
        <w:t>Τακτοποιητικού</w:t>
      </w:r>
      <w:proofErr w:type="spellEnd"/>
      <w:r w:rsidRPr="00C84A95">
        <w:rPr>
          <w:rFonts w:ascii="Arial" w:hAnsi="Arial" w:cs="Arial"/>
          <w:i/>
          <w:sz w:val="22"/>
          <w:szCs w:val="22"/>
        </w:rPr>
        <w:t xml:space="preserve"> Πίνακα Εργασιών του έργου: </w:t>
      </w:r>
      <w:r w:rsidRPr="00C84A95">
        <w:rPr>
          <w:rFonts w:ascii="Arial" w:eastAsia="SimSun" w:hAnsi="Arial" w:cs="Arial"/>
          <w:i/>
          <w:sz w:val="22"/>
          <w:szCs w:val="22"/>
        </w:rPr>
        <w:t>«Εργασίες Ανακαίνισης των ΚΕΠ για το έργο</w:t>
      </w:r>
      <w:r w:rsidRPr="00C84A95">
        <w:rPr>
          <w:rFonts w:ascii="Arial" w:hAnsi="Arial" w:cs="Arial"/>
          <w:i/>
          <w:sz w:val="22"/>
          <w:szCs w:val="22"/>
        </w:rPr>
        <w:t xml:space="preserve"> </w:t>
      </w:r>
      <w:proofErr w:type="spellStart"/>
      <w:r w:rsidRPr="00C84A95">
        <w:rPr>
          <w:rFonts w:ascii="Arial" w:hAnsi="Arial" w:cs="Arial"/>
          <w:i/>
          <w:sz w:val="22"/>
          <w:szCs w:val="22"/>
        </w:rPr>
        <w:t>΄΄</w:t>
      </w:r>
      <w:r w:rsidRPr="00C84A95">
        <w:rPr>
          <w:rFonts w:ascii="Arial" w:eastAsia="SimSun" w:hAnsi="Arial" w:cs="Arial"/>
          <w:i/>
          <w:sz w:val="22"/>
          <w:szCs w:val="22"/>
        </w:rPr>
        <w:t>Εκσυγχρονισμός</w:t>
      </w:r>
      <w:proofErr w:type="spellEnd"/>
      <w:r w:rsidRPr="00C84A95">
        <w:rPr>
          <w:rFonts w:ascii="Arial" w:eastAsia="SimSun" w:hAnsi="Arial" w:cs="Arial"/>
          <w:i/>
          <w:sz w:val="22"/>
          <w:szCs w:val="22"/>
        </w:rPr>
        <w:t xml:space="preserve"> των ΚΕΠ΄΄» η </w:t>
      </w:r>
      <w:r w:rsidRPr="00C84A95">
        <w:rPr>
          <w:rFonts w:ascii="Arial" w:hAnsi="Arial" w:cs="Arial"/>
          <w:i/>
          <w:spacing w:val="-3"/>
          <w:sz w:val="22"/>
          <w:szCs w:val="22"/>
          <w:lang w:eastAsia="en-US"/>
        </w:rPr>
        <w:t xml:space="preserve">δαπάνη του οποίου ανέρχεται στο ποσό των </w:t>
      </w:r>
      <w:r w:rsidRPr="00C84A95">
        <w:rPr>
          <w:rFonts w:ascii="Arial" w:hAnsi="Arial" w:cs="Arial"/>
          <w:bCs/>
          <w:i/>
          <w:sz w:val="22"/>
          <w:szCs w:val="22"/>
        </w:rPr>
        <w:t xml:space="preserve">65.694,46 </w:t>
      </w:r>
      <w:r w:rsidRPr="00C84A95">
        <w:rPr>
          <w:rFonts w:ascii="Arial" w:hAnsi="Arial" w:cs="Arial"/>
          <w:bCs/>
          <w:i/>
          <w:spacing w:val="-3"/>
          <w:sz w:val="22"/>
          <w:szCs w:val="22"/>
          <w:lang w:eastAsia="en-US"/>
        </w:rPr>
        <w:t>€</w:t>
      </w:r>
      <w:r w:rsidRPr="00C84A95">
        <w:rPr>
          <w:rFonts w:ascii="Arial" w:hAnsi="Arial" w:cs="Arial"/>
          <w:i/>
          <w:spacing w:val="-3"/>
          <w:sz w:val="22"/>
          <w:szCs w:val="22"/>
          <w:lang w:eastAsia="en-US"/>
        </w:rPr>
        <w:t xml:space="preserve"> (</w:t>
      </w:r>
      <w:r w:rsidRPr="00C84A95">
        <w:rPr>
          <w:rFonts w:ascii="Arial" w:hAnsi="Arial" w:cs="Arial"/>
          <w:i/>
          <w:sz w:val="22"/>
          <w:szCs w:val="22"/>
        </w:rPr>
        <w:t>41.514,98€</w:t>
      </w:r>
      <w:r w:rsidRPr="00C84A95">
        <w:rPr>
          <w:rFonts w:ascii="Arial" w:hAnsi="Arial" w:cs="Arial"/>
          <w:i/>
          <w:spacing w:val="-3"/>
          <w:sz w:val="22"/>
          <w:szCs w:val="22"/>
          <w:lang w:eastAsia="en-US"/>
        </w:rPr>
        <w:t xml:space="preserve"> αξία εργασιών, ΓΕ&amp;ΟΕ </w:t>
      </w:r>
      <w:r w:rsidRPr="00C84A95">
        <w:rPr>
          <w:rFonts w:ascii="Arial" w:hAnsi="Arial" w:cs="Arial"/>
          <w:i/>
          <w:sz w:val="22"/>
          <w:szCs w:val="22"/>
        </w:rPr>
        <w:t>7.472,70€,</w:t>
      </w:r>
      <w:r w:rsidRPr="00C84A95">
        <w:rPr>
          <w:rFonts w:ascii="Arial" w:hAnsi="Arial" w:cs="Arial"/>
          <w:i/>
          <w:spacing w:val="-3"/>
          <w:sz w:val="22"/>
          <w:szCs w:val="22"/>
          <w:lang w:eastAsia="en-US"/>
        </w:rPr>
        <w:t xml:space="preserve"> Απρόβλεπτα </w:t>
      </w:r>
      <w:r w:rsidRPr="00C84A95">
        <w:rPr>
          <w:rFonts w:ascii="Arial" w:hAnsi="Arial" w:cs="Arial"/>
          <w:i/>
          <w:sz w:val="22"/>
          <w:szCs w:val="22"/>
        </w:rPr>
        <w:t xml:space="preserve">0,00€,  </w:t>
      </w:r>
      <w:r w:rsidRPr="00C84A95">
        <w:rPr>
          <w:rFonts w:ascii="Arial" w:hAnsi="Arial" w:cs="Arial"/>
          <w:i/>
          <w:spacing w:val="-3"/>
          <w:sz w:val="22"/>
          <w:szCs w:val="22"/>
          <w:lang w:eastAsia="en-US"/>
        </w:rPr>
        <w:t xml:space="preserve">απολογιστικά </w:t>
      </w:r>
      <w:r w:rsidRPr="00C84A95">
        <w:rPr>
          <w:rFonts w:ascii="Arial" w:hAnsi="Arial" w:cs="Arial"/>
          <w:i/>
          <w:sz w:val="22"/>
          <w:szCs w:val="22"/>
        </w:rPr>
        <w:t>0,00€,</w:t>
      </w:r>
      <w:r w:rsidRPr="00C84A95">
        <w:rPr>
          <w:rFonts w:ascii="Arial" w:hAnsi="Arial" w:cs="Arial"/>
          <w:i/>
          <w:spacing w:val="-3"/>
          <w:sz w:val="22"/>
          <w:szCs w:val="22"/>
          <w:lang w:eastAsia="en-US"/>
        </w:rPr>
        <w:t xml:space="preserve"> </w:t>
      </w:r>
      <w:r w:rsidRPr="00C84A95">
        <w:rPr>
          <w:rFonts w:ascii="Arial" w:hAnsi="Arial" w:cs="Arial"/>
          <w:i/>
          <w:sz w:val="22"/>
          <w:szCs w:val="22"/>
        </w:rPr>
        <w:t xml:space="preserve">αναθεώρηση 3.991,72€ </w:t>
      </w:r>
      <w:r w:rsidRPr="00C84A95">
        <w:rPr>
          <w:rFonts w:ascii="Arial" w:hAnsi="Arial" w:cs="Arial"/>
          <w:i/>
          <w:spacing w:val="-3"/>
          <w:sz w:val="22"/>
          <w:szCs w:val="22"/>
          <w:lang w:eastAsia="en-US"/>
        </w:rPr>
        <w:t xml:space="preserve">και ΦΠΑ 24% </w:t>
      </w:r>
      <w:r w:rsidRPr="00C84A95">
        <w:rPr>
          <w:rFonts w:ascii="Arial" w:hAnsi="Arial" w:cs="Arial"/>
          <w:i/>
          <w:sz w:val="22"/>
          <w:szCs w:val="22"/>
        </w:rPr>
        <w:t>12.715,05</w:t>
      </w:r>
      <w:r w:rsidRPr="00C84A95">
        <w:rPr>
          <w:rFonts w:ascii="Arial" w:hAnsi="Arial" w:cs="Arial"/>
          <w:i/>
          <w:spacing w:val="-3"/>
          <w:sz w:val="22"/>
          <w:szCs w:val="22"/>
          <w:lang w:eastAsia="en-US"/>
        </w:rPr>
        <w:t>€ ) και είναι μειωτικός κατά 4.912,97€ ( 57.892,38-52.979,41) ήτοι σε ποσοστό 8,486% χωρίς ΦΠΑ και 6.092,09€ με ΦΠΑ 24% σε σχέση με το ποσό της αρχικής σύμβασης</w:t>
      </w:r>
      <w:r w:rsidRPr="00C84A95">
        <w:rPr>
          <w:rFonts w:ascii="Arial" w:eastAsia="Arial Unicode MS" w:hAnsi="Arial" w:cs="Arial"/>
          <w:i/>
          <w:sz w:val="22"/>
          <w:szCs w:val="22"/>
        </w:rPr>
        <w:t>.</w:t>
      </w:r>
    </w:p>
    <w:p w:rsidR="002740F7" w:rsidRPr="001B5D25" w:rsidRDefault="002740F7" w:rsidP="002740F7">
      <w:pPr>
        <w:ind w:left="720"/>
        <w:jc w:val="both"/>
        <w:rPr>
          <w:rFonts w:ascii="Arial" w:hAnsi="Arial" w:cs="Arial"/>
          <w:sz w:val="20"/>
          <w:szCs w:val="20"/>
        </w:rPr>
      </w:pPr>
    </w:p>
    <w:p w:rsidR="00CF078C" w:rsidRPr="00514C0F" w:rsidRDefault="00CF078C" w:rsidP="00C4753A">
      <w:pPr>
        <w:pStyle w:val="wP4"/>
        <w:shd w:val="clear" w:color="auto" w:fill="FFFFFF"/>
        <w:jc w:val="both"/>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E94BBE" w:rsidRPr="00CF5B3B" w:rsidRDefault="00E94BBE" w:rsidP="00E94BBE">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94BBE" w:rsidRPr="00CF5B3B" w:rsidRDefault="00E94BBE" w:rsidP="00E94BBE">
      <w:pPr>
        <w:pStyle w:val="ad"/>
        <w:spacing w:line="288" w:lineRule="auto"/>
        <w:rPr>
          <w:rFonts w:ascii="Arial" w:hAnsi="Arial" w:cs="Arial"/>
          <w:sz w:val="22"/>
          <w:szCs w:val="22"/>
        </w:rPr>
      </w:pPr>
      <w:r w:rsidRPr="00CF5B3B">
        <w:rPr>
          <w:rFonts w:ascii="Arial" w:hAnsi="Arial" w:cs="Arial"/>
          <w:sz w:val="22"/>
          <w:szCs w:val="22"/>
        </w:rPr>
        <w:lastRenderedPageBreak/>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94BBE" w:rsidRPr="00CF5B3B" w:rsidRDefault="00E94BBE" w:rsidP="00E94BBE">
      <w:pPr>
        <w:pStyle w:val="10"/>
        <w:widowControl w:val="0"/>
        <w:numPr>
          <w:ilvl w:val="0"/>
          <w:numId w:val="0"/>
        </w:numPr>
        <w:tabs>
          <w:tab w:val="num" w:pos="720"/>
        </w:tabs>
        <w:ind w:left="142" w:hanging="432"/>
        <w:rPr>
          <w:rFonts w:ascii="Arial" w:hAnsi="Arial" w:cs="Arial"/>
          <w:color w:val="000000"/>
          <w:sz w:val="22"/>
          <w:szCs w:val="22"/>
        </w:rPr>
      </w:pPr>
      <w:r w:rsidRPr="00CF5B3B">
        <w:rPr>
          <w:rFonts w:ascii="Arial" w:hAnsi="Arial" w:cs="Arial"/>
          <w:sz w:val="22"/>
          <w:szCs w:val="22"/>
          <w:highlight w:val="white"/>
        </w:rPr>
        <w:t xml:space="preserve">   - Την </w:t>
      </w:r>
      <w:proofErr w:type="spellStart"/>
      <w:r w:rsidRPr="00CF5B3B">
        <w:rPr>
          <w:rFonts w:ascii="Arial" w:hAnsi="Arial" w:cs="Arial"/>
          <w:sz w:val="22"/>
          <w:szCs w:val="22"/>
          <w:highlight w:val="white"/>
        </w:rPr>
        <w:t>αριθμ</w:t>
      </w:r>
      <w:proofErr w:type="spellEnd"/>
      <w:r w:rsidRPr="00CF5B3B">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CF5B3B">
        <w:rPr>
          <w:rFonts w:ascii="Arial" w:hAnsi="Arial" w:cs="Arial"/>
          <w:sz w:val="22"/>
          <w:szCs w:val="22"/>
          <w:highlight w:val="white"/>
        </w:rPr>
        <w:t>Λεβαδέων</w:t>
      </w:r>
      <w:proofErr w:type="spellEnd"/>
      <w:r w:rsidRPr="00CF5B3B">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E94BBE" w:rsidRPr="00E94BBE" w:rsidRDefault="00E94BBE" w:rsidP="00E94BBE">
      <w:pPr>
        <w:autoSpaceDE w:val="0"/>
        <w:spacing w:after="27"/>
        <w:ind w:right="-127"/>
        <w:rPr>
          <w:rFonts w:ascii="Arial" w:hAnsi="Arial" w:cs="Arial"/>
          <w:sz w:val="22"/>
          <w:szCs w:val="22"/>
        </w:rPr>
      </w:pPr>
      <w:r w:rsidRPr="00E94BBE">
        <w:rPr>
          <w:rFonts w:ascii="Arial" w:hAnsi="Arial" w:cs="Arial"/>
          <w:sz w:val="22"/>
          <w:szCs w:val="22"/>
        </w:rPr>
        <w:t xml:space="preserve">- </w:t>
      </w:r>
      <w:r w:rsidRPr="00E94BBE">
        <w:rPr>
          <w:rFonts w:ascii="Arial" w:eastAsia="Arial" w:hAnsi="Arial" w:cs="Arial"/>
          <w:sz w:val="22"/>
          <w:szCs w:val="22"/>
        </w:rPr>
        <w:t xml:space="preserve"> Τον  2</w:t>
      </w:r>
      <w:r w:rsidRPr="00E94BBE">
        <w:rPr>
          <w:rFonts w:ascii="Arial" w:eastAsia="Arial" w:hAnsi="Arial" w:cs="Arial"/>
          <w:sz w:val="22"/>
          <w:szCs w:val="22"/>
          <w:vertAlign w:val="superscript"/>
        </w:rPr>
        <w:t>ο</w:t>
      </w:r>
      <w:r w:rsidRPr="00E94BBE">
        <w:rPr>
          <w:rFonts w:ascii="Arial" w:eastAsia="Arial" w:hAnsi="Arial" w:cs="Arial"/>
          <w:sz w:val="22"/>
          <w:szCs w:val="22"/>
        </w:rPr>
        <w:t xml:space="preserve">  </w:t>
      </w:r>
      <w:r w:rsidRPr="00E94BBE">
        <w:rPr>
          <w:rFonts w:ascii="Arial" w:hAnsi="Arial" w:cs="Arial"/>
          <w:sz w:val="22"/>
          <w:szCs w:val="22"/>
        </w:rPr>
        <w:t xml:space="preserve">Ανακεφαλαιωτικό – </w:t>
      </w:r>
      <w:proofErr w:type="spellStart"/>
      <w:r w:rsidRPr="00E94BBE">
        <w:rPr>
          <w:rFonts w:ascii="Arial" w:eastAsia="Arial" w:hAnsi="Arial" w:cs="Arial"/>
          <w:sz w:val="22"/>
          <w:szCs w:val="22"/>
        </w:rPr>
        <w:t>Τακτοποιητικό</w:t>
      </w:r>
      <w:proofErr w:type="spellEnd"/>
      <w:r w:rsidRPr="00E94BBE">
        <w:rPr>
          <w:rFonts w:ascii="Arial" w:eastAsia="Arial" w:hAnsi="Arial" w:cs="Arial"/>
          <w:sz w:val="22"/>
          <w:szCs w:val="22"/>
        </w:rPr>
        <w:t xml:space="preserve">  πίνακα εργασιών</w:t>
      </w:r>
      <w:r w:rsidRPr="00E94BBE">
        <w:rPr>
          <w:rFonts w:ascii="Arial" w:hAnsi="Arial" w:cs="Arial"/>
          <w:sz w:val="22"/>
          <w:szCs w:val="22"/>
        </w:rPr>
        <w:t xml:space="preserve"> καθώς και την αιτιολογική έκθεση που τον συνοδεύει  του </w:t>
      </w:r>
      <w:r w:rsidRPr="00E94BBE">
        <w:rPr>
          <w:rFonts w:ascii="Arial" w:hAnsi="Arial" w:cs="Arial"/>
          <w:bCs/>
          <w:sz w:val="22"/>
          <w:szCs w:val="22"/>
        </w:rPr>
        <w:t xml:space="preserve">έργου  </w:t>
      </w:r>
      <w:r w:rsidRPr="00E94BBE">
        <w:rPr>
          <w:rFonts w:ascii="Arial" w:eastAsia="SimSun" w:hAnsi="Arial" w:cs="Arial"/>
          <w:sz w:val="22"/>
          <w:szCs w:val="22"/>
        </w:rPr>
        <w:t>«Εργασίες Ανακαίνισης των ΚΕΠ για το έργο</w:t>
      </w:r>
      <w:r w:rsidRPr="00E94BBE">
        <w:rPr>
          <w:rFonts w:ascii="Arial" w:hAnsi="Arial" w:cs="Arial"/>
          <w:sz w:val="22"/>
          <w:szCs w:val="22"/>
        </w:rPr>
        <w:t xml:space="preserve"> </w:t>
      </w:r>
      <w:proofErr w:type="spellStart"/>
      <w:r w:rsidRPr="00E94BBE">
        <w:rPr>
          <w:rFonts w:ascii="Arial" w:hAnsi="Arial" w:cs="Arial"/>
          <w:sz w:val="22"/>
          <w:szCs w:val="22"/>
        </w:rPr>
        <w:t>΄΄</w:t>
      </w:r>
      <w:r w:rsidRPr="00E94BBE">
        <w:rPr>
          <w:rFonts w:ascii="Arial" w:eastAsia="SimSun" w:hAnsi="Arial" w:cs="Arial"/>
          <w:sz w:val="22"/>
          <w:szCs w:val="22"/>
        </w:rPr>
        <w:t>Εκσυγχρονισμός</w:t>
      </w:r>
      <w:proofErr w:type="spellEnd"/>
      <w:r w:rsidRPr="00E94BBE">
        <w:rPr>
          <w:rFonts w:ascii="Arial" w:eastAsia="SimSun" w:hAnsi="Arial" w:cs="Arial"/>
          <w:sz w:val="22"/>
          <w:szCs w:val="22"/>
        </w:rPr>
        <w:t xml:space="preserve"> των ΚΕΠ΄΄» </w:t>
      </w:r>
      <w:r w:rsidRPr="00E94BBE">
        <w:rPr>
          <w:rFonts w:ascii="Arial" w:hAnsi="Arial" w:cs="Arial"/>
          <w:sz w:val="22"/>
          <w:szCs w:val="22"/>
        </w:rPr>
        <w:t>που είχε διανεμηθεί .</w:t>
      </w:r>
    </w:p>
    <w:p w:rsidR="00E94BBE" w:rsidRPr="00CF5B3B" w:rsidRDefault="00E94BBE" w:rsidP="00E94BBE">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2</w:t>
      </w:r>
      <w:r>
        <w:rPr>
          <w:rFonts w:ascii="Arial" w:eastAsia="Arial" w:hAnsi="Arial" w:cs="Arial"/>
          <w:sz w:val="22"/>
          <w:szCs w:val="22"/>
        </w:rPr>
        <w:t>5638</w:t>
      </w:r>
      <w:r w:rsidRPr="00CF5B3B">
        <w:rPr>
          <w:rFonts w:ascii="Arial" w:eastAsia="Arial" w:hAnsi="Arial" w:cs="Arial"/>
          <w:sz w:val="22"/>
          <w:szCs w:val="22"/>
        </w:rPr>
        <w:t>/</w:t>
      </w:r>
      <w:r>
        <w:rPr>
          <w:rFonts w:ascii="Arial" w:eastAsia="Arial" w:hAnsi="Arial" w:cs="Arial"/>
          <w:sz w:val="22"/>
          <w:szCs w:val="22"/>
        </w:rPr>
        <w:t>1</w:t>
      </w:r>
      <w:r w:rsidRPr="00CF5B3B">
        <w:rPr>
          <w:rFonts w:ascii="Arial" w:eastAsia="Arial" w:hAnsi="Arial" w:cs="Arial"/>
          <w:sz w:val="22"/>
          <w:szCs w:val="22"/>
        </w:rPr>
        <w:t>5-1</w:t>
      </w:r>
      <w:r w:rsidR="00C84A95">
        <w:rPr>
          <w:rFonts w:ascii="Arial" w:eastAsia="Arial" w:hAnsi="Arial" w:cs="Arial"/>
          <w:sz w:val="22"/>
          <w:szCs w:val="22"/>
        </w:rPr>
        <w:t>2</w:t>
      </w:r>
      <w:r w:rsidRPr="00CF5B3B">
        <w:rPr>
          <w:rFonts w:ascii="Arial" w:eastAsia="Arial" w:hAnsi="Arial" w:cs="Arial"/>
          <w:sz w:val="22"/>
          <w:szCs w:val="22"/>
        </w:rPr>
        <w:t xml:space="preserve">-2025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E94BBE" w:rsidRPr="00CF5B3B" w:rsidRDefault="00E94BBE" w:rsidP="00E94BBE">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t>-</w:t>
      </w:r>
      <w:r w:rsidRPr="00CF5B3B">
        <w:rPr>
          <w:rFonts w:ascii="Arial" w:hAnsi="Arial" w:cs="Arial"/>
          <w:sz w:val="22"/>
          <w:szCs w:val="22"/>
        </w:rPr>
        <w:t xml:space="preserve"> Την μεταξύ των μελών συζήτηση σύμφωνα με τα πρακτικά</w:t>
      </w:r>
    </w:p>
    <w:p w:rsidR="00E94BBE" w:rsidRPr="00CF5B3B" w:rsidRDefault="00E94BBE" w:rsidP="00E94BBE">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E94BBE" w:rsidRPr="009D684B" w:rsidRDefault="00E94BBE" w:rsidP="00E94BBE">
      <w:pPr>
        <w:widowControl w:val="0"/>
        <w:jc w:val="both"/>
        <w:rPr>
          <w:rFonts w:ascii="Arial" w:hAnsi="Arial" w:cs="Arial"/>
          <w:sz w:val="22"/>
          <w:szCs w:val="22"/>
        </w:rPr>
      </w:pPr>
    </w:p>
    <w:p w:rsidR="00E94BBE" w:rsidRDefault="00E94BBE" w:rsidP="00E94BBE">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E94BBE" w:rsidRPr="009D684B" w:rsidRDefault="00E94BBE" w:rsidP="00E94BBE">
      <w:pPr>
        <w:tabs>
          <w:tab w:val="left" w:pos="559"/>
          <w:tab w:val="left" w:pos="1555"/>
        </w:tabs>
        <w:jc w:val="center"/>
        <w:rPr>
          <w:rFonts w:ascii="Arial" w:hAnsi="Arial" w:cs="Arial"/>
          <w:b/>
          <w:bCs/>
          <w:sz w:val="22"/>
          <w:szCs w:val="22"/>
        </w:rPr>
      </w:pPr>
    </w:p>
    <w:p w:rsidR="00E94BBE" w:rsidRPr="00E94BBE" w:rsidRDefault="00E94BBE" w:rsidP="00E94BBE">
      <w:pPr>
        <w:pStyle w:val="aff0"/>
        <w:spacing w:line="276" w:lineRule="auto"/>
        <w:jc w:val="both"/>
        <w:rPr>
          <w:rFonts w:ascii="Arial" w:hAnsi="Arial" w:cs="Arial"/>
        </w:rPr>
      </w:pPr>
      <w:r w:rsidRPr="00E94BBE">
        <w:rPr>
          <w:rFonts w:ascii="Arial" w:hAnsi="Arial" w:cs="Arial"/>
        </w:rPr>
        <w:t xml:space="preserve">      Εγκρίνει τον  2</w:t>
      </w:r>
      <w:r w:rsidRPr="00E94BBE">
        <w:rPr>
          <w:rFonts w:ascii="Arial" w:hAnsi="Arial" w:cs="Arial"/>
          <w:vertAlign w:val="superscript"/>
        </w:rPr>
        <w:t>ο</w:t>
      </w:r>
      <w:r w:rsidRPr="00E94BBE">
        <w:rPr>
          <w:rFonts w:ascii="Arial" w:hAnsi="Arial" w:cs="Arial"/>
        </w:rPr>
        <w:t xml:space="preserve">  Ανακεφαλαιωτικό &amp; </w:t>
      </w:r>
      <w:proofErr w:type="spellStart"/>
      <w:r w:rsidRPr="00E94BBE">
        <w:rPr>
          <w:rFonts w:ascii="Arial" w:hAnsi="Arial" w:cs="Arial"/>
        </w:rPr>
        <w:t>Τακτοποιητικό</w:t>
      </w:r>
      <w:proofErr w:type="spellEnd"/>
      <w:r w:rsidRPr="00E94BBE">
        <w:rPr>
          <w:rFonts w:ascii="Arial" w:hAnsi="Arial" w:cs="Arial"/>
        </w:rPr>
        <w:t xml:space="preserve">  Πίνακα Εργασιών του έργου: </w:t>
      </w:r>
      <w:r w:rsidRPr="00E94BBE">
        <w:rPr>
          <w:rFonts w:ascii="Arial" w:eastAsia="SimSun" w:hAnsi="Arial" w:cs="Arial"/>
        </w:rPr>
        <w:t>«Εργασίες Ανακαίνισης των ΚΕΠ για το έργο</w:t>
      </w:r>
      <w:r w:rsidRPr="00E94BBE">
        <w:rPr>
          <w:rFonts w:ascii="Arial" w:hAnsi="Arial" w:cs="Arial"/>
        </w:rPr>
        <w:t xml:space="preserve"> </w:t>
      </w:r>
      <w:proofErr w:type="spellStart"/>
      <w:r w:rsidRPr="00E94BBE">
        <w:rPr>
          <w:rFonts w:ascii="Arial" w:hAnsi="Arial" w:cs="Arial"/>
        </w:rPr>
        <w:t>΄΄</w:t>
      </w:r>
      <w:r w:rsidRPr="00E94BBE">
        <w:rPr>
          <w:rFonts w:ascii="Arial" w:eastAsia="SimSun" w:hAnsi="Arial" w:cs="Arial"/>
        </w:rPr>
        <w:t>Εκσυγχρονισμός</w:t>
      </w:r>
      <w:proofErr w:type="spellEnd"/>
      <w:r w:rsidRPr="00E94BBE">
        <w:rPr>
          <w:rFonts w:ascii="Arial" w:eastAsia="SimSun" w:hAnsi="Arial" w:cs="Arial"/>
        </w:rPr>
        <w:t xml:space="preserve"> των ΚΕΠ΄΄» η </w:t>
      </w:r>
      <w:r w:rsidRPr="00E94BBE">
        <w:rPr>
          <w:rFonts w:ascii="Arial" w:hAnsi="Arial" w:cs="Arial"/>
          <w:spacing w:val="-3"/>
          <w:lang w:eastAsia="en-US"/>
        </w:rPr>
        <w:t xml:space="preserve">δαπάνη του οποίου ανέρχεται στο ποσό των </w:t>
      </w:r>
      <w:r w:rsidRPr="00E94BBE">
        <w:rPr>
          <w:rFonts w:ascii="Arial" w:hAnsi="Arial" w:cs="Arial"/>
          <w:bCs/>
        </w:rPr>
        <w:t xml:space="preserve">65.694,46 </w:t>
      </w:r>
      <w:r w:rsidRPr="00E94BBE">
        <w:rPr>
          <w:rFonts w:ascii="Arial" w:hAnsi="Arial" w:cs="Arial"/>
          <w:bCs/>
          <w:spacing w:val="-3"/>
          <w:lang w:eastAsia="en-US"/>
        </w:rPr>
        <w:t>€</w:t>
      </w:r>
      <w:r w:rsidRPr="00E94BBE">
        <w:rPr>
          <w:rFonts w:ascii="Arial" w:hAnsi="Arial" w:cs="Arial"/>
          <w:spacing w:val="-3"/>
          <w:lang w:eastAsia="en-US"/>
        </w:rPr>
        <w:t xml:space="preserve"> (</w:t>
      </w:r>
      <w:r w:rsidRPr="00E94BBE">
        <w:rPr>
          <w:rFonts w:ascii="Arial" w:hAnsi="Arial" w:cs="Arial"/>
        </w:rPr>
        <w:t>41.514,98€</w:t>
      </w:r>
      <w:r w:rsidRPr="00E94BBE">
        <w:rPr>
          <w:rFonts w:ascii="Arial" w:hAnsi="Arial" w:cs="Arial"/>
          <w:spacing w:val="-3"/>
          <w:lang w:eastAsia="en-US"/>
        </w:rPr>
        <w:t xml:space="preserve"> αξία εργασιών, ΓΕ&amp;ΟΕ </w:t>
      </w:r>
      <w:r w:rsidRPr="00E94BBE">
        <w:rPr>
          <w:rFonts w:ascii="Arial" w:hAnsi="Arial" w:cs="Arial"/>
        </w:rPr>
        <w:t>7.472,70€,</w:t>
      </w:r>
      <w:r w:rsidRPr="00E94BBE">
        <w:rPr>
          <w:rFonts w:ascii="Arial" w:hAnsi="Arial" w:cs="Arial"/>
          <w:spacing w:val="-3"/>
          <w:lang w:eastAsia="en-US"/>
        </w:rPr>
        <w:t xml:space="preserve"> Απρόβλεπτα </w:t>
      </w:r>
      <w:r w:rsidRPr="00E94BBE">
        <w:rPr>
          <w:rFonts w:ascii="Arial" w:hAnsi="Arial" w:cs="Arial"/>
        </w:rPr>
        <w:t xml:space="preserve">0,00€,  </w:t>
      </w:r>
      <w:r w:rsidRPr="00E94BBE">
        <w:rPr>
          <w:rFonts w:ascii="Arial" w:hAnsi="Arial" w:cs="Arial"/>
          <w:spacing w:val="-3"/>
          <w:lang w:eastAsia="en-US"/>
        </w:rPr>
        <w:t xml:space="preserve">απολογιστικά </w:t>
      </w:r>
      <w:r w:rsidRPr="00E94BBE">
        <w:rPr>
          <w:rFonts w:ascii="Arial" w:hAnsi="Arial" w:cs="Arial"/>
        </w:rPr>
        <w:t>0,00€,</w:t>
      </w:r>
      <w:r w:rsidRPr="00E94BBE">
        <w:rPr>
          <w:rFonts w:ascii="Arial" w:hAnsi="Arial" w:cs="Arial"/>
          <w:spacing w:val="-3"/>
          <w:lang w:eastAsia="en-US"/>
        </w:rPr>
        <w:t xml:space="preserve"> </w:t>
      </w:r>
      <w:r w:rsidRPr="00E94BBE">
        <w:rPr>
          <w:rFonts w:ascii="Arial" w:hAnsi="Arial" w:cs="Arial"/>
        </w:rPr>
        <w:t xml:space="preserve">αναθεώρηση 3.991,72€ </w:t>
      </w:r>
      <w:r w:rsidRPr="00E94BBE">
        <w:rPr>
          <w:rFonts w:ascii="Arial" w:hAnsi="Arial" w:cs="Arial"/>
          <w:spacing w:val="-3"/>
          <w:lang w:eastAsia="en-US"/>
        </w:rPr>
        <w:t xml:space="preserve">και ΦΠΑ 24% </w:t>
      </w:r>
      <w:r w:rsidRPr="00E94BBE">
        <w:rPr>
          <w:rFonts w:ascii="Arial" w:hAnsi="Arial" w:cs="Arial"/>
        </w:rPr>
        <w:t>12.715,05</w:t>
      </w:r>
      <w:r w:rsidRPr="00E94BBE">
        <w:rPr>
          <w:rFonts w:ascii="Arial" w:hAnsi="Arial" w:cs="Arial"/>
          <w:spacing w:val="-3"/>
          <w:lang w:eastAsia="en-US"/>
        </w:rPr>
        <w:t>€ ) και είναι μειωτικός κατά 4.912,97€ ( 57.892,38-52.979,41) ήτοι σε ποσοστό 8,486% χωρίς ΦΠΑ και 6.092,09€ με ΦΠΑ 24% σε σχέση με το ποσό της αρχικής σύμβασης</w:t>
      </w:r>
      <w:r w:rsidRPr="00E94BBE">
        <w:rPr>
          <w:rFonts w:ascii="Arial" w:eastAsia="Arial Unicode MS" w:hAnsi="Arial" w:cs="Arial"/>
        </w:rPr>
        <w:t>.</w:t>
      </w:r>
    </w:p>
    <w:p w:rsidR="00CC2916" w:rsidRPr="00A1350C" w:rsidRDefault="00CC2916" w:rsidP="00CC2916">
      <w:pPr>
        <w:spacing w:line="276" w:lineRule="auto"/>
        <w:ind w:firstLine="709"/>
        <w:jc w:val="both"/>
        <w:rPr>
          <w:rFonts w:ascii="Arial" w:hAnsi="Arial" w:cs="Arial"/>
          <w:sz w:val="22"/>
          <w:szCs w:val="22"/>
        </w:rPr>
      </w:pPr>
    </w:p>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E94BBE">
        <w:rPr>
          <w:rFonts w:ascii="Arial" w:hAnsi="Arial" w:cs="Arial"/>
          <w:b/>
          <w:sz w:val="22"/>
          <w:szCs w:val="22"/>
        </w:rPr>
        <w:t>90</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w:t>
      </w:r>
      <w:r w:rsidR="00C84A95">
        <w:rPr>
          <w:rFonts w:ascii="Arial" w:hAnsi="Arial" w:cs="Arial"/>
          <w:sz w:val="22"/>
          <w:szCs w:val="22"/>
        </w:rPr>
        <w:t>4</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E01" w:rsidRDefault="00456E01">
      <w:r>
        <w:separator/>
      </w:r>
    </w:p>
  </w:endnote>
  <w:endnote w:type="continuationSeparator" w:id="0">
    <w:p w:rsidR="00456E01" w:rsidRDefault="00456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E01" w:rsidRDefault="00456E01">
      <w:r>
        <w:separator/>
      </w:r>
    </w:p>
  </w:footnote>
  <w:footnote w:type="continuationSeparator" w:id="0">
    <w:p w:rsidR="00456E01" w:rsidRDefault="00456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AE3F0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AE3F0B">
                <w:pPr>
                  <w:pStyle w:val="af1"/>
                </w:pPr>
                <w:r>
                  <w:rPr>
                    <w:rStyle w:val="a3"/>
                  </w:rPr>
                  <w:fldChar w:fldCharType="begin"/>
                </w:r>
                <w:r w:rsidR="003E107E">
                  <w:rPr>
                    <w:rStyle w:val="a3"/>
                  </w:rPr>
                  <w:instrText xml:space="preserve"> PAGE </w:instrText>
                </w:r>
                <w:r>
                  <w:rPr>
                    <w:rStyle w:val="a3"/>
                  </w:rPr>
                  <w:fldChar w:fldCharType="separate"/>
                </w:r>
                <w:r w:rsidR="00507C1D">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F2925C6"/>
    <w:multiLevelType w:val="multilevel"/>
    <w:tmpl w:val="1F292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1EF0650"/>
    <w:multiLevelType w:val="hybridMultilevel"/>
    <w:tmpl w:val="AB6CC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3">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5">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8">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10"/>
  </w:num>
  <w:num w:numId="8">
    <w:abstractNumId w:val="15"/>
  </w:num>
  <w:num w:numId="9">
    <w:abstractNumId w:val="28"/>
  </w:num>
  <w:num w:numId="10">
    <w:abstractNumId w:val="33"/>
  </w:num>
  <w:num w:numId="11">
    <w:abstractNumId w:val="31"/>
  </w:num>
  <w:num w:numId="12">
    <w:abstractNumId w:val="32"/>
  </w:num>
  <w:num w:numId="13">
    <w:abstractNumId w:val="35"/>
  </w:num>
  <w:num w:numId="14">
    <w:abstractNumId w:val="29"/>
  </w:num>
  <w:num w:numId="15">
    <w:abstractNumId w:val="13"/>
  </w:num>
  <w:num w:numId="16">
    <w:abstractNumId w:val="12"/>
  </w:num>
  <w:num w:numId="17">
    <w:abstractNumId w:val="23"/>
  </w:num>
  <w:num w:numId="18">
    <w:abstractNumId w:val="34"/>
  </w:num>
  <w:num w:numId="19">
    <w:abstractNumId w:val="19"/>
  </w:num>
  <w:num w:numId="20">
    <w:abstractNumId w:val="39"/>
  </w:num>
  <w:num w:numId="21">
    <w:abstractNumId w:val="27"/>
  </w:num>
  <w:num w:numId="22">
    <w:abstractNumId w:val="7"/>
  </w:num>
  <w:num w:numId="23">
    <w:abstractNumId w:val="22"/>
  </w:num>
  <w:num w:numId="24">
    <w:abstractNumId w:val="3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8"/>
  </w:num>
  <w:num w:numId="28">
    <w:abstractNumId w:val="24"/>
  </w:num>
  <w:num w:numId="29">
    <w:abstractNumId w:val="9"/>
  </w:num>
  <w:num w:numId="30">
    <w:abstractNumId w:val="25"/>
  </w:num>
  <w:num w:numId="31">
    <w:abstractNumId w:val="26"/>
  </w:num>
  <w:num w:numId="32">
    <w:abstractNumId w:val="14"/>
  </w:num>
  <w:num w:numId="33">
    <w:abstractNumId w:val="30"/>
  </w:num>
  <w:num w:numId="34">
    <w:abstractNumId w:val="17"/>
  </w:num>
  <w:num w:numId="35">
    <w:abstractNumId w:val="36"/>
  </w:num>
  <w:num w:numId="36">
    <w:abstractNumId w:val="20"/>
  </w:num>
  <w:num w:numId="37">
    <w:abstractNumId w:val="8"/>
  </w:num>
  <w:num w:numId="3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66AB3"/>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0F7"/>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56E0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591A"/>
    <w:rsid w:val="004F7A8A"/>
    <w:rsid w:val="00505623"/>
    <w:rsid w:val="00507C1D"/>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077D"/>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563F"/>
    <w:rsid w:val="00A16427"/>
    <w:rsid w:val="00A16A2B"/>
    <w:rsid w:val="00A22B24"/>
    <w:rsid w:val="00A25074"/>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0249"/>
    <w:rsid w:val="00AE14E6"/>
    <w:rsid w:val="00AE3F0B"/>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4A95"/>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13DA"/>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4BB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A055-C023-4FE8-AB90-8F484FDB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3858</Words>
  <Characters>20838</Characters>
  <Application>Microsoft Office Word</Application>
  <DocSecurity>0</DocSecurity>
  <Lines>173</Lines>
  <Paragraphs>49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24647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2025-12-23T07:49:00Z</cp:lastPrinted>
  <dcterms:created xsi:type="dcterms:W3CDTF">2025-12-24T06:38:00Z</dcterms:created>
  <dcterms:modified xsi:type="dcterms:W3CDTF">2025-12-24T07:49:00Z</dcterms:modified>
</cp:coreProperties>
</file>