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017A8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90DF4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1DA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29FB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C10AD6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0</w:t>
      </w:r>
      <w:r w:rsidR="00340131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/</w:t>
      </w:r>
      <w:r w:rsidR="00C10AD6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10</w:t>
      </w:r>
      <w:r w:rsidR="005B65F9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187286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B9148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20258</w:t>
      </w:r>
      <w:r w:rsidR="00F41DA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C10AD6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F45DDB" w:rsidRDefault="0060642B" w:rsidP="00E9433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017A8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017A8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017A8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017A8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017A81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017A8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017A81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017A8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017A81" w:rsidRDefault="00CB39A9" w:rsidP="00742FF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Default="00CB39A9" w:rsidP="00742FF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D1028D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F54F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5575A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B5759" w:rsidRPr="00742FF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  <w:lang w:val="en-US"/>
              </w:rPr>
              <w:t>MEIKTH</w:t>
            </w:r>
            <w:r w:rsidR="000B5759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  </w:t>
            </w:r>
            <w:r w:rsidR="009603D1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017A8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TETA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TH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63903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C10AD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="007B1FF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C10AD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="007B1FF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2025</w:t>
            </w:r>
            <w:r w:rsidR="005B1AF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6B1573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616E27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7D22A3" w:rsidRPr="00017A81" w:rsidRDefault="007D22A3" w:rsidP="00742FF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82C4A" w:rsidRPr="00017A81" w:rsidRDefault="000B5759" w:rsidP="00742FFB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742FF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742FF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742FF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742FFB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      </w:r>
            <w:r w:rsidR="00DE64E9"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ΤΕΤΑΡΤΗ  </w:t>
            </w:r>
            <w:r w:rsidR="00663903"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7B1ADA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5</w:t>
            </w:r>
            <w:r w:rsidR="00663903"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="007B1ADA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10</w:t>
            </w:r>
            <w:r w:rsidR="007B1FF9"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2025</w:t>
            </w:r>
            <w:r w:rsidR="00313095"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και ώρα 1</w:t>
            </w:r>
            <w:r w:rsidR="007B1ADA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0</w:t>
            </w:r>
            <w:r w:rsidRPr="00742FF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:00π.μ .</w:t>
            </w:r>
            <w:r w:rsidRPr="00017A8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 </w:t>
            </w:r>
          </w:p>
          <w:p w:rsidR="000B5759" w:rsidRPr="00017A81" w:rsidRDefault="000B5759" w:rsidP="00742FFB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017A81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BC4839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BC483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BC4839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BC4839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BC483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BC4839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BC4839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D7126E" w:rsidRPr="00BC4839" w:rsidRDefault="00D7126E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263C5D" w:rsidRPr="00BC4839" w:rsidRDefault="00964BFD" w:rsidP="00263C5D">
                  <w:pPr>
                    <w:pStyle w:val="ab"/>
                    <w:spacing w:beforeLines="40" w:afterLines="4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 </w:t>
                  </w:r>
                  <w:r w:rsidR="006B1573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="006B1573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.</w:t>
                  </w:r>
                  <w:r w:rsidR="00263C5D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ΘΕΜΑΤΑ  Δ/ΝΣΗΣ ΤΕΧΝΙΚΩΝ ΥΠΗΡΕΣΙΩΝ </w:t>
                  </w:r>
                </w:p>
                <w:p w:rsidR="00263C5D" w:rsidRPr="00263C5D" w:rsidRDefault="00263C5D" w:rsidP="00095CB9">
                  <w:pPr>
                    <w:pStyle w:val="a4"/>
                    <w:numPr>
                      <w:ilvl w:val="0"/>
                      <w:numId w:val="21"/>
                    </w:numPr>
                    <w:spacing w:line="360" w:lineRule="auto"/>
                    <w:ind w:left="357" w:hanging="357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263C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Απόφασης &lt;&lt;Περί </w:t>
                  </w:r>
                  <w:r w:rsidRPr="00263C5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Έγκρισης της 3</w:t>
                  </w:r>
                  <w:r w:rsidRPr="00263C5D">
                    <w:rPr>
                      <w:rFonts w:asciiTheme="minorHAnsi" w:eastAsia="Arial Unicode MS" w:hAnsiTheme="minorHAnsi" w:cstheme="minorHAnsi"/>
                      <w:sz w:val="22"/>
                      <w:szCs w:val="22"/>
                      <w:vertAlign w:val="superscript"/>
                    </w:rPr>
                    <w:t>ης</w:t>
                  </w:r>
                  <w:r w:rsidRPr="00263C5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παράτασης προθεσμίας περαίωσης εργασιών του 1</w:t>
                  </w:r>
                  <w:r w:rsidRPr="00263C5D">
                    <w:rPr>
                      <w:rFonts w:asciiTheme="minorHAnsi" w:eastAsia="Arial Unicode MS" w:hAnsiTheme="minorHAnsi" w:cstheme="minorHAnsi"/>
                      <w:sz w:val="22"/>
                      <w:szCs w:val="22"/>
                      <w:vertAlign w:val="superscript"/>
                    </w:rPr>
                    <w:t>ου</w:t>
                  </w:r>
                  <w:r w:rsidRPr="00263C5D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υποέργου με τίτλο « ΑΓΡΟΤΙΚΗ ΟΔΟΠΟΙΪΑ ΣΤΗ ΘΕΣΗ ΜΑΚΡΕΣΙ» της Πράξης με τίτλο «ΑΓΡΟΤΙΚΗ ΟΔΟΠΟΙΪΑ ΣΤΟ ΔΗΜΟ ΛΕΒΑΔΕΩΝ», που είναι ενταγμένο στο Πρόγραμμα «ΑΓΡΟΤΙΚΗ ΑΝΑΠΤΥΞΗ ΤΗΣ ΕΛΛΑΔΑΣ 2014-2020», Μέτρο 4 , Δράση 4.3.4: «Βελτίωση πρόσβασης σε γεωργική γη και κτηνοτροφικές εκμεταλλεύσεις</w:t>
                  </w:r>
                  <w:r w:rsidRPr="00263C5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&gt;&gt;.</w:t>
                  </w:r>
                </w:p>
                <w:p w:rsidR="00263C5D" w:rsidRPr="00BC4839" w:rsidRDefault="00263C5D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</w:t>
                  </w:r>
                  <w:r w:rsidR="0069441C" w:rsidRPr="0069441C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Τεχνικών Υπηρεσιών κ. Λιανός Γεώργιος  </w:t>
                  </w:r>
                </w:p>
                <w:p w:rsidR="00263C5D" w:rsidRPr="00F52563" w:rsidRDefault="00263C5D" w:rsidP="00095CB9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57" w:hanging="357"/>
                    <w:jc w:val="lef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 «</w:t>
                  </w:r>
                  <w:r w:rsidR="007D22A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Έγκρισης  π</w:t>
                  </w:r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ροσωρινών Κυκλοφοριακών Ρυθμίσεων Οδών για την εύρυθμη λειτουργία της Εμποροπανήγυρης του Δήμου </w:t>
                  </w:r>
                  <w:proofErr w:type="spellStart"/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έτους 2025».  </w:t>
                  </w:r>
                </w:p>
                <w:p w:rsidR="00263C5D" w:rsidRDefault="00263C5D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F5256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lastRenderedPageBreak/>
                    <w:t>Εισηγητής :</w:t>
                  </w:r>
                  <w:r w:rsidRPr="00F5256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F5256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</w:t>
                  </w:r>
                  <w:r w:rsidR="0069441C" w:rsidRPr="0069441C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Pr="00F5256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Τεχνικών Υπηρεσιών κ. Λιανός Γεώργιος  </w:t>
                  </w:r>
                </w:p>
                <w:p w:rsidR="007D22A3" w:rsidRPr="00F52563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</w:p>
                <w:p w:rsidR="00263C5D" w:rsidRPr="00263C5D" w:rsidRDefault="00263C5D" w:rsidP="00095CB9">
                  <w:pPr>
                    <w:spacing w:line="360" w:lineRule="auto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63C5D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ΙΙ .</w:t>
                  </w:r>
                  <w:r w:rsidRPr="00263C5D">
                    <w:rPr>
                      <w:rFonts w:asciiTheme="minorHAnsi" w:eastAsia="Calibr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</w:t>
                  </w:r>
                  <w:r w:rsidRPr="00263C5D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ΑΥΤΟΤΕΛΟΥΣ ΤΜΗΜΑΤΟΣ ΤΟΠΙΚΗΣ ΟΙΚΟΝΟΜΙΚΗΣ ΑΝΑΠΤΥΞΗΣ</w:t>
                  </w:r>
                </w:p>
                <w:p w:rsidR="00263C5D" w:rsidRPr="00BC4839" w:rsidRDefault="00263C5D" w:rsidP="00095CB9">
                  <w:pPr>
                    <w:pStyle w:val="ab"/>
                    <w:spacing w:line="360" w:lineRule="auto"/>
                    <w:ind w:left="370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</w:p>
                <w:p w:rsidR="00263C5D" w:rsidRPr="00BC4839" w:rsidRDefault="00263C5D" w:rsidP="00095CB9">
                  <w:pPr>
                    <w:pStyle w:val="a4"/>
                    <w:numPr>
                      <w:ilvl w:val="0"/>
                      <w:numId w:val="21"/>
                    </w:numPr>
                    <w:spacing w:before="4" w:after="4" w:line="360" w:lineRule="auto"/>
                    <w:ind w:left="357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</w:t>
                  </w:r>
                  <w:r>
                    <w:t xml:space="preserve">  </w:t>
                  </w:r>
                  <w:r w:rsidRPr="007D22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«</w:t>
                  </w:r>
                  <w:r w:rsidR="007D22A3" w:rsidRPr="007D22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Έγκρισης</w:t>
                  </w:r>
                  <w:r w:rsidR="007D22A3">
                    <w:t xml:space="preserve"> </w:t>
                  </w:r>
                  <w:r w:rsidR="007D22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</w:t>
                  </w: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ροσωρινή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ς </w:t>
                  </w: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μετακίνηση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ς</w:t>
                  </w: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χώρου λειτουργίας  λαϊκής αγοράς της οδού Ρούμελης  κατά   το χρονικό διάστημα  από </w:t>
                  </w:r>
                  <w:r w:rsidRPr="00BC4839">
                    <w:rPr>
                      <w:rFonts w:asciiTheme="minorHAnsi" w:hAnsiTheme="minorHAnsi" w:cstheme="minorHAnsi"/>
                      <w:color w:val="00000A"/>
                      <w:sz w:val="22"/>
                      <w:szCs w:val="22"/>
                    </w:rPr>
                    <w:t>Σάββατο 25/10/2025 έως και Τετάρτη 05/11/2025</w:t>
                  </w: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λόγω πραγματοποίησης της ετήσιας παραδοσιακ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ής εμποροπανήγυρης στη Λιβαδειά»</w:t>
                  </w:r>
                  <w:r w:rsidRPr="00BC483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.</w:t>
                  </w:r>
                </w:p>
                <w:p w:rsidR="00263C5D" w:rsidRPr="00BC4839" w:rsidRDefault="00263C5D" w:rsidP="00095CB9">
                  <w:pPr>
                    <w:widowControl w:val="0"/>
                    <w:snapToGrid w:val="0"/>
                    <w:spacing w:before="4" w:after="4" w:line="360" w:lineRule="auto"/>
                    <w:ind w:left="357"/>
                    <w:jc w:val="both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C4839">
                    <w:rPr>
                      <w:rStyle w:val="a5"/>
                      <w:rFonts w:asciiTheme="minorHAnsi" w:eastAsia="Calibri" w:hAnsiTheme="minorHAnsi" w:cstheme="minorHAnsi"/>
                      <w:b w:val="0"/>
                      <w:bCs w:val="0"/>
                      <w:color w:val="00000A"/>
                      <w:spacing w:val="-1"/>
                      <w:kern w:val="1"/>
                      <w:sz w:val="22"/>
                      <w:szCs w:val="22"/>
                      <w:shd w:val="clear" w:color="auto" w:fill="FFFFFF"/>
                      <w:lang w:bidi="hi-IN"/>
                    </w:rPr>
                    <w:t xml:space="preserve"> </w:t>
                  </w:r>
                  <w:r w:rsidRPr="00BC4839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BC4839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  <w:u w:val="single"/>
                    </w:rPr>
                    <w:t xml:space="preserve">   </w:t>
                  </w:r>
                  <w:r w:rsidRPr="00BC4839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   </w:t>
                  </w:r>
                  <w:r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Αυτοτελούς   Τμήματος Τοπικής Οικονομικής Ανάπτυξης </w:t>
                  </w:r>
                  <w:proofErr w:type="spellStart"/>
                  <w:r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κ.Τουμαράς</w:t>
                  </w:r>
                  <w:proofErr w:type="spellEnd"/>
                  <w:r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Βασίλειος</w:t>
                  </w:r>
                </w:p>
                <w:p w:rsidR="006B1573" w:rsidRPr="00BC4839" w:rsidRDefault="00263C5D" w:rsidP="00095CB9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ΙΙΙ.</w:t>
                  </w:r>
                  <w:r w:rsidR="006B1573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 Δ/ΝΣΗΣ </w:t>
                  </w:r>
                  <w:r w:rsidR="00C10AD6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ΔΙΟΙΚΗΤΙ</w:t>
                  </w:r>
                  <w:r w:rsidR="006B1573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ΚΩΝ  ΥΠΗΡΕΣΙΩΝ</w:t>
                  </w:r>
                </w:p>
                <w:p w:rsidR="00005EDC" w:rsidRPr="00BC4839" w:rsidRDefault="00005EDC" w:rsidP="00095CB9">
                  <w:pPr>
                    <w:widowControl w:val="0"/>
                    <w:snapToGrid w:val="0"/>
                    <w:spacing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6B1573" w:rsidRPr="00B84125" w:rsidRDefault="006B1573" w:rsidP="00095CB9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line="360" w:lineRule="auto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4125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</w:t>
                  </w:r>
                  <w:r w:rsidR="002525EA" w:rsidRPr="00B8412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«</w:t>
                  </w:r>
                  <w:r w:rsidR="00C10AD6" w:rsidRPr="00B8412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Καθιέρωσης εξαίρεσης από την εφαρμογή της πενθήμερης εργασίας και  καθιέρωσης  24ωρης  λειτουργίας , όλες τις ημέρες της εβδομάδας και τις Κυριακές  και  τις ημέρες αργίας , των υπαλλήλων  του Αυτοτελούς Τμήματος Δημοτικής Αστυνομίας του Δήμου </w:t>
                  </w:r>
                  <w:proofErr w:type="spellStart"/>
                  <w:r w:rsidR="00C10AD6" w:rsidRPr="00B84125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="002525EA" w:rsidRPr="00B84125">
                    <w:rPr>
                      <w:rFonts w:asciiTheme="minorHAnsi" w:hAnsiTheme="minorHAnsi" w:cstheme="minorHAnsi"/>
                      <w:sz w:val="22"/>
                      <w:szCs w:val="22"/>
                    </w:rPr>
                    <w:t>»</w:t>
                  </w:r>
                </w:p>
                <w:p w:rsidR="0069441C" w:rsidRPr="00BC4839" w:rsidRDefault="002525EA" w:rsidP="0069441C">
                  <w:pPr>
                    <w:widowControl w:val="0"/>
                    <w:snapToGrid w:val="0"/>
                    <w:spacing w:before="4" w:after="4" w:line="360" w:lineRule="auto"/>
                    <w:ind w:left="357"/>
                    <w:jc w:val="both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4A3974"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9441C" w:rsidRPr="00BC4839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  </w:t>
                  </w:r>
                  <w:r w:rsidR="0069441C"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Αυτοτελούς   Τμήματος </w:t>
                  </w:r>
                  <w:r w:rsidR="0069441C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Δημοτικής Αστυνομίας </w:t>
                  </w:r>
                  <w:r w:rsidR="0069441C"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="0069441C"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κ.Τουμαράς</w:t>
                  </w:r>
                  <w:proofErr w:type="spellEnd"/>
                  <w:r w:rsidR="0069441C" w:rsidRPr="00BC4839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Βασίλειος</w:t>
                  </w:r>
                </w:p>
                <w:p w:rsidR="002B0759" w:rsidRPr="00F52563" w:rsidRDefault="002B0759" w:rsidP="00095CB9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>«</w:t>
                  </w:r>
                  <w:r w:rsidR="00BC4839"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Έγκρισης συμμετοχής του Δήμου </w:t>
                  </w:r>
                  <w:proofErr w:type="spellStart"/>
                  <w:r w:rsidR="00BC4839"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="00BC4839"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στην Τακτική   Γενική Συνέλευση  της εταιρείας «ΕΛΙΚΩΝΑΣ – ΠΑΡΝΑΣΣΟΣ ΑΝΑΠΤΥΞΙΑΚΗ ΑΝΩΝΥΜΗ ΕΤΑΙΡΕΙΑ Ο.Τ.Α.»  και ορισμός εκπροσώπου  του Δήμου με τον αναπληρωτή αυτού»</w:t>
                  </w:r>
                  <w:r w:rsidRPr="00F5256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173B7F" w:rsidRDefault="00173B7F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>Δ</w:t>
                  </w:r>
                  <w:r w:rsidRPr="00BC4839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ήμαρχος  </w:t>
                  </w:r>
                  <w:proofErr w:type="spellStart"/>
                  <w:r w:rsidRPr="00BC4839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>Λεβαδέων</w:t>
                  </w:r>
                  <w:proofErr w:type="spellEnd"/>
                  <w:r w:rsidRPr="00BC4839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  </w:t>
                  </w:r>
                  <w:r w:rsidRPr="00BC4839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  </w:t>
                  </w:r>
                  <w:proofErr w:type="spellStart"/>
                  <w:r w:rsidRPr="00BC4839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Καραμάνης</w:t>
                  </w:r>
                  <w:proofErr w:type="spellEnd"/>
                  <w:r w:rsidRPr="00BC4839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Δημήτριος</w:t>
                  </w:r>
                </w:p>
                <w:p w:rsidR="007D22A3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7D22A3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V</w:t>
                  </w:r>
                  <w:r w:rsidRPr="00A95ED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ΟΙΚΟΝΟΜΙΚΩΝ ΥΠΗΡΕΣΙΩΝ</w:t>
                  </w:r>
                </w:p>
                <w:p w:rsidR="00095CB9" w:rsidRDefault="00095CB9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2525EA" w:rsidRPr="007D22A3" w:rsidRDefault="007D22A3" w:rsidP="00095CB9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ind w:left="357" w:hanging="357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D22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Απόδοση ποσού από το συγχρηματοδοτούμενο έργο 2022ΝΠ36600005 ΠΑΡΚΟ ΑΘΛΗΣΗΣ ΔΗΜΟΥ ΛΕΒΑΔΕΩΝ, σύμφωνα με την ΚΥΑ 134453/2015 (άρθ. 7, παρ. γ')</w:t>
                  </w:r>
                </w:p>
                <w:p w:rsidR="007D22A3" w:rsidRDefault="007D22A3" w:rsidP="00095CB9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7D22A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Οικονομικών Υπηρεσιών  κ. </w:t>
                  </w:r>
                  <w:proofErr w:type="spellStart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7D22A3" w:rsidRPr="00BC4839" w:rsidRDefault="007D22A3" w:rsidP="00095CB9">
                  <w:pPr>
                    <w:widowControl w:val="0"/>
                    <w:snapToGrid w:val="0"/>
                    <w:spacing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590DF4" w:rsidRPr="00BC4839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="00A95ED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V</w:t>
                  </w:r>
                  <w:r w:rsidR="00A95ED9" w:rsidRPr="00A95ED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590DF4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ΚΟΙΝΩΝΙΚΗΣ ΠΡΟΣΤΑΣΙΑΣ </w:t>
                  </w:r>
                  <w:r w:rsidR="00590DF4" w:rsidRPr="00BC4839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590DF4" w:rsidRPr="00BC4839" w:rsidRDefault="00590DF4" w:rsidP="00F45DDB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BC48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BC483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« Εξέτασης αιτήματος για παραχώρηση </w:t>
                  </w:r>
                  <w:r w:rsidR="00BC4839" w:rsidRPr="00BC4839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 της </w:t>
                  </w:r>
                  <w:r w:rsidR="00BC4839" w:rsidRPr="00DE26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αίθουσας εκδηλώσεων του 3</w:t>
                  </w:r>
                  <w:r w:rsidR="00BC4839" w:rsidRPr="00DE2688">
                    <w:rPr>
                      <w:rFonts w:ascii="Calibri" w:hAnsi="Calibri" w:cs="Calibri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="00BC4839" w:rsidRPr="00DE26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Γυμνασίου Λιβαδειάς στη χορωδία “</w:t>
                  </w:r>
                  <w:proofErr w:type="spellStart"/>
                  <w:r w:rsidR="00BC4839" w:rsidRPr="00DE26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Ερκυνα</w:t>
                  </w:r>
                  <w:proofErr w:type="spellEnd"/>
                  <w:r w:rsidR="00BC4839" w:rsidRPr="00BC4839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”»</w:t>
                  </w:r>
                  <w:r w:rsidR="007B7167" w:rsidRPr="00BC4839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:rsidR="00590DF4" w:rsidRPr="00F45DDB" w:rsidRDefault="00590DF4" w:rsidP="00F45DDB">
                  <w:pPr>
                    <w:spacing w:line="360" w:lineRule="auto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F45DD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D14567"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</w:t>
                  </w:r>
                  <w:r w:rsidR="00D14567"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με αρμοδιότητες του Τμ. Παιδείας και Δια Βίου Μάθησης  κ. </w:t>
                  </w:r>
                  <w:proofErr w:type="spellStart"/>
                  <w:r w:rsidR="00D14567"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D14567" w:rsidRPr="00F45DD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7D22A3" w:rsidRDefault="00A95ED9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lastRenderedPageBreak/>
                    <w:t xml:space="preserve"> </w:t>
                  </w:r>
                </w:p>
                <w:p w:rsidR="00F41DA2" w:rsidRDefault="00604F47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BC4839">
                    <w:rPr>
                      <w:rFonts w:asciiTheme="minorHAnsi" w:hAnsiTheme="minorHAnsi" w:cstheme="minorHAnsi"/>
                      <w:b/>
                      <w:u w:val="single"/>
                      <w:lang w:val="en-US"/>
                    </w:rPr>
                    <w:t>V</w:t>
                  </w:r>
                  <w:r w:rsidR="007D22A3">
                    <w:rPr>
                      <w:rFonts w:asciiTheme="minorHAnsi" w:hAnsiTheme="minorHAnsi" w:cstheme="minorHAnsi"/>
                      <w:b/>
                      <w:u w:val="single"/>
                    </w:rPr>
                    <w:t>Ι</w:t>
                  </w:r>
                  <w:r w:rsidR="004C2819" w:rsidRPr="00BC4839">
                    <w:rPr>
                      <w:rFonts w:asciiTheme="minorHAnsi" w:hAnsiTheme="minorHAnsi" w:cstheme="minorHAnsi"/>
                      <w:b/>
                      <w:u w:val="single"/>
                    </w:rPr>
                    <w:t>.</w:t>
                  </w:r>
                  <w:r w:rsidR="00F41DA2" w:rsidRPr="00BC4839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F41DA2" w:rsidRPr="00BC4839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0436E3" w:rsidRPr="00BC4839" w:rsidRDefault="00964BFD" w:rsidP="00095CB9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57" w:hanging="3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r w:rsidR="004A3974" w:rsidRPr="00BC4839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>Πραγματοποίησης</w:t>
                  </w:r>
                  <w:r w:rsidR="004A3974" w:rsidRPr="00BC4839"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A3974" w:rsidRPr="00BC483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4A3974" w:rsidRPr="00BC483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του </w:t>
                  </w:r>
                  <w:proofErr w:type="spellStart"/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Ράλλυ</w:t>
                  </w:r>
                  <w:proofErr w:type="spellEnd"/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Sprint</w:t>
                  </w:r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Λιβαδειά – Δίστομο </w:t>
                  </w:r>
                  <w:r w:rsid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4A3974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στις 18 Οκτωβρίου</w:t>
                  </w:r>
                  <w:r w:rsidR="004A3974" w:rsidRPr="00BC483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στη Λιβαδειά’</w:t>
                  </w:r>
                  <w:r w:rsidR="004A3974" w:rsidRPr="00BC4839"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’</w:t>
                  </w:r>
                  <w:r w:rsidR="00F41DA2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4A3974" w:rsidRPr="00BC4839" w:rsidRDefault="00964BFD" w:rsidP="00095CB9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244DD" w:rsidRPr="00BC4839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="00F41DA2"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F41DA2"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r w:rsidR="004A3974"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Πολιτισμού ,Αθλητισμού  κ. </w:t>
                  </w:r>
                  <w:proofErr w:type="spellStart"/>
                  <w:r w:rsidR="004A3974"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4A3974"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4048CE" w:rsidRDefault="004A3974" w:rsidP="00095CB9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r w:rsidRPr="00BC4839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>Πραγματοποίησης</w:t>
                  </w:r>
                  <w:r w:rsidRPr="00BC4839"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C483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BC483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770F5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με την Αναγέννηση Λιβαδειάς και την ΕΟΦΣΑ (Ελληνική Ομοσπονδία Φιλάθλων Σωματίων </w:t>
                  </w:r>
                  <w:proofErr w:type="spellStart"/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Αντιπτέρισης</w:t>
                  </w:r>
                  <w:proofErr w:type="spellEnd"/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αθλητικής εκδήλωσης, ‘’ Πρωτάθλημα </w:t>
                  </w:r>
                  <w:proofErr w:type="spellStart"/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Αντιπτέρισης</w:t>
                  </w:r>
                  <w:proofErr w:type="spellEnd"/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Ο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P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ΕΝ 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U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15 &amp; 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U</w:t>
                  </w:r>
                  <w:r w:rsidR="00EF264E"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19’’ που πρόκειται να διεξαχθεί στην Λιβαδειά, στο Δημοτικό Κλειστό Γυμναστήριο, στις 01 &amp; 02</w:t>
                  </w:r>
                  <w:r w:rsidR="00EF264E" w:rsidRPr="00BC483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Νοεμβρίου 2025</w:t>
                  </w:r>
                  <w:r w:rsidR="00DE2688" w:rsidRPr="00DE268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C48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7D22A3" w:rsidRPr="00BC4839" w:rsidRDefault="007D22A3" w:rsidP="007D22A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firstLine="0"/>
                    <w:jc w:val="lef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1770F5" w:rsidRDefault="001770F5" w:rsidP="007D22A3">
                  <w:pPr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Αντιδήμαρχος  με αρμοδιότητες του Τμ. Πολιτισμού ,Αθλητισμού  κ. </w:t>
                  </w:r>
                  <w:proofErr w:type="spellStart"/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7D22A3" w:rsidRPr="00BC4839" w:rsidRDefault="007D22A3" w:rsidP="007D22A3">
                  <w:pPr>
                    <w:ind w:left="438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7126E" w:rsidRPr="00D7126E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017A81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017A81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017A81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017A81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017A81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017A81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017A81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017A81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8457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845773" w:rsidRPr="00017A81" w:rsidRDefault="008457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845773" w:rsidRPr="006B1573" w:rsidRDefault="00845773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Διοικητι</w:t>
            </w: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κών Υπηρεσιών                            κα 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Κοϊτσάνου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Αθανασία</w:t>
            </w:r>
          </w:p>
        </w:tc>
      </w:tr>
      <w:tr w:rsidR="00961615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017A81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017A81" w:rsidRDefault="00961615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νση</w:t>
            </w:r>
            <w:r w:rsidR="006F4133"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6F4133"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Οικονομικών Υπηρεσιών                          κα  </w:t>
            </w:r>
            <w:proofErr w:type="spellStart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Ζώνα</w:t>
            </w:r>
            <w:proofErr w:type="spellEnd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Γεωργία</w:t>
            </w:r>
          </w:p>
        </w:tc>
      </w:tr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6B1573" w:rsidRDefault="00845773" w:rsidP="003852BB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</w:p>
        </w:tc>
      </w:tr>
      <w:tr w:rsidR="00B871E8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B871E8" w:rsidRPr="00017A81" w:rsidRDefault="00B871E8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B871E8" w:rsidRDefault="00845773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Κοιν.Προστασίας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, Παιδείας….                κα. Παπαγεωργίου Μαρία</w:t>
            </w:r>
          </w:p>
        </w:tc>
      </w:tr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Default="006B1573" w:rsidP="006B15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Προϊστάμενο  Αυτοτελούς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Πολ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σμού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Αθλητ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Σταματάκη</w:t>
            </w:r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Ανδρέα</w:t>
            </w:r>
            <w:r w:rsidR="003852BB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127A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D7126E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2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017A81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017A8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017A81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B3" w:rsidRDefault="005455B3" w:rsidP="005E5D39">
      <w:r>
        <w:separator/>
      </w:r>
    </w:p>
  </w:endnote>
  <w:endnote w:type="continuationSeparator" w:id="0">
    <w:p w:rsidR="005455B3" w:rsidRDefault="005455B3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F45DDB">
            <w:rPr>
              <w:noProof/>
            </w:rPr>
            <w:t>3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B3" w:rsidRDefault="005455B3" w:rsidP="005E5D39">
      <w:r>
        <w:separator/>
      </w:r>
    </w:p>
  </w:footnote>
  <w:footnote w:type="continuationSeparator" w:id="0">
    <w:p w:rsidR="005455B3" w:rsidRDefault="005455B3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7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0">
    <w:nsid w:val="477C2C65"/>
    <w:multiLevelType w:val="hybridMultilevel"/>
    <w:tmpl w:val="DBC231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4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8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1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32"/>
  </w:num>
  <w:num w:numId="5">
    <w:abstractNumId w:val="31"/>
  </w:num>
  <w:num w:numId="6">
    <w:abstractNumId w:val="30"/>
  </w:num>
  <w:num w:numId="7">
    <w:abstractNumId w:val="16"/>
  </w:num>
  <w:num w:numId="8">
    <w:abstractNumId w:val="9"/>
  </w:num>
  <w:num w:numId="9">
    <w:abstractNumId w:val="24"/>
  </w:num>
  <w:num w:numId="10">
    <w:abstractNumId w:val="10"/>
  </w:num>
  <w:num w:numId="11">
    <w:abstractNumId w:val="15"/>
  </w:num>
  <w:num w:numId="12">
    <w:abstractNumId w:val="23"/>
  </w:num>
  <w:num w:numId="13">
    <w:abstractNumId w:val="13"/>
  </w:num>
  <w:num w:numId="14">
    <w:abstractNumId w:val="27"/>
  </w:num>
  <w:num w:numId="15">
    <w:abstractNumId w:val="21"/>
  </w:num>
  <w:num w:numId="16">
    <w:abstractNumId w:val="11"/>
  </w:num>
  <w:num w:numId="17">
    <w:abstractNumId w:val="34"/>
  </w:num>
  <w:num w:numId="18">
    <w:abstractNumId w:val="28"/>
  </w:num>
  <w:num w:numId="19">
    <w:abstractNumId w:val="35"/>
  </w:num>
  <w:num w:numId="20">
    <w:abstractNumId w:val="25"/>
  </w:num>
  <w:num w:numId="21">
    <w:abstractNumId w:val="20"/>
  </w:num>
  <w:num w:numId="22">
    <w:abstractNumId w:val="18"/>
  </w:num>
  <w:num w:numId="23">
    <w:abstractNumId w:val="17"/>
  </w:num>
  <w:num w:numId="24">
    <w:abstractNumId w:val="26"/>
  </w:num>
  <w:num w:numId="25">
    <w:abstractNumId w:val="12"/>
  </w:num>
  <w:num w:numId="26">
    <w:abstractNumId w:val="14"/>
  </w:num>
  <w:num w:numId="27">
    <w:abstractNumId w:val="33"/>
  </w:num>
  <w:num w:numId="28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499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3974"/>
    <w:rsid w:val="004A6DAB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F205C"/>
    <w:rsid w:val="00EF22CB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68DF"/>
    <w:rsid w:val="00F17145"/>
    <w:rsid w:val="00F2180F"/>
    <w:rsid w:val="00F248DD"/>
    <w:rsid w:val="00F27407"/>
    <w:rsid w:val="00F27602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4C13"/>
    <w:rsid w:val="00F54F36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0B950-7A6A-43E3-AA32-D556A64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18</cp:revision>
  <cp:lastPrinted>2025-10-10T07:52:00Z</cp:lastPrinted>
  <dcterms:created xsi:type="dcterms:W3CDTF">2025-10-07T07:54:00Z</dcterms:created>
  <dcterms:modified xsi:type="dcterms:W3CDTF">2025-10-10T09:08:00Z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