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187B16">
        <w:rPr>
          <w:rFonts w:ascii="Arial" w:eastAsia="Arial" w:hAnsi="Arial" w:cs="Arial"/>
          <w:b/>
          <w:bCs/>
          <w:sz w:val="22"/>
          <w:szCs w:val="22"/>
        </w:rPr>
        <w:t>20</w:t>
      </w:r>
      <w:r w:rsidRPr="008D226F">
        <w:rPr>
          <w:rFonts w:ascii="Arial" w:eastAsia="Arial" w:hAnsi="Arial" w:cs="Arial"/>
          <w:b/>
          <w:bCs/>
          <w:sz w:val="22"/>
          <w:szCs w:val="22"/>
        </w:rPr>
        <w:t>/</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BC4AF2">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4C3B29" w:rsidRPr="008D226F">
        <w:rPr>
          <w:rFonts w:ascii="Arial" w:eastAsia="Calibri" w:hAnsi="Arial" w:cs="Arial"/>
          <w:b/>
          <w:sz w:val="22"/>
          <w:szCs w:val="22"/>
        </w:rPr>
        <w:t xml:space="preserve"> </w:t>
      </w:r>
      <w:r w:rsidR="009136E8">
        <w:rPr>
          <w:rFonts w:ascii="Arial" w:eastAsia="Calibri" w:hAnsi="Arial" w:cs="Arial"/>
          <w:b/>
          <w:sz w:val="22"/>
          <w:szCs w:val="22"/>
        </w:rPr>
        <w:t>21076</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F57A65" w:rsidRPr="009274E0" w:rsidRDefault="00F57A65" w:rsidP="00F57A65">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F57A65" w:rsidRPr="009274E0" w:rsidRDefault="00F57A65" w:rsidP="00F57A65">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Pr>
          <w:rFonts w:ascii="Arial" w:hAnsi="Arial" w:cs="Arial"/>
          <w:b/>
          <w:sz w:val="22"/>
          <w:szCs w:val="22"/>
        </w:rPr>
        <w:t>3</w:t>
      </w:r>
      <w:r w:rsidR="00187B16">
        <w:rPr>
          <w:rFonts w:ascii="Arial" w:hAnsi="Arial" w:cs="Arial"/>
          <w:b/>
          <w:sz w:val="22"/>
          <w:szCs w:val="22"/>
        </w:rPr>
        <w:t>8</w:t>
      </w:r>
      <w:r w:rsidRPr="009274E0">
        <w:rPr>
          <w:rFonts w:ascii="Arial" w:hAnsi="Arial" w:cs="Arial"/>
          <w:b/>
          <w:sz w:val="22"/>
          <w:szCs w:val="22"/>
          <w:vertAlign w:val="superscript"/>
        </w:rPr>
        <w:t>ης</w:t>
      </w:r>
      <w:r w:rsidRPr="009274E0">
        <w:rPr>
          <w:rFonts w:ascii="Arial" w:hAnsi="Arial" w:cs="Arial"/>
          <w:b/>
          <w:sz w:val="22"/>
          <w:szCs w:val="22"/>
        </w:rPr>
        <w:t xml:space="preserve">  /202</w:t>
      </w:r>
      <w:r>
        <w:rPr>
          <w:rFonts w:ascii="Arial" w:hAnsi="Arial" w:cs="Arial"/>
          <w:b/>
          <w:sz w:val="22"/>
          <w:szCs w:val="22"/>
        </w:rPr>
        <w:t>5</w:t>
      </w:r>
      <w:r w:rsidRPr="009274E0">
        <w:rPr>
          <w:rFonts w:ascii="Arial" w:hAnsi="Arial" w:cs="Arial"/>
          <w:b/>
          <w:sz w:val="22"/>
          <w:szCs w:val="22"/>
        </w:rPr>
        <w:t xml:space="preserve">  ΤΑΚΤΙΚΗΣ </w:t>
      </w:r>
      <w:r>
        <w:rPr>
          <w:rFonts w:ascii="Arial" w:hAnsi="Arial" w:cs="Arial"/>
          <w:b/>
          <w:sz w:val="22"/>
          <w:szCs w:val="22"/>
        </w:rPr>
        <w:t xml:space="preserve"> </w:t>
      </w:r>
      <w:r w:rsidRPr="009274E0">
        <w:rPr>
          <w:rFonts w:ascii="Arial" w:hAnsi="Arial" w:cs="Arial"/>
          <w:b/>
          <w:sz w:val="22"/>
          <w:szCs w:val="22"/>
        </w:rPr>
        <w:t>Συνεδρίασης</w:t>
      </w:r>
    </w:p>
    <w:p w:rsidR="00F57A65" w:rsidRDefault="00F57A65" w:rsidP="00F57A65">
      <w:pPr>
        <w:rPr>
          <w:rFonts w:ascii="Arial" w:hAnsi="Arial" w:cs="Arial"/>
          <w:b/>
          <w:sz w:val="22"/>
          <w:szCs w:val="22"/>
        </w:rPr>
      </w:pPr>
      <w:r w:rsidRPr="009274E0">
        <w:rPr>
          <w:rFonts w:ascii="Arial" w:eastAsia="Arial" w:hAnsi="Arial" w:cs="Arial"/>
          <w:b/>
          <w:sz w:val="22"/>
          <w:szCs w:val="22"/>
        </w:rPr>
        <w:t xml:space="preserve">                                              </w:t>
      </w:r>
      <w:r w:rsidRPr="009274E0">
        <w:rPr>
          <w:rFonts w:ascii="Arial" w:hAnsi="Arial" w:cs="Arial"/>
          <w:b/>
          <w:sz w:val="22"/>
          <w:szCs w:val="22"/>
        </w:rPr>
        <w:t xml:space="preserve">της  </w:t>
      </w:r>
      <w:r>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F57A65" w:rsidRPr="009274E0" w:rsidRDefault="00F57A65" w:rsidP="00F57A65">
      <w:pPr>
        <w:rPr>
          <w:rFonts w:ascii="Arial" w:hAnsi="Arial" w:cs="Arial"/>
          <w:b/>
          <w:sz w:val="22"/>
          <w:szCs w:val="22"/>
        </w:rPr>
      </w:pPr>
    </w:p>
    <w:p w:rsidR="00F57A65" w:rsidRPr="00267C53" w:rsidRDefault="00F57A65" w:rsidP="00F57A65">
      <w:pPr>
        <w:jc w:val="center"/>
        <w:rPr>
          <w:rFonts w:ascii="Arial" w:hAnsi="Arial" w:cs="Arial"/>
          <w:b/>
          <w:sz w:val="22"/>
          <w:szCs w:val="22"/>
        </w:rPr>
      </w:pPr>
      <w:r w:rsidRPr="009274E0">
        <w:rPr>
          <w:rFonts w:ascii="Arial" w:hAnsi="Arial" w:cs="Arial"/>
          <w:b/>
          <w:sz w:val="22"/>
          <w:szCs w:val="22"/>
        </w:rPr>
        <w:t xml:space="preserve">Αριθμός απόφασης : </w:t>
      </w:r>
      <w:r>
        <w:rPr>
          <w:rFonts w:ascii="Arial" w:hAnsi="Arial" w:cs="Arial"/>
          <w:b/>
          <w:sz w:val="22"/>
          <w:szCs w:val="22"/>
        </w:rPr>
        <w:t>3</w:t>
      </w:r>
      <w:r w:rsidR="00187B16">
        <w:rPr>
          <w:rFonts w:ascii="Arial" w:hAnsi="Arial" w:cs="Arial"/>
          <w:b/>
          <w:sz w:val="22"/>
          <w:szCs w:val="22"/>
        </w:rPr>
        <w:t>8</w:t>
      </w:r>
      <w:r w:rsidR="00737525">
        <w:rPr>
          <w:rFonts w:ascii="Arial" w:hAnsi="Arial" w:cs="Arial"/>
          <w:b/>
          <w:sz w:val="22"/>
          <w:szCs w:val="22"/>
        </w:rPr>
        <w:t>7</w:t>
      </w:r>
    </w:p>
    <w:p w:rsidR="00F57A65" w:rsidRPr="00737525" w:rsidRDefault="00187B16" w:rsidP="00737525">
      <w:pPr>
        <w:pStyle w:val="210"/>
        <w:ind w:left="426" w:hanging="426"/>
        <w:rPr>
          <w:rFonts w:ascii="Arial" w:eastAsia="Arial Unicode MS" w:hAnsi="Arial" w:cs="Arial"/>
          <w:b/>
          <w:sz w:val="20"/>
          <w:szCs w:val="20"/>
        </w:rPr>
      </w:pPr>
      <w:r w:rsidRPr="00737525">
        <w:rPr>
          <w:rFonts w:ascii="Arial" w:eastAsia="Arial Unicode MS" w:hAnsi="Arial" w:cs="Arial"/>
          <w:b/>
          <w:bCs/>
          <w:sz w:val="20"/>
        </w:rPr>
        <w:t xml:space="preserve">               </w:t>
      </w:r>
      <w:r w:rsidR="00737525" w:rsidRPr="00737525">
        <w:rPr>
          <w:rFonts w:ascii="Arial" w:eastAsia="Arial Unicode MS" w:hAnsi="Arial" w:cs="Arial"/>
          <w:b/>
          <w:bCs/>
          <w:sz w:val="20"/>
          <w:szCs w:val="20"/>
        </w:rPr>
        <w:t xml:space="preserve">Έγκριση Πρακτικού Διερεύνησης Τιμών </w:t>
      </w:r>
      <w:r w:rsidR="00737525" w:rsidRPr="00737525">
        <w:rPr>
          <w:rFonts w:ascii="Arial" w:eastAsia="Arial Unicode MS" w:hAnsi="Arial" w:cs="Arial"/>
          <w:b/>
          <w:sz w:val="20"/>
          <w:szCs w:val="20"/>
        </w:rPr>
        <w:t xml:space="preserve">της </w:t>
      </w:r>
      <w:r w:rsidR="00737525" w:rsidRPr="00737525">
        <w:rPr>
          <w:rFonts w:ascii="Arial" w:eastAsia="Arial Unicode MS" w:hAnsi="Arial" w:cs="Arial"/>
          <w:b/>
          <w:bCs/>
          <w:sz w:val="20"/>
          <w:szCs w:val="20"/>
        </w:rPr>
        <w:t>110</w:t>
      </w:r>
      <w:r w:rsidR="00737525" w:rsidRPr="00737525">
        <w:rPr>
          <w:rFonts w:ascii="Arial" w:eastAsia="Arial Unicode MS" w:hAnsi="Arial" w:cs="Arial"/>
          <w:b/>
          <w:bCs/>
          <w:color w:val="44546A"/>
          <w:sz w:val="20"/>
          <w:szCs w:val="20"/>
        </w:rPr>
        <w:t>/2025</w:t>
      </w:r>
      <w:r w:rsidR="00737525" w:rsidRPr="00737525">
        <w:rPr>
          <w:rFonts w:ascii="Arial" w:eastAsia="Arial Unicode MS" w:hAnsi="Arial" w:cs="Arial"/>
          <w:b/>
          <w:sz w:val="20"/>
          <w:szCs w:val="20"/>
        </w:rPr>
        <w:t xml:space="preserve"> Μελέτης Προμήθειας με τίτλο «</w:t>
      </w:r>
      <w:r w:rsidR="00737525" w:rsidRPr="00737525">
        <w:rPr>
          <w:rFonts w:ascii="Arial" w:eastAsia="Arial Unicode MS" w:hAnsi="Arial" w:cs="Arial"/>
          <w:b/>
          <w:bCs/>
          <w:sz w:val="20"/>
          <w:szCs w:val="20"/>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00737525" w:rsidRPr="00737525">
        <w:rPr>
          <w:rFonts w:ascii="Arial" w:hAnsi="Arial" w:cs="Arial"/>
          <w:b/>
          <w:sz w:val="20"/>
          <w:szCs w:val="20"/>
        </w:rPr>
        <w:t xml:space="preserve"> </w:t>
      </w:r>
      <w:r w:rsidR="00737525" w:rsidRPr="00737525">
        <w:rPr>
          <w:rFonts w:ascii="Arial" w:eastAsia="Arial Unicode MS" w:hAnsi="Arial" w:cs="Arial"/>
          <w:b/>
          <w:bCs/>
          <w:sz w:val="20"/>
          <w:szCs w:val="20"/>
        </w:rPr>
        <w:t xml:space="preserve">στο πλαίσιο υποβολής αίτησης στήριξης </w:t>
      </w:r>
      <w:r w:rsidR="00737525" w:rsidRPr="00737525">
        <w:rPr>
          <w:rFonts w:ascii="Arial" w:eastAsia="Arial Unicode MS" w:hAnsi="Arial" w:cs="Arial"/>
          <w:b/>
          <w:sz w:val="20"/>
          <w:szCs w:val="20"/>
        </w:rPr>
        <w:t>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w:t>
      </w:r>
    </w:p>
    <w:p w:rsidR="00737525" w:rsidRPr="003A243B" w:rsidRDefault="00737525" w:rsidP="00737525">
      <w:pPr>
        <w:pStyle w:val="210"/>
        <w:ind w:left="426" w:hanging="426"/>
        <w:rPr>
          <w:rFonts w:ascii="Arial" w:eastAsia="SimSun" w:hAnsi="Arial" w:cs="Arial"/>
          <w:b/>
          <w:sz w:val="20"/>
          <w:highlight w:val="white"/>
        </w:rPr>
      </w:pPr>
    </w:p>
    <w:p w:rsidR="00F57A65" w:rsidRDefault="00F57A65" w:rsidP="00F57A65">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sidR="00187B16">
        <w:rPr>
          <w:rFonts w:ascii="Arial" w:hAnsi="Arial" w:cs="Arial"/>
          <w:sz w:val="22"/>
          <w:szCs w:val="22"/>
        </w:rPr>
        <w:t>20</w:t>
      </w:r>
      <w:r w:rsidRPr="0093097D">
        <w:rPr>
          <w:rFonts w:ascii="Arial" w:hAnsi="Arial" w:cs="Arial"/>
          <w:sz w:val="22"/>
          <w:szCs w:val="22"/>
          <w:vertAlign w:val="superscript"/>
        </w:rPr>
        <w:t>η</w:t>
      </w:r>
      <w:r w:rsidRPr="0093097D">
        <w:rPr>
          <w:rFonts w:ascii="Arial" w:hAnsi="Arial" w:cs="Arial"/>
          <w:sz w:val="22"/>
          <w:szCs w:val="22"/>
        </w:rPr>
        <w:t xml:space="preserve">    </w:t>
      </w:r>
      <w:r>
        <w:rPr>
          <w:rFonts w:ascii="Arial" w:hAnsi="Arial" w:cs="Arial"/>
          <w:sz w:val="22"/>
          <w:szCs w:val="22"/>
        </w:rPr>
        <w:t>Οκτωβρίου</w:t>
      </w:r>
      <w:r w:rsidRPr="0093097D">
        <w:rPr>
          <w:rFonts w:ascii="Arial" w:hAnsi="Arial" w:cs="Arial"/>
          <w:sz w:val="22"/>
          <w:szCs w:val="22"/>
        </w:rPr>
        <w:t xml:space="preserve">   202</w:t>
      </w:r>
      <w:r w:rsidR="00F4562C">
        <w:rPr>
          <w:rFonts w:ascii="Arial" w:hAnsi="Arial" w:cs="Arial"/>
          <w:sz w:val="22"/>
          <w:szCs w:val="22"/>
        </w:rPr>
        <w:t>5</w:t>
      </w:r>
      <w:r w:rsidRPr="0093097D">
        <w:rPr>
          <w:rFonts w:ascii="Arial" w:hAnsi="Arial" w:cs="Arial"/>
          <w:sz w:val="22"/>
          <w:szCs w:val="22"/>
        </w:rPr>
        <w:t xml:space="preserve">  ημέρα  </w:t>
      </w:r>
      <w:r w:rsidR="00187B16">
        <w:rPr>
          <w:rFonts w:ascii="Arial" w:hAnsi="Arial" w:cs="Arial"/>
          <w:sz w:val="22"/>
          <w:szCs w:val="22"/>
        </w:rPr>
        <w:t>Δευτέρα</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20</w:t>
      </w:r>
      <w:r w:rsidR="00187B16">
        <w:rPr>
          <w:rFonts w:ascii="Arial" w:hAnsi="Arial" w:cs="Arial"/>
          <w:sz w:val="22"/>
          <w:szCs w:val="22"/>
        </w:rPr>
        <w:t>806/16</w:t>
      </w:r>
      <w:r>
        <w:rPr>
          <w:rFonts w:ascii="Arial" w:hAnsi="Arial" w:cs="Arial"/>
          <w:sz w:val="22"/>
          <w:szCs w:val="22"/>
        </w:rPr>
        <w:t xml:space="preserve">-10-2025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9737C0" w:rsidRDefault="00F57A65" w:rsidP="009737C0">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9737C0">
        <w:rPr>
          <w:rFonts w:ascii="Arial" w:hAnsi="Arial" w:cs="Arial"/>
          <w:sz w:val="22"/>
          <w:szCs w:val="22"/>
        </w:rPr>
        <w:t>Αφού  διαπιστώθηκε ότι υπάρχει νόμιμη απαρτία, επειδή σε σύνολο 7 (επτά)  μελών ήταν        παρόντα  5 (πέντε)  , ήτοι:</w:t>
      </w:r>
    </w:p>
    <w:p w:rsidR="009737C0" w:rsidRDefault="009737C0" w:rsidP="009737C0">
      <w:pPr>
        <w:pStyle w:val="35"/>
        <w:ind w:left="284"/>
        <w:jc w:val="both"/>
        <w:rPr>
          <w:rFonts w:ascii="Arial" w:hAnsi="Arial" w:cs="Arial"/>
          <w:sz w:val="22"/>
          <w:szCs w:val="22"/>
        </w:rPr>
      </w:pPr>
    </w:p>
    <w:p w:rsidR="009737C0" w:rsidRDefault="009737C0" w:rsidP="009737C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9737C0" w:rsidRDefault="009737C0" w:rsidP="009737C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9737C0" w:rsidRDefault="009737C0" w:rsidP="009737C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9737C0" w:rsidRDefault="009737C0" w:rsidP="009737C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 </w:t>
      </w:r>
    </w:p>
    <w:p w:rsidR="009737C0" w:rsidRDefault="009737C0" w:rsidP="009737C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w:t>
      </w:r>
    </w:p>
    <w:p w:rsidR="009737C0" w:rsidRDefault="009737C0" w:rsidP="009737C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E4005D" w:rsidRDefault="00E4005D" w:rsidP="009737C0">
      <w:pPr>
        <w:pStyle w:val="ad"/>
        <w:spacing w:line="288" w:lineRule="auto"/>
        <w:ind w:left="-142"/>
        <w:rPr>
          <w:rFonts w:ascii="Arial" w:hAnsi="Arial" w:cs="Arial"/>
          <w:sz w:val="22"/>
          <w:szCs w:val="22"/>
        </w:rPr>
      </w:pPr>
    </w:p>
    <w:p w:rsidR="005172BD" w:rsidRPr="00F57A65" w:rsidRDefault="005172BD" w:rsidP="002465A3">
      <w:pPr>
        <w:tabs>
          <w:tab w:val="left" w:pos="360"/>
          <w:tab w:val="left" w:pos="6237"/>
        </w:tabs>
        <w:ind w:right="-335"/>
        <w:rPr>
          <w:rFonts w:ascii="Arial" w:hAnsi="Arial" w:cs="Arial"/>
          <w:sz w:val="22"/>
          <w:szCs w:val="22"/>
          <w:highlight w:val="yellow"/>
        </w:rPr>
      </w:pPr>
    </w:p>
    <w:p w:rsidR="00414642" w:rsidRDefault="00414642" w:rsidP="00963AE1">
      <w:pPr>
        <w:pStyle w:val="210"/>
        <w:ind w:left="284" w:hanging="851"/>
        <w:rPr>
          <w:rFonts w:ascii="Arial" w:eastAsia="Arial" w:hAnsi="Arial" w:cs="Arial"/>
          <w:sz w:val="22"/>
          <w:szCs w:val="22"/>
        </w:rPr>
      </w:pPr>
      <w:r w:rsidRPr="00963AE1">
        <w:rPr>
          <w:rFonts w:ascii="Arial" w:eastAsia="Arial" w:hAnsi="Arial" w:cs="Arial"/>
          <w:sz w:val="22"/>
          <w:szCs w:val="22"/>
        </w:rPr>
        <w:t xml:space="preserve">       </w:t>
      </w:r>
      <w:r w:rsidR="00187B16" w:rsidRPr="00963AE1">
        <w:rPr>
          <w:rFonts w:ascii="Arial" w:eastAsia="Arial" w:hAnsi="Arial" w:cs="Arial"/>
          <w:sz w:val="22"/>
          <w:szCs w:val="22"/>
        </w:rPr>
        <w:t xml:space="preserve">             </w:t>
      </w:r>
      <w:r w:rsidRPr="00963AE1">
        <w:rPr>
          <w:rFonts w:ascii="Arial" w:eastAsia="Arial" w:hAnsi="Arial" w:cs="Arial"/>
          <w:sz w:val="22"/>
          <w:szCs w:val="22"/>
        </w:rPr>
        <w:t xml:space="preserve"> Ο  Πρόεδρος  της Δημοτικής  Επιτροπής ενημέρωσε το σώμα ότι υποβλήθηκε το </w:t>
      </w:r>
      <w:proofErr w:type="spellStart"/>
      <w:r w:rsidRPr="00963AE1">
        <w:rPr>
          <w:rFonts w:ascii="Arial" w:eastAsia="Arial" w:hAnsi="Arial" w:cs="Arial"/>
          <w:sz w:val="22"/>
          <w:szCs w:val="22"/>
        </w:rPr>
        <w:t>υπ΄αριθμ</w:t>
      </w:r>
      <w:proofErr w:type="spellEnd"/>
      <w:r w:rsidRPr="00963AE1">
        <w:rPr>
          <w:rFonts w:ascii="Arial" w:eastAsia="Arial" w:hAnsi="Arial" w:cs="Arial"/>
          <w:sz w:val="22"/>
          <w:szCs w:val="22"/>
        </w:rPr>
        <w:t xml:space="preserve">. </w:t>
      </w:r>
      <w:proofErr w:type="spellStart"/>
      <w:r w:rsidRPr="00963AE1">
        <w:rPr>
          <w:rFonts w:ascii="Arial" w:eastAsia="Arial" w:hAnsi="Arial" w:cs="Arial"/>
          <w:sz w:val="22"/>
          <w:szCs w:val="22"/>
        </w:rPr>
        <w:t>πρωτ</w:t>
      </w:r>
      <w:proofErr w:type="spellEnd"/>
      <w:r w:rsidRPr="00963AE1">
        <w:rPr>
          <w:rFonts w:ascii="Arial" w:eastAsia="Arial" w:hAnsi="Arial" w:cs="Arial"/>
          <w:sz w:val="22"/>
          <w:szCs w:val="22"/>
        </w:rPr>
        <w:t xml:space="preserve">. </w:t>
      </w:r>
      <w:r w:rsidR="00321A78" w:rsidRPr="00963AE1">
        <w:rPr>
          <w:rFonts w:ascii="Arial" w:eastAsia="Arial" w:hAnsi="Arial" w:cs="Arial"/>
          <w:sz w:val="22"/>
          <w:szCs w:val="22"/>
        </w:rPr>
        <w:t>20</w:t>
      </w:r>
      <w:r w:rsidR="00187B16" w:rsidRPr="00963AE1">
        <w:rPr>
          <w:rFonts w:ascii="Arial" w:eastAsia="Arial" w:hAnsi="Arial" w:cs="Arial"/>
          <w:sz w:val="22"/>
          <w:szCs w:val="22"/>
        </w:rPr>
        <w:t>8</w:t>
      </w:r>
      <w:r w:rsidR="00737525">
        <w:rPr>
          <w:rFonts w:ascii="Arial" w:eastAsia="Arial" w:hAnsi="Arial" w:cs="Arial"/>
          <w:sz w:val="22"/>
          <w:szCs w:val="22"/>
        </w:rPr>
        <w:t>35</w:t>
      </w:r>
      <w:r w:rsidRPr="00963AE1">
        <w:rPr>
          <w:rFonts w:ascii="Arial" w:eastAsia="Arial" w:hAnsi="Arial" w:cs="Arial"/>
          <w:sz w:val="22"/>
          <w:szCs w:val="22"/>
        </w:rPr>
        <w:t>/</w:t>
      </w:r>
      <w:r w:rsidR="00321A78" w:rsidRPr="00963AE1">
        <w:rPr>
          <w:rFonts w:ascii="Arial" w:eastAsia="Arial" w:hAnsi="Arial" w:cs="Arial"/>
          <w:sz w:val="22"/>
          <w:szCs w:val="22"/>
        </w:rPr>
        <w:t>1</w:t>
      </w:r>
      <w:r w:rsidR="00187B16" w:rsidRPr="00963AE1">
        <w:rPr>
          <w:rFonts w:ascii="Arial" w:eastAsia="Arial" w:hAnsi="Arial" w:cs="Arial"/>
          <w:sz w:val="22"/>
          <w:szCs w:val="22"/>
        </w:rPr>
        <w:t>7</w:t>
      </w:r>
      <w:r w:rsidRPr="00963AE1">
        <w:rPr>
          <w:rFonts w:ascii="Arial" w:eastAsia="Arial" w:hAnsi="Arial" w:cs="Arial"/>
          <w:sz w:val="22"/>
          <w:szCs w:val="22"/>
        </w:rPr>
        <w:t xml:space="preserve">-10-2025 έγγραφο </w:t>
      </w:r>
      <w:r w:rsidR="00F57A65" w:rsidRPr="00963AE1">
        <w:rPr>
          <w:rFonts w:ascii="Arial" w:eastAsia="Arial" w:hAnsi="Arial" w:cs="Arial"/>
          <w:sz w:val="22"/>
          <w:szCs w:val="22"/>
        </w:rPr>
        <w:t>της Δ/</w:t>
      </w:r>
      <w:proofErr w:type="spellStart"/>
      <w:r w:rsidR="00F57A65" w:rsidRPr="00963AE1">
        <w:rPr>
          <w:rFonts w:ascii="Arial" w:eastAsia="Arial" w:hAnsi="Arial" w:cs="Arial"/>
          <w:sz w:val="22"/>
          <w:szCs w:val="22"/>
        </w:rPr>
        <w:t>νσης</w:t>
      </w:r>
      <w:proofErr w:type="spellEnd"/>
      <w:r w:rsidR="00F57A65" w:rsidRPr="00963AE1">
        <w:rPr>
          <w:rFonts w:ascii="Arial" w:eastAsia="Arial" w:hAnsi="Arial" w:cs="Arial"/>
          <w:sz w:val="22"/>
          <w:szCs w:val="22"/>
        </w:rPr>
        <w:t xml:space="preserve">  Τεχνικών Υπηρεσιών </w:t>
      </w:r>
      <w:r w:rsidRPr="00963AE1">
        <w:rPr>
          <w:rFonts w:ascii="Arial" w:eastAsia="Arial" w:hAnsi="Arial" w:cs="Arial"/>
          <w:sz w:val="22"/>
          <w:szCs w:val="22"/>
        </w:rPr>
        <w:t xml:space="preserve"> του </w:t>
      </w:r>
      <w:r w:rsidRPr="00963AE1">
        <w:rPr>
          <w:rFonts w:ascii="Arial" w:hAnsi="Arial" w:cs="Arial"/>
          <w:sz w:val="22"/>
          <w:szCs w:val="22"/>
        </w:rPr>
        <w:t xml:space="preserve">Δήμου </w:t>
      </w:r>
      <w:proofErr w:type="spellStart"/>
      <w:r w:rsidRPr="00963AE1">
        <w:rPr>
          <w:rFonts w:ascii="Arial" w:hAnsi="Arial" w:cs="Arial"/>
          <w:sz w:val="22"/>
          <w:szCs w:val="22"/>
        </w:rPr>
        <w:t>Λεβαδέων</w:t>
      </w:r>
      <w:proofErr w:type="spellEnd"/>
      <w:r w:rsidRPr="00963AE1">
        <w:rPr>
          <w:rFonts w:ascii="Arial" w:hAnsi="Arial" w:cs="Arial"/>
          <w:sz w:val="22"/>
          <w:szCs w:val="22"/>
        </w:rPr>
        <w:t xml:space="preserve"> με τίτλο :</w:t>
      </w:r>
      <w:r w:rsidRPr="00963AE1">
        <w:rPr>
          <w:rFonts w:ascii="Arial" w:eastAsia="SimSun" w:hAnsi="Arial" w:cs="Arial"/>
          <w:sz w:val="22"/>
          <w:szCs w:val="22"/>
          <w:highlight w:val="white"/>
        </w:rPr>
        <w:t xml:space="preserve"> </w:t>
      </w:r>
      <w:proofErr w:type="spellStart"/>
      <w:r w:rsidRPr="00737525">
        <w:rPr>
          <w:rFonts w:ascii="Arial" w:eastAsia="SimSun" w:hAnsi="Arial" w:cs="Arial"/>
          <w:i/>
          <w:sz w:val="22"/>
          <w:szCs w:val="22"/>
          <w:highlight w:val="white"/>
        </w:rPr>
        <w:t>΄΄</w:t>
      </w:r>
      <w:proofErr w:type="spellEnd"/>
      <w:r w:rsidR="00187B16" w:rsidRPr="00737525">
        <w:rPr>
          <w:rFonts w:ascii="Arial" w:eastAsia="Arial Unicode MS" w:hAnsi="Arial" w:cs="Arial"/>
          <w:bCs/>
          <w:i/>
          <w:sz w:val="20"/>
        </w:rPr>
        <w:t xml:space="preserve"> </w:t>
      </w:r>
      <w:r w:rsidR="00737525" w:rsidRPr="00737525">
        <w:rPr>
          <w:rFonts w:ascii="Arial" w:eastAsia="Arial Unicode MS" w:hAnsi="Arial" w:cs="Arial"/>
          <w:bCs/>
          <w:i/>
          <w:sz w:val="20"/>
        </w:rPr>
        <w:t xml:space="preserve">Έγκριση Πρακτικού Διερεύνησης Τιμών </w:t>
      </w:r>
      <w:r w:rsidR="00737525" w:rsidRPr="00737525">
        <w:rPr>
          <w:rFonts w:ascii="Arial" w:eastAsia="Arial Unicode MS" w:hAnsi="Arial" w:cs="Arial"/>
          <w:i/>
          <w:sz w:val="20"/>
        </w:rPr>
        <w:t xml:space="preserve">της </w:t>
      </w:r>
      <w:r w:rsidR="00737525" w:rsidRPr="00737525">
        <w:rPr>
          <w:rFonts w:ascii="Arial" w:eastAsia="Arial Unicode MS" w:hAnsi="Arial" w:cs="Arial"/>
          <w:bCs/>
          <w:i/>
          <w:sz w:val="20"/>
        </w:rPr>
        <w:t>110</w:t>
      </w:r>
      <w:r w:rsidR="00737525" w:rsidRPr="00737525">
        <w:rPr>
          <w:rFonts w:ascii="Arial" w:eastAsia="Arial Unicode MS" w:hAnsi="Arial" w:cs="Arial"/>
          <w:bCs/>
          <w:i/>
          <w:color w:val="44546A"/>
          <w:sz w:val="20"/>
        </w:rPr>
        <w:t>/2025</w:t>
      </w:r>
      <w:r w:rsidR="00737525" w:rsidRPr="00737525">
        <w:rPr>
          <w:rFonts w:ascii="Arial" w:eastAsia="Arial Unicode MS" w:hAnsi="Arial" w:cs="Arial"/>
          <w:i/>
          <w:sz w:val="20"/>
        </w:rPr>
        <w:t xml:space="preserve"> Μελέτης Προμήθειας με τίτλο </w:t>
      </w:r>
      <w:r w:rsidR="00737525" w:rsidRPr="00737525">
        <w:rPr>
          <w:rFonts w:ascii="Arial" w:eastAsia="Arial Unicode MS" w:hAnsi="Arial" w:cs="Arial"/>
          <w:i/>
          <w:szCs w:val="22"/>
        </w:rPr>
        <w:t>«</w:t>
      </w:r>
      <w:r w:rsidR="00737525" w:rsidRPr="00737525">
        <w:rPr>
          <w:rFonts w:ascii="Arial" w:eastAsia="Arial Unicode MS" w:hAnsi="Arial" w:cs="Arial"/>
          <w:bCs/>
          <w:i/>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00737525" w:rsidRPr="00737525">
        <w:rPr>
          <w:rFonts w:ascii="Arial" w:hAnsi="Arial" w:cs="Arial"/>
          <w:i/>
          <w:szCs w:val="22"/>
        </w:rPr>
        <w:t xml:space="preserve"> </w:t>
      </w:r>
      <w:r w:rsidR="00737525" w:rsidRPr="00737525">
        <w:rPr>
          <w:rFonts w:ascii="Arial" w:eastAsia="Arial Unicode MS" w:hAnsi="Arial" w:cs="Arial"/>
          <w:bCs/>
          <w:i/>
          <w:sz w:val="20"/>
        </w:rPr>
        <w:t xml:space="preserve">στο πλαίσιο υποβολής αίτησης στήριξης </w:t>
      </w:r>
      <w:r w:rsidR="00737525" w:rsidRPr="00737525">
        <w:rPr>
          <w:rFonts w:ascii="Arial" w:eastAsia="Arial Unicode MS" w:hAnsi="Arial" w:cs="Arial"/>
          <w:i/>
          <w:sz w:val="20"/>
        </w:rPr>
        <w:t>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w:t>
      </w:r>
      <w:r w:rsidR="00963AE1" w:rsidRPr="00737525">
        <w:rPr>
          <w:rFonts w:ascii="Arial" w:eastAsia="Arial Unicode MS" w:hAnsi="Arial" w:cs="Arial"/>
          <w:bCs/>
          <w:i/>
          <w:sz w:val="20"/>
        </w:rPr>
        <w:t>,</w:t>
      </w:r>
      <w:r w:rsidR="00963AE1" w:rsidRPr="00737525">
        <w:rPr>
          <w:rFonts w:ascii="Arial" w:eastAsia="Arial Unicode MS" w:hAnsi="Arial" w:cs="Arial"/>
          <w:bCs/>
          <w:sz w:val="20"/>
        </w:rPr>
        <w:t xml:space="preserve"> </w:t>
      </w:r>
      <w:r w:rsidR="00187B16" w:rsidRPr="00737525">
        <w:rPr>
          <w:rFonts w:ascii="Arial" w:eastAsia="Arial Unicode MS" w:hAnsi="Arial" w:cs="Arial"/>
          <w:bCs/>
          <w:sz w:val="20"/>
        </w:rPr>
        <w:t xml:space="preserve"> </w:t>
      </w:r>
      <w:r w:rsidRPr="00737525">
        <w:rPr>
          <w:rFonts w:ascii="Arial" w:eastAsia="SimSun" w:hAnsi="Arial" w:cs="Arial"/>
          <w:i/>
          <w:sz w:val="22"/>
          <w:szCs w:val="22"/>
          <w:highlight w:val="white"/>
        </w:rPr>
        <w:t xml:space="preserve"> </w:t>
      </w:r>
      <w:r w:rsidRPr="00737525">
        <w:rPr>
          <w:rFonts w:ascii="Arial" w:eastAsia="SimSun" w:hAnsi="Arial" w:cs="Arial"/>
          <w:i/>
          <w:sz w:val="22"/>
          <w:szCs w:val="22"/>
        </w:rPr>
        <w:t xml:space="preserve"> </w:t>
      </w:r>
      <w:r w:rsidRPr="00737525">
        <w:rPr>
          <w:rFonts w:ascii="Arial" w:eastAsia="SimSun" w:hAnsi="Arial" w:cs="Arial"/>
          <w:sz w:val="22"/>
          <w:szCs w:val="22"/>
        </w:rPr>
        <w:t xml:space="preserve">για συζήτηση του θέματος </w:t>
      </w:r>
      <w:r w:rsidRPr="00737525">
        <w:rPr>
          <w:rFonts w:ascii="Arial" w:hAnsi="Arial" w:cs="Arial"/>
          <w:sz w:val="22"/>
          <w:szCs w:val="22"/>
        </w:rPr>
        <w:t>εκτός ημερήσιας διάταξης ως κατεπείγον .</w:t>
      </w:r>
      <w:r w:rsidRPr="00F57A65">
        <w:rPr>
          <w:rFonts w:ascii="Arial" w:eastAsia="Arial" w:hAnsi="Arial" w:cs="Arial"/>
          <w:sz w:val="22"/>
          <w:szCs w:val="22"/>
        </w:rPr>
        <w:t xml:space="preserve"> </w:t>
      </w:r>
    </w:p>
    <w:p w:rsidR="00187B16" w:rsidRPr="00FA6253" w:rsidRDefault="00414642" w:rsidP="00187B16">
      <w:pPr>
        <w:ind w:left="426" w:firstLine="283"/>
        <w:rPr>
          <w:rFonts w:ascii="Arial" w:hAnsi="Arial" w:cs="Arial"/>
          <w:b/>
          <w:sz w:val="22"/>
          <w:szCs w:val="22"/>
        </w:rPr>
      </w:pPr>
      <w:r w:rsidRPr="00912C5F">
        <w:rPr>
          <w:rFonts w:ascii="Arial" w:eastAsia="Arial" w:hAnsi="Arial" w:cs="Arial"/>
          <w:sz w:val="22"/>
          <w:szCs w:val="22"/>
        </w:rPr>
        <w:t xml:space="preserve">  </w:t>
      </w:r>
      <w:r w:rsidRPr="00FA6253">
        <w:rPr>
          <w:rFonts w:ascii="Arial" w:eastAsia="Arial" w:hAnsi="Arial" w:cs="Arial"/>
          <w:b/>
          <w:sz w:val="22"/>
          <w:szCs w:val="22"/>
        </w:rPr>
        <w:t xml:space="preserve">Το κατεπείγον του θέματος </w:t>
      </w:r>
      <w:r w:rsidRPr="00FA6253">
        <w:rPr>
          <w:rFonts w:ascii="Arial" w:hAnsi="Arial" w:cs="Arial"/>
          <w:b/>
          <w:sz w:val="22"/>
          <w:szCs w:val="22"/>
          <w:highlight w:val="white"/>
        </w:rPr>
        <w:t>έγκειται</w:t>
      </w:r>
      <w:r w:rsidR="00F57A65" w:rsidRPr="00FA6253">
        <w:rPr>
          <w:rFonts w:ascii="Arial" w:hAnsi="Arial" w:cs="Arial"/>
          <w:b/>
          <w:sz w:val="22"/>
          <w:szCs w:val="22"/>
        </w:rPr>
        <w:t xml:space="preserve"> </w:t>
      </w:r>
      <w:r w:rsidR="00187B16" w:rsidRPr="00FA6253">
        <w:rPr>
          <w:rFonts w:ascii="Arial" w:hAnsi="Arial" w:cs="Arial"/>
          <w:b/>
          <w:sz w:val="22"/>
          <w:szCs w:val="22"/>
        </w:rPr>
        <w:t xml:space="preserve"> στην ημερομηνίας λήξης υποβολής πρότασης 31/10/2025 που θέτει η 2</w:t>
      </w:r>
      <w:r w:rsidR="00187B16" w:rsidRPr="00FA6253">
        <w:rPr>
          <w:rFonts w:ascii="Arial" w:hAnsi="Arial" w:cs="Arial"/>
          <w:b/>
          <w:sz w:val="22"/>
          <w:szCs w:val="22"/>
          <w:vertAlign w:val="superscript"/>
        </w:rPr>
        <w:t>η</w:t>
      </w:r>
      <w:r w:rsidR="00187B16" w:rsidRPr="00FA6253">
        <w:rPr>
          <w:rFonts w:ascii="Arial" w:hAnsi="Arial" w:cs="Arial"/>
          <w:b/>
          <w:sz w:val="22"/>
          <w:szCs w:val="22"/>
        </w:rPr>
        <w:t xml:space="preserve"> τροποποίηση με Α.Π. 269295/03-10-2025 και ΑΔΑ : ΨΙΦΖ4653ΠΓ-ΒΗ1) της πρόσκλησης με αριθμ.Πρωτ.151222 /05-06-2025 (ΑΔΑ: Ψ7ΩΥ4653ΠΓ-ΟΝΩ ).</w:t>
      </w:r>
    </w:p>
    <w:p w:rsidR="00414642" w:rsidRPr="00122C20" w:rsidRDefault="00414642" w:rsidP="00187B16">
      <w:pPr>
        <w:jc w:val="both"/>
        <w:rPr>
          <w:rFonts w:ascii="Arial" w:hAnsi="Arial" w:cs="Arial"/>
          <w:sz w:val="22"/>
          <w:szCs w:val="22"/>
        </w:rPr>
      </w:pPr>
      <w:r w:rsidRPr="00F57A65">
        <w:rPr>
          <w:rFonts w:ascii="Arial" w:hAnsi="Arial" w:cs="Arial"/>
          <w:sz w:val="22"/>
          <w:szCs w:val="22"/>
        </w:rPr>
        <w:t xml:space="preserve">   Σύμφωνα με τις διατάξεις του άρθρου 75  παρ. 3 του </w:t>
      </w:r>
      <w:r w:rsidRPr="00F57A65">
        <w:rPr>
          <w:rFonts w:ascii="Arial" w:eastAsia="Arial" w:hAnsi="Arial" w:cs="Arial"/>
          <w:iCs/>
          <w:sz w:val="22"/>
          <w:szCs w:val="22"/>
        </w:rPr>
        <w:t>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w:t>
      </w:r>
      <w:r w:rsidRPr="008C376C">
        <w:rPr>
          <w:rFonts w:ascii="Arial" w:eastAsia="Arial" w:hAnsi="Arial" w:cs="Arial"/>
          <w:iCs/>
          <w:sz w:val="22"/>
          <w:szCs w:val="22"/>
        </w:rPr>
        <w:t xml:space="preserve"> </w:t>
      </w:r>
      <w:r w:rsidRPr="008C376C">
        <w:rPr>
          <w:rFonts w:ascii="Arial" w:eastAsia="Arial" w:hAnsi="Arial" w:cs="Arial"/>
          <w:iCs/>
          <w:sz w:val="22"/>
          <w:szCs w:val="22"/>
        </w:rPr>
        <w:lastRenderedPageBreak/>
        <w:t xml:space="preserve">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14642" w:rsidRPr="008C376C" w:rsidRDefault="00414642" w:rsidP="00414642">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14642" w:rsidRPr="008C376C" w:rsidRDefault="00414642" w:rsidP="00414642">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F43147" w:rsidRDefault="00414642" w:rsidP="00F43147">
      <w:pPr>
        <w:jc w:val="both"/>
        <w:rPr>
          <w:rFonts w:ascii="Calibri Light" w:hAnsi="Calibri Light"/>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00187B16">
        <w:rPr>
          <w:rFonts w:ascii="Arial" w:eastAsia="Arial" w:hAnsi="Arial" w:cs="Arial"/>
          <w:sz w:val="22"/>
          <w:szCs w:val="22"/>
        </w:rPr>
        <w:t>208</w:t>
      </w:r>
      <w:r w:rsidR="00737525">
        <w:rPr>
          <w:rFonts w:ascii="Arial" w:eastAsia="Arial" w:hAnsi="Arial" w:cs="Arial"/>
          <w:sz w:val="22"/>
          <w:szCs w:val="22"/>
        </w:rPr>
        <w:t>35</w:t>
      </w:r>
      <w:r w:rsidR="00187B16" w:rsidRPr="00F57A65">
        <w:rPr>
          <w:rFonts w:ascii="Arial" w:eastAsia="Arial" w:hAnsi="Arial" w:cs="Arial"/>
          <w:sz w:val="22"/>
          <w:szCs w:val="22"/>
        </w:rPr>
        <w:t>/</w:t>
      </w:r>
      <w:r w:rsidR="00187B16">
        <w:rPr>
          <w:rFonts w:ascii="Arial" w:eastAsia="Arial" w:hAnsi="Arial" w:cs="Arial"/>
          <w:sz w:val="22"/>
          <w:szCs w:val="22"/>
        </w:rPr>
        <w:t>17</w:t>
      </w:r>
      <w:r w:rsidR="00187B16" w:rsidRPr="00F57A65">
        <w:rPr>
          <w:rFonts w:ascii="Arial" w:eastAsia="Arial" w:hAnsi="Arial" w:cs="Arial"/>
          <w:sz w:val="22"/>
          <w:szCs w:val="22"/>
        </w:rPr>
        <w:t xml:space="preserve">-10-2025 </w:t>
      </w:r>
      <w:r w:rsidR="00F57A65" w:rsidRPr="00F57A65">
        <w:rPr>
          <w:rFonts w:ascii="Arial" w:eastAsia="Arial" w:hAnsi="Arial" w:cs="Arial"/>
          <w:sz w:val="22"/>
          <w:szCs w:val="22"/>
        </w:rPr>
        <w:t xml:space="preserve">έγγραφο </w:t>
      </w:r>
      <w:r w:rsidR="00F57A65">
        <w:rPr>
          <w:rFonts w:ascii="Arial" w:eastAsia="Arial" w:hAnsi="Arial" w:cs="Arial"/>
          <w:sz w:val="22"/>
          <w:szCs w:val="22"/>
        </w:rPr>
        <w:t>της Δ/</w:t>
      </w:r>
      <w:proofErr w:type="spellStart"/>
      <w:r w:rsidR="00F57A65">
        <w:rPr>
          <w:rFonts w:ascii="Arial" w:eastAsia="Arial" w:hAnsi="Arial" w:cs="Arial"/>
          <w:sz w:val="22"/>
          <w:szCs w:val="22"/>
        </w:rPr>
        <w:t>νσης</w:t>
      </w:r>
      <w:proofErr w:type="spellEnd"/>
      <w:r w:rsidR="00F57A65">
        <w:rPr>
          <w:rFonts w:ascii="Arial" w:eastAsia="Arial" w:hAnsi="Arial" w:cs="Arial"/>
          <w:sz w:val="22"/>
          <w:szCs w:val="22"/>
        </w:rPr>
        <w:t xml:space="preserve">  Τεχνικών Υπηρεσιών </w:t>
      </w:r>
      <w:r w:rsidR="00F57A65" w:rsidRPr="00F57A65">
        <w:rPr>
          <w:rFonts w:ascii="Arial" w:eastAsia="Arial" w:hAnsi="Arial" w:cs="Arial"/>
          <w:sz w:val="22"/>
          <w:szCs w:val="22"/>
        </w:rPr>
        <w:t xml:space="preserve"> του </w:t>
      </w:r>
      <w:r w:rsidR="00F57A65" w:rsidRPr="00F57A65">
        <w:rPr>
          <w:rFonts w:ascii="Arial" w:hAnsi="Arial" w:cs="Arial"/>
          <w:sz w:val="22"/>
          <w:szCs w:val="22"/>
        </w:rPr>
        <w:t xml:space="preserve">Δήμου </w:t>
      </w:r>
      <w:proofErr w:type="spellStart"/>
      <w:r w:rsidR="00F57A65" w:rsidRPr="00F57A65">
        <w:rPr>
          <w:rFonts w:ascii="Arial" w:hAnsi="Arial" w:cs="Arial"/>
          <w:sz w:val="22"/>
          <w:szCs w:val="22"/>
        </w:rPr>
        <w:t>Λεβαδέων</w:t>
      </w:r>
      <w:proofErr w:type="spellEnd"/>
      <w:r w:rsidR="00F57A65" w:rsidRPr="00F57A65">
        <w:rPr>
          <w:rFonts w:ascii="Arial" w:hAnsi="Arial" w:cs="Arial"/>
          <w:sz w:val="22"/>
          <w:szCs w:val="22"/>
        </w:rPr>
        <w:t xml:space="preserve"> </w:t>
      </w:r>
      <w:r w:rsidRPr="002908A0">
        <w:rPr>
          <w:rFonts w:ascii="Arial" w:hAnsi="Arial" w:cs="Arial"/>
          <w:spacing w:val="-3"/>
          <w:sz w:val="22"/>
          <w:szCs w:val="22"/>
        </w:rPr>
        <w:t>στο οποίο αναφέρονται :</w:t>
      </w:r>
      <w:r w:rsidR="00F43147">
        <w:rPr>
          <w:rFonts w:ascii="Calibri Light" w:eastAsia="Arial" w:hAnsi="Calibri Light" w:cs="Arial"/>
          <w:b/>
          <w:bCs/>
          <w:sz w:val="22"/>
          <w:szCs w:val="22"/>
        </w:rPr>
        <w:t xml:space="preserve">                                                                                                                                                                                                                                                                                                                                                                                                                                                                                                                                                                                                                                                                                                                                                                                                                                                                                                                                                                                                                                                                                                                                                                                                                                                                                                                                                                                                                                                                                                                                                                                                                                                                                                                                                                                                                                                                                                                                                                                                                                                                                                                                                                                                                                                                                                                                                                                                                                                                                                                                                                                                                                                                                                                                                                                                                                                                                                                                                                                                                                                                                                                                                                                                                                                                                                                                                                                                                                                                                                                                                                                                                 </w:t>
      </w:r>
      <w:r w:rsidR="00F43147">
        <w:rPr>
          <w:rFonts w:ascii="Calibri Light" w:eastAsia="Arial" w:hAnsi="Calibri Light" w:cs="Arial"/>
          <w:b/>
          <w:sz w:val="22"/>
          <w:szCs w:val="22"/>
        </w:rPr>
        <w:t xml:space="preserve">                            </w:t>
      </w:r>
      <w:r w:rsidR="00F43147">
        <w:rPr>
          <w:rFonts w:ascii="Calibri Light" w:eastAsia="Arial" w:hAnsi="Calibri Light" w:cs="Arial"/>
          <w:b/>
          <w:bCs/>
          <w:sz w:val="22"/>
          <w:szCs w:val="22"/>
        </w:rPr>
        <w:t xml:space="preserve">       </w:t>
      </w:r>
      <w:r w:rsidR="00F43147">
        <w:rPr>
          <w:rFonts w:ascii="Calibri Light" w:eastAsia="Arial" w:hAnsi="Calibri Light" w:cs="Arial"/>
          <w:sz w:val="22"/>
          <w:szCs w:val="22"/>
        </w:rPr>
        <w:t xml:space="preserve"> </w:t>
      </w:r>
    </w:p>
    <w:p w:rsidR="00F43147" w:rsidRDefault="00F43147" w:rsidP="00F43147">
      <w:pPr>
        <w:jc w:val="both"/>
        <w:rPr>
          <w:rFonts w:ascii="Calibri Light" w:eastAsia="Arial" w:hAnsi="Calibri Light" w:cs="Calibri"/>
          <w:sz w:val="22"/>
          <w:szCs w:val="22"/>
        </w:rPr>
      </w:pPr>
      <w:r>
        <w:rPr>
          <w:rFonts w:ascii="Calibri Light" w:eastAsia="Arial" w:hAnsi="Calibri Light" w:cs="Calibri"/>
          <w:sz w:val="22"/>
          <w:szCs w:val="22"/>
        </w:rPr>
        <w:tab/>
      </w:r>
    </w:p>
    <w:p w:rsidR="00F43147" w:rsidRPr="00737525" w:rsidRDefault="00F43147" w:rsidP="00F43147">
      <w:pPr>
        <w:rPr>
          <w:rFonts w:ascii="Arial" w:eastAsia="Arial" w:hAnsi="Arial" w:cs="Arial"/>
          <w:i/>
          <w:sz w:val="22"/>
          <w:szCs w:val="22"/>
        </w:rPr>
      </w:pPr>
      <w:r>
        <w:rPr>
          <w:rFonts w:ascii="Calibri Light" w:eastAsia="Arial" w:hAnsi="Calibri Light" w:cs="Calibri"/>
          <w:sz w:val="22"/>
          <w:szCs w:val="22"/>
        </w:rPr>
        <w:t xml:space="preserve">               </w:t>
      </w:r>
      <w:r w:rsidRPr="00737525">
        <w:rPr>
          <w:rFonts w:ascii="Arial" w:eastAsia="Arial" w:hAnsi="Arial" w:cs="Arial"/>
          <w:i/>
          <w:sz w:val="22"/>
          <w:szCs w:val="22"/>
        </w:rPr>
        <w:t>Έχοντας υπ</w:t>
      </w:r>
      <w:r w:rsidR="00963AE1" w:rsidRPr="00737525">
        <w:rPr>
          <w:rFonts w:ascii="Arial" w:eastAsia="Arial" w:hAnsi="Arial" w:cs="Arial"/>
          <w:i/>
          <w:sz w:val="22"/>
          <w:szCs w:val="22"/>
        </w:rPr>
        <w:t>όψη</w:t>
      </w:r>
      <w:r w:rsidRPr="00737525">
        <w:rPr>
          <w:rFonts w:ascii="Arial" w:eastAsia="Arial" w:hAnsi="Arial" w:cs="Arial"/>
          <w:i/>
          <w:sz w:val="22"/>
          <w:szCs w:val="22"/>
        </w:rPr>
        <w:t xml:space="preserve"> :</w:t>
      </w:r>
    </w:p>
    <w:p w:rsidR="00F43147" w:rsidRPr="00737525" w:rsidRDefault="00F43147" w:rsidP="00F43147">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(Α΄61)</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Τον κανονισμό (ΕΕ) 2021/2115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Σελίδα 2 από 28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αριθ. 1305/2013 και (ΕΕ) αριθ. 1307/2013.</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Τον κανονισμό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αριθ. 1306/2013.</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Την αρ. C (2022) 8270/21-11-2022 Απόφαση της Ευρωπαϊκής Επιτροπής, σχετικά με την έγκριση του στρατηγικού σχεδίου της Ελλάδας για την ΚΓΠ 2023-2027 για </w:t>
      </w:r>
      <w:proofErr w:type="spellStart"/>
      <w:r w:rsidRPr="00912C5F">
        <w:rPr>
          <w:rFonts w:ascii="Arial" w:hAnsi="Arial" w:cs="Arial"/>
          <w:i/>
          <w:sz w:val="22"/>
          <w:szCs w:val="22"/>
        </w:rPr>
        <w:t>ενωσιακή</w:t>
      </w:r>
      <w:proofErr w:type="spellEnd"/>
      <w:r w:rsidRPr="00912C5F">
        <w:rPr>
          <w:rFonts w:ascii="Arial" w:hAnsi="Arial" w:cs="Arial"/>
          <w:i/>
          <w:sz w:val="22"/>
          <w:szCs w:val="22"/>
        </w:rPr>
        <w:t xml:space="preserve"> στήριξη που χρηματοδοτείται από το Ευρωπαϊκό Γεωργικό Ταμείο Εγγυήσεων και το Ευρωπαϊκό Γεωργικό Ταμείο Αγροτικής Ανάπτυξης, όπως κάθε φορά ισχύει.</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Την </w:t>
      </w:r>
      <w:proofErr w:type="spellStart"/>
      <w:r w:rsidRPr="00912C5F">
        <w:rPr>
          <w:rFonts w:ascii="Arial" w:hAnsi="Arial" w:cs="Arial"/>
          <w:i/>
          <w:sz w:val="22"/>
          <w:szCs w:val="22"/>
        </w:rPr>
        <w:t>υπ΄αρ</w:t>
      </w:r>
      <w:proofErr w:type="spellEnd"/>
      <w:r w:rsidRPr="00912C5F">
        <w:rPr>
          <w:rFonts w:ascii="Arial" w:hAnsi="Arial" w:cs="Arial"/>
          <w:i/>
          <w:sz w:val="22"/>
          <w:szCs w:val="22"/>
        </w:rPr>
        <w:t xml:space="preserve">. 1040/28-03-2023 απόφαση του Υφυπουργού Αγροτικής Ανάπτυξης και Τροφίμων, με θέμα «Σύστημα Διαχείρισης και Ελέγχου (ΣΔΕ) παρεμβάσεων ΣΣ ΚΑΠ 2023-2027» (Β΄2179), όπως τροποποιήθηκε με τις </w:t>
      </w:r>
      <w:proofErr w:type="spellStart"/>
      <w:r w:rsidRPr="00912C5F">
        <w:rPr>
          <w:rFonts w:ascii="Arial" w:hAnsi="Arial" w:cs="Arial"/>
          <w:i/>
          <w:sz w:val="22"/>
          <w:szCs w:val="22"/>
        </w:rPr>
        <w:t>υπ΄</w:t>
      </w:r>
      <w:proofErr w:type="spellEnd"/>
      <w:r w:rsidRPr="00912C5F">
        <w:rPr>
          <w:rFonts w:ascii="Arial" w:hAnsi="Arial" w:cs="Arial"/>
          <w:i/>
          <w:sz w:val="22"/>
          <w:szCs w:val="22"/>
        </w:rPr>
        <w:t xml:space="preserve"> αρ. 1571/11-05-2023 (Β΄3222), 2250/25-07-2023 (Β΄ 4717) και 382354/04-12-2024 (Β΄6735) αποφάσεις.</w:t>
      </w: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Την </w:t>
      </w:r>
      <w:proofErr w:type="spellStart"/>
      <w:r w:rsidRPr="00912C5F">
        <w:rPr>
          <w:rFonts w:ascii="Arial" w:hAnsi="Arial" w:cs="Arial"/>
          <w:i/>
          <w:sz w:val="22"/>
          <w:szCs w:val="22"/>
        </w:rPr>
        <w:t>υπ΄</w:t>
      </w:r>
      <w:proofErr w:type="spellEnd"/>
      <w:r w:rsidRPr="00912C5F">
        <w:rPr>
          <w:rFonts w:ascii="Arial" w:hAnsi="Arial" w:cs="Arial"/>
          <w:i/>
          <w:sz w:val="22"/>
          <w:szCs w:val="22"/>
        </w:rPr>
        <w:t xml:space="preserve"> αρ. 3506/18-12-2023 απόφαση του Υφυπουργού Αγροτικής Ανάπτυξης και Τροφίμων «Εθνικοί κανόνες </w:t>
      </w:r>
      <w:proofErr w:type="spellStart"/>
      <w:r w:rsidRPr="00912C5F">
        <w:rPr>
          <w:rFonts w:ascii="Arial" w:hAnsi="Arial" w:cs="Arial"/>
          <w:i/>
          <w:sz w:val="22"/>
          <w:szCs w:val="22"/>
        </w:rPr>
        <w:t>επιλεξιμότητας</w:t>
      </w:r>
      <w:proofErr w:type="spellEnd"/>
      <w:r w:rsidRPr="00912C5F">
        <w:rPr>
          <w:rFonts w:ascii="Arial" w:hAnsi="Arial" w:cs="Arial"/>
          <w:i/>
          <w:sz w:val="22"/>
          <w:szCs w:val="22"/>
        </w:rPr>
        <w:t xml:space="preserve"> δαπανών για τις παρεμβάσεις αγροτικής ανάπτυξης του Στρατηγικού Σχεδίου για την Κοινή Αγροτική Πολιτική 2023-2027 (ΣΣ ΚΑΠ)» (Β΄7144).</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Την με Α.Π. 151222/05-06-2025 ( ΑΔΑ : Ψ7ΩΥ4653ΠΓ-ΟΝΩ ) Πρόσκληση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Ότι η ανωτέρω πρόσκληση καλεί ως δυνητικούς δικαιούχους α) Το  Υπουργείο Αγροτικής Ανάπτυξης &amp; Τροφίμων, Γενική Δ/</w:t>
      </w:r>
      <w:proofErr w:type="spellStart"/>
      <w:r w:rsidRPr="00912C5F">
        <w:rPr>
          <w:rFonts w:ascii="Arial" w:hAnsi="Arial" w:cs="Arial"/>
          <w:i/>
          <w:sz w:val="22"/>
          <w:szCs w:val="22"/>
        </w:rPr>
        <w:t>νση</w:t>
      </w:r>
      <w:proofErr w:type="spellEnd"/>
      <w:r w:rsidRPr="00912C5F">
        <w:rPr>
          <w:rFonts w:ascii="Arial" w:hAnsi="Arial" w:cs="Arial"/>
          <w:i/>
          <w:sz w:val="22"/>
          <w:szCs w:val="22"/>
        </w:rPr>
        <w:t xml:space="preserve"> Αγροτικής Ανάπτυξης, Δ/</w:t>
      </w:r>
      <w:proofErr w:type="spellStart"/>
      <w:r w:rsidRPr="00912C5F">
        <w:rPr>
          <w:rFonts w:ascii="Arial" w:hAnsi="Arial" w:cs="Arial"/>
          <w:i/>
          <w:sz w:val="22"/>
          <w:szCs w:val="22"/>
        </w:rPr>
        <w:t>νση</w:t>
      </w:r>
      <w:proofErr w:type="spellEnd"/>
      <w:r w:rsidRPr="00912C5F">
        <w:rPr>
          <w:rFonts w:ascii="Arial" w:hAnsi="Arial" w:cs="Arial"/>
          <w:i/>
          <w:sz w:val="22"/>
          <w:szCs w:val="22"/>
        </w:rPr>
        <w:t xml:space="preserve"> Εγγείων Βελτιώσεων και </w:t>
      </w:r>
      <w:proofErr w:type="spellStart"/>
      <w:r w:rsidRPr="00912C5F">
        <w:rPr>
          <w:rFonts w:ascii="Arial" w:hAnsi="Arial" w:cs="Arial"/>
          <w:i/>
          <w:sz w:val="22"/>
          <w:szCs w:val="22"/>
        </w:rPr>
        <w:t>Εδαφοϋδατικών</w:t>
      </w:r>
      <w:proofErr w:type="spellEnd"/>
      <w:r w:rsidRPr="00912C5F">
        <w:rPr>
          <w:rFonts w:ascii="Arial" w:hAnsi="Arial" w:cs="Arial"/>
          <w:i/>
          <w:sz w:val="22"/>
          <w:szCs w:val="22"/>
        </w:rPr>
        <w:t xml:space="preserve"> Πόρων β) Το Υπουργείο Υποδομών και Μεταφορών, Γενική Δ/</w:t>
      </w:r>
      <w:proofErr w:type="spellStart"/>
      <w:r w:rsidRPr="00912C5F">
        <w:rPr>
          <w:rFonts w:ascii="Arial" w:hAnsi="Arial" w:cs="Arial"/>
          <w:i/>
          <w:sz w:val="22"/>
          <w:szCs w:val="22"/>
        </w:rPr>
        <w:t>νση</w:t>
      </w:r>
      <w:proofErr w:type="spellEnd"/>
      <w:r w:rsidRPr="00912C5F">
        <w:rPr>
          <w:rFonts w:ascii="Arial" w:hAnsi="Arial" w:cs="Arial"/>
          <w:i/>
          <w:sz w:val="22"/>
          <w:szCs w:val="22"/>
        </w:rPr>
        <w:t xml:space="preserve"> </w:t>
      </w:r>
      <w:r w:rsidRPr="00912C5F">
        <w:rPr>
          <w:rFonts w:ascii="Arial" w:hAnsi="Arial" w:cs="Arial"/>
          <w:i/>
          <w:sz w:val="22"/>
          <w:szCs w:val="22"/>
        </w:rPr>
        <w:lastRenderedPageBreak/>
        <w:t>Υδραυλικών, Λιμενικών και Κτιριακών Υποδομών, Δ/</w:t>
      </w:r>
      <w:proofErr w:type="spellStart"/>
      <w:r w:rsidRPr="00912C5F">
        <w:rPr>
          <w:rFonts w:ascii="Arial" w:hAnsi="Arial" w:cs="Arial"/>
          <w:i/>
          <w:sz w:val="22"/>
          <w:szCs w:val="22"/>
        </w:rPr>
        <w:t>νση</w:t>
      </w:r>
      <w:proofErr w:type="spellEnd"/>
      <w:r w:rsidRPr="00912C5F">
        <w:rPr>
          <w:rFonts w:ascii="Arial" w:hAnsi="Arial" w:cs="Arial"/>
          <w:i/>
          <w:sz w:val="22"/>
          <w:szCs w:val="22"/>
        </w:rPr>
        <w:t xml:space="preserve"> Αντιπλημμυρικών και Εγγειοβελτιωτικών Έργων και γ) Τις Περιφέρειες της Χώρας ( Αρμόδιες υπηρεσίες οι οποίες έχουν την ευθύνη σύμφωνα με την εθνική νομοθεσία για το σχεδιασμό και την κατάρτιση του προγράμματος των σχετικών έργων) για την υποβολή αιτήσεων στήριξης πράξεων προκειμένου να ενταχθούν και να χρηματοδοτηθούν.</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iCs/>
          <w:sz w:val="22"/>
          <w:szCs w:val="22"/>
        </w:rPr>
      </w:pPr>
      <w:r w:rsidRPr="00912C5F">
        <w:rPr>
          <w:rFonts w:ascii="Arial" w:hAnsi="Arial" w:cs="Arial"/>
          <w:i/>
          <w:sz w:val="22"/>
          <w:szCs w:val="22"/>
        </w:rPr>
        <w:t xml:space="preserve">Την 1η τροποποίηση της με αριθμ.Πρωτ.151222 /05-06-2025 (ΑΔΑ: Ψ7ΩΥ4653ΠΓ-ΟΝΩ ) Πρόσκλησης με </w:t>
      </w:r>
      <w:proofErr w:type="spellStart"/>
      <w:r w:rsidRPr="00912C5F">
        <w:rPr>
          <w:rFonts w:ascii="Arial" w:hAnsi="Arial" w:cs="Arial"/>
          <w:i/>
          <w:sz w:val="22"/>
          <w:szCs w:val="22"/>
        </w:rPr>
        <w:t>αριθμ</w:t>
      </w:r>
      <w:proofErr w:type="spellEnd"/>
      <w:r w:rsidRPr="00912C5F">
        <w:rPr>
          <w:rFonts w:ascii="Arial" w:hAnsi="Arial" w:cs="Arial"/>
          <w:i/>
          <w:sz w:val="22"/>
          <w:szCs w:val="22"/>
        </w:rPr>
        <w:t>. Πρωτ.230742/29-08-2025 (ΑΔΑ:6ΘΜΜ4653ΠΓ- Ε22)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lang w:eastAsia="el-GR"/>
        </w:rPr>
        <w:t>Την  2</w:t>
      </w:r>
      <w:r w:rsidRPr="00912C5F">
        <w:rPr>
          <w:rFonts w:ascii="Arial" w:hAnsi="Arial" w:cs="Arial"/>
          <w:i/>
          <w:sz w:val="22"/>
          <w:szCs w:val="22"/>
          <w:vertAlign w:val="superscript"/>
          <w:lang w:eastAsia="el-GR"/>
        </w:rPr>
        <w:t>η</w:t>
      </w:r>
      <w:r w:rsidRPr="00912C5F">
        <w:rPr>
          <w:rFonts w:ascii="Arial" w:hAnsi="Arial" w:cs="Arial"/>
          <w:i/>
          <w:sz w:val="22"/>
          <w:szCs w:val="22"/>
          <w:lang w:eastAsia="el-GR"/>
        </w:rPr>
        <w:t xml:space="preserve"> τροποποίηση (Α.Π. 269295/03-10-2025 και ΑΔΑ : ΨΙΦΖ4653ΠΓ-ΒΗ1) της πρόσκλησης </w:t>
      </w:r>
      <w:r w:rsidRPr="00912C5F">
        <w:rPr>
          <w:rFonts w:ascii="Arial" w:hAnsi="Arial" w:cs="Arial"/>
          <w:i/>
          <w:sz w:val="22"/>
          <w:szCs w:val="22"/>
        </w:rPr>
        <w:t>με αριθμ.Πρωτ.151222 /05-06-2025 (ΑΔΑ: Ψ7ΩΥ4653ΠΓ-ΟΝΩ ).</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Το γεγονός ότι τεχνική υπηρεσία του Δήμου </w:t>
      </w:r>
      <w:proofErr w:type="spellStart"/>
      <w:r w:rsidRPr="00912C5F">
        <w:rPr>
          <w:rFonts w:ascii="Arial" w:hAnsi="Arial" w:cs="Arial"/>
          <w:i/>
          <w:sz w:val="22"/>
          <w:szCs w:val="22"/>
        </w:rPr>
        <w:t>Λεβαδέων</w:t>
      </w:r>
      <w:proofErr w:type="spellEnd"/>
      <w:r w:rsidRPr="00912C5F">
        <w:rPr>
          <w:rFonts w:ascii="Arial" w:hAnsi="Arial" w:cs="Arial"/>
          <w:i/>
          <w:sz w:val="22"/>
          <w:szCs w:val="22"/>
        </w:rPr>
        <w:t xml:space="preserve"> στα πλαίσια εκπόνησης της Υπ. </w:t>
      </w:r>
      <w:r w:rsidRPr="00912C5F">
        <w:rPr>
          <w:rFonts w:ascii="Arial" w:hAnsi="Arial" w:cs="Arial"/>
          <w:b/>
          <w:i/>
          <w:sz w:val="22"/>
          <w:szCs w:val="22"/>
        </w:rPr>
        <w:t>Αρ. 108/2025</w:t>
      </w:r>
      <w:r w:rsidRPr="00912C5F">
        <w:rPr>
          <w:rFonts w:ascii="Arial" w:hAnsi="Arial" w:cs="Arial"/>
          <w:i/>
          <w:sz w:val="22"/>
          <w:szCs w:val="22"/>
        </w:rPr>
        <w:t xml:space="preserve"> Μελέτης Προμήθειας με τίτλο «</w:t>
      </w:r>
      <w:r w:rsidRPr="00912C5F">
        <w:rPr>
          <w:rFonts w:ascii="Arial" w:eastAsia="Arial Unicode MS" w:hAnsi="Arial" w:cs="Arial"/>
          <w:i/>
          <w:sz w:val="22"/>
          <w:szCs w:val="22"/>
        </w:rPr>
        <w:t>«</w:t>
      </w:r>
      <w:r w:rsidRPr="00912C5F">
        <w:rPr>
          <w:rFonts w:ascii="Arial" w:eastAsia="Arial Unicode MS" w:hAnsi="Arial" w:cs="Arial"/>
          <w:b/>
          <w:bCs/>
          <w:i/>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912C5F">
        <w:rPr>
          <w:rFonts w:ascii="Arial" w:hAnsi="Arial" w:cs="Arial"/>
          <w:i/>
          <w:sz w:val="22"/>
          <w:szCs w:val="22"/>
        </w:rPr>
        <w:t xml:space="preserve">» και τεκμηρίωσης των τιμών αυτής, εισηγήθηκε στην Οικονομική Επιτροπή του Δήμου </w:t>
      </w:r>
      <w:proofErr w:type="spellStart"/>
      <w:r w:rsidRPr="00912C5F">
        <w:rPr>
          <w:rFonts w:ascii="Arial" w:hAnsi="Arial" w:cs="Arial"/>
          <w:i/>
          <w:sz w:val="22"/>
          <w:szCs w:val="22"/>
        </w:rPr>
        <w:t>Λεβαδέων</w:t>
      </w:r>
      <w:proofErr w:type="spellEnd"/>
      <w:r w:rsidRPr="00912C5F">
        <w:rPr>
          <w:rFonts w:ascii="Arial" w:hAnsi="Arial" w:cs="Arial"/>
          <w:i/>
          <w:sz w:val="22"/>
          <w:szCs w:val="22"/>
        </w:rPr>
        <w:t xml:space="preserve"> την σύσταση επιτροπής διερεύνησης τιμών και προσδιορισμού τιμών.</w:t>
      </w:r>
    </w:p>
    <w:p w:rsidR="00737525" w:rsidRPr="00737525" w:rsidRDefault="00737525" w:rsidP="00737525">
      <w:pPr>
        <w:rPr>
          <w:rFonts w:ascii="Arial" w:hAnsi="Arial" w:cs="Arial"/>
          <w:i/>
          <w:strike/>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Την </w:t>
      </w:r>
      <w:r w:rsidRPr="00912C5F">
        <w:rPr>
          <w:rFonts w:ascii="Arial" w:hAnsi="Arial" w:cs="Arial"/>
          <w:b/>
          <w:i/>
          <w:sz w:val="22"/>
          <w:szCs w:val="22"/>
        </w:rPr>
        <w:t>307/2025</w:t>
      </w:r>
      <w:r w:rsidRPr="00912C5F">
        <w:rPr>
          <w:rFonts w:ascii="Arial" w:hAnsi="Arial" w:cs="Arial"/>
          <w:i/>
          <w:sz w:val="22"/>
          <w:szCs w:val="22"/>
        </w:rPr>
        <w:t xml:space="preserve"> ( ΑΔΑ : 6ΝΩΦΩΛΗ-ΛΝ7) Απόφασης Δημοτικής Επιτροπής Δήμου </w:t>
      </w:r>
      <w:proofErr w:type="spellStart"/>
      <w:r w:rsidRPr="00912C5F">
        <w:rPr>
          <w:rFonts w:ascii="Arial" w:hAnsi="Arial" w:cs="Arial"/>
          <w:i/>
          <w:sz w:val="22"/>
          <w:szCs w:val="22"/>
        </w:rPr>
        <w:t>Λεβαδέων</w:t>
      </w:r>
      <w:proofErr w:type="spellEnd"/>
      <w:r w:rsidRPr="00912C5F">
        <w:rPr>
          <w:rFonts w:ascii="Arial" w:hAnsi="Arial" w:cs="Arial"/>
          <w:i/>
          <w:sz w:val="22"/>
          <w:szCs w:val="22"/>
        </w:rPr>
        <w:t xml:space="preserve"> με την οποία συγκροτήθηκε επιτροπή με τακτικά μέλη :1. </w:t>
      </w:r>
      <w:proofErr w:type="spellStart"/>
      <w:r w:rsidRPr="00912C5F">
        <w:rPr>
          <w:rFonts w:ascii="Arial" w:hAnsi="Arial" w:cs="Arial"/>
          <w:i/>
          <w:sz w:val="22"/>
          <w:szCs w:val="22"/>
        </w:rPr>
        <w:t>Μπούτσικος</w:t>
      </w:r>
      <w:proofErr w:type="spellEnd"/>
      <w:r w:rsidRPr="00912C5F">
        <w:rPr>
          <w:rFonts w:ascii="Arial" w:hAnsi="Arial" w:cs="Arial"/>
          <w:i/>
          <w:sz w:val="22"/>
          <w:szCs w:val="22"/>
        </w:rPr>
        <w:t xml:space="preserve"> Γεώργιος Πολιτικός Μηχανικός Π.Ε. Υπάλληλος Δήμου </w:t>
      </w:r>
      <w:proofErr w:type="spellStart"/>
      <w:r w:rsidRPr="00912C5F">
        <w:rPr>
          <w:rFonts w:ascii="Arial" w:hAnsi="Arial" w:cs="Arial"/>
          <w:i/>
          <w:sz w:val="22"/>
          <w:szCs w:val="22"/>
        </w:rPr>
        <w:t>Λεβαδέων</w:t>
      </w:r>
      <w:proofErr w:type="spellEnd"/>
      <w:r w:rsidRPr="00912C5F">
        <w:rPr>
          <w:rFonts w:ascii="Arial" w:hAnsi="Arial" w:cs="Arial"/>
          <w:i/>
          <w:sz w:val="22"/>
          <w:szCs w:val="22"/>
        </w:rPr>
        <w:t xml:space="preserve"> ( Πρόεδρος)2. </w:t>
      </w:r>
      <w:proofErr w:type="spellStart"/>
      <w:r w:rsidRPr="00912C5F">
        <w:rPr>
          <w:rFonts w:ascii="Arial" w:hAnsi="Arial" w:cs="Arial"/>
          <w:i/>
          <w:sz w:val="22"/>
          <w:szCs w:val="22"/>
        </w:rPr>
        <w:t>Πελέκης</w:t>
      </w:r>
      <w:proofErr w:type="spellEnd"/>
      <w:r w:rsidRPr="00912C5F">
        <w:rPr>
          <w:rFonts w:ascii="Arial" w:hAnsi="Arial" w:cs="Arial"/>
          <w:i/>
          <w:sz w:val="22"/>
          <w:szCs w:val="22"/>
        </w:rPr>
        <w:t xml:space="preserve"> Ηλίας, Εργοδηγό Τ.Ε. υπάλληλο Δήμου Λεβαδέων3. Αγγελοπούλου Αγγελική Μεταλλειολόγο Μηχανικό  Π.Ε. Υπάλληλος Δήμου </w:t>
      </w:r>
      <w:proofErr w:type="spellStart"/>
      <w:r w:rsidRPr="00912C5F">
        <w:rPr>
          <w:rFonts w:ascii="Arial" w:hAnsi="Arial" w:cs="Arial"/>
          <w:i/>
          <w:sz w:val="22"/>
          <w:szCs w:val="22"/>
        </w:rPr>
        <w:t>Λεβαδέων</w:t>
      </w:r>
      <w:proofErr w:type="spellEnd"/>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Και με αναπληρωτές αντίστοιχα των τακτικών μελών :1. </w:t>
      </w:r>
      <w:proofErr w:type="spellStart"/>
      <w:r w:rsidRPr="00912C5F">
        <w:rPr>
          <w:rFonts w:ascii="Arial" w:hAnsi="Arial" w:cs="Arial"/>
          <w:i/>
          <w:sz w:val="22"/>
          <w:szCs w:val="22"/>
        </w:rPr>
        <w:t>Σωτηροπούλου</w:t>
      </w:r>
      <w:proofErr w:type="spellEnd"/>
      <w:r w:rsidRPr="00912C5F">
        <w:rPr>
          <w:rFonts w:ascii="Arial" w:hAnsi="Arial" w:cs="Arial"/>
          <w:i/>
          <w:sz w:val="22"/>
          <w:szCs w:val="22"/>
        </w:rPr>
        <w:t xml:space="preserve"> Ρεγγίνα Πολιτικός Μηχανικός Π.Ε. Υπάλληλος Δήμου </w:t>
      </w:r>
      <w:proofErr w:type="spellStart"/>
      <w:r w:rsidRPr="00912C5F">
        <w:rPr>
          <w:rFonts w:ascii="Arial" w:hAnsi="Arial" w:cs="Arial"/>
          <w:i/>
          <w:sz w:val="22"/>
          <w:szCs w:val="22"/>
        </w:rPr>
        <w:t>Λεβαδέων</w:t>
      </w:r>
      <w:proofErr w:type="spellEnd"/>
      <w:r w:rsidRPr="00912C5F">
        <w:rPr>
          <w:rFonts w:ascii="Arial" w:hAnsi="Arial" w:cs="Arial"/>
          <w:i/>
          <w:sz w:val="22"/>
          <w:szCs w:val="22"/>
        </w:rPr>
        <w:t xml:space="preserve"> 2. </w:t>
      </w:r>
      <w:proofErr w:type="spellStart"/>
      <w:r w:rsidRPr="00912C5F">
        <w:rPr>
          <w:rFonts w:ascii="Arial" w:hAnsi="Arial" w:cs="Arial"/>
          <w:i/>
          <w:sz w:val="22"/>
          <w:szCs w:val="22"/>
        </w:rPr>
        <w:t>Μπέλλο</w:t>
      </w:r>
      <w:proofErr w:type="spellEnd"/>
      <w:r w:rsidRPr="00912C5F">
        <w:rPr>
          <w:rFonts w:ascii="Arial" w:hAnsi="Arial" w:cs="Arial"/>
          <w:i/>
          <w:sz w:val="22"/>
          <w:szCs w:val="22"/>
        </w:rPr>
        <w:t xml:space="preserve"> Αθανάσιο Ηλεκτρολόγο Μηχανικό Τ.Ε. Υπάλληλος Δήμου Λεβαδέων3. Χατζόπουλος Παρασκευάς Ηλεκτρολόγος Μηχανικός Π.Ε. Υπάλληλος Δήμου </w:t>
      </w:r>
      <w:proofErr w:type="spellStart"/>
      <w:r w:rsidRPr="00912C5F">
        <w:rPr>
          <w:rFonts w:ascii="Arial" w:hAnsi="Arial" w:cs="Arial"/>
          <w:i/>
          <w:sz w:val="22"/>
          <w:szCs w:val="22"/>
        </w:rPr>
        <w:t>Λεβαδέων</w:t>
      </w:r>
      <w:proofErr w:type="spellEnd"/>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Την </w:t>
      </w:r>
      <w:r w:rsidRPr="00912C5F">
        <w:rPr>
          <w:rFonts w:ascii="Arial" w:hAnsi="Arial" w:cs="Arial"/>
          <w:b/>
          <w:i/>
          <w:sz w:val="22"/>
          <w:szCs w:val="22"/>
        </w:rPr>
        <w:t>381/2025</w:t>
      </w:r>
      <w:r w:rsidRPr="00912C5F">
        <w:rPr>
          <w:rFonts w:ascii="Arial" w:hAnsi="Arial" w:cs="Arial"/>
          <w:i/>
          <w:sz w:val="22"/>
          <w:szCs w:val="22"/>
        </w:rPr>
        <w:t xml:space="preserve"> ( ΑΔΑ : 6ΦΘΣΩΛΗ-ΩΜΖ) Απόφασης Δημοτικής Επιτροπής Δήμου </w:t>
      </w:r>
      <w:proofErr w:type="spellStart"/>
      <w:r w:rsidRPr="00912C5F">
        <w:rPr>
          <w:rFonts w:ascii="Arial" w:hAnsi="Arial" w:cs="Arial"/>
          <w:i/>
          <w:sz w:val="22"/>
          <w:szCs w:val="22"/>
        </w:rPr>
        <w:t>Λεβαδέων</w:t>
      </w:r>
      <w:proofErr w:type="spellEnd"/>
      <w:r w:rsidRPr="00912C5F">
        <w:rPr>
          <w:rFonts w:ascii="Arial" w:hAnsi="Arial" w:cs="Arial"/>
          <w:i/>
          <w:sz w:val="22"/>
          <w:szCs w:val="22"/>
        </w:rPr>
        <w:t xml:space="preserve"> με την οποία τροποποιήθηκε εν μέρει η 307/2025 και αντικαταστάθηκε ο Πρόεδρος της Επιτροπής κ. </w:t>
      </w:r>
      <w:proofErr w:type="spellStart"/>
      <w:r w:rsidRPr="00912C5F">
        <w:rPr>
          <w:rFonts w:ascii="Arial" w:hAnsi="Arial" w:cs="Arial"/>
          <w:i/>
          <w:sz w:val="22"/>
          <w:szCs w:val="22"/>
        </w:rPr>
        <w:t>Μπούτσικος</w:t>
      </w:r>
      <w:proofErr w:type="spellEnd"/>
      <w:r w:rsidRPr="00912C5F">
        <w:rPr>
          <w:rFonts w:ascii="Arial" w:hAnsi="Arial" w:cs="Arial"/>
          <w:i/>
          <w:sz w:val="22"/>
          <w:szCs w:val="22"/>
        </w:rPr>
        <w:t xml:space="preserve"> Γεώργιος από τον κ. </w:t>
      </w:r>
      <w:proofErr w:type="spellStart"/>
      <w:r w:rsidRPr="00912C5F">
        <w:rPr>
          <w:rFonts w:ascii="Arial" w:hAnsi="Arial" w:cs="Arial"/>
          <w:i/>
          <w:sz w:val="22"/>
          <w:szCs w:val="22"/>
        </w:rPr>
        <w:t>Νταλιάνη</w:t>
      </w:r>
      <w:proofErr w:type="spellEnd"/>
      <w:r w:rsidRPr="00912C5F">
        <w:rPr>
          <w:rFonts w:ascii="Arial" w:hAnsi="Arial" w:cs="Arial"/>
          <w:i/>
          <w:sz w:val="22"/>
          <w:szCs w:val="22"/>
        </w:rPr>
        <w:t xml:space="preserve"> Χρήστο </w:t>
      </w:r>
      <w:proofErr w:type="spellStart"/>
      <w:r w:rsidRPr="00912C5F">
        <w:rPr>
          <w:rFonts w:ascii="Arial" w:hAnsi="Arial" w:cs="Arial"/>
          <w:i/>
          <w:sz w:val="22"/>
          <w:szCs w:val="22"/>
        </w:rPr>
        <w:t>Πρ</w:t>
      </w:r>
      <w:proofErr w:type="spellEnd"/>
      <w:r w:rsidRPr="00912C5F">
        <w:rPr>
          <w:rFonts w:ascii="Arial" w:hAnsi="Arial" w:cs="Arial"/>
          <w:i/>
          <w:sz w:val="22"/>
          <w:szCs w:val="22"/>
        </w:rPr>
        <w:t>/</w:t>
      </w:r>
      <w:proofErr w:type="spellStart"/>
      <w:r w:rsidRPr="00912C5F">
        <w:rPr>
          <w:rFonts w:ascii="Arial" w:hAnsi="Arial" w:cs="Arial"/>
          <w:i/>
          <w:sz w:val="22"/>
          <w:szCs w:val="22"/>
        </w:rPr>
        <w:t>νο</w:t>
      </w:r>
      <w:proofErr w:type="spellEnd"/>
      <w:r w:rsidRPr="00912C5F">
        <w:rPr>
          <w:rFonts w:ascii="Arial" w:hAnsi="Arial" w:cs="Arial"/>
          <w:i/>
          <w:sz w:val="22"/>
          <w:szCs w:val="22"/>
        </w:rPr>
        <w:t xml:space="preserve"> Δ/</w:t>
      </w:r>
      <w:proofErr w:type="spellStart"/>
      <w:r w:rsidRPr="00912C5F">
        <w:rPr>
          <w:rFonts w:ascii="Arial" w:hAnsi="Arial" w:cs="Arial"/>
          <w:i/>
          <w:sz w:val="22"/>
          <w:szCs w:val="22"/>
        </w:rPr>
        <w:t>νσης</w:t>
      </w:r>
      <w:proofErr w:type="spellEnd"/>
      <w:r w:rsidRPr="00912C5F">
        <w:rPr>
          <w:rFonts w:ascii="Arial" w:hAnsi="Arial" w:cs="Arial"/>
          <w:i/>
          <w:sz w:val="22"/>
          <w:szCs w:val="22"/>
        </w:rPr>
        <w:t xml:space="preserve"> Τ.Υ.Δ.Λ.</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Τις με Α.Π.  </w:t>
      </w:r>
      <w:r w:rsidRPr="00912C5F">
        <w:rPr>
          <w:rFonts w:ascii="Arial" w:hAnsi="Arial" w:cs="Arial"/>
          <w:b/>
          <w:i/>
          <w:sz w:val="22"/>
          <w:szCs w:val="22"/>
        </w:rPr>
        <w:t>18711/23-09-2025</w:t>
      </w:r>
      <w:r w:rsidRPr="00912C5F">
        <w:rPr>
          <w:rFonts w:ascii="Arial" w:hAnsi="Arial" w:cs="Arial"/>
          <w:i/>
          <w:sz w:val="22"/>
          <w:szCs w:val="22"/>
        </w:rPr>
        <w:t xml:space="preserve">, </w:t>
      </w:r>
      <w:r w:rsidRPr="00912C5F">
        <w:rPr>
          <w:rFonts w:ascii="Arial" w:hAnsi="Arial" w:cs="Arial"/>
          <w:b/>
          <w:i/>
          <w:sz w:val="22"/>
          <w:szCs w:val="22"/>
        </w:rPr>
        <w:t>18709/23-09-2025</w:t>
      </w:r>
      <w:r w:rsidRPr="00912C5F">
        <w:rPr>
          <w:rFonts w:ascii="Arial" w:hAnsi="Arial" w:cs="Arial"/>
          <w:i/>
          <w:sz w:val="22"/>
          <w:szCs w:val="22"/>
        </w:rPr>
        <w:t xml:space="preserve">, </w:t>
      </w:r>
      <w:r w:rsidRPr="00912C5F">
        <w:rPr>
          <w:rFonts w:ascii="Arial" w:hAnsi="Arial" w:cs="Arial"/>
          <w:b/>
          <w:i/>
          <w:sz w:val="22"/>
          <w:szCs w:val="22"/>
        </w:rPr>
        <w:t>20082/08-10-2025</w:t>
      </w:r>
      <w:r w:rsidRPr="00912C5F">
        <w:rPr>
          <w:rFonts w:ascii="Arial" w:hAnsi="Arial" w:cs="Arial"/>
          <w:i/>
          <w:sz w:val="22"/>
          <w:szCs w:val="22"/>
        </w:rPr>
        <w:t xml:space="preserve"> ( εισερχόμενα έγγραφα ) προσφορές από εταιρείες που δραστηριοποιούνται στο χώρο, κατόπιν της έρευνας του διενήργησε η ανωτέρω επιτροπή συνημμένες της παρούσης </w:t>
      </w:r>
    </w:p>
    <w:p w:rsidR="00737525" w:rsidRPr="00737525" w:rsidRDefault="00737525" w:rsidP="00737525">
      <w:pPr>
        <w:rPr>
          <w:rFonts w:ascii="Arial"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Το από </w:t>
      </w:r>
      <w:r w:rsidRPr="00912C5F">
        <w:rPr>
          <w:rFonts w:ascii="Arial" w:hAnsi="Arial" w:cs="Arial"/>
          <w:b/>
          <w:i/>
          <w:sz w:val="22"/>
          <w:szCs w:val="22"/>
        </w:rPr>
        <w:t>16-10-2025</w:t>
      </w:r>
      <w:r w:rsidRPr="00912C5F">
        <w:rPr>
          <w:rFonts w:ascii="Arial" w:hAnsi="Arial" w:cs="Arial"/>
          <w:i/>
          <w:sz w:val="22"/>
          <w:szCs w:val="22"/>
        </w:rPr>
        <w:t xml:space="preserve"> συνημμένο της παρούσης εισήγησης, Πρακτικό της Επιτροπής Διερεύνησης Τιμών με τον ενσωματωμένο  </w:t>
      </w:r>
      <w:bookmarkStart w:id="25" w:name="_Hlk102131110"/>
      <w:r w:rsidRPr="00912C5F">
        <w:rPr>
          <w:rFonts w:ascii="Arial" w:hAnsi="Arial" w:cs="Arial"/>
          <w:i/>
          <w:sz w:val="22"/>
          <w:szCs w:val="22"/>
        </w:rPr>
        <w:t>Πίνακα Τιμών</w:t>
      </w:r>
      <w:bookmarkEnd w:id="25"/>
      <w:r w:rsidRPr="00912C5F">
        <w:rPr>
          <w:rFonts w:ascii="Arial" w:hAnsi="Arial" w:cs="Arial"/>
          <w:i/>
          <w:sz w:val="22"/>
          <w:szCs w:val="22"/>
        </w:rPr>
        <w:t xml:space="preserve"> Μονάδας </w:t>
      </w:r>
      <w:proofErr w:type="spellStart"/>
      <w:r w:rsidRPr="00912C5F">
        <w:rPr>
          <w:rFonts w:ascii="Arial" w:hAnsi="Arial" w:cs="Arial"/>
          <w:i/>
          <w:sz w:val="22"/>
          <w:szCs w:val="22"/>
        </w:rPr>
        <w:t>ανα</w:t>
      </w:r>
      <w:proofErr w:type="spellEnd"/>
      <w:r w:rsidRPr="00912C5F">
        <w:rPr>
          <w:rFonts w:ascii="Arial" w:hAnsi="Arial" w:cs="Arial"/>
          <w:i/>
          <w:sz w:val="22"/>
          <w:szCs w:val="22"/>
        </w:rPr>
        <w:t xml:space="preserve"> είδος.</w:t>
      </w:r>
    </w:p>
    <w:p w:rsidR="00737525" w:rsidRPr="00737525" w:rsidRDefault="00737525" w:rsidP="00737525">
      <w:pPr>
        <w:rPr>
          <w:rFonts w:ascii="Arial" w:eastAsia="Arial Unicode MS" w:hAnsi="Arial" w:cs="Arial"/>
          <w:i/>
          <w:sz w:val="22"/>
          <w:szCs w:val="22"/>
        </w:rPr>
      </w:pPr>
    </w:p>
    <w:p w:rsidR="00737525" w:rsidRPr="00912C5F" w:rsidRDefault="00737525" w:rsidP="00912C5F">
      <w:pPr>
        <w:pStyle w:val="af9"/>
        <w:numPr>
          <w:ilvl w:val="0"/>
          <w:numId w:val="12"/>
        </w:numPr>
        <w:rPr>
          <w:rFonts w:ascii="Arial" w:hAnsi="Arial" w:cs="Arial"/>
          <w:i/>
          <w:sz w:val="22"/>
          <w:szCs w:val="22"/>
        </w:rPr>
      </w:pPr>
      <w:r w:rsidRPr="00912C5F">
        <w:rPr>
          <w:rFonts w:ascii="Arial" w:hAnsi="Arial" w:cs="Arial"/>
          <w:i/>
          <w:sz w:val="22"/>
          <w:szCs w:val="22"/>
        </w:rPr>
        <w:t xml:space="preserve">Η Δημοτική Επιτροπή σύμφωνα με τις διατάξεις των άρθρων 8,9,26 και 54 του ν.5056/2023 ασκεί τις αρμοδιότητες της Οικονομικής Επιτροπής και της Επιτροπής Ποιότητας Ζωής οι οποίες καταργούνται από 01.01.2024 και η οποία αποτελεί το αρμόδιο συλλογικό όργανο του Δήμου </w:t>
      </w:r>
      <w:proofErr w:type="spellStart"/>
      <w:r w:rsidRPr="00912C5F">
        <w:rPr>
          <w:rFonts w:ascii="Arial" w:hAnsi="Arial" w:cs="Arial"/>
          <w:i/>
          <w:sz w:val="22"/>
          <w:szCs w:val="22"/>
        </w:rPr>
        <w:t>Λεβαδέων</w:t>
      </w:r>
      <w:proofErr w:type="spellEnd"/>
      <w:r w:rsidRPr="00912C5F">
        <w:rPr>
          <w:rFonts w:ascii="Arial" w:hAnsi="Arial" w:cs="Arial"/>
          <w:i/>
          <w:sz w:val="22"/>
          <w:szCs w:val="22"/>
        </w:rPr>
        <w:t xml:space="preserve"> ως φορέα λειτουργίας και συντήρησης των αρδευτικών υποδομών και δικτύων που ανήκουν στα  γεωγραφικά όρια του .</w:t>
      </w:r>
    </w:p>
    <w:p w:rsidR="00737525" w:rsidRPr="00737525" w:rsidRDefault="00737525" w:rsidP="00737525">
      <w:pPr>
        <w:rPr>
          <w:rFonts w:ascii="Arial" w:hAnsi="Arial" w:cs="Arial"/>
          <w:i/>
          <w:sz w:val="22"/>
          <w:szCs w:val="22"/>
        </w:rPr>
      </w:pPr>
    </w:p>
    <w:p w:rsidR="00737525" w:rsidRPr="00912C5F" w:rsidRDefault="00737525" w:rsidP="00912C5F">
      <w:pPr>
        <w:rPr>
          <w:rFonts w:ascii="Arial" w:hAnsi="Arial" w:cs="Arial"/>
          <w:i/>
          <w:sz w:val="22"/>
          <w:szCs w:val="22"/>
        </w:rPr>
      </w:pPr>
      <w:r w:rsidRPr="00912C5F">
        <w:rPr>
          <w:rFonts w:ascii="Arial" w:hAnsi="Arial" w:cs="Arial"/>
          <w:i/>
          <w:sz w:val="22"/>
          <w:szCs w:val="22"/>
        </w:rPr>
        <w:lastRenderedPageBreak/>
        <w:t>Ως διάδοχο σχήμα η Δημοτική Επιτροπή σύμφωνα με τις διατάξεις της παρ.1 του άρθρου 72 του Ν.3852/10, όπως αντικαταστάθηκε με την παρ.1 του άρθρου 3 του Ν.4623/19 και αντικαταστάθηκε εκ νέου μα την παρ. 1 του άρθρου 40 του Ν. 4735/2020, η Δημοτική Επιτροπή ασκεί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ανάθεσης, που υπάγονται στην αρμοδιότητα του Δημάρχου και των περιπτώσεων του άρθρου 44  του Ν.4412/2016 (Α΄147), και αποφασίζει για την έγκριση και παραλαβή των πάσης φύσεως μελετών του Δήμου, σύμφωνα με το άρθρο 189 του Ν.4412/2016.</w:t>
      </w:r>
    </w:p>
    <w:p w:rsidR="00737525" w:rsidRPr="00737525" w:rsidRDefault="00737525" w:rsidP="00737525">
      <w:pPr>
        <w:rPr>
          <w:rFonts w:ascii="Arial" w:hAnsi="Arial" w:cs="Arial"/>
          <w:i/>
          <w:sz w:val="22"/>
          <w:szCs w:val="22"/>
        </w:rPr>
      </w:pPr>
    </w:p>
    <w:p w:rsidR="00737525" w:rsidRPr="00737525" w:rsidRDefault="00737525" w:rsidP="00737525">
      <w:pPr>
        <w:rPr>
          <w:rFonts w:ascii="Arial" w:hAnsi="Arial" w:cs="Arial"/>
          <w:i/>
          <w:sz w:val="22"/>
          <w:szCs w:val="22"/>
        </w:rPr>
      </w:pPr>
      <w:r w:rsidRPr="00737525">
        <w:rPr>
          <w:rFonts w:ascii="Arial" w:hAnsi="Arial" w:cs="Arial"/>
          <w:i/>
          <w:sz w:val="22"/>
          <w:szCs w:val="22"/>
        </w:rPr>
        <w:t xml:space="preserve">Το άρθρο 206 παρ. 1 του Ν. 4555/2018  σύμφωνα με το οποίο δεν απαιτείται απόφαση του Δημοτικού Συμβουλίου για την εκκίνηση της διαδικασίας ανάθεσης Δημόσιας Σύμβασης έργου , προμήθειας ή γενικής υπηρεσίας. </w:t>
      </w:r>
    </w:p>
    <w:p w:rsidR="00737525" w:rsidRPr="00737525" w:rsidRDefault="00737525" w:rsidP="00737525">
      <w:pPr>
        <w:suppressAutoHyphens w:val="0"/>
        <w:autoSpaceDE w:val="0"/>
        <w:autoSpaceDN w:val="0"/>
        <w:adjustRightInd w:val="0"/>
        <w:rPr>
          <w:rFonts w:ascii="Arial" w:eastAsia="Arial Unicode MS" w:hAnsi="Arial" w:cs="Arial"/>
          <w:i/>
          <w:strike/>
          <w:sz w:val="22"/>
          <w:szCs w:val="22"/>
        </w:rPr>
      </w:pPr>
    </w:p>
    <w:p w:rsidR="00737525" w:rsidRPr="00737525" w:rsidRDefault="00737525" w:rsidP="00737525">
      <w:pPr>
        <w:suppressAutoHyphens w:val="0"/>
        <w:autoSpaceDE w:val="0"/>
        <w:autoSpaceDN w:val="0"/>
        <w:adjustRightInd w:val="0"/>
        <w:rPr>
          <w:rFonts w:ascii="Arial" w:eastAsia="Arial Unicode MS" w:hAnsi="Arial" w:cs="Arial"/>
          <w:i/>
          <w:sz w:val="22"/>
          <w:szCs w:val="22"/>
        </w:rPr>
      </w:pPr>
      <w:r w:rsidRPr="00737525">
        <w:rPr>
          <w:rFonts w:ascii="Arial" w:eastAsia="Arial Unicode MS" w:hAnsi="Arial" w:cs="Arial"/>
          <w:i/>
          <w:sz w:val="22"/>
          <w:szCs w:val="22"/>
        </w:rPr>
        <w:t xml:space="preserve">Κατόπιν όλων των ανωτέρω , εισηγούμαστε  στην Δημοτική του  Δήμου  </w:t>
      </w:r>
      <w:proofErr w:type="spellStart"/>
      <w:r w:rsidRPr="00737525">
        <w:rPr>
          <w:rFonts w:ascii="Arial" w:eastAsia="Arial Unicode MS" w:hAnsi="Arial" w:cs="Arial"/>
          <w:i/>
          <w:sz w:val="22"/>
          <w:szCs w:val="22"/>
        </w:rPr>
        <w:t>Λεβαδέων</w:t>
      </w:r>
      <w:proofErr w:type="spellEnd"/>
      <w:r w:rsidRPr="00737525">
        <w:rPr>
          <w:rFonts w:ascii="Arial" w:eastAsia="Arial Unicode MS" w:hAnsi="Arial" w:cs="Arial"/>
          <w:i/>
          <w:sz w:val="22"/>
          <w:szCs w:val="22"/>
        </w:rPr>
        <w:t xml:space="preserve"> όπως </w:t>
      </w:r>
    </w:p>
    <w:p w:rsidR="00737525" w:rsidRPr="00737525" w:rsidRDefault="00737525" w:rsidP="00737525">
      <w:pPr>
        <w:suppressAutoHyphens w:val="0"/>
        <w:autoSpaceDE w:val="0"/>
        <w:autoSpaceDN w:val="0"/>
        <w:adjustRightInd w:val="0"/>
        <w:rPr>
          <w:rFonts w:ascii="Arial" w:eastAsia="Arial Unicode MS" w:hAnsi="Arial" w:cs="Arial"/>
          <w:i/>
          <w:sz w:val="22"/>
          <w:szCs w:val="22"/>
        </w:rPr>
      </w:pPr>
    </w:p>
    <w:p w:rsidR="00737525" w:rsidRPr="00737525" w:rsidRDefault="00737525" w:rsidP="00737525">
      <w:pPr>
        <w:suppressAutoHyphens w:val="0"/>
        <w:autoSpaceDE w:val="0"/>
        <w:autoSpaceDN w:val="0"/>
        <w:adjustRightInd w:val="0"/>
        <w:rPr>
          <w:rFonts w:ascii="Arial" w:hAnsi="Arial" w:cs="Arial"/>
          <w:i/>
          <w:sz w:val="22"/>
          <w:szCs w:val="22"/>
        </w:rPr>
      </w:pPr>
      <w:r w:rsidRPr="00737525">
        <w:rPr>
          <w:rFonts w:ascii="Arial" w:eastAsia="Arial Unicode MS" w:hAnsi="Arial" w:cs="Arial"/>
          <w:i/>
          <w:sz w:val="22"/>
          <w:szCs w:val="22"/>
        </w:rPr>
        <w:t xml:space="preserve">Εγκρίνει το από </w:t>
      </w:r>
      <w:r w:rsidRPr="00737525">
        <w:rPr>
          <w:rFonts w:ascii="Arial" w:hAnsi="Arial" w:cs="Arial"/>
          <w:b/>
          <w:i/>
          <w:sz w:val="22"/>
          <w:szCs w:val="22"/>
        </w:rPr>
        <w:t>16-10-2025</w:t>
      </w:r>
      <w:r w:rsidRPr="00737525">
        <w:rPr>
          <w:rFonts w:ascii="Arial" w:hAnsi="Arial" w:cs="Arial"/>
          <w:i/>
          <w:sz w:val="22"/>
          <w:szCs w:val="22"/>
        </w:rPr>
        <w:t xml:space="preserve"> </w:t>
      </w:r>
      <w:r w:rsidRPr="00737525">
        <w:rPr>
          <w:rFonts w:ascii="Arial" w:eastAsia="Arial Unicode MS" w:hAnsi="Arial" w:cs="Arial"/>
          <w:i/>
          <w:sz w:val="22"/>
          <w:szCs w:val="22"/>
        </w:rPr>
        <w:t xml:space="preserve">Πρακτικό της Επιτροπής </w:t>
      </w:r>
      <w:r w:rsidRPr="00737525">
        <w:rPr>
          <w:rFonts w:ascii="Arial" w:hAnsi="Arial" w:cs="Arial"/>
          <w:i/>
          <w:sz w:val="22"/>
          <w:szCs w:val="22"/>
        </w:rPr>
        <w:t>Διερεύνησης Τιμών μετά των ενσωματωμένων σε αυτό πινάκα</w:t>
      </w:r>
    </w:p>
    <w:p w:rsidR="00737525" w:rsidRPr="00737525" w:rsidRDefault="00737525" w:rsidP="00737525">
      <w:pPr>
        <w:suppressAutoHyphens w:val="0"/>
        <w:autoSpaceDE w:val="0"/>
        <w:autoSpaceDN w:val="0"/>
        <w:adjustRightInd w:val="0"/>
        <w:rPr>
          <w:rFonts w:ascii="Arial" w:hAnsi="Arial" w:cs="Arial"/>
          <w:i/>
          <w:sz w:val="22"/>
          <w:szCs w:val="22"/>
        </w:rPr>
      </w:pPr>
      <w:r w:rsidRPr="00737525">
        <w:rPr>
          <w:rFonts w:ascii="Arial" w:hAnsi="Arial" w:cs="Arial"/>
          <w:i/>
          <w:sz w:val="22"/>
          <w:szCs w:val="22"/>
        </w:rPr>
        <w:t xml:space="preserve"> Πίνακα Τιμών Μονάδας ανά είδος από έρευνα αγοράς προκειμένου να χρησιμοποιηθούν στον ενδεικτικό προϋπολογισμό της </w:t>
      </w:r>
      <w:r w:rsidRPr="00737525">
        <w:rPr>
          <w:rFonts w:ascii="Arial" w:eastAsia="Arial Unicode MS" w:hAnsi="Arial" w:cs="Arial"/>
          <w:i/>
          <w:sz w:val="22"/>
          <w:szCs w:val="22"/>
        </w:rPr>
        <w:t>Μελέτης Προμήθειας με τίτλο «</w:t>
      </w:r>
      <w:r w:rsidRPr="00737525">
        <w:rPr>
          <w:rFonts w:ascii="Arial" w:eastAsia="Arial Unicode MS" w:hAnsi="Arial" w:cs="Arial"/>
          <w:b/>
          <w:bCs/>
          <w:i/>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737525">
        <w:rPr>
          <w:rFonts w:ascii="Arial" w:hAnsi="Arial" w:cs="Arial"/>
          <w:i/>
          <w:sz w:val="22"/>
          <w:szCs w:val="22"/>
        </w:rPr>
        <w:t xml:space="preserve"> </w:t>
      </w:r>
    </w:p>
    <w:p w:rsidR="00737525" w:rsidRPr="00737525" w:rsidRDefault="00737525" w:rsidP="00737525">
      <w:pPr>
        <w:suppressAutoHyphens w:val="0"/>
        <w:autoSpaceDE w:val="0"/>
        <w:autoSpaceDN w:val="0"/>
        <w:adjustRightInd w:val="0"/>
        <w:rPr>
          <w:rFonts w:ascii="Arial" w:hAnsi="Arial" w:cs="Arial"/>
          <w:i/>
          <w:sz w:val="22"/>
          <w:szCs w:val="22"/>
        </w:rPr>
      </w:pPr>
      <w:r w:rsidRPr="00737525">
        <w:rPr>
          <w:rFonts w:ascii="Arial" w:eastAsia="Arial Unicode MS" w:hAnsi="Arial" w:cs="Arial"/>
          <w:i/>
          <w:sz w:val="22"/>
          <w:szCs w:val="22"/>
        </w:rPr>
        <w:t xml:space="preserve">για την υποβολή πρότασης </w:t>
      </w:r>
      <w:r w:rsidRPr="00737525">
        <w:rPr>
          <w:rFonts w:ascii="Arial" w:eastAsia="Arial Unicode MS" w:hAnsi="Arial" w:cs="Arial"/>
          <w:bCs/>
          <w:i/>
          <w:sz w:val="22"/>
          <w:szCs w:val="22"/>
        </w:rPr>
        <w:t xml:space="preserve">προς χρηματοδότηση μέσω υποβολής αίτησης στήριξης </w:t>
      </w:r>
      <w:r w:rsidRPr="00737525">
        <w:rPr>
          <w:rFonts w:ascii="Arial" w:eastAsia="Arial Unicode MS" w:hAnsi="Arial" w:cs="Arial"/>
          <w:i/>
          <w:sz w:val="22"/>
          <w:szCs w:val="22"/>
        </w:rPr>
        <w:t>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963AE1" w:rsidRPr="00963AE1" w:rsidRDefault="00963AE1" w:rsidP="00F43147">
      <w:pPr>
        <w:ind w:left="720"/>
        <w:rPr>
          <w:rFonts w:ascii="Arial" w:hAnsi="Arial" w:cs="Arial"/>
          <w:i/>
          <w:sz w:val="22"/>
          <w:szCs w:val="22"/>
        </w:rPr>
      </w:pP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10018D" w:rsidRPr="00C35157" w:rsidRDefault="0010018D" w:rsidP="0010018D">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0018D" w:rsidRDefault="0010018D" w:rsidP="0010018D">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0018D" w:rsidRDefault="0010018D" w:rsidP="0010018D">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6C68B7" w:rsidRDefault="006C68B7" w:rsidP="006C68B7">
      <w:pPr>
        <w:widowControl w:val="0"/>
        <w:tabs>
          <w:tab w:val="left" w:pos="567"/>
          <w:tab w:val="center" w:pos="1701"/>
          <w:tab w:val="left" w:pos="2552"/>
          <w:tab w:val="left" w:pos="5103"/>
        </w:tabs>
        <w:overflowPunct w:val="0"/>
        <w:textAlignment w:val="baseline"/>
        <w:rPr>
          <w:rStyle w:val="aa"/>
          <w:rFonts w:ascii="Arial" w:hAnsi="Arial" w:cs="Arial"/>
          <w:i w:val="0"/>
          <w:iCs w:val="0"/>
          <w:sz w:val="22"/>
          <w:szCs w:val="22"/>
        </w:rPr>
      </w:pPr>
      <w:r w:rsidRPr="006C68B7">
        <w:rPr>
          <w:rFonts w:ascii="Arial" w:hAnsi="Arial" w:cs="Arial"/>
          <w:i/>
          <w:sz w:val="22"/>
          <w:szCs w:val="22"/>
        </w:rPr>
        <w:t>-</w:t>
      </w:r>
      <w:r w:rsidRPr="006C68B7">
        <w:rPr>
          <w:rStyle w:val="aa"/>
          <w:rFonts w:ascii="Arial" w:hAnsi="Arial" w:cs="Arial"/>
          <w:i w:val="0"/>
          <w:iCs w:val="0"/>
          <w:sz w:val="22"/>
          <w:szCs w:val="22"/>
        </w:rPr>
        <w:t xml:space="preserve"> Την με Α.Π. 151222/05-06-2025 ( ΑΔΑ : Ψ7ΩΥ4653ΠΓ-ΟΝΩ ) Πρόσκληση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6C68B7" w:rsidRPr="006C68B7" w:rsidRDefault="006C68B7" w:rsidP="006C68B7">
      <w:pPr>
        <w:widowControl w:val="0"/>
        <w:tabs>
          <w:tab w:val="left" w:pos="567"/>
          <w:tab w:val="center" w:pos="1701"/>
          <w:tab w:val="left" w:pos="2552"/>
          <w:tab w:val="left" w:pos="5103"/>
        </w:tabs>
        <w:overflowPunct w:val="0"/>
        <w:textAlignment w:val="baseline"/>
        <w:rPr>
          <w:rFonts w:ascii="Arial" w:hAnsi="Arial" w:cs="Arial"/>
          <w:sz w:val="22"/>
          <w:szCs w:val="22"/>
        </w:rPr>
      </w:pPr>
      <w:r w:rsidRPr="006C68B7">
        <w:rPr>
          <w:rStyle w:val="aa"/>
          <w:rFonts w:ascii="Arial" w:hAnsi="Arial" w:cs="Arial"/>
          <w:i w:val="0"/>
          <w:iCs w:val="0"/>
          <w:sz w:val="22"/>
          <w:szCs w:val="22"/>
        </w:rPr>
        <w:t>-</w:t>
      </w:r>
      <w:r w:rsidRPr="006C68B7">
        <w:rPr>
          <w:rFonts w:ascii="Arial" w:hAnsi="Arial" w:cs="Arial"/>
          <w:sz w:val="22"/>
          <w:szCs w:val="22"/>
        </w:rPr>
        <w:t xml:space="preserve">   Την 1η τροποποίηση με </w:t>
      </w:r>
      <w:proofErr w:type="spellStart"/>
      <w:r w:rsidRPr="006C68B7">
        <w:rPr>
          <w:rFonts w:ascii="Arial" w:hAnsi="Arial" w:cs="Arial"/>
          <w:sz w:val="22"/>
          <w:szCs w:val="22"/>
        </w:rPr>
        <w:t>αριθμ</w:t>
      </w:r>
      <w:proofErr w:type="spellEnd"/>
      <w:r w:rsidRPr="006C68B7">
        <w:rPr>
          <w:rFonts w:ascii="Arial" w:hAnsi="Arial" w:cs="Arial"/>
          <w:sz w:val="22"/>
          <w:szCs w:val="22"/>
        </w:rPr>
        <w:t xml:space="preserve">. Πρωτ.230742/29-08-2025 (ΑΔΑ:6ΘΜΜ4653ΠΓ- Ε22)της με αριθμ.Πρωτ.151222 /05-06-2025 (ΑΔΑ: Ψ7ΩΥ4653ΠΓ-ΟΝΩ ) Πρόσκλησης </w:t>
      </w:r>
    </w:p>
    <w:p w:rsidR="006C68B7" w:rsidRDefault="006C68B7" w:rsidP="006C68B7">
      <w:pPr>
        <w:widowControl w:val="0"/>
        <w:tabs>
          <w:tab w:val="left" w:pos="567"/>
          <w:tab w:val="center" w:pos="1701"/>
          <w:tab w:val="left" w:pos="2552"/>
          <w:tab w:val="left" w:pos="5103"/>
        </w:tabs>
        <w:overflowPunct w:val="0"/>
        <w:textAlignment w:val="baseline"/>
        <w:rPr>
          <w:rFonts w:ascii="Arial" w:hAnsi="Arial" w:cs="Arial"/>
          <w:sz w:val="22"/>
          <w:szCs w:val="22"/>
        </w:rPr>
      </w:pPr>
      <w:r w:rsidRPr="006C68B7">
        <w:rPr>
          <w:rFonts w:ascii="Arial" w:hAnsi="Arial" w:cs="Arial"/>
          <w:sz w:val="22"/>
          <w:szCs w:val="22"/>
        </w:rPr>
        <w:t>- Την  2</w:t>
      </w:r>
      <w:r w:rsidRPr="006C68B7">
        <w:rPr>
          <w:rFonts w:ascii="Arial" w:hAnsi="Arial" w:cs="Arial"/>
          <w:sz w:val="22"/>
          <w:szCs w:val="22"/>
          <w:vertAlign w:val="superscript"/>
        </w:rPr>
        <w:t>η</w:t>
      </w:r>
      <w:r w:rsidRPr="006C68B7">
        <w:rPr>
          <w:rFonts w:ascii="Arial" w:hAnsi="Arial" w:cs="Arial"/>
          <w:sz w:val="22"/>
          <w:szCs w:val="22"/>
        </w:rPr>
        <w:t xml:space="preserve"> τροποποίηση με αριθ. </w:t>
      </w:r>
      <w:proofErr w:type="spellStart"/>
      <w:r w:rsidRPr="006C68B7">
        <w:rPr>
          <w:rFonts w:ascii="Arial" w:hAnsi="Arial" w:cs="Arial"/>
          <w:sz w:val="22"/>
          <w:szCs w:val="22"/>
        </w:rPr>
        <w:t>πρωτ</w:t>
      </w:r>
      <w:proofErr w:type="spellEnd"/>
      <w:r w:rsidRPr="006C68B7">
        <w:rPr>
          <w:rFonts w:ascii="Arial" w:hAnsi="Arial" w:cs="Arial"/>
          <w:sz w:val="22"/>
          <w:szCs w:val="22"/>
        </w:rPr>
        <w:t>.. 269295/03-10-2025 και ΑΔΑ : ΨΙΦΖ4653ΠΓ-ΒΗ1) της πρόσκλησης με αριθμ.Πρωτ.151222 /05-06-2025 (ΑΔΑ: Ψ7ΩΥ4653ΠΓ-ΟΝΩ ).</w:t>
      </w:r>
    </w:p>
    <w:p w:rsidR="00912C5F" w:rsidRDefault="003237E6" w:rsidP="00912C5F">
      <w:pPr>
        <w:widowControl w:val="0"/>
        <w:tabs>
          <w:tab w:val="left" w:pos="567"/>
          <w:tab w:val="center" w:pos="1701"/>
          <w:tab w:val="left" w:pos="2552"/>
          <w:tab w:val="left" w:pos="5103"/>
        </w:tabs>
        <w:overflowPunct w:val="0"/>
        <w:textAlignment w:val="baseline"/>
        <w:rPr>
          <w:rFonts w:ascii="Arial" w:hAnsi="Arial" w:cs="Arial"/>
          <w:sz w:val="22"/>
          <w:szCs w:val="22"/>
        </w:rPr>
      </w:pPr>
      <w:r>
        <w:rPr>
          <w:rFonts w:ascii="Arial" w:eastAsia="Arial Unicode MS" w:hAnsi="Arial" w:cs="Arial"/>
          <w:bCs/>
          <w:sz w:val="22"/>
          <w:szCs w:val="22"/>
        </w:rPr>
        <w:t>-</w:t>
      </w:r>
      <w:r w:rsidRPr="003237E6">
        <w:rPr>
          <w:rFonts w:ascii="Arial" w:eastAsia="Arial Unicode MS" w:hAnsi="Arial" w:cs="Arial"/>
          <w:bCs/>
          <w:sz w:val="22"/>
          <w:szCs w:val="22"/>
        </w:rPr>
        <w:t xml:space="preserve">Τις </w:t>
      </w:r>
      <w:r w:rsidRPr="003237E6">
        <w:rPr>
          <w:rFonts w:ascii="Arial" w:hAnsi="Arial" w:cs="Arial"/>
          <w:b/>
          <w:sz w:val="22"/>
          <w:szCs w:val="22"/>
        </w:rPr>
        <w:t>307/2025</w:t>
      </w:r>
      <w:r w:rsidRPr="003237E6">
        <w:rPr>
          <w:rFonts w:ascii="Arial" w:hAnsi="Arial" w:cs="Arial"/>
          <w:sz w:val="22"/>
          <w:szCs w:val="22"/>
        </w:rPr>
        <w:t xml:space="preserve"> ( ΑΔΑ : 6ΝΩΦΩΛΗ-ΛΝ7) &amp; </w:t>
      </w:r>
      <w:r w:rsidRPr="003237E6">
        <w:rPr>
          <w:rFonts w:ascii="Arial" w:hAnsi="Arial" w:cs="Arial"/>
          <w:b/>
          <w:sz w:val="22"/>
          <w:szCs w:val="22"/>
        </w:rPr>
        <w:t>381/2025</w:t>
      </w:r>
      <w:r w:rsidRPr="003237E6">
        <w:rPr>
          <w:rFonts w:ascii="Arial" w:hAnsi="Arial" w:cs="Arial"/>
          <w:sz w:val="22"/>
          <w:szCs w:val="22"/>
        </w:rPr>
        <w:t xml:space="preserve"> ( ΑΔΑ : 6ΦΘΣΩΛΗ-ΩΜΖ Αποφάσεις </w:t>
      </w:r>
      <w:r w:rsidRPr="003237E6">
        <w:rPr>
          <w:rFonts w:ascii="Arial" w:hAnsi="Arial" w:cs="Arial"/>
          <w:sz w:val="22"/>
          <w:szCs w:val="22"/>
        </w:rPr>
        <w:lastRenderedPageBreak/>
        <w:t xml:space="preserve">Δημοτικής Επιτροπής Δήμου </w:t>
      </w:r>
      <w:proofErr w:type="spellStart"/>
      <w:r w:rsidRPr="003237E6">
        <w:rPr>
          <w:rFonts w:ascii="Arial" w:hAnsi="Arial" w:cs="Arial"/>
          <w:sz w:val="22"/>
          <w:szCs w:val="22"/>
        </w:rPr>
        <w:t>Λεβαδέων</w:t>
      </w:r>
      <w:proofErr w:type="spellEnd"/>
    </w:p>
    <w:p w:rsidR="00912C5F" w:rsidRPr="00912C5F" w:rsidRDefault="00912C5F" w:rsidP="00912C5F">
      <w:pPr>
        <w:rPr>
          <w:rFonts w:ascii="Arial" w:hAnsi="Arial" w:cs="Arial"/>
          <w:sz w:val="22"/>
          <w:szCs w:val="22"/>
        </w:rPr>
      </w:pPr>
      <w:r>
        <w:rPr>
          <w:rFonts w:ascii="Arial" w:hAnsi="Arial" w:cs="Arial"/>
          <w:sz w:val="22"/>
          <w:szCs w:val="22"/>
        </w:rPr>
        <w:t>-</w:t>
      </w:r>
      <w:r w:rsidRPr="00912C5F">
        <w:rPr>
          <w:rFonts w:ascii="Arial" w:hAnsi="Arial" w:cs="Arial"/>
          <w:sz w:val="22"/>
          <w:szCs w:val="22"/>
        </w:rPr>
        <w:t xml:space="preserve">Τις με αριθ. </w:t>
      </w:r>
      <w:proofErr w:type="spellStart"/>
      <w:r w:rsidRPr="00912C5F">
        <w:rPr>
          <w:rFonts w:ascii="Arial" w:hAnsi="Arial" w:cs="Arial"/>
          <w:sz w:val="22"/>
          <w:szCs w:val="22"/>
        </w:rPr>
        <w:t>πρωτ</w:t>
      </w:r>
      <w:proofErr w:type="spellEnd"/>
      <w:r w:rsidRPr="00912C5F">
        <w:rPr>
          <w:rFonts w:ascii="Arial" w:hAnsi="Arial" w:cs="Arial"/>
          <w:sz w:val="22"/>
          <w:szCs w:val="22"/>
        </w:rPr>
        <w:t xml:space="preserve">..  </w:t>
      </w:r>
      <w:r w:rsidRPr="00912C5F">
        <w:rPr>
          <w:rFonts w:ascii="Arial" w:hAnsi="Arial" w:cs="Arial"/>
          <w:b/>
          <w:sz w:val="22"/>
          <w:szCs w:val="22"/>
        </w:rPr>
        <w:t>18711/23-09-2025</w:t>
      </w:r>
      <w:r w:rsidRPr="00912C5F">
        <w:rPr>
          <w:rFonts w:ascii="Arial" w:hAnsi="Arial" w:cs="Arial"/>
          <w:sz w:val="22"/>
          <w:szCs w:val="22"/>
        </w:rPr>
        <w:t xml:space="preserve">, </w:t>
      </w:r>
      <w:r w:rsidRPr="00912C5F">
        <w:rPr>
          <w:rFonts w:ascii="Arial" w:hAnsi="Arial" w:cs="Arial"/>
          <w:b/>
          <w:sz w:val="22"/>
          <w:szCs w:val="22"/>
        </w:rPr>
        <w:t>18709/23-09-2025</w:t>
      </w:r>
      <w:r w:rsidRPr="00912C5F">
        <w:rPr>
          <w:rFonts w:ascii="Arial" w:hAnsi="Arial" w:cs="Arial"/>
          <w:sz w:val="22"/>
          <w:szCs w:val="22"/>
        </w:rPr>
        <w:t xml:space="preserve">, </w:t>
      </w:r>
      <w:r w:rsidRPr="00912C5F">
        <w:rPr>
          <w:rFonts w:ascii="Arial" w:hAnsi="Arial" w:cs="Arial"/>
          <w:b/>
          <w:sz w:val="22"/>
          <w:szCs w:val="22"/>
        </w:rPr>
        <w:t>20082/08-10-2025</w:t>
      </w:r>
      <w:r w:rsidRPr="00912C5F">
        <w:rPr>
          <w:rFonts w:ascii="Arial" w:hAnsi="Arial" w:cs="Arial"/>
          <w:sz w:val="22"/>
          <w:szCs w:val="22"/>
        </w:rPr>
        <w:t xml:space="preserve"> ( εισερχόμενα έγγραφα ) προσφορές από εταιρείες που δραστηριοποιούνται στο χώρο, κατόπιν της έρευνας του διενήργησε η ανωτέρω επιτροπή συνημμένες της παρούσης </w:t>
      </w:r>
    </w:p>
    <w:p w:rsidR="00F42CC3" w:rsidRPr="00F42CC3" w:rsidRDefault="0010018D" w:rsidP="00912C5F">
      <w:pPr>
        <w:widowControl w:val="0"/>
        <w:tabs>
          <w:tab w:val="left" w:pos="567"/>
          <w:tab w:val="center" w:pos="1701"/>
          <w:tab w:val="left" w:pos="2552"/>
          <w:tab w:val="left" w:pos="5103"/>
        </w:tabs>
        <w:overflowPunct w:val="0"/>
        <w:textAlignment w:val="baseline"/>
        <w:rPr>
          <w:rFonts w:ascii="Arial" w:hAnsi="Arial" w:cs="Arial"/>
          <w:sz w:val="22"/>
          <w:szCs w:val="22"/>
        </w:rPr>
      </w:pPr>
      <w:r w:rsidRPr="00963AE1">
        <w:rPr>
          <w:rFonts w:ascii="Arial" w:eastAsia="Verdana" w:hAnsi="Arial" w:cs="Arial"/>
          <w:color w:val="000000"/>
          <w:sz w:val="22"/>
          <w:szCs w:val="22"/>
        </w:rPr>
        <w:t>-</w:t>
      </w:r>
      <w:r w:rsidRPr="00963AE1">
        <w:rPr>
          <w:rFonts w:ascii="Arial" w:hAnsi="Arial" w:cs="Arial"/>
          <w:sz w:val="22"/>
          <w:szCs w:val="22"/>
          <w:lang w:eastAsia="el-GR"/>
        </w:rPr>
        <w:t xml:space="preserve"> </w:t>
      </w:r>
      <w:r w:rsidR="006C68B7" w:rsidRPr="00F42CC3">
        <w:rPr>
          <w:rFonts w:ascii="Arial" w:hAnsi="Arial" w:cs="Arial"/>
          <w:sz w:val="22"/>
          <w:szCs w:val="22"/>
        </w:rPr>
        <w:t>Τ</w:t>
      </w:r>
      <w:r w:rsidR="00F42CC3" w:rsidRPr="00F42CC3">
        <w:rPr>
          <w:rFonts w:ascii="Arial" w:hAnsi="Arial" w:cs="Arial"/>
          <w:sz w:val="22"/>
          <w:szCs w:val="22"/>
        </w:rPr>
        <w:t xml:space="preserve">ο </w:t>
      </w:r>
      <w:r w:rsidR="006C68B7" w:rsidRPr="00F42CC3">
        <w:rPr>
          <w:rFonts w:ascii="Arial" w:hAnsi="Arial" w:cs="Arial"/>
          <w:sz w:val="22"/>
          <w:szCs w:val="22"/>
        </w:rPr>
        <w:t xml:space="preserve"> </w:t>
      </w:r>
      <w:r w:rsidR="00F42CC3" w:rsidRPr="00F42CC3">
        <w:rPr>
          <w:rFonts w:ascii="Arial" w:eastAsia="Arial Unicode MS" w:hAnsi="Arial" w:cs="Arial"/>
          <w:sz w:val="22"/>
          <w:szCs w:val="22"/>
        </w:rPr>
        <w:t xml:space="preserve">από </w:t>
      </w:r>
      <w:r w:rsidR="00F42CC3" w:rsidRPr="00F42CC3">
        <w:rPr>
          <w:rFonts w:ascii="Arial" w:hAnsi="Arial" w:cs="Arial"/>
          <w:b/>
          <w:sz w:val="22"/>
          <w:szCs w:val="22"/>
        </w:rPr>
        <w:t>16-10-2025</w:t>
      </w:r>
      <w:r w:rsidR="00F42CC3" w:rsidRPr="00F42CC3">
        <w:rPr>
          <w:rFonts w:ascii="Arial" w:hAnsi="Arial" w:cs="Arial"/>
          <w:sz w:val="22"/>
          <w:szCs w:val="22"/>
        </w:rPr>
        <w:t xml:space="preserve"> </w:t>
      </w:r>
      <w:r w:rsidR="00F42CC3" w:rsidRPr="00F42CC3">
        <w:rPr>
          <w:rFonts w:ascii="Arial" w:eastAsia="Arial Unicode MS" w:hAnsi="Arial" w:cs="Arial"/>
          <w:sz w:val="22"/>
          <w:szCs w:val="22"/>
        </w:rPr>
        <w:t xml:space="preserve">Πρακτικό της Επιτροπής </w:t>
      </w:r>
      <w:r w:rsidR="00F42CC3" w:rsidRPr="00F42CC3">
        <w:rPr>
          <w:rFonts w:ascii="Arial" w:hAnsi="Arial" w:cs="Arial"/>
          <w:sz w:val="22"/>
          <w:szCs w:val="22"/>
        </w:rPr>
        <w:t>Διερεύνησης Τιμών μετά των ενσωματωμένων σε αυτό πινάκα</w:t>
      </w:r>
    </w:p>
    <w:p w:rsidR="0010018D" w:rsidRDefault="0010018D" w:rsidP="00963AE1">
      <w:pPr>
        <w:widowControl w:val="0"/>
        <w:tabs>
          <w:tab w:val="left" w:pos="567"/>
          <w:tab w:val="center" w:pos="1701"/>
          <w:tab w:val="left" w:pos="2552"/>
          <w:tab w:val="left" w:pos="5103"/>
        </w:tabs>
        <w:overflowPunct w:val="0"/>
        <w:textAlignment w:val="baseline"/>
        <w:rPr>
          <w:rFonts w:ascii="Arial" w:eastAsia="Verdana" w:hAnsi="Arial" w:cs="Arial"/>
          <w:color w:val="000000"/>
          <w:sz w:val="22"/>
          <w:szCs w:val="22"/>
        </w:rPr>
      </w:pPr>
      <w:r>
        <w:rPr>
          <w:rFonts w:ascii="Arial" w:hAnsi="Arial" w:cs="Arial"/>
          <w:sz w:val="22"/>
          <w:szCs w:val="22"/>
        </w:rPr>
        <w:t>-</w:t>
      </w:r>
      <w:r w:rsidRPr="009D684B">
        <w:rPr>
          <w:rFonts w:ascii="Arial" w:hAnsi="Arial" w:cs="Arial"/>
          <w:i/>
          <w:spacing w:val="-3"/>
          <w:sz w:val="22"/>
          <w:szCs w:val="22"/>
        </w:rPr>
        <w:t xml:space="preserve"> </w:t>
      </w:r>
      <w:r w:rsidRPr="009D684B">
        <w:rPr>
          <w:rFonts w:ascii="Arial" w:eastAsia="Calibri" w:hAnsi="Arial" w:cs="Arial"/>
          <w:color w:val="000000"/>
          <w:kern w:val="2"/>
          <w:sz w:val="22"/>
          <w:szCs w:val="22"/>
          <w:shd w:val="clear" w:color="auto" w:fill="FFFFFF"/>
        </w:rPr>
        <w:t xml:space="preserve">Το με αριθ. </w:t>
      </w:r>
      <w:proofErr w:type="spellStart"/>
      <w:r w:rsidRPr="009D684B">
        <w:rPr>
          <w:rFonts w:ascii="Arial" w:eastAsia="Calibri" w:hAnsi="Arial" w:cs="Arial"/>
          <w:color w:val="000000"/>
          <w:kern w:val="2"/>
          <w:sz w:val="22"/>
          <w:szCs w:val="22"/>
          <w:shd w:val="clear" w:color="auto" w:fill="FFFFFF"/>
        </w:rPr>
        <w:t>πρωτ</w:t>
      </w:r>
      <w:proofErr w:type="spellEnd"/>
      <w:r w:rsidRPr="009D684B">
        <w:rPr>
          <w:rFonts w:ascii="Arial" w:eastAsia="Calibri" w:hAnsi="Arial" w:cs="Arial"/>
          <w:color w:val="000000"/>
          <w:kern w:val="2"/>
          <w:sz w:val="22"/>
          <w:szCs w:val="22"/>
          <w:shd w:val="clear" w:color="auto" w:fill="FFFFFF"/>
        </w:rPr>
        <w:t>.</w:t>
      </w:r>
      <w:r w:rsidRPr="009D684B">
        <w:rPr>
          <w:rFonts w:ascii="Arial" w:eastAsia="Arial" w:hAnsi="Arial" w:cs="Arial"/>
          <w:sz w:val="22"/>
          <w:szCs w:val="22"/>
        </w:rPr>
        <w:t xml:space="preserve"> </w:t>
      </w:r>
      <w:r>
        <w:rPr>
          <w:rFonts w:ascii="Arial" w:eastAsia="Arial" w:hAnsi="Arial" w:cs="Arial"/>
          <w:sz w:val="22"/>
          <w:szCs w:val="22"/>
        </w:rPr>
        <w:t xml:space="preserve"> </w:t>
      </w:r>
      <w:r w:rsidR="00FE27D2">
        <w:rPr>
          <w:rFonts w:ascii="Arial" w:eastAsia="Arial" w:hAnsi="Arial" w:cs="Arial"/>
          <w:sz w:val="22"/>
          <w:szCs w:val="22"/>
        </w:rPr>
        <w:t>20</w:t>
      </w:r>
      <w:r w:rsidR="006C68B7">
        <w:rPr>
          <w:rFonts w:ascii="Arial" w:eastAsia="Arial" w:hAnsi="Arial" w:cs="Arial"/>
          <w:sz w:val="22"/>
          <w:szCs w:val="22"/>
        </w:rPr>
        <w:t>8</w:t>
      </w:r>
      <w:r w:rsidR="00F42CC3">
        <w:rPr>
          <w:rFonts w:ascii="Arial" w:eastAsia="Arial" w:hAnsi="Arial" w:cs="Arial"/>
          <w:sz w:val="22"/>
          <w:szCs w:val="22"/>
        </w:rPr>
        <w:t>35</w:t>
      </w:r>
      <w:r w:rsidR="006C68B7">
        <w:rPr>
          <w:rFonts w:ascii="Arial" w:eastAsia="Arial" w:hAnsi="Arial" w:cs="Arial"/>
          <w:sz w:val="22"/>
          <w:szCs w:val="22"/>
        </w:rPr>
        <w:t>/</w:t>
      </w:r>
      <w:r w:rsidR="00FE27D2">
        <w:rPr>
          <w:rFonts w:ascii="Arial" w:hAnsi="Arial" w:cs="Arial"/>
          <w:sz w:val="22"/>
          <w:szCs w:val="22"/>
        </w:rPr>
        <w:t>1</w:t>
      </w:r>
      <w:r w:rsidR="006C68B7">
        <w:rPr>
          <w:rFonts w:ascii="Arial" w:hAnsi="Arial" w:cs="Arial"/>
          <w:sz w:val="22"/>
          <w:szCs w:val="22"/>
        </w:rPr>
        <w:t>7</w:t>
      </w:r>
      <w:r w:rsidRPr="002C7059">
        <w:rPr>
          <w:rFonts w:ascii="Arial" w:hAnsi="Arial" w:cs="Arial"/>
          <w:sz w:val="22"/>
          <w:szCs w:val="22"/>
        </w:rPr>
        <w:t>-</w:t>
      </w:r>
      <w:r w:rsidR="00FE27D2">
        <w:rPr>
          <w:rFonts w:ascii="Arial" w:hAnsi="Arial" w:cs="Arial"/>
          <w:sz w:val="22"/>
          <w:szCs w:val="22"/>
        </w:rPr>
        <w:t>10</w:t>
      </w:r>
      <w:r w:rsidRPr="002C7059">
        <w:rPr>
          <w:rFonts w:ascii="Arial" w:hAnsi="Arial" w:cs="Arial"/>
          <w:sz w:val="22"/>
          <w:szCs w:val="22"/>
        </w:rPr>
        <w:t>-202</w:t>
      </w:r>
      <w:r>
        <w:rPr>
          <w:rFonts w:ascii="Arial" w:hAnsi="Arial" w:cs="Arial"/>
          <w:sz w:val="22"/>
          <w:szCs w:val="22"/>
        </w:rPr>
        <w:t>5</w:t>
      </w:r>
      <w:r w:rsidRPr="002C7059">
        <w:rPr>
          <w:rFonts w:ascii="Arial" w:hAnsi="Arial" w:cs="Arial"/>
          <w:sz w:val="22"/>
          <w:szCs w:val="22"/>
        </w:rPr>
        <w:t xml:space="preserve"> </w:t>
      </w:r>
      <w:r w:rsidRPr="00312292">
        <w:rPr>
          <w:rFonts w:ascii="Arial" w:hAnsi="Arial" w:cs="Arial"/>
          <w:sz w:val="22"/>
          <w:szCs w:val="22"/>
        </w:rPr>
        <w:t>έγγραφο</w:t>
      </w:r>
      <w:r>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proofErr w:type="spellStart"/>
      <w:r w:rsidRPr="009D684B">
        <w:rPr>
          <w:rFonts w:ascii="Arial" w:hAnsi="Arial" w:cs="Arial"/>
          <w:sz w:val="22"/>
          <w:szCs w:val="22"/>
        </w:rPr>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w:t>
      </w:r>
      <w:r w:rsidR="00FE27D2" w:rsidRPr="00A76573">
        <w:rPr>
          <w:rFonts w:ascii="Arial" w:hAnsi="Arial" w:cs="Arial"/>
          <w:sz w:val="22"/>
          <w:szCs w:val="22"/>
        </w:rPr>
        <w:t>διανεμ</w:t>
      </w:r>
      <w:r w:rsidR="00FE27D2">
        <w:rPr>
          <w:rFonts w:ascii="Arial" w:hAnsi="Arial" w:cs="Arial"/>
          <w:sz w:val="22"/>
          <w:szCs w:val="22"/>
        </w:rPr>
        <w:t>ήθηκε.</w:t>
      </w:r>
    </w:p>
    <w:p w:rsidR="0010018D" w:rsidRPr="000F2107" w:rsidRDefault="0010018D" w:rsidP="0010018D">
      <w:pPr>
        <w:pStyle w:val="af9"/>
        <w:numPr>
          <w:ilvl w:val="0"/>
          <w:numId w:val="1"/>
        </w:numPr>
        <w:tabs>
          <w:tab w:val="left" w:pos="570"/>
          <w:tab w:val="center" w:pos="8460"/>
        </w:tabs>
        <w:suppressAutoHyphens w:val="0"/>
        <w:spacing w:before="57" w:after="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10018D" w:rsidRPr="009D684B" w:rsidRDefault="0010018D" w:rsidP="0010018D">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10018D" w:rsidRDefault="0010018D" w:rsidP="0010018D">
      <w:pPr>
        <w:widowControl w:val="0"/>
        <w:suppressAutoHyphens w:val="0"/>
        <w:jc w:val="both"/>
        <w:rPr>
          <w:rFonts w:ascii="Arial" w:hAnsi="Arial" w:cs="Arial"/>
          <w:sz w:val="22"/>
          <w:szCs w:val="22"/>
        </w:rPr>
      </w:pPr>
    </w:p>
    <w:p w:rsidR="0010018D" w:rsidRPr="009D684B" w:rsidRDefault="0010018D" w:rsidP="0010018D">
      <w:pPr>
        <w:widowControl w:val="0"/>
        <w:suppressAutoHyphens w:val="0"/>
        <w:jc w:val="both"/>
        <w:rPr>
          <w:rFonts w:ascii="Arial" w:hAnsi="Arial" w:cs="Arial"/>
          <w:sz w:val="22"/>
          <w:szCs w:val="22"/>
        </w:rPr>
      </w:pPr>
    </w:p>
    <w:p w:rsidR="0010018D" w:rsidRDefault="006C68B7" w:rsidP="006C68B7">
      <w:pPr>
        <w:tabs>
          <w:tab w:val="left" w:pos="559"/>
          <w:tab w:val="left" w:pos="1555"/>
        </w:tabs>
        <w:rPr>
          <w:rFonts w:ascii="Arial" w:hAnsi="Arial" w:cs="Arial"/>
          <w:b/>
          <w:bCs/>
          <w:sz w:val="22"/>
          <w:szCs w:val="22"/>
        </w:rPr>
      </w:pPr>
      <w:r>
        <w:rPr>
          <w:rFonts w:ascii="Arial" w:hAnsi="Arial" w:cs="Arial"/>
          <w:b/>
          <w:bCs/>
          <w:sz w:val="22"/>
          <w:szCs w:val="22"/>
        </w:rPr>
        <w:t xml:space="preserve">                                               </w:t>
      </w:r>
      <w:r w:rsidR="0010018D" w:rsidRPr="009D684B">
        <w:rPr>
          <w:rFonts w:ascii="Arial" w:hAnsi="Arial" w:cs="Arial"/>
          <w:b/>
          <w:bCs/>
          <w:sz w:val="22"/>
          <w:szCs w:val="22"/>
        </w:rPr>
        <w:t xml:space="preserve">ΑΠΟΦΑΣΙΖΕΙ  ΟΜΟΦΩΝΑ </w:t>
      </w:r>
    </w:p>
    <w:p w:rsidR="0010018D" w:rsidRPr="009D684B" w:rsidRDefault="0010018D" w:rsidP="0010018D">
      <w:pPr>
        <w:tabs>
          <w:tab w:val="left" w:pos="559"/>
          <w:tab w:val="left" w:pos="1555"/>
        </w:tabs>
        <w:jc w:val="center"/>
        <w:rPr>
          <w:rFonts w:ascii="Arial" w:hAnsi="Arial" w:cs="Arial"/>
          <w:b/>
          <w:bCs/>
          <w:sz w:val="22"/>
          <w:szCs w:val="22"/>
        </w:rPr>
      </w:pPr>
    </w:p>
    <w:p w:rsidR="0010018D" w:rsidRPr="009D684B" w:rsidRDefault="0010018D" w:rsidP="0010018D">
      <w:pPr>
        <w:tabs>
          <w:tab w:val="left" w:pos="559"/>
          <w:tab w:val="left" w:pos="1555"/>
        </w:tabs>
        <w:jc w:val="center"/>
        <w:rPr>
          <w:rFonts w:ascii="Arial" w:hAnsi="Arial" w:cs="Arial"/>
          <w:b/>
          <w:bCs/>
          <w:sz w:val="22"/>
          <w:szCs w:val="22"/>
        </w:rPr>
      </w:pPr>
    </w:p>
    <w:p w:rsidR="006D28BE" w:rsidRPr="006D28BE" w:rsidRDefault="006D28BE" w:rsidP="006D28BE">
      <w:pPr>
        <w:suppressAutoHyphens w:val="0"/>
        <w:autoSpaceDE w:val="0"/>
        <w:autoSpaceDN w:val="0"/>
        <w:adjustRightInd w:val="0"/>
        <w:ind w:right="-127"/>
        <w:rPr>
          <w:rFonts w:ascii="Arial" w:eastAsia="Arial Unicode MS" w:hAnsi="Arial" w:cs="Arial"/>
          <w:sz w:val="22"/>
          <w:szCs w:val="22"/>
        </w:rPr>
      </w:pPr>
      <w:r w:rsidRPr="006D28BE">
        <w:rPr>
          <w:rFonts w:ascii="Arial" w:eastAsia="Arial Unicode MS" w:hAnsi="Arial" w:cs="Arial"/>
          <w:sz w:val="22"/>
          <w:szCs w:val="22"/>
        </w:rPr>
        <w:t xml:space="preserve">      Εγκρίνει το από </w:t>
      </w:r>
      <w:r w:rsidRPr="006D28BE">
        <w:rPr>
          <w:rFonts w:ascii="Arial" w:hAnsi="Arial" w:cs="Arial"/>
          <w:b/>
          <w:sz w:val="22"/>
          <w:szCs w:val="22"/>
        </w:rPr>
        <w:t>16-10-2025</w:t>
      </w:r>
      <w:r w:rsidRPr="006D28BE">
        <w:rPr>
          <w:rFonts w:ascii="Arial" w:hAnsi="Arial" w:cs="Arial"/>
          <w:sz w:val="22"/>
          <w:szCs w:val="22"/>
        </w:rPr>
        <w:t xml:space="preserve"> </w:t>
      </w:r>
      <w:r w:rsidRPr="006D28BE">
        <w:rPr>
          <w:rFonts w:ascii="Arial" w:eastAsia="Arial Unicode MS" w:hAnsi="Arial" w:cs="Arial"/>
          <w:sz w:val="22"/>
          <w:szCs w:val="22"/>
        </w:rPr>
        <w:t xml:space="preserve">Πρακτικό της Επιτροπής </w:t>
      </w:r>
      <w:r w:rsidRPr="006D28BE">
        <w:rPr>
          <w:rFonts w:ascii="Arial" w:hAnsi="Arial" w:cs="Arial"/>
          <w:sz w:val="22"/>
          <w:szCs w:val="22"/>
        </w:rPr>
        <w:t xml:space="preserve">Διερεύνησης Τιμών μετά των ενσωματωμένων σε αυτό </w:t>
      </w:r>
      <w:r>
        <w:rPr>
          <w:rFonts w:ascii="Arial" w:hAnsi="Arial" w:cs="Arial"/>
          <w:sz w:val="22"/>
          <w:szCs w:val="22"/>
        </w:rPr>
        <w:t xml:space="preserve"> Π</w:t>
      </w:r>
      <w:r w:rsidRPr="006D28BE">
        <w:rPr>
          <w:rFonts w:ascii="Arial" w:hAnsi="Arial" w:cs="Arial"/>
          <w:sz w:val="22"/>
          <w:szCs w:val="22"/>
        </w:rPr>
        <w:t xml:space="preserve">ίνακα Τιμών Μονάδας ανά είδος από έρευνα αγοράς προκειμένου να χρησιμοποιηθούν στον ενδεικτικό προϋπολογισμό της </w:t>
      </w:r>
      <w:r w:rsidRPr="006D28BE">
        <w:rPr>
          <w:rFonts w:ascii="Arial" w:eastAsia="Arial Unicode MS" w:hAnsi="Arial" w:cs="Arial"/>
          <w:sz w:val="22"/>
          <w:szCs w:val="22"/>
        </w:rPr>
        <w:t>Μελέτης Προμήθειας με τίτλο «</w:t>
      </w:r>
      <w:r w:rsidRPr="006D28BE">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6D28BE">
        <w:rPr>
          <w:rFonts w:ascii="Arial" w:hAnsi="Arial" w:cs="Arial"/>
          <w:sz w:val="22"/>
          <w:szCs w:val="22"/>
        </w:rPr>
        <w:t xml:space="preserve"> </w:t>
      </w:r>
      <w:r w:rsidRPr="006D28BE">
        <w:rPr>
          <w:rFonts w:ascii="Arial" w:eastAsia="Arial Unicode MS" w:hAnsi="Arial" w:cs="Arial"/>
          <w:sz w:val="22"/>
          <w:szCs w:val="22"/>
        </w:rPr>
        <w:t xml:space="preserve">για την υποβολή πρότασης </w:t>
      </w:r>
      <w:r w:rsidRPr="006D28BE">
        <w:rPr>
          <w:rFonts w:ascii="Arial" w:eastAsia="Arial Unicode MS" w:hAnsi="Arial" w:cs="Arial"/>
          <w:bCs/>
          <w:sz w:val="22"/>
          <w:szCs w:val="22"/>
        </w:rPr>
        <w:t xml:space="preserve">προς χρηματοδότηση μέσω υποβολής αίτησης στήριξης </w:t>
      </w:r>
      <w:r w:rsidRPr="006D28BE">
        <w:rPr>
          <w:rFonts w:ascii="Arial" w:eastAsia="Arial Unicode MS" w:hAnsi="Arial" w:cs="Arial"/>
          <w:sz w:val="22"/>
          <w:szCs w:val="22"/>
        </w:rPr>
        <w:t>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 , το οποίο και αποτελεί αναπόσπαστο μέρος της παρούσας.</w:t>
      </w:r>
    </w:p>
    <w:p w:rsidR="000E14B9" w:rsidRPr="006D28BE" w:rsidRDefault="000E14B9" w:rsidP="00963AE1">
      <w:pPr>
        <w:rPr>
          <w:rFonts w:ascii="Arial" w:hAnsi="Arial" w:cs="Arial"/>
          <w:sz w:val="22"/>
          <w:szCs w:val="22"/>
          <w:u w:val="single"/>
          <w:lang w:eastAsia="el-GR"/>
        </w:rPr>
      </w:pPr>
    </w:p>
    <w:p w:rsidR="000E14B9" w:rsidRPr="000E14B9" w:rsidRDefault="000E14B9" w:rsidP="000E14B9">
      <w:pPr>
        <w:jc w:val="both"/>
        <w:rPr>
          <w:rFonts w:ascii="Arial" w:hAnsi="Arial" w:cs="Arial"/>
          <w:vanish/>
          <w:sz w:val="22"/>
          <w:szCs w:val="22"/>
          <w:specVanish/>
        </w:rPr>
      </w:pPr>
    </w:p>
    <w:p w:rsidR="00F61F7D" w:rsidRPr="000E14B9"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187B16">
        <w:rPr>
          <w:rFonts w:ascii="Arial" w:hAnsi="Arial" w:cs="Arial"/>
          <w:b/>
          <w:sz w:val="22"/>
          <w:szCs w:val="22"/>
        </w:rPr>
        <w:t>8</w:t>
      </w:r>
      <w:r w:rsidR="006D28BE">
        <w:rPr>
          <w:rFonts w:ascii="Arial" w:hAnsi="Arial" w:cs="Arial"/>
          <w:b/>
          <w:sz w:val="22"/>
          <w:szCs w:val="22"/>
        </w:rPr>
        <w:t>7</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DD56EC" w:rsidRDefault="00DD56EC" w:rsidP="00DD56EC">
      <w:pPr>
        <w:spacing w:line="360" w:lineRule="auto"/>
        <w:ind w:hanging="432"/>
        <w:rPr>
          <w:rFonts w:ascii="Arial" w:hAnsi="Arial" w:cs="Arial"/>
          <w:sz w:val="22"/>
          <w:szCs w:val="22"/>
        </w:rPr>
      </w:pPr>
      <w:r>
        <w:rPr>
          <w:rFonts w:ascii="Arial" w:hAnsi="Arial" w:cs="Arial"/>
          <w:b/>
          <w:sz w:val="22"/>
          <w:szCs w:val="22"/>
        </w:rPr>
        <w:t xml:space="preserve">              </w:t>
      </w:r>
      <w:r>
        <w:rPr>
          <w:rFonts w:ascii="Arial" w:hAnsi="Arial" w:cs="Arial"/>
          <w:sz w:val="22"/>
          <w:szCs w:val="22"/>
        </w:rPr>
        <w:t>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DD56EC" w:rsidRDefault="00DD56EC" w:rsidP="00DD56E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DD56EC" w:rsidRDefault="00DD56EC" w:rsidP="00DD56EC">
      <w:pPr>
        <w:tabs>
          <w:tab w:val="left" w:pos="559"/>
          <w:tab w:val="left" w:pos="1555"/>
        </w:tabs>
        <w:rPr>
          <w:rFonts w:ascii="Arial" w:hAnsi="Arial" w:cs="Arial"/>
          <w:sz w:val="22"/>
          <w:szCs w:val="22"/>
        </w:rPr>
      </w:pPr>
    </w:p>
    <w:p w:rsidR="00DD56EC" w:rsidRDefault="00DD56EC" w:rsidP="00DD56EC">
      <w:pPr>
        <w:tabs>
          <w:tab w:val="left" w:pos="559"/>
          <w:tab w:val="left" w:pos="1555"/>
        </w:tabs>
        <w:rPr>
          <w:rFonts w:ascii="Arial" w:hAnsi="Arial" w:cs="Arial"/>
          <w:sz w:val="22"/>
          <w:szCs w:val="22"/>
        </w:rPr>
      </w:pPr>
    </w:p>
    <w:p w:rsidR="00DD56EC" w:rsidRDefault="00DD56EC" w:rsidP="00DD56EC">
      <w:pPr>
        <w:tabs>
          <w:tab w:val="left" w:pos="559"/>
          <w:tab w:val="left" w:pos="1555"/>
        </w:tabs>
        <w:rPr>
          <w:rFonts w:ascii="Arial" w:hAnsi="Arial" w:cs="Arial"/>
          <w:sz w:val="22"/>
          <w:szCs w:val="22"/>
        </w:rPr>
      </w:pPr>
    </w:p>
    <w:p w:rsidR="00DD56EC" w:rsidRDefault="00DD56EC" w:rsidP="00DD56E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DD56EC" w:rsidRDefault="00DD56EC" w:rsidP="00DD56EC">
      <w:pPr>
        <w:tabs>
          <w:tab w:val="left" w:pos="360"/>
          <w:tab w:val="left" w:pos="6237"/>
        </w:tabs>
        <w:ind w:left="360"/>
        <w:rPr>
          <w:rFonts w:ascii="Arial" w:hAnsi="Arial" w:cs="Arial"/>
          <w:sz w:val="22"/>
          <w:szCs w:val="22"/>
        </w:rPr>
      </w:pPr>
    </w:p>
    <w:p w:rsidR="00DD56EC" w:rsidRDefault="00DD56EC" w:rsidP="00DD56EC">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DD56EC" w:rsidRDefault="00DD56EC" w:rsidP="00DD56EC">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Δημήτριος                                             </w:t>
      </w:r>
    </w:p>
    <w:p w:rsidR="00DD56EC" w:rsidRDefault="00DD56EC" w:rsidP="00DD56EC">
      <w:pPr>
        <w:tabs>
          <w:tab w:val="left" w:pos="360"/>
          <w:tab w:val="left" w:pos="6237"/>
        </w:tabs>
        <w:ind w:left="360"/>
        <w:rPr>
          <w:rFonts w:ascii="Arial" w:hAnsi="Arial" w:cs="Arial"/>
          <w:sz w:val="22"/>
          <w:szCs w:val="22"/>
        </w:rPr>
      </w:pPr>
      <w:r>
        <w:rPr>
          <w:rFonts w:ascii="Arial" w:hAnsi="Arial" w:cs="Arial"/>
          <w:sz w:val="22"/>
          <w:szCs w:val="22"/>
        </w:rPr>
        <w:t>3.   Παπαβασιλείου Αικατερίνη</w:t>
      </w:r>
    </w:p>
    <w:p w:rsidR="00DD56EC" w:rsidRDefault="00DD56EC" w:rsidP="00DD56EC">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DD56EC" w:rsidRDefault="00DD56EC" w:rsidP="00DD56EC">
      <w:pPr>
        <w:tabs>
          <w:tab w:val="left" w:pos="360"/>
          <w:tab w:val="left" w:pos="6237"/>
        </w:tabs>
        <w:ind w:left="360"/>
        <w:rPr>
          <w:rFonts w:ascii="Arial" w:hAnsi="Arial" w:cs="Arial"/>
          <w:sz w:val="22"/>
          <w:szCs w:val="22"/>
        </w:rPr>
      </w:pPr>
    </w:p>
    <w:p w:rsidR="00DD56EC" w:rsidRDefault="00DD56EC" w:rsidP="00DD56EC">
      <w:pPr>
        <w:tabs>
          <w:tab w:val="left" w:pos="360"/>
          <w:tab w:val="left" w:pos="6237"/>
        </w:tabs>
        <w:ind w:left="360"/>
        <w:rPr>
          <w:rFonts w:ascii="Arial" w:eastAsia="Arial" w:hAnsi="Arial" w:cs="Arial"/>
          <w:sz w:val="22"/>
          <w:szCs w:val="22"/>
        </w:rPr>
      </w:pPr>
      <w:r>
        <w:rPr>
          <w:rFonts w:ascii="Arial" w:eastAsia="Arial" w:hAnsi="Arial" w:cs="Arial"/>
          <w:sz w:val="22"/>
          <w:szCs w:val="22"/>
        </w:rPr>
        <w:t xml:space="preserve">       .                                                                         </w:t>
      </w:r>
    </w:p>
    <w:p w:rsidR="00DD56EC" w:rsidRDefault="00DD56EC" w:rsidP="00DD56EC">
      <w:pPr>
        <w:tabs>
          <w:tab w:val="left" w:pos="6237"/>
        </w:tabs>
        <w:rPr>
          <w:rFonts w:ascii="Arial" w:eastAsia="Arial" w:hAnsi="Arial" w:cs="Arial"/>
          <w:sz w:val="22"/>
          <w:szCs w:val="22"/>
        </w:rPr>
      </w:pPr>
    </w:p>
    <w:p w:rsidR="00DD56EC" w:rsidRDefault="00DD56EC" w:rsidP="00DD56EC">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DD56EC" w:rsidRDefault="00DD56EC" w:rsidP="00DD56EC">
      <w:pPr>
        <w:tabs>
          <w:tab w:val="left" w:pos="6237"/>
        </w:tabs>
        <w:ind w:left="360"/>
        <w:rPr>
          <w:rFonts w:ascii="Arial" w:hAnsi="Arial" w:cs="Arial"/>
          <w:sz w:val="22"/>
          <w:szCs w:val="22"/>
        </w:rPr>
      </w:pPr>
      <w:r>
        <w:rPr>
          <w:rFonts w:ascii="Arial" w:hAnsi="Arial" w:cs="Arial"/>
          <w:sz w:val="22"/>
          <w:szCs w:val="22"/>
        </w:rPr>
        <w:t xml:space="preserve">                                                                                           Λιβαδειά    20 -10-2025</w:t>
      </w:r>
    </w:p>
    <w:p w:rsidR="00DD56EC" w:rsidRDefault="00DD56EC" w:rsidP="00DD56E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DD56EC" w:rsidRDefault="00DD56EC" w:rsidP="00DD56EC">
      <w:pPr>
        <w:tabs>
          <w:tab w:val="left" w:pos="6237"/>
        </w:tabs>
        <w:ind w:left="360"/>
        <w:rPr>
          <w:rFonts w:ascii="Arial" w:hAnsi="Arial" w:cs="Arial"/>
          <w:sz w:val="22"/>
          <w:szCs w:val="22"/>
        </w:rPr>
      </w:pPr>
      <w:r>
        <w:rPr>
          <w:rFonts w:ascii="Arial" w:eastAsia="Arial" w:hAnsi="Arial" w:cs="Arial"/>
          <w:sz w:val="22"/>
          <w:szCs w:val="22"/>
        </w:rPr>
        <w:t xml:space="preserve">                                                                                   </w:t>
      </w:r>
    </w:p>
    <w:p w:rsidR="00DD56EC" w:rsidRDefault="00DD56EC" w:rsidP="00DD56E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DD56EC" w:rsidRDefault="00DD56EC" w:rsidP="00DD56E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DD56EC" w:rsidRDefault="00DD56EC" w:rsidP="00DD56EC">
      <w:pPr>
        <w:spacing w:line="360" w:lineRule="auto"/>
        <w:ind w:hanging="432"/>
        <w:rPr>
          <w:rFonts w:ascii="Arial" w:hAnsi="Arial" w:cs="Arial"/>
          <w:sz w:val="22"/>
          <w:szCs w:val="22"/>
        </w:rPr>
      </w:pPr>
    </w:p>
    <w:p w:rsidR="00275E73" w:rsidRPr="008D226F" w:rsidRDefault="00275E73" w:rsidP="00DD56EC">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5D2" w:rsidRDefault="005465D2">
      <w:r>
        <w:separator/>
      </w:r>
    </w:p>
  </w:endnote>
  <w:endnote w:type="continuationSeparator" w:id="0">
    <w:p w:rsidR="005465D2" w:rsidRDefault="00546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5D2" w:rsidRDefault="005465D2">
      <w:r>
        <w:separator/>
      </w:r>
    </w:p>
  </w:footnote>
  <w:footnote w:type="continuationSeparator" w:id="0">
    <w:p w:rsidR="005465D2" w:rsidRDefault="00546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C83B8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F514F1" w:rsidRDefault="00C83B84">
                <w:pPr>
                  <w:pStyle w:val="af1"/>
                </w:pPr>
                <w:r>
                  <w:rPr>
                    <w:rStyle w:val="a3"/>
                  </w:rPr>
                  <w:fldChar w:fldCharType="begin"/>
                </w:r>
                <w:r w:rsidR="00F514F1">
                  <w:rPr>
                    <w:rStyle w:val="a3"/>
                  </w:rPr>
                  <w:instrText xml:space="preserve"> PAGE </w:instrText>
                </w:r>
                <w:r>
                  <w:rPr>
                    <w:rStyle w:val="a3"/>
                  </w:rPr>
                  <w:fldChar w:fldCharType="separate"/>
                </w:r>
                <w:r w:rsidR="00FA6253">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F514F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nsid w:val="125C76D7"/>
    <w:multiLevelType w:val="hybridMultilevel"/>
    <w:tmpl w:val="F6C45B90"/>
    <w:lvl w:ilvl="0" w:tplc="0408000B">
      <w:start w:val="1"/>
      <w:numFmt w:val="bullet"/>
      <w:lvlText w:val=""/>
      <w:lvlJc w:val="left"/>
      <w:pPr>
        <w:ind w:left="720" w:hanging="360"/>
      </w:pPr>
      <w:rPr>
        <w:rFonts w:ascii="Wingdings" w:hAnsi="Wingdings" w:hint="default"/>
      </w:rPr>
    </w:lvl>
    <w:lvl w:ilvl="1" w:tplc="6756CAD0">
      <w:numFmt w:val="bullet"/>
      <w:lvlText w:val=""/>
      <w:lvlJc w:val="left"/>
      <w:pPr>
        <w:ind w:left="1440" w:hanging="360"/>
      </w:pPr>
      <w:rPr>
        <w:rFonts w:ascii="Calibri" w:eastAsia="Times New Roman" w:hAnsi="Calibri" w:cs="Times New Roman" w:hint="default"/>
      </w:rPr>
    </w:lvl>
    <w:lvl w:ilvl="2" w:tplc="0E1EF2E4">
      <w:numFmt w:val="bullet"/>
      <w:lvlText w:val="·"/>
      <w:lvlJc w:val="left"/>
      <w:pPr>
        <w:ind w:left="2520" w:hanging="72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3E4219"/>
    <w:multiLevelType w:val="hybridMultilevel"/>
    <w:tmpl w:val="E8407A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4794C74"/>
    <w:multiLevelType w:val="hybridMultilevel"/>
    <w:tmpl w:val="3754F7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3013E44"/>
    <w:multiLevelType w:val="hybridMultilevel"/>
    <w:tmpl w:val="0F3026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10"/>
  </w:num>
  <w:num w:numId="10">
    <w:abstractNumId w:val="7"/>
  </w:num>
  <w:num w:numId="11">
    <w:abstractNumId w:val="9"/>
  </w:num>
  <w:num w:numId="12">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552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B29"/>
    <w:rsid w:val="00025B96"/>
    <w:rsid w:val="000333AC"/>
    <w:rsid w:val="00033CFA"/>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0BEE"/>
    <w:rsid w:val="00071FA5"/>
    <w:rsid w:val="00072142"/>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34B6"/>
    <w:rsid w:val="000D7650"/>
    <w:rsid w:val="000D7671"/>
    <w:rsid w:val="000E0B4A"/>
    <w:rsid w:val="000E14B9"/>
    <w:rsid w:val="000E1B84"/>
    <w:rsid w:val="000E1EDD"/>
    <w:rsid w:val="000E3782"/>
    <w:rsid w:val="000F1501"/>
    <w:rsid w:val="0010018D"/>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7B16"/>
    <w:rsid w:val="00190EE2"/>
    <w:rsid w:val="0019199F"/>
    <w:rsid w:val="001921AE"/>
    <w:rsid w:val="00196C95"/>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E01CA"/>
    <w:rsid w:val="001E11DA"/>
    <w:rsid w:val="001E1782"/>
    <w:rsid w:val="001E4D4C"/>
    <w:rsid w:val="001F252B"/>
    <w:rsid w:val="00200158"/>
    <w:rsid w:val="00204658"/>
    <w:rsid w:val="00212892"/>
    <w:rsid w:val="00220033"/>
    <w:rsid w:val="00220115"/>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E65"/>
    <w:rsid w:val="00290882"/>
    <w:rsid w:val="00293700"/>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26B4"/>
    <w:rsid w:val="002E4DA7"/>
    <w:rsid w:val="002E6F06"/>
    <w:rsid w:val="002F2D5A"/>
    <w:rsid w:val="002F30A5"/>
    <w:rsid w:val="002F3999"/>
    <w:rsid w:val="003010E7"/>
    <w:rsid w:val="00301399"/>
    <w:rsid w:val="003017C6"/>
    <w:rsid w:val="00301FFE"/>
    <w:rsid w:val="003031B2"/>
    <w:rsid w:val="00304490"/>
    <w:rsid w:val="00313AD8"/>
    <w:rsid w:val="003202E9"/>
    <w:rsid w:val="0032160F"/>
    <w:rsid w:val="003217F0"/>
    <w:rsid w:val="00321A78"/>
    <w:rsid w:val="00321BC2"/>
    <w:rsid w:val="0032279B"/>
    <w:rsid w:val="003234B1"/>
    <w:rsid w:val="003237E6"/>
    <w:rsid w:val="00324A25"/>
    <w:rsid w:val="00325764"/>
    <w:rsid w:val="003340D2"/>
    <w:rsid w:val="00341C67"/>
    <w:rsid w:val="00341EA2"/>
    <w:rsid w:val="00343BC7"/>
    <w:rsid w:val="003444EF"/>
    <w:rsid w:val="00345753"/>
    <w:rsid w:val="00350BBC"/>
    <w:rsid w:val="00351625"/>
    <w:rsid w:val="003520AD"/>
    <w:rsid w:val="003543D5"/>
    <w:rsid w:val="00354A9F"/>
    <w:rsid w:val="00354BBD"/>
    <w:rsid w:val="00362B23"/>
    <w:rsid w:val="00363CA6"/>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1EF1"/>
    <w:rsid w:val="003B3250"/>
    <w:rsid w:val="003B3429"/>
    <w:rsid w:val="003B4C8D"/>
    <w:rsid w:val="003B5930"/>
    <w:rsid w:val="003C235F"/>
    <w:rsid w:val="003C38EA"/>
    <w:rsid w:val="003C4801"/>
    <w:rsid w:val="003C4A02"/>
    <w:rsid w:val="003C79BD"/>
    <w:rsid w:val="003D3232"/>
    <w:rsid w:val="003D36C5"/>
    <w:rsid w:val="003D4108"/>
    <w:rsid w:val="003D6398"/>
    <w:rsid w:val="003D7E15"/>
    <w:rsid w:val="003E0323"/>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642"/>
    <w:rsid w:val="00414942"/>
    <w:rsid w:val="00421ACB"/>
    <w:rsid w:val="00422BC3"/>
    <w:rsid w:val="00423244"/>
    <w:rsid w:val="00423DD1"/>
    <w:rsid w:val="004241E8"/>
    <w:rsid w:val="00424699"/>
    <w:rsid w:val="00424C24"/>
    <w:rsid w:val="00426BAB"/>
    <w:rsid w:val="00430C7E"/>
    <w:rsid w:val="004324B8"/>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55A"/>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78AF"/>
    <w:rsid w:val="004D22B1"/>
    <w:rsid w:val="004E1DDF"/>
    <w:rsid w:val="004E1F9F"/>
    <w:rsid w:val="004E363D"/>
    <w:rsid w:val="004E42A0"/>
    <w:rsid w:val="004E5178"/>
    <w:rsid w:val="004E680E"/>
    <w:rsid w:val="004E6F72"/>
    <w:rsid w:val="004E727A"/>
    <w:rsid w:val="004F25BF"/>
    <w:rsid w:val="004F27CA"/>
    <w:rsid w:val="00505623"/>
    <w:rsid w:val="00507FE0"/>
    <w:rsid w:val="005109CE"/>
    <w:rsid w:val="005172BD"/>
    <w:rsid w:val="005178E5"/>
    <w:rsid w:val="00517FBD"/>
    <w:rsid w:val="00520FA4"/>
    <w:rsid w:val="00526082"/>
    <w:rsid w:val="0052635A"/>
    <w:rsid w:val="0052681C"/>
    <w:rsid w:val="00526B61"/>
    <w:rsid w:val="00534BAD"/>
    <w:rsid w:val="00537494"/>
    <w:rsid w:val="0054173F"/>
    <w:rsid w:val="005465D2"/>
    <w:rsid w:val="005468C2"/>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3C5D"/>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5BAA"/>
    <w:rsid w:val="006075E0"/>
    <w:rsid w:val="00607783"/>
    <w:rsid w:val="00607839"/>
    <w:rsid w:val="00611C26"/>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3A0C"/>
    <w:rsid w:val="0066694F"/>
    <w:rsid w:val="00667FD1"/>
    <w:rsid w:val="00673873"/>
    <w:rsid w:val="006908AC"/>
    <w:rsid w:val="006A654E"/>
    <w:rsid w:val="006B32FA"/>
    <w:rsid w:val="006B65CF"/>
    <w:rsid w:val="006C10D0"/>
    <w:rsid w:val="006C12E9"/>
    <w:rsid w:val="006C1CE4"/>
    <w:rsid w:val="006C20D0"/>
    <w:rsid w:val="006C68B7"/>
    <w:rsid w:val="006D02DA"/>
    <w:rsid w:val="006D28BE"/>
    <w:rsid w:val="006D4474"/>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2341"/>
    <w:rsid w:val="007342AB"/>
    <w:rsid w:val="00735A63"/>
    <w:rsid w:val="00737525"/>
    <w:rsid w:val="0073780C"/>
    <w:rsid w:val="00737C1A"/>
    <w:rsid w:val="00740995"/>
    <w:rsid w:val="00741E52"/>
    <w:rsid w:val="007456A2"/>
    <w:rsid w:val="00746352"/>
    <w:rsid w:val="007464C2"/>
    <w:rsid w:val="00747F8A"/>
    <w:rsid w:val="00751484"/>
    <w:rsid w:val="007544DE"/>
    <w:rsid w:val="0075685E"/>
    <w:rsid w:val="00756989"/>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B777E"/>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53F20"/>
    <w:rsid w:val="008624CB"/>
    <w:rsid w:val="00862915"/>
    <w:rsid w:val="0086636B"/>
    <w:rsid w:val="00870484"/>
    <w:rsid w:val="00870E5F"/>
    <w:rsid w:val="008720DE"/>
    <w:rsid w:val="00875579"/>
    <w:rsid w:val="0088312F"/>
    <w:rsid w:val="00883ABC"/>
    <w:rsid w:val="0089305D"/>
    <w:rsid w:val="0089389D"/>
    <w:rsid w:val="008A5B7E"/>
    <w:rsid w:val="008A7DA0"/>
    <w:rsid w:val="008B0877"/>
    <w:rsid w:val="008B1568"/>
    <w:rsid w:val="008B4A1A"/>
    <w:rsid w:val="008C098D"/>
    <w:rsid w:val="008C202A"/>
    <w:rsid w:val="008C35F6"/>
    <w:rsid w:val="008C4D4B"/>
    <w:rsid w:val="008C56A4"/>
    <w:rsid w:val="008C6757"/>
    <w:rsid w:val="008D141F"/>
    <w:rsid w:val="008D179E"/>
    <w:rsid w:val="008D226F"/>
    <w:rsid w:val="008D3F74"/>
    <w:rsid w:val="008D48D0"/>
    <w:rsid w:val="008E0542"/>
    <w:rsid w:val="008E2CBE"/>
    <w:rsid w:val="008E4426"/>
    <w:rsid w:val="008F0782"/>
    <w:rsid w:val="008F165C"/>
    <w:rsid w:val="008F1A92"/>
    <w:rsid w:val="008F26A1"/>
    <w:rsid w:val="008F36F5"/>
    <w:rsid w:val="008F678F"/>
    <w:rsid w:val="008F68AE"/>
    <w:rsid w:val="00900512"/>
    <w:rsid w:val="009008E7"/>
    <w:rsid w:val="00902219"/>
    <w:rsid w:val="00905B3F"/>
    <w:rsid w:val="00907300"/>
    <w:rsid w:val="00907DF0"/>
    <w:rsid w:val="009113F5"/>
    <w:rsid w:val="00911A73"/>
    <w:rsid w:val="00912C5F"/>
    <w:rsid w:val="009136E8"/>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3AE1"/>
    <w:rsid w:val="00964D26"/>
    <w:rsid w:val="009654D4"/>
    <w:rsid w:val="009678CB"/>
    <w:rsid w:val="009737C0"/>
    <w:rsid w:val="0097567C"/>
    <w:rsid w:val="0097703C"/>
    <w:rsid w:val="00980554"/>
    <w:rsid w:val="00984106"/>
    <w:rsid w:val="00986673"/>
    <w:rsid w:val="00990235"/>
    <w:rsid w:val="00992519"/>
    <w:rsid w:val="009A3679"/>
    <w:rsid w:val="009A47BB"/>
    <w:rsid w:val="009A6304"/>
    <w:rsid w:val="009A7553"/>
    <w:rsid w:val="009B1D77"/>
    <w:rsid w:val="009B5098"/>
    <w:rsid w:val="009C147C"/>
    <w:rsid w:val="009C2AE2"/>
    <w:rsid w:val="009C6179"/>
    <w:rsid w:val="009D1713"/>
    <w:rsid w:val="009D3D18"/>
    <w:rsid w:val="009D4B51"/>
    <w:rsid w:val="009D5331"/>
    <w:rsid w:val="009D6287"/>
    <w:rsid w:val="009D758A"/>
    <w:rsid w:val="009E113F"/>
    <w:rsid w:val="009E16AF"/>
    <w:rsid w:val="009E5C82"/>
    <w:rsid w:val="009F2AA6"/>
    <w:rsid w:val="009F45E7"/>
    <w:rsid w:val="009F4B5B"/>
    <w:rsid w:val="009F5889"/>
    <w:rsid w:val="00A04442"/>
    <w:rsid w:val="00A04ABC"/>
    <w:rsid w:val="00A05488"/>
    <w:rsid w:val="00A05FE7"/>
    <w:rsid w:val="00A1563F"/>
    <w:rsid w:val="00A16427"/>
    <w:rsid w:val="00A16A2B"/>
    <w:rsid w:val="00A25074"/>
    <w:rsid w:val="00A33924"/>
    <w:rsid w:val="00A369E8"/>
    <w:rsid w:val="00A36F5D"/>
    <w:rsid w:val="00A37F05"/>
    <w:rsid w:val="00A40192"/>
    <w:rsid w:val="00A40B9A"/>
    <w:rsid w:val="00A42F7C"/>
    <w:rsid w:val="00A45396"/>
    <w:rsid w:val="00A45894"/>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1BA3"/>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3238"/>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5723"/>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0F8C"/>
    <w:rsid w:val="00BB2512"/>
    <w:rsid w:val="00BC25AB"/>
    <w:rsid w:val="00BC32A6"/>
    <w:rsid w:val="00BC4511"/>
    <w:rsid w:val="00BC4AF2"/>
    <w:rsid w:val="00BD7052"/>
    <w:rsid w:val="00BE045E"/>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6B79"/>
    <w:rsid w:val="00C27633"/>
    <w:rsid w:val="00C3084E"/>
    <w:rsid w:val="00C30D68"/>
    <w:rsid w:val="00C31A44"/>
    <w:rsid w:val="00C34A0F"/>
    <w:rsid w:val="00C35157"/>
    <w:rsid w:val="00C352CB"/>
    <w:rsid w:val="00C35EE2"/>
    <w:rsid w:val="00C365AE"/>
    <w:rsid w:val="00C51414"/>
    <w:rsid w:val="00C563B9"/>
    <w:rsid w:val="00C64DD9"/>
    <w:rsid w:val="00C65480"/>
    <w:rsid w:val="00C65C37"/>
    <w:rsid w:val="00C675EA"/>
    <w:rsid w:val="00C67A06"/>
    <w:rsid w:val="00C67C85"/>
    <w:rsid w:val="00C71356"/>
    <w:rsid w:val="00C714CE"/>
    <w:rsid w:val="00C718AE"/>
    <w:rsid w:val="00C71A96"/>
    <w:rsid w:val="00C73577"/>
    <w:rsid w:val="00C737D9"/>
    <w:rsid w:val="00C812E2"/>
    <w:rsid w:val="00C81B65"/>
    <w:rsid w:val="00C82A7B"/>
    <w:rsid w:val="00C83B84"/>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F1048"/>
    <w:rsid w:val="00CF493D"/>
    <w:rsid w:val="00CF58C8"/>
    <w:rsid w:val="00D0349A"/>
    <w:rsid w:val="00D04F7F"/>
    <w:rsid w:val="00D06531"/>
    <w:rsid w:val="00D074CE"/>
    <w:rsid w:val="00D10463"/>
    <w:rsid w:val="00D1254C"/>
    <w:rsid w:val="00D13A1C"/>
    <w:rsid w:val="00D13E5C"/>
    <w:rsid w:val="00D1492F"/>
    <w:rsid w:val="00D163D9"/>
    <w:rsid w:val="00D17BBF"/>
    <w:rsid w:val="00D21B61"/>
    <w:rsid w:val="00D2710C"/>
    <w:rsid w:val="00D2744A"/>
    <w:rsid w:val="00D33641"/>
    <w:rsid w:val="00D37CEF"/>
    <w:rsid w:val="00D40CA5"/>
    <w:rsid w:val="00D41BE9"/>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56EC"/>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117D"/>
    <w:rsid w:val="00E4380B"/>
    <w:rsid w:val="00E441A1"/>
    <w:rsid w:val="00E441D4"/>
    <w:rsid w:val="00E457B0"/>
    <w:rsid w:val="00E46A8D"/>
    <w:rsid w:val="00E5148C"/>
    <w:rsid w:val="00E60934"/>
    <w:rsid w:val="00E63027"/>
    <w:rsid w:val="00E64686"/>
    <w:rsid w:val="00E6521B"/>
    <w:rsid w:val="00E656C8"/>
    <w:rsid w:val="00E65F2C"/>
    <w:rsid w:val="00E66047"/>
    <w:rsid w:val="00E70142"/>
    <w:rsid w:val="00E70DE2"/>
    <w:rsid w:val="00E71863"/>
    <w:rsid w:val="00E75068"/>
    <w:rsid w:val="00E75371"/>
    <w:rsid w:val="00E75623"/>
    <w:rsid w:val="00E874BB"/>
    <w:rsid w:val="00E87A3F"/>
    <w:rsid w:val="00E907DC"/>
    <w:rsid w:val="00E93B49"/>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200"/>
    <w:rsid w:val="00ED2FD5"/>
    <w:rsid w:val="00ED3BDA"/>
    <w:rsid w:val="00EE0C50"/>
    <w:rsid w:val="00EE0E89"/>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2CC3"/>
    <w:rsid w:val="00F43147"/>
    <w:rsid w:val="00F4342E"/>
    <w:rsid w:val="00F4562C"/>
    <w:rsid w:val="00F45B30"/>
    <w:rsid w:val="00F47C61"/>
    <w:rsid w:val="00F5048A"/>
    <w:rsid w:val="00F50A47"/>
    <w:rsid w:val="00F50B4E"/>
    <w:rsid w:val="00F514F1"/>
    <w:rsid w:val="00F52912"/>
    <w:rsid w:val="00F553CE"/>
    <w:rsid w:val="00F55FB1"/>
    <w:rsid w:val="00F579DE"/>
    <w:rsid w:val="00F57A65"/>
    <w:rsid w:val="00F57CC8"/>
    <w:rsid w:val="00F61F7D"/>
    <w:rsid w:val="00F62440"/>
    <w:rsid w:val="00F64B55"/>
    <w:rsid w:val="00F67033"/>
    <w:rsid w:val="00F72646"/>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396A"/>
    <w:rsid w:val="00FA43E3"/>
    <w:rsid w:val="00FA551F"/>
    <w:rsid w:val="00FA6008"/>
    <w:rsid w:val="00FA6253"/>
    <w:rsid w:val="00FA6E10"/>
    <w:rsid w:val="00FB30CE"/>
    <w:rsid w:val="00FB4496"/>
    <w:rsid w:val="00FB6A12"/>
    <w:rsid w:val="00FB7B27"/>
    <w:rsid w:val="00FC1880"/>
    <w:rsid w:val="00FC1B74"/>
    <w:rsid w:val="00FC1D9E"/>
    <w:rsid w:val="00FC2E51"/>
    <w:rsid w:val="00FC3CFB"/>
    <w:rsid w:val="00FC45E7"/>
    <w:rsid w:val="00FC58BC"/>
    <w:rsid w:val="00FD112D"/>
    <w:rsid w:val="00FE27D2"/>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qFormat/>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37199912">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95405845">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1261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A2F0-2808-4018-BCE7-E7CFE7B9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3073</Words>
  <Characters>16600</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19634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14</cp:revision>
  <cp:lastPrinted>2024-04-17T09:42:00Z</cp:lastPrinted>
  <dcterms:created xsi:type="dcterms:W3CDTF">2025-10-20T06:10:00Z</dcterms:created>
  <dcterms:modified xsi:type="dcterms:W3CDTF">2025-10-20T11:30:00Z</dcterms:modified>
</cp:coreProperties>
</file>