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6B61" w:rsidRPr="009274E0" w:rsidRDefault="00F278FF" w:rsidP="00F278FF">
      <w:pPr>
        <w:suppressAutoHyphens w:val="0"/>
        <w:autoSpaceDE w:val="0"/>
        <w:rPr>
          <w:rFonts w:ascii="Arial" w:eastAsia="Arial" w:hAnsi="Arial" w:cs="Arial"/>
          <w:b/>
          <w:bCs/>
          <w:sz w:val="22"/>
          <w:szCs w:val="22"/>
        </w:rPr>
      </w:pPr>
      <w:r w:rsidRPr="009274E0">
        <w:rPr>
          <w:rFonts w:ascii="Arial" w:eastAsia="Arial" w:hAnsi="Arial" w:cs="Arial"/>
          <w:b/>
          <w:bCs/>
          <w:sz w:val="22"/>
          <w:szCs w:val="22"/>
        </w:rPr>
        <w:t xml:space="preserve">                                                                                              </w:t>
      </w:r>
      <w:r w:rsidR="00526B61" w:rsidRPr="009274E0">
        <w:rPr>
          <w:rFonts w:ascii="Arial" w:eastAsia="Arial" w:hAnsi="Arial" w:cs="Arial"/>
          <w:b/>
          <w:bCs/>
          <w:sz w:val="22"/>
          <w:szCs w:val="22"/>
        </w:rPr>
        <w:t>ΑΝΑΡΤΗΤΕΑ ΣΤ</w:t>
      </w:r>
      <w:r w:rsidR="005C56F0" w:rsidRPr="009274E0">
        <w:rPr>
          <w:rFonts w:ascii="Arial" w:eastAsia="Arial" w:hAnsi="Arial" w:cs="Arial"/>
          <w:b/>
          <w:bCs/>
          <w:sz w:val="22"/>
          <w:szCs w:val="22"/>
        </w:rPr>
        <w:t>Ο</w:t>
      </w:r>
      <w:r w:rsidR="00526B61" w:rsidRPr="009274E0">
        <w:rPr>
          <w:rFonts w:ascii="Arial" w:eastAsia="Arial" w:hAnsi="Arial" w:cs="Arial"/>
          <w:b/>
          <w:bCs/>
          <w:sz w:val="22"/>
          <w:szCs w:val="22"/>
        </w:rPr>
        <w:t xml:space="preserve"> ΔΙΑΥΓΕΙΑ</w:t>
      </w:r>
      <w:r w:rsidR="003C235F" w:rsidRPr="009274E0">
        <w:rPr>
          <w:rFonts w:ascii="Arial" w:eastAsia="Arial" w:hAnsi="Arial" w:cs="Arial"/>
          <w:b/>
          <w:bCs/>
          <w:sz w:val="22"/>
          <w:szCs w:val="22"/>
        </w:rPr>
        <w:t xml:space="preserve">       </w:t>
      </w:r>
    </w:p>
    <w:p w:rsidR="00526B61" w:rsidRPr="009274E0" w:rsidRDefault="006C20D0">
      <w:pPr>
        <w:suppressAutoHyphens w:val="0"/>
        <w:autoSpaceDE w:val="0"/>
        <w:ind w:left="5748"/>
        <w:rPr>
          <w:rFonts w:ascii="Arial" w:eastAsia="Arial" w:hAnsi="Arial" w:cs="Arial"/>
          <w:b/>
          <w:bCs/>
          <w:sz w:val="22"/>
          <w:szCs w:val="22"/>
        </w:rPr>
      </w:pPr>
      <w:r w:rsidRPr="009274E0">
        <w:rPr>
          <w:rFonts w:ascii="Arial" w:eastAsia="Arial" w:hAnsi="Arial" w:cs="Arial"/>
          <w:b/>
          <w:bCs/>
          <w:sz w:val="22"/>
          <w:szCs w:val="22"/>
        </w:rPr>
        <w:t xml:space="preserve">   Λιβαδειά </w:t>
      </w:r>
      <w:r w:rsidR="00F278FF" w:rsidRPr="009274E0">
        <w:rPr>
          <w:rFonts w:ascii="Arial" w:eastAsia="Arial" w:hAnsi="Arial" w:cs="Arial"/>
          <w:b/>
          <w:bCs/>
          <w:sz w:val="22"/>
          <w:szCs w:val="22"/>
        </w:rPr>
        <w:t xml:space="preserve"> </w:t>
      </w:r>
      <w:r w:rsidR="006E352C" w:rsidRPr="009274E0">
        <w:rPr>
          <w:rFonts w:ascii="Arial" w:eastAsia="Arial" w:hAnsi="Arial" w:cs="Arial"/>
          <w:b/>
          <w:bCs/>
          <w:sz w:val="22"/>
          <w:szCs w:val="22"/>
        </w:rPr>
        <w:t xml:space="preserve">  </w:t>
      </w:r>
      <w:r w:rsidR="0013575B">
        <w:rPr>
          <w:rFonts w:ascii="Arial" w:eastAsia="Arial" w:hAnsi="Arial" w:cs="Arial"/>
          <w:b/>
          <w:bCs/>
          <w:sz w:val="22"/>
          <w:szCs w:val="22"/>
        </w:rPr>
        <w:t>01</w:t>
      </w:r>
      <w:r w:rsidR="00526B61" w:rsidRPr="009274E0">
        <w:rPr>
          <w:rFonts w:ascii="Arial" w:eastAsia="Arial" w:hAnsi="Arial" w:cs="Arial"/>
          <w:b/>
          <w:bCs/>
          <w:sz w:val="22"/>
          <w:szCs w:val="22"/>
        </w:rPr>
        <w:t>/</w:t>
      </w:r>
      <w:r w:rsidR="0013575B">
        <w:rPr>
          <w:rFonts w:ascii="Arial" w:eastAsia="Arial" w:hAnsi="Arial" w:cs="Arial"/>
          <w:b/>
          <w:bCs/>
          <w:sz w:val="22"/>
          <w:szCs w:val="22"/>
        </w:rPr>
        <w:t>10</w:t>
      </w:r>
      <w:r w:rsidR="00526B61" w:rsidRPr="009274E0">
        <w:rPr>
          <w:rFonts w:ascii="Arial" w:eastAsia="Arial" w:hAnsi="Arial" w:cs="Arial"/>
          <w:b/>
          <w:bCs/>
          <w:sz w:val="22"/>
          <w:szCs w:val="22"/>
        </w:rPr>
        <w:t>/202</w:t>
      </w:r>
      <w:r w:rsidR="00AA126E">
        <w:rPr>
          <w:rFonts w:ascii="Arial" w:eastAsia="Arial" w:hAnsi="Arial" w:cs="Arial"/>
          <w:b/>
          <w:bCs/>
          <w:sz w:val="22"/>
          <w:szCs w:val="22"/>
        </w:rPr>
        <w:t>5</w:t>
      </w:r>
      <w:r w:rsidR="003C235F" w:rsidRPr="009274E0">
        <w:rPr>
          <w:rFonts w:ascii="Arial" w:eastAsia="Arial" w:hAnsi="Arial" w:cs="Arial"/>
          <w:b/>
          <w:bCs/>
          <w:sz w:val="22"/>
          <w:szCs w:val="22"/>
        </w:rPr>
        <w:t xml:space="preserve">   </w:t>
      </w:r>
    </w:p>
    <w:p w:rsidR="003C235F" w:rsidRPr="009274E0" w:rsidRDefault="00526B61">
      <w:pPr>
        <w:suppressAutoHyphens w:val="0"/>
        <w:autoSpaceDE w:val="0"/>
        <w:ind w:left="5748"/>
        <w:rPr>
          <w:sz w:val="22"/>
          <w:szCs w:val="22"/>
        </w:rPr>
      </w:pPr>
      <w:r w:rsidRPr="009274E0">
        <w:rPr>
          <w:rFonts w:ascii="Arial" w:eastAsia="Arial" w:hAnsi="Arial" w:cs="Arial"/>
          <w:b/>
          <w:bCs/>
          <w:sz w:val="22"/>
          <w:szCs w:val="22"/>
        </w:rPr>
        <w:t xml:space="preserve">   </w:t>
      </w:r>
      <w:proofErr w:type="spellStart"/>
      <w:r w:rsidRPr="009274E0">
        <w:rPr>
          <w:rFonts w:ascii="Arial" w:eastAsia="Arial" w:hAnsi="Arial" w:cs="Arial"/>
          <w:b/>
          <w:bCs/>
          <w:sz w:val="22"/>
          <w:szCs w:val="22"/>
        </w:rPr>
        <w:t>Αριθμ</w:t>
      </w:r>
      <w:proofErr w:type="spellEnd"/>
      <w:r w:rsidRPr="009274E0">
        <w:rPr>
          <w:rFonts w:ascii="Arial" w:eastAsia="Arial" w:hAnsi="Arial" w:cs="Arial"/>
          <w:b/>
          <w:bCs/>
          <w:sz w:val="22"/>
          <w:szCs w:val="22"/>
        </w:rPr>
        <w:t xml:space="preserve">. </w:t>
      </w:r>
      <w:proofErr w:type="spellStart"/>
      <w:r w:rsidRPr="009274E0">
        <w:rPr>
          <w:rFonts w:ascii="Arial" w:eastAsia="Arial" w:hAnsi="Arial" w:cs="Arial"/>
          <w:b/>
          <w:bCs/>
          <w:sz w:val="22"/>
          <w:szCs w:val="22"/>
        </w:rPr>
        <w:t>Πρωτ</w:t>
      </w:r>
      <w:proofErr w:type="spellEnd"/>
      <w:r w:rsidRPr="009274E0">
        <w:rPr>
          <w:rFonts w:ascii="Arial" w:eastAsia="Arial" w:hAnsi="Arial" w:cs="Arial"/>
          <w:b/>
          <w:bCs/>
          <w:sz w:val="22"/>
          <w:szCs w:val="22"/>
        </w:rPr>
        <w:t>.</w:t>
      </w:r>
      <w:r w:rsidR="00607783" w:rsidRPr="009274E0">
        <w:rPr>
          <w:rFonts w:ascii="Arial" w:eastAsia="Arial" w:hAnsi="Arial" w:cs="Arial"/>
          <w:b/>
          <w:bCs/>
          <w:sz w:val="22"/>
          <w:szCs w:val="22"/>
        </w:rPr>
        <w:t>:</w:t>
      </w:r>
      <w:r w:rsidR="003C235F" w:rsidRPr="009274E0">
        <w:rPr>
          <w:rFonts w:ascii="Arial" w:eastAsia="Arial" w:hAnsi="Arial" w:cs="Arial"/>
          <w:b/>
          <w:bCs/>
          <w:sz w:val="22"/>
          <w:szCs w:val="22"/>
        </w:rPr>
        <w:t xml:space="preserve"> </w:t>
      </w:r>
      <w:r w:rsidR="00223524">
        <w:rPr>
          <w:rFonts w:ascii="Arial" w:eastAsia="Arial" w:hAnsi="Arial" w:cs="Arial"/>
          <w:b/>
          <w:bCs/>
          <w:sz w:val="22"/>
          <w:szCs w:val="22"/>
        </w:rPr>
        <w:t>19412</w:t>
      </w:r>
      <w:r w:rsidR="003C235F" w:rsidRPr="009274E0">
        <w:rPr>
          <w:rFonts w:ascii="Arial" w:eastAsia="Arial" w:hAnsi="Arial" w:cs="Arial"/>
          <w:b/>
          <w:bCs/>
          <w:sz w:val="22"/>
          <w:szCs w:val="22"/>
        </w:rPr>
        <w:t xml:space="preserve">        </w:t>
      </w: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AA126E">
        <w:rPr>
          <w:rFonts w:ascii="Arial" w:hAnsi="Arial" w:cs="Arial"/>
          <w:b/>
          <w:sz w:val="22"/>
          <w:szCs w:val="22"/>
        </w:rPr>
        <w:t>5</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AA126E">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8436B3">
        <w:rPr>
          <w:rFonts w:ascii="Arial" w:hAnsi="Arial" w:cs="Arial"/>
          <w:b/>
          <w:sz w:val="22"/>
          <w:szCs w:val="22"/>
        </w:rPr>
        <w:t>3</w:t>
      </w:r>
      <w:r w:rsidR="0013575B">
        <w:rPr>
          <w:rFonts w:ascii="Arial" w:hAnsi="Arial" w:cs="Arial"/>
          <w:b/>
          <w:sz w:val="22"/>
          <w:szCs w:val="22"/>
        </w:rPr>
        <w:t>47</w:t>
      </w:r>
    </w:p>
    <w:p w:rsidR="00E47877" w:rsidRDefault="00E47877" w:rsidP="0055426E">
      <w:pPr>
        <w:pStyle w:val="9"/>
        <w:tabs>
          <w:tab w:val="left" w:pos="9750"/>
        </w:tabs>
        <w:ind w:left="142"/>
        <w:jc w:val="both"/>
        <w:rPr>
          <w:rFonts w:ascii="Arial" w:eastAsia="SimSun" w:hAnsi="Arial" w:cs="Arial"/>
          <w:bCs w:val="0"/>
          <w:szCs w:val="22"/>
          <w:highlight w:val="white"/>
        </w:rPr>
      </w:pPr>
    </w:p>
    <w:p w:rsidR="0013575B" w:rsidRPr="0013575B" w:rsidRDefault="0013575B" w:rsidP="0013575B">
      <w:pPr>
        <w:pStyle w:val="af2"/>
        <w:tabs>
          <w:tab w:val="clear" w:pos="8460"/>
          <w:tab w:val="left" w:pos="6237"/>
        </w:tabs>
        <w:jc w:val="left"/>
        <w:rPr>
          <w:rFonts w:ascii="Arial" w:hAnsi="Arial" w:cs="Arial"/>
          <w:b/>
          <w:sz w:val="22"/>
          <w:szCs w:val="22"/>
        </w:rPr>
      </w:pPr>
      <w:proofErr w:type="spellStart"/>
      <w:r w:rsidRPr="0013575B">
        <w:rPr>
          <w:rFonts w:ascii="Arial" w:hAnsi="Arial" w:cs="Arial"/>
          <w:b/>
          <w:sz w:val="22"/>
          <w:szCs w:val="22"/>
        </w:rPr>
        <w:t>΄Εγκριση</w:t>
      </w:r>
      <w:proofErr w:type="spellEnd"/>
      <w:r w:rsidRPr="0013575B">
        <w:rPr>
          <w:rFonts w:ascii="Arial" w:hAnsi="Arial" w:cs="Arial"/>
          <w:b/>
          <w:sz w:val="22"/>
          <w:szCs w:val="22"/>
        </w:rPr>
        <w:t xml:space="preserve"> του 1</w:t>
      </w:r>
      <w:r w:rsidRPr="0013575B">
        <w:rPr>
          <w:rFonts w:ascii="Arial" w:hAnsi="Arial" w:cs="Arial"/>
          <w:b/>
          <w:sz w:val="22"/>
          <w:szCs w:val="22"/>
          <w:vertAlign w:val="superscript"/>
        </w:rPr>
        <w:t>ου</w:t>
      </w:r>
      <w:r w:rsidRPr="0013575B">
        <w:rPr>
          <w:rFonts w:ascii="Arial" w:hAnsi="Arial" w:cs="Arial"/>
          <w:b/>
          <w:sz w:val="22"/>
          <w:szCs w:val="22"/>
        </w:rPr>
        <w:t xml:space="preserve"> </w:t>
      </w:r>
      <w:proofErr w:type="spellStart"/>
      <w:r w:rsidRPr="0013575B">
        <w:rPr>
          <w:rFonts w:ascii="Arial" w:hAnsi="Arial" w:cs="Arial"/>
          <w:b/>
          <w:sz w:val="22"/>
          <w:szCs w:val="22"/>
        </w:rPr>
        <w:t>Τακτοποιητικού</w:t>
      </w:r>
      <w:proofErr w:type="spellEnd"/>
      <w:r w:rsidRPr="0013575B">
        <w:rPr>
          <w:rFonts w:ascii="Arial" w:hAnsi="Arial" w:cs="Arial"/>
          <w:b/>
          <w:sz w:val="22"/>
          <w:szCs w:val="22"/>
        </w:rPr>
        <w:t xml:space="preserve"> Ανακεφαλαιωτικού Πίνακα Εργασιών του έργου «ΣΥΝΤΗΡΗΣΗ ΑΠΟΔΥΤΗΡΙΩΝ ΚΑΙ </w:t>
      </w:r>
      <w:r w:rsidRPr="0013575B">
        <w:rPr>
          <w:rFonts w:ascii="Arial" w:hAnsi="Arial" w:cs="Arial"/>
          <w:b/>
          <w:sz w:val="22"/>
          <w:szCs w:val="22"/>
          <w:lang w:val="en-US"/>
        </w:rPr>
        <w:t>WC</w:t>
      </w:r>
      <w:r w:rsidRPr="0013575B">
        <w:rPr>
          <w:rFonts w:ascii="Arial" w:hAnsi="Arial" w:cs="Arial"/>
          <w:b/>
          <w:sz w:val="22"/>
          <w:szCs w:val="22"/>
        </w:rPr>
        <w:t xml:space="preserve"> ΔΗΜΟΤΙΚΟΥ ΣΤΑΔΙΟΥ ΛΕΒΑΔΕΩΝ».</w:t>
      </w:r>
    </w:p>
    <w:p w:rsidR="008A46E4" w:rsidRPr="007F5AF9" w:rsidRDefault="008A46E4" w:rsidP="002D5BF3">
      <w:pPr>
        <w:pStyle w:val="ad"/>
        <w:jc w:val="left"/>
        <w:rPr>
          <w:rFonts w:ascii="Arial" w:eastAsia="SimSun" w:hAnsi="Arial" w:cs="Arial"/>
          <w:b/>
          <w:sz w:val="20"/>
          <w:highlight w:val="white"/>
        </w:rPr>
      </w:pPr>
    </w:p>
    <w:p w:rsidR="00592A0F" w:rsidRPr="0093097D" w:rsidRDefault="00592A0F" w:rsidP="00592A0F">
      <w:pPr>
        <w:pStyle w:val="ad"/>
        <w:spacing w:line="288" w:lineRule="auto"/>
        <w:ind w:left="-142"/>
        <w:rPr>
          <w:rFonts w:ascii="Arial" w:hAnsi="Arial" w:cs="Arial"/>
          <w:sz w:val="22"/>
          <w:szCs w:val="22"/>
        </w:rPr>
      </w:pPr>
      <w:r w:rsidRPr="0093097D">
        <w:rPr>
          <w:rFonts w:ascii="Arial" w:hAnsi="Arial" w:cs="Arial"/>
          <w:sz w:val="22"/>
          <w:szCs w:val="22"/>
        </w:rPr>
        <w:t xml:space="preserve">Στη Λιβαδειά σήμερα   </w:t>
      </w:r>
      <w:r w:rsidR="001E7987">
        <w:rPr>
          <w:rFonts w:ascii="Arial" w:hAnsi="Arial" w:cs="Arial"/>
          <w:sz w:val="22"/>
          <w:szCs w:val="22"/>
        </w:rPr>
        <w:t>2</w:t>
      </w:r>
      <w:r w:rsidR="00AA126E">
        <w:rPr>
          <w:rFonts w:ascii="Arial" w:hAnsi="Arial" w:cs="Arial"/>
          <w:sz w:val="22"/>
          <w:szCs w:val="22"/>
        </w:rPr>
        <w:t>9</w:t>
      </w:r>
      <w:r w:rsidRPr="0093097D">
        <w:rPr>
          <w:rFonts w:ascii="Arial" w:hAnsi="Arial" w:cs="Arial"/>
          <w:sz w:val="22"/>
          <w:szCs w:val="22"/>
          <w:vertAlign w:val="superscript"/>
        </w:rPr>
        <w:t>η</w:t>
      </w:r>
      <w:r w:rsidRPr="0093097D">
        <w:rPr>
          <w:rFonts w:ascii="Arial" w:hAnsi="Arial" w:cs="Arial"/>
          <w:sz w:val="22"/>
          <w:szCs w:val="22"/>
        </w:rPr>
        <w:t xml:space="preserve">    </w:t>
      </w:r>
      <w:r w:rsidR="008436B3">
        <w:rPr>
          <w:rFonts w:ascii="Arial" w:hAnsi="Arial" w:cs="Arial"/>
          <w:sz w:val="22"/>
          <w:szCs w:val="22"/>
        </w:rPr>
        <w:t>Σεπτεμβρίου</w:t>
      </w:r>
      <w:r w:rsidRPr="0093097D">
        <w:rPr>
          <w:rFonts w:ascii="Arial" w:hAnsi="Arial" w:cs="Arial"/>
          <w:sz w:val="22"/>
          <w:szCs w:val="22"/>
        </w:rPr>
        <w:t xml:space="preserve">   202</w:t>
      </w:r>
      <w:r w:rsidR="00AA126E">
        <w:rPr>
          <w:rFonts w:ascii="Arial" w:hAnsi="Arial" w:cs="Arial"/>
          <w:sz w:val="22"/>
          <w:szCs w:val="22"/>
        </w:rPr>
        <w:t>5</w:t>
      </w:r>
      <w:r w:rsidRPr="0093097D">
        <w:rPr>
          <w:rFonts w:ascii="Arial" w:hAnsi="Arial" w:cs="Arial"/>
          <w:sz w:val="22"/>
          <w:szCs w:val="22"/>
        </w:rPr>
        <w:t xml:space="preserve">  ημέρα  Δευτέρα  και, ώρα 1</w:t>
      </w:r>
      <w:r w:rsidR="00AA126E">
        <w:rPr>
          <w:rFonts w:ascii="Arial" w:hAnsi="Arial" w:cs="Arial"/>
          <w:sz w:val="22"/>
          <w:szCs w:val="22"/>
        </w:rPr>
        <w:t>3</w:t>
      </w:r>
      <w:r w:rsidRPr="0093097D">
        <w:rPr>
          <w:rFonts w:ascii="Arial" w:hAnsi="Arial" w:cs="Arial"/>
          <w:sz w:val="22"/>
          <w:szCs w:val="22"/>
        </w:rPr>
        <w:t>.</w:t>
      </w:r>
      <w:r w:rsidR="00AA126E">
        <w:rPr>
          <w:rFonts w:ascii="Arial" w:hAnsi="Arial" w:cs="Arial"/>
          <w:sz w:val="22"/>
          <w:szCs w:val="22"/>
        </w:rPr>
        <w:t>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w:t>
      </w:r>
      <w:r w:rsidR="00B050C3">
        <w:rPr>
          <w:rFonts w:ascii="Arial" w:hAnsi="Arial" w:cs="Arial"/>
          <w:sz w:val="22"/>
          <w:szCs w:val="22"/>
        </w:rPr>
        <w:t xml:space="preserve"> με</w:t>
      </w:r>
      <w:r w:rsidRPr="0093097D">
        <w:rPr>
          <w:rFonts w:ascii="Arial" w:hAnsi="Arial" w:cs="Arial"/>
          <w:sz w:val="22"/>
          <w:szCs w:val="22"/>
        </w:rPr>
        <w:t xml:space="preserve"> </w:t>
      </w:r>
      <w:proofErr w:type="spellStart"/>
      <w:r w:rsidR="00B050C3">
        <w:rPr>
          <w:rFonts w:ascii="Arial" w:hAnsi="Arial" w:cs="Arial"/>
          <w:sz w:val="22"/>
          <w:szCs w:val="22"/>
        </w:rPr>
        <w:t>αριθ.πρωτ</w:t>
      </w:r>
      <w:proofErr w:type="spellEnd"/>
      <w:r w:rsidR="00B050C3">
        <w:rPr>
          <w:rFonts w:ascii="Arial" w:hAnsi="Arial" w:cs="Arial"/>
          <w:sz w:val="22"/>
          <w:szCs w:val="22"/>
        </w:rPr>
        <w:t>.</w:t>
      </w:r>
      <w:r w:rsidRPr="0093097D">
        <w:rPr>
          <w:rFonts w:ascii="Arial" w:hAnsi="Arial" w:cs="Arial"/>
          <w:sz w:val="22"/>
          <w:szCs w:val="22"/>
        </w:rPr>
        <w:t xml:space="preserve">  </w:t>
      </w:r>
      <w:r w:rsidR="001E7987">
        <w:rPr>
          <w:rFonts w:ascii="Arial" w:hAnsi="Arial" w:cs="Arial"/>
          <w:sz w:val="22"/>
          <w:szCs w:val="22"/>
        </w:rPr>
        <w:t xml:space="preserve">    </w:t>
      </w:r>
      <w:r w:rsidR="00B050C3">
        <w:rPr>
          <w:rFonts w:ascii="Arial" w:hAnsi="Arial" w:cs="Arial"/>
          <w:sz w:val="22"/>
          <w:szCs w:val="22"/>
        </w:rPr>
        <w:t>1</w:t>
      </w:r>
      <w:r w:rsidR="00AA126E">
        <w:rPr>
          <w:rFonts w:ascii="Arial" w:hAnsi="Arial" w:cs="Arial"/>
          <w:sz w:val="22"/>
          <w:szCs w:val="22"/>
        </w:rPr>
        <w:t>9025</w:t>
      </w:r>
      <w:r w:rsidRPr="0093097D">
        <w:rPr>
          <w:rFonts w:ascii="Arial" w:hAnsi="Arial" w:cs="Arial"/>
          <w:sz w:val="22"/>
          <w:szCs w:val="22"/>
        </w:rPr>
        <w:t>/</w:t>
      </w:r>
      <w:r w:rsidR="00AA126E">
        <w:rPr>
          <w:rFonts w:ascii="Arial" w:hAnsi="Arial" w:cs="Arial"/>
          <w:sz w:val="22"/>
          <w:szCs w:val="22"/>
        </w:rPr>
        <w:t>25</w:t>
      </w:r>
      <w:r w:rsidRPr="0093097D">
        <w:rPr>
          <w:rFonts w:ascii="Arial" w:hAnsi="Arial" w:cs="Arial"/>
          <w:sz w:val="22"/>
          <w:szCs w:val="22"/>
        </w:rPr>
        <w:t>-0</w:t>
      </w:r>
      <w:r w:rsidR="008436B3">
        <w:rPr>
          <w:rFonts w:ascii="Arial" w:hAnsi="Arial" w:cs="Arial"/>
          <w:sz w:val="22"/>
          <w:szCs w:val="22"/>
        </w:rPr>
        <w:t>9</w:t>
      </w:r>
      <w:r w:rsidRPr="0093097D">
        <w:rPr>
          <w:rFonts w:ascii="Arial" w:hAnsi="Arial" w:cs="Arial"/>
          <w:sz w:val="22"/>
          <w:szCs w:val="22"/>
        </w:rPr>
        <w:t>-202</w:t>
      </w:r>
      <w:r w:rsidR="00AA126E">
        <w:rPr>
          <w:rFonts w:ascii="Arial" w:hAnsi="Arial" w:cs="Arial"/>
          <w:sz w:val="22"/>
          <w:szCs w:val="22"/>
        </w:rPr>
        <w:t>5</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A43E8" w:rsidRDefault="00C06D39" w:rsidP="00AA43E8">
      <w:pPr>
        <w:pStyle w:val="35"/>
        <w:ind w:left="-142"/>
        <w:jc w:val="both"/>
        <w:rPr>
          <w:rFonts w:ascii="Arial" w:hAnsi="Arial" w:cs="Arial"/>
          <w:sz w:val="22"/>
          <w:szCs w:val="22"/>
        </w:rPr>
      </w:pPr>
      <w:r w:rsidRPr="0093097D">
        <w:rPr>
          <w:rFonts w:ascii="Arial" w:eastAsia="Arial" w:hAnsi="Arial" w:cs="Arial"/>
          <w:b/>
          <w:sz w:val="22"/>
          <w:szCs w:val="22"/>
        </w:rPr>
        <w:t xml:space="preserve">         </w:t>
      </w:r>
      <w:r w:rsidR="00AA43E8">
        <w:rPr>
          <w:rFonts w:ascii="Arial" w:hAnsi="Arial" w:cs="Arial"/>
          <w:sz w:val="22"/>
          <w:szCs w:val="22"/>
        </w:rPr>
        <w:t>Αφού  διαπιστώθηκε ότι υπάρχει νόμιμη απαρτία, επειδή σε σύνολο 7 (επτά)  μελών ήταν παρόντα  7 (επτά)  , ήτοι:</w:t>
      </w:r>
    </w:p>
    <w:p w:rsidR="00AA43E8" w:rsidRDefault="00AA43E8" w:rsidP="00AA43E8">
      <w:pPr>
        <w:pStyle w:val="35"/>
        <w:ind w:left="284"/>
        <w:jc w:val="both"/>
        <w:rPr>
          <w:rFonts w:ascii="Arial" w:hAnsi="Arial" w:cs="Arial"/>
          <w:sz w:val="22"/>
          <w:szCs w:val="22"/>
        </w:rPr>
      </w:pPr>
    </w:p>
    <w:p w:rsidR="00AA43E8" w:rsidRDefault="00AA43E8" w:rsidP="00AA43E8">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A43E8" w:rsidRDefault="00AA43E8" w:rsidP="00AA43E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AA43E8" w:rsidRDefault="00AA43E8" w:rsidP="00AA43E8">
      <w:pPr>
        <w:tabs>
          <w:tab w:val="left" w:pos="360"/>
          <w:tab w:val="left" w:pos="6237"/>
        </w:tabs>
        <w:rPr>
          <w:rFonts w:ascii="Arial" w:hAnsi="Arial" w:cs="Arial"/>
          <w:sz w:val="22"/>
          <w:szCs w:val="22"/>
        </w:rPr>
      </w:pPr>
      <w:r>
        <w:rPr>
          <w:rFonts w:ascii="Arial" w:hAnsi="Arial" w:cs="Arial"/>
          <w:sz w:val="22"/>
          <w:szCs w:val="22"/>
        </w:rPr>
        <w:t xml:space="preserve">      2.Τουμαράς  Βασίλειος                                                          </w:t>
      </w:r>
    </w:p>
    <w:p w:rsidR="00AA43E8" w:rsidRDefault="00AA43E8" w:rsidP="00AA43E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A43E8" w:rsidRDefault="00AA43E8" w:rsidP="00AA43E8">
      <w:pPr>
        <w:tabs>
          <w:tab w:val="left" w:pos="360"/>
          <w:tab w:val="left" w:pos="6237"/>
        </w:tabs>
        <w:ind w:right="-335"/>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AA43E8" w:rsidRDefault="00AA43E8" w:rsidP="00AA43E8">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p>
    <w:p w:rsidR="00AA43E8" w:rsidRDefault="00AA43E8" w:rsidP="00AA43E8">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(αποχώρησε στη διάρκεια του 2</w:t>
      </w:r>
      <w:r>
        <w:rPr>
          <w:rFonts w:ascii="Arial" w:hAnsi="Arial" w:cs="Arial"/>
          <w:sz w:val="22"/>
          <w:szCs w:val="22"/>
          <w:vertAlign w:val="superscript"/>
        </w:rPr>
        <w:t>ου</w:t>
      </w:r>
      <w:r>
        <w:rPr>
          <w:rFonts w:ascii="Arial" w:hAnsi="Arial" w:cs="Arial"/>
          <w:sz w:val="22"/>
          <w:szCs w:val="22"/>
        </w:rPr>
        <w:t xml:space="preserve"> Θ.Η.Δ)</w:t>
      </w:r>
    </w:p>
    <w:p w:rsidR="00AA43E8" w:rsidRDefault="00AA43E8" w:rsidP="00AA43E8">
      <w:pPr>
        <w:tabs>
          <w:tab w:val="left" w:pos="360"/>
          <w:tab w:val="left" w:pos="6237"/>
        </w:tabs>
        <w:ind w:right="-335"/>
        <w:rPr>
          <w:rFonts w:ascii="Arial" w:hAnsi="Arial" w:cs="Arial"/>
          <w:sz w:val="22"/>
          <w:szCs w:val="22"/>
        </w:rPr>
      </w:pPr>
      <w:r>
        <w:rPr>
          <w:rFonts w:ascii="Arial" w:hAnsi="Arial" w:cs="Arial"/>
          <w:sz w:val="22"/>
          <w:szCs w:val="22"/>
        </w:rPr>
        <w:t xml:space="preserve">      7.Ταγκαλέγκας Ιωάννης (αποχώρησε στη διάρκεια του 2</w:t>
      </w:r>
      <w:r>
        <w:rPr>
          <w:rFonts w:ascii="Arial" w:hAnsi="Arial" w:cs="Arial"/>
          <w:sz w:val="22"/>
          <w:szCs w:val="22"/>
          <w:vertAlign w:val="superscript"/>
        </w:rPr>
        <w:t>ου</w:t>
      </w:r>
      <w:r>
        <w:rPr>
          <w:rFonts w:ascii="Arial" w:hAnsi="Arial" w:cs="Arial"/>
          <w:sz w:val="22"/>
          <w:szCs w:val="22"/>
        </w:rPr>
        <w:t xml:space="preserve"> Θ.Η.Δ)</w:t>
      </w:r>
    </w:p>
    <w:p w:rsidR="00AA43E8" w:rsidRDefault="00AA43E8" w:rsidP="00AA43E8">
      <w:pPr>
        <w:tabs>
          <w:tab w:val="left" w:pos="360"/>
          <w:tab w:val="left" w:pos="6237"/>
        </w:tabs>
        <w:ind w:right="-335"/>
        <w:rPr>
          <w:rFonts w:ascii="Arial" w:hAnsi="Arial" w:cs="Arial"/>
          <w:sz w:val="22"/>
          <w:szCs w:val="22"/>
        </w:rPr>
      </w:pPr>
    </w:p>
    <w:p w:rsidR="00B3596C" w:rsidRDefault="00AA43E8" w:rsidP="00AA43E8">
      <w:pPr>
        <w:pStyle w:val="35"/>
        <w:ind w:left="-142"/>
        <w:jc w:val="both"/>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Πρόεδρος της Δημοτικής  Επιτροπής εισηγούμενος το  </w:t>
      </w:r>
      <w:r w:rsidR="0013575B">
        <w:rPr>
          <w:rFonts w:ascii="Arial" w:eastAsia="Arial" w:hAnsi="Arial" w:cs="Arial"/>
          <w:sz w:val="22"/>
          <w:szCs w:val="22"/>
        </w:rPr>
        <w:t>1</w:t>
      </w:r>
      <w:r>
        <w:rPr>
          <w:rFonts w:ascii="Arial" w:eastAsia="Arial" w:hAnsi="Arial" w:cs="Arial"/>
          <w:sz w:val="22"/>
          <w:szCs w:val="22"/>
          <w:vertAlign w:val="superscript"/>
        </w:rPr>
        <w:t>ο</w:t>
      </w:r>
      <w:r>
        <w:rPr>
          <w:rFonts w:ascii="Arial" w:eastAsia="Arial" w:hAnsi="Arial" w:cs="Arial"/>
          <w:sz w:val="22"/>
          <w:szCs w:val="22"/>
        </w:rPr>
        <w:t xml:space="preserve"> θέμα της ημερήσιας διάταξης  (</w:t>
      </w:r>
      <w:r w:rsidR="0013575B">
        <w:rPr>
          <w:rFonts w:ascii="Arial" w:eastAsia="Arial" w:hAnsi="Arial" w:cs="Arial"/>
          <w:sz w:val="22"/>
          <w:szCs w:val="22"/>
        </w:rPr>
        <w:t>6</w:t>
      </w:r>
      <w:r>
        <w:rPr>
          <w:rFonts w:ascii="Arial" w:eastAsia="Arial" w:hAnsi="Arial" w:cs="Arial"/>
          <w:sz w:val="22"/>
          <w:szCs w:val="22"/>
          <w:vertAlign w:val="superscript"/>
        </w:rPr>
        <w:t>ο</w:t>
      </w:r>
      <w:r>
        <w:rPr>
          <w:rFonts w:ascii="Arial" w:eastAsia="Arial" w:hAnsi="Arial" w:cs="Arial"/>
          <w:sz w:val="22"/>
          <w:szCs w:val="22"/>
        </w:rPr>
        <w:t xml:space="preserve"> θέμα της </w:t>
      </w:r>
      <w:proofErr w:type="spellStart"/>
      <w:r>
        <w:rPr>
          <w:rFonts w:ascii="Arial" w:eastAsia="Arial" w:hAnsi="Arial" w:cs="Arial"/>
          <w:sz w:val="22"/>
          <w:szCs w:val="22"/>
        </w:rPr>
        <w:t>υπ΄αριθ</w:t>
      </w:r>
      <w:proofErr w:type="spellEnd"/>
      <w:r>
        <w:rPr>
          <w:rFonts w:ascii="Arial" w:eastAsia="Arial" w:hAnsi="Arial" w:cs="Arial"/>
          <w:sz w:val="22"/>
          <w:szCs w:val="22"/>
        </w:rPr>
        <w:t>. 19025/25-09-2025</w:t>
      </w:r>
      <w:r w:rsidR="00F868AA">
        <w:rPr>
          <w:rFonts w:ascii="Arial" w:eastAsia="Arial" w:hAnsi="Arial" w:cs="Arial"/>
          <w:sz w:val="22"/>
          <w:szCs w:val="22"/>
        </w:rPr>
        <w:t xml:space="preserve"> </w:t>
      </w:r>
      <w:r w:rsidR="006C0BF8">
        <w:rPr>
          <w:rFonts w:ascii="Arial" w:eastAsia="Arial" w:hAnsi="Arial" w:cs="Arial"/>
          <w:sz w:val="22"/>
          <w:szCs w:val="22"/>
        </w:rPr>
        <w:t>π</w:t>
      </w:r>
      <w:r w:rsidR="00F868AA">
        <w:rPr>
          <w:rFonts w:ascii="Arial" w:eastAsia="Arial" w:hAnsi="Arial" w:cs="Arial"/>
          <w:sz w:val="22"/>
          <w:szCs w:val="22"/>
        </w:rPr>
        <w:t>ρόσκλησης</w:t>
      </w:r>
      <w:r>
        <w:rPr>
          <w:rFonts w:ascii="Arial" w:eastAsia="Arial" w:hAnsi="Arial" w:cs="Arial"/>
          <w:sz w:val="22"/>
          <w:szCs w:val="22"/>
        </w:rPr>
        <w:t xml:space="preserve">) </w:t>
      </w:r>
      <w:r w:rsidRPr="00EA415E">
        <w:rPr>
          <w:rFonts w:ascii="Arial" w:eastAsia="Arial" w:hAnsi="Arial" w:cs="Arial"/>
          <w:sz w:val="22"/>
          <w:szCs w:val="22"/>
        </w:rPr>
        <w:t xml:space="preserve">έθεσε υπόψη των μελών </w:t>
      </w:r>
      <w:r>
        <w:rPr>
          <w:rFonts w:ascii="Arial" w:eastAsia="Arial" w:hAnsi="Arial" w:cs="Arial"/>
          <w:sz w:val="22"/>
          <w:szCs w:val="22"/>
        </w:rPr>
        <w:t xml:space="preserve">την με αριθ. </w:t>
      </w:r>
      <w:proofErr w:type="spellStart"/>
      <w:r>
        <w:rPr>
          <w:rFonts w:ascii="Arial" w:eastAsia="Arial" w:hAnsi="Arial" w:cs="Arial"/>
          <w:sz w:val="22"/>
          <w:szCs w:val="22"/>
        </w:rPr>
        <w:t>πρωτ</w:t>
      </w:r>
      <w:proofErr w:type="spellEnd"/>
      <w:r>
        <w:rPr>
          <w:rFonts w:ascii="Arial" w:eastAsia="Arial" w:hAnsi="Arial" w:cs="Arial"/>
          <w:sz w:val="22"/>
          <w:szCs w:val="22"/>
        </w:rPr>
        <w:t>. 1</w:t>
      </w:r>
      <w:r w:rsidR="0013575B">
        <w:rPr>
          <w:rFonts w:ascii="Arial" w:eastAsia="Arial" w:hAnsi="Arial" w:cs="Arial"/>
          <w:sz w:val="22"/>
          <w:szCs w:val="22"/>
        </w:rPr>
        <w:t>9006</w:t>
      </w:r>
      <w:r>
        <w:rPr>
          <w:rFonts w:ascii="Arial" w:eastAsia="Arial" w:hAnsi="Arial" w:cs="Arial"/>
          <w:sz w:val="22"/>
          <w:szCs w:val="22"/>
        </w:rPr>
        <w:t>/2</w:t>
      </w:r>
      <w:r w:rsidR="0013575B">
        <w:rPr>
          <w:rFonts w:ascii="Arial" w:eastAsia="Arial" w:hAnsi="Arial" w:cs="Arial"/>
          <w:sz w:val="22"/>
          <w:szCs w:val="22"/>
        </w:rPr>
        <w:t>5</w:t>
      </w:r>
      <w:r>
        <w:rPr>
          <w:rFonts w:ascii="Arial" w:eastAsia="Arial" w:hAnsi="Arial" w:cs="Arial"/>
          <w:sz w:val="22"/>
          <w:szCs w:val="22"/>
        </w:rPr>
        <w:t xml:space="preserve">-09-2025 </w:t>
      </w:r>
      <w:r w:rsidR="00D7588D">
        <w:rPr>
          <w:rFonts w:ascii="Arial" w:eastAsia="Arial" w:hAnsi="Arial" w:cs="Arial"/>
          <w:sz w:val="22"/>
          <w:szCs w:val="22"/>
        </w:rPr>
        <w:t>έγγραφη εισήγηση</w:t>
      </w:r>
      <w:r w:rsidR="00B3596C">
        <w:rPr>
          <w:rFonts w:ascii="Arial" w:hAnsi="Arial" w:cs="Arial"/>
          <w:sz w:val="22"/>
          <w:szCs w:val="22"/>
        </w:rPr>
        <w:t xml:space="preserve">  </w:t>
      </w:r>
      <w:r w:rsidR="0013575B">
        <w:rPr>
          <w:rFonts w:ascii="Arial" w:eastAsia="Arial" w:hAnsi="Arial" w:cs="Arial"/>
          <w:sz w:val="22"/>
          <w:szCs w:val="22"/>
        </w:rPr>
        <w:t>της Δ/</w:t>
      </w:r>
      <w:proofErr w:type="spellStart"/>
      <w:r w:rsidR="0013575B">
        <w:rPr>
          <w:rFonts w:ascii="Arial" w:eastAsia="Arial" w:hAnsi="Arial" w:cs="Arial"/>
          <w:sz w:val="22"/>
          <w:szCs w:val="22"/>
        </w:rPr>
        <w:t>νσης</w:t>
      </w:r>
      <w:proofErr w:type="spellEnd"/>
      <w:r w:rsidR="0013575B">
        <w:rPr>
          <w:rFonts w:ascii="Arial" w:eastAsia="Arial" w:hAnsi="Arial" w:cs="Arial"/>
          <w:sz w:val="22"/>
          <w:szCs w:val="22"/>
        </w:rPr>
        <w:t xml:space="preserve"> Τεχνικών Υπηρεσιών </w:t>
      </w:r>
      <w:r w:rsidR="003132FB" w:rsidRPr="009D684B">
        <w:rPr>
          <w:rFonts w:ascii="Arial" w:eastAsia="Arial" w:hAnsi="Arial" w:cs="Arial"/>
          <w:sz w:val="22"/>
          <w:szCs w:val="22"/>
        </w:rPr>
        <w:t xml:space="preserve">  </w:t>
      </w:r>
      <w:r w:rsidR="003132FB" w:rsidRPr="009D684B">
        <w:rPr>
          <w:rFonts w:ascii="Arial" w:eastAsia="Verdana" w:hAnsi="Arial" w:cs="Arial"/>
          <w:color w:val="000000"/>
          <w:sz w:val="22"/>
          <w:szCs w:val="22"/>
        </w:rPr>
        <w:t>τ</w:t>
      </w:r>
      <w:r w:rsidR="003132FB" w:rsidRPr="009D684B">
        <w:rPr>
          <w:rFonts w:ascii="Arial" w:hAnsi="Arial" w:cs="Arial"/>
          <w:sz w:val="22"/>
          <w:szCs w:val="22"/>
        </w:rPr>
        <w:t xml:space="preserve">ου Δήμου </w:t>
      </w:r>
      <w:proofErr w:type="spellStart"/>
      <w:r w:rsidR="003132FB" w:rsidRPr="009D684B">
        <w:rPr>
          <w:rFonts w:ascii="Arial" w:hAnsi="Arial" w:cs="Arial"/>
          <w:sz w:val="22"/>
          <w:szCs w:val="22"/>
        </w:rPr>
        <w:t>Λεβαδέων</w:t>
      </w:r>
      <w:proofErr w:type="spellEnd"/>
      <w:r w:rsidR="003132FB">
        <w:rPr>
          <w:rFonts w:ascii="Arial" w:hAnsi="Arial" w:cs="Arial"/>
          <w:sz w:val="22"/>
          <w:szCs w:val="22"/>
        </w:rPr>
        <w:t xml:space="preserve"> , </w:t>
      </w:r>
      <w:r w:rsidR="00132B02">
        <w:rPr>
          <w:rFonts w:ascii="Arial" w:eastAsia="Arial" w:hAnsi="Arial" w:cs="Arial"/>
          <w:sz w:val="22"/>
          <w:szCs w:val="22"/>
        </w:rPr>
        <w:t>στ</w:t>
      </w:r>
      <w:r w:rsidR="00B8640D">
        <w:rPr>
          <w:rFonts w:ascii="Arial" w:eastAsia="Arial" w:hAnsi="Arial" w:cs="Arial"/>
          <w:sz w:val="22"/>
          <w:szCs w:val="22"/>
        </w:rPr>
        <w:t xml:space="preserve">ην </w:t>
      </w:r>
      <w:r w:rsidR="00132B02">
        <w:rPr>
          <w:rFonts w:ascii="Arial" w:eastAsia="Arial" w:hAnsi="Arial" w:cs="Arial"/>
          <w:sz w:val="22"/>
          <w:szCs w:val="22"/>
        </w:rPr>
        <w:t xml:space="preserve"> οποί</w:t>
      </w:r>
      <w:r w:rsidR="00B8640D">
        <w:rPr>
          <w:rFonts w:ascii="Arial" w:eastAsia="Arial" w:hAnsi="Arial" w:cs="Arial"/>
          <w:sz w:val="22"/>
          <w:szCs w:val="22"/>
        </w:rPr>
        <w:t>α</w:t>
      </w:r>
      <w:r w:rsidR="00132B02">
        <w:rPr>
          <w:rFonts w:ascii="Arial" w:eastAsia="Arial" w:hAnsi="Arial" w:cs="Arial"/>
          <w:sz w:val="22"/>
          <w:szCs w:val="22"/>
        </w:rPr>
        <w:t xml:space="preserve"> αναφέρονται τα ακόλουθα :</w:t>
      </w:r>
      <w:r w:rsidR="003132FB" w:rsidRPr="003132FB">
        <w:rPr>
          <w:rFonts w:ascii="Arial" w:eastAsia="Arial" w:hAnsi="Arial" w:cs="Arial"/>
          <w:sz w:val="22"/>
          <w:szCs w:val="22"/>
        </w:rPr>
        <w:t xml:space="preserve"> </w:t>
      </w:r>
    </w:p>
    <w:p w:rsidR="005D0700" w:rsidRDefault="005D0700" w:rsidP="008968DB">
      <w:pPr>
        <w:tabs>
          <w:tab w:val="left" w:pos="360"/>
          <w:tab w:val="left" w:pos="6237"/>
        </w:tabs>
        <w:ind w:right="-335"/>
        <w:rPr>
          <w:rFonts w:ascii="Arial" w:eastAsia="Arial" w:hAnsi="Arial" w:cs="Arial"/>
          <w:sz w:val="22"/>
          <w:szCs w:val="22"/>
        </w:rPr>
      </w:pPr>
    </w:p>
    <w:p w:rsidR="0013575B" w:rsidRPr="0013575B" w:rsidRDefault="0013575B" w:rsidP="0013575B">
      <w:pPr>
        <w:jc w:val="both"/>
        <w:rPr>
          <w:rFonts w:ascii="Arial" w:eastAsia="Arial Unicode MS" w:hAnsi="Arial" w:cs="Arial"/>
          <w:b/>
          <w:bCs/>
          <w:i/>
          <w:sz w:val="22"/>
          <w:szCs w:val="22"/>
          <w:u w:val="single"/>
        </w:rPr>
      </w:pPr>
      <w:r w:rsidRPr="0013575B">
        <w:rPr>
          <w:rFonts w:ascii="Arial" w:eastAsia="Arial Unicode MS" w:hAnsi="Arial" w:cs="Arial"/>
          <w:b/>
          <w:bCs/>
          <w:i/>
          <w:sz w:val="22"/>
          <w:szCs w:val="22"/>
          <w:u w:val="single"/>
        </w:rPr>
        <w:t>Α ΙΣΤΟΡΙΚΟ ΕΡΓΟΥ</w:t>
      </w:r>
    </w:p>
    <w:p w:rsidR="0013575B" w:rsidRPr="0013575B" w:rsidRDefault="0013575B" w:rsidP="00C0238B">
      <w:pPr>
        <w:numPr>
          <w:ilvl w:val="0"/>
          <w:numId w:val="4"/>
        </w:numPr>
        <w:tabs>
          <w:tab w:val="left" w:pos="6237"/>
        </w:tabs>
        <w:jc w:val="both"/>
        <w:rPr>
          <w:rFonts w:ascii="Arial" w:hAnsi="Arial" w:cs="Arial"/>
          <w:i/>
          <w:sz w:val="22"/>
          <w:szCs w:val="22"/>
        </w:rPr>
      </w:pPr>
      <w:r w:rsidRPr="0013575B">
        <w:rPr>
          <w:rFonts w:ascii="Arial" w:hAnsi="Arial" w:cs="Arial"/>
          <w:i/>
          <w:sz w:val="22"/>
          <w:szCs w:val="22"/>
        </w:rPr>
        <w:t xml:space="preserve">Τις διατάξεις του Ν.4412/2016 (ΦΕΚ 147Α’/08.08.2016) και ιδίως των άρθρων 54 (παρ. 7), 118, 120 (παρ. 3), 73 (παρ. 1,2,6 &amp; 7) και 74 (παρ. 1), όπως συμπληρώθηκαν/τροποποιήθηκαν/ αντικαταστάθηκαν/διαμορφώθηκαν και ισχύουν, σύμφωνα με τα άρθρα 17, 22, 23, 50 &amp; 53 του Ν. 4782/21 (ΦΕΚ 36 Α’/09.03.2021). </w:t>
      </w:r>
    </w:p>
    <w:p w:rsidR="0013575B" w:rsidRPr="0013575B" w:rsidRDefault="0013575B" w:rsidP="00C0238B">
      <w:pPr>
        <w:numPr>
          <w:ilvl w:val="0"/>
          <w:numId w:val="4"/>
        </w:numPr>
        <w:tabs>
          <w:tab w:val="left" w:pos="6237"/>
        </w:tabs>
        <w:jc w:val="both"/>
        <w:rPr>
          <w:rFonts w:ascii="Arial" w:hAnsi="Arial" w:cs="Arial"/>
          <w:i/>
          <w:sz w:val="22"/>
          <w:szCs w:val="22"/>
        </w:rPr>
      </w:pPr>
      <w:r w:rsidRPr="0013575B">
        <w:rPr>
          <w:rFonts w:ascii="Arial" w:hAnsi="Arial" w:cs="Arial"/>
          <w:i/>
          <w:sz w:val="22"/>
          <w:szCs w:val="22"/>
        </w:rPr>
        <w:t xml:space="preserve">Τις διατάξεις του Ν. 4735/2020 (ΦΕΚ 197Α’/12.10.2020) και ειδικότερα του άρ.40, §1ζ. </w:t>
      </w:r>
    </w:p>
    <w:p w:rsidR="0013575B" w:rsidRPr="0013575B" w:rsidRDefault="0013575B" w:rsidP="00C0238B">
      <w:pPr>
        <w:pStyle w:val="29"/>
        <w:numPr>
          <w:ilvl w:val="0"/>
          <w:numId w:val="4"/>
        </w:numPr>
        <w:tabs>
          <w:tab w:val="left" w:pos="6237"/>
        </w:tabs>
        <w:spacing w:line="276" w:lineRule="auto"/>
        <w:jc w:val="both"/>
        <w:rPr>
          <w:rFonts w:ascii="Arial" w:eastAsia="Times New Roman" w:hAnsi="Arial" w:cs="Arial"/>
          <w:i/>
          <w:sz w:val="22"/>
          <w:szCs w:val="22"/>
          <w:lang w:eastAsia="el-GR"/>
        </w:rPr>
      </w:pPr>
      <w:r w:rsidRPr="0013575B">
        <w:rPr>
          <w:rFonts w:ascii="Arial" w:eastAsia="Times New Roman" w:hAnsi="Arial" w:cs="Arial"/>
          <w:i/>
          <w:sz w:val="22"/>
          <w:szCs w:val="22"/>
          <w:lang w:eastAsia="el-GR"/>
        </w:rPr>
        <w:t xml:space="preserve">Την </w:t>
      </w:r>
      <w:proofErr w:type="spellStart"/>
      <w:r w:rsidRPr="0013575B">
        <w:rPr>
          <w:rFonts w:ascii="Arial" w:eastAsia="Times New Roman" w:hAnsi="Arial" w:cs="Arial"/>
          <w:i/>
          <w:sz w:val="22"/>
          <w:szCs w:val="22"/>
          <w:lang w:eastAsia="el-GR"/>
        </w:rPr>
        <w:t>υπ΄</w:t>
      </w:r>
      <w:proofErr w:type="spellEnd"/>
      <w:r w:rsidRPr="0013575B">
        <w:rPr>
          <w:rFonts w:ascii="Arial" w:eastAsia="Times New Roman" w:hAnsi="Arial" w:cs="Arial"/>
          <w:i/>
          <w:sz w:val="22"/>
          <w:szCs w:val="22"/>
          <w:lang w:eastAsia="el-GR"/>
        </w:rPr>
        <w:t xml:space="preserve"> αριθμόν 261/2024 (ΑΔΑ:96Ο5ΩΛΗ-2ΤΒ) Απόφαση του Δημοτικού Συμβουλίου του Δήμου </w:t>
      </w:r>
      <w:proofErr w:type="spellStart"/>
      <w:r w:rsidRPr="0013575B">
        <w:rPr>
          <w:rFonts w:ascii="Arial" w:eastAsia="Times New Roman" w:hAnsi="Arial" w:cs="Arial"/>
          <w:i/>
          <w:sz w:val="22"/>
          <w:szCs w:val="22"/>
          <w:lang w:eastAsia="el-GR"/>
        </w:rPr>
        <w:t>Λεβαδέων</w:t>
      </w:r>
      <w:proofErr w:type="spellEnd"/>
      <w:r w:rsidRPr="0013575B">
        <w:rPr>
          <w:rFonts w:ascii="Arial" w:eastAsia="Times New Roman" w:hAnsi="Arial" w:cs="Arial"/>
          <w:i/>
          <w:sz w:val="22"/>
          <w:szCs w:val="22"/>
          <w:lang w:eastAsia="el-GR"/>
        </w:rPr>
        <w:t xml:space="preserve"> με την οποία εγκρίθηκε το Τεχνικό Πρόγραμμα Εκτελεστέων Έργων έτους 2025 και επικυρώθηκε με την </w:t>
      </w:r>
      <w:proofErr w:type="spellStart"/>
      <w:r w:rsidRPr="0013575B">
        <w:rPr>
          <w:rFonts w:ascii="Arial" w:eastAsia="Times New Roman" w:hAnsi="Arial" w:cs="Arial"/>
          <w:i/>
          <w:sz w:val="22"/>
          <w:szCs w:val="22"/>
          <w:lang w:eastAsia="el-GR"/>
        </w:rPr>
        <w:t>υπ΄</w:t>
      </w:r>
      <w:proofErr w:type="spellEnd"/>
      <w:r w:rsidRPr="0013575B">
        <w:rPr>
          <w:rFonts w:ascii="Arial" w:eastAsia="Times New Roman" w:hAnsi="Arial" w:cs="Arial"/>
          <w:i/>
          <w:sz w:val="22"/>
          <w:szCs w:val="22"/>
          <w:lang w:eastAsia="el-GR"/>
        </w:rPr>
        <w:t xml:space="preserve"> αριθμόν 68736/30.12.2024 ( ΑΔΑ:ΨΓ3ΑΟΡ10-ΘΗ0) Απόφαση του Συντονιστή Αποκεντρωμένης Διοίκησης Θεσσαλίας – Στερεάς Ελλάδας .</w:t>
      </w:r>
    </w:p>
    <w:p w:rsidR="0013575B" w:rsidRPr="0013575B" w:rsidRDefault="0013575B" w:rsidP="00C0238B">
      <w:pPr>
        <w:pStyle w:val="af9"/>
        <w:numPr>
          <w:ilvl w:val="0"/>
          <w:numId w:val="4"/>
        </w:numPr>
        <w:overflowPunct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υπ΄</w:t>
      </w:r>
      <w:proofErr w:type="spellEnd"/>
      <w:r w:rsidRPr="0013575B">
        <w:rPr>
          <w:rFonts w:ascii="Arial" w:hAnsi="Arial" w:cs="Arial"/>
          <w:i/>
          <w:sz w:val="22"/>
          <w:szCs w:val="22"/>
          <w:lang w:eastAsia="el-GR"/>
        </w:rPr>
        <w:t xml:space="preserve"> αριθμό 66/2024 τεχνική μελέτη με τίτλο «ΣΥΝΤΗΡΗΣΗ ΑΠΟΔΥΤΗΡΙΩΝ ΚΑΙ WC ΔΗΜΟΤΙΚΟΥ ΣΤΑΔΙΟΥ ΛΕΒΑΔΕΩΝ» ποσού 37.120,55€ συμπεριλαμβανομένου του ΦΠΑ η οποία συντάχθηκε βάσει του αρ. 7 του Ν. 3584/2007 και θεωρήθηκε από  την Τεχνική Υπηρεσία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w:t>
      </w:r>
    </w:p>
    <w:p w:rsidR="0013575B" w:rsidRPr="0013575B" w:rsidRDefault="0013575B" w:rsidP="00C0238B">
      <w:pPr>
        <w:pStyle w:val="29"/>
        <w:numPr>
          <w:ilvl w:val="0"/>
          <w:numId w:val="4"/>
        </w:numPr>
        <w:tabs>
          <w:tab w:val="left" w:pos="6237"/>
        </w:tabs>
        <w:spacing w:line="276" w:lineRule="auto"/>
        <w:jc w:val="both"/>
        <w:rPr>
          <w:rFonts w:ascii="Arial" w:eastAsia="Times New Roman" w:hAnsi="Arial" w:cs="Arial"/>
          <w:i/>
          <w:sz w:val="22"/>
          <w:szCs w:val="22"/>
          <w:lang w:eastAsia="el-GR"/>
        </w:rPr>
      </w:pPr>
      <w:r w:rsidRPr="0013575B">
        <w:rPr>
          <w:rFonts w:ascii="Arial" w:eastAsia="Times New Roman" w:hAnsi="Arial" w:cs="Arial"/>
          <w:i/>
          <w:sz w:val="22"/>
          <w:szCs w:val="22"/>
          <w:lang w:eastAsia="el-GR"/>
        </w:rPr>
        <w:lastRenderedPageBreak/>
        <w:t xml:space="preserve">Την </w:t>
      </w:r>
      <w:proofErr w:type="spellStart"/>
      <w:r w:rsidRPr="0013575B">
        <w:rPr>
          <w:rFonts w:ascii="Arial" w:eastAsia="Times New Roman" w:hAnsi="Arial" w:cs="Arial"/>
          <w:i/>
          <w:sz w:val="22"/>
          <w:szCs w:val="22"/>
          <w:lang w:eastAsia="el-GR"/>
        </w:rPr>
        <w:t>υπ΄</w:t>
      </w:r>
      <w:proofErr w:type="spellEnd"/>
      <w:r w:rsidRPr="0013575B">
        <w:rPr>
          <w:rFonts w:ascii="Arial" w:eastAsia="Times New Roman" w:hAnsi="Arial" w:cs="Arial"/>
          <w:i/>
          <w:sz w:val="22"/>
          <w:szCs w:val="22"/>
          <w:lang w:eastAsia="el-GR"/>
        </w:rPr>
        <w:t xml:space="preserve">  αριθμό 7234/15-04-2025 απόφαση του Δημάρχου </w:t>
      </w:r>
      <w:proofErr w:type="spellStart"/>
      <w:r w:rsidRPr="0013575B">
        <w:rPr>
          <w:rFonts w:ascii="Arial" w:eastAsia="Times New Roman" w:hAnsi="Arial" w:cs="Arial"/>
          <w:i/>
          <w:sz w:val="22"/>
          <w:szCs w:val="22"/>
          <w:lang w:eastAsia="el-GR"/>
        </w:rPr>
        <w:t>Λεβαδέων</w:t>
      </w:r>
      <w:proofErr w:type="spellEnd"/>
      <w:r w:rsidRPr="0013575B">
        <w:rPr>
          <w:rFonts w:ascii="Arial" w:eastAsia="Times New Roman" w:hAnsi="Arial" w:cs="Arial"/>
          <w:i/>
          <w:sz w:val="22"/>
          <w:szCs w:val="22"/>
          <w:lang w:eastAsia="el-GR"/>
        </w:rPr>
        <w:t xml:space="preserve"> με την οποία εγκρίθηκε η εν λόγω μελέτη.</w:t>
      </w:r>
    </w:p>
    <w:p w:rsidR="0013575B" w:rsidRPr="0013575B" w:rsidRDefault="0013575B" w:rsidP="00C0238B">
      <w:pPr>
        <w:pStyle w:val="af9"/>
        <w:numPr>
          <w:ilvl w:val="0"/>
          <w:numId w:val="5"/>
        </w:numPr>
        <w:overflowPunct w:val="0"/>
        <w:ind w:right="-99"/>
        <w:jc w:val="both"/>
        <w:rPr>
          <w:rFonts w:ascii="Arial" w:hAnsi="Arial" w:cs="Arial"/>
          <w:i/>
          <w:sz w:val="22"/>
          <w:szCs w:val="22"/>
          <w:lang w:eastAsia="el-GR"/>
        </w:rPr>
      </w:pPr>
      <w:r w:rsidRPr="0013575B">
        <w:rPr>
          <w:rFonts w:ascii="Arial" w:hAnsi="Arial" w:cs="Arial"/>
          <w:i/>
          <w:sz w:val="22"/>
          <w:szCs w:val="22"/>
          <w:lang w:eastAsia="el-GR"/>
        </w:rPr>
        <w:t>Την µε αριθ. 114/2024 (ΑΔΑ: ΡΝΥΛ7ΛΗ-ΞΛΕ) Απόφαση του Περιφερειακού Συμβουλίου της Περιφέρειας Στερεάς Ελλάδας «Έγκριση 6ης τροποποίησης Τεχνικού Προγράμματος Περιφέρειας Στερεάς Ελλάδας έτους 2024», με την οποία, μεταξύ άλλων, εντάσσεται στους Τακτικούς ΚΑΠ Π.Ε. Βοιωτίας το έργο: «Συντήρηση αποδυτηρίων και WC Δημοτικού Σταδίου Λιβαδειάς», προϋπολογισμού 37.120,80 €.</w:t>
      </w:r>
    </w:p>
    <w:p w:rsidR="0013575B" w:rsidRPr="0013575B" w:rsidRDefault="0013575B" w:rsidP="00C0238B">
      <w:pPr>
        <w:pStyle w:val="af9"/>
        <w:numPr>
          <w:ilvl w:val="0"/>
          <w:numId w:val="5"/>
        </w:numPr>
        <w:overflowPunct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αριθμ</w:t>
      </w:r>
      <w:proofErr w:type="spellEnd"/>
      <w:r w:rsidRPr="0013575B">
        <w:rPr>
          <w:rFonts w:ascii="Arial" w:hAnsi="Arial" w:cs="Arial"/>
          <w:i/>
          <w:sz w:val="22"/>
          <w:szCs w:val="22"/>
          <w:lang w:eastAsia="el-GR"/>
        </w:rPr>
        <w:t xml:space="preserve">. 1640/2024 (ΑΔΑ: 9ΑΠΚ7ΛΗ-2ΥΧ) Απόφαση της Περιφερειακής Επιτροπής της Περιφέρειας Στερεάς Ελλάδας µε την οποία εγκρίνεται η σύναψη της παρούσας Προγραμματικής Σύμβασης, εγκρίνονται οι όροι της, η εξουσιοδότηση του κ. </w:t>
      </w:r>
      <w:proofErr w:type="spellStart"/>
      <w:r w:rsidRPr="0013575B">
        <w:rPr>
          <w:rFonts w:ascii="Arial" w:hAnsi="Arial" w:cs="Arial"/>
          <w:i/>
          <w:sz w:val="22"/>
          <w:szCs w:val="22"/>
          <w:lang w:eastAsia="el-GR"/>
        </w:rPr>
        <w:t>Αντιπεριφερειάρχη</w:t>
      </w:r>
      <w:proofErr w:type="spellEnd"/>
      <w:r w:rsidRPr="0013575B">
        <w:rPr>
          <w:rFonts w:ascii="Arial" w:hAnsi="Arial" w:cs="Arial"/>
          <w:i/>
          <w:sz w:val="22"/>
          <w:szCs w:val="22"/>
          <w:lang w:eastAsia="el-GR"/>
        </w:rPr>
        <w:t xml:space="preserve"> Π.Ε. Βοιωτίας για την υπογραφή της, ο ορισμός εκπροσώπων µε τους αναπληρωτές τους για την Κοινή Επιτροπή Παρακολούθησης της Προγραμματικής Σύμβασης, καθώς και την υπ’ </w:t>
      </w:r>
      <w:proofErr w:type="spellStart"/>
      <w:r w:rsidRPr="0013575B">
        <w:rPr>
          <w:rFonts w:ascii="Arial" w:hAnsi="Arial" w:cs="Arial"/>
          <w:i/>
          <w:sz w:val="22"/>
          <w:szCs w:val="22"/>
          <w:lang w:eastAsia="el-GR"/>
        </w:rPr>
        <w:t>αριθμ</w:t>
      </w:r>
      <w:proofErr w:type="spellEnd"/>
      <w:r w:rsidRPr="0013575B">
        <w:rPr>
          <w:rFonts w:ascii="Arial" w:hAnsi="Arial" w:cs="Arial"/>
          <w:i/>
          <w:sz w:val="22"/>
          <w:szCs w:val="22"/>
          <w:lang w:eastAsia="el-GR"/>
        </w:rPr>
        <w:t xml:space="preserve">. </w:t>
      </w:r>
      <w:proofErr w:type="spellStart"/>
      <w:r w:rsidRPr="0013575B">
        <w:rPr>
          <w:rFonts w:ascii="Arial" w:hAnsi="Arial" w:cs="Arial"/>
          <w:i/>
          <w:sz w:val="22"/>
          <w:szCs w:val="22"/>
          <w:lang w:eastAsia="el-GR"/>
        </w:rPr>
        <w:t>πρωτ</w:t>
      </w:r>
      <w:proofErr w:type="spellEnd"/>
      <w:r w:rsidRPr="0013575B">
        <w:rPr>
          <w:rFonts w:ascii="Arial" w:hAnsi="Arial" w:cs="Arial"/>
          <w:i/>
          <w:sz w:val="22"/>
          <w:szCs w:val="22"/>
          <w:lang w:eastAsia="el-GR"/>
        </w:rPr>
        <w:t>. 60081/11-11-2024 (ΑΔΑ: 636ΠΟΡ10-6Τ3) Απόφαση της Αποκεντρωμένης Διοίκησης Θεσσαλίας-Στερεάς Ελλάδας, σχετικά με έλεγχο νομιμότητας αυτής.</w:t>
      </w:r>
    </w:p>
    <w:p w:rsidR="0013575B" w:rsidRPr="0013575B" w:rsidRDefault="0013575B" w:rsidP="00C0238B">
      <w:pPr>
        <w:pStyle w:val="af9"/>
        <w:numPr>
          <w:ilvl w:val="0"/>
          <w:numId w:val="5"/>
        </w:numPr>
        <w:overflowPunct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αριθμ</w:t>
      </w:r>
      <w:proofErr w:type="spellEnd"/>
      <w:r w:rsidRPr="0013575B">
        <w:rPr>
          <w:rFonts w:ascii="Arial" w:hAnsi="Arial" w:cs="Arial"/>
          <w:i/>
          <w:sz w:val="22"/>
          <w:szCs w:val="22"/>
          <w:lang w:eastAsia="el-GR"/>
        </w:rPr>
        <w:t xml:space="preserve">. 44/2025 (ΑΔΑ: ΡΛΧΛΩΛΗ-ΙΡΕ) απόφαση της Δημοτικής Επιτροπής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µε την οποία εγκρίνεται η σύναψη της παρούσας Προγραμματικής Σύμβασης, εγκρίνονται οι όροι της, η εξουσιοδότηση του κ. Δημάρχου για την υπογραφή της και ο ορισμός εκπροσώπων µε τους αναπληρωτές τους για την Κοινή Επιτροπή Παρακολούθησης της Προγραμματικής Σύμβασης, καθώς και την υπ’ </w:t>
      </w:r>
      <w:proofErr w:type="spellStart"/>
      <w:r w:rsidRPr="0013575B">
        <w:rPr>
          <w:rFonts w:ascii="Arial" w:hAnsi="Arial" w:cs="Arial"/>
          <w:i/>
          <w:sz w:val="22"/>
          <w:szCs w:val="22"/>
          <w:lang w:eastAsia="el-GR"/>
        </w:rPr>
        <w:t>αριθμ</w:t>
      </w:r>
      <w:proofErr w:type="spellEnd"/>
      <w:r w:rsidRPr="0013575B">
        <w:rPr>
          <w:rFonts w:ascii="Arial" w:hAnsi="Arial" w:cs="Arial"/>
          <w:i/>
          <w:sz w:val="22"/>
          <w:szCs w:val="22"/>
          <w:lang w:eastAsia="el-GR"/>
        </w:rPr>
        <w:t>. 12047/11-03-2025 (ΑΔΑ: ΨΜ85ΟΡ10-16Θ) Απόφαση της Αποκεντρωμένης Διοίκησης Θεσσαλίας-Στερεάς Ελλάδας, σχετικά με έλεγχο νομιμότητας αυτής.</w:t>
      </w:r>
    </w:p>
    <w:p w:rsidR="0013575B" w:rsidRPr="0013575B" w:rsidRDefault="0013575B" w:rsidP="00C0238B">
      <w:pPr>
        <w:pStyle w:val="af9"/>
        <w:numPr>
          <w:ilvl w:val="0"/>
          <w:numId w:val="5"/>
        </w:numPr>
        <w:overflowPunct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αριθμ</w:t>
      </w:r>
      <w:proofErr w:type="spellEnd"/>
      <w:r w:rsidRPr="0013575B">
        <w:rPr>
          <w:rFonts w:ascii="Arial" w:hAnsi="Arial" w:cs="Arial"/>
          <w:i/>
          <w:sz w:val="22"/>
          <w:szCs w:val="22"/>
          <w:lang w:eastAsia="el-GR"/>
        </w:rPr>
        <w:t>. 3192/2024 (ΑΔΑ: ΨΧΡ37ΛΗ-Ν58) Απόφαση ανάληψης Υποχρέωσης της Δ/</w:t>
      </w:r>
      <w:proofErr w:type="spellStart"/>
      <w:r w:rsidRPr="0013575B">
        <w:rPr>
          <w:rFonts w:ascii="Arial" w:hAnsi="Arial" w:cs="Arial"/>
          <w:i/>
          <w:sz w:val="22"/>
          <w:szCs w:val="22"/>
          <w:lang w:eastAsia="el-GR"/>
        </w:rPr>
        <w:t>νσης</w:t>
      </w:r>
      <w:proofErr w:type="spellEnd"/>
      <w:r w:rsidRPr="0013575B">
        <w:rPr>
          <w:rFonts w:ascii="Arial" w:hAnsi="Arial" w:cs="Arial"/>
          <w:i/>
          <w:sz w:val="22"/>
          <w:szCs w:val="22"/>
          <w:lang w:eastAsia="el-GR"/>
        </w:rPr>
        <w:t xml:space="preserve"> Διοικητικού - Οικονομικού της Περιφερειακής Ενότητας Βοιωτίας.</w:t>
      </w:r>
    </w:p>
    <w:p w:rsidR="0013575B" w:rsidRPr="0013575B" w:rsidRDefault="0013575B" w:rsidP="00C0238B">
      <w:pPr>
        <w:pStyle w:val="af9"/>
        <w:numPr>
          <w:ilvl w:val="0"/>
          <w:numId w:val="5"/>
        </w:numPr>
        <w:overflowPunct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υπ΄</w:t>
      </w:r>
      <w:proofErr w:type="spellEnd"/>
      <w:r w:rsidRPr="0013575B">
        <w:rPr>
          <w:rFonts w:ascii="Arial" w:hAnsi="Arial" w:cs="Arial"/>
          <w:i/>
          <w:sz w:val="22"/>
          <w:szCs w:val="22"/>
          <w:lang w:eastAsia="el-GR"/>
        </w:rPr>
        <w:t xml:space="preserve"> αριθμόν 261/2024 (ΑΔΑ:96Ο5ΩΛΗ-2ΤΒ) Απόφαση του Δημοτικού Συμβουλίου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με την οποία εγκρίθηκε το Τεχνικό Πρόγραμμα Εκτελεστέων Έργων έτους 2025 και επικυρώθηκε με την </w:t>
      </w:r>
      <w:proofErr w:type="spellStart"/>
      <w:r w:rsidRPr="0013575B">
        <w:rPr>
          <w:rFonts w:ascii="Arial" w:hAnsi="Arial" w:cs="Arial"/>
          <w:i/>
          <w:sz w:val="22"/>
          <w:szCs w:val="22"/>
          <w:lang w:eastAsia="el-GR"/>
        </w:rPr>
        <w:t>υπ΄</w:t>
      </w:r>
      <w:proofErr w:type="spellEnd"/>
      <w:r w:rsidRPr="0013575B">
        <w:rPr>
          <w:rFonts w:ascii="Arial" w:hAnsi="Arial" w:cs="Arial"/>
          <w:i/>
          <w:sz w:val="22"/>
          <w:szCs w:val="22"/>
          <w:lang w:eastAsia="el-GR"/>
        </w:rPr>
        <w:t xml:space="preserve"> αριθμόν 68736/30.12.2024 ( ΑΔΑ:ΨΓ3ΑΟΡ10-ΘΗ0) Απόφαση του Συντονιστή Αποκεντρωμένης Διοίκησης Θεσσαλίας – Στερεάς Ελλάδας .</w:t>
      </w:r>
    </w:p>
    <w:p w:rsidR="0013575B" w:rsidRPr="0013575B" w:rsidRDefault="0013575B" w:rsidP="00C0238B">
      <w:pPr>
        <w:pStyle w:val="af9"/>
        <w:numPr>
          <w:ilvl w:val="0"/>
          <w:numId w:val="5"/>
        </w:numPr>
        <w:overflowPunct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υπ’ αριθμόν 02/2025 Απόφαση του Δημοτικού Συμβουλίου (ΑΔΑ: 9ΟΩΠΩΛΗ-ΗΩ3)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περί έγκρισης προϋπολογισμού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οικ. έτους 2025, η οποία εγκρίθηκε με την υπ’ αριθμό  6075/05.02.2025 (ΑΔΑ: ΡΦΙΤΟΡ10-2ΕΝ) απόφαση του Συντονιστή Αποκεντρωμένης Διοίκησης Θεσσαλίας - Στερεάς Ελλάδας .</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υπ΄</w:t>
      </w:r>
      <w:proofErr w:type="spellEnd"/>
      <w:r w:rsidRPr="0013575B">
        <w:rPr>
          <w:rFonts w:ascii="Arial" w:hAnsi="Arial" w:cs="Arial"/>
          <w:i/>
          <w:sz w:val="22"/>
          <w:szCs w:val="22"/>
          <w:lang w:eastAsia="el-GR"/>
        </w:rPr>
        <w:t xml:space="preserve"> αριθμό 632/17.04.2025 (ΑΔΑ: ΨΤ0ΦΩΛΗ-ΚΞΑ - ΚΗΜΔΗΣ 25REQ016683984 2025-04-17) απόφαση έγκρισης ανάληψης υποχρέωσης του έργου ποσού 37.120,80 ευρώ από τακτικοί Κ.Α.Π. Π.Ε. Βοιωτίας σε βάρος του Κ.Α.: 15/7331.006.</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από Απριλίου 2025 υπογεγραμμένη προγραμματική σύμβαση μεταξύ της Περιφέρειας Στερεάς Ελλάδας  και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Το Κοινό Λεξιλόγιο Σύμβασης ήτοι το CPV: 45212200-8 «Κατασκευαστικές εργασίες για αθλητικές εγκαταστάσεις »</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 xml:space="preserve">Την </w:t>
      </w:r>
      <w:proofErr w:type="spellStart"/>
      <w:r w:rsidRPr="0013575B">
        <w:rPr>
          <w:rFonts w:ascii="Arial" w:hAnsi="Arial" w:cs="Arial"/>
          <w:i/>
          <w:sz w:val="22"/>
          <w:szCs w:val="22"/>
          <w:lang w:eastAsia="el-GR"/>
        </w:rPr>
        <w:t>υπ΄</w:t>
      </w:r>
      <w:proofErr w:type="spellEnd"/>
      <w:r w:rsidRPr="0013575B">
        <w:rPr>
          <w:rFonts w:ascii="Arial" w:hAnsi="Arial" w:cs="Arial"/>
          <w:i/>
          <w:sz w:val="22"/>
          <w:szCs w:val="22"/>
          <w:lang w:eastAsia="el-GR"/>
        </w:rPr>
        <w:t xml:space="preserve"> αριθμόν 10204/26.05.2025 Πρόσκληση Εκδήλωσης  Ενδιαφέροντος (με τη διαδικασία της απευθείας ανάθεσης του Δημάρχου για την ανάθεση του έργου) προς τον «ΜΑΛΑΜΟ ΜΙΧΑΗΛ ΤΟΥ ΝΙΚΟΛΑΟΥ ΕΔΕ» η οποία και καταχωρήθηκε στο ΚΗΜΔΗΣ με κωδικό καταχώρησης 25PROC016890127 2025-05-26.</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 xml:space="preserve">Το άρθρο 50 του Ν. 4782/21 (Φ.Ε.Κ. 36 Α’/09.03.2021)  στο οποίο αναφέρεται ότι: «Η </w:t>
      </w:r>
      <w:proofErr w:type="spellStart"/>
      <w:r w:rsidRPr="0013575B">
        <w:rPr>
          <w:rFonts w:ascii="Arial" w:hAnsi="Arial" w:cs="Arial"/>
          <w:i/>
          <w:sz w:val="22"/>
          <w:szCs w:val="22"/>
          <w:lang w:eastAsia="el-GR"/>
        </w:rPr>
        <w:t>απ΄ευθείας</w:t>
      </w:r>
      <w:proofErr w:type="spellEnd"/>
      <w:r w:rsidRPr="0013575B">
        <w:rPr>
          <w:rFonts w:ascii="Arial" w:hAnsi="Arial" w:cs="Arial"/>
          <w:i/>
          <w:sz w:val="22"/>
          <w:szCs w:val="22"/>
          <w:lang w:eastAsia="el-GR"/>
        </w:rPr>
        <w:t xml:space="preserve"> ανάθεση διενεργείται από τις αρμόδιες για την ανάθεση της Σύμβασης Υπηρεσίες της Αναθέτουσας Αρχής , χωρίς να απαιτείται γνωμοδότηση Συλλογικού Οργάνου »</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 xml:space="preserve">Το ότι η προσφορά υποβλήθηκε εντύπως στο πρωτόκολλο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με αριθμό πρωτοκόλλου 10804/30.05.2025</w:t>
      </w:r>
    </w:p>
    <w:p w:rsidR="0013575B" w:rsidRPr="0013575B" w:rsidRDefault="0013575B" w:rsidP="00C0238B">
      <w:pPr>
        <w:pStyle w:val="af9"/>
        <w:numPr>
          <w:ilvl w:val="0"/>
          <w:numId w:val="6"/>
        </w:numPr>
        <w:overflowPunct w:val="0"/>
        <w:snapToGrid w:val="0"/>
        <w:ind w:right="-99"/>
        <w:jc w:val="both"/>
        <w:rPr>
          <w:rFonts w:ascii="Arial" w:hAnsi="Arial" w:cs="Arial"/>
          <w:i/>
          <w:sz w:val="22"/>
          <w:szCs w:val="22"/>
          <w:lang w:eastAsia="el-GR"/>
        </w:rPr>
      </w:pPr>
      <w:r w:rsidRPr="0013575B">
        <w:rPr>
          <w:rFonts w:ascii="Arial" w:hAnsi="Arial" w:cs="Arial"/>
          <w:i/>
          <w:sz w:val="22"/>
          <w:szCs w:val="22"/>
          <w:lang w:eastAsia="el-GR"/>
        </w:rPr>
        <w:t xml:space="preserve">Τον έλεγχο των νομιμοποιητικών δικαιολογητικών που πραγματοποιήθηκε από την αρμόδια Διευθύνουσα Υπηρεσία ,  του προσκαλούμενου οικονομικού φορέα και έχοντας διαπιστώσει την πληρότητα σύμφωνα με την με ΑΔΑΜ. 25PROC016890127 2025-05-26 και </w:t>
      </w:r>
      <w:proofErr w:type="spellStart"/>
      <w:r w:rsidRPr="0013575B">
        <w:rPr>
          <w:rFonts w:ascii="Arial" w:hAnsi="Arial" w:cs="Arial"/>
          <w:i/>
          <w:sz w:val="22"/>
          <w:szCs w:val="22"/>
          <w:lang w:eastAsia="el-GR"/>
        </w:rPr>
        <w:t>αριθμ</w:t>
      </w:r>
      <w:proofErr w:type="spellEnd"/>
      <w:r w:rsidRPr="0013575B">
        <w:rPr>
          <w:rFonts w:ascii="Arial" w:hAnsi="Arial" w:cs="Arial"/>
          <w:i/>
          <w:sz w:val="22"/>
          <w:szCs w:val="22"/>
          <w:lang w:eastAsia="el-GR"/>
        </w:rPr>
        <w:t xml:space="preserve">. </w:t>
      </w:r>
      <w:proofErr w:type="spellStart"/>
      <w:r w:rsidRPr="0013575B">
        <w:rPr>
          <w:rFonts w:ascii="Arial" w:hAnsi="Arial" w:cs="Arial"/>
          <w:i/>
          <w:sz w:val="22"/>
          <w:szCs w:val="22"/>
          <w:lang w:eastAsia="el-GR"/>
        </w:rPr>
        <w:t>πρωτ</w:t>
      </w:r>
      <w:proofErr w:type="spellEnd"/>
      <w:r w:rsidRPr="0013575B">
        <w:rPr>
          <w:rFonts w:ascii="Arial" w:hAnsi="Arial" w:cs="Arial"/>
          <w:i/>
          <w:sz w:val="22"/>
          <w:szCs w:val="22"/>
          <w:lang w:eastAsia="el-GR"/>
        </w:rPr>
        <w:t>. Πρόσκλησης 10204/26-05-2025</w:t>
      </w:r>
    </w:p>
    <w:p w:rsidR="0013575B" w:rsidRPr="0013575B" w:rsidRDefault="0013575B" w:rsidP="00C0238B">
      <w:pPr>
        <w:numPr>
          <w:ilvl w:val="0"/>
          <w:numId w:val="4"/>
        </w:numPr>
        <w:tabs>
          <w:tab w:val="left" w:pos="6237"/>
        </w:tabs>
        <w:jc w:val="both"/>
        <w:rPr>
          <w:rFonts w:ascii="Arial" w:hAnsi="Arial" w:cs="Arial"/>
          <w:i/>
          <w:sz w:val="22"/>
          <w:szCs w:val="22"/>
        </w:rPr>
      </w:pPr>
      <w:r w:rsidRPr="0013575B">
        <w:rPr>
          <w:rFonts w:ascii="Arial" w:hAnsi="Arial" w:cs="Arial"/>
          <w:i/>
          <w:sz w:val="22"/>
          <w:szCs w:val="22"/>
        </w:rPr>
        <w:lastRenderedPageBreak/>
        <w:t xml:space="preserve">Το </w:t>
      </w:r>
      <w:proofErr w:type="spellStart"/>
      <w:r w:rsidRPr="0013575B">
        <w:rPr>
          <w:rFonts w:ascii="Arial" w:hAnsi="Arial" w:cs="Arial"/>
          <w:i/>
          <w:sz w:val="22"/>
          <w:szCs w:val="22"/>
        </w:rPr>
        <w:t>υπ΄άριθμ</w:t>
      </w:r>
      <w:proofErr w:type="spellEnd"/>
      <w:r w:rsidRPr="0013575B">
        <w:rPr>
          <w:rFonts w:ascii="Arial" w:hAnsi="Arial" w:cs="Arial"/>
          <w:i/>
          <w:sz w:val="22"/>
          <w:szCs w:val="22"/>
        </w:rPr>
        <w:t xml:space="preserve">. 11396/04-06-25 εισηγητικό σημείωμα Διευθύνουσας Υπηρεσίας προς Δήμαρχο </w:t>
      </w:r>
      <w:proofErr w:type="spellStart"/>
      <w:r w:rsidRPr="0013575B">
        <w:rPr>
          <w:rFonts w:ascii="Arial" w:hAnsi="Arial" w:cs="Arial"/>
          <w:i/>
          <w:sz w:val="22"/>
          <w:szCs w:val="22"/>
        </w:rPr>
        <w:t>Λεβαδέων</w:t>
      </w:r>
      <w:proofErr w:type="spellEnd"/>
      <w:r w:rsidRPr="0013575B">
        <w:rPr>
          <w:rFonts w:ascii="Arial" w:hAnsi="Arial" w:cs="Arial"/>
          <w:i/>
          <w:sz w:val="22"/>
          <w:szCs w:val="22"/>
        </w:rPr>
        <w:t xml:space="preserve"> για κατακύρωση/ανάθεση σύμβασης </w:t>
      </w:r>
    </w:p>
    <w:p w:rsidR="0013575B" w:rsidRPr="0013575B" w:rsidRDefault="0013575B" w:rsidP="00C0238B">
      <w:pPr>
        <w:pStyle w:val="240"/>
        <w:numPr>
          <w:ilvl w:val="0"/>
          <w:numId w:val="4"/>
        </w:numPr>
        <w:tabs>
          <w:tab w:val="left" w:pos="6237"/>
        </w:tabs>
        <w:spacing w:after="6" w:line="100" w:lineRule="atLeast"/>
        <w:rPr>
          <w:rFonts w:ascii="Arial" w:eastAsia="Times New Roman" w:hAnsi="Arial" w:cs="Arial"/>
          <w:i/>
          <w:sz w:val="22"/>
          <w:szCs w:val="22"/>
          <w:lang w:eastAsia="el-GR"/>
        </w:rPr>
      </w:pPr>
      <w:r w:rsidRPr="0013575B">
        <w:rPr>
          <w:rFonts w:ascii="Arial" w:eastAsia="Times New Roman" w:hAnsi="Arial" w:cs="Arial"/>
          <w:i/>
          <w:sz w:val="22"/>
          <w:szCs w:val="22"/>
          <w:lang w:eastAsia="el-GR"/>
        </w:rPr>
        <w:t>Το άρθρο 54 του Ν. 5014/2023 (Φ.Ε.Κ. 14/Α΄/21-01-2023)</w:t>
      </w:r>
    </w:p>
    <w:p w:rsidR="0013575B" w:rsidRPr="0013575B" w:rsidRDefault="0013575B" w:rsidP="00C0238B">
      <w:pPr>
        <w:pStyle w:val="Web"/>
        <w:numPr>
          <w:ilvl w:val="0"/>
          <w:numId w:val="4"/>
        </w:numPr>
        <w:suppressAutoHyphens w:val="0"/>
        <w:spacing w:before="0" w:after="0" w:line="102" w:lineRule="atLeast"/>
        <w:rPr>
          <w:rFonts w:ascii="Arial" w:hAnsi="Arial" w:cs="Arial"/>
          <w:i/>
          <w:sz w:val="22"/>
          <w:szCs w:val="22"/>
        </w:rPr>
      </w:pPr>
      <w:r w:rsidRPr="0013575B">
        <w:rPr>
          <w:rFonts w:ascii="Arial" w:hAnsi="Arial" w:cs="Arial"/>
          <w:i/>
          <w:sz w:val="22"/>
          <w:szCs w:val="22"/>
        </w:rPr>
        <w:t xml:space="preserve">Την με </w:t>
      </w:r>
      <w:proofErr w:type="spellStart"/>
      <w:r w:rsidRPr="0013575B">
        <w:rPr>
          <w:rFonts w:ascii="Arial" w:hAnsi="Arial" w:cs="Arial"/>
          <w:i/>
          <w:sz w:val="22"/>
          <w:szCs w:val="22"/>
        </w:rPr>
        <w:t>αριθμ</w:t>
      </w:r>
      <w:proofErr w:type="spellEnd"/>
      <w:r w:rsidRPr="0013575B">
        <w:rPr>
          <w:rFonts w:ascii="Arial" w:hAnsi="Arial" w:cs="Arial"/>
          <w:i/>
          <w:sz w:val="22"/>
          <w:szCs w:val="22"/>
        </w:rPr>
        <w:t xml:space="preserve">. 11422/05.06.2025  (ΑΔΑ: ΨΗΜ5ΩΛΗ-ΘΜΑ) Απόφαση Δημάρχου </w:t>
      </w:r>
      <w:proofErr w:type="spellStart"/>
      <w:r w:rsidRPr="0013575B">
        <w:rPr>
          <w:rFonts w:ascii="Arial" w:hAnsi="Arial" w:cs="Arial"/>
          <w:i/>
          <w:sz w:val="22"/>
          <w:szCs w:val="22"/>
        </w:rPr>
        <w:t>Λεβαδέων</w:t>
      </w:r>
      <w:proofErr w:type="spellEnd"/>
      <w:r w:rsidRPr="0013575B">
        <w:rPr>
          <w:rFonts w:ascii="Arial" w:hAnsi="Arial" w:cs="Arial"/>
          <w:i/>
          <w:sz w:val="22"/>
          <w:szCs w:val="22"/>
        </w:rPr>
        <w:t xml:space="preserve">  </w:t>
      </w:r>
      <w:proofErr w:type="spellStart"/>
      <w:r w:rsidRPr="0013575B">
        <w:rPr>
          <w:rFonts w:ascii="Arial" w:hAnsi="Arial" w:cs="Arial"/>
          <w:i/>
          <w:sz w:val="22"/>
          <w:szCs w:val="22"/>
        </w:rPr>
        <w:t>καταχωριστέα</w:t>
      </w:r>
      <w:proofErr w:type="spellEnd"/>
      <w:r w:rsidRPr="0013575B">
        <w:rPr>
          <w:rFonts w:ascii="Arial" w:hAnsi="Arial" w:cs="Arial"/>
          <w:i/>
          <w:sz w:val="22"/>
          <w:szCs w:val="22"/>
        </w:rPr>
        <w:t xml:space="preserve"> στο ΚΗΜΔΗΣ (25AWRD016972464 2025-06-06), με θέμα:  Κατακύρωση και απ’  ευθείας ανάθεση του έργου : «ΣΥΝΤΗΡΗΣΗ ΑΠΟΔΥΤΗΡΙΩΝ ΚΑΙ WC ΔΗΜΟΤΙΚΟΥ ΣΤΑΔΙΟΥ ΛΕΒΑΔΕΩΝ»,  προϋπολογισμού μελέτης : 37.120,55 € (με Φ.Π.Α. 24%) , κατόπιν  </w:t>
      </w:r>
      <w:proofErr w:type="spellStart"/>
      <w:r w:rsidRPr="0013575B">
        <w:rPr>
          <w:rFonts w:ascii="Arial" w:hAnsi="Arial" w:cs="Arial"/>
          <w:i/>
          <w:sz w:val="22"/>
          <w:szCs w:val="22"/>
        </w:rPr>
        <w:t>απ΄</w:t>
      </w:r>
      <w:proofErr w:type="spellEnd"/>
      <w:r w:rsidRPr="0013575B">
        <w:rPr>
          <w:rFonts w:ascii="Arial" w:hAnsi="Arial" w:cs="Arial"/>
          <w:i/>
          <w:sz w:val="22"/>
          <w:szCs w:val="22"/>
        </w:rPr>
        <w:t xml:space="preserve"> ευθείας ανάθεσης σύμφωνα με τις διατάξεις του άρθρου 118 του Ν .4412/2016 όπως  τροποποιήθηκε με το άρθρο 50 του Ν 4782/2021.</w:t>
      </w:r>
    </w:p>
    <w:p w:rsidR="0013575B" w:rsidRPr="0013575B" w:rsidRDefault="0013575B" w:rsidP="00C0238B">
      <w:pPr>
        <w:numPr>
          <w:ilvl w:val="0"/>
          <w:numId w:val="4"/>
        </w:numPr>
        <w:jc w:val="both"/>
        <w:rPr>
          <w:rFonts w:ascii="Arial" w:hAnsi="Arial" w:cs="Arial"/>
          <w:i/>
          <w:sz w:val="22"/>
          <w:szCs w:val="22"/>
        </w:rPr>
      </w:pPr>
      <w:r w:rsidRPr="0013575B">
        <w:rPr>
          <w:rFonts w:ascii="Arial" w:hAnsi="Arial" w:cs="Arial"/>
          <w:i/>
          <w:sz w:val="22"/>
          <w:szCs w:val="22"/>
        </w:rPr>
        <w:t xml:space="preserve">την υπ’ </w:t>
      </w:r>
      <w:proofErr w:type="spellStart"/>
      <w:r w:rsidRPr="0013575B">
        <w:rPr>
          <w:rFonts w:ascii="Arial" w:hAnsi="Arial" w:cs="Arial"/>
          <w:i/>
          <w:sz w:val="22"/>
          <w:szCs w:val="22"/>
        </w:rPr>
        <w:t>αριθμ</w:t>
      </w:r>
      <w:proofErr w:type="spellEnd"/>
      <w:r w:rsidRPr="0013575B">
        <w:rPr>
          <w:rFonts w:ascii="Arial" w:hAnsi="Arial" w:cs="Arial"/>
          <w:i/>
          <w:sz w:val="22"/>
          <w:szCs w:val="22"/>
        </w:rPr>
        <w:t xml:space="preserve">. </w:t>
      </w:r>
      <w:proofErr w:type="spellStart"/>
      <w:r w:rsidRPr="0013575B">
        <w:rPr>
          <w:rFonts w:ascii="Arial" w:hAnsi="Arial" w:cs="Arial"/>
          <w:i/>
          <w:sz w:val="22"/>
          <w:szCs w:val="22"/>
        </w:rPr>
        <w:t>πρωτ</w:t>
      </w:r>
      <w:proofErr w:type="spellEnd"/>
      <w:r w:rsidRPr="0013575B">
        <w:rPr>
          <w:rFonts w:ascii="Arial" w:hAnsi="Arial" w:cs="Arial"/>
          <w:i/>
          <w:sz w:val="22"/>
          <w:szCs w:val="22"/>
        </w:rPr>
        <w:t>. 11654/11.06.2025 υπογραφείσα σύμβαση με αριθμό καταχώρησης ΚΗΜΔΗΣ : 25SYMV016990829 2025-06-11</w:t>
      </w:r>
    </w:p>
    <w:p w:rsidR="0013575B" w:rsidRPr="0013575B" w:rsidRDefault="0013575B" w:rsidP="0013575B">
      <w:pPr>
        <w:pStyle w:val="Web"/>
        <w:spacing w:before="0" w:after="0" w:line="102" w:lineRule="atLeast"/>
        <w:ind w:left="720"/>
        <w:rPr>
          <w:rFonts w:ascii="Arial" w:hAnsi="Arial" w:cs="Arial"/>
          <w:i/>
          <w:sz w:val="22"/>
          <w:szCs w:val="22"/>
        </w:rPr>
      </w:pPr>
    </w:p>
    <w:p w:rsidR="0013575B" w:rsidRPr="0013575B" w:rsidRDefault="0013575B" w:rsidP="0013575B">
      <w:pPr>
        <w:jc w:val="both"/>
        <w:rPr>
          <w:rFonts w:ascii="Arial" w:hAnsi="Arial" w:cs="Arial"/>
          <w:b/>
          <w:i/>
          <w:sz w:val="22"/>
          <w:szCs w:val="22"/>
          <w:u w:val="single"/>
        </w:rPr>
      </w:pPr>
      <w:r w:rsidRPr="0013575B">
        <w:rPr>
          <w:rFonts w:ascii="Arial" w:hAnsi="Arial" w:cs="Arial"/>
          <w:b/>
          <w:i/>
          <w:sz w:val="22"/>
          <w:szCs w:val="22"/>
          <w:u w:val="single"/>
        </w:rPr>
        <w:t>Β. ΣΥΝΤΟΜΗ ΠΕΡΙΓΡΑΦΗ ΤΟΥ ΕΡΓΟΥ</w:t>
      </w:r>
    </w:p>
    <w:p w:rsidR="0013575B" w:rsidRPr="0013575B" w:rsidRDefault="0013575B" w:rsidP="0013575B">
      <w:pPr>
        <w:jc w:val="both"/>
        <w:rPr>
          <w:rFonts w:ascii="Arial" w:hAnsi="Arial" w:cs="Arial"/>
          <w:b/>
          <w:i/>
          <w:sz w:val="22"/>
          <w:szCs w:val="22"/>
          <w:u w:val="single"/>
        </w:rPr>
      </w:pPr>
    </w:p>
    <w:p w:rsidR="0013575B" w:rsidRPr="0013575B" w:rsidRDefault="0013575B" w:rsidP="0013575B">
      <w:pPr>
        <w:pStyle w:val="af9"/>
        <w:ind w:left="0" w:hanging="2"/>
        <w:jc w:val="both"/>
        <w:rPr>
          <w:rFonts w:ascii="Arial" w:hAnsi="Arial" w:cs="Arial"/>
          <w:i/>
          <w:sz w:val="22"/>
          <w:szCs w:val="22"/>
          <w:lang w:eastAsia="el-GR"/>
        </w:rPr>
      </w:pPr>
      <w:r w:rsidRPr="0013575B">
        <w:rPr>
          <w:rFonts w:ascii="Arial" w:hAnsi="Arial" w:cs="Arial"/>
          <w:i/>
          <w:sz w:val="22"/>
          <w:szCs w:val="22"/>
          <w:lang w:eastAsia="el-GR"/>
        </w:rPr>
        <w:t>Αντικείμενο του έργου είναι η συντήρηση και βελτίωση του Δημοτικού Σταδίου Λιβαδειάς και συγκεκριμένα οι κάτωθι εργασίες :</w:t>
      </w:r>
    </w:p>
    <w:p w:rsidR="0013575B" w:rsidRPr="0013575B" w:rsidRDefault="0013575B" w:rsidP="00C0238B">
      <w:pPr>
        <w:pStyle w:val="af9"/>
        <w:numPr>
          <w:ilvl w:val="1"/>
          <w:numId w:val="7"/>
        </w:numPr>
        <w:suppressAutoHyphens w:val="0"/>
        <w:overflowPunct w:val="0"/>
        <w:jc w:val="both"/>
        <w:rPr>
          <w:rFonts w:ascii="Arial" w:hAnsi="Arial" w:cs="Arial"/>
          <w:i/>
          <w:sz w:val="22"/>
          <w:szCs w:val="22"/>
          <w:lang w:eastAsia="el-GR"/>
        </w:rPr>
      </w:pPr>
      <w:r w:rsidRPr="0013575B">
        <w:rPr>
          <w:rFonts w:ascii="Arial" w:hAnsi="Arial" w:cs="Arial"/>
          <w:i/>
          <w:sz w:val="22"/>
          <w:szCs w:val="22"/>
          <w:lang w:eastAsia="el-GR"/>
        </w:rPr>
        <w:t xml:space="preserve">Ανακαίνιση, χρωματισμός </w:t>
      </w:r>
      <w:proofErr w:type="spellStart"/>
      <w:r w:rsidRPr="0013575B">
        <w:rPr>
          <w:rFonts w:ascii="Arial" w:hAnsi="Arial" w:cs="Arial"/>
          <w:i/>
          <w:sz w:val="22"/>
          <w:szCs w:val="22"/>
          <w:lang w:eastAsia="el-GR"/>
        </w:rPr>
        <w:t>αποδητηρίων</w:t>
      </w:r>
      <w:proofErr w:type="spellEnd"/>
      <w:r w:rsidRPr="0013575B">
        <w:rPr>
          <w:rFonts w:ascii="Arial" w:hAnsi="Arial" w:cs="Arial"/>
          <w:i/>
          <w:sz w:val="22"/>
          <w:szCs w:val="22"/>
          <w:lang w:eastAsia="el-GR"/>
        </w:rPr>
        <w:t xml:space="preserve">  και κοινοχρήστων χώρων εσωτερικών επιφανειών.</w:t>
      </w:r>
    </w:p>
    <w:p w:rsidR="0013575B" w:rsidRPr="0013575B" w:rsidRDefault="0013575B" w:rsidP="00C0238B">
      <w:pPr>
        <w:pStyle w:val="af9"/>
        <w:numPr>
          <w:ilvl w:val="1"/>
          <w:numId w:val="7"/>
        </w:numPr>
        <w:suppressAutoHyphens w:val="0"/>
        <w:overflowPunct w:val="0"/>
        <w:jc w:val="both"/>
        <w:rPr>
          <w:rFonts w:ascii="Arial" w:hAnsi="Arial" w:cs="Arial"/>
          <w:i/>
          <w:sz w:val="22"/>
          <w:szCs w:val="22"/>
          <w:lang w:eastAsia="el-GR"/>
        </w:rPr>
      </w:pPr>
      <w:r w:rsidRPr="0013575B">
        <w:rPr>
          <w:rFonts w:ascii="Arial" w:hAnsi="Arial" w:cs="Arial"/>
          <w:i/>
          <w:sz w:val="22"/>
          <w:szCs w:val="22"/>
          <w:lang w:eastAsia="el-GR"/>
        </w:rPr>
        <w:t xml:space="preserve">Βάψιμο εξωτερικών μεταλλικών επιφανειών(σκάλες-εξέδρας) </w:t>
      </w:r>
    </w:p>
    <w:p w:rsidR="0013575B" w:rsidRPr="0013575B" w:rsidRDefault="0013575B" w:rsidP="00C0238B">
      <w:pPr>
        <w:pStyle w:val="af9"/>
        <w:numPr>
          <w:ilvl w:val="1"/>
          <w:numId w:val="7"/>
        </w:numPr>
        <w:suppressAutoHyphens w:val="0"/>
        <w:overflowPunct w:val="0"/>
        <w:jc w:val="both"/>
        <w:rPr>
          <w:rFonts w:ascii="Arial" w:hAnsi="Arial" w:cs="Arial"/>
          <w:i/>
          <w:sz w:val="22"/>
          <w:szCs w:val="22"/>
          <w:lang w:eastAsia="el-GR"/>
        </w:rPr>
      </w:pPr>
      <w:r w:rsidRPr="0013575B">
        <w:rPr>
          <w:rFonts w:ascii="Arial" w:hAnsi="Arial" w:cs="Arial"/>
          <w:i/>
          <w:sz w:val="22"/>
          <w:szCs w:val="22"/>
          <w:lang w:eastAsia="el-GR"/>
        </w:rPr>
        <w:t xml:space="preserve">Αποκατάσταση – αντικατάσταση, στα </w:t>
      </w:r>
      <w:proofErr w:type="spellStart"/>
      <w:r w:rsidRPr="0013575B">
        <w:rPr>
          <w:rFonts w:ascii="Arial" w:hAnsi="Arial" w:cs="Arial"/>
          <w:i/>
          <w:sz w:val="22"/>
          <w:szCs w:val="22"/>
          <w:lang w:eastAsia="el-GR"/>
        </w:rPr>
        <w:t>wc</w:t>
      </w:r>
      <w:proofErr w:type="spellEnd"/>
      <w:r w:rsidRPr="0013575B">
        <w:rPr>
          <w:rFonts w:ascii="Arial" w:hAnsi="Arial" w:cs="Arial"/>
          <w:i/>
          <w:sz w:val="22"/>
          <w:szCs w:val="22"/>
          <w:lang w:eastAsia="el-GR"/>
        </w:rPr>
        <w:t xml:space="preserve"> και </w:t>
      </w:r>
      <w:proofErr w:type="spellStart"/>
      <w:r w:rsidRPr="0013575B">
        <w:rPr>
          <w:rFonts w:ascii="Arial" w:hAnsi="Arial" w:cs="Arial"/>
          <w:i/>
          <w:sz w:val="22"/>
          <w:szCs w:val="22"/>
          <w:lang w:eastAsia="el-GR"/>
        </w:rPr>
        <w:t>Ντουζ</w:t>
      </w:r>
      <w:proofErr w:type="spellEnd"/>
      <w:r w:rsidRPr="0013575B">
        <w:rPr>
          <w:rFonts w:ascii="Arial" w:hAnsi="Arial" w:cs="Arial"/>
          <w:i/>
          <w:sz w:val="22"/>
          <w:szCs w:val="22"/>
          <w:lang w:eastAsia="el-GR"/>
        </w:rPr>
        <w:t xml:space="preserve">,   των </w:t>
      </w:r>
      <w:proofErr w:type="spellStart"/>
      <w:r w:rsidRPr="0013575B">
        <w:rPr>
          <w:rFonts w:ascii="Arial" w:hAnsi="Arial" w:cs="Arial"/>
          <w:i/>
          <w:sz w:val="22"/>
          <w:szCs w:val="22"/>
          <w:lang w:eastAsia="el-GR"/>
        </w:rPr>
        <w:t>κατεστραμένων</w:t>
      </w:r>
      <w:proofErr w:type="spellEnd"/>
      <w:r w:rsidRPr="0013575B">
        <w:rPr>
          <w:rFonts w:ascii="Arial" w:hAnsi="Arial" w:cs="Arial"/>
          <w:i/>
          <w:sz w:val="22"/>
          <w:szCs w:val="22"/>
          <w:lang w:eastAsia="el-GR"/>
        </w:rPr>
        <w:t xml:space="preserve"> λεκανών, νιπτήρων, αναμικτήρων, </w:t>
      </w:r>
      <w:proofErr w:type="spellStart"/>
      <w:r w:rsidRPr="0013575B">
        <w:rPr>
          <w:rFonts w:ascii="Arial" w:hAnsi="Arial" w:cs="Arial"/>
          <w:i/>
          <w:sz w:val="22"/>
          <w:szCs w:val="22"/>
          <w:lang w:eastAsia="el-GR"/>
        </w:rPr>
        <w:t>σιφωνιών</w:t>
      </w:r>
      <w:proofErr w:type="spellEnd"/>
      <w:r w:rsidRPr="0013575B">
        <w:rPr>
          <w:rFonts w:ascii="Arial" w:hAnsi="Arial" w:cs="Arial"/>
          <w:i/>
          <w:sz w:val="22"/>
          <w:szCs w:val="22"/>
          <w:lang w:eastAsia="el-GR"/>
        </w:rPr>
        <w:t xml:space="preserve">, φρεατίων, διακοπτών. </w:t>
      </w:r>
    </w:p>
    <w:p w:rsidR="0013575B" w:rsidRPr="0013575B" w:rsidRDefault="0013575B" w:rsidP="0013575B">
      <w:pPr>
        <w:tabs>
          <w:tab w:val="left" w:pos="709"/>
          <w:tab w:val="left" w:pos="2160"/>
        </w:tabs>
        <w:ind w:left="426"/>
        <w:jc w:val="both"/>
        <w:rPr>
          <w:rFonts w:ascii="Arial" w:hAnsi="Arial" w:cs="Arial"/>
          <w:i/>
          <w:sz w:val="22"/>
          <w:szCs w:val="22"/>
        </w:rPr>
      </w:pPr>
    </w:p>
    <w:p w:rsidR="0013575B" w:rsidRPr="0013575B" w:rsidRDefault="0013575B" w:rsidP="0013575B">
      <w:pPr>
        <w:jc w:val="both"/>
        <w:rPr>
          <w:rFonts w:ascii="Arial" w:hAnsi="Arial" w:cs="Arial"/>
          <w:b/>
          <w:i/>
          <w:sz w:val="22"/>
          <w:szCs w:val="22"/>
          <w:u w:val="single"/>
        </w:rPr>
      </w:pPr>
      <w:r w:rsidRPr="0013575B">
        <w:rPr>
          <w:rFonts w:ascii="Arial" w:hAnsi="Arial" w:cs="Arial"/>
          <w:b/>
          <w:i/>
          <w:sz w:val="22"/>
          <w:szCs w:val="22"/>
          <w:u w:val="single"/>
        </w:rPr>
        <w:t>Γ.  ΧΡΗΜΑΤΟΔΟΤΗΣΗ</w:t>
      </w:r>
    </w:p>
    <w:p w:rsidR="0013575B" w:rsidRPr="0013575B" w:rsidRDefault="0013575B" w:rsidP="0013575B">
      <w:pPr>
        <w:jc w:val="both"/>
        <w:rPr>
          <w:rFonts w:ascii="Arial" w:hAnsi="Arial" w:cs="Arial"/>
          <w:i/>
          <w:sz w:val="22"/>
          <w:szCs w:val="22"/>
          <w:u w:val="single"/>
        </w:rPr>
      </w:pP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lang w:eastAsia="el-GR"/>
        </w:rPr>
      </w:pPr>
      <w:r w:rsidRPr="0013575B">
        <w:rPr>
          <w:rFonts w:ascii="Arial" w:hAnsi="Arial" w:cs="Arial"/>
          <w:i/>
          <w:sz w:val="22"/>
          <w:szCs w:val="22"/>
          <w:lang w:eastAsia="el-GR"/>
        </w:rPr>
        <w:t xml:space="preserve">Το έργο χρηματοδοτείται από πιστώσεις του 189- τακτικοί Κ.Α.Π.  Π.Ε. Βοιωτίας </w:t>
      </w: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lang w:eastAsia="el-GR"/>
        </w:rPr>
      </w:pPr>
      <w:r w:rsidRPr="0013575B">
        <w:rPr>
          <w:rFonts w:ascii="Arial" w:hAnsi="Arial" w:cs="Arial"/>
          <w:i/>
          <w:sz w:val="22"/>
          <w:szCs w:val="22"/>
          <w:lang w:eastAsia="el-GR"/>
        </w:rPr>
        <w:t xml:space="preserve"> εγγεγραμμένο στον  τακτικό προϋπολογισμό  του Δήμου </w:t>
      </w:r>
      <w:proofErr w:type="spellStart"/>
      <w:r w:rsidRPr="0013575B">
        <w:rPr>
          <w:rFonts w:ascii="Arial" w:hAnsi="Arial" w:cs="Arial"/>
          <w:i/>
          <w:sz w:val="22"/>
          <w:szCs w:val="22"/>
          <w:lang w:eastAsia="el-GR"/>
        </w:rPr>
        <w:t>Λεβαδέων</w:t>
      </w:r>
      <w:proofErr w:type="spellEnd"/>
      <w:r w:rsidRPr="0013575B">
        <w:rPr>
          <w:rFonts w:ascii="Arial" w:hAnsi="Arial" w:cs="Arial"/>
          <w:i/>
          <w:sz w:val="22"/>
          <w:szCs w:val="22"/>
          <w:lang w:eastAsia="el-GR"/>
        </w:rPr>
        <w:t xml:space="preserve"> με Κωδικό 15/7331.006 ποσού 37.120,80€</w:t>
      </w:r>
    </w:p>
    <w:p w:rsidR="0013575B" w:rsidRPr="0013575B" w:rsidRDefault="0013575B" w:rsidP="0013575B">
      <w:pPr>
        <w:jc w:val="both"/>
        <w:rPr>
          <w:rFonts w:ascii="Arial" w:hAnsi="Arial" w:cs="Arial"/>
          <w:i/>
          <w:sz w:val="22"/>
          <w:szCs w:val="22"/>
        </w:rPr>
      </w:pPr>
    </w:p>
    <w:p w:rsidR="0013575B" w:rsidRPr="0013575B" w:rsidRDefault="0013575B" w:rsidP="0013575B">
      <w:pPr>
        <w:jc w:val="both"/>
        <w:rPr>
          <w:rFonts w:ascii="Arial" w:hAnsi="Arial" w:cs="Arial"/>
          <w:b/>
          <w:i/>
          <w:sz w:val="22"/>
          <w:szCs w:val="22"/>
          <w:u w:val="single"/>
        </w:rPr>
      </w:pPr>
      <w:r w:rsidRPr="0013575B">
        <w:rPr>
          <w:rFonts w:ascii="Arial" w:hAnsi="Arial" w:cs="Arial"/>
          <w:b/>
          <w:i/>
          <w:sz w:val="22"/>
          <w:szCs w:val="22"/>
          <w:u w:val="single"/>
        </w:rPr>
        <w:t>Δ.  ΑΙΤΙΟΛΟΓΗΣΗ ΤΟΥ 2 ου Α.Π.Ε.</w:t>
      </w:r>
    </w:p>
    <w:p w:rsidR="0013575B" w:rsidRPr="0013575B" w:rsidRDefault="0013575B" w:rsidP="0013575B">
      <w:pPr>
        <w:jc w:val="both"/>
        <w:rPr>
          <w:rFonts w:ascii="Arial" w:hAnsi="Arial" w:cs="Arial"/>
          <w:b/>
          <w:i/>
          <w:sz w:val="22"/>
          <w:szCs w:val="22"/>
          <w:u w:val="single"/>
        </w:rPr>
      </w:pPr>
    </w:p>
    <w:tbl>
      <w:tblPr>
        <w:tblW w:w="11667" w:type="dxa"/>
        <w:tblLook w:val="04A0"/>
      </w:tblPr>
      <w:tblGrid>
        <w:gridCol w:w="11667"/>
      </w:tblGrid>
      <w:tr w:rsidR="0013575B" w:rsidRPr="0013575B" w:rsidTr="005A2AF5">
        <w:trPr>
          <w:trHeight w:val="258"/>
        </w:trPr>
        <w:tc>
          <w:tcPr>
            <w:tcW w:w="11667" w:type="dxa"/>
            <w:tcBorders>
              <w:top w:val="nil"/>
              <w:left w:val="nil"/>
              <w:bottom w:val="nil"/>
              <w:right w:val="nil"/>
            </w:tcBorders>
            <w:noWrap/>
            <w:vAlign w:val="bottom"/>
            <w:hideMark/>
          </w:tcPr>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Ο παρών 1ος </w:t>
            </w:r>
            <w:proofErr w:type="spellStart"/>
            <w:r w:rsidRPr="0013575B">
              <w:rPr>
                <w:rFonts w:ascii="Arial" w:hAnsi="Arial" w:cs="Arial"/>
                <w:i/>
                <w:color w:val="000000"/>
                <w:sz w:val="22"/>
                <w:szCs w:val="22"/>
              </w:rPr>
              <w:t>Τακτοποιητικός</w:t>
            </w:r>
            <w:proofErr w:type="spellEnd"/>
            <w:r w:rsidRPr="0013575B">
              <w:rPr>
                <w:rFonts w:ascii="Arial" w:hAnsi="Arial" w:cs="Arial"/>
                <w:i/>
                <w:color w:val="000000"/>
                <w:sz w:val="22"/>
                <w:szCs w:val="22"/>
              </w:rPr>
              <w:t xml:space="preserve"> Α.Π.Ε.  συντάχτηκε προκειμένου να συμπεριληφθούν στο συμβατικό   </w:t>
            </w:r>
          </w:p>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αντικείμενο τα  απρόβλεπτα στις   εργασίες που κατασκευάσθηκαν, όπως προέκυψαν κατά την                                               </w:t>
            </w:r>
          </w:p>
        </w:tc>
      </w:tr>
      <w:tr w:rsidR="0013575B" w:rsidRPr="0013575B" w:rsidTr="005A2AF5">
        <w:trPr>
          <w:trHeight w:val="258"/>
        </w:trPr>
        <w:tc>
          <w:tcPr>
            <w:tcW w:w="11667" w:type="dxa"/>
            <w:tcBorders>
              <w:top w:val="nil"/>
              <w:left w:val="nil"/>
              <w:bottom w:val="nil"/>
              <w:right w:val="nil"/>
            </w:tcBorders>
            <w:noWrap/>
            <w:vAlign w:val="bottom"/>
            <w:hideMark/>
          </w:tcPr>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εργασιών,  που  κρίθηκαν  αναγκαίες  για  την έντεχνη και άρτια, κατασκευή του υπόψη  έργου χωρίς  </w:t>
            </w:r>
          </w:p>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την μείωση εργασιών της μελέτης</w:t>
            </w:r>
          </w:p>
          <w:p w:rsidR="0013575B" w:rsidRPr="0013575B" w:rsidRDefault="0013575B" w:rsidP="005A2AF5">
            <w:pPr>
              <w:jc w:val="both"/>
              <w:rPr>
                <w:rFonts w:ascii="Arial" w:hAnsi="Arial" w:cs="Arial"/>
                <w:i/>
                <w:color w:val="000000"/>
                <w:sz w:val="22"/>
                <w:szCs w:val="22"/>
              </w:rPr>
            </w:pPr>
          </w:p>
          <w:p w:rsidR="0013575B" w:rsidRPr="0013575B" w:rsidRDefault="0013575B" w:rsidP="005A2AF5">
            <w:pPr>
              <w:jc w:val="both"/>
              <w:rPr>
                <w:rFonts w:ascii="Arial" w:hAnsi="Arial" w:cs="Arial"/>
                <w:i/>
                <w:color w:val="000000"/>
                <w:sz w:val="22"/>
                <w:szCs w:val="22"/>
              </w:rPr>
            </w:pPr>
          </w:p>
        </w:tc>
      </w:tr>
      <w:tr w:rsidR="0013575B" w:rsidRPr="0013575B" w:rsidTr="005A2AF5">
        <w:trPr>
          <w:trHeight w:val="258"/>
        </w:trPr>
        <w:tc>
          <w:tcPr>
            <w:tcW w:w="11667" w:type="dxa"/>
            <w:tcBorders>
              <w:top w:val="nil"/>
              <w:left w:val="nil"/>
              <w:bottom w:val="nil"/>
              <w:right w:val="nil"/>
            </w:tcBorders>
            <w:noWrap/>
            <w:vAlign w:val="bottom"/>
            <w:hideMark/>
          </w:tcPr>
          <w:tbl>
            <w:tblPr>
              <w:tblW w:w="11450" w:type="dxa"/>
              <w:tblLook w:val="04A0"/>
            </w:tblPr>
            <w:tblGrid>
              <w:gridCol w:w="8741"/>
              <w:gridCol w:w="2709"/>
            </w:tblGrid>
            <w:tr w:rsidR="0013575B" w:rsidRPr="0013575B" w:rsidTr="005A2AF5">
              <w:trPr>
                <w:trHeight w:val="258"/>
              </w:trPr>
              <w:tc>
                <w:tcPr>
                  <w:tcW w:w="11450" w:type="dxa"/>
                  <w:gridSpan w:val="2"/>
                  <w:tcBorders>
                    <w:top w:val="nil"/>
                    <w:left w:val="nil"/>
                    <w:bottom w:val="nil"/>
                    <w:right w:val="nil"/>
                  </w:tcBorders>
                  <w:noWrap/>
                  <w:vAlign w:val="bottom"/>
                  <w:hideMark/>
                </w:tcPr>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Ο 1ος </w:t>
                  </w:r>
                  <w:proofErr w:type="spellStart"/>
                  <w:r w:rsidRPr="0013575B">
                    <w:rPr>
                      <w:rFonts w:ascii="Arial" w:hAnsi="Arial" w:cs="Arial"/>
                      <w:i/>
                      <w:color w:val="000000"/>
                      <w:sz w:val="22"/>
                      <w:szCs w:val="22"/>
                    </w:rPr>
                    <w:t>Τακτοποιητικός</w:t>
                  </w:r>
                  <w:proofErr w:type="spellEnd"/>
                  <w:r w:rsidRPr="0013575B">
                    <w:rPr>
                      <w:rFonts w:ascii="Arial" w:hAnsi="Arial" w:cs="Arial"/>
                      <w:i/>
                      <w:color w:val="000000"/>
                      <w:sz w:val="22"/>
                      <w:szCs w:val="22"/>
                    </w:rPr>
                    <w:t xml:space="preserve"> Α.Π.Ε.  συντάχτηκε  σε ισοζύγιο με το αρχικό συμβατικό ποσό  και προβλέπει </w:t>
                  </w:r>
                </w:p>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την ανάλωση   ποσού 3.904,69 </w:t>
                  </w:r>
                  <w:bookmarkStart w:id="0" w:name="_Hlk208298309"/>
                  <w:r w:rsidRPr="0013575B">
                    <w:rPr>
                      <w:rFonts w:ascii="Arial" w:hAnsi="Arial" w:cs="Arial"/>
                      <w:i/>
                      <w:color w:val="000000"/>
                      <w:sz w:val="22"/>
                      <w:szCs w:val="22"/>
                    </w:rPr>
                    <w:t>€</w:t>
                  </w:r>
                  <w:bookmarkEnd w:id="0"/>
                  <w:r w:rsidRPr="0013575B">
                    <w:rPr>
                      <w:rFonts w:ascii="Arial" w:hAnsi="Arial" w:cs="Arial"/>
                      <w:i/>
                      <w:color w:val="000000"/>
                      <w:sz w:val="22"/>
                      <w:szCs w:val="22"/>
                    </w:rPr>
                    <w:t>, από το κονδύλιο των απρόβλεπτων δαπανών</w:t>
                  </w:r>
                </w:p>
              </w:tc>
            </w:tr>
            <w:tr w:rsidR="0013575B" w:rsidRPr="0013575B" w:rsidTr="005A2AF5">
              <w:trPr>
                <w:gridAfter w:val="1"/>
                <w:wAfter w:w="2709" w:type="dxa"/>
                <w:trHeight w:val="258"/>
              </w:trPr>
              <w:tc>
                <w:tcPr>
                  <w:tcW w:w="8741" w:type="dxa"/>
                  <w:tcBorders>
                    <w:top w:val="nil"/>
                    <w:left w:val="nil"/>
                    <w:bottom w:val="nil"/>
                    <w:right w:val="nil"/>
                  </w:tcBorders>
                  <w:noWrap/>
                  <w:vAlign w:val="bottom"/>
                  <w:hideMark/>
                </w:tcPr>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 της Σύμβασης σύμφωνα με το άρθρο 156, παρ. 3 του Ν. 4412/2016</w:t>
                  </w:r>
                </w:p>
                <w:p w:rsidR="0013575B" w:rsidRPr="0013575B" w:rsidRDefault="0013575B" w:rsidP="005A2AF5">
                  <w:pPr>
                    <w:jc w:val="both"/>
                    <w:rPr>
                      <w:rFonts w:ascii="Arial" w:hAnsi="Arial" w:cs="Arial"/>
                      <w:i/>
                      <w:color w:val="000000"/>
                      <w:sz w:val="22"/>
                      <w:szCs w:val="22"/>
                    </w:rPr>
                  </w:pPr>
                  <w:r w:rsidRPr="0013575B">
                    <w:rPr>
                      <w:rFonts w:ascii="Arial" w:hAnsi="Arial" w:cs="Arial"/>
                      <w:i/>
                      <w:color w:val="000000"/>
                      <w:sz w:val="22"/>
                      <w:szCs w:val="22"/>
                    </w:rPr>
                    <w:t xml:space="preserve">Οι αυξομειώσεις ορισμένων εργασιών όπως αυτές προέκυψαν από ακριβέστερες επιμετρήσεις &amp;  </w:t>
                  </w:r>
                  <w:proofErr w:type="spellStart"/>
                  <w:r w:rsidRPr="0013575B">
                    <w:rPr>
                      <w:rFonts w:ascii="Arial" w:hAnsi="Arial" w:cs="Arial"/>
                      <w:i/>
                      <w:color w:val="000000"/>
                      <w:sz w:val="22"/>
                      <w:szCs w:val="22"/>
                    </w:rPr>
                    <w:t>προμετρήσεις</w:t>
                  </w:r>
                  <w:proofErr w:type="spellEnd"/>
                  <w:r w:rsidRPr="0013575B">
                    <w:rPr>
                      <w:rFonts w:ascii="Arial" w:hAnsi="Arial" w:cs="Arial"/>
                      <w:i/>
                      <w:color w:val="000000"/>
                      <w:sz w:val="22"/>
                      <w:szCs w:val="22"/>
                    </w:rPr>
                    <w:t xml:space="preserve"> της μελέτης με την πρόοδο του έργου και οφείλονται σε απαιτήσεις του έργου οι οποίες κρίνονται απαραίτητες για την αρτιότητα και τη λειτουργικότητά του σε ισοζύγιο με αρχική ως προς τις βασικές εργασίες </w:t>
                  </w:r>
                </w:p>
                <w:p w:rsidR="0013575B" w:rsidRPr="0013575B" w:rsidRDefault="0013575B" w:rsidP="005A2AF5">
                  <w:pPr>
                    <w:spacing w:line="360" w:lineRule="auto"/>
                    <w:ind w:hanging="2"/>
                    <w:jc w:val="both"/>
                    <w:rPr>
                      <w:rFonts w:ascii="Arial" w:hAnsi="Arial" w:cs="Arial"/>
                      <w:i/>
                      <w:color w:val="000000"/>
                      <w:sz w:val="22"/>
                      <w:szCs w:val="22"/>
                    </w:rPr>
                  </w:pPr>
                </w:p>
              </w:tc>
            </w:tr>
          </w:tbl>
          <w:p w:rsidR="0013575B" w:rsidRPr="0013575B" w:rsidRDefault="0013575B" w:rsidP="005A2AF5">
            <w:pPr>
              <w:jc w:val="both"/>
              <w:rPr>
                <w:rFonts w:ascii="Arial" w:hAnsi="Arial" w:cs="Arial"/>
                <w:i/>
                <w:color w:val="000000"/>
                <w:sz w:val="22"/>
                <w:szCs w:val="22"/>
              </w:rPr>
            </w:pPr>
          </w:p>
        </w:tc>
      </w:tr>
    </w:tbl>
    <w:p w:rsidR="0013575B" w:rsidRPr="0013575B" w:rsidRDefault="0013575B" w:rsidP="0013575B">
      <w:pPr>
        <w:jc w:val="both"/>
        <w:rPr>
          <w:rFonts w:ascii="Arial" w:hAnsi="Arial" w:cs="Arial"/>
          <w:b/>
          <w:i/>
          <w:sz w:val="22"/>
          <w:szCs w:val="22"/>
          <w:u w:val="single"/>
        </w:rPr>
      </w:pPr>
      <w:r w:rsidRPr="0013575B">
        <w:rPr>
          <w:rFonts w:ascii="Arial" w:hAnsi="Arial" w:cs="Arial"/>
          <w:b/>
          <w:i/>
          <w:sz w:val="22"/>
          <w:szCs w:val="22"/>
          <w:u w:val="single"/>
        </w:rPr>
        <w:t>ΣΤ. ΟΙΚΟΝΟΜΙΚΑ ΣΤΟΙΧΕΙΑ</w:t>
      </w:r>
    </w:p>
    <w:p w:rsidR="0013575B" w:rsidRPr="0013575B" w:rsidRDefault="0013575B" w:rsidP="0013575B">
      <w:pPr>
        <w:jc w:val="both"/>
        <w:rPr>
          <w:rFonts w:ascii="Arial" w:hAnsi="Arial" w:cs="Arial"/>
          <w:b/>
          <w:i/>
          <w:sz w:val="22"/>
          <w:szCs w:val="22"/>
          <w:u w:val="single"/>
        </w:rPr>
      </w:pP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u w:val="single"/>
        </w:rPr>
      </w:pPr>
      <w:r w:rsidRPr="0013575B">
        <w:rPr>
          <w:rFonts w:ascii="Arial" w:hAnsi="Arial" w:cs="Arial"/>
          <w:i/>
          <w:sz w:val="22"/>
          <w:szCs w:val="22"/>
          <w:u w:val="single"/>
        </w:rPr>
        <w:t xml:space="preserve">Η προτεινόμενη δαπάνη του 1ου Ανακεφαλαιωτικού Πίνακα Εργασιών ανέρχεται στο ποσό των 37.120,55€ (29.935,93€ αξία εργασιών και 7.184,62€ αξία ΦΠΑ) και βρίσκεται σε ισοζύγιο με την συνολική δαπάνη της αρχικής σύμβασης σύμφωνα με την Υπουργική Απόφαση </w:t>
      </w:r>
      <w:proofErr w:type="spellStart"/>
      <w:r w:rsidRPr="0013575B">
        <w:rPr>
          <w:rFonts w:ascii="Arial" w:hAnsi="Arial" w:cs="Arial"/>
          <w:i/>
          <w:sz w:val="22"/>
          <w:szCs w:val="22"/>
          <w:u w:val="single"/>
        </w:rPr>
        <w:t>Αριθμ</w:t>
      </w:r>
      <w:proofErr w:type="spellEnd"/>
      <w:r w:rsidRPr="0013575B">
        <w:rPr>
          <w:rFonts w:ascii="Arial" w:hAnsi="Arial" w:cs="Arial"/>
          <w:i/>
          <w:sz w:val="22"/>
          <w:szCs w:val="22"/>
          <w:u w:val="single"/>
        </w:rPr>
        <w:t>. 359881/2021, ΦΕΚ 5983/Β/20-12-2021 και ΦΕΚ 2735/02-06-2022.</w:t>
      </w: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rPr>
      </w:pPr>
      <w:r w:rsidRPr="0013575B">
        <w:rPr>
          <w:rFonts w:ascii="Arial" w:hAnsi="Arial" w:cs="Arial"/>
          <w:i/>
          <w:sz w:val="22"/>
          <w:szCs w:val="22"/>
        </w:rPr>
        <w:lastRenderedPageBreak/>
        <w:t xml:space="preserve">Η δαπάνη  που προέκυψε από την αύξηση των ποσοτήτων των συμβατικών εργασιών  καλύφθηκε με ανάλωση των απρόβλεπτων δαπανών της αρχικής σύμβασης ποσού </w:t>
      </w:r>
      <w:r w:rsidRPr="0013575B">
        <w:rPr>
          <w:rFonts w:ascii="Arial" w:hAnsi="Arial" w:cs="Arial"/>
          <w:i/>
          <w:color w:val="000000"/>
          <w:sz w:val="22"/>
          <w:szCs w:val="22"/>
        </w:rPr>
        <w:t>3.904,69 €</w:t>
      </w:r>
      <w:r w:rsidRPr="0013575B">
        <w:rPr>
          <w:rFonts w:ascii="Arial" w:hAnsi="Arial" w:cs="Arial"/>
          <w:i/>
          <w:sz w:val="22"/>
          <w:szCs w:val="22"/>
        </w:rPr>
        <w:t xml:space="preserve">  και μετά την έγκριση του 1</w:t>
      </w:r>
      <w:r w:rsidRPr="0013575B">
        <w:rPr>
          <w:rFonts w:ascii="Arial" w:hAnsi="Arial" w:cs="Arial"/>
          <w:i/>
          <w:sz w:val="22"/>
          <w:szCs w:val="22"/>
          <w:vertAlign w:val="superscript"/>
        </w:rPr>
        <w:t>ου</w:t>
      </w:r>
      <w:r w:rsidRPr="0013575B">
        <w:rPr>
          <w:rFonts w:ascii="Arial" w:hAnsi="Arial" w:cs="Arial"/>
          <w:i/>
          <w:sz w:val="22"/>
          <w:szCs w:val="22"/>
        </w:rPr>
        <w:t xml:space="preserve"> ΑΠΕ δεν έχει αδιάθετο ποσό απροβλέπτων σύμφωνα με το άρθρο 156 του Ν.4412/2016 όπως τροποποιήθηκε και ισχύει με το άρθρο 75 του Ν.4782/2021.</w:t>
      </w: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rPr>
      </w:pPr>
      <w:r w:rsidRPr="0013575B">
        <w:rPr>
          <w:rFonts w:ascii="Arial" w:hAnsi="Arial" w:cs="Arial"/>
          <w:i/>
          <w:sz w:val="22"/>
          <w:szCs w:val="22"/>
        </w:rPr>
        <w:t xml:space="preserve">Με τον παρόντα 1ο </w:t>
      </w:r>
      <w:proofErr w:type="spellStart"/>
      <w:r w:rsidRPr="0013575B">
        <w:rPr>
          <w:rFonts w:ascii="Arial" w:hAnsi="Arial" w:cs="Arial"/>
          <w:i/>
          <w:sz w:val="22"/>
          <w:szCs w:val="22"/>
        </w:rPr>
        <w:t>Τακτοποιητικό</w:t>
      </w:r>
      <w:proofErr w:type="spellEnd"/>
      <w:r w:rsidRPr="0013575B">
        <w:rPr>
          <w:rFonts w:ascii="Arial" w:hAnsi="Arial" w:cs="Arial"/>
          <w:i/>
          <w:sz w:val="22"/>
          <w:szCs w:val="22"/>
        </w:rPr>
        <w:t xml:space="preserve"> Ανακεφαλαιωτικό πίνακα εργασιών ικανοποιούνται οι προϋποθέσεις  που θέτει ο νόμος περί Δημοσίων έργων  Ν.4412/2016.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13575B">
        <w:rPr>
          <w:rFonts w:ascii="Arial" w:hAnsi="Arial" w:cs="Arial"/>
          <w:i/>
          <w:sz w:val="22"/>
          <w:szCs w:val="22"/>
        </w:rPr>
        <w:t>πρωτ</w:t>
      </w:r>
      <w:proofErr w:type="spellEnd"/>
      <w:r w:rsidRPr="0013575B">
        <w:rPr>
          <w:rFonts w:ascii="Arial" w:hAnsi="Arial" w:cs="Arial"/>
          <w:i/>
          <w:sz w:val="22"/>
          <w:szCs w:val="22"/>
        </w:rPr>
        <w:t xml:space="preserve">. Δ17γ/04/170/ΦΝ380) και 20/26-07-2006 (με αρ. </w:t>
      </w:r>
      <w:proofErr w:type="spellStart"/>
      <w:r w:rsidRPr="0013575B">
        <w:rPr>
          <w:rFonts w:ascii="Arial" w:hAnsi="Arial" w:cs="Arial"/>
          <w:i/>
          <w:sz w:val="22"/>
          <w:szCs w:val="22"/>
        </w:rPr>
        <w:t>πρωτ</w:t>
      </w:r>
      <w:proofErr w:type="spellEnd"/>
      <w:r w:rsidRPr="0013575B">
        <w:rPr>
          <w:rFonts w:ascii="Arial" w:hAnsi="Arial" w:cs="Arial"/>
          <w:i/>
          <w:sz w:val="22"/>
          <w:szCs w:val="22"/>
        </w:rPr>
        <w:t>. Δ17γ/03/114/ΦΝ443) του Υ.ΠΕ.ΧΩ.ΔΕ., και συγκεκριμένα:</w:t>
      </w:r>
    </w:p>
    <w:p w:rsidR="0013575B" w:rsidRPr="0013575B" w:rsidRDefault="0013575B" w:rsidP="00C0238B">
      <w:pPr>
        <w:numPr>
          <w:ilvl w:val="0"/>
          <w:numId w:val="3"/>
        </w:numPr>
        <w:spacing w:line="276" w:lineRule="auto"/>
        <w:ind w:left="426" w:right="22" w:hanging="426"/>
        <w:jc w:val="both"/>
        <w:rPr>
          <w:rFonts w:ascii="Arial" w:hAnsi="Arial" w:cs="Arial"/>
          <w:i/>
          <w:sz w:val="22"/>
          <w:szCs w:val="22"/>
        </w:rPr>
      </w:pPr>
      <w:r w:rsidRPr="0013575B">
        <w:rPr>
          <w:rFonts w:ascii="Arial" w:hAnsi="Arial" w:cs="Arial"/>
          <w:i/>
          <w:sz w:val="22"/>
          <w:szCs w:val="22"/>
        </w:rPr>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13575B" w:rsidRPr="0013575B" w:rsidRDefault="0013575B" w:rsidP="00C0238B">
      <w:pPr>
        <w:numPr>
          <w:ilvl w:val="0"/>
          <w:numId w:val="3"/>
        </w:numPr>
        <w:spacing w:line="276" w:lineRule="auto"/>
        <w:ind w:left="426" w:right="22" w:hanging="426"/>
        <w:jc w:val="both"/>
        <w:rPr>
          <w:rFonts w:ascii="Arial" w:hAnsi="Arial" w:cs="Arial"/>
          <w:i/>
          <w:sz w:val="22"/>
          <w:szCs w:val="22"/>
        </w:rPr>
      </w:pPr>
      <w:r w:rsidRPr="0013575B">
        <w:rPr>
          <w:rFonts w:ascii="Arial" w:hAnsi="Arial" w:cs="Arial"/>
          <w:i/>
          <w:sz w:val="22"/>
          <w:szCs w:val="22"/>
        </w:rPr>
        <w:t>Δεν θίγεται η πληρότητα, η ποιότητα και η λειτουργικότητα του έργου.</w:t>
      </w:r>
    </w:p>
    <w:p w:rsidR="0013575B" w:rsidRPr="0013575B" w:rsidRDefault="0013575B" w:rsidP="0013575B">
      <w:pPr>
        <w:ind w:left="426" w:right="22"/>
        <w:jc w:val="both"/>
        <w:rPr>
          <w:rFonts w:ascii="Arial" w:hAnsi="Arial" w:cs="Arial"/>
          <w:i/>
          <w:sz w:val="22"/>
          <w:szCs w:val="22"/>
        </w:rPr>
      </w:pP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rPr>
      </w:pPr>
      <w:r w:rsidRPr="0013575B">
        <w:rPr>
          <w:rFonts w:ascii="Arial" w:hAnsi="Arial" w:cs="Arial"/>
          <w:i/>
          <w:sz w:val="22"/>
          <w:szCs w:val="22"/>
        </w:rPr>
        <w:t>Δεν υπερβα</w:t>
      </w:r>
      <w:r w:rsidRPr="0013575B">
        <w:rPr>
          <w:rFonts w:ascii="Arial" w:hAnsi="Arial" w:cs="Arial"/>
          <w:b/>
          <w:i/>
          <w:sz w:val="22"/>
          <w:szCs w:val="22"/>
        </w:rPr>
        <w:t>ί</w:t>
      </w:r>
      <w:r w:rsidRPr="0013575B">
        <w:rPr>
          <w:rFonts w:ascii="Arial" w:hAnsi="Arial" w:cs="Arial"/>
          <w:i/>
          <w:sz w:val="22"/>
          <w:szCs w:val="22"/>
        </w:rPr>
        <w:t>νει η δαπάνη, κατά τον προτεινόμενο 2ο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w:t>
      </w:r>
    </w:p>
    <w:p w:rsidR="0013575B" w:rsidRPr="0013575B" w:rsidRDefault="0013575B" w:rsidP="0013575B">
      <w:pPr>
        <w:pBdr>
          <w:top w:val="nil"/>
          <w:left w:val="nil"/>
          <w:bottom w:val="nil"/>
          <w:right w:val="nil"/>
          <w:between w:val="nil"/>
        </w:pBdr>
        <w:spacing w:line="360" w:lineRule="auto"/>
        <w:ind w:hanging="2"/>
        <w:jc w:val="both"/>
        <w:rPr>
          <w:rFonts w:ascii="Arial" w:hAnsi="Arial" w:cs="Arial"/>
          <w:i/>
          <w:sz w:val="22"/>
          <w:szCs w:val="22"/>
        </w:rPr>
      </w:pPr>
      <w:r w:rsidRPr="0013575B">
        <w:rPr>
          <w:rFonts w:ascii="Arial" w:hAnsi="Arial" w:cs="Arial"/>
          <w:i/>
          <w:sz w:val="22"/>
          <w:szCs w:val="22"/>
        </w:rPr>
        <w:t>Ο ανάδοχος υπέγραψε χωρίς επιφύλαξη τον παρόντα 1</w:t>
      </w:r>
      <w:r w:rsidRPr="0013575B">
        <w:rPr>
          <w:rFonts w:ascii="Arial" w:hAnsi="Arial" w:cs="Arial"/>
          <w:i/>
          <w:sz w:val="22"/>
          <w:szCs w:val="22"/>
          <w:vertAlign w:val="superscript"/>
        </w:rPr>
        <w:t>ο</w:t>
      </w:r>
      <w:r w:rsidRPr="0013575B">
        <w:rPr>
          <w:rFonts w:ascii="Arial" w:hAnsi="Arial" w:cs="Arial"/>
          <w:i/>
          <w:sz w:val="22"/>
          <w:szCs w:val="22"/>
        </w:rPr>
        <w:t xml:space="preserve"> </w:t>
      </w:r>
      <w:proofErr w:type="spellStart"/>
      <w:r w:rsidRPr="0013575B">
        <w:rPr>
          <w:rFonts w:ascii="Arial" w:hAnsi="Arial" w:cs="Arial"/>
          <w:i/>
          <w:sz w:val="22"/>
          <w:szCs w:val="22"/>
        </w:rPr>
        <w:t>Τακτοποιητικό</w:t>
      </w:r>
      <w:proofErr w:type="spellEnd"/>
      <w:r w:rsidRPr="0013575B">
        <w:rPr>
          <w:rFonts w:ascii="Arial" w:hAnsi="Arial" w:cs="Arial"/>
          <w:i/>
          <w:sz w:val="22"/>
          <w:szCs w:val="22"/>
        </w:rPr>
        <w:t xml:space="preserve"> Α.Π.Ε. του έργου  .</w:t>
      </w:r>
    </w:p>
    <w:p w:rsidR="0013575B" w:rsidRPr="0013575B" w:rsidRDefault="0013575B" w:rsidP="0013575B">
      <w:pPr>
        <w:tabs>
          <w:tab w:val="left" w:pos="540"/>
        </w:tabs>
        <w:ind w:left="540" w:right="22"/>
        <w:jc w:val="both"/>
        <w:rPr>
          <w:rFonts w:ascii="Arial" w:hAnsi="Arial" w:cs="Arial"/>
          <w:i/>
          <w:sz w:val="22"/>
          <w:szCs w:val="22"/>
        </w:rPr>
      </w:pPr>
    </w:p>
    <w:p w:rsidR="0013575B" w:rsidRPr="0013575B" w:rsidRDefault="0013575B" w:rsidP="0013575B">
      <w:pPr>
        <w:pStyle w:val="aff1"/>
        <w:rPr>
          <w:rFonts w:ascii="Arial" w:hAnsi="Arial" w:cs="Arial"/>
          <w:i/>
          <w:sz w:val="22"/>
          <w:szCs w:val="22"/>
        </w:rPr>
      </w:pPr>
    </w:p>
    <w:p w:rsidR="0013575B" w:rsidRPr="0013575B" w:rsidRDefault="0013575B" w:rsidP="0013575B">
      <w:pPr>
        <w:pStyle w:val="aff1"/>
        <w:jc w:val="center"/>
        <w:rPr>
          <w:rFonts w:ascii="Arial" w:hAnsi="Arial" w:cs="Arial"/>
          <w:b/>
          <w:i/>
          <w:sz w:val="22"/>
          <w:szCs w:val="22"/>
          <w:u w:val="single"/>
        </w:rPr>
      </w:pPr>
      <w:r w:rsidRPr="0013575B">
        <w:rPr>
          <w:rFonts w:ascii="Arial" w:hAnsi="Arial" w:cs="Arial"/>
          <w:b/>
          <w:i/>
          <w:sz w:val="22"/>
          <w:szCs w:val="22"/>
          <w:u w:val="single"/>
        </w:rPr>
        <w:t>Ε Ι Σ Η Γ Ο Υ Μ Ε Θ Α</w:t>
      </w:r>
    </w:p>
    <w:p w:rsidR="0013575B" w:rsidRPr="0013575B" w:rsidRDefault="0013575B" w:rsidP="0013575B">
      <w:pPr>
        <w:pStyle w:val="aff1"/>
        <w:jc w:val="center"/>
        <w:rPr>
          <w:rFonts w:ascii="Arial" w:hAnsi="Arial" w:cs="Arial"/>
          <w:b/>
          <w:i/>
          <w:sz w:val="22"/>
          <w:szCs w:val="22"/>
          <w:u w:val="single"/>
        </w:rPr>
      </w:pPr>
    </w:p>
    <w:p w:rsidR="0013575B" w:rsidRPr="0013575B" w:rsidRDefault="0013575B" w:rsidP="0013575B">
      <w:pPr>
        <w:pStyle w:val="aff1"/>
        <w:rPr>
          <w:rFonts w:ascii="Arial" w:hAnsi="Arial" w:cs="Arial"/>
          <w:i/>
          <w:sz w:val="22"/>
          <w:szCs w:val="22"/>
        </w:rPr>
      </w:pPr>
    </w:p>
    <w:p w:rsidR="0013575B" w:rsidRPr="0013575B" w:rsidRDefault="0013575B" w:rsidP="0013575B">
      <w:pPr>
        <w:ind w:right="22"/>
        <w:jc w:val="both"/>
        <w:rPr>
          <w:rFonts w:ascii="Arial" w:hAnsi="Arial" w:cs="Arial"/>
          <w:i/>
          <w:sz w:val="22"/>
          <w:szCs w:val="22"/>
        </w:rPr>
      </w:pPr>
      <w:r w:rsidRPr="0013575B">
        <w:rPr>
          <w:rFonts w:ascii="Arial" w:hAnsi="Arial" w:cs="Arial"/>
          <w:i/>
          <w:sz w:val="22"/>
          <w:szCs w:val="22"/>
        </w:rPr>
        <w:t xml:space="preserve">Την έγκριση του 1ου </w:t>
      </w:r>
      <w:proofErr w:type="spellStart"/>
      <w:r w:rsidRPr="0013575B">
        <w:rPr>
          <w:rFonts w:ascii="Arial" w:hAnsi="Arial" w:cs="Arial"/>
          <w:i/>
          <w:sz w:val="22"/>
          <w:szCs w:val="22"/>
        </w:rPr>
        <w:t>Τακτοποιητικού</w:t>
      </w:r>
      <w:proofErr w:type="spellEnd"/>
      <w:r w:rsidRPr="0013575B">
        <w:rPr>
          <w:rFonts w:ascii="Arial" w:hAnsi="Arial" w:cs="Arial"/>
          <w:i/>
          <w:sz w:val="22"/>
          <w:szCs w:val="22"/>
        </w:rPr>
        <w:t xml:space="preserve"> Ανακεφαλαιωτικού Πίνακα Εργασιών  του έργου </w:t>
      </w:r>
      <w:r w:rsidRPr="0013575B">
        <w:rPr>
          <w:rFonts w:ascii="Arial" w:hAnsi="Arial" w:cs="Arial"/>
          <w:b/>
          <w:i/>
          <w:sz w:val="22"/>
          <w:szCs w:val="22"/>
        </w:rPr>
        <w:t>«ΣΥΝΤΗΡΗΣΗ ΑΠΟΔΥΤΗΡΙΩΝ ΚΑΙ WC ΔΗΜΟΤΙΚΟΥ ΣΤΑΔΙΟΥ ΛΕΒΑΔΕΩΝ</w:t>
      </w:r>
    </w:p>
    <w:p w:rsidR="00B8640D" w:rsidRPr="00AA126E" w:rsidRDefault="00B8640D" w:rsidP="009E23BA">
      <w:pPr>
        <w:jc w:val="center"/>
        <w:rPr>
          <w:rFonts w:ascii="Arial" w:hAnsi="Arial" w:cs="Arial"/>
          <w:i/>
          <w:sz w:val="22"/>
          <w:szCs w:val="22"/>
        </w:rPr>
      </w:pPr>
    </w:p>
    <w:p w:rsidR="00B8640D" w:rsidRDefault="00B8640D" w:rsidP="00B8640D">
      <w:pPr>
        <w:widowControl w:val="0"/>
        <w:tabs>
          <w:tab w:val="left" w:pos="419"/>
        </w:tabs>
        <w:suppressAutoHyphens w:val="0"/>
        <w:autoSpaceDE w:val="0"/>
        <w:autoSpaceDN w:val="0"/>
        <w:spacing w:line="251" w:lineRule="exact"/>
        <w:ind w:right="506"/>
        <w:rPr>
          <w:rFonts w:ascii="Arial" w:hAnsi="Arial" w:cs="Arial"/>
          <w:sz w:val="22"/>
          <w:szCs w:val="22"/>
        </w:rPr>
      </w:pPr>
      <w:r w:rsidRPr="00EF2E95">
        <w:rPr>
          <w:rFonts w:ascii="Arial" w:hAnsi="Arial" w:cs="Arial"/>
          <w:sz w:val="22"/>
          <w:szCs w:val="22"/>
        </w:rPr>
        <w:t xml:space="preserve">  </w:t>
      </w:r>
      <w:r w:rsidRPr="00EF2E95">
        <w:rPr>
          <w:rFonts w:ascii="Arial" w:hAnsi="Arial" w:cs="Arial"/>
          <w:b/>
          <w:bCs/>
          <w:sz w:val="22"/>
          <w:szCs w:val="22"/>
        </w:rPr>
        <w:t xml:space="preserve"> </w:t>
      </w:r>
      <w:r w:rsidRPr="00EF2E95">
        <w:rPr>
          <w:rFonts w:ascii="Arial" w:hAnsi="Arial" w:cs="Arial"/>
          <w:sz w:val="22"/>
          <w:szCs w:val="22"/>
        </w:rPr>
        <w:t xml:space="preserve">  </w:t>
      </w:r>
      <w:r w:rsidRPr="004F7777">
        <w:rPr>
          <w:rFonts w:ascii="Arial" w:hAnsi="Arial" w:cs="Arial"/>
          <w:sz w:val="22"/>
          <w:szCs w:val="22"/>
        </w:rPr>
        <w:t>Στη συνέχεια ο Πρόεδρος κάλεσε τα μέλη να αποφασίσουν σχετικά.</w:t>
      </w:r>
    </w:p>
    <w:p w:rsidR="00DB5A72" w:rsidRPr="002D26C5" w:rsidRDefault="00DB5A72" w:rsidP="00592A0F">
      <w:pPr>
        <w:pStyle w:val="Web"/>
        <w:shd w:val="clear" w:color="auto" w:fill="FFFFFF"/>
        <w:spacing w:before="0" w:after="0" w:line="276" w:lineRule="auto"/>
        <w:jc w:val="both"/>
        <w:rPr>
          <w:rFonts w:ascii="Arial" w:hAnsi="Arial" w:cs="Arial"/>
          <w:bCs/>
          <w:i/>
          <w:color w:val="000000"/>
          <w:sz w:val="22"/>
          <w:szCs w:val="22"/>
        </w:rPr>
      </w:pPr>
    </w:p>
    <w:p w:rsidR="00D87C40" w:rsidRDefault="00D87C40" w:rsidP="00D87C40">
      <w:pPr>
        <w:pStyle w:val="ad"/>
        <w:spacing w:before="119" w:after="119"/>
        <w:rPr>
          <w:rFonts w:ascii="Arial" w:eastAsia="Arial" w:hAnsi="Arial" w:cs="Arial"/>
          <w:b/>
          <w:kern w:val="1"/>
          <w:sz w:val="22"/>
          <w:szCs w:val="22"/>
          <w:lang w:bidi="hi-IN"/>
        </w:rPr>
      </w:pPr>
      <w:r>
        <w:rPr>
          <w:rFonts w:ascii="Arial" w:eastAsia="Arial" w:hAnsi="Arial" w:cs="Arial"/>
          <w:sz w:val="22"/>
          <w:szCs w:val="22"/>
        </w:rPr>
        <w:t xml:space="preserve">  </w:t>
      </w:r>
      <w:r w:rsidRPr="00D87C40">
        <w:rPr>
          <w:rFonts w:ascii="Arial" w:eastAsia="Arial" w:hAnsi="Arial" w:cs="Arial"/>
          <w:b/>
          <w:kern w:val="1"/>
          <w:sz w:val="22"/>
          <w:szCs w:val="22"/>
          <w:lang w:bidi="hi-IN"/>
        </w:rPr>
        <w:t xml:space="preserve">Η </w:t>
      </w:r>
      <w:r w:rsidR="00132B02">
        <w:rPr>
          <w:rFonts w:ascii="Arial" w:eastAsia="Arial" w:hAnsi="Arial" w:cs="Arial"/>
          <w:b/>
          <w:kern w:val="1"/>
          <w:sz w:val="22"/>
          <w:szCs w:val="22"/>
          <w:lang w:bidi="hi-IN"/>
        </w:rPr>
        <w:t>Δημοτική</w:t>
      </w:r>
      <w:r w:rsidRPr="00D87C40">
        <w:rPr>
          <w:rFonts w:ascii="Arial" w:eastAsia="Arial" w:hAnsi="Arial" w:cs="Arial"/>
          <w:b/>
          <w:kern w:val="1"/>
          <w:sz w:val="22"/>
          <w:szCs w:val="22"/>
          <w:lang w:bidi="hi-IN"/>
        </w:rPr>
        <w:t xml:space="preserve"> Επιτροπή λαμβάνοντας υπόψη :</w:t>
      </w:r>
    </w:p>
    <w:p w:rsidR="00AC43B3" w:rsidRPr="00D87C40" w:rsidRDefault="00AC43B3" w:rsidP="00D87C40">
      <w:pPr>
        <w:pStyle w:val="ad"/>
        <w:spacing w:before="119" w:after="119"/>
        <w:rPr>
          <w:b/>
          <w:sz w:val="22"/>
          <w:szCs w:val="22"/>
        </w:rPr>
      </w:pPr>
    </w:p>
    <w:p w:rsidR="00D35B10" w:rsidRPr="00C35157" w:rsidRDefault="00D35B10" w:rsidP="00D35B10">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35B10" w:rsidRDefault="00D35B10" w:rsidP="00D35B10">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35B10" w:rsidRPr="00214E4B" w:rsidRDefault="00D35B10" w:rsidP="00D35B10">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D35B10" w:rsidRPr="009E23BA" w:rsidRDefault="00D35B10" w:rsidP="00D35B10">
      <w:pPr>
        <w:tabs>
          <w:tab w:val="left" w:pos="851"/>
        </w:tabs>
        <w:suppressAutoHyphens w:val="0"/>
        <w:jc w:val="both"/>
        <w:rPr>
          <w:rFonts w:ascii="Arial" w:hAnsi="Arial" w:cs="Arial"/>
          <w:sz w:val="22"/>
          <w:szCs w:val="22"/>
        </w:rPr>
      </w:pPr>
      <w:r w:rsidRPr="009E23BA">
        <w:rPr>
          <w:rFonts w:ascii="Arial" w:eastAsia="Verdana" w:hAnsi="Arial" w:cs="Arial"/>
          <w:color w:val="000000"/>
          <w:sz w:val="22"/>
          <w:szCs w:val="22"/>
        </w:rPr>
        <w:t>-</w:t>
      </w:r>
      <w:r w:rsidR="009E23BA" w:rsidRPr="009E23BA">
        <w:rPr>
          <w:rFonts w:ascii="Arial" w:hAnsi="Arial" w:cs="Arial"/>
          <w:sz w:val="22"/>
          <w:szCs w:val="22"/>
          <w:lang w:eastAsia="el-GR"/>
        </w:rPr>
        <w:t xml:space="preserve"> Την </w:t>
      </w:r>
      <w:proofErr w:type="spellStart"/>
      <w:r w:rsidR="009E23BA" w:rsidRPr="009E23BA">
        <w:rPr>
          <w:rFonts w:ascii="Arial" w:hAnsi="Arial" w:cs="Arial"/>
          <w:sz w:val="22"/>
          <w:szCs w:val="22"/>
          <w:lang w:eastAsia="el-GR"/>
        </w:rPr>
        <w:t>υπ΄</w:t>
      </w:r>
      <w:proofErr w:type="spellEnd"/>
      <w:r w:rsidR="009E23BA" w:rsidRPr="009E23BA">
        <w:rPr>
          <w:rFonts w:ascii="Arial" w:hAnsi="Arial" w:cs="Arial"/>
          <w:sz w:val="22"/>
          <w:szCs w:val="22"/>
          <w:lang w:eastAsia="el-GR"/>
        </w:rPr>
        <w:t xml:space="preserve"> αριθμό 66/2024 τεχνική μελέτη με τίτλο «ΣΥΝΤΗΡΗΣΗ ΑΠΟΔΥΤΗΡΙΩΝ ΚΑΙ WC ΔΗΜΟΤΙΚΟΥ ΣΤΑΔΙΟΥ ΛΕΒΑΔΕΩΝ» ποσού 37.120,55€ συμπεριλαμβανομένου του ΦΠΑ </w:t>
      </w:r>
      <w:r w:rsidR="009E23BA" w:rsidRPr="009E23BA">
        <w:rPr>
          <w:rFonts w:ascii="Arial" w:hAnsi="Arial" w:cs="Arial"/>
          <w:sz w:val="22"/>
          <w:szCs w:val="22"/>
        </w:rPr>
        <w:t xml:space="preserve">Η </w:t>
      </w:r>
      <w:r w:rsidRPr="009E23BA">
        <w:rPr>
          <w:rFonts w:ascii="Arial" w:hAnsi="Arial" w:cs="Arial"/>
          <w:sz w:val="22"/>
          <w:szCs w:val="22"/>
        </w:rPr>
        <w:t xml:space="preserve">οποία </w:t>
      </w:r>
      <w:r w:rsidR="009E23BA" w:rsidRPr="009E23BA">
        <w:rPr>
          <w:rFonts w:ascii="Arial" w:hAnsi="Arial" w:cs="Arial"/>
          <w:sz w:val="22"/>
          <w:szCs w:val="22"/>
        </w:rPr>
        <w:t xml:space="preserve">θεωρήθηκε από την </w:t>
      </w:r>
      <w:r w:rsidRPr="009E23BA">
        <w:rPr>
          <w:rFonts w:ascii="Arial" w:hAnsi="Arial" w:cs="Arial"/>
          <w:sz w:val="22"/>
          <w:szCs w:val="22"/>
        </w:rPr>
        <w:t xml:space="preserve"> Τεχνική Υπηρεσία του Δήμου </w:t>
      </w:r>
      <w:proofErr w:type="spellStart"/>
      <w:r w:rsidRPr="009E23BA">
        <w:rPr>
          <w:rFonts w:ascii="Arial" w:hAnsi="Arial" w:cs="Arial"/>
          <w:sz w:val="22"/>
          <w:szCs w:val="22"/>
        </w:rPr>
        <w:t>Λεβαδέων</w:t>
      </w:r>
      <w:proofErr w:type="spellEnd"/>
      <w:r w:rsidRPr="009E23BA">
        <w:rPr>
          <w:rFonts w:ascii="Arial" w:hAnsi="Arial" w:cs="Arial"/>
          <w:sz w:val="22"/>
          <w:szCs w:val="22"/>
        </w:rPr>
        <w:t>.</w:t>
      </w:r>
    </w:p>
    <w:p w:rsidR="009E23BA" w:rsidRPr="009E23BA" w:rsidRDefault="00D35B10" w:rsidP="009E23BA">
      <w:pPr>
        <w:pStyle w:val="ad"/>
        <w:rPr>
          <w:rFonts w:ascii="Arial" w:hAnsi="Arial" w:cs="Arial"/>
          <w:sz w:val="22"/>
          <w:szCs w:val="22"/>
        </w:rPr>
      </w:pPr>
      <w:r w:rsidRPr="009E23BA">
        <w:rPr>
          <w:rFonts w:ascii="Arial" w:eastAsia="Verdana" w:hAnsi="Arial" w:cs="Arial"/>
          <w:color w:val="000000"/>
          <w:sz w:val="22"/>
          <w:szCs w:val="22"/>
        </w:rPr>
        <w:t>-</w:t>
      </w:r>
      <w:r w:rsidRPr="009E23BA">
        <w:rPr>
          <w:rFonts w:ascii="Arial" w:hAnsi="Arial" w:cs="Arial"/>
          <w:sz w:val="22"/>
          <w:szCs w:val="22"/>
        </w:rPr>
        <w:t xml:space="preserve"> </w:t>
      </w:r>
      <w:r w:rsidR="009E23BA" w:rsidRPr="009E23BA">
        <w:rPr>
          <w:rFonts w:ascii="Arial" w:hAnsi="Arial" w:cs="Arial"/>
          <w:sz w:val="22"/>
          <w:szCs w:val="22"/>
          <w:lang w:eastAsia="el-GR"/>
        </w:rPr>
        <w:t xml:space="preserve">Την </w:t>
      </w:r>
      <w:proofErr w:type="spellStart"/>
      <w:r w:rsidR="009E23BA" w:rsidRPr="009E23BA">
        <w:rPr>
          <w:rFonts w:ascii="Arial" w:hAnsi="Arial" w:cs="Arial"/>
          <w:sz w:val="22"/>
          <w:szCs w:val="22"/>
          <w:lang w:eastAsia="el-GR"/>
        </w:rPr>
        <w:t>αριθμ</w:t>
      </w:r>
      <w:proofErr w:type="spellEnd"/>
      <w:r w:rsidR="009E23BA" w:rsidRPr="009E23BA">
        <w:rPr>
          <w:rFonts w:ascii="Arial" w:hAnsi="Arial" w:cs="Arial"/>
          <w:sz w:val="22"/>
          <w:szCs w:val="22"/>
          <w:lang w:eastAsia="el-GR"/>
        </w:rPr>
        <w:t xml:space="preserve">. 44/2025 (ΑΔΑ: ΡΛΧΛΩΛΗ-ΙΡΕ) απόφαση της Δημοτικής Επιτροπής του Δήμου </w:t>
      </w:r>
      <w:proofErr w:type="spellStart"/>
      <w:r w:rsidR="009E23BA" w:rsidRPr="009E23BA">
        <w:rPr>
          <w:rFonts w:ascii="Arial" w:hAnsi="Arial" w:cs="Arial"/>
          <w:sz w:val="22"/>
          <w:szCs w:val="22"/>
          <w:lang w:eastAsia="el-GR"/>
        </w:rPr>
        <w:t>Λεβαδέων</w:t>
      </w:r>
      <w:proofErr w:type="spellEnd"/>
      <w:r w:rsidR="009E23BA" w:rsidRPr="009E23BA">
        <w:rPr>
          <w:rFonts w:ascii="Arial" w:hAnsi="Arial" w:cs="Arial"/>
          <w:sz w:val="22"/>
          <w:szCs w:val="22"/>
        </w:rPr>
        <w:t xml:space="preserve"> </w:t>
      </w:r>
    </w:p>
    <w:p w:rsidR="009E23BA" w:rsidRDefault="00D35B10" w:rsidP="009E23BA">
      <w:pPr>
        <w:pStyle w:val="ad"/>
        <w:rPr>
          <w:rFonts w:ascii="Arial" w:hAnsi="Arial" w:cs="Arial"/>
          <w:sz w:val="22"/>
          <w:szCs w:val="22"/>
        </w:rPr>
      </w:pPr>
      <w:r w:rsidRPr="002C7F9A">
        <w:rPr>
          <w:rFonts w:ascii="Arial" w:hAnsi="Arial" w:cs="Arial"/>
          <w:sz w:val="22"/>
          <w:szCs w:val="22"/>
        </w:rPr>
        <w:lastRenderedPageBreak/>
        <w:t>-</w:t>
      </w:r>
      <w:r w:rsidR="009E23BA" w:rsidRPr="009E23BA">
        <w:rPr>
          <w:rFonts w:ascii="Arial" w:hAnsi="Arial" w:cs="Arial"/>
          <w:i/>
          <w:sz w:val="22"/>
          <w:szCs w:val="22"/>
        </w:rPr>
        <w:t xml:space="preserve"> </w:t>
      </w:r>
      <w:r w:rsidR="009E23BA" w:rsidRPr="009E23BA">
        <w:rPr>
          <w:rFonts w:ascii="Arial" w:hAnsi="Arial" w:cs="Arial"/>
          <w:sz w:val="22"/>
          <w:szCs w:val="22"/>
        </w:rPr>
        <w:t xml:space="preserve">Την με </w:t>
      </w:r>
      <w:proofErr w:type="spellStart"/>
      <w:r w:rsidR="009E23BA" w:rsidRPr="009E23BA">
        <w:rPr>
          <w:rFonts w:ascii="Arial" w:hAnsi="Arial" w:cs="Arial"/>
          <w:sz w:val="22"/>
          <w:szCs w:val="22"/>
        </w:rPr>
        <w:t>αριθμ</w:t>
      </w:r>
      <w:proofErr w:type="spellEnd"/>
      <w:r w:rsidR="009E23BA" w:rsidRPr="009E23BA">
        <w:rPr>
          <w:rFonts w:ascii="Arial" w:hAnsi="Arial" w:cs="Arial"/>
          <w:sz w:val="22"/>
          <w:szCs w:val="22"/>
        </w:rPr>
        <w:t xml:space="preserve">. 11422/05.06.2025  (ΑΔΑ: ΨΗΜ5ΩΛΗ-ΘΜΑ) Απόφαση Δημάρχου </w:t>
      </w:r>
      <w:proofErr w:type="spellStart"/>
      <w:r w:rsidR="009E23BA" w:rsidRPr="009E23BA">
        <w:rPr>
          <w:rFonts w:ascii="Arial" w:hAnsi="Arial" w:cs="Arial"/>
          <w:sz w:val="22"/>
          <w:szCs w:val="22"/>
        </w:rPr>
        <w:t>Λεβαδέων</w:t>
      </w:r>
      <w:proofErr w:type="spellEnd"/>
      <w:r w:rsidR="009E23BA" w:rsidRPr="009E23BA">
        <w:rPr>
          <w:rFonts w:ascii="Arial" w:hAnsi="Arial" w:cs="Arial"/>
          <w:sz w:val="22"/>
          <w:szCs w:val="22"/>
        </w:rPr>
        <w:t xml:space="preserve">  </w:t>
      </w:r>
      <w:proofErr w:type="spellStart"/>
      <w:r w:rsidR="009E23BA" w:rsidRPr="009E23BA">
        <w:rPr>
          <w:rFonts w:ascii="Arial" w:hAnsi="Arial" w:cs="Arial"/>
          <w:sz w:val="22"/>
          <w:szCs w:val="22"/>
        </w:rPr>
        <w:t>καταχωριστέα</w:t>
      </w:r>
      <w:proofErr w:type="spellEnd"/>
      <w:r w:rsidR="009E23BA" w:rsidRPr="009E23BA">
        <w:rPr>
          <w:rFonts w:ascii="Arial" w:hAnsi="Arial" w:cs="Arial"/>
          <w:sz w:val="22"/>
          <w:szCs w:val="22"/>
        </w:rPr>
        <w:t xml:space="preserve"> στο ΚΗΜΔΗΣ (25AWRD016972464 2025-06-060</w:t>
      </w:r>
      <w:r w:rsidR="009E23BA">
        <w:rPr>
          <w:rFonts w:ascii="Arial" w:hAnsi="Arial" w:cs="Arial"/>
          <w:sz w:val="22"/>
          <w:szCs w:val="22"/>
        </w:rPr>
        <w:t>)</w:t>
      </w:r>
    </w:p>
    <w:p w:rsidR="009E23BA" w:rsidRPr="009E23BA" w:rsidRDefault="009E23BA" w:rsidP="009E23BA">
      <w:pPr>
        <w:jc w:val="both"/>
        <w:rPr>
          <w:rFonts w:ascii="Arial" w:hAnsi="Arial" w:cs="Arial"/>
          <w:sz w:val="22"/>
          <w:szCs w:val="22"/>
        </w:rPr>
      </w:pPr>
      <w:r w:rsidRPr="009E23BA">
        <w:rPr>
          <w:rFonts w:ascii="Arial" w:hAnsi="Arial" w:cs="Arial"/>
          <w:sz w:val="22"/>
          <w:szCs w:val="22"/>
        </w:rPr>
        <w:t xml:space="preserve">-Την με </w:t>
      </w:r>
      <w:proofErr w:type="spellStart"/>
      <w:r w:rsidRPr="009E23BA">
        <w:rPr>
          <w:rFonts w:ascii="Arial" w:hAnsi="Arial" w:cs="Arial"/>
          <w:sz w:val="22"/>
          <w:szCs w:val="22"/>
        </w:rPr>
        <w:t>αριθμ</w:t>
      </w:r>
      <w:proofErr w:type="spellEnd"/>
      <w:r w:rsidRPr="009E23BA">
        <w:rPr>
          <w:rFonts w:ascii="Arial" w:hAnsi="Arial" w:cs="Arial"/>
          <w:sz w:val="22"/>
          <w:szCs w:val="22"/>
        </w:rPr>
        <w:t xml:space="preserve">. </w:t>
      </w:r>
      <w:proofErr w:type="spellStart"/>
      <w:r w:rsidRPr="009E23BA">
        <w:rPr>
          <w:rFonts w:ascii="Arial" w:hAnsi="Arial" w:cs="Arial"/>
          <w:sz w:val="22"/>
          <w:szCs w:val="22"/>
        </w:rPr>
        <w:t>πρωτ</w:t>
      </w:r>
      <w:proofErr w:type="spellEnd"/>
      <w:r w:rsidRPr="009E23BA">
        <w:rPr>
          <w:rFonts w:ascii="Arial" w:hAnsi="Arial" w:cs="Arial"/>
          <w:sz w:val="22"/>
          <w:szCs w:val="22"/>
        </w:rPr>
        <w:t>. 11654/11.06.2025 υπογραφείσα σύμβαση με αριθμό καταχώρησης ΚΗΜΔΗΣ : 25SYMV016990829 2025-06-11</w:t>
      </w:r>
    </w:p>
    <w:p w:rsidR="00D35B10" w:rsidRDefault="00D35B10" w:rsidP="00D35B10">
      <w:pPr>
        <w:jc w:val="both"/>
        <w:rPr>
          <w:rFonts w:ascii="Arial" w:hAnsi="Arial" w:cs="Arial"/>
          <w:sz w:val="22"/>
          <w:szCs w:val="22"/>
        </w:rPr>
      </w:pPr>
      <w:r w:rsidRPr="00F00E2A">
        <w:rPr>
          <w:rFonts w:ascii="Arial" w:hAnsi="Arial" w:cs="Arial"/>
          <w:i/>
          <w:sz w:val="22"/>
          <w:szCs w:val="22"/>
        </w:rPr>
        <w:t xml:space="preserve"> </w:t>
      </w:r>
      <w:r w:rsidRPr="00A76573">
        <w:rPr>
          <w:rFonts w:ascii="Arial" w:eastAsia="Arial" w:hAnsi="Arial" w:cs="Arial"/>
          <w:sz w:val="22"/>
          <w:szCs w:val="22"/>
        </w:rPr>
        <w:t xml:space="preserve">- Τον  </w:t>
      </w:r>
      <w:r w:rsidR="009E23BA">
        <w:rPr>
          <w:rFonts w:ascii="Arial" w:eastAsia="Arial" w:hAnsi="Arial" w:cs="Arial"/>
          <w:sz w:val="22"/>
          <w:szCs w:val="22"/>
        </w:rPr>
        <w:t>1</w:t>
      </w:r>
      <w:r w:rsidRPr="00A76573">
        <w:rPr>
          <w:rFonts w:ascii="Arial" w:eastAsia="Arial" w:hAnsi="Arial" w:cs="Arial"/>
          <w:sz w:val="22"/>
          <w:szCs w:val="22"/>
          <w:vertAlign w:val="superscript"/>
        </w:rPr>
        <w:t>ο</w:t>
      </w:r>
      <w:r w:rsidRPr="00A76573">
        <w:rPr>
          <w:rFonts w:ascii="Arial" w:eastAsia="Arial" w:hAnsi="Arial" w:cs="Arial"/>
          <w:sz w:val="22"/>
          <w:szCs w:val="22"/>
        </w:rPr>
        <w:t xml:space="preserve"> </w:t>
      </w:r>
      <w:r w:rsidRPr="00F00E2A">
        <w:rPr>
          <w:rFonts w:ascii="Arial" w:hAnsi="Arial" w:cs="Arial"/>
          <w:sz w:val="22"/>
          <w:szCs w:val="22"/>
        </w:rPr>
        <w:t xml:space="preserve">Ανακεφαλαιωτικό  – </w:t>
      </w:r>
      <w:proofErr w:type="spellStart"/>
      <w:r w:rsidRPr="00F00E2A">
        <w:rPr>
          <w:rFonts w:ascii="Arial" w:hAnsi="Arial" w:cs="Arial"/>
          <w:sz w:val="22"/>
          <w:szCs w:val="22"/>
        </w:rPr>
        <w:t>Τακτοποιητικό</w:t>
      </w:r>
      <w:proofErr w:type="spellEnd"/>
      <w:r w:rsidRPr="00F00E2A">
        <w:rPr>
          <w:rFonts w:ascii="Arial" w:hAnsi="Arial" w:cs="Arial"/>
          <w:sz w:val="22"/>
          <w:szCs w:val="22"/>
        </w:rPr>
        <w:t xml:space="preserve">  Πίνακα Εργασιών του </w:t>
      </w:r>
      <w:r w:rsidRPr="00F00E2A">
        <w:rPr>
          <w:rFonts w:ascii="Arial" w:hAnsi="Arial" w:cs="Arial"/>
          <w:bCs/>
          <w:sz w:val="22"/>
          <w:szCs w:val="22"/>
        </w:rPr>
        <w:t xml:space="preserve">έργου: </w:t>
      </w:r>
      <w:r w:rsidR="009E23BA" w:rsidRPr="009E23BA">
        <w:rPr>
          <w:rFonts w:ascii="Arial" w:hAnsi="Arial" w:cs="Arial"/>
          <w:sz w:val="22"/>
          <w:szCs w:val="22"/>
        </w:rPr>
        <w:t xml:space="preserve">«ΣΥΝΤΗΡΗΣΗ ΑΠΟΔΥΤΗΡΙΩΝ ΚΑΙ WC ΔΗΜΟΤΙΚΟΥ ΣΤΑΔΙΟΥ ΛΕΒΑΔΕΩΝ» </w:t>
      </w:r>
      <w:r w:rsidRPr="009E23BA">
        <w:rPr>
          <w:rFonts w:ascii="Arial" w:eastAsia="Arial Unicode MS" w:hAnsi="Arial" w:cs="Arial"/>
          <w:sz w:val="22"/>
          <w:szCs w:val="22"/>
        </w:rPr>
        <w:t xml:space="preserve"> </w:t>
      </w:r>
      <w:r>
        <w:rPr>
          <w:rFonts w:ascii="Arial" w:eastAsia="Arial Unicode MS" w:hAnsi="Arial" w:cs="Arial"/>
          <w:sz w:val="22"/>
          <w:szCs w:val="22"/>
        </w:rPr>
        <w:t xml:space="preserve">, </w:t>
      </w:r>
      <w:r>
        <w:rPr>
          <w:rFonts w:ascii="Arial" w:hAnsi="Arial" w:cs="Arial"/>
          <w:b/>
          <w:sz w:val="22"/>
          <w:szCs w:val="22"/>
        </w:rPr>
        <w:t xml:space="preserve"> </w:t>
      </w:r>
      <w:r w:rsidRPr="00A76573">
        <w:rPr>
          <w:rFonts w:ascii="Arial" w:hAnsi="Arial" w:cs="Arial"/>
          <w:sz w:val="22"/>
          <w:szCs w:val="22"/>
        </w:rPr>
        <w:t>που είχε διανεμηθεί.</w:t>
      </w:r>
    </w:p>
    <w:p w:rsidR="00D35B10" w:rsidRDefault="00D35B10" w:rsidP="00D35B10">
      <w:pPr>
        <w:widowControl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 xml:space="preserve">Το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1</w:t>
      </w:r>
      <w:r w:rsidR="009E23BA">
        <w:rPr>
          <w:rFonts w:ascii="Arial" w:eastAsia="Arial" w:hAnsi="Arial" w:cs="Arial"/>
          <w:sz w:val="22"/>
          <w:szCs w:val="22"/>
        </w:rPr>
        <w:t>9006</w:t>
      </w:r>
      <w:r w:rsidRPr="002C7059">
        <w:rPr>
          <w:rFonts w:ascii="Arial" w:hAnsi="Arial" w:cs="Arial"/>
          <w:sz w:val="22"/>
          <w:szCs w:val="22"/>
        </w:rPr>
        <w:t>/</w:t>
      </w:r>
      <w:r>
        <w:rPr>
          <w:rFonts w:ascii="Arial" w:hAnsi="Arial" w:cs="Arial"/>
          <w:sz w:val="22"/>
          <w:szCs w:val="22"/>
        </w:rPr>
        <w:t>2</w:t>
      </w:r>
      <w:r w:rsidR="009E23BA">
        <w:rPr>
          <w:rFonts w:ascii="Arial" w:hAnsi="Arial" w:cs="Arial"/>
          <w:sz w:val="22"/>
          <w:szCs w:val="22"/>
        </w:rPr>
        <w:t>5</w:t>
      </w:r>
      <w:r w:rsidRPr="002C7059">
        <w:rPr>
          <w:rFonts w:ascii="Arial" w:hAnsi="Arial" w:cs="Arial"/>
          <w:sz w:val="22"/>
          <w:szCs w:val="22"/>
        </w:rPr>
        <w:t>-</w:t>
      </w:r>
      <w:r>
        <w:rPr>
          <w:rFonts w:ascii="Arial" w:hAnsi="Arial" w:cs="Arial"/>
          <w:sz w:val="22"/>
          <w:szCs w:val="22"/>
        </w:rPr>
        <w:t>0</w:t>
      </w:r>
      <w:r w:rsidR="009E23BA">
        <w:rPr>
          <w:rFonts w:ascii="Arial" w:hAnsi="Arial" w:cs="Arial"/>
          <w:sz w:val="22"/>
          <w:szCs w:val="22"/>
        </w:rPr>
        <w:t>9</w:t>
      </w:r>
      <w:r w:rsidRPr="002C7059">
        <w:rPr>
          <w:rFonts w:ascii="Arial" w:hAnsi="Arial" w:cs="Arial"/>
          <w:sz w:val="22"/>
          <w:szCs w:val="22"/>
        </w:rPr>
        <w:t>-202</w:t>
      </w:r>
      <w:r>
        <w:rPr>
          <w:rFonts w:ascii="Arial" w:hAnsi="Arial" w:cs="Arial"/>
          <w:sz w:val="22"/>
          <w:szCs w:val="22"/>
        </w:rPr>
        <w:t>5</w:t>
      </w:r>
      <w:r w:rsidRPr="002C7059">
        <w:rPr>
          <w:rFonts w:ascii="Arial" w:hAnsi="Arial" w:cs="Arial"/>
          <w:sz w:val="22"/>
          <w:szCs w:val="22"/>
        </w:rPr>
        <w:t xml:space="preserve">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είχε διανεμηθεί  </w:t>
      </w:r>
    </w:p>
    <w:p w:rsidR="00D35B10" w:rsidRPr="000F2107" w:rsidRDefault="00D35B10" w:rsidP="00D35B10">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D35B10" w:rsidRPr="009D684B" w:rsidRDefault="00D35B10" w:rsidP="00D35B10">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D35B10" w:rsidRDefault="00D35B10" w:rsidP="00D35B10">
      <w:pPr>
        <w:widowControl w:val="0"/>
        <w:suppressAutoHyphens w:val="0"/>
        <w:jc w:val="both"/>
        <w:rPr>
          <w:rFonts w:ascii="Arial" w:hAnsi="Arial" w:cs="Arial"/>
          <w:sz w:val="22"/>
          <w:szCs w:val="22"/>
        </w:rPr>
      </w:pPr>
    </w:p>
    <w:p w:rsidR="00D35B10" w:rsidRPr="009D684B" w:rsidRDefault="00D35B10" w:rsidP="00D35B10">
      <w:pPr>
        <w:widowControl w:val="0"/>
        <w:suppressAutoHyphens w:val="0"/>
        <w:jc w:val="both"/>
        <w:rPr>
          <w:rFonts w:ascii="Arial" w:hAnsi="Arial" w:cs="Arial"/>
          <w:sz w:val="22"/>
          <w:szCs w:val="22"/>
        </w:rPr>
      </w:pPr>
    </w:p>
    <w:p w:rsidR="00D35B10" w:rsidRPr="009D684B" w:rsidRDefault="00D35B10" w:rsidP="00D35B10">
      <w:pPr>
        <w:widowControl w:val="0"/>
        <w:suppressAutoHyphens w:val="0"/>
        <w:jc w:val="both"/>
        <w:rPr>
          <w:rFonts w:ascii="Arial" w:hAnsi="Arial" w:cs="Arial"/>
          <w:sz w:val="22"/>
          <w:szCs w:val="22"/>
        </w:rPr>
      </w:pPr>
    </w:p>
    <w:p w:rsidR="00D35B10" w:rsidRDefault="00D35B10" w:rsidP="00D35B10">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D35B10" w:rsidRPr="009D684B" w:rsidRDefault="00D35B10" w:rsidP="00D35B10">
      <w:pPr>
        <w:tabs>
          <w:tab w:val="left" w:pos="559"/>
          <w:tab w:val="left" w:pos="1555"/>
        </w:tabs>
        <w:jc w:val="center"/>
        <w:rPr>
          <w:rFonts w:ascii="Arial" w:hAnsi="Arial" w:cs="Arial"/>
          <w:b/>
          <w:bCs/>
          <w:sz w:val="22"/>
          <w:szCs w:val="22"/>
        </w:rPr>
      </w:pPr>
    </w:p>
    <w:p w:rsidR="00D35B10" w:rsidRPr="009D684B" w:rsidRDefault="00D35B10" w:rsidP="00D35B10">
      <w:pPr>
        <w:tabs>
          <w:tab w:val="left" w:pos="559"/>
          <w:tab w:val="left" w:pos="1555"/>
        </w:tabs>
        <w:jc w:val="center"/>
        <w:rPr>
          <w:rFonts w:ascii="Arial" w:hAnsi="Arial" w:cs="Arial"/>
          <w:b/>
          <w:bCs/>
          <w:sz w:val="22"/>
          <w:szCs w:val="22"/>
        </w:rPr>
      </w:pPr>
    </w:p>
    <w:p w:rsidR="001A21C4" w:rsidRPr="009E23BA" w:rsidRDefault="00D35B10" w:rsidP="009E23BA">
      <w:pPr>
        <w:ind w:right="22"/>
        <w:jc w:val="both"/>
        <w:rPr>
          <w:rFonts w:ascii="Arial" w:hAnsi="Arial" w:cs="Arial"/>
          <w:sz w:val="22"/>
          <w:szCs w:val="22"/>
        </w:rPr>
      </w:pPr>
      <w:r w:rsidRPr="009E23BA">
        <w:rPr>
          <w:rFonts w:ascii="Arial" w:hAnsi="Arial" w:cs="Arial"/>
          <w:sz w:val="22"/>
          <w:szCs w:val="22"/>
        </w:rPr>
        <w:t xml:space="preserve">     Εγκρίνει τον  </w:t>
      </w:r>
      <w:r w:rsidR="009E23BA">
        <w:rPr>
          <w:rFonts w:ascii="Arial" w:hAnsi="Arial" w:cs="Arial"/>
          <w:sz w:val="22"/>
          <w:szCs w:val="22"/>
        </w:rPr>
        <w:t>1</w:t>
      </w:r>
      <w:r w:rsidRPr="009E23BA">
        <w:rPr>
          <w:rFonts w:ascii="Arial" w:hAnsi="Arial" w:cs="Arial"/>
          <w:sz w:val="22"/>
          <w:szCs w:val="22"/>
          <w:vertAlign w:val="superscript"/>
        </w:rPr>
        <w:t>ο</w:t>
      </w:r>
      <w:r w:rsidRPr="009E23BA">
        <w:rPr>
          <w:rFonts w:ascii="Arial" w:hAnsi="Arial" w:cs="Arial"/>
          <w:sz w:val="22"/>
          <w:szCs w:val="22"/>
        </w:rPr>
        <w:t xml:space="preserve">  Ανακεφαλαιωτικό  – </w:t>
      </w:r>
      <w:proofErr w:type="spellStart"/>
      <w:r w:rsidRPr="009E23BA">
        <w:rPr>
          <w:rFonts w:ascii="Arial" w:hAnsi="Arial" w:cs="Arial"/>
          <w:sz w:val="22"/>
          <w:szCs w:val="22"/>
        </w:rPr>
        <w:t>Τακτοποιητικό</w:t>
      </w:r>
      <w:proofErr w:type="spellEnd"/>
      <w:r w:rsidRPr="009E23BA">
        <w:rPr>
          <w:rFonts w:ascii="Arial" w:hAnsi="Arial" w:cs="Arial"/>
          <w:sz w:val="22"/>
          <w:szCs w:val="22"/>
        </w:rPr>
        <w:t xml:space="preserve">  Πίνακα Εργασιών του </w:t>
      </w:r>
      <w:r w:rsidRPr="009E23BA">
        <w:rPr>
          <w:rFonts w:ascii="Arial" w:hAnsi="Arial" w:cs="Arial"/>
          <w:bCs/>
          <w:sz w:val="22"/>
          <w:szCs w:val="22"/>
        </w:rPr>
        <w:t xml:space="preserve">έργου: </w:t>
      </w:r>
      <w:r w:rsidR="009E23BA" w:rsidRPr="009E23BA">
        <w:rPr>
          <w:rFonts w:ascii="Arial" w:hAnsi="Arial" w:cs="Arial"/>
          <w:b/>
          <w:sz w:val="22"/>
          <w:szCs w:val="22"/>
        </w:rPr>
        <w:t xml:space="preserve">«ΣΥΝΤΗΡΗΣΗ ΑΠΟΔΥΤΗΡΙΩΝ ΚΑΙ WC ΔΗΜΟΤΙΚΟΥ ΣΤΑΔΙΟΥ ΛΕΒΑΔΕΩΝ» </w:t>
      </w:r>
      <w:r w:rsidRPr="009E23BA">
        <w:rPr>
          <w:rFonts w:ascii="Arial" w:eastAsia="Arial Unicode MS" w:hAnsi="Arial" w:cs="Arial"/>
          <w:sz w:val="22"/>
          <w:szCs w:val="22"/>
        </w:rPr>
        <w:t>, ο</w:t>
      </w:r>
      <w:r w:rsidRPr="009E23BA">
        <w:rPr>
          <w:rFonts w:ascii="Arial" w:hAnsi="Arial" w:cs="Arial"/>
          <w:sz w:val="22"/>
          <w:szCs w:val="22"/>
        </w:rPr>
        <w:t xml:space="preserve"> οποίος </w:t>
      </w:r>
      <w:r w:rsidR="009E23BA" w:rsidRPr="009E23BA">
        <w:rPr>
          <w:rFonts w:ascii="Arial" w:hAnsi="Arial" w:cs="Arial"/>
          <w:sz w:val="22"/>
          <w:szCs w:val="22"/>
        </w:rPr>
        <w:t>ανέρχεται στο ποσό των 37.120,55€ (29.935,93€ αξία εργασιών και 7.184,62€ αξία ΦΠΑ) και βρίσκεται σε ισοζύγιο με την συνολική δαπάνη της αρχικής σύμβασης</w:t>
      </w:r>
      <w:r w:rsidR="009E23BA">
        <w:rPr>
          <w:rFonts w:ascii="Arial" w:hAnsi="Arial" w:cs="Arial"/>
          <w:sz w:val="22"/>
          <w:szCs w:val="22"/>
        </w:rPr>
        <w:t>.</w:t>
      </w:r>
    </w:p>
    <w:p w:rsidR="00CB5084" w:rsidRPr="005D2511" w:rsidRDefault="002D5BF3" w:rsidP="00EA7C87">
      <w:pPr>
        <w:pStyle w:val="Web"/>
        <w:shd w:val="clear" w:color="auto" w:fill="FFFFFF"/>
        <w:spacing w:before="0" w:after="0"/>
        <w:jc w:val="both"/>
        <w:rPr>
          <w:rFonts w:ascii="Arial" w:hAnsi="Arial" w:cs="Arial"/>
          <w:sz w:val="22"/>
          <w:szCs w:val="22"/>
        </w:rPr>
      </w:pPr>
      <w:r w:rsidRPr="005D2511">
        <w:rPr>
          <w:rFonts w:ascii="Arial" w:hAnsi="Arial" w:cs="Arial"/>
          <w:color w:val="000000"/>
          <w:sz w:val="22"/>
          <w:szCs w:val="22"/>
          <w:lang w:eastAsia="el-GR"/>
        </w:rPr>
        <w:t xml:space="preserve"> </w:t>
      </w:r>
      <w:r w:rsidR="00CB5084" w:rsidRPr="005D2511">
        <w:rPr>
          <w:rFonts w:ascii="Arial" w:hAnsi="Arial" w:cs="Arial"/>
          <w:sz w:val="22"/>
          <w:szCs w:val="22"/>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E9569A">
        <w:rPr>
          <w:rFonts w:ascii="Arial" w:hAnsi="Arial" w:cs="Arial"/>
          <w:b/>
          <w:sz w:val="22"/>
          <w:szCs w:val="22"/>
        </w:rPr>
        <w:t>47</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AA126E">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203E92" w:rsidRPr="0093097D" w:rsidRDefault="00203E92" w:rsidP="00203E92">
      <w:pPr>
        <w:tabs>
          <w:tab w:val="left" w:pos="559"/>
          <w:tab w:val="left" w:pos="1555"/>
        </w:tabs>
        <w:rPr>
          <w:rFonts w:ascii="Arial" w:hAnsi="Arial" w:cs="Arial"/>
          <w:sz w:val="22"/>
          <w:szCs w:val="22"/>
        </w:rPr>
      </w:pPr>
      <w:r w:rsidRPr="0093097D">
        <w:rPr>
          <w:rFonts w:ascii="Arial" w:eastAsia="Verdana" w:hAnsi="Arial" w:cs="Arial"/>
          <w:kern w:val="1"/>
          <w:sz w:val="22"/>
          <w:szCs w:val="22"/>
          <w:lang w:bidi="hi-IN"/>
        </w:rPr>
        <w:t xml:space="preserve">Ο ΠΡΟΕΔΡΟΣ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ΔΗΜΗΤΡΙΟΣ Κ. ΚΑΡΑΜΑΝΗΣ</w:t>
      </w:r>
    </w:p>
    <w:p w:rsidR="00401C9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w:t>
      </w:r>
      <w:r w:rsidRPr="0093097D">
        <w:rPr>
          <w:rFonts w:ascii="Arial" w:eastAsia="Arial" w:hAnsi="Arial" w:cs="Arial"/>
          <w:b/>
          <w:sz w:val="22"/>
          <w:szCs w:val="22"/>
        </w:rPr>
        <w:t xml:space="preserve">   </w:t>
      </w:r>
      <w:r w:rsidRPr="0093097D">
        <w:rPr>
          <w:rFonts w:ascii="Arial" w:hAnsi="Arial" w:cs="Arial"/>
          <w:sz w:val="22"/>
          <w:szCs w:val="22"/>
        </w:rPr>
        <w:t xml:space="preserve">                                      </w:t>
      </w:r>
    </w:p>
    <w:p w:rsidR="00203E92"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w:t>
      </w:r>
      <w:r w:rsidR="00BF4E21">
        <w:rPr>
          <w:rFonts w:ascii="Arial" w:hAnsi="Arial" w:cs="Arial"/>
          <w:sz w:val="22"/>
          <w:szCs w:val="22"/>
        </w:rPr>
        <w:t xml:space="preserve">   </w:t>
      </w:r>
      <w:r w:rsidRPr="0093097D">
        <w:rPr>
          <w:rFonts w:ascii="Arial" w:hAnsi="Arial" w:cs="Arial"/>
          <w:sz w:val="22"/>
          <w:szCs w:val="22"/>
        </w:rPr>
        <w:t xml:space="preserve">                                     </w:t>
      </w:r>
      <w:r w:rsidRPr="0093097D">
        <w:rPr>
          <w:rFonts w:ascii="Arial" w:eastAsia="Arial" w:hAnsi="Arial" w:cs="Arial"/>
          <w:sz w:val="22"/>
          <w:szCs w:val="22"/>
        </w:rPr>
        <w:t xml:space="preserve">  </w:t>
      </w:r>
      <w:r w:rsidR="00401C9D">
        <w:rPr>
          <w:rFonts w:ascii="Arial" w:eastAsia="Arial" w:hAnsi="Arial" w:cs="Arial"/>
          <w:sz w:val="22"/>
          <w:szCs w:val="22"/>
        </w:rPr>
        <w:t xml:space="preserve">                                                       </w:t>
      </w:r>
      <w:r w:rsidRPr="0093097D">
        <w:rPr>
          <w:rFonts w:ascii="Arial" w:eastAsia="Arial" w:hAnsi="Arial" w:cs="Arial"/>
          <w:sz w:val="22"/>
          <w:szCs w:val="22"/>
        </w:rPr>
        <w:t xml:space="preserve"> </w:t>
      </w:r>
      <w:r w:rsidRPr="0093097D">
        <w:rPr>
          <w:rFonts w:ascii="Arial" w:hAnsi="Arial" w:cs="Arial"/>
          <w:sz w:val="22"/>
          <w:szCs w:val="22"/>
        </w:rPr>
        <w:t xml:space="preserve">ΠΙΣΤΟ ΑΠΟΣΠΑΣΜΑ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Λιβαδειά      </w:t>
      </w:r>
      <w:r w:rsidR="00D35B10">
        <w:rPr>
          <w:rFonts w:ascii="Arial" w:hAnsi="Arial" w:cs="Arial"/>
          <w:sz w:val="22"/>
          <w:szCs w:val="22"/>
        </w:rPr>
        <w:t>01</w:t>
      </w:r>
      <w:r w:rsidRPr="0093097D">
        <w:rPr>
          <w:rFonts w:ascii="Arial" w:hAnsi="Arial" w:cs="Arial"/>
          <w:sz w:val="22"/>
          <w:szCs w:val="22"/>
        </w:rPr>
        <w:t xml:space="preserve"> -</w:t>
      </w:r>
      <w:r w:rsidR="00D35B10">
        <w:rPr>
          <w:rFonts w:ascii="Arial" w:hAnsi="Arial" w:cs="Arial"/>
          <w:sz w:val="22"/>
          <w:szCs w:val="22"/>
        </w:rPr>
        <w:t>10</w:t>
      </w:r>
      <w:r w:rsidRPr="0093097D">
        <w:rPr>
          <w:rFonts w:ascii="Arial" w:hAnsi="Arial" w:cs="Arial"/>
          <w:sz w:val="22"/>
          <w:szCs w:val="22"/>
        </w:rPr>
        <w:t>-202</w:t>
      </w:r>
      <w:r w:rsidR="00AA126E">
        <w:rPr>
          <w:rFonts w:ascii="Arial" w:hAnsi="Arial" w:cs="Arial"/>
          <w:sz w:val="22"/>
          <w:szCs w:val="22"/>
        </w:rPr>
        <w:t>5</w:t>
      </w:r>
      <w:r w:rsidRPr="0093097D">
        <w:rPr>
          <w:rFonts w:ascii="Arial" w:eastAsia="Verdana" w:hAnsi="Arial" w:cs="Arial"/>
          <w:kern w:val="1"/>
          <w:sz w:val="22"/>
          <w:szCs w:val="22"/>
          <w:lang w:bidi="hi-IN"/>
        </w:rPr>
        <w:t xml:space="preserve">  </w:t>
      </w:r>
    </w:p>
    <w:p w:rsidR="00203E92" w:rsidRPr="0093097D" w:rsidRDefault="00203E92" w:rsidP="00203E92">
      <w:pPr>
        <w:tabs>
          <w:tab w:val="left" w:pos="559"/>
          <w:tab w:val="left" w:pos="1555"/>
        </w:tabs>
        <w:rPr>
          <w:rFonts w:ascii="Arial" w:hAnsi="Arial" w:cs="Arial"/>
          <w:sz w:val="22"/>
          <w:szCs w:val="22"/>
        </w:rPr>
      </w:pPr>
      <w:r w:rsidRPr="0093097D">
        <w:rPr>
          <w:rFonts w:ascii="Arial" w:eastAsia="Arial" w:hAnsi="Arial" w:cs="Arial"/>
          <w:sz w:val="22"/>
          <w:szCs w:val="22"/>
        </w:rPr>
        <w:t xml:space="preserve">                                                                                                        Ο ΠΡΟΕΔΡΟΣ</w:t>
      </w:r>
      <w:r w:rsidRPr="0093097D">
        <w:rPr>
          <w:rFonts w:ascii="Arial" w:hAnsi="Arial" w:cs="Arial"/>
          <w:sz w:val="22"/>
          <w:szCs w:val="22"/>
        </w:rPr>
        <w:t xml:space="preserve">    </w:t>
      </w:r>
    </w:p>
    <w:p w:rsidR="00203E92" w:rsidRPr="0093097D" w:rsidRDefault="00203E92" w:rsidP="00203E92">
      <w:pPr>
        <w:tabs>
          <w:tab w:val="left" w:pos="7485"/>
        </w:tabs>
        <w:rPr>
          <w:rFonts w:ascii="Arial" w:hAnsi="Arial" w:cs="Arial"/>
          <w:sz w:val="22"/>
          <w:szCs w:val="22"/>
        </w:rPr>
      </w:pPr>
      <w:r w:rsidRPr="0093097D">
        <w:rPr>
          <w:rFonts w:ascii="Arial" w:hAnsi="Arial" w:cs="Arial"/>
          <w:sz w:val="22"/>
          <w:szCs w:val="22"/>
        </w:rPr>
        <w:tab/>
      </w:r>
    </w:p>
    <w:p w:rsidR="00203E92" w:rsidRPr="0093097D" w:rsidRDefault="00203E92" w:rsidP="00203E92">
      <w:pPr>
        <w:tabs>
          <w:tab w:val="center" w:pos="1080"/>
          <w:tab w:val="left" w:pos="6120"/>
          <w:tab w:val="center" w:pos="8460"/>
        </w:tabs>
        <w:jc w:val="both"/>
        <w:rPr>
          <w:rFonts w:ascii="Arial" w:hAnsi="Arial" w:cs="Arial"/>
          <w:b/>
          <w:sz w:val="22"/>
          <w:szCs w:val="22"/>
        </w:rPr>
      </w:pPr>
      <w:r w:rsidRPr="0093097D">
        <w:rPr>
          <w:rFonts w:ascii="Arial" w:eastAsia="Arial" w:hAnsi="Arial" w:cs="Arial"/>
          <w:sz w:val="22"/>
          <w:szCs w:val="22"/>
        </w:rPr>
        <w:t xml:space="preserve">                </w:t>
      </w:r>
      <w:r w:rsidRPr="0093097D">
        <w:rPr>
          <w:rFonts w:ascii="Arial" w:hAnsi="Arial" w:cs="Arial"/>
          <w:b/>
          <w:sz w:val="22"/>
          <w:szCs w:val="22"/>
        </w:rPr>
        <w:t xml:space="preserve">ΤΑ ΜΕΛΗ  </w:t>
      </w:r>
    </w:p>
    <w:p w:rsidR="00203E92" w:rsidRPr="0093097D" w:rsidRDefault="00203E92" w:rsidP="00203E92">
      <w:pPr>
        <w:tabs>
          <w:tab w:val="left" w:pos="360"/>
          <w:tab w:val="left" w:pos="6237"/>
        </w:tabs>
        <w:ind w:left="357"/>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1.</w:t>
      </w: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03E92" w:rsidRPr="0093097D" w:rsidRDefault="00203E92" w:rsidP="00203E92">
      <w:pPr>
        <w:tabs>
          <w:tab w:val="left" w:pos="360"/>
          <w:tab w:val="left" w:pos="6237"/>
        </w:tabs>
        <w:ind w:left="357"/>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2. </w:t>
      </w:r>
      <w:proofErr w:type="spellStart"/>
      <w:r w:rsidR="00611CD3">
        <w:rPr>
          <w:rFonts w:ascii="Arial" w:hAnsi="Arial" w:cs="Arial"/>
          <w:sz w:val="22"/>
          <w:szCs w:val="22"/>
        </w:rPr>
        <w:t>Αγνιάδης</w:t>
      </w:r>
      <w:proofErr w:type="spellEnd"/>
      <w:r w:rsidR="00611CD3">
        <w:rPr>
          <w:rFonts w:ascii="Arial" w:hAnsi="Arial" w:cs="Arial"/>
          <w:sz w:val="22"/>
          <w:szCs w:val="22"/>
        </w:rPr>
        <w:t xml:space="preserve"> Παναγιώτης</w:t>
      </w:r>
      <w:r w:rsidRPr="0093097D">
        <w:rPr>
          <w:rFonts w:ascii="Arial" w:hAnsi="Arial" w:cs="Arial"/>
          <w:sz w:val="22"/>
          <w:szCs w:val="22"/>
        </w:rPr>
        <w:t xml:space="preserve">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3. </w:t>
      </w:r>
      <w:proofErr w:type="spellStart"/>
      <w:r w:rsidR="006E6DF1">
        <w:rPr>
          <w:rFonts w:ascii="Arial" w:hAnsi="Arial" w:cs="Arial"/>
          <w:sz w:val="22"/>
          <w:szCs w:val="22"/>
        </w:rPr>
        <w:t>Καλλιαντάσης</w:t>
      </w:r>
      <w:proofErr w:type="spellEnd"/>
      <w:r w:rsidR="006E6DF1">
        <w:rPr>
          <w:rFonts w:ascii="Arial" w:hAnsi="Arial" w:cs="Arial"/>
          <w:sz w:val="22"/>
          <w:szCs w:val="22"/>
        </w:rPr>
        <w:t xml:space="preserve"> Χρήστος</w:t>
      </w:r>
      <w:r w:rsidR="008362A3">
        <w:rPr>
          <w:rFonts w:ascii="Arial" w:hAnsi="Arial" w:cs="Arial"/>
          <w:sz w:val="22"/>
          <w:szCs w:val="22"/>
        </w:rPr>
        <w:t xml:space="preserve">                             </w:t>
      </w:r>
      <w:r w:rsidR="006E6DF1">
        <w:rPr>
          <w:rFonts w:ascii="Arial" w:hAnsi="Arial" w:cs="Arial"/>
          <w:sz w:val="22"/>
          <w:szCs w:val="22"/>
        </w:rPr>
        <w:t xml:space="preserve">             </w:t>
      </w:r>
      <w:r w:rsidRPr="0093097D">
        <w:rPr>
          <w:rFonts w:ascii="Arial" w:hAnsi="Arial" w:cs="Arial"/>
          <w:sz w:val="22"/>
          <w:szCs w:val="22"/>
        </w:rPr>
        <w:t>ΔΗΜΗΤΡΙΟΣ Κ. ΚΑΡΑΜΑΝΗΣ</w:t>
      </w:r>
    </w:p>
    <w:p w:rsidR="00203E92" w:rsidRPr="0093097D" w:rsidRDefault="008362A3" w:rsidP="00203E92">
      <w:pPr>
        <w:tabs>
          <w:tab w:val="left" w:pos="360"/>
          <w:tab w:val="left" w:pos="6237"/>
        </w:tabs>
        <w:rPr>
          <w:rFonts w:ascii="Arial" w:hAnsi="Arial" w:cs="Arial"/>
          <w:sz w:val="22"/>
          <w:szCs w:val="22"/>
        </w:rPr>
      </w:pPr>
      <w:r>
        <w:rPr>
          <w:rFonts w:ascii="Arial" w:hAnsi="Arial" w:cs="Arial"/>
          <w:sz w:val="22"/>
          <w:szCs w:val="22"/>
        </w:rPr>
        <w:t xml:space="preserve">      </w:t>
      </w:r>
      <w:r w:rsidR="006E6DF1">
        <w:rPr>
          <w:rFonts w:ascii="Arial" w:hAnsi="Arial" w:cs="Arial"/>
          <w:sz w:val="22"/>
          <w:szCs w:val="22"/>
        </w:rPr>
        <w:t xml:space="preserve"> 4.Παπαβασιλείου Αικατερίνη</w:t>
      </w:r>
      <w:r>
        <w:rPr>
          <w:rFonts w:ascii="Arial" w:hAnsi="Arial" w:cs="Arial"/>
          <w:sz w:val="22"/>
          <w:szCs w:val="22"/>
        </w:rPr>
        <w:t xml:space="preserve">                                         </w:t>
      </w:r>
      <w:r w:rsidR="006E6DF1" w:rsidRPr="0093097D">
        <w:rPr>
          <w:rFonts w:ascii="Arial" w:hAnsi="Arial" w:cs="Arial"/>
          <w:sz w:val="22"/>
          <w:szCs w:val="22"/>
        </w:rPr>
        <w:t xml:space="preserve">ΔΗΜΑΡΧΟΣ ΛΕΒΑΔΕΩΝ                                                </w:t>
      </w:r>
      <w:r>
        <w:rPr>
          <w:rFonts w:ascii="Arial" w:hAnsi="Arial" w:cs="Arial"/>
          <w:sz w:val="22"/>
          <w:szCs w:val="22"/>
        </w:rPr>
        <w:t xml:space="preserve">                                                  </w:t>
      </w:r>
      <w:r w:rsidR="006E6DF1">
        <w:rPr>
          <w:rFonts w:ascii="Arial" w:hAnsi="Arial" w:cs="Arial"/>
          <w:sz w:val="22"/>
          <w:szCs w:val="22"/>
        </w:rPr>
        <w:t xml:space="preserve"> </w:t>
      </w:r>
    </w:p>
    <w:p w:rsidR="00203E92" w:rsidRDefault="00203E92" w:rsidP="00203E92">
      <w:pPr>
        <w:tabs>
          <w:tab w:val="left" w:pos="360"/>
          <w:tab w:val="left" w:pos="6237"/>
        </w:tabs>
        <w:rPr>
          <w:rFonts w:ascii="Arial" w:hAnsi="Arial" w:cs="Arial"/>
          <w:sz w:val="22"/>
          <w:szCs w:val="22"/>
        </w:rPr>
      </w:pPr>
      <w:r>
        <w:rPr>
          <w:rFonts w:ascii="Arial" w:hAnsi="Arial" w:cs="Arial"/>
          <w:sz w:val="22"/>
          <w:szCs w:val="22"/>
        </w:rPr>
        <w:t xml:space="preserve">       </w:t>
      </w:r>
      <w:r w:rsidR="00D35B10">
        <w:rPr>
          <w:rFonts w:ascii="Arial" w:hAnsi="Arial" w:cs="Arial"/>
          <w:sz w:val="22"/>
          <w:szCs w:val="22"/>
        </w:rPr>
        <w:t>5.Μίχας  Δημήτριος</w:t>
      </w:r>
    </w:p>
    <w:p w:rsidR="00D35B10" w:rsidRPr="0093097D" w:rsidRDefault="00D35B10" w:rsidP="00203E92">
      <w:pPr>
        <w:tabs>
          <w:tab w:val="left" w:pos="360"/>
          <w:tab w:val="left" w:pos="6237"/>
        </w:tabs>
        <w:rPr>
          <w:rFonts w:ascii="Arial" w:hAnsi="Arial" w:cs="Arial"/>
          <w:sz w:val="22"/>
          <w:szCs w:val="22"/>
        </w:rPr>
      </w:pPr>
      <w:r>
        <w:rPr>
          <w:rFonts w:ascii="Arial" w:hAnsi="Arial" w:cs="Arial"/>
          <w:sz w:val="22"/>
          <w:szCs w:val="22"/>
        </w:rPr>
        <w:t xml:space="preserve">       6.Ταγκαλέγκας  Ιωάννης</w:t>
      </w:r>
    </w:p>
    <w:p w:rsidR="003C235F" w:rsidRPr="009A0DBF" w:rsidRDefault="00203E92" w:rsidP="00DB5A72">
      <w:pPr>
        <w:tabs>
          <w:tab w:val="left" w:pos="559"/>
          <w:tab w:val="left" w:pos="1555"/>
        </w:tabs>
        <w:rPr>
          <w:rFonts w:ascii="Arial" w:hAnsi="Arial" w:cs="Arial"/>
          <w:sz w:val="22"/>
          <w:szCs w:val="22"/>
        </w:rPr>
      </w:pPr>
      <w:r w:rsidRPr="0093097D">
        <w:rPr>
          <w:rFonts w:asciiTheme="minorHAnsi" w:hAnsiTheme="minorHAnsi" w:cstheme="minorHAnsi"/>
          <w:sz w:val="22"/>
          <w:szCs w:val="22"/>
        </w:rPr>
        <w:t xml:space="preserve">       </w:t>
      </w:r>
    </w:p>
    <w:sectPr w:rsidR="003C235F" w:rsidRPr="009A0DB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FEB" w:rsidRDefault="00636FEB">
      <w:r>
        <w:separator/>
      </w:r>
    </w:p>
  </w:endnote>
  <w:endnote w:type="continuationSeparator" w:id="0">
    <w:p w:rsidR="00636FEB" w:rsidRDefault="0063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FEB" w:rsidRDefault="00636FEB">
      <w:r>
        <w:separator/>
      </w:r>
    </w:p>
  </w:footnote>
  <w:footnote w:type="continuationSeparator" w:id="0">
    <w:p w:rsidR="00636FEB" w:rsidRDefault="00636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87" w:rsidRDefault="00AB3B3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BB6287" w:rsidRDefault="00AB3B3F">
                <w:pPr>
                  <w:pStyle w:val="af1"/>
                </w:pPr>
                <w:r>
                  <w:rPr>
                    <w:rStyle w:val="a3"/>
                  </w:rPr>
                  <w:fldChar w:fldCharType="begin"/>
                </w:r>
                <w:r w:rsidR="00BB6287">
                  <w:rPr>
                    <w:rStyle w:val="a3"/>
                  </w:rPr>
                  <w:instrText xml:space="preserve"> PAGE </w:instrText>
                </w:r>
                <w:r>
                  <w:rPr>
                    <w:rStyle w:val="a3"/>
                  </w:rPr>
                  <w:fldChar w:fldCharType="separate"/>
                </w:r>
                <w:r w:rsidR="00223524">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87" w:rsidRDefault="00BB628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23CB5910"/>
    <w:multiLevelType w:val="multilevel"/>
    <w:tmpl w:val="FD38E00E"/>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080"/>
        </w:tabs>
        <w:ind w:left="1080" w:hanging="360"/>
      </w:pPr>
      <w:rPr>
        <w:sz w:val="16"/>
        <w:szCs w:val="16"/>
      </w:rPr>
    </w:lvl>
    <w:lvl w:ilvl="2">
      <w:start w:val="1"/>
      <w:numFmt w:val="decimal"/>
      <w:lvlText w:val="%3."/>
      <w:lvlJc w:val="left"/>
      <w:pPr>
        <w:tabs>
          <w:tab w:val="num" w:pos="1440"/>
        </w:tabs>
        <w:ind w:left="1440" w:hanging="360"/>
      </w:pPr>
      <w:rPr>
        <w:sz w:val="16"/>
        <w:szCs w:val="16"/>
      </w:rPr>
    </w:lvl>
    <w:lvl w:ilvl="3">
      <w:start w:val="1"/>
      <w:numFmt w:val="decimal"/>
      <w:lvlText w:val="%4."/>
      <w:lvlJc w:val="left"/>
      <w:pPr>
        <w:tabs>
          <w:tab w:val="num" w:pos="1800"/>
        </w:tabs>
        <w:ind w:left="1800" w:hanging="360"/>
      </w:pPr>
      <w:rPr>
        <w:sz w:val="16"/>
        <w:szCs w:val="16"/>
      </w:rPr>
    </w:lvl>
    <w:lvl w:ilvl="4">
      <w:start w:val="1"/>
      <w:numFmt w:val="decimal"/>
      <w:lvlText w:val="%5."/>
      <w:lvlJc w:val="left"/>
      <w:pPr>
        <w:tabs>
          <w:tab w:val="num" w:pos="2160"/>
        </w:tabs>
        <w:ind w:left="2160" w:hanging="360"/>
      </w:pPr>
      <w:rPr>
        <w:sz w:val="16"/>
        <w:szCs w:val="16"/>
      </w:rPr>
    </w:lvl>
    <w:lvl w:ilvl="5">
      <w:start w:val="1"/>
      <w:numFmt w:val="decimal"/>
      <w:lvlText w:val="%6."/>
      <w:lvlJc w:val="left"/>
      <w:pPr>
        <w:tabs>
          <w:tab w:val="num" w:pos="2520"/>
        </w:tabs>
        <w:ind w:left="2520" w:hanging="360"/>
      </w:pPr>
      <w:rPr>
        <w:sz w:val="16"/>
        <w:szCs w:val="16"/>
      </w:rPr>
    </w:lvl>
    <w:lvl w:ilvl="6">
      <w:start w:val="1"/>
      <w:numFmt w:val="decimal"/>
      <w:lvlText w:val="%7."/>
      <w:lvlJc w:val="left"/>
      <w:pPr>
        <w:tabs>
          <w:tab w:val="num" w:pos="2880"/>
        </w:tabs>
        <w:ind w:left="2880" w:hanging="360"/>
      </w:pPr>
      <w:rPr>
        <w:sz w:val="16"/>
        <w:szCs w:val="16"/>
      </w:rPr>
    </w:lvl>
    <w:lvl w:ilvl="7">
      <w:start w:val="1"/>
      <w:numFmt w:val="decimal"/>
      <w:lvlText w:val="%8."/>
      <w:lvlJc w:val="left"/>
      <w:pPr>
        <w:tabs>
          <w:tab w:val="num" w:pos="3240"/>
        </w:tabs>
        <w:ind w:left="3240" w:hanging="360"/>
      </w:pPr>
      <w:rPr>
        <w:sz w:val="16"/>
        <w:szCs w:val="16"/>
      </w:rPr>
    </w:lvl>
    <w:lvl w:ilvl="8">
      <w:start w:val="1"/>
      <w:numFmt w:val="decimal"/>
      <w:lvlText w:val="%9."/>
      <w:lvlJc w:val="left"/>
      <w:pPr>
        <w:tabs>
          <w:tab w:val="num" w:pos="3600"/>
        </w:tabs>
        <w:ind w:left="3600" w:hanging="360"/>
      </w:pPr>
      <w:rPr>
        <w:sz w:val="16"/>
        <w:szCs w:val="16"/>
      </w:rPr>
    </w:lvl>
  </w:abstractNum>
  <w:abstractNum w:abstractNumId="5">
    <w:nsid w:val="30C667C0"/>
    <w:multiLevelType w:val="hybridMultilevel"/>
    <w:tmpl w:val="6FC0B7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63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170D9"/>
    <w:rsid w:val="00017118"/>
    <w:rsid w:val="00017E38"/>
    <w:rsid w:val="00020524"/>
    <w:rsid w:val="00023204"/>
    <w:rsid w:val="00025B96"/>
    <w:rsid w:val="00025FDC"/>
    <w:rsid w:val="0002634E"/>
    <w:rsid w:val="00032D2B"/>
    <w:rsid w:val="0003340A"/>
    <w:rsid w:val="00033CFA"/>
    <w:rsid w:val="000378B7"/>
    <w:rsid w:val="000413CA"/>
    <w:rsid w:val="00042132"/>
    <w:rsid w:val="000428AC"/>
    <w:rsid w:val="00050E6E"/>
    <w:rsid w:val="0005110F"/>
    <w:rsid w:val="0005483D"/>
    <w:rsid w:val="00055514"/>
    <w:rsid w:val="00060CC3"/>
    <w:rsid w:val="00066288"/>
    <w:rsid w:val="00071FA5"/>
    <w:rsid w:val="00073F74"/>
    <w:rsid w:val="00081699"/>
    <w:rsid w:val="00091FC2"/>
    <w:rsid w:val="00092C75"/>
    <w:rsid w:val="00097687"/>
    <w:rsid w:val="000976F2"/>
    <w:rsid w:val="000A104C"/>
    <w:rsid w:val="000A7134"/>
    <w:rsid w:val="000A77AC"/>
    <w:rsid w:val="000A79F1"/>
    <w:rsid w:val="000B0A34"/>
    <w:rsid w:val="000B247B"/>
    <w:rsid w:val="000B32D2"/>
    <w:rsid w:val="000B4F9B"/>
    <w:rsid w:val="000C2D8A"/>
    <w:rsid w:val="000C30B5"/>
    <w:rsid w:val="000C3CCB"/>
    <w:rsid w:val="000C660C"/>
    <w:rsid w:val="000D53A5"/>
    <w:rsid w:val="000D71C2"/>
    <w:rsid w:val="000D7650"/>
    <w:rsid w:val="000E1B84"/>
    <w:rsid w:val="000E3618"/>
    <w:rsid w:val="000E3782"/>
    <w:rsid w:val="000E7F9A"/>
    <w:rsid w:val="000F0746"/>
    <w:rsid w:val="00100928"/>
    <w:rsid w:val="001011B5"/>
    <w:rsid w:val="00105E47"/>
    <w:rsid w:val="00106413"/>
    <w:rsid w:val="001135C2"/>
    <w:rsid w:val="00113E80"/>
    <w:rsid w:val="0011409B"/>
    <w:rsid w:val="00114DF6"/>
    <w:rsid w:val="00115D2A"/>
    <w:rsid w:val="001174C2"/>
    <w:rsid w:val="001204A6"/>
    <w:rsid w:val="00120C06"/>
    <w:rsid w:val="001301C6"/>
    <w:rsid w:val="001302D5"/>
    <w:rsid w:val="00132B02"/>
    <w:rsid w:val="00132B33"/>
    <w:rsid w:val="001346AB"/>
    <w:rsid w:val="0013575B"/>
    <w:rsid w:val="00135C95"/>
    <w:rsid w:val="00142618"/>
    <w:rsid w:val="001459CD"/>
    <w:rsid w:val="00145EE5"/>
    <w:rsid w:val="00151EB0"/>
    <w:rsid w:val="00155779"/>
    <w:rsid w:val="00155B75"/>
    <w:rsid w:val="001577EF"/>
    <w:rsid w:val="001579DB"/>
    <w:rsid w:val="00157A71"/>
    <w:rsid w:val="00162B2E"/>
    <w:rsid w:val="00165410"/>
    <w:rsid w:val="00172F5A"/>
    <w:rsid w:val="0017320C"/>
    <w:rsid w:val="00181704"/>
    <w:rsid w:val="00186FA1"/>
    <w:rsid w:val="00190EE2"/>
    <w:rsid w:val="00196C95"/>
    <w:rsid w:val="001A184F"/>
    <w:rsid w:val="001A21C4"/>
    <w:rsid w:val="001A4B53"/>
    <w:rsid w:val="001A4EF0"/>
    <w:rsid w:val="001B049F"/>
    <w:rsid w:val="001B2912"/>
    <w:rsid w:val="001B4135"/>
    <w:rsid w:val="001B5CEF"/>
    <w:rsid w:val="001B63B1"/>
    <w:rsid w:val="001B7132"/>
    <w:rsid w:val="001C67C9"/>
    <w:rsid w:val="001D2D8C"/>
    <w:rsid w:val="001D4BBB"/>
    <w:rsid w:val="001E01CA"/>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20033"/>
    <w:rsid w:val="00220115"/>
    <w:rsid w:val="0022153E"/>
    <w:rsid w:val="00223524"/>
    <w:rsid w:val="00226747"/>
    <w:rsid w:val="00226885"/>
    <w:rsid w:val="002365ED"/>
    <w:rsid w:val="002371C4"/>
    <w:rsid w:val="002417FC"/>
    <w:rsid w:val="00241FB0"/>
    <w:rsid w:val="00245500"/>
    <w:rsid w:val="00251D8A"/>
    <w:rsid w:val="002525D4"/>
    <w:rsid w:val="00253B9E"/>
    <w:rsid w:val="0025474A"/>
    <w:rsid w:val="002549B6"/>
    <w:rsid w:val="0025504C"/>
    <w:rsid w:val="00256D3C"/>
    <w:rsid w:val="00261253"/>
    <w:rsid w:val="002617C8"/>
    <w:rsid w:val="00264794"/>
    <w:rsid w:val="00265A2A"/>
    <w:rsid w:val="00267C53"/>
    <w:rsid w:val="0027037A"/>
    <w:rsid w:val="00271AF8"/>
    <w:rsid w:val="0027238F"/>
    <w:rsid w:val="00275B54"/>
    <w:rsid w:val="002836AE"/>
    <w:rsid w:val="0028445A"/>
    <w:rsid w:val="002963E1"/>
    <w:rsid w:val="0029648E"/>
    <w:rsid w:val="002A4FD5"/>
    <w:rsid w:val="002A7954"/>
    <w:rsid w:val="002B291B"/>
    <w:rsid w:val="002B4FA1"/>
    <w:rsid w:val="002B6D29"/>
    <w:rsid w:val="002C18FD"/>
    <w:rsid w:val="002C5087"/>
    <w:rsid w:val="002C7914"/>
    <w:rsid w:val="002D1943"/>
    <w:rsid w:val="002D26C5"/>
    <w:rsid w:val="002D284B"/>
    <w:rsid w:val="002D4538"/>
    <w:rsid w:val="002D4C37"/>
    <w:rsid w:val="002D5BF3"/>
    <w:rsid w:val="002D7D89"/>
    <w:rsid w:val="002E1914"/>
    <w:rsid w:val="002E2279"/>
    <w:rsid w:val="002E2924"/>
    <w:rsid w:val="002E2EC6"/>
    <w:rsid w:val="002E4DA7"/>
    <w:rsid w:val="002E6F06"/>
    <w:rsid w:val="002F2C73"/>
    <w:rsid w:val="002F2D5A"/>
    <w:rsid w:val="002F30A5"/>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52792"/>
    <w:rsid w:val="00353E85"/>
    <w:rsid w:val="00354A9F"/>
    <w:rsid w:val="00354BBD"/>
    <w:rsid w:val="00363CA6"/>
    <w:rsid w:val="003666A6"/>
    <w:rsid w:val="00371783"/>
    <w:rsid w:val="003815F0"/>
    <w:rsid w:val="003818B2"/>
    <w:rsid w:val="003831A1"/>
    <w:rsid w:val="00384268"/>
    <w:rsid w:val="00390DFA"/>
    <w:rsid w:val="003950A3"/>
    <w:rsid w:val="0039620E"/>
    <w:rsid w:val="003962B2"/>
    <w:rsid w:val="003A243B"/>
    <w:rsid w:val="003A4C37"/>
    <w:rsid w:val="003A6B6D"/>
    <w:rsid w:val="003A7EAF"/>
    <w:rsid w:val="003B3429"/>
    <w:rsid w:val="003B5930"/>
    <w:rsid w:val="003B66A7"/>
    <w:rsid w:val="003C235F"/>
    <w:rsid w:val="003C2DCE"/>
    <w:rsid w:val="003C38EA"/>
    <w:rsid w:val="003C79BD"/>
    <w:rsid w:val="003D3232"/>
    <w:rsid w:val="003D36C5"/>
    <w:rsid w:val="003D4108"/>
    <w:rsid w:val="003D7E15"/>
    <w:rsid w:val="003E3562"/>
    <w:rsid w:val="003E6936"/>
    <w:rsid w:val="003F36E8"/>
    <w:rsid w:val="003F69CB"/>
    <w:rsid w:val="00401C9D"/>
    <w:rsid w:val="00401CD7"/>
    <w:rsid w:val="00403EE9"/>
    <w:rsid w:val="00404CF8"/>
    <w:rsid w:val="00406541"/>
    <w:rsid w:val="00411130"/>
    <w:rsid w:val="00411AEF"/>
    <w:rsid w:val="00412B08"/>
    <w:rsid w:val="00414942"/>
    <w:rsid w:val="004241E8"/>
    <w:rsid w:val="00424C24"/>
    <w:rsid w:val="004257A0"/>
    <w:rsid w:val="00426BAB"/>
    <w:rsid w:val="00431026"/>
    <w:rsid w:val="00431886"/>
    <w:rsid w:val="00435514"/>
    <w:rsid w:val="00435EF6"/>
    <w:rsid w:val="00436195"/>
    <w:rsid w:val="00441560"/>
    <w:rsid w:val="00442D75"/>
    <w:rsid w:val="0044667E"/>
    <w:rsid w:val="00446B60"/>
    <w:rsid w:val="004600E1"/>
    <w:rsid w:val="00464241"/>
    <w:rsid w:val="00464EAA"/>
    <w:rsid w:val="004650CA"/>
    <w:rsid w:val="004762A5"/>
    <w:rsid w:val="00476DAD"/>
    <w:rsid w:val="00477A14"/>
    <w:rsid w:val="00480803"/>
    <w:rsid w:val="00481423"/>
    <w:rsid w:val="00482DC2"/>
    <w:rsid w:val="00485522"/>
    <w:rsid w:val="0048586E"/>
    <w:rsid w:val="004879A6"/>
    <w:rsid w:val="00490165"/>
    <w:rsid w:val="004901FD"/>
    <w:rsid w:val="004943E1"/>
    <w:rsid w:val="00495AB0"/>
    <w:rsid w:val="004A4FD6"/>
    <w:rsid w:val="004A5898"/>
    <w:rsid w:val="004A6A11"/>
    <w:rsid w:val="004A6ABB"/>
    <w:rsid w:val="004B2E58"/>
    <w:rsid w:val="004B7126"/>
    <w:rsid w:val="004C21F7"/>
    <w:rsid w:val="004D22B1"/>
    <w:rsid w:val="004D6A9F"/>
    <w:rsid w:val="004E42A0"/>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43B0"/>
    <w:rsid w:val="00564CB7"/>
    <w:rsid w:val="005659CF"/>
    <w:rsid w:val="00570C36"/>
    <w:rsid w:val="0057222E"/>
    <w:rsid w:val="00575879"/>
    <w:rsid w:val="00581428"/>
    <w:rsid w:val="00582DA8"/>
    <w:rsid w:val="00583B2C"/>
    <w:rsid w:val="00583D18"/>
    <w:rsid w:val="00586F7E"/>
    <w:rsid w:val="00592A0F"/>
    <w:rsid w:val="005A46AF"/>
    <w:rsid w:val="005A7C2D"/>
    <w:rsid w:val="005B372A"/>
    <w:rsid w:val="005B5132"/>
    <w:rsid w:val="005B55CE"/>
    <w:rsid w:val="005C3EA8"/>
    <w:rsid w:val="005C44F5"/>
    <w:rsid w:val="005C56F0"/>
    <w:rsid w:val="005C6695"/>
    <w:rsid w:val="005D0700"/>
    <w:rsid w:val="005D2212"/>
    <w:rsid w:val="005D2511"/>
    <w:rsid w:val="005D264F"/>
    <w:rsid w:val="005D7E9B"/>
    <w:rsid w:val="005E0954"/>
    <w:rsid w:val="005E39F4"/>
    <w:rsid w:val="005E5FAC"/>
    <w:rsid w:val="005E6657"/>
    <w:rsid w:val="005E6AD5"/>
    <w:rsid w:val="005E7301"/>
    <w:rsid w:val="005F082D"/>
    <w:rsid w:val="005F1844"/>
    <w:rsid w:val="005F79F8"/>
    <w:rsid w:val="005F7FB2"/>
    <w:rsid w:val="0060147E"/>
    <w:rsid w:val="0060224B"/>
    <w:rsid w:val="006041E2"/>
    <w:rsid w:val="00604B45"/>
    <w:rsid w:val="00604E90"/>
    <w:rsid w:val="00605A98"/>
    <w:rsid w:val="00607783"/>
    <w:rsid w:val="00607839"/>
    <w:rsid w:val="00611CD3"/>
    <w:rsid w:val="006148EF"/>
    <w:rsid w:val="00620870"/>
    <w:rsid w:val="00624274"/>
    <w:rsid w:val="00625FF1"/>
    <w:rsid w:val="006265D5"/>
    <w:rsid w:val="00631478"/>
    <w:rsid w:val="00633DED"/>
    <w:rsid w:val="006348A7"/>
    <w:rsid w:val="00635B28"/>
    <w:rsid w:val="00636FEB"/>
    <w:rsid w:val="00645186"/>
    <w:rsid w:val="006451FC"/>
    <w:rsid w:val="00645374"/>
    <w:rsid w:val="00646770"/>
    <w:rsid w:val="006526A1"/>
    <w:rsid w:val="00653084"/>
    <w:rsid w:val="00656B89"/>
    <w:rsid w:val="00660AE9"/>
    <w:rsid w:val="00663A0C"/>
    <w:rsid w:val="0067677F"/>
    <w:rsid w:val="00681BEC"/>
    <w:rsid w:val="006908AC"/>
    <w:rsid w:val="00691A15"/>
    <w:rsid w:val="006A328E"/>
    <w:rsid w:val="006A654E"/>
    <w:rsid w:val="006B1AF9"/>
    <w:rsid w:val="006B47C3"/>
    <w:rsid w:val="006C0BF8"/>
    <w:rsid w:val="006C10D0"/>
    <w:rsid w:val="006C12E9"/>
    <w:rsid w:val="006C1CE4"/>
    <w:rsid w:val="006C20D0"/>
    <w:rsid w:val="006C3307"/>
    <w:rsid w:val="006C3402"/>
    <w:rsid w:val="006D1CF9"/>
    <w:rsid w:val="006D2323"/>
    <w:rsid w:val="006D3C51"/>
    <w:rsid w:val="006D4474"/>
    <w:rsid w:val="006E217F"/>
    <w:rsid w:val="006E352C"/>
    <w:rsid w:val="006E5B34"/>
    <w:rsid w:val="006E6DF1"/>
    <w:rsid w:val="006F31D8"/>
    <w:rsid w:val="006F53B6"/>
    <w:rsid w:val="006F6673"/>
    <w:rsid w:val="00700DEE"/>
    <w:rsid w:val="00702876"/>
    <w:rsid w:val="00703693"/>
    <w:rsid w:val="0070421F"/>
    <w:rsid w:val="007100F2"/>
    <w:rsid w:val="0071065A"/>
    <w:rsid w:val="00727DF5"/>
    <w:rsid w:val="00731EC0"/>
    <w:rsid w:val="00735575"/>
    <w:rsid w:val="00737C1A"/>
    <w:rsid w:val="00741E52"/>
    <w:rsid w:val="007427A2"/>
    <w:rsid w:val="00744ED7"/>
    <w:rsid w:val="00745121"/>
    <w:rsid w:val="007453C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768A6"/>
    <w:rsid w:val="007801FD"/>
    <w:rsid w:val="00781989"/>
    <w:rsid w:val="0078420A"/>
    <w:rsid w:val="00784345"/>
    <w:rsid w:val="0079129C"/>
    <w:rsid w:val="00791C51"/>
    <w:rsid w:val="0079253B"/>
    <w:rsid w:val="00796785"/>
    <w:rsid w:val="007970C0"/>
    <w:rsid w:val="00797659"/>
    <w:rsid w:val="007A3F13"/>
    <w:rsid w:val="007A7C17"/>
    <w:rsid w:val="007B179E"/>
    <w:rsid w:val="007B1874"/>
    <w:rsid w:val="007B4CB2"/>
    <w:rsid w:val="007B603B"/>
    <w:rsid w:val="007B7659"/>
    <w:rsid w:val="007C3188"/>
    <w:rsid w:val="007C716C"/>
    <w:rsid w:val="007C7B0F"/>
    <w:rsid w:val="007D26EA"/>
    <w:rsid w:val="007D2B32"/>
    <w:rsid w:val="007D5189"/>
    <w:rsid w:val="007E0A74"/>
    <w:rsid w:val="007E0C09"/>
    <w:rsid w:val="007E6F5B"/>
    <w:rsid w:val="007E72E3"/>
    <w:rsid w:val="007F29EA"/>
    <w:rsid w:val="007F57F5"/>
    <w:rsid w:val="007F5AF9"/>
    <w:rsid w:val="00801390"/>
    <w:rsid w:val="008023AF"/>
    <w:rsid w:val="00802A86"/>
    <w:rsid w:val="008039F8"/>
    <w:rsid w:val="00806FAD"/>
    <w:rsid w:val="0080716F"/>
    <w:rsid w:val="00816643"/>
    <w:rsid w:val="0082068C"/>
    <w:rsid w:val="0082269F"/>
    <w:rsid w:val="008233BC"/>
    <w:rsid w:val="008234E5"/>
    <w:rsid w:val="0082660B"/>
    <w:rsid w:val="008271CB"/>
    <w:rsid w:val="00833173"/>
    <w:rsid w:val="00835B10"/>
    <w:rsid w:val="0083607D"/>
    <w:rsid w:val="008362A3"/>
    <w:rsid w:val="008426F8"/>
    <w:rsid w:val="00842DC4"/>
    <w:rsid w:val="008436B3"/>
    <w:rsid w:val="00846B24"/>
    <w:rsid w:val="00851763"/>
    <w:rsid w:val="00853499"/>
    <w:rsid w:val="00854F4E"/>
    <w:rsid w:val="008573D2"/>
    <w:rsid w:val="00860EB2"/>
    <w:rsid w:val="008624CB"/>
    <w:rsid w:val="00864277"/>
    <w:rsid w:val="0086636B"/>
    <w:rsid w:val="00867C10"/>
    <w:rsid w:val="00872040"/>
    <w:rsid w:val="008774BD"/>
    <w:rsid w:val="00883AA6"/>
    <w:rsid w:val="00894EA1"/>
    <w:rsid w:val="008968DB"/>
    <w:rsid w:val="008A2997"/>
    <w:rsid w:val="008A46E4"/>
    <w:rsid w:val="008A5B7E"/>
    <w:rsid w:val="008B0877"/>
    <w:rsid w:val="008B1568"/>
    <w:rsid w:val="008B1DAA"/>
    <w:rsid w:val="008B3851"/>
    <w:rsid w:val="008C4D4B"/>
    <w:rsid w:val="008C56A4"/>
    <w:rsid w:val="008D1B71"/>
    <w:rsid w:val="008D3BF8"/>
    <w:rsid w:val="008E0542"/>
    <w:rsid w:val="008E4426"/>
    <w:rsid w:val="008E68C1"/>
    <w:rsid w:val="008F1A92"/>
    <w:rsid w:val="008F26A1"/>
    <w:rsid w:val="008F68AE"/>
    <w:rsid w:val="009008E7"/>
    <w:rsid w:val="00903739"/>
    <w:rsid w:val="00906331"/>
    <w:rsid w:val="00906B68"/>
    <w:rsid w:val="009113F5"/>
    <w:rsid w:val="00913524"/>
    <w:rsid w:val="00920FC0"/>
    <w:rsid w:val="00921709"/>
    <w:rsid w:val="00922F97"/>
    <w:rsid w:val="009237E7"/>
    <w:rsid w:val="00923F1E"/>
    <w:rsid w:val="009242C5"/>
    <w:rsid w:val="009274E0"/>
    <w:rsid w:val="009346A4"/>
    <w:rsid w:val="00940CB0"/>
    <w:rsid w:val="00942669"/>
    <w:rsid w:val="00942AA3"/>
    <w:rsid w:val="00942C89"/>
    <w:rsid w:val="00954DB1"/>
    <w:rsid w:val="009576A7"/>
    <w:rsid w:val="0096073A"/>
    <w:rsid w:val="00960DDD"/>
    <w:rsid w:val="009619CE"/>
    <w:rsid w:val="009643B0"/>
    <w:rsid w:val="00964464"/>
    <w:rsid w:val="009654D4"/>
    <w:rsid w:val="00973FF3"/>
    <w:rsid w:val="00975EC2"/>
    <w:rsid w:val="00980554"/>
    <w:rsid w:val="009828FA"/>
    <w:rsid w:val="00984106"/>
    <w:rsid w:val="009904BE"/>
    <w:rsid w:val="00992519"/>
    <w:rsid w:val="009A0DBF"/>
    <w:rsid w:val="009A5FF6"/>
    <w:rsid w:val="009A694A"/>
    <w:rsid w:val="009A7553"/>
    <w:rsid w:val="009B4DF1"/>
    <w:rsid w:val="009B5098"/>
    <w:rsid w:val="009B5B4C"/>
    <w:rsid w:val="009C2AE2"/>
    <w:rsid w:val="009C5AFD"/>
    <w:rsid w:val="009D4B51"/>
    <w:rsid w:val="009D7739"/>
    <w:rsid w:val="009E15C3"/>
    <w:rsid w:val="009E23BA"/>
    <w:rsid w:val="009E48F4"/>
    <w:rsid w:val="009F1FD9"/>
    <w:rsid w:val="009F4B5B"/>
    <w:rsid w:val="00A00A9E"/>
    <w:rsid w:val="00A1563F"/>
    <w:rsid w:val="00A17696"/>
    <w:rsid w:val="00A243A5"/>
    <w:rsid w:val="00A33924"/>
    <w:rsid w:val="00A35EEC"/>
    <w:rsid w:val="00A369E8"/>
    <w:rsid w:val="00A36F5D"/>
    <w:rsid w:val="00A37F05"/>
    <w:rsid w:val="00A40192"/>
    <w:rsid w:val="00A40B9A"/>
    <w:rsid w:val="00A439B7"/>
    <w:rsid w:val="00A45396"/>
    <w:rsid w:val="00A46BDC"/>
    <w:rsid w:val="00A516F9"/>
    <w:rsid w:val="00A54613"/>
    <w:rsid w:val="00A568A4"/>
    <w:rsid w:val="00A6101B"/>
    <w:rsid w:val="00A67893"/>
    <w:rsid w:val="00A70D00"/>
    <w:rsid w:val="00A7365F"/>
    <w:rsid w:val="00A743A8"/>
    <w:rsid w:val="00A75549"/>
    <w:rsid w:val="00A80F1E"/>
    <w:rsid w:val="00A8137D"/>
    <w:rsid w:val="00A81DAA"/>
    <w:rsid w:val="00A841D0"/>
    <w:rsid w:val="00A859D3"/>
    <w:rsid w:val="00A86B9D"/>
    <w:rsid w:val="00A911B6"/>
    <w:rsid w:val="00A94BD4"/>
    <w:rsid w:val="00AA126E"/>
    <w:rsid w:val="00AA40CD"/>
    <w:rsid w:val="00AA43E8"/>
    <w:rsid w:val="00AA4DA4"/>
    <w:rsid w:val="00AA6E43"/>
    <w:rsid w:val="00AB2B6E"/>
    <w:rsid w:val="00AB3B3F"/>
    <w:rsid w:val="00AB5608"/>
    <w:rsid w:val="00AB58C9"/>
    <w:rsid w:val="00AB6077"/>
    <w:rsid w:val="00AC24B1"/>
    <w:rsid w:val="00AC43B3"/>
    <w:rsid w:val="00AC51EC"/>
    <w:rsid w:val="00AC70D6"/>
    <w:rsid w:val="00AD0CDD"/>
    <w:rsid w:val="00AD197B"/>
    <w:rsid w:val="00AD6747"/>
    <w:rsid w:val="00AE14E6"/>
    <w:rsid w:val="00AE5680"/>
    <w:rsid w:val="00AE653B"/>
    <w:rsid w:val="00AF3850"/>
    <w:rsid w:val="00B00A6C"/>
    <w:rsid w:val="00B0269F"/>
    <w:rsid w:val="00B04804"/>
    <w:rsid w:val="00B04994"/>
    <w:rsid w:val="00B050C3"/>
    <w:rsid w:val="00B050E7"/>
    <w:rsid w:val="00B05A50"/>
    <w:rsid w:val="00B07388"/>
    <w:rsid w:val="00B16BE3"/>
    <w:rsid w:val="00B17977"/>
    <w:rsid w:val="00B214AE"/>
    <w:rsid w:val="00B23DE8"/>
    <w:rsid w:val="00B2563A"/>
    <w:rsid w:val="00B3207E"/>
    <w:rsid w:val="00B3215B"/>
    <w:rsid w:val="00B336E7"/>
    <w:rsid w:val="00B3596C"/>
    <w:rsid w:val="00B36324"/>
    <w:rsid w:val="00B36F68"/>
    <w:rsid w:val="00B43889"/>
    <w:rsid w:val="00B44282"/>
    <w:rsid w:val="00B44792"/>
    <w:rsid w:val="00B518A5"/>
    <w:rsid w:val="00B523B0"/>
    <w:rsid w:val="00B63B8F"/>
    <w:rsid w:val="00B6438C"/>
    <w:rsid w:val="00B66A85"/>
    <w:rsid w:val="00B67EC2"/>
    <w:rsid w:val="00B754A9"/>
    <w:rsid w:val="00B761EA"/>
    <w:rsid w:val="00B80131"/>
    <w:rsid w:val="00B81CB6"/>
    <w:rsid w:val="00B831F3"/>
    <w:rsid w:val="00B83547"/>
    <w:rsid w:val="00B84CB7"/>
    <w:rsid w:val="00B85114"/>
    <w:rsid w:val="00B863CD"/>
    <w:rsid w:val="00B8640D"/>
    <w:rsid w:val="00B87DFD"/>
    <w:rsid w:val="00B91557"/>
    <w:rsid w:val="00B935DB"/>
    <w:rsid w:val="00BA43E7"/>
    <w:rsid w:val="00BB5126"/>
    <w:rsid w:val="00BB6287"/>
    <w:rsid w:val="00BC3DB9"/>
    <w:rsid w:val="00BC4511"/>
    <w:rsid w:val="00BD04FF"/>
    <w:rsid w:val="00BD570A"/>
    <w:rsid w:val="00BD7052"/>
    <w:rsid w:val="00BE3A82"/>
    <w:rsid w:val="00BE6AAF"/>
    <w:rsid w:val="00BF0517"/>
    <w:rsid w:val="00BF070A"/>
    <w:rsid w:val="00BF2482"/>
    <w:rsid w:val="00BF25AF"/>
    <w:rsid w:val="00BF273F"/>
    <w:rsid w:val="00BF2F35"/>
    <w:rsid w:val="00BF3750"/>
    <w:rsid w:val="00BF4E21"/>
    <w:rsid w:val="00BF7F14"/>
    <w:rsid w:val="00C00BA5"/>
    <w:rsid w:val="00C0238B"/>
    <w:rsid w:val="00C04799"/>
    <w:rsid w:val="00C054E9"/>
    <w:rsid w:val="00C06D39"/>
    <w:rsid w:val="00C10CDA"/>
    <w:rsid w:val="00C11E3B"/>
    <w:rsid w:val="00C1449D"/>
    <w:rsid w:val="00C14A15"/>
    <w:rsid w:val="00C16B68"/>
    <w:rsid w:val="00C2398F"/>
    <w:rsid w:val="00C23E28"/>
    <w:rsid w:val="00C24A52"/>
    <w:rsid w:val="00C24C55"/>
    <w:rsid w:val="00C27633"/>
    <w:rsid w:val="00C335CA"/>
    <w:rsid w:val="00C35EE2"/>
    <w:rsid w:val="00C46970"/>
    <w:rsid w:val="00C51414"/>
    <w:rsid w:val="00C563B9"/>
    <w:rsid w:val="00C6042A"/>
    <w:rsid w:val="00C65C37"/>
    <w:rsid w:val="00C66A45"/>
    <w:rsid w:val="00C675EA"/>
    <w:rsid w:val="00C67976"/>
    <w:rsid w:val="00C737D9"/>
    <w:rsid w:val="00C768D4"/>
    <w:rsid w:val="00C812E2"/>
    <w:rsid w:val="00C81B65"/>
    <w:rsid w:val="00C82EF6"/>
    <w:rsid w:val="00C8633E"/>
    <w:rsid w:val="00C86C82"/>
    <w:rsid w:val="00C928B0"/>
    <w:rsid w:val="00C948F8"/>
    <w:rsid w:val="00C957AA"/>
    <w:rsid w:val="00C97E3B"/>
    <w:rsid w:val="00CA365F"/>
    <w:rsid w:val="00CA76C1"/>
    <w:rsid w:val="00CA773A"/>
    <w:rsid w:val="00CA7DB3"/>
    <w:rsid w:val="00CB009D"/>
    <w:rsid w:val="00CB01AF"/>
    <w:rsid w:val="00CB165F"/>
    <w:rsid w:val="00CB18E6"/>
    <w:rsid w:val="00CB5084"/>
    <w:rsid w:val="00CC0DE3"/>
    <w:rsid w:val="00CC150F"/>
    <w:rsid w:val="00CC1E15"/>
    <w:rsid w:val="00CC252A"/>
    <w:rsid w:val="00CC2C7B"/>
    <w:rsid w:val="00CC32C3"/>
    <w:rsid w:val="00CC55CB"/>
    <w:rsid w:val="00CC7477"/>
    <w:rsid w:val="00CC77E2"/>
    <w:rsid w:val="00CC7F23"/>
    <w:rsid w:val="00CD06E0"/>
    <w:rsid w:val="00CD10E1"/>
    <w:rsid w:val="00CD2127"/>
    <w:rsid w:val="00CD3402"/>
    <w:rsid w:val="00CD36A0"/>
    <w:rsid w:val="00CD49A2"/>
    <w:rsid w:val="00CD52EF"/>
    <w:rsid w:val="00CD5C13"/>
    <w:rsid w:val="00CD60B3"/>
    <w:rsid w:val="00CE0C95"/>
    <w:rsid w:val="00CE2BBE"/>
    <w:rsid w:val="00CE5F90"/>
    <w:rsid w:val="00CF101C"/>
    <w:rsid w:val="00CF493D"/>
    <w:rsid w:val="00CF7BCA"/>
    <w:rsid w:val="00D0029D"/>
    <w:rsid w:val="00D015C4"/>
    <w:rsid w:val="00D0386B"/>
    <w:rsid w:val="00D04FAC"/>
    <w:rsid w:val="00D06531"/>
    <w:rsid w:val="00D074CE"/>
    <w:rsid w:val="00D1254C"/>
    <w:rsid w:val="00D13A1C"/>
    <w:rsid w:val="00D1492F"/>
    <w:rsid w:val="00D163D9"/>
    <w:rsid w:val="00D17BBF"/>
    <w:rsid w:val="00D2710C"/>
    <w:rsid w:val="00D2744A"/>
    <w:rsid w:val="00D33641"/>
    <w:rsid w:val="00D35B10"/>
    <w:rsid w:val="00D37CEF"/>
    <w:rsid w:val="00D4410C"/>
    <w:rsid w:val="00D55B70"/>
    <w:rsid w:val="00D5621A"/>
    <w:rsid w:val="00D571FC"/>
    <w:rsid w:val="00D57DEA"/>
    <w:rsid w:val="00D656DE"/>
    <w:rsid w:val="00D657EC"/>
    <w:rsid w:val="00D7002A"/>
    <w:rsid w:val="00D754C0"/>
    <w:rsid w:val="00D7588D"/>
    <w:rsid w:val="00D83BC7"/>
    <w:rsid w:val="00D84C46"/>
    <w:rsid w:val="00D871EE"/>
    <w:rsid w:val="00D87C40"/>
    <w:rsid w:val="00D91532"/>
    <w:rsid w:val="00D939C3"/>
    <w:rsid w:val="00D94005"/>
    <w:rsid w:val="00D941BA"/>
    <w:rsid w:val="00D94875"/>
    <w:rsid w:val="00D9532E"/>
    <w:rsid w:val="00DA189B"/>
    <w:rsid w:val="00DA5817"/>
    <w:rsid w:val="00DA6D14"/>
    <w:rsid w:val="00DB049B"/>
    <w:rsid w:val="00DB0D70"/>
    <w:rsid w:val="00DB5A72"/>
    <w:rsid w:val="00DB60C7"/>
    <w:rsid w:val="00DB7530"/>
    <w:rsid w:val="00DC2237"/>
    <w:rsid w:val="00DC2CE3"/>
    <w:rsid w:val="00DD0156"/>
    <w:rsid w:val="00DD03B9"/>
    <w:rsid w:val="00DD0523"/>
    <w:rsid w:val="00DD0E01"/>
    <w:rsid w:val="00DD6684"/>
    <w:rsid w:val="00DD75B3"/>
    <w:rsid w:val="00DE4CCA"/>
    <w:rsid w:val="00DE6A3D"/>
    <w:rsid w:val="00DE6FA3"/>
    <w:rsid w:val="00DF0C34"/>
    <w:rsid w:val="00DF0D70"/>
    <w:rsid w:val="00DF1160"/>
    <w:rsid w:val="00DF26DC"/>
    <w:rsid w:val="00DF3E47"/>
    <w:rsid w:val="00DF614A"/>
    <w:rsid w:val="00DF6BA9"/>
    <w:rsid w:val="00DF737C"/>
    <w:rsid w:val="00E03EA6"/>
    <w:rsid w:val="00E0444D"/>
    <w:rsid w:val="00E0792A"/>
    <w:rsid w:val="00E175E0"/>
    <w:rsid w:val="00E21056"/>
    <w:rsid w:val="00E2646B"/>
    <w:rsid w:val="00E270B5"/>
    <w:rsid w:val="00E34D19"/>
    <w:rsid w:val="00E35054"/>
    <w:rsid w:val="00E36069"/>
    <w:rsid w:val="00E367EE"/>
    <w:rsid w:val="00E37ACC"/>
    <w:rsid w:val="00E4380B"/>
    <w:rsid w:val="00E46A8D"/>
    <w:rsid w:val="00E47877"/>
    <w:rsid w:val="00E51524"/>
    <w:rsid w:val="00E55D1B"/>
    <w:rsid w:val="00E656C8"/>
    <w:rsid w:val="00E70142"/>
    <w:rsid w:val="00E71863"/>
    <w:rsid w:val="00E750ED"/>
    <w:rsid w:val="00E75371"/>
    <w:rsid w:val="00E81E95"/>
    <w:rsid w:val="00E83E3E"/>
    <w:rsid w:val="00E83FDE"/>
    <w:rsid w:val="00E861B0"/>
    <w:rsid w:val="00E9207E"/>
    <w:rsid w:val="00E93B49"/>
    <w:rsid w:val="00E9569A"/>
    <w:rsid w:val="00EA7C87"/>
    <w:rsid w:val="00EA7E43"/>
    <w:rsid w:val="00EB2A5A"/>
    <w:rsid w:val="00EC0F18"/>
    <w:rsid w:val="00EC13A7"/>
    <w:rsid w:val="00EC32E9"/>
    <w:rsid w:val="00EC5AA0"/>
    <w:rsid w:val="00EC5BFD"/>
    <w:rsid w:val="00EC75D1"/>
    <w:rsid w:val="00ED0FBC"/>
    <w:rsid w:val="00ED3BDA"/>
    <w:rsid w:val="00EE0C50"/>
    <w:rsid w:val="00EE5235"/>
    <w:rsid w:val="00EF0875"/>
    <w:rsid w:val="00EF3352"/>
    <w:rsid w:val="00EF7AED"/>
    <w:rsid w:val="00EF7E94"/>
    <w:rsid w:val="00F025C4"/>
    <w:rsid w:val="00F06371"/>
    <w:rsid w:val="00F07208"/>
    <w:rsid w:val="00F111D1"/>
    <w:rsid w:val="00F13732"/>
    <w:rsid w:val="00F14098"/>
    <w:rsid w:val="00F14F17"/>
    <w:rsid w:val="00F16135"/>
    <w:rsid w:val="00F230CA"/>
    <w:rsid w:val="00F23296"/>
    <w:rsid w:val="00F278FF"/>
    <w:rsid w:val="00F307B9"/>
    <w:rsid w:val="00F30DF8"/>
    <w:rsid w:val="00F33402"/>
    <w:rsid w:val="00F42156"/>
    <w:rsid w:val="00F4342E"/>
    <w:rsid w:val="00F45B30"/>
    <w:rsid w:val="00F47C61"/>
    <w:rsid w:val="00F50B4E"/>
    <w:rsid w:val="00F553CE"/>
    <w:rsid w:val="00F554DD"/>
    <w:rsid w:val="00F55FB1"/>
    <w:rsid w:val="00F62440"/>
    <w:rsid w:val="00F63FD7"/>
    <w:rsid w:val="00F67033"/>
    <w:rsid w:val="00F71053"/>
    <w:rsid w:val="00F71B6F"/>
    <w:rsid w:val="00F74868"/>
    <w:rsid w:val="00F7689B"/>
    <w:rsid w:val="00F77CF8"/>
    <w:rsid w:val="00F8177C"/>
    <w:rsid w:val="00F81F17"/>
    <w:rsid w:val="00F8233F"/>
    <w:rsid w:val="00F868AA"/>
    <w:rsid w:val="00F87DFB"/>
    <w:rsid w:val="00F92332"/>
    <w:rsid w:val="00F975E7"/>
    <w:rsid w:val="00FA354E"/>
    <w:rsid w:val="00FA396A"/>
    <w:rsid w:val="00FA43E3"/>
    <w:rsid w:val="00FA551F"/>
    <w:rsid w:val="00FA6008"/>
    <w:rsid w:val="00FA6E10"/>
    <w:rsid w:val="00FA6E92"/>
    <w:rsid w:val="00FB2AB3"/>
    <w:rsid w:val="00FB7B27"/>
    <w:rsid w:val="00FC1880"/>
    <w:rsid w:val="00FC3CFB"/>
    <w:rsid w:val="00FC45E7"/>
    <w:rsid w:val="00FE1B65"/>
    <w:rsid w:val="00FE2941"/>
    <w:rsid w:val="00FE4E11"/>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63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 w:type="paragraph" w:customStyle="1" w:styleId="29">
    <w:name w:val="Παράγραφος λίστας2"/>
    <w:basedOn w:val="a"/>
    <w:rsid w:val="0013575B"/>
    <w:pPr>
      <w:ind w:left="720"/>
      <w:contextualSpacing/>
    </w:pPr>
    <w:rPr>
      <w:rFonts w:ascii="Verdana" w:eastAsia="SimSun" w:hAnsi="Verdana" w:cs="Verdana"/>
      <w:sz w:val="20"/>
      <w:szCs w:val="20"/>
    </w:rPr>
  </w:style>
  <w:style w:type="paragraph" w:customStyle="1" w:styleId="240">
    <w:name w:val="Σώμα κείμενου 24"/>
    <w:basedOn w:val="a"/>
    <w:rsid w:val="0013575B"/>
    <w:pPr>
      <w:spacing w:after="120" w:line="480" w:lineRule="auto"/>
    </w:pPr>
    <w:rPr>
      <w:rFonts w:ascii="Verdana" w:eastAsia="SimSun"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44107152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6DB8-0FB0-4BCC-94AE-8D209936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2221</Words>
  <Characters>11998</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14191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2024-09-18T05:39:00Z</cp:lastPrinted>
  <dcterms:created xsi:type="dcterms:W3CDTF">2025-10-01T05:04:00Z</dcterms:created>
  <dcterms:modified xsi:type="dcterms:W3CDTF">2025-10-01T06:43:00Z</dcterms:modified>
</cp:coreProperties>
</file>