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9A157E">
        <w:rPr>
          <w:rFonts w:ascii="Arial" w:eastAsia="Arial" w:hAnsi="Arial" w:cs="Arial"/>
          <w:b/>
          <w:bCs/>
          <w:sz w:val="22"/>
          <w:szCs w:val="22"/>
        </w:rPr>
        <w:t>16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="006A2AE0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8A11F7">
        <w:rPr>
          <w:rFonts w:ascii="Arial" w:eastAsia="Calibri" w:hAnsi="Arial" w:cs="Arial"/>
          <w:b/>
          <w:sz w:val="22"/>
          <w:szCs w:val="22"/>
        </w:rPr>
        <w:t xml:space="preserve"> </w:t>
      </w:r>
      <w:r w:rsidR="006A2AE0">
        <w:rPr>
          <w:rFonts w:ascii="Arial" w:eastAsia="Calibri" w:hAnsi="Arial" w:cs="Arial"/>
          <w:b/>
          <w:sz w:val="22"/>
          <w:szCs w:val="22"/>
        </w:rPr>
        <w:t>18185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9A157E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D6736E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CE1EC5" w:rsidRPr="00CE1EC5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</w:p>
    <w:p w:rsidR="00A4068C" w:rsidRPr="00C35157" w:rsidRDefault="00A4068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</w:p>
    <w:p w:rsidR="00CE1EC5" w:rsidRPr="00CE1EC5" w:rsidRDefault="00CE1EC5" w:rsidP="00CE1EC5">
      <w:pPr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Pr="00CE1EC5">
        <w:rPr>
          <w:rFonts w:ascii="Arial" w:hAnsi="Arial" w:cs="Arial"/>
          <w:b/>
          <w:bCs/>
          <w:color w:val="000000"/>
          <w:sz w:val="22"/>
          <w:szCs w:val="22"/>
        </w:rPr>
        <w:t xml:space="preserve">Ορισμός Επιτροπής διερεύνησης τιμών για την υποβολή </w:t>
      </w:r>
      <w:r w:rsidRPr="00CE1EC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AITHMATO</w:t>
      </w:r>
      <w:r w:rsidRPr="00CE1EC5">
        <w:rPr>
          <w:rFonts w:ascii="Arial" w:hAnsi="Arial" w:cs="Arial"/>
          <w:b/>
          <w:bCs/>
          <w:color w:val="000000"/>
          <w:sz w:val="22"/>
          <w:szCs w:val="22"/>
        </w:rPr>
        <w:t xml:space="preserve">Σ ΤΡΟΠΟΠΟΙΗΣΗΣ ΤΕΧΝΙΚΟΥ ΔΕΛΤΙΟΥ ΕΡΓΟΥ για το έργο «Υποδομές ηλεκτροκίνησης – Ηλεκτρικά οχήματα - Σταθμοί φόρτισης του Δήμου </w:t>
      </w:r>
      <w:proofErr w:type="spellStart"/>
      <w:r w:rsidRPr="00CE1EC5">
        <w:rPr>
          <w:rFonts w:ascii="Arial" w:hAnsi="Arial" w:cs="Arial"/>
          <w:b/>
          <w:bCs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b/>
          <w:bCs/>
          <w:color w:val="000000"/>
          <w:sz w:val="22"/>
          <w:szCs w:val="22"/>
        </w:rPr>
        <w:t xml:space="preserve">» στο </w:t>
      </w:r>
      <w:r w:rsidRPr="00CE1EC5">
        <w:rPr>
          <w:rFonts w:ascii="Arial" w:hAnsi="Arial" w:cs="Arial"/>
          <w:b/>
          <w:bCs/>
          <w:sz w:val="22"/>
          <w:szCs w:val="22"/>
        </w:rPr>
        <w:t>«Πρόγραμμα Ανάπτυξης και Αλληλεγγύης για την Τοπική Αυτοδιοίκηση «ΑΝΤΩΝΗΣ ΤΡΙΤΣΗΣ».</w:t>
      </w:r>
    </w:p>
    <w:p w:rsidR="00E76F05" w:rsidRPr="00C35157" w:rsidRDefault="00E76F05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9A157E">
        <w:rPr>
          <w:rFonts w:ascii="Arial" w:hAnsi="Arial" w:cs="Arial"/>
          <w:sz w:val="22"/>
          <w:szCs w:val="22"/>
        </w:rPr>
        <w:t>15</w:t>
      </w:r>
      <w:r w:rsidR="009A157E" w:rsidRPr="009A157E">
        <w:rPr>
          <w:rFonts w:ascii="Arial" w:hAnsi="Arial" w:cs="Arial"/>
          <w:sz w:val="22"/>
          <w:szCs w:val="22"/>
          <w:vertAlign w:val="superscript"/>
        </w:rPr>
        <w:t>η</w:t>
      </w:r>
      <w:r w:rsidR="009A157E">
        <w:rPr>
          <w:rFonts w:ascii="Arial" w:hAnsi="Arial" w:cs="Arial"/>
          <w:sz w:val="22"/>
          <w:szCs w:val="22"/>
        </w:rPr>
        <w:t xml:space="preserve"> 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9A157E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8A11F7">
        <w:rPr>
          <w:rFonts w:ascii="Arial" w:hAnsi="Arial" w:cs="Arial"/>
          <w:sz w:val="22"/>
          <w:szCs w:val="22"/>
        </w:rPr>
        <w:t>7</w:t>
      </w:r>
      <w:r w:rsidR="009A157E">
        <w:rPr>
          <w:rFonts w:ascii="Arial" w:hAnsi="Arial" w:cs="Arial"/>
          <w:sz w:val="22"/>
          <w:szCs w:val="22"/>
        </w:rPr>
        <w:t>928</w:t>
      </w:r>
      <w:r>
        <w:rPr>
          <w:rFonts w:ascii="Arial" w:hAnsi="Arial" w:cs="Arial"/>
          <w:sz w:val="22"/>
          <w:szCs w:val="22"/>
        </w:rPr>
        <w:t>/</w:t>
      </w:r>
      <w:r w:rsidR="009A157E">
        <w:rPr>
          <w:rFonts w:ascii="Arial" w:hAnsi="Arial" w:cs="Arial"/>
          <w:sz w:val="22"/>
          <w:szCs w:val="22"/>
        </w:rPr>
        <w:t>11</w:t>
      </w:r>
      <w:r w:rsidR="00001B58">
        <w:rPr>
          <w:rFonts w:ascii="Arial" w:hAnsi="Arial" w:cs="Arial"/>
          <w:sz w:val="22"/>
          <w:szCs w:val="22"/>
        </w:rPr>
        <w:t>-0</w:t>
      </w:r>
      <w:r w:rsidR="009A157E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769D" w:rsidRDefault="00484F0B" w:rsidP="001C769D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769D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1C769D" w:rsidRDefault="001C769D" w:rsidP="001C769D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7  (επτά)  , ήτοι:</w:t>
      </w:r>
    </w:p>
    <w:p w:rsidR="001C769D" w:rsidRDefault="001C769D" w:rsidP="001C769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C769D" w:rsidRDefault="001C769D" w:rsidP="001C76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ΑΠΟΝΤΕΣ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ΟΥΔΕΙΣ 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           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</w:t>
      </w:r>
    </w:p>
    <w:p w:rsidR="001C769D" w:rsidRDefault="001C769D" w:rsidP="001C76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(αποχώρησε στο 9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                                             </w:t>
      </w:r>
    </w:p>
    <w:p w:rsidR="00484F0B" w:rsidRPr="00877158" w:rsidRDefault="00484F0B" w:rsidP="001C769D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2465A3" w:rsidRPr="00023CB9" w:rsidRDefault="002465A3" w:rsidP="005F459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Pr="00923AA9" w:rsidRDefault="00E10218" w:rsidP="009A157E">
      <w:pPr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CE1EC5" w:rsidRPr="00CE1EC5">
        <w:rPr>
          <w:rFonts w:ascii="Arial" w:eastAsia="Arial" w:hAnsi="Arial" w:cs="Arial"/>
          <w:sz w:val="22"/>
          <w:szCs w:val="22"/>
        </w:rPr>
        <w:t>7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A157E">
        <w:rPr>
          <w:rFonts w:ascii="Arial" w:eastAsia="Arial" w:hAnsi="Arial" w:cs="Arial"/>
          <w:sz w:val="22"/>
          <w:szCs w:val="22"/>
        </w:rPr>
        <w:t>7</w:t>
      </w:r>
      <w:r w:rsidR="00AD5893">
        <w:rPr>
          <w:rFonts w:ascii="Arial" w:eastAsia="Arial" w:hAnsi="Arial" w:cs="Arial"/>
          <w:sz w:val="22"/>
          <w:szCs w:val="22"/>
        </w:rPr>
        <w:t>56</w:t>
      </w:r>
      <w:r w:rsidR="00CE1EC5">
        <w:rPr>
          <w:rFonts w:ascii="Arial" w:eastAsia="Arial" w:hAnsi="Arial" w:cs="Arial"/>
          <w:sz w:val="22"/>
          <w:szCs w:val="22"/>
        </w:rPr>
        <w:t>9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AD5893">
        <w:rPr>
          <w:rFonts w:ascii="Arial" w:eastAsia="Arial" w:hAnsi="Arial" w:cs="Arial"/>
          <w:sz w:val="22"/>
          <w:szCs w:val="22"/>
        </w:rPr>
        <w:t>05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A157E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</w:t>
      </w:r>
      <w:r w:rsidR="00AD5893">
        <w:rPr>
          <w:rFonts w:ascii="Arial" w:eastAsia="Arial" w:hAnsi="Arial" w:cs="Arial"/>
          <w:sz w:val="22"/>
          <w:szCs w:val="22"/>
        </w:rPr>
        <w:t>Γραφείου</w:t>
      </w:r>
      <w:r w:rsidR="008A11F7">
        <w:rPr>
          <w:rFonts w:ascii="Arial" w:eastAsia="Arial" w:hAnsi="Arial" w:cs="Arial"/>
          <w:sz w:val="22"/>
          <w:szCs w:val="22"/>
        </w:rPr>
        <w:t xml:space="preserve"> </w:t>
      </w:r>
      <w:r w:rsidR="00AD5893">
        <w:rPr>
          <w:rFonts w:ascii="Arial" w:eastAsia="Arial" w:hAnsi="Arial" w:cs="Arial"/>
          <w:sz w:val="22"/>
          <w:szCs w:val="22"/>
        </w:rPr>
        <w:t xml:space="preserve">Δημάρχου </w:t>
      </w:r>
      <w:r w:rsidR="00435754" w:rsidRPr="00824E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CE1EC5" w:rsidRPr="00923AA9" w:rsidRDefault="00CE1EC5" w:rsidP="009A157E">
      <w:pPr>
        <w:jc w:val="both"/>
        <w:rPr>
          <w:rFonts w:ascii="Arial" w:eastAsia="Arial" w:hAnsi="Arial" w:cs="Arial"/>
          <w:sz w:val="22"/>
          <w:szCs w:val="22"/>
        </w:rPr>
      </w:pP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Στα πλαίσια της πρόσκλησης ΑΤ12 (ΑΔΑ: 6ΦΘ946ΜΤΛ6-ΘΝ3) «Πρόγραμμα Ανάπτυξης και Αλληλεγγύης για την Τοπική Αυτοδιοίκηση «ΑΝΤΩΝΗΣ ΤΡΙΤΣΗΣ», στον άξονα προτεραιότητας «Περιβάλλον» με τίτλο «Δράσεις ηλεκτροκίνησης στους Δήμους» που προβλέπεται η χρηματοδότηση ηλεκτρικών οχημάτων εκδόθηκε Απόφαση Ένταξης στις 12/1/2022 με Αριθ.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Πρωτ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:  6384/2021 για το έργο του Δήμου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με τίτλο «Υποδομές ηλεκτροκίνησης - ηλεκτρικά οχήματα - σταθμοί φόρτισης του Δήμου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» (ΑΔΑ: 6ΦΡ246ΜΤΛ6-ΚΞΛ).</w:t>
      </w:r>
    </w:p>
    <w:p w:rsidR="00CE1EC5" w:rsidRPr="00CE1EC5" w:rsidRDefault="00CE1EC5" w:rsidP="00CE1EC5">
      <w:pPr>
        <w:spacing w:before="240" w:after="240" w:line="36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Το ενταγμένο έργο </w:t>
      </w:r>
      <w:r w:rsidRPr="00CE1EC5">
        <w:rPr>
          <w:rFonts w:ascii="Arial" w:hAnsi="Arial" w:cs="Arial"/>
          <w:i/>
          <w:color w:val="000000"/>
          <w:sz w:val="22"/>
          <w:szCs w:val="22"/>
        </w:rPr>
        <w:t xml:space="preserve">«Υποδομές ηλεκτροκίνησης - Ηλεκτρικά οχήματα - Σταθμοί φόρτισης του Δήμου </w:t>
      </w:r>
      <w:proofErr w:type="spellStart"/>
      <w:r w:rsidRPr="00CE1EC5">
        <w:rPr>
          <w:rFonts w:ascii="Arial" w:hAnsi="Arial" w:cs="Arial"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i/>
          <w:color w:val="000000"/>
          <w:sz w:val="22"/>
          <w:szCs w:val="22"/>
        </w:rPr>
        <w:t>»,</w:t>
      </w: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αποτελείται από ένα (1) κύριο υποέργο και δύο (2)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συνοδά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υποέργα. </w:t>
      </w:r>
      <w:r w:rsidRPr="00CE1EC5">
        <w:rPr>
          <w:rFonts w:ascii="Arial" w:hAnsi="Arial" w:cs="Arial"/>
          <w:i/>
          <w:color w:val="000000"/>
          <w:sz w:val="22"/>
          <w:szCs w:val="22"/>
        </w:rPr>
        <w:t>Το 1ο κύριο υποέργο περιλαμβάνει τη προμήθεια έξι (6) ηλεκτροκίνητων οχημάτων και έξι (6) φορτιστών.</w:t>
      </w:r>
    </w:p>
    <w:p w:rsidR="00CE1EC5" w:rsidRPr="00CE1EC5" w:rsidRDefault="00CE1EC5" w:rsidP="00CE1EC5">
      <w:pPr>
        <w:spacing w:before="240" w:after="240" w:line="36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CE1EC5" w:rsidRDefault="00CE1EC5" w:rsidP="00CE1EC5">
      <w:pPr>
        <w:spacing w:before="240" w:after="240" w:line="324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 xml:space="preserve">Πιο αναλυτικά: 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1 όχημα τύπου VAN, κλειστού τύπου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1 όχημα τύπου VAN, μεταφοράς προσωπικού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1 μικρό Ι.Χ.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1 όχημα συλλογή απορριμμάτων</w:t>
      </w:r>
    </w:p>
    <w:p w:rsidR="00CE1EC5" w:rsidRPr="00CE1EC5" w:rsidRDefault="00CE1EC5" w:rsidP="00CE1EC5">
      <w:pPr>
        <w:pStyle w:val="af9"/>
        <w:keepNext/>
        <w:keepLines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1 όχημα πλύσης κάδων απορριμμάτων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1 Ηλεκτροκίνητο όχημα τύπου τραίνο πόλης 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4 φορτιστές</w:t>
      </w:r>
    </w:p>
    <w:p w:rsidR="00CE1EC5" w:rsidRPr="00CE1EC5" w:rsidRDefault="00CE1EC5" w:rsidP="00CE1EC5">
      <w:pPr>
        <w:pStyle w:val="af9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120" w:after="120" w:line="300" w:lineRule="auto"/>
        <w:ind w:left="714" w:hanging="357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2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ταχυφορτιστές</w:t>
      </w:r>
      <w:proofErr w:type="spellEnd"/>
    </w:p>
    <w:p w:rsidR="00CE1EC5" w:rsidRPr="00CE1EC5" w:rsidRDefault="00457857" w:rsidP="00CE1EC5">
      <w:pPr>
        <w:keepNext/>
        <w:keepLines/>
        <w:spacing w:before="240" w:after="240" w:line="300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Σύ</w:t>
      </w:r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μφωνα με την Αριθ. απόφαση 76-2024 της Δημοτικής Επιτροπής του Δήμου </w:t>
      </w:r>
      <w:proofErr w:type="spellStart"/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(ΑΔΑ: ΨΖΗ0ΩΛΗ-Β0Φ) με θέμα: «Έγκριση 3ου Πρακτικού αξιολόγησης δικαιολογητικών κατακύρωσης του ανοικτού ηλεκτρονικού διαγωνισμού «άνω των ορίων» για την προμήθεια ηλεκτρικών οχημάτων του Δήμου </w:t>
      </w:r>
      <w:proofErr w:type="spellStart"/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» </w:t>
      </w:r>
      <w:r w:rsidR="00CE1EC5" w:rsidRPr="00CE1EC5">
        <w:rPr>
          <w:rFonts w:ascii="Arial" w:hAnsi="Arial" w:cs="Arial"/>
          <w:i/>
          <w:color w:val="000000"/>
          <w:sz w:val="22"/>
          <w:szCs w:val="22"/>
          <w:u w:val="single"/>
        </w:rPr>
        <w:t>κήρυξε ως άγονο τον διαγωνισμό</w:t>
      </w:r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για τις ομάδες Γ- Ηλεκτροκίνητο όχημα τύπου Ι.Χ. (CPV: 34144900-7) </w:t>
      </w:r>
      <w:r w:rsidR="00CE1EC5" w:rsidRPr="00CE1EC5">
        <w:rPr>
          <w:rFonts w:ascii="Arial" w:hAnsi="Arial" w:cs="Arial"/>
          <w:i/>
          <w:color w:val="000000"/>
          <w:sz w:val="22"/>
          <w:szCs w:val="22"/>
          <w:u w:val="single"/>
        </w:rPr>
        <w:t>και</w:t>
      </w:r>
      <w:r w:rsidR="00CE1EC5"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CE1EC5" w:rsidRPr="00CE1EC5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ΣΤ - </w:t>
      </w:r>
      <w:bookmarkStart w:id="25" w:name="_Hlk207793623"/>
      <w:r w:rsidR="00CE1EC5" w:rsidRPr="00CE1EC5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Ηλεκτροκίνητο όχημα τύπου τραίνο πόλης </w:t>
      </w:r>
      <w:bookmarkEnd w:id="25"/>
      <w:r w:rsidR="00CE1EC5" w:rsidRPr="00CE1EC5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(CPV: 34144900-7), αφού δεν υποβλήθηκε καμία προσφορά στο Σύστημα ΕΣΗΔΗΣ, για τις συγκεκριμένες ομάδες. </w:t>
      </w:r>
    </w:p>
    <w:p w:rsidR="00CE1EC5" w:rsidRPr="00CE1EC5" w:rsidRDefault="00CE1EC5" w:rsidP="00CE1EC5">
      <w:pPr>
        <w:spacing w:before="240" w:after="240" w:line="324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Με την απόφαση Αριθ. 6/2025 το Δημοτικό Συμβούλιο αποφάσισε ομόφωνα την «Ίδρυση και Λειτουργία Δημοτικής Συγκοινωνίας Δήμου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» που περιλαμβάνει δυο (2) γραμμές.  </w:t>
      </w:r>
      <w:r w:rsidRPr="00CE1EC5">
        <w:rPr>
          <w:rFonts w:ascii="Arial" w:hAnsi="Arial" w:cs="Arial"/>
          <w:i/>
          <w:color w:val="000000"/>
          <w:sz w:val="22"/>
          <w:szCs w:val="22"/>
        </w:rPr>
        <w:t>Υπάρχει ανάγκη προμήθειας ενός (1) νέου ηλεκτρικού μίνι λεωφορείου (</w:t>
      </w:r>
      <w:proofErr w:type="spellStart"/>
      <w:r w:rsidRPr="00CE1EC5">
        <w:rPr>
          <w:rFonts w:ascii="Arial" w:hAnsi="Arial" w:cs="Arial"/>
          <w:i/>
          <w:color w:val="000000"/>
          <w:sz w:val="22"/>
          <w:szCs w:val="22"/>
        </w:rPr>
        <w:t>mini</w:t>
      </w:r>
      <w:proofErr w:type="spellEnd"/>
      <w:r w:rsidRPr="00CE1EC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CE1EC5">
        <w:rPr>
          <w:rFonts w:ascii="Arial" w:hAnsi="Arial" w:cs="Arial"/>
          <w:i/>
          <w:color w:val="000000"/>
          <w:sz w:val="22"/>
          <w:szCs w:val="22"/>
        </w:rPr>
        <w:t>bus</w:t>
      </w:r>
      <w:proofErr w:type="spellEnd"/>
      <w:r w:rsidRPr="00CE1EC5">
        <w:rPr>
          <w:rFonts w:ascii="Arial" w:hAnsi="Arial" w:cs="Arial"/>
          <w:i/>
          <w:color w:val="000000"/>
          <w:sz w:val="22"/>
          <w:szCs w:val="22"/>
        </w:rPr>
        <w:t xml:space="preserve">) για την ενίσχυση λειτουργίας και επέκτασης δρομολογίων της Δημοτικής Συγκοινωνίας του Δήμου </w:t>
      </w:r>
      <w:proofErr w:type="spellStart"/>
      <w:r w:rsidRPr="00CE1EC5">
        <w:rPr>
          <w:rFonts w:ascii="Arial" w:hAnsi="Arial" w:cs="Arial"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CE1EC5" w:rsidRPr="00CE1EC5" w:rsidRDefault="00CE1EC5" w:rsidP="00CE1EC5">
      <w:pPr>
        <w:spacing w:before="240" w:after="240" w:line="324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Στο πλαίσιο αυτό ο Δήμος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πρόκειται να υποβάλει AITHMA ΤΡΟΠΟΠΟΙΗΣΗΣ ΤΕΧΝΙΚΟΥ ΔΕΛΤΙΟΥ ΕΡΓΟΥ και συντάσσει τις τεχνικές προδιαγραφές της αντίστοιχης μελέτης για την </w:t>
      </w:r>
      <w:r w:rsidRPr="00CE1EC5">
        <w:rPr>
          <w:rFonts w:ascii="Arial" w:hAnsi="Arial" w:cs="Arial"/>
          <w:bCs/>
          <w:i/>
          <w:sz w:val="22"/>
          <w:szCs w:val="22"/>
        </w:rPr>
        <w:t>«ΠΡΟΜΗΘΕΙΑ ΗΛΕΚΤΡΙΚΟΥ ΜΙΝΙ ΛΕΩΦΟΡΕΙΟΥ ΓΙΑ ΤΗ ΔΗΜΟΤΙΚΗ ΣΥΓΚΟΙΝΩΝΙΑ ΤΟΥ ΔΗΜΟΥ ΛΕΒΑΔΕΩN»</w:t>
      </w: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923AA9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Στην εν λόγω πρόσκληση αναφέρεται ότι για τα υποέργα προμηθειών απαιτείται η αναλυτική τεκμηρίωση του κόστους με τουλάχιστον τρεις (3) προσφορές από ανεξάρτητους μεταξύ τους προμηθευτές. Κατόπιν των ανωτέρω και σύμφωνα με την ισχύουσα νομοθεσία</w:t>
      </w:r>
    </w:p>
    <w:p w:rsidR="00CE1EC5" w:rsidRPr="00923AA9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Default="00CE1EC5" w:rsidP="00CE1EC5">
      <w:pPr>
        <w:spacing w:before="240" w:after="360" w:line="360" w:lineRule="auto"/>
        <w:contextualSpacing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CE1EC5">
        <w:rPr>
          <w:rFonts w:ascii="Arial" w:hAnsi="Arial" w:cs="Arial"/>
          <w:i/>
          <w:color w:val="000000"/>
          <w:sz w:val="22"/>
          <w:szCs w:val="22"/>
        </w:rPr>
        <w:t>ΕΙΣΗΓΟΥΜΑΙ</w:t>
      </w: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iCs/>
          <w:color w:val="000000"/>
          <w:sz w:val="22"/>
          <w:szCs w:val="22"/>
        </w:rPr>
        <w:t>Τον</w:t>
      </w: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Ορισμό Επιτροπής διερεύνησης τιμών για την υποβολή </w:t>
      </w:r>
      <w:r w:rsidRPr="00CE1EC5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AITHMATO</w:t>
      </w: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Σ ΤΡΟΠΟΠΟΙΗΣΗΣ ΤΕΧΝΙΚΟΥ ΔΕΛΤΙΟΥ ΕΡΓΟΥ για το έργο «Υποδομές ηλεκτροκίνησης – Ηλεκτρικά οχήματα - Σταθμοί φόρτισης του Δήμου </w:t>
      </w: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Λεβαδέων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» στο </w:t>
      </w:r>
      <w:r w:rsidRPr="00CE1EC5">
        <w:rPr>
          <w:rFonts w:ascii="Arial" w:hAnsi="Arial" w:cs="Arial"/>
          <w:bCs/>
          <w:i/>
          <w:sz w:val="22"/>
          <w:szCs w:val="22"/>
        </w:rPr>
        <w:t>«Πρόγραμμα Ανάπτυξης και Αλληλεγγύης για την Τοπική Αυτοδιοίκηση «ΑΝΤΩΝΗΣ ΤΡΙΤΣΗΣ» με τα παρακάτω μέλη</w:t>
      </w: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:</w:t>
      </w:r>
    </w:p>
    <w:p w:rsidR="00CE1EC5" w:rsidRPr="00CE1EC5" w:rsidRDefault="00CE1EC5" w:rsidP="00CE1EC5">
      <w:pPr>
        <w:spacing w:before="240" w:after="240" w:line="36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CE1EC5" w:rsidRDefault="00CE1EC5" w:rsidP="00CE1EC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Κομπότης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Ιωάννης</w:t>
      </w:r>
    </w:p>
    <w:p w:rsidR="00CE1EC5" w:rsidRPr="00CE1EC5" w:rsidRDefault="00CE1EC5" w:rsidP="00CE1EC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Μπέλος</w:t>
      </w:r>
      <w:proofErr w:type="spellEnd"/>
      <w:r w:rsidRPr="00CE1EC5">
        <w:rPr>
          <w:rFonts w:ascii="Arial" w:hAnsi="Arial" w:cs="Arial"/>
          <w:bCs/>
          <w:i/>
          <w:color w:val="000000"/>
          <w:sz w:val="22"/>
          <w:szCs w:val="22"/>
        </w:rPr>
        <w:t xml:space="preserve"> Αθανάσιος</w:t>
      </w:r>
    </w:p>
    <w:p w:rsidR="00CE1EC5" w:rsidRPr="00CE1EC5" w:rsidRDefault="00CE1EC5" w:rsidP="00CE1EC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Στάμου Χρήστος</w:t>
      </w:r>
    </w:p>
    <w:p w:rsidR="00CE1EC5" w:rsidRPr="00CE1EC5" w:rsidRDefault="00CE1EC5" w:rsidP="00CE1EC5">
      <w:pPr>
        <w:spacing w:after="160" w:line="259" w:lineRule="auto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E1EC5">
        <w:rPr>
          <w:rFonts w:ascii="Arial" w:hAnsi="Arial" w:cs="Arial"/>
          <w:bCs/>
          <w:i/>
          <w:color w:val="000000"/>
          <w:sz w:val="22"/>
          <w:szCs w:val="22"/>
        </w:rPr>
        <w:t>Η ανωτέρω Επιτροπή οφείλει να προσκομίσει Πρακτικό Επιτροπής Διερεύνησης Τιμών όπου θα αποτυπώνονται τα αποτελέσματα έρευνας αγοράς (τουλάχιστον δύο μη δεσμευτικές προσφορές από δύο ανεξάρτητους μεταξύ τους προμηθευτές).</w:t>
      </w:r>
    </w:p>
    <w:p w:rsidR="00CE1EC5" w:rsidRPr="00CE1EC5" w:rsidRDefault="00CE1EC5" w:rsidP="009A157E">
      <w:pPr>
        <w:jc w:val="both"/>
        <w:rPr>
          <w:rFonts w:ascii="Arial" w:eastAsia="Arial" w:hAnsi="Arial" w:cs="Arial"/>
          <w:sz w:val="22"/>
          <w:szCs w:val="22"/>
        </w:rPr>
      </w:pPr>
    </w:p>
    <w:p w:rsidR="006557F3" w:rsidRDefault="006557F3" w:rsidP="00CD2FEE">
      <w:pPr>
        <w:rPr>
          <w:rFonts w:ascii="Arial" w:hAnsi="Arial" w:cs="Arial"/>
          <w:sz w:val="22"/>
          <w:szCs w:val="22"/>
        </w:rPr>
      </w:pPr>
      <w:r w:rsidRPr="00D45028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736E" w:rsidRPr="009867AB" w:rsidRDefault="00D6736E" w:rsidP="00D6736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D6736E" w:rsidRPr="004E59FE" w:rsidRDefault="00D6736E" w:rsidP="00D6736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6736E" w:rsidRDefault="00D6736E" w:rsidP="00D6736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923AA9" w:rsidRDefault="00D6736E" w:rsidP="00923AA9">
      <w:pPr>
        <w:widowControl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36E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923AA9" w:rsidRPr="00923AA9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923AA9" w:rsidRPr="00923AA9">
        <w:rPr>
          <w:rFonts w:ascii="Arial" w:hAnsi="Arial" w:cs="Arial"/>
          <w:sz w:val="22"/>
          <w:szCs w:val="22"/>
        </w:rPr>
        <w:t>αριθμ</w:t>
      </w:r>
      <w:proofErr w:type="spellEnd"/>
      <w:r w:rsidR="00923AA9" w:rsidRPr="00923AA9">
        <w:rPr>
          <w:rFonts w:ascii="Arial" w:hAnsi="Arial" w:cs="Arial"/>
          <w:sz w:val="22"/>
          <w:szCs w:val="22"/>
        </w:rPr>
        <w:t xml:space="preserve">. </w:t>
      </w:r>
      <w:r w:rsidR="00923AA9" w:rsidRPr="00923AA9">
        <w:rPr>
          <w:rFonts w:ascii="Arial" w:hAnsi="Arial" w:cs="Arial"/>
          <w:bCs/>
          <w:color w:val="000000"/>
          <w:sz w:val="22"/>
          <w:szCs w:val="22"/>
        </w:rPr>
        <w:t xml:space="preserve">ΑΤ12 (ΑΔΑ: 6ΦΘ946ΜΤΛ6-ΘΝ3) πρόσκληση </w:t>
      </w:r>
      <w:r w:rsidRPr="00923AA9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923AA9" w:rsidRPr="00923AA9">
        <w:rPr>
          <w:rFonts w:ascii="Arial" w:hAnsi="Arial" w:cs="Arial"/>
          <w:bCs/>
          <w:color w:val="000000"/>
          <w:sz w:val="22"/>
          <w:szCs w:val="22"/>
        </w:rPr>
        <w:t>Πρόγραμμα Ανάπτυξης και Αλληλεγγύης για την Τοπική Αυτοδιοίκηση «ΑΝΤΩΝΗΣ ΤΡΙΤΣΗΣ», στον άξονα προτεραιότητας «Περιβάλλον» με τίτλο «Δράσεις ηλεκτροκίνησης στους Δήμους»</w:t>
      </w:r>
    </w:p>
    <w:p w:rsidR="00923AA9" w:rsidRPr="00923AA9" w:rsidRDefault="00923AA9" w:rsidP="00923AA9">
      <w:pPr>
        <w:spacing w:before="240" w:after="240" w:line="30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3AA9">
        <w:rPr>
          <w:rFonts w:ascii="Arial" w:hAnsi="Arial" w:cs="Arial"/>
          <w:bCs/>
          <w:color w:val="000000"/>
          <w:sz w:val="22"/>
          <w:szCs w:val="22"/>
        </w:rPr>
        <w:t xml:space="preserve">- Την </w:t>
      </w:r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με αριθ. </w:t>
      </w:r>
      <w:proofErr w:type="spellStart"/>
      <w:r w:rsidR="006A2AE0">
        <w:rPr>
          <w:rFonts w:ascii="Arial" w:hAnsi="Arial" w:cs="Arial"/>
          <w:bCs/>
          <w:color w:val="000000"/>
          <w:sz w:val="22"/>
          <w:szCs w:val="22"/>
        </w:rPr>
        <w:t>πρωτ</w:t>
      </w:r>
      <w:proofErr w:type="spellEnd"/>
      <w:r w:rsidR="006A2AE0">
        <w:rPr>
          <w:rFonts w:ascii="Arial" w:hAnsi="Arial" w:cs="Arial"/>
          <w:bCs/>
          <w:color w:val="000000"/>
          <w:sz w:val="22"/>
          <w:szCs w:val="22"/>
        </w:rPr>
        <w:t>. 6384/2021 Απόφ</w:t>
      </w:r>
      <w:r w:rsidRPr="00923AA9">
        <w:rPr>
          <w:rFonts w:ascii="Arial" w:hAnsi="Arial" w:cs="Arial"/>
          <w:bCs/>
          <w:color w:val="000000"/>
          <w:sz w:val="22"/>
          <w:szCs w:val="22"/>
        </w:rPr>
        <w:t xml:space="preserve">αση Ένταξης στις 12/1/2022 για το έργο του Δήμου </w:t>
      </w:r>
      <w:proofErr w:type="spellStart"/>
      <w:r w:rsidRPr="00923AA9">
        <w:rPr>
          <w:rFonts w:ascii="Arial" w:hAnsi="Arial" w:cs="Arial"/>
          <w:bCs/>
          <w:color w:val="000000"/>
          <w:sz w:val="22"/>
          <w:szCs w:val="22"/>
        </w:rPr>
        <w:t>Λεβαδέων</w:t>
      </w:r>
      <w:proofErr w:type="spellEnd"/>
      <w:r w:rsidRPr="00923AA9">
        <w:rPr>
          <w:rFonts w:ascii="Arial" w:hAnsi="Arial" w:cs="Arial"/>
          <w:bCs/>
          <w:color w:val="000000"/>
          <w:sz w:val="22"/>
          <w:szCs w:val="22"/>
        </w:rPr>
        <w:t xml:space="preserve"> με τίτλο «Υποδομές ηλεκτροκίνησης - ηλεκτρικά οχήματα - σταθμοί φόρτισης του Δήμου </w:t>
      </w:r>
      <w:proofErr w:type="spellStart"/>
      <w:r w:rsidRPr="00923AA9">
        <w:rPr>
          <w:rFonts w:ascii="Arial" w:hAnsi="Arial" w:cs="Arial"/>
          <w:bCs/>
          <w:color w:val="000000"/>
          <w:sz w:val="22"/>
          <w:szCs w:val="22"/>
        </w:rPr>
        <w:t>Λεβαδέων</w:t>
      </w:r>
      <w:proofErr w:type="spellEnd"/>
      <w:r w:rsidRPr="00923AA9">
        <w:rPr>
          <w:rFonts w:ascii="Arial" w:hAnsi="Arial" w:cs="Arial"/>
          <w:bCs/>
          <w:color w:val="000000"/>
          <w:sz w:val="22"/>
          <w:szCs w:val="22"/>
        </w:rPr>
        <w:t>» (ΑΔΑ: 6ΦΡ246ΜΤΛ6-ΚΞΛ).</w:t>
      </w:r>
    </w:p>
    <w:p w:rsidR="006A2AE0" w:rsidRDefault="00923AA9" w:rsidP="00923AA9">
      <w:pPr>
        <w:widowControl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3AA9">
        <w:rPr>
          <w:rFonts w:ascii="Arial" w:hAnsi="Arial" w:cs="Arial"/>
          <w:bCs/>
          <w:color w:val="000000"/>
          <w:sz w:val="22"/>
          <w:szCs w:val="22"/>
        </w:rPr>
        <w:t>-Την αριθ. 76</w:t>
      </w:r>
      <w:r w:rsidR="006A2AE0">
        <w:rPr>
          <w:rFonts w:ascii="Arial" w:hAnsi="Arial" w:cs="Arial"/>
          <w:bCs/>
          <w:color w:val="000000"/>
          <w:sz w:val="22"/>
          <w:szCs w:val="22"/>
        </w:rPr>
        <w:t>/</w:t>
      </w:r>
      <w:r w:rsidRPr="00923AA9">
        <w:rPr>
          <w:rFonts w:ascii="Arial" w:hAnsi="Arial" w:cs="Arial"/>
          <w:bCs/>
          <w:color w:val="000000"/>
          <w:sz w:val="22"/>
          <w:szCs w:val="22"/>
        </w:rPr>
        <w:t>2024</w:t>
      </w:r>
      <w:r w:rsidR="006A2AE0" w:rsidRPr="00923AA9">
        <w:rPr>
          <w:rFonts w:ascii="Arial" w:hAnsi="Arial" w:cs="Arial"/>
          <w:bCs/>
          <w:color w:val="000000"/>
          <w:sz w:val="22"/>
          <w:szCs w:val="22"/>
        </w:rPr>
        <w:t>(ΑΔΑ: ΨΖΗ0ΩΛΗ-Β0Φ)</w:t>
      </w:r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23AA9">
        <w:rPr>
          <w:rFonts w:ascii="Arial" w:hAnsi="Arial" w:cs="Arial"/>
          <w:bCs/>
          <w:color w:val="000000"/>
          <w:sz w:val="22"/>
          <w:szCs w:val="22"/>
        </w:rPr>
        <w:t xml:space="preserve"> απόφαση  της Δημοτικής Επιτροπής του Δήμου </w:t>
      </w:r>
      <w:proofErr w:type="spellStart"/>
      <w:r w:rsidRPr="00923AA9">
        <w:rPr>
          <w:rFonts w:ascii="Arial" w:hAnsi="Arial" w:cs="Arial"/>
          <w:bCs/>
          <w:color w:val="000000"/>
          <w:sz w:val="22"/>
          <w:szCs w:val="22"/>
        </w:rPr>
        <w:t>Λεβαδέων</w:t>
      </w:r>
      <w:proofErr w:type="spellEnd"/>
      <w:r w:rsidRPr="00923AA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A2AE0" w:rsidRPr="00923AA9" w:rsidRDefault="006A2AE0" w:rsidP="00923AA9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-Την αριθ. 6/2025 (ΑΔΑ:9ΓΨΧΩΛΗ-ΩΡΝ) απόφαση του Δημοτικού Συμβουλίου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Λεβαδέων</w:t>
      </w:r>
      <w:proofErr w:type="spellEnd"/>
    </w:p>
    <w:p w:rsidR="00D6736E" w:rsidRDefault="00D6736E" w:rsidP="00923AA9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341EDD">
        <w:rPr>
          <w:rFonts w:ascii="Arial" w:eastAsia="Arial" w:hAnsi="Arial" w:cs="Arial"/>
          <w:sz w:val="22"/>
          <w:szCs w:val="22"/>
        </w:rPr>
        <w:t>1756</w:t>
      </w:r>
      <w:r w:rsidR="00923AA9">
        <w:rPr>
          <w:rFonts w:ascii="Arial" w:eastAsia="Arial" w:hAnsi="Arial" w:cs="Arial"/>
          <w:sz w:val="22"/>
          <w:szCs w:val="22"/>
        </w:rPr>
        <w:t>9</w:t>
      </w:r>
      <w:r w:rsidR="00341EDD">
        <w:rPr>
          <w:rFonts w:ascii="Arial" w:eastAsia="Arial" w:hAnsi="Arial" w:cs="Arial"/>
          <w:sz w:val="22"/>
          <w:szCs w:val="22"/>
        </w:rPr>
        <w:t>/05</w:t>
      </w:r>
      <w:r w:rsidR="00341EDD" w:rsidRPr="00C35157">
        <w:rPr>
          <w:rFonts w:ascii="Arial" w:eastAsia="Arial" w:hAnsi="Arial" w:cs="Arial"/>
          <w:sz w:val="22"/>
          <w:szCs w:val="22"/>
        </w:rPr>
        <w:t>-0</w:t>
      </w:r>
      <w:r w:rsidR="00341EDD">
        <w:rPr>
          <w:rFonts w:ascii="Arial" w:eastAsia="Arial" w:hAnsi="Arial" w:cs="Arial"/>
          <w:sz w:val="22"/>
          <w:szCs w:val="22"/>
        </w:rPr>
        <w:t>9</w:t>
      </w:r>
      <w:r w:rsidR="00341EDD" w:rsidRPr="00C35157">
        <w:rPr>
          <w:rFonts w:ascii="Arial" w:eastAsia="Arial" w:hAnsi="Arial" w:cs="Arial"/>
          <w:sz w:val="22"/>
          <w:szCs w:val="22"/>
        </w:rPr>
        <w:t>-202</w:t>
      </w:r>
      <w:r w:rsidR="00341EDD">
        <w:rPr>
          <w:rFonts w:ascii="Arial" w:eastAsia="Arial" w:hAnsi="Arial" w:cs="Arial"/>
          <w:sz w:val="22"/>
          <w:szCs w:val="22"/>
        </w:rPr>
        <w:t>5</w:t>
      </w:r>
      <w:r w:rsidR="00341EDD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 xml:space="preserve"> του Γραφείου  Δημάρχου </w:t>
      </w:r>
      <w:r w:rsidRPr="00870EB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D6736E" w:rsidRPr="009867AB" w:rsidRDefault="00D6736E" w:rsidP="00D6736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6736E" w:rsidRDefault="00D6736E" w:rsidP="00D6736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6736E" w:rsidRPr="00063395" w:rsidRDefault="00D6736E" w:rsidP="00D6736E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  </w:t>
      </w:r>
    </w:p>
    <w:p w:rsidR="00D6736E" w:rsidRPr="009867AB" w:rsidRDefault="00D6736E" w:rsidP="00D6736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6736E" w:rsidRDefault="00D6736E" w:rsidP="00D6736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D6736E" w:rsidRPr="00681D81" w:rsidRDefault="00D6736E" w:rsidP="00D6736E">
      <w:pPr>
        <w:spacing w:line="360" w:lineRule="auto"/>
        <w:jc w:val="both"/>
        <w:rPr>
          <w:color w:val="00000A"/>
          <w:sz w:val="22"/>
          <w:szCs w:val="22"/>
        </w:rPr>
      </w:pPr>
      <w:r w:rsidRPr="00681D81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 w:rsidRPr="00681D81">
        <w:rPr>
          <w:rFonts w:ascii="Arial" w:hAnsi="Arial" w:cs="Arial"/>
          <w:sz w:val="22"/>
          <w:szCs w:val="22"/>
        </w:rPr>
        <w:t xml:space="preserve">   </w:t>
      </w:r>
    </w:p>
    <w:p w:rsidR="00CE1EC5" w:rsidRPr="00CE1EC5" w:rsidRDefault="00457857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CE1EC5" w:rsidRPr="00CE1EC5">
        <w:rPr>
          <w:rFonts w:ascii="Arial" w:hAnsi="Arial" w:cs="Arial"/>
          <w:bCs/>
          <w:color w:val="000000"/>
          <w:sz w:val="22"/>
          <w:szCs w:val="22"/>
        </w:rPr>
        <w:t xml:space="preserve">Ορίζει </w:t>
      </w:r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ως μέλη </w:t>
      </w:r>
      <w:r w:rsidR="00CE1EC5" w:rsidRPr="00CE1EC5">
        <w:rPr>
          <w:rFonts w:ascii="Arial" w:hAnsi="Arial" w:cs="Arial"/>
          <w:bCs/>
          <w:color w:val="000000"/>
          <w:sz w:val="22"/>
          <w:szCs w:val="22"/>
        </w:rPr>
        <w:t xml:space="preserve"> Επιτροπή</w:t>
      </w:r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ς </w:t>
      </w:r>
      <w:r w:rsidR="00CE1EC5" w:rsidRPr="00CE1EC5">
        <w:rPr>
          <w:rFonts w:ascii="Arial" w:hAnsi="Arial" w:cs="Arial"/>
          <w:bCs/>
          <w:color w:val="000000"/>
          <w:sz w:val="22"/>
          <w:szCs w:val="22"/>
        </w:rPr>
        <w:t xml:space="preserve"> διερεύνησης τιμών για την υποβολή </w:t>
      </w:r>
      <w:r w:rsidR="00CE1EC5" w:rsidRPr="00457857">
        <w:rPr>
          <w:rFonts w:ascii="Arial" w:hAnsi="Arial" w:cs="Arial"/>
          <w:bCs/>
          <w:color w:val="000000"/>
          <w:sz w:val="22"/>
          <w:szCs w:val="22"/>
          <w:lang w:val="en-US"/>
        </w:rPr>
        <w:t>AITHMATO</w:t>
      </w:r>
      <w:r w:rsidR="00CE1EC5" w:rsidRPr="00457857">
        <w:rPr>
          <w:rFonts w:ascii="Arial" w:hAnsi="Arial" w:cs="Arial"/>
          <w:bCs/>
          <w:color w:val="000000"/>
          <w:sz w:val="22"/>
          <w:szCs w:val="22"/>
        </w:rPr>
        <w:t xml:space="preserve">Σ ΤΡΟΠΟΠΟΙΗΣΗΣ ΤΕΧΝΙΚΟΥ ΔΕΛΤΙΟΥ ΕΡΓΟΥ για το έργο «Υποδομές ηλεκτροκίνησης – Ηλεκτρικά οχήματα - Σταθμοί φόρτισης του Δήμου </w:t>
      </w:r>
      <w:proofErr w:type="spellStart"/>
      <w:r w:rsidR="00CE1EC5" w:rsidRPr="00457857">
        <w:rPr>
          <w:rFonts w:ascii="Arial" w:hAnsi="Arial" w:cs="Arial"/>
          <w:bCs/>
          <w:color w:val="000000"/>
          <w:sz w:val="22"/>
          <w:szCs w:val="22"/>
        </w:rPr>
        <w:t>Λεβαδέων</w:t>
      </w:r>
      <w:proofErr w:type="spellEnd"/>
      <w:r w:rsidR="00CE1EC5" w:rsidRPr="00457857">
        <w:rPr>
          <w:rFonts w:ascii="Arial" w:hAnsi="Arial" w:cs="Arial"/>
          <w:bCs/>
          <w:color w:val="000000"/>
          <w:sz w:val="22"/>
          <w:szCs w:val="22"/>
        </w:rPr>
        <w:t xml:space="preserve">» στο </w:t>
      </w:r>
      <w:r w:rsidR="00CE1EC5" w:rsidRPr="00457857">
        <w:rPr>
          <w:rFonts w:ascii="Arial" w:hAnsi="Arial" w:cs="Arial"/>
          <w:bCs/>
          <w:sz w:val="22"/>
          <w:szCs w:val="22"/>
        </w:rPr>
        <w:t>«Πρόγραμμα Ανάπτυξης και Αλληλεγγύης για την Τοπική Αυτοδιοίκηση «ΑΝΤΩΝΗΣ ΤΡΙΤΣΗΣ»</w:t>
      </w:r>
      <w:r w:rsidR="00CE1EC5" w:rsidRPr="00CE1EC5">
        <w:rPr>
          <w:rFonts w:ascii="Arial" w:hAnsi="Arial" w:cs="Arial"/>
          <w:bCs/>
          <w:sz w:val="22"/>
          <w:szCs w:val="22"/>
        </w:rPr>
        <w:t xml:space="preserve"> </w:t>
      </w:r>
      <w:r w:rsidR="006A2AE0">
        <w:rPr>
          <w:rFonts w:ascii="Arial" w:hAnsi="Arial" w:cs="Arial"/>
          <w:bCs/>
          <w:sz w:val="22"/>
          <w:szCs w:val="22"/>
        </w:rPr>
        <w:t xml:space="preserve">τους </w:t>
      </w:r>
      <w:r w:rsidR="00CE1EC5" w:rsidRPr="00CE1EC5">
        <w:rPr>
          <w:rFonts w:ascii="Arial" w:hAnsi="Arial" w:cs="Arial"/>
          <w:bCs/>
          <w:sz w:val="22"/>
          <w:szCs w:val="22"/>
        </w:rPr>
        <w:t xml:space="preserve">  παρακάτω </w:t>
      </w:r>
      <w:r w:rsidR="006A2AE0">
        <w:rPr>
          <w:rFonts w:ascii="Arial" w:hAnsi="Arial" w:cs="Arial"/>
          <w:bCs/>
          <w:sz w:val="22"/>
          <w:szCs w:val="22"/>
        </w:rPr>
        <w:t>δημοτικούς υπαλλήλους</w:t>
      </w:r>
      <w:r w:rsidR="00CE1EC5" w:rsidRPr="00CE1EC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CE1EC5" w:rsidRPr="00CE1EC5" w:rsidRDefault="00CE1EC5" w:rsidP="00CE1EC5">
      <w:pPr>
        <w:spacing w:before="240" w:after="240" w:line="360" w:lineRule="auto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1EC5" w:rsidRPr="00CE1EC5" w:rsidRDefault="00CE1EC5" w:rsidP="00CE1EC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CE1EC5">
        <w:rPr>
          <w:rFonts w:ascii="Arial" w:hAnsi="Arial" w:cs="Arial"/>
          <w:bCs/>
          <w:color w:val="000000"/>
          <w:sz w:val="22"/>
          <w:szCs w:val="22"/>
        </w:rPr>
        <w:t>Κομπότη</w:t>
      </w:r>
      <w:proofErr w:type="spellEnd"/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E1EC5">
        <w:rPr>
          <w:rFonts w:ascii="Arial" w:hAnsi="Arial" w:cs="Arial"/>
          <w:bCs/>
          <w:color w:val="000000"/>
          <w:sz w:val="22"/>
          <w:szCs w:val="22"/>
        </w:rPr>
        <w:t xml:space="preserve"> Ιωάννη</w:t>
      </w:r>
    </w:p>
    <w:p w:rsidR="00CE1EC5" w:rsidRPr="00CE1EC5" w:rsidRDefault="00CE1EC5" w:rsidP="00CE1EC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CE1EC5">
        <w:rPr>
          <w:rFonts w:ascii="Arial" w:hAnsi="Arial" w:cs="Arial"/>
          <w:bCs/>
          <w:color w:val="000000"/>
          <w:sz w:val="22"/>
          <w:szCs w:val="22"/>
        </w:rPr>
        <w:t>Μπέλο</w:t>
      </w:r>
      <w:proofErr w:type="spellEnd"/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E1EC5">
        <w:rPr>
          <w:rFonts w:ascii="Arial" w:hAnsi="Arial" w:cs="Arial"/>
          <w:bCs/>
          <w:color w:val="000000"/>
          <w:sz w:val="22"/>
          <w:szCs w:val="22"/>
        </w:rPr>
        <w:t xml:space="preserve"> Αθανάσιο</w:t>
      </w:r>
    </w:p>
    <w:p w:rsidR="00CE1EC5" w:rsidRPr="00CE1EC5" w:rsidRDefault="00CE1EC5" w:rsidP="00CE1EC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1EC5">
        <w:rPr>
          <w:rFonts w:ascii="Arial" w:hAnsi="Arial" w:cs="Arial"/>
          <w:bCs/>
          <w:color w:val="000000"/>
          <w:sz w:val="22"/>
          <w:szCs w:val="22"/>
        </w:rPr>
        <w:t>Στάμου Χρήστο</w:t>
      </w:r>
      <w:r w:rsidR="006A2AE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E1EC5" w:rsidRPr="00CE1EC5" w:rsidRDefault="00CE1EC5" w:rsidP="00CE1EC5">
      <w:pPr>
        <w:spacing w:after="160" w:line="259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CE1EC5" w:rsidRPr="00CE1EC5" w:rsidRDefault="00CE1EC5" w:rsidP="00CE1EC5">
      <w:pPr>
        <w:spacing w:before="240" w:after="240" w:line="30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1EC5">
        <w:rPr>
          <w:rFonts w:ascii="Arial" w:hAnsi="Arial" w:cs="Arial"/>
          <w:bCs/>
          <w:color w:val="000000"/>
          <w:sz w:val="22"/>
          <w:szCs w:val="22"/>
        </w:rPr>
        <w:lastRenderedPageBreak/>
        <w:t>Η ανωτέρω Επιτροπή οφείλει να προσκομίσει Πρακτικό Επιτροπής Διερεύνησης Τιμών όπου θα αποτυπώνονται τα αποτελέσματα έρευνας αγοράς (τουλάχιστον δύο μη δεσμευτικές προσφορές από δύο ανεξάρτητους μεταξύ τους προμηθευτές).</w:t>
      </w:r>
    </w:p>
    <w:p w:rsidR="00D6736E" w:rsidRPr="00895C33" w:rsidRDefault="00D6736E" w:rsidP="00402DE3">
      <w:pPr>
        <w:pStyle w:val="10"/>
        <w:numPr>
          <w:ilvl w:val="0"/>
          <w:numId w:val="0"/>
        </w:numPr>
        <w:ind w:left="432" w:hanging="432"/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D6736E">
        <w:rPr>
          <w:rFonts w:ascii="Arial" w:hAnsi="Arial" w:cs="Arial"/>
          <w:b/>
          <w:sz w:val="22"/>
          <w:szCs w:val="22"/>
        </w:rPr>
        <w:t>3</w:t>
      </w:r>
      <w:r w:rsidR="00CE1EC5" w:rsidRPr="00CE1EC5">
        <w:rPr>
          <w:rFonts w:ascii="Arial" w:hAnsi="Arial" w:cs="Arial"/>
          <w:b/>
          <w:sz w:val="22"/>
          <w:szCs w:val="22"/>
        </w:rPr>
        <w:t>3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BC6DCA" w:rsidRDefault="005A44FF" w:rsidP="00BC6DCA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BC6DCA">
        <w:rPr>
          <w:rFonts w:ascii="Arial" w:hAnsi="Arial" w:cs="Arial"/>
          <w:sz w:val="22"/>
          <w:szCs w:val="22"/>
        </w:rPr>
        <w:t>Ο</w:t>
      </w:r>
      <w:r w:rsidR="00BC6DCA">
        <w:rPr>
          <w:rFonts w:ascii="Arial" w:hAnsi="Arial" w:cs="Arial"/>
          <w:b/>
          <w:sz w:val="22"/>
          <w:szCs w:val="22"/>
        </w:rPr>
        <w:t xml:space="preserve"> </w:t>
      </w:r>
      <w:r w:rsidR="00BC6DCA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ΠΡΟΕΔΡΟΣ</w:t>
      </w:r>
    </w:p>
    <w:p w:rsidR="00BC6DCA" w:rsidRDefault="00BC6DCA" w:rsidP="00BC6DC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BC6DCA" w:rsidRDefault="00BC6DCA" w:rsidP="00BC6DC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C6DCA" w:rsidRDefault="00BC6DCA" w:rsidP="00BC6DCA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BC6DCA" w:rsidRDefault="00BC6DCA" w:rsidP="00BC6DCA">
      <w:pPr>
        <w:pStyle w:val="af9"/>
        <w:numPr>
          <w:ilvl w:val="0"/>
          <w:numId w:val="30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</w:t>
      </w:r>
    </w:p>
    <w:p w:rsidR="00BC6DCA" w:rsidRDefault="00BC6DCA" w:rsidP="00BC6DCA">
      <w:pPr>
        <w:pStyle w:val="af9"/>
        <w:numPr>
          <w:ilvl w:val="0"/>
          <w:numId w:val="30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BC6DCA" w:rsidRDefault="00BC6DCA" w:rsidP="00BC6DC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BC6DCA" w:rsidRDefault="00BC6DCA" w:rsidP="00BC6DC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BC6DCA" w:rsidRDefault="00BC6DCA" w:rsidP="00BC6DC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BC6DCA" w:rsidRDefault="00BC6DCA" w:rsidP="00BC6DCA">
      <w:pPr>
        <w:tabs>
          <w:tab w:val="left" w:pos="360"/>
          <w:tab w:val="left" w:pos="6237"/>
        </w:tabs>
        <w:ind w:left="6237" w:right="-335" w:hanging="623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6</w:t>
      </w:r>
      <w:r>
        <w:rPr>
          <w:rFonts w:ascii="Arial" w:hAnsi="Arial" w:cs="Arial"/>
          <w:sz w:val="22"/>
          <w:szCs w:val="22"/>
        </w:rPr>
        <w:t xml:space="preserve">. 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BC6DCA" w:rsidRDefault="00BC6DCA" w:rsidP="00BC6DCA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BC6DCA" w:rsidRDefault="00BC6DCA" w:rsidP="00BC6DCA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BC6DCA" w:rsidRDefault="00BC6DCA" w:rsidP="00BC6DC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16 -09-2025</w:t>
      </w:r>
    </w:p>
    <w:p w:rsidR="00BC6DCA" w:rsidRDefault="00BC6DCA" w:rsidP="00BC6DCA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BC6DCA" w:rsidRDefault="00BC6DCA" w:rsidP="00BC6DC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BC6DCA" w:rsidRDefault="00BC6DCA" w:rsidP="00BC6DC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BC6DCA" w:rsidRDefault="00BC6DCA" w:rsidP="00BC6DC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BC6DCA" w:rsidRDefault="00BC6DCA" w:rsidP="00BC6DCA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35157" w:rsidRDefault="00275E73" w:rsidP="00BC6DCA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B1" w:rsidRDefault="00931DB1">
      <w:r>
        <w:separator/>
      </w:r>
    </w:p>
  </w:endnote>
  <w:endnote w:type="continuationSeparator" w:id="0">
    <w:p w:rsidR="00931DB1" w:rsidRDefault="0093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B1" w:rsidRDefault="00931DB1">
      <w:r>
        <w:separator/>
      </w:r>
    </w:p>
  </w:footnote>
  <w:footnote w:type="continuationSeparator" w:id="0">
    <w:p w:rsidR="00931DB1" w:rsidRDefault="0093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2459A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2459A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2112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A6031D9"/>
    <w:multiLevelType w:val="hybridMultilevel"/>
    <w:tmpl w:val="1AB023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169B9"/>
    <w:multiLevelType w:val="hybridMultilevel"/>
    <w:tmpl w:val="71D0CD92"/>
    <w:lvl w:ilvl="0" w:tplc="F87A1CA4">
      <w:start w:val="1"/>
      <w:numFmt w:val="decimal"/>
      <w:lvlText w:val="%1."/>
      <w:lvlJc w:val="left"/>
      <w:pPr>
        <w:ind w:left="349" w:hanging="23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3CB8E4C8">
      <w:numFmt w:val="bullet"/>
      <w:lvlText w:val="•"/>
      <w:lvlJc w:val="left"/>
      <w:pPr>
        <w:ind w:left="1334" w:hanging="239"/>
      </w:pPr>
      <w:rPr>
        <w:lang w:val="el-GR" w:eastAsia="en-US" w:bidi="ar-SA"/>
      </w:rPr>
    </w:lvl>
    <w:lvl w:ilvl="2" w:tplc="90069B5E">
      <w:numFmt w:val="bullet"/>
      <w:lvlText w:val="•"/>
      <w:lvlJc w:val="left"/>
      <w:pPr>
        <w:ind w:left="2329" w:hanging="239"/>
      </w:pPr>
      <w:rPr>
        <w:lang w:val="el-GR" w:eastAsia="en-US" w:bidi="ar-SA"/>
      </w:rPr>
    </w:lvl>
    <w:lvl w:ilvl="3" w:tplc="0352B940">
      <w:numFmt w:val="bullet"/>
      <w:lvlText w:val="•"/>
      <w:lvlJc w:val="left"/>
      <w:pPr>
        <w:ind w:left="3323" w:hanging="239"/>
      </w:pPr>
      <w:rPr>
        <w:lang w:val="el-GR" w:eastAsia="en-US" w:bidi="ar-SA"/>
      </w:rPr>
    </w:lvl>
    <w:lvl w:ilvl="4" w:tplc="60CE464E">
      <w:numFmt w:val="bullet"/>
      <w:lvlText w:val="•"/>
      <w:lvlJc w:val="left"/>
      <w:pPr>
        <w:ind w:left="4318" w:hanging="239"/>
      </w:pPr>
      <w:rPr>
        <w:lang w:val="el-GR" w:eastAsia="en-US" w:bidi="ar-SA"/>
      </w:rPr>
    </w:lvl>
    <w:lvl w:ilvl="5" w:tplc="87BE211C">
      <w:numFmt w:val="bullet"/>
      <w:lvlText w:val="•"/>
      <w:lvlJc w:val="left"/>
      <w:pPr>
        <w:ind w:left="5313" w:hanging="239"/>
      </w:pPr>
      <w:rPr>
        <w:lang w:val="el-GR" w:eastAsia="en-US" w:bidi="ar-SA"/>
      </w:rPr>
    </w:lvl>
    <w:lvl w:ilvl="6" w:tplc="ACFE0012">
      <w:numFmt w:val="bullet"/>
      <w:lvlText w:val="•"/>
      <w:lvlJc w:val="left"/>
      <w:pPr>
        <w:ind w:left="6307" w:hanging="239"/>
      </w:pPr>
      <w:rPr>
        <w:lang w:val="el-GR" w:eastAsia="en-US" w:bidi="ar-SA"/>
      </w:rPr>
    </w:lvl>
    <w:lvl w:ilvl="7" w:tplc="15BE9FC4">
      <w:numFmt w:val="bullet"/>
      <w:lvlText w:val="•"/>
      <w:lvlJc w:val="left"/>
      <w:pPr>
        <w:ind w:left="7302" w:hanging="239"/>
      </w:pPr>
      <w:rPr>
        <w:lang w:val="el-GR" w:eastAsia="en-US" w:bidi="ar-SA"/>
      </w:rPr>
    </w:lvl>
    <w:lvl w:ilvl="8" w:tplc="C3BA2C3A">
      <w:numFmt w:val="bullet"/>
      <w:lvlText w:val="•"/>
      <w:lvlJc w:val="left"/>
      <w:pPr>
        <w:ind w:left="8297" w:hanging="239"/>
      </w:pPr>
      <w:rPr>
        <w:lang w:val="el-GR" w:eastAsia="en-US" w:bidi="ar-SA"/>
      </w:rPr>
    </w:lvl>
  </w:abstractNum>
  <w:abstractNum w:abstractNumId="9">
    <w:nsid w:val="15D53A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AC90CB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2F0D34E5"/>
    <w:multiLevelType w:val="hybridMultilevel"/>
    <w:tmpl w:val="71D0CD92"/>
    <w:lvl w:ilvl="0" w:tplc="F87A1CA4">
      <w:start w:val="1"/>
      <w:numFmt w:val="decimal"/>
      <w:lvlText w:val="%1."/>
      <w:lvlJc w:val="left"/>
      <w:pPr>
        <w:ind w:left="349" w:hanging="23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3CB8E4C8">
      <w:numFmt w:val="bullet"/>
      <w:lvlText w:val="•"/>
      <w:lvlJc w:val="left"/>
      <w:pPr>
        <w:ind w:left="1334" w:hanging="239"/>
      </w:pPr>
      <w:rPr>
        <w:lang w:val="el-GR" w:eastAsia="en-US" w:bidi="ar-SA"/>
      </w:rPr>
    </w:lvl>
    <w:lvl w:ilvl="2" w:tplc="90069B5E">
      <w:numFmt w:val="bullet"/>
      <w:lvlText w:val="•"/>
      <w:lvlJc w:val="left"/>
      <w:pPr>
        <w:ind w:left="2329" w:hanging="239"/>
      </w:pPr>
      <w:rPr>
        <w:lang w:val="el-GR" w:eastAsia="en-US" w:bidi="ar-SA"/>
      </w:rPr>
    </w:lvl>
    <w:lvl w:ilvl="3" w:tplc="0352B940">
      <w:numFmt w:val="bullet"/>
      <w:lvlText w:val="•"/>
      <w:lvlJc w:val="left"/>
      <w:pPr>
        <w:ind w:left="3323" w:hanging="239"/>
      </w:pPr>
      <w:rPr>
        <w:lang w:val="el-GR" w:eastAsia="en-US" w:bidi="ar-SA"/>
      </w:rPr>
    </w:lvl>
    <w:lvl w:ilvl="4" w:tplc="60CE464E">
      <w:numFmt w:val="bullet"/>
      <w:lvlText w:val="•"/>
      <w:lvlJc w:val="left"/>
      <w:pPr>
        <w:ind w:left="4318" w:hanging="239"/>
      </w:pPr>
      <w:rPr>
        <w:lang w:val="el-GR" w:eastAsia="en-US" w:bidi="ar-SA"/>
      </w:rPr>
    </w:lvl>
    <w:lvl w:ilvl="5" w:tplc="87BE211C">
      <w:numFmt w:val="bullet"/>
      <w:lvlText w:val="•"/>
      <w:lvlJc w:val="left"/>
      <w:pPr>
        <w:ind w:left="5313" w:hanging="239"/>
      </w:pPr>
      <w:rPr>
        <w:lang w:val="el-GR" w:eastAsia="en-US" w:bidi="ar-SA"/>
      </w:rPr>
    </w:lvl>
    <w:lvl w:ilvl="6" w:tplc="ACFE0012">
      <w:numFmt w:val="bullet"/>
      <w:lvlText w:val="•"/>
      <w:lvlJc w:val="left"/>
      <w:pPr>
        <w:ind w:left="6307" w:hanging="239"/>
      </w:pPr>
      <w:rPr>
        <w:lang w:val="el-GR" w:eastAsia="en-US" w:bidi="ar-SA"/>
      </w:rPr>
    </w:lvl>
    <w:lvl w:ilvl="7" w:tplc="15BE9FC4">
      <w:numFmt w:val="bullet"/>
      <w:lvlText w:val="•"/>
      <w:lvlJc w:val="left"/>
      <w:pPr>
        <w:ind w:left="7302" w:hanging="239"/>
      </w:pPr>
      <w:rPr>
        <w:lang w:val="el-GR" w:eastAsia="en-US" w:bidi="ar-SA"/>
      </w:rPr>
    </w:lvl>
    <w:lvl w:ilvl="8" w:tplc="C3BA2C3A">
      <w:numFmt w:val="bullet"/>
      <w:lvlText w:val="•"/>
      <w:lvlJc w:val="left"/>
      <w:pPr>
        <w:ind w:left="8297" w:hanging="239"/>
      </w:pPr>
      <w:rPr>
        <w:lang w:val="el-GR" w:eastAsia="en-US" w:bidi="ar-SA"/>
      </w:rPr>
    </w:lvl>
  </w:abstractNum>
  <w:abstractNum w:abstractNumId="13">
    <w:nsid w:val="301E1D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67236B1"/>
    <w:multiLevelType w:val="hybridMultilevel"/>
    <w:tmpl w:val="AB1A7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A4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19F12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5D47376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116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1027C"/>
    <w:multiLevelType w:val="hybridMultilevel"/>
    <w:tmpl w:val="2160A462"/>
    <w:lvl w:ilvl="0" w:tplc="F09673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451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10"/>
  </w:num>
  <w:num w:numId="8">
    <w:abstractNumId w:val="14"/>
  </w:num>
  <w:num w:numId="9">
    <w:abstractNumId w:val="21"/>
  </w:num>
  <w:num w:numId="10">
    <w:abstractNumId w:val="25"/>
  </w:num>
  <w:num w:numId="11">
    <w:abstractNumId w:val="23"/>
  </w:num>
  <w:num w:numId="12">
    <w:abstractNumId w:val="24"/>
  </w:num>
  <w:num w:numId="13">
    <w:abstractNumId w:val="27"/>
  </w:num>
  <w:num w:numId="14">
    <w:abstractNumId w:val="22"/>
  </w:num>
  <w:num w:numId="15">
    <w:abstractNumId w:val="13"/>
  </w:num>
  <w:num w:numId="16">
    <w:abstractNumId w:val="11"/>
  </w:num>
  <w:num w:numId="17">
    <w:abstractNumId w:val="19"/>
  </w:num>
  <w:num w:numId="18">
    <w:abstractNumId w:val="26"/>
  </w:num>
  <w:num w:numId="19">
    <w:abstractNumId w:val="17"/>
  </w:num>
  <w:num w:numId="20">
    <w:abstractNumId w:val="29"/>
  </w:num>
  <w:num w:numId="21">
    <w:abstractNumId w:val="20"/>
  </w:num>
  <w:num w:numId="22">
    <w:abstractNumId w:val="9"/>
  </w:num>
  <w:num w:numId="23">
    <w:abstractNumId w:val="1"/>
    <w:lvlOverride w:ilvl="0">
      <w:startOverride w:val="2"/>
    </w:lvlOverride>
  </w:num>
  <w:num w:numId="24">
    <w:abstractNumId w:val="7"/>
  </w:num>
  <w:num w:numId="25">
    <w:abstractNumId w:val="16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8"/>
  </w:num>
  <w:num w:numId="29">
    <w:abstractNumId w:val="1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19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996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29A"/>
    <w:rsid w:val="00194FDC"/>
    <w:rsid w:val="00196C95"/>
    <w:rsid w:val="001A07FA"/>
    <w:rsid w:val="001A0937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69D"/>
    <w:rsid w:val="001C7DE3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459A5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6976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1BA3"/>
    <w:rsid w:val="002F2D5A"/>
    <w:rsid w:val="002F30A5"/>
    <w:rsid w:val="002F6070"/>
    <w:rsid w:val="002F71A2"/>
    <w:rsid w:val="003010E7"/>
    <w:rsid w:val="00301399"/>
    <w:rsid w:val="003017C6"/>
    <w:rsid w:val="00301FFE"/>
    <w:rsid w:val="003031B2"/>
    <w:rsid w:val="00304490"/>
    <w:rsid w:val="00310699"/>
    <w:rsid w:val="003112E4"/>
    <w:rsid w:val="003118DB"/>
    <w:rsid w:val="00313AD8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1EDD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4F6A"/>
    <w:rsid w:val="00376B19"/>
    <w:rsid w:val="003815F0"/>
    <w:rsid w:val="003818B2"/>
    <w:rsid w:val="003837E0"/>
    <w:rsid w:val="00384268"/>
    <w:rsid w:val="003904F6"/>
    <w:rsid w:val="003905E7"/>
    <w:rsid w:val="00390CCB"/>
    <w:rsid w:val="003946E2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2DE3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6B4"/>
    <w:rsid w:val="00453D11"/>
    <w:rsid w:val="00457857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4F0B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150F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4181"/>
    <w:rsid w:val="00586F7E"/>
    <w:rsid w:val="005961CB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C3529"/>
    <w:rsid w:val="005C3D96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483B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3873"/>
    <w:rsid w:val="00676AFC"/>
    <w:rsid w:val="00681D81"/>
    <w:rsid w:val="006908AC"/>
    <w:rsid w:val="006931C4"/>
    <w:rsid w:val="006A2AE0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3E1C"/>
    <w:rsid w:val="006F53B6"/>
    <w:rsid w:val="006F6673"/>
    <w:rsid w:val="006F6D39"/>
    <w:rsid w:val="00700DEE"/>
    <w:rsid w:val="00700E01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D6FCE"/>
    <w:rsid w:val="007E0C09"/>
    <w:rsid w:val="007E423D"/>
    <w:rsid w:val="007E622E"/>
    <w:rsid w:val="007E6F5B"/>
    <w:rsid w:val="007E74BF"/>
    <w:rsid w:val="007F41D6"/>
    <w:rsid w:val="007F6778"/>
    <w:rsid w:val="0080234E"/>
    <w:rsid w:val="00802A86"/>
    <w:rsid w:val="00803087"/>
    <w:rsid w:val="008030A1"/>
    <w:rsid w:val="008039F8"/>
    <w:rsid w:val="00805DCA"/>
    <w:rsid w:val="00807006"/>
    <w:rsid w:val="0080716F"/>
    <w:rsid w:val="00810BA4"/>
    <w:rsid w:val="00816643"/>
    <w:rsid w:val="0082068C"/>
    <w:rsid w:val="0082112C"/>
    <w:rsid w:val="0082269F"/>
    <w:rsid w:val="008233BC"/>
    <w:rsid w:val="008234E5"/>
    <w:rsid w:val="00825CE6"/>
    <w:rsid w:val="008271CB"/>
    <w:rsid w:val="0083305C"/>
    <w:rsid w:val="00833173"/>
    <w:rsid w:val="00833B73"/>
    <w:rsid w:val="00833E3A"/>
    <w:rsid w:val="00835782"/>
    <w:rsid w:val="00845FBC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1396"/>
    <w:rsid w:val="00883ABC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4F6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AA9"/>
    <w:rsid w:val="00923F1E"/>
    <w:rsid w:val="00931D2E"/>
    <w:rsid w:val="00931DB1"/>
    <w:rsid w:val="00933672"/>
    <w:rsid w:val="00933DF5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1884"/>
    <w:rsid w:val="0096375C"/>
    <w:rsid w:val="00964D26"/>
    <w:rsid w:val="009654D4"/>
    <w:rsid w:val="009678CB"/>
    <w:rsid w:val="00967D72"/>
    <w:rsid w:val="0097567C"/>
    <w:rsid w:val="00976E58"/>
    <w:rsid w:val="009777B9"/>
    <w:rsid w:val="00980554"/>
    <w:rsid w:val="00984106"/>
    <w:rsid w:val="00986673"/>
    <w:rsid w:val="00992519"/>
    <w:rsid w:val="00993A1A"/>
    <w:rsid w:val="00994FA6"/>
    <w:rsid w:val="009A157E"/>
    <w:rsid w:val="009A2C21"/>
    <w:rsid w:val="009A45E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2B24"/>
    <w:rsid w:val="00A25074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5893"/>
    <w:rsid w:val="00AD6747"/>
    <w:rsid w:val="00AE14E6"/>
    <w:rsid w:val="00AF23E4"/>
    <w:rsid w:val="00AF7C0E"/>
    <w:rsid w:val="00B0133E"/>
    <w:rsid w:val="00B04804"/>
    <w:rsid w:val="00B04994"/>
    <w:rsid w:val="00B050E7"/>
    <w:rsid w:val="00B12050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C6DCA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1CE1"/>
    <w:rsid w:val="00C437CC"/>
    <w:rsid w:val="00C50492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3A5F"/>
    <w:rsid w:val="00CA76C1"/>
    <w:rsid w:val="00CA773A"/>
    <w:rsid w:val="00CB009D"/>
    <w:rsid w:val="00CB01AF"/>
    <w:rsid w:val="00CB165F"/>
    <w:rsid w:val="00CB18E6"/>
    <w:rsid w:val="00CB24E2"/>
    <w:rsid w:val="00CB3B17"/>
    <w:rsid w:val="00CC0DE3"/>
    <w:rsid w:val="00CC13A6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1EC5"/>
    <w:rsid w:val="00CE2BBE"/>
    <w:rsid w:val="00CE5F90"/>
    <w:rsid w:val="00CF1048"/>
    <w:rsid w:val="00CF2351"/>
    <w:rsid w:val="00CF2374"/>
    <w:rsid w:val="00CF493D"/>
    <w:rsid w:val="00CF58C8"/>
    <w:rsid w:val="00D0349A"/>
    <w:rsid w:val="00D03C49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277D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6736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362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150A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5703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2E59"/>
    <w:rsid w:val="00EE4F63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2A5C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90">
    <w:name w:val="Παράγραφος λίστας9"/>
    <w:basedOn w:val="a"/>
    <w:rsid w:val="009A157E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C59C-9FFC-4666-AE4F-95E49C67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1877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11993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12</cp:revision>
  <cp:lastPrinted>2025-09-16T06:32:00Z</cp:lastPrinted>
  <dcterms:created xsi:type="dcterms:W3CDTF">2025-09-15T09:29:00Z</dcterms:created>
  <dcterms:modified xsi:type="dcterms:W3CDTF">2025-09-16T06:33:00Z</dcterms:modified>
</cp:coreProperties>
</file>