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="009049D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Λιβαδειά     </w:t>
      </w:r>
      <w:r w:rsidR="00DE58B4">
        <w:rPr>
          <w:rFonts w:ascii="Arial" w:eastAsia="Arial" w:hAnsi="Arial" w:cs="Arial"/>
          <w:b/>
          <w:bCs/>
          <w:sz w:val="22"/>
          <w:szCs w:val="22"/>
        </w:rPr>
        <w:t>1</w:t>
      </w:r>
      <w:r w:rsidR="00EE0A17">
        <w:rPr>
          <w:rFonts w:ascii="Arial" w:eastAsia="Arial" w:hAnsi="Arial" w:cs="Arial"/>
          <w:b/>
          <w:bCs/>
          <w:sz w:val="22"/>
          <w:szCs w:val="22"/>
        </w:rPr>
        <w:t>0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EE0A17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171CCD">
        <w:rPr>
          <w:rFonts w:ascii="Arial" w:eastAsia="Arial" w:hAnsi="Arial" w:cs="Arial"/>
          <w:b/>
          <w:bCs/>
          <w:sz w:val="22"/>
          <w:szCs w:val="22"/>
        </w:rPr>
        <w:t>13897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EE0A17">
        <w:rPr>
          <w:rFonts w:ascii="Arial" w:hAnsi="Arial" w:cs="Arial"/>
          <w:b/>
          <w:sz w:val="22"/>
          <w:szCs w:val="22"/>
        </w:rPr>
        <w:t>6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EE0A17">
        <w:rPr>
          <w:rFonts w:ascii="Arial" w:hAnsi="Arial" w:cs="Arial"/>
          <w:b/>
          <w:sz w:val="22"/>
          <w:szCs w:val="22"/>
        </w:rPr>
        <w:t>65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F661DE" w:rsidRDefault="00F661DE" w:rsidP="00F661DE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Υποβολή στο Δημοτικό Συμβούλιο της  </w:t>
      </w:r>
      <w:r w:rsidR="001C0997">
        <w:rPr>
          <w:rFonts w:ascii="Arial" w:eastAsia="SimSun" w:hAnsi="Arial" w:cs="Arial"/>
          <w:b/>
          <w:sz w:val="22"/>
          <w:szCs w:val="22"/>
        </w:rPr>
        <w:t>6</w:t>
      </w:r>
      <w:r w:rsidRPr="00F238A2">
        <w:rPr>
          <w:rFonts w:ascii="Arial" w:eastAsia="SimSun" w:hAnsi="Arial" w:cs="Arial"/>
          <w:b/>
          <w:sz w:val="22"/>
          <w:szCs w:val="22"/>
          <w:vertAlign w:val="superscript"/>
        </w:rPr>
        <w:t>ης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 </w:t>
      </w:r>
      <w:r w:rsidRPr="00F238A2">
        <w:rPr>
          <w:rFonts w:ascii="Arial" w:hAnsi="Arial" w:cs="Arial"/>
          <w:b/>
          <w:bCs/>
          <w:sz w:val="22"/>
          <w:szCs w:val="22"/>
        </w:rPr>
        <w:t>αναμόρφωσης προϋπολογισμού   τρέχουσας χρήσης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F661DE" w:rsidRPr="00C35157" w:rsidRDefault="00F661DE" w:rsidP="00F661DE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EE0A17">
        <w:rPr>
          <w:rFonts w:ascii="Arial" w:hAnsi="Arial" w:cs="Arial"/>
          <w:sz w:val="22"/>
          <w:szCs w:val="22"/>
        </w:rPr>
        <w:t>09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</w:t>
      </w:r>
      <w:r w:rsidR="00EE0A17">
        <w:rPr>
          <w:rFonts w:ascii="Arial" w:hAnsi="Arial" w:cs="Arial"/>
          <w:sz w:val="22"/>
          <w:szCs w:val="22"/>
        </w:rPr>
        <w:t>λί</w:t>
      </w:r>
      <w:r w:rsidR="00727966">
        <w:rPr>
          <w:rFonts w:ascii="Arial" w:hAnsi="Arial" w:cs="Arial"/>
          <w:sz w:val="22"/>
          <w:szCs w:val="22"/>
        </w:rPr>
        <w:t>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EE0A17">
        <w:rPr>
          <w:rFonts w:ascii="Arial" w:hAnsi="Arial" w:cs="Arial"/>
          <w:sz w:val="22"/>
          <w:szCs w:val="22"/>
        </w:rPr>
        <w:t>ετάρτη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EE0A17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EE0A17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EE0A17">
        <w:rPr>
          <w:rFonts w:ascii="Arial" w:hAnsi="Arial" w:cs="Arial"/>
          <w:sz w:val="22"/>
          <w:szCs w:val="22"/>
        </w:rPr>
        <w:t>3544</w:t>
      </w:r>
      <w:r w:rsidRPr="00727966">
        <w:rPr>
          <w:rFonts w:ascii="Arial" w:hAnsi="Arial" w:cs="Arial"/>
          <w:sz w:val="22"/>
          <w:szCs w:val="22"/>
        </w:rPr>
        <w:t>/</w:t>
      </w:r>
      <w:r w:rsidR="00EE0A17">
        <w:rPr>
          <w:rFonts w:ascii="Arial" w:hAnsi="Arial" w:cs="Arial"/>
          <w:sz w:val="22"/>
          <w:szCs w:val="22"/>
        </w:rPr>
        <w:t>04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EE0A17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922DE" w:rsidRPr="00727966" w:rsidRDefault="0051690C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</w:t>
      </w:r>
      <w:r w:rsidR="00A922DE" w:rsidRPr="00727966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A922DE" w:rsidRPr="00727966" w:rsidRDefault="00A922DE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1C0997">
        <w:rPr>
          <w:rFonts w:ascii="Arial" w:hAnsi="Arial" w:cs="Arial"/>
          <w:sz w:val="22"/>
          <w:szCs w:val="22"/>
        </w:rPr>
        <w:t xml:space="preserve">έξι </w:t>
      </w:r>
      <w:r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(</w:t>
      </w:r>
      <w:r w:rsidR="001C0997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A922DE" w:rsidRPr="00727966" w:rsidRDefault="00A922DE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A922DE" w:rsidRPr="00727966" w:rsidRDefault="00A922DE" w:rsidP="00A922DE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A922DE" w:rsidRPr="00727966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          </w:t>
      </w:r>
      <w:r w:rsidR="001C0997">
        <w:rPr>
          <w:rFonts w:ascii="Arial" w:hAnsi="Arial" w:cs="Arial"/>
          <w:sz w:val="22"/>
          <w:szCs w:val="22"/>
        </w:rPr>
        <w:t xml:space="preserve">                               1.Μίχας  Δημήτριος</w:t>
      </w:r>
    </w:p>
    <w:p w:rsidR="00A922DE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</w:t>
      </w:r>
      <w:r w:rsidR="001C0997">
        <w:rPr>
          <w:rFonts w:ascii="Arial" w:hAnsi="Arial" w:cs="Arial"/>
          <w:sz w:val="22"/>
          <w:szCs w:val="22"/>
        </w:rPr>
        <w:t>Αν και είχε νόμιμα προσκληθεί</w:t>
      </w:r>
      <w:r w:rsidRPr="0072796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                     </w:t>
      </w:r>
    </w:p>
    <w:p w:rsidR="00A922DE" w:rsidRPr="00727966" w:rsidRDefault="00A922DE" w:rsidP="00A922DE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r w:rsidR="00572B89">
        <w:rPr>
          <w:rFonts w:ascii="Arial" w:hAnsi="Arial" w:cs="Arial"/>
          <w:sz w:val="22"/>
          <w:szCs w:val="22"/>
        </w:rPr>
        <w:t>ς</w:t>
      </w:r>
      <w:proofErr w:type="spellEnd"/>
      <w:r w:rsidR="00572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Παναγιώτη</w:t>
      </w:r>
      <w:r w:rsidR="00572B89">
        <w:rPr>
          <w:rFonts w:ascii="Arial" w:hAnsi="Arial" w:cs="Arial"/>
          <w:sz w:val="22"/>
          <w:szCs w:val="22"/>
        </w:rPr>
        <w:t>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22DE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22DE" w:rsidRPr="00727966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1C0997">
        <w:rPr>
          <w:rFonts w:ascii="Arial" w:hAnsi="Arial" w:cs="Arial"/>
          <w:sz w:val="22"/>
          <w:szCs w:val="22"/>
        </w:rPr>
        <w:t>Τόλιας</w:t>
      </w:r>
      <w:proofErr w:type="spellEnd"/>
      <w:r w:rsidR="001C0997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1C0997">
        <w:rPr>
          <w:rFonts w:ascii="Arial" w:hAnsi="Arial" w:cs="Arial"/>
          <w:sz w:val="22"/>
          <w:szCs w:val="22"/>
        </w:rPr>
        <w:t>κό</w:t>
      </w:r>
      <w:proofErr w:type="spellEnd"/>
      <w:r w:rsidR="001C0997">
        <w:rPr>
          <w:rFonts w:ascii="Arial" w:hAnsi="Arial" w:cs="Arial"/>
          <w:sz w:val="22"/>
          <w:szCs w:val="22"/>
        </w:rPr>
        <w:t xml:space="preserve"> μέλος  κ.  </w:t>
      </w:r>
      <w:r>
        <w:rPr>
          <w:rFonts w:ascii="Arial" w:hAnsi="Arial" w:cs="Arial"/>
          <w:sz w:val="22"/>
          <w:szCs w:val="22"/>
        </w:rPr>
        <w:t>Παπαβασιλείου Αικατερίνη</w:t>
      </w:r>
      <w:r w:rsidR="001C0997">
        <w:rPr>
          <w:rFonts w:ascii="Arial" w:hAnsi="Arial" w:cs="Arial"/>
          <w:sz w:val="22"/>
          <w:szCs w:val="22"/>
        </w:rPr>
        <w:t>ς</w:t>
      </w:r>
      <w:r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572B89" w:rsidRDefault="00A922DE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C0997"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="001C0997" w:rsidRPr="00727966">
        <w:rPr>
          <w:rFonts w:ascii="Arial" w:hAnsi="Arial" w:cs="Arial"/>
          <w:sz w:val="22"/>
          <w:szCs w:val="22"/>
        </w:rPr>
        <w:t xml:space="preserve"> Ιωάννης</w:t>
      </w:r>
      <w:r w:rsidR="001C0997">
        <w:rPr>
          <w:rFonts w:ascii="Arial" w:hAnsi="Arial" w:cs="Arial"/>
          <w:sz w:val="22"/>
          <w:szCs w:val="22"/>
        </w:rPr>
        <w:t xml:space="preserve"> (αποχώρησε στη διάρκεια του 1</w:t>
      </w:r>
      <w:r w:rsidR="001C0997" w:rsidRPr="001C0997">
        <w:rPr>
          <w:rFonts w:ascii="Arial" w:hAnsi="Arial" w:cs="Arial"/>
          <w:sz w:val="22"/>
          <w:szCs w:val="22"/>
          <w:vertAlign w:val="superscript"/>
        </w:rPr>
        <w:t>ου</w:t>
      </w:r>
      <w:r w:rsidR="001C0997">
        <w:rPr>
          <w:rFonts w:ascii="Arial" w:hAnsi="Arial" w:cs="Arial"/>
          <w:sz w:val="22"/>
          <w:szCs w:val="22"/>
        </w:rPr>
        <w:t xml:space="preserve"> Θ.Η.Δ.)</w:t>
      </w:r>
    </w:p>
    <w:p w:rsidR="00A922DE" w:rsidRPr="009049D1" w:rsidRDefault="001C0997" w:rsidP="00A922D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8331D9" w:rsidRPr="00727966" w:rsidRDefault="008331D9" w:rsidP="00A922D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856C89">
        <w:rPr>
          <w:rFonts w:ascii="Arial" w:eastAsia="Arial" w:hAnsi="Arial" w:cs="Arial"/>
          <w:sz w:val="22"/>
          <w:szCs w:val="22"/>
        </w:rPr>
        <w:t>1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856C89">
        <w:rPr>
          <w:rFonts w:ascii="Arial" w:eastAsia="Arial" w:hAnsi="Arial" w:cs="Arial"/>
          <w:sz w:val="22"/>
          <w:szCs w:val="22"/>
        </w:rPr>
        <w:t>3497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856C89">
        <w:rPr>
          <w:rFonts w:ascii="Arial" w:eastAsia="Arial" w:hAnsi="Arial" w:cs="Arial"/>
          <w:sz w:val="22"/>
          <w:szCs w:val="22"/>
        </w:rPr>
        <w:t>04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856C89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856C89">
        <w:rPr>
          <w:rFonts w:ascii="Arial" w:eastAsia="Arial" w:hAnsi="Arial" w:cs="Arial"/>
          <w:sz w:val="22"/>
          <w:szCs w:val="22"/>
        </w:rPr>
        <w:t xml:space="preserve">(σε ορθή επανάληψη) </w:t>
      </w:r>
      <w:r w:rsidR="00FB5C01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FB5C01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B5C01"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Pr="00727966">
        <w:rPr>
          <w:rFonts w:ascii="Arial" w:eastAsia="Arial" w:hAnsi="Arial" w:cs="Arial"/>
          <w:sz w:val="22"/>
          <w:szCs w:val="22"/>
        </w:rPr>
        <w:t xml:space="preserve">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F661DE" w:rsidRPr="00727966" w:rsidRDefault="00F661DE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6258" w:rsidRDefault="00E26258" w:rsidP="00E26258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i/>
          <w:sz w:val="22"/>
          <w:szCs w:val="22"/>
          <w:highlight w:val="white"/>
        </w:rPr>
        <w:t>Λαμβάνοντας υπόψη:</w:t>
      </w:r>
    </w:p>
    <w:p w:rsidR="00E26258" w:rsidRPr="00E26258" w:rsidRDefault="00E26258" w:rsidP="00E26258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E26258" w:rsidRPr="00E26258" w:rsidRDefault="00E26258" w:rsidP="00E26258">
      <w:pPr>
        <w:pStyle w:val="af9"/>
        <w:widowControl w:val="0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i/>
          <w:sz w:val="22"/>
          <w:szCs w:val="22"/>
          <w:highlight w:val="white"/>
        </w:rPr>
        <w:t xml:space="preserve">Την αριθμ.2/2025 (ΑΔΑ:9ΟΩΠΩΛΗ-ΗΩ3) Απόφαση Δημοτικού Συμβουλίου με την οποία εγκρίθηκε ο προϋπολογισμός οικονομικού έτους 2025 και επικυρώθηκε με την αριθμ.πρωτ.6385/6-2-2025 (ΑΔΑ:ΡΦΙΤΟΡ10-2ΕΝ) απόφαση του </w:t>
      </w:r>
      <w:proofErr w:type="spellStart"/>
      <w:r w:rsidRPr="00E26258">
        <w:rPr>
          <w:rFonts w:ascii="Arial" w:hAnsi="Arial" w:cs="Arial"/>
          <w:i/>
          <w:sz w:val="22"/>
          <w:szCs w:val="22"/>
          <w:highlight w:val="white"/>
        </w:rPr>
        <w:t>Γραμ.Αποκεντρωμένης</w:t>
      </w:r>
      <w:proofErr w:type="spellEnd"/>
      <w:r w:rsidRPr="00E26258">
        <w:rPr>
          <w:rFonts w:ascii="Arial" w:hAnsi="Arial" w:cs="Arial"/>
          <w:i/>
          <w:sz w:val="22"/>
          <w:szCs w:val="22"/>
          <w:highlight w:val="white"/>
        </w:rPr>
        <w:t xml:space="preserve"> Διοίκησης Θεσσαλίας-Στερεάς Ελλάδας.</w:t>
      </w:r>
    </w:p>
    <w:p w:rsidR="00E26258" w:rsidRPr="00E26258" w:rsidRDefault="00E26258" w:rsidP="00E26258">
      <w:pPr>
        <w:pStyle w:val="af9"/>
        <w:widowControl w:val="0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i/>
          <w:sz w:val="22"/>
          <w:szCs w:val="22"/>
          <w:highlight w:val="white"/>
        </w:rPr>
        <w:t xml:space="preserve">Την αριθμ.59/2025(9ΣΛΜΩΛΗ-ΧΣΩ) Απόφαση Δημοτικού Συμβουλίου με την οποία εγκρίθηκε η Υποχρεωτική Αναμόρφωση Προϋπολογισμού και ΟΠΔ έτους 2025 και επικυρώθηκε με την αριθμ.23259/2025(ΑΔΑ:ΨΟ42ΟΡ10-ΦΗΗ) απόφαση του </w:t>
      </w:r>
      <w:proofErr w:type="spellStart"/>
      <w:r w:rsidRPr="00E26258">
        <w:rPr>
          <w:rFonts w:ascii="Arial" w:hAnsi="Arial" w:cs="Arial"/>
          <w:i/>
          <w:sz w:val="22"/>
          <w:szCs w:val="22"/>
          <w:highlight w:val="white"/>
        </w:rPr>
        <w:t>Γραμ.Αποκεντρωμένης</w:t>
      </w:r>
      <w:proofErr w:type="spellEnd"/>
      <w:r w:rsidRPr="00E26258">
        <w:rPr>
          <w:rFonts w:ascii="Arial" w:hAnsi="Arial" w:cs="Arial"/>
          <w:i/>
          <w:sz w:val="22"/>
          <w:szCs w:val="22"/>
          <w:highlight w:val="white"/>
        </w:rPr>
        <w:t xml:space="preserve"> Διοίκησης Θεσσαλίας-Στερεάς Ελλάδας.</w:t>
      </w:r>
    </w:p>
    <w:p w:rsidR="00E26258" w:rsidRPr="00E26258" w:rsidRDefault="00E26258" w:rsidP="00E26258">
      <w:pPr>
        <w:pStyle w:val="af9"/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bCs/>
          <w:i/>
          <w:iCs/>
          <w:sz w:val="22"/>
          <w:szCs w:val="22"/>
        </w:rPr>
        <w:t xml:space="preserve">Την </w:t>
      </w:r>
      <w:r w:rsidRPr="00E26258">
        <w:rPr>
          <w:rFonts w:ascii="Arial" w:hAnsi="Arial" w:cs="Arial"/>
          <w:i/>
          <w:sz w:val="22"/>
          <w:szCs w:val="22"/>
          <w:highlight w:val="white"/>
        </w:rPr>
        <w:t xml:space="preserve"> ΚΥΑ οικ.56415/31-7-2024 Παροχή οδηγιών για την κατάρτιση του </w:t>
      </w:r>
      <w:r w:rsidRPr="00E26258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προϋπολογισμού των δήμων, οικονομικού έτους 2025 -μερική τροποποίηση της </w:t>
      </w:r>
      <w:proofErr w:type="spellStart"/>
      <w:r w:rsidRPr="00E26258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E26258">
        <w:rPr>
          <w:rFonts w:ascii="Arial" w:hAnsi="Arial" w:cs="Arial"/>
          <w:i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E26258" w:rsidRPr="00E26258" w:rsidRDefault="00E26258" w:rsidP="00E26258">
      <w:pPr>
        <w:pStyle w:val="af9"/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i/>
          <w:sz w:val="22"/>
          <w:szCs w:val="22"/>
          <w:highlight w:val="white"/>
        </w:rPr>
        <w:t>Επίσης το Β.Δ. 17/5-15/6/1959  όπου αναφέρονται οι λόγοι αναμόρφωσης ως εξής:</w:t>
      </w:r>
    </w:p>
    <w:p w:rsidR="00E26258" w:rsidRPr="00E26258" w:rsidRDefault="00E26258" w:rsidP="00E26258">
      <w:pPr>
        <w:pStyle w:val="af9"/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i/>
          <w:sz w:val="22"/>
          <w:szCs w:val="22"/>
          <w:highlight w:val="white"/>
        </w:rPr>
        <w:t>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E26258" w:rsidRPr="00E26258" w:rsidRDefault="00E26258" w:rsidP="00E26258">
      <w:pPr>
        <w:pStyle w:val="af9"/>
        <w:widowControl w:val="0"/>
        <w:numPr>
          <w:ilvl w:val="0"/>
          <w:numId w:val="12"/>
        </w:num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E26258">
        <w:rPr>
          <w:rFonts w:ascii="Arial" w:hAnsi="Arial" w:cs="Arial"/>
          <w:i/>
          <w:sz w:val="22"/>
          <w:szCs w:val="22"/>
          <w:highlight w:val="white"/>
        </w:rPr>
        <w:t>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E26258" w:rsidRPr="00E26258" w:rsidRDefault="00E26258" w:rsidP="00E26258">
      <w:pPr>
        <w:pStyle w:val="af9"/>
        <w:tabs>
          <w:tab w:val="left" w:pos="360"/>
          <w:tab w:val="left" w:pos="6237"/>
        </w:tabs>
        <w:ind w:left="1418" w:right="-335"/>
        <w:rPr>
          <w:rFonts w:ascii="Arial" w:hAnsi="Arial" w:cs="Arial"/>
          <w:i/>
          <w:sz w:val="22"/>
          <w:szCs w:val="22"/>
        </w:rPr>
      </w:pPr>
      <w:r w:rsidRPr="00E26258">
        <w:rPr>
          <w:rFonts w:ascii="Arial" w:hAnsi="Arial" w:cs="Arial"/>
          <w:bCs/>
          <w:i/>
          <w:iCs/>
          <w:sz w:val="22"/>
          <w:szCs w:val="22"/>
        </w:rPr>
        <w:t xml:space="preserve">Οπότε βάσει των ανωτέρω και των σχετικών προτάσεων-εισηγήσεων των υπηρεσιών του Δήμου </w:t>
      </w:r>
      <w:proofErr w:type="spellStart"/>
      <w:r w:rsidRPr="00E26258">
        <w:rPr>
          <w:rFonts w:ascii="Arial" w:hAnsi="Arial" w:cs="Arial"/>
          <w:bCs/>
          <w:i/>
          <w:iCs/>
          <w:sz w:val="22"/>
          <w:szCs w:val="22"/>
        </w:rPr>
        <w:t>Λεβαδέων</w:t>
      </w:r>
      <w:proofErr w:type="spellEnd"/>
      <w:r w:rsidRPr="00E26258">
        <w:rPr>
          <w:rFonts w:ascii="Arial" w:hAnsi="Arial" w:cs="Arial"/>
          <w:bCs/>
          <w:i/>
          <w:iCs/>
          <w:sz w:val="22"/>
          <w:szCs w:val="22"/>
        </w:rPr>
        <w:t xml:space="preserve"> εισηγούμαστε την 6η τροποποίηση του προϋπολογισμού 2025 </w:t>
      </w:r>
      <w:r w:rsidRPr="00E26258">
        <w:rPr>
          <w:rFonts w:ascii="Arial" w:hAnsi="Arial" w:cs="Arial"/>
          <w:i/>
          <w:sz w:val="22"/>
          <w:szCs w:val="22"/>
        </w:rPr>
        <w:t>ως εμφανίζεται στους συνημμένους πίνακες.</w:t>
      </w:r>
    </w:p>
    <w:p w:rsidR="00E26258" w:rsidRPr="00E26258" w:rsidRDefault="00E26258" w:rsidP="00E26258">
      <w:pPr>
        <w:pStyle w:val="af9"/>
        <w:tabs>
          <w:tab w:val="left" w:pos="360"/>
          <w:tab w:val="left" w:pos="6237"/>
        </w:tabs>
        <w:ind w:left="1418" w:right="-335"/>
        <w:rPr>
          <w:rFonts w:ascii="Arial" w:eastAsia="Arial" w:hAnsi="Arial" w:cs="Arial"/>
          <w:i/>
          <w:sz w:val="22"/>
          <w:szCs w:val="22"/>
        </w:rPr>
      </w:pP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F661DE" w:rsidRDefault="000020FF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="00F661DE" w:rsidRPr="00AC1BAA">
        <w:rPr>
          <w:rFonts w:ascii="Arial" w:hAnsi="Arial" w:cs="Arial"/>
          <w:i/>
          <w:sz w:val="22"/>
          <w:szCs w:val="22"/>
        </w:rPr>
        <w:t xml:space="preserve"> </w:t>
      </w:r>
      <w:r w:rsidR="00F661DE" w:rsidRPr="00AC1BAA">
        <w:rPr>
          <w:rFonts w:ascii="Arial" w:hAnsi="Arial" w:cs="Arial"/>
          <w:sz w:val="22"/>
          <w:szCs w:val="22"/>
        </w:rPr>
        <w:t xml:space="preserve">  </w:t>
      </w:r>
      <w:r w:rsidR="00F661DE" w:rsidRPr="00AC1BAA">
        <w:rPr>
          <w:rFonts w:ascii="Arial" w:hAnsi="Arial" w:cs="Arial"/>
          <w:i/>
          <w:sz w:val="22"/>
          <w:szCs w:val="22"/>
        </w:rPr>
        <w:tab/>
      </w:r>
      <w:r w:rsidR="00F661DE"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="00F661DE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 Επιτροπή  λαμβάνοντας υπόψη :</w:t>
      </w:r>
    </w:p>
    <w:p w:rsidR="00E5407E" w:rsidRDefault="00E5407E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661DE" w:rsidRPr="00AC1BAA" w:rsidRDefault="00F661DE" w:rsidP="00F661DE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661DE" w:rsidRPr="000020FF" w:rsidRDefault="00F661DE" w:rsidP="00F661D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661DE" w:rsidRPr="000020FF" w:rsidRDefault="00F661DE" w:rsidP="00F661D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661DE" w:rsidRPr="000020FF" w:rsidRDefault="00F661DE" w:rsidP="00F661DE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F661DE" w:rsidRDefault="00F661DE" w:rsidP="00F661DE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F661DE" w:rsidRPr="00A34A4C" w:rsidRDefault="00F661DE" w:rsidP="00F661D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A34A4C">
        <w:rPr>
          <w:rFonts w:ascii="Arial" w:hAnsi="Arial" w:cs="Arial"/>
          <w:sz w:val="22"/>
          <w:szCs w:val="22"/>
          <w:highlight w:val="white"/>
        </w:rPr>
        <w:t xml:space="preserve"> -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A34A4C">
        <w:rPr>
          <w:rFonts w:ascii="Arial" w:hAnsi="Arial" w:cs="Arial"/>
          <w:bCs/>
          <w:iCs/>
          <w:sz w:val="22"/>
          <w:szCs w:val="22"/>
        </w:rPr>
        <w:t xml:space="preserve">Την </w:t>
      </w:r>
      <w:r w:rsidRPr="00A34A4C">
        <w:rPr>
          <w:rFonts w:ascii="Arial" w:hAnsi="Arial" w:cs="Arial"/>
          <w:sz w:val="22"/>
          <w:szCs w:val="22"/>
          <w:highlight w:val="white"/>
        </w:rPr>
        <w:t xml:space="preserve">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A34A4C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A34A4C">
        <w:rPr>
          <w:rFonts w:ascii="Arial" w:hAnsi="Arial" w:cs="Arial"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5673F9" w:rsidRDefault="00F661DE" w:rsidP="005673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>.</w:t>
      </w:r>
      <w:r w:rsidRPr="000020F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020F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0020FF">
        <w:rPr>
          <w:rFonts w:ascii="Arial" w:eastAsia="Arial" w:hAnsi="Arial" w:cs="Arial"/>
          <w:sz w:val="22"/>
          <w:szCs w:val="22"/>
        </w:rPr>
        <w:t xml:space="preserve">. </w:t>
      </w:r>
      <w:r w:rsidR="005673F9">
        <w:rPr>
          <w:rFonts w:ascii="Arial" w:eastAsia="Arial" w:hAnsi="Arial" w:cs="Arial"/>
          <w:sz w:val="22"/>
          <w:szCs w:val="22"/>
        </w:rPr>
        <w:t>13497</w:t>
      </w:r>
      <w:r w:rsidR="005673F9" w:rsidRPr="00727966">
        <w:rPr>
          <w:rFonts w:ascii="Arial" w:eastAsia="Arial" w:hAnsi="Arial" w:cs="Arial"/>
          <w:sz w:val="22"/>
          <w:szCs w:val="22"/>
        </w:rPr>
        <w:t>/</w:t>
      </w:r>
      <w:r w:rsidR="005673F9">
        <w:rPr>
          <w:rFonts w:ascii="Arial" w:eastAsia="Arial" w:hAnsi="Arial" w:cs="Arial"/>
          <w:sz w:val="22"/>
          <w:szCs w:val="22"/>
        </w:rPr>
        <w:t>04</w:t>
      </w:r>
      <w:r w:rsidR="005673F9" w:rsidRPr="00727966">
        <w:rPr>
          <w:rFonts w:ascii="Arial" w:eastAsia="Arial" w:hAnsi="Arial" w:cs="Arial"/>
          <w:sz w:val="22"/>
          <w:szCs w:val="22"/>
        </w:rPr>
        <w:t>-0</w:t>
      </w:r>
      <w:r w:rsidR="005673F9">
        <w:rPr>
          <w:rFonts w:ascii="Arial" w:eastAsia="Arial" w:hAnsi="Arial" w:cs="Arial"/>
          <w:sz w:val="22"/>
          <w:szCs w:val="22"/>
        </w:rPr>
        <w:t>7</w:t>
      </w:r>
      <w:r w:rsidR="005673F9"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5673F9">
        <w:rPr>
          <w:rFonts w:ascii="Arial" w:eastAsia="Arial" w:hAnsi="Arial" w:cs="Arial"/>
          <w:sz w:val="22"/>
          <w:szCs w:val="22"/>
        </w:rPr>
        <w:t>(σε ορθή επανάληψη) της Δ/</w:t>
      </w:r>
      <w:proofErr w:type="spellStart"/>
      <w:r w:rsidR="005673F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5673F9"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="005673F9" w:rsidRPr="00727966">
        <w:rPr>
          <w:rFonts w:ascii="Arial" w:eastAsia="Arial" w:hAnsi="Arial" w:cs="Arial"/>
          <w:sz w:val="22"/>
          <w:szCs w:val="22"/>
        </w:rPr>
        <w:t xml:space="preserve"> του </w:t>
      </w:r>
      <w:r w:rsidR="005673F9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5673F9" w:rsidRPr="00727966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F661DE" w:rsidRPr="000020FF" w:rsidRDefault="00F661DE" w:rsidP="005673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F661DE" w:rsidRDefault="00F661DE" w:rsidP="00F661D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5407E" w:rsidRDefault="00E5407E" w:rsidP="00F661D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661DE" w:rsidRDefault="00F661DE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F661DE" w:rsidRDefault="00F661DE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E26258" w:rsidRPr="000020FF" w:rsidRDefault="00E26258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5407E" w:rsidRPr="000020FF" w:rsidRDefault="00E5407E" w:rsidP="00F661D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61DE" w:rsidRDefault="00F661D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 w:rsidR="00E26258">
        <w:rPr>
          <w:rFonts w:ascii="Arial" w:hAnsi="Arial" w:cs="Arial"/>
          <w:color w:val="000000"/>
          <w:sz w:val="22"/>
          <w:szCs w:val="22"/>
          <w:lang w:eastAsia="el-GR"/>
        </w:rPr>
        <w:t>6</w:t>
      </w:r>
      <w:r w:rsidRPr="000020FF">
        <w:rPr>
          <w:rFonts w:ascii="Arial" w:hAnsi="Arial" w:cs="Arial"/>
          <w:color w:val="000000"/>
          <w:sz w:val="22"/>
          <w:szCs w:val="22"/>
          <w:vertAlign w:val="superscript"/>
          <w:lang w:eastAsia="el-GR"/>
        </w:rPr>
        <w:t>η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0020FF">
        <w:rPr>
          <w:rFonts w:ascii="Arial" w:hAnsi="Arial" w:cs="Arial"/>
          <w:bCs/>
          <w:sz w:val="22"/>
          <w:szCs w:val="22"/>
        </w:rPr>
        <w:t>τρέχουσας  χρήσης  202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0020FF">
        <w:rPr>
          <w:rFonts w:ascii="Arial" w:hAnsi="Arial" w:cs="Arial"/>
          <w:bCs/>
          <w:sz w:val="22"/>
          <w:szCs w:val="22"/>
        </w:rPr>
        <w:t xml:space="preserve"> 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η οποία έχει ως κατωτέρω :</w:t>
      </w: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A40D1" w:rsidRDefault="000A40D1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A40D1" w:rsidRDefault="000A40D1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5407E" w:rsidRDefault="00E5407E" w:rsidP="00F661DE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A40D1" w:rsidRDefault="000A40D1" w:rsidP="00171CCD">
      <w:pPr>
        <w:pStyle w:val="af2"/>
        <w:numPr>
          <w:ilvl w:val="0"/>
          <w:numId w:val="39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A40D1">
        <w:rPr>
          <w:rFonts w:ascii="Arial" w:hAnsi="Arial" w:cs="Arial"/>
          <w:b/>
          <w:sz w:val="22"/>
          <w:szCs w:val="22"/>
        </w:rPr>
        <w:t>Αύξηση εσόδων</w:t>
      </w:r>
    </w:p>
    <w:p w:rsidR="00171CCD" w:rsidRPr="000A40D1" w:rsidRDefault="00171CCD" w:rsidP="00171CCD">
      <w:pPr>
        <w:pStyle w:val="af2"/>
        <w:spacing w:line="276" w:lineRule="auto"/>
        <w:ind w:left="720" w:firstLine="0"/>
        <w:rPr>
          <w:rFonts w:ascii="Arial" w:hAnsi="Arial" w:cs="Arial"/>
          <w:b/>
          <w:sz w:val="22"/>
          <w:szCs w:val="22"/>
        </w:rPr>
      </w:pPr>
    </w:p>
    <w:tbl>
      <w:tblPr>
        <w:tblW w:w="10654" w:type="dxa"/>
        <w:tblInd w:w="93" w:type="dxa"/>
        <w:tblLook w:val="04A0"/>
      </w:tblPr>
      <w:tblGrid>
        <w:gridCol w:w="571"/>
        <w:gridCol w:w="1145"/>
        <w:gridCol w:w="1798"/>
        <w:gridCol w:w="1884"/>
        <w:gridCol w:w="1638"/>
        <w:gridCol w:w="1748"/>
        <w:gridCol w:w="1870"/>
      </w:tblGrid>
      <w:tr w:rsidR="000A40D1" w:rsidRPr="000A40D1" w:rsidTr="000A40D1">
        <w:trPr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Κ.Α.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Ποσό Αναμόρφωσης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Διαμορφωθέντα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Πηγή Χρηματοδότησης</w:t>
            </w:r>
          </w:p>
        </w:tc>
      </w:tr>
      <w:tr w:rsidR="000A40D1" w:rsidRPr="000A40D1" w:rsidTr="000A40D1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ΚΑΠ για την κάλυψη γενικών αναγκών (άρθρο 259 Ν 3852/2010)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6.010.892,51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346.302,74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6.357.195,25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Έκτακτη επιχορήγηση ΚΑΠ(Τέλος ταφής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β΄εξάμηνο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2023 &amp;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α΄εξάμηνο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2024)</w:t>
            </w:r>
          </w:p>
        </w:tc>
      </w:tr>
      <w:tr w:rsidR="000A40D1" w:rsidRPr="000A40D1" w:rsidTr="000A40D1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sz w:val="20"/>
                <w:szCs w:val="20"/>
                <w:lang w:val="en-US" w:eastAsia="el-GR"/>
              </w:rPr>
              <w:t>0615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sz w:val="20"/>
                <w:szCs w:val="20"/>
                <w:lang w:eastAsia="el-GR"/>
              </w:rPr>
              <w:t>Επισκευή και συντήρηση σχολικών κτιρίων (άρθρο 13 Ν. 2880/2001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sz w:val="20"/>
                <w:szCs w:val="20"/>
                <w:lang w:eastAsia="el-GR"/>
              </w:rPr>
              <w:t>100.300,00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sz w:val="20"/>
                <w:szCs w:val="20"/>
                <w:lang w:val="en-US" w:eastAsia="el-GR"/>
              </w:rPr>
              <w:t>300,00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sz w:val="20"/>
                <w:szCs w:val="20"/>
                <w:lang w:val="en-US" w:eastAsia="el-GR"/>
              </w:rPr>
              <w:t>100.600,00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sz w:val="20"/>
                <w:szCs w:val="20"/>
                <w:lang w:eastAsia="el-GR"/>
              </w:rPr>
              <w:t>Συντηρήσεις-Επισκευές Σχολείων (Ν. 2880/2001)</w:t>
            </w:r>
          </w:p>
        </w:tc>
      </w:tr>
      <w:tr w:rsidR="000A40D1" w:rsidRPr="000A40D1" w:rsidTr="000A40D1">
        <w:trPr>
          <w:trHeight w:val="30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1219.016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Επιχορήγηση από Πράσινο Ταμείο για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συνδιοργάνωση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διημερίδας ή συνέδριο με τίτλο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΄΄Περιβάλλον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, κλιματική αλλαγή , ποτάμια,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οικοσυστήματα΄΄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(Λιβαδειά 15-16 Ιουνίου 2023)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9.843,00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9.843,00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Πράσινο Ταμείο</w:t>
            </w:r>
          </w:p>
        </w:tc>
      </w:tr>
      <w:tr w:rsidR="000A40D1" w:rsidRPr="000A40D1" w:rsidTr="000A40D1">
        <w:trPr>
          <w:trHeight w:val="20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1315.007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Επιχορήγηση από ΠΔΕ - πρόγραμμα "Αντ.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Τρίτσης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" για Διαμόρφωση περιβάλλοντος χώρου Κολυμβητηρίου στο Δήμο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ΠΔΕ-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Αντ.Τρίτσης</w:t>
            </w:r>
            <w:proofErr w:type="spellEnd"/>
          </w:p>
        </w:tc>
      </w:tr>
      <w:tr w:rsidR="000A40D1" w:rsidRPr="000A40D1" w:rsidTr="000A40D1">
        <w:trPr>
          <w:trHeight w:val="21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1315.008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Επιχορήγηση από ΠΔΕ - πρόγραμμα "Αντ.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Τρίτσης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" για Αρχαιολογικές εργασίες για τη διαμόρφωση περιβάλλοντος χώρου Κολυμβητηρίου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56.000,00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56.000,00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ΠΔΕ-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Αντ.Τρίτσης</w:t>
            </w:r>
            <w:proofErr w:type="spellEnd"/>
          </w:p>
        </w:tc>
      </w:tr>
      <w:tr w:rsidR="000A40D1" w:rsidRPr="000A40D1" w:rsidTr="000A40D1">
        <w:trPr>
          <w:trHeight w:val="20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lastRenderedPageBreak/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1328.028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Επιχορήγηση από ΕΤΠΑ για Προμήθεια βυθιζόμενων κάδων απορριμμάτων (πράξη Ανοικτό Κέντρο Εμπορίου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ΕΤΠΑ</w:t>
            </w:r>
          </w:p>
        </w:tc>
      </w:tr>
      <w:tr w:rsidR="000A40D1" w:rsidRPr="000A40D1" w:rsidTr="000A40D1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αύξησης εσόδων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612.</w:t>
            </w: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45,74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0A40D1" w:rsidRPr="000A40D1" w:rsidRDefault="000A40D1" w:rsidP="000A40D1">
      <w:pPr>
        <w:pStyle w:val="af2"/>
        <w:spacing w:line="276" w:lineRule="auto"/>
        <w:ind w:firstLine="0"/>
        <w:rPr>
          <w:rFonts w:ascii="Arial" w:hAnsi="Arial" w:cs="Arial"/>
          <w:b/>
          <w:sz w:val="20"/>
          <w:szCs w:val="20"/>
          <w:highlight w:val="white"/>
        </w:rPr>
      </w:pPr>
    </w:p>
    <w:p w:rsidR="000A40D1" w:rsidRPr="000A40D1" w:rsidRDefault="000A40D1" w:rsidP="000A40D1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  <w:r w:rsidRPr="000A40D1">
        <w:rPr>
          <w:rFonts w:ascii="Arial" w:hAnsi="Arial" w:cs="Arial"/>
          <w:b/>
          <w:sz w:val="22"/>
          <w:szCs w:val="22"/>
          <w:highlight w:val="white"/>
        </w:rPr>
        <w:t>2 .Μείωση εξόδων</w:t>
      </w:r>
    </w:p>
    <w:tbl>
      <w:tblPr>
        <w:tblW w:w="10647" w:type="dxa"/>
        <w:tblInd w:w="93" w:type="dxa"/>
        <w:tblLayout w:type="fixed"/>
        <w:tblLook w:val="04A0"/>
      </w:tblPr>
      <w:tblGrid>
        <w:gridCol w:w="640"/>
        <w:gridCol w:w="1400"/>
        <w:gridCol w:w="2086"/>
        <w:gridCol w:w="1799"/>
        <w:gridCol w:w="1650"/>
        <w:gridCol w:w="1748"/>
        <w:gridCol w:w="1324"/>
      </w:tblGrid>
      <w:tr w:rsidR="000A40D1" w:rsidRPr="000A40D1" w:rsidTr="000A40D1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Κ.Α.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Ποσό Αναμόρφωσης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Διαμορφωθέντα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Φορέας Χρηματοδότησης</w:t>
            </w:r>
          </w:p>
        </w:tc>
      </w:tr>
      <w:tr w:rsidR="000A40D1" w:rsidRPr="000A40D1" w:rsidTr="000A40D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15/6117.009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Σύμβαση έργου με γιατρό για παροχή υπηρεσιών στα μέλη του ΚΑΠΗ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4.744,00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-3.028,00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1.716,00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15/6615.003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Εκτύπωση βιβλιαρίων σπουδών για τους μαθητές του Δημοτικού Ωδείου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-300,00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15/6615.005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Έκδοση εντύπων, αφισών προβολής-διαφήμισης για τις ανάγκες του Δημοτικού Ωδείου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-400,00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15/6622.001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ειδών δημιουργικής απασχόλησης για τα τμήματα μουσικής προπαιδείας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-300,00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15/6699.013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υποστηρικτικού υλικού (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τυμπανάκια,αναλόγια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, υποπόδια κλπ) για τις ανάγκες του Δημοτικού Ωδείου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-400,00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15/6471.010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Πολιτιστικές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εκδηλώσεις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 xml:space="preserve"> "ΠΛΟΥΤΑΡΧΕΙΑ"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10.000,00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-1.552,40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8.447,60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35/6117.006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Παροχή υπηρεσιών για τον καθαρισμό και αποψίλωση ιδιωτικών και κοινόχρηστων χώρων στο πλαίσιο δράσεων αντιπυρικής προστασίας και αντιμετώπισης 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εκτάκτων αναγκών στη Δημοτική Ενότητα Χαιρώνειας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7.500,00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-7.200,00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Επιχορ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. πυροπροστασία για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λειτουργ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. δαπάνες</w:t>
            </w:r>
          </w:p>
        </w:tc>
      </w:tr>
      <w:tr w:rsidR="000A40D1" w:rsidRPr="000A40D1" w:rsidTr="000A40D1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70/6613.001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εντύπων και υλικών μηχανογράφησης και πολλαπλών εκτυπώσεων σχολικών μονάδων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37.200,00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-23.400,74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13.799,26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ΚΑΠ Σχολείων</w:t>
            </w:r>
          </w:p>
        </w:tc>
      </w:tr>
      <w:tr w:rsidR="000A40D1" w:rsidRPr="000A40D1" w:rsidTr="000A40D1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70/7333.001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Συντήρηση και επισκευή Σχολικών Συγκροτημάτων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245.651,54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-245.651,54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A40D1" w:rsidRPr="000A40D1" w:rsidTr="000A40D1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μείωσης εξόδων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  <w:p w:rsidR="000A40D1" w:rsidRPr="000A40D1" w:rsidRDefault="000A40D1" w:rsidP="000A40D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40D1">
              <w:rPr>
                <w:rFonts w:ascii="Arial" w:hAnsi="Arial" w:cs="Arial"/>
                <w:b/>
                <w:sz w:val="20"/>
                <w:szCs w:val="20"/>
              </w:rPr>
              <w:t>-282.232,68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0A40D1" w:rsidRPr="000A40D1" w:rsidRDefault="000A40D1" w:rsidP="000A40D1">
      <w:pPr>
        <w:pStyle w:val="af2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</w:p>
    <w:p w:rsidR="000A40D1" w:rsidRPr="000A40D1" w:rsidRDefault="000A40D1" w:rsidP="000A40D1">
      <w:pPr>
        <w:pStyle w:val="af8"/>
        <w:snapToGrid w:val="0"/>
        <w:jc w:val="both"/>
        <w:rPr>
          <w:rFonts w:ascii="Arial" w:hAnsi="Arial" w:cs="Arial"/>
          <w:sz w:val="20"/>
          <w:szCs w:val="20"/>
        </w:rPr>
      </w:pPr>
    </w:p>
    <w:p w:rsidR="000A40D1" w:rsidRPr="000A40D1" w:rsidRDefault="000A40D1" w:rsidP="000A40D1">
      <w:pPr>
        <w:pStyle w:val="af8"/>
        <w:snapToGrid w:val="0"/>
        <w:jc w:val="both"/>
        <w:rPr>
          <w:rFonts w:ascii="Arial" w:hAnsi="Arial" w:cs="Arial"/>
          <w:sz w:val="22"/>
          <w:szCs w:val="22"/>
        </w:rPr>
      </w:pPr>
      <w:r w:rsidRPr="000A40D1">
        <w:rPr>
          <w:rFonts w:ascii="Arial" w:hAnsi="Arial" w:cs="Arial"/>
          <w:sz w:val="22"/>
          <w:szCs w:val="22"/>
        </w:rPr>
        <w:t xml:space="preserve">Το ποσό των </w:t>
      </w:r>
      <w:r w:rsidRPr="000A40D1">
        <w:rPr>
          <w:rFonts w:ascii="Arial" w:hAnsi="Arial" w:cs="Arial"/>
          <w:b/>
          <w:sz w:val="22"/>
          <w:szCs w:val="22"/>
        </w:rPr>
        <w:t xml:space="preserve">894.678,42€ </w:t>
      </w:r>
      <w:r w:rsidRPr="000A40D1">
        <w:rPr>
          <w:rFonts w:ascii="Arial" w:hAnsi="Arial" w:cs="Arial"/>
          <w:sz w:val="22"/>
          <w:szCs w:val="22"/>
        </w:rPr>
        <w:t>μεταφέρεται στο αποθεματικό το οποίο ενισχύεται ισόποσα.</w:t>
      </w:r>
    </w:p>
    <w:p w:rsidR="000A40D1" w:rsidRPr="000A40D1" w:rsidRDefault="000A40D1" w:rsidP="000A40D1">
      <w:pPr>
        <w:rPr>
          <w:rFonts w:ascii="Arial" w:hAnsi="Arial" w:cs="Arial"/>
          <w:sz w:val="22"/>
          <w:szCs w:val="22"/>
        </w:rPr>
      </w:pPr>
    </w:p>
    <w:p w:rsidR="000A40D1" w:rsidRDefault="000A40D1" w:rsidP="000A40D1">
      <w:pPr>
        <w:rPr>
          <w:rFonts w:ascii="Arial" w:hAnsi="Arial" w:cs="Arial"/>
          <w:sz w:val="22"/>
          <w:szCs w:val="22"/>
        </w:rPr>
      </w:pPr>
      <w:r w:rsidRPr="000A40D1">
        <w:rPr>
          <w:rFonts w:ascii="Arial" w:hAnsi="Arial" w:cs="Arial"/>
          <w:sz w:val="22"/>
          <w:szCs w:val="22"/>
        </w:rPr>
        <w:t xml:space="preserve">Από την πίστωση του αποθεματικού κεφαλαίου (Κ.Α. 9111) το ποσό των </w:t>
      </w:r>
      <w:r w:rsidRPr="000A40D1">
        <w:rPr>
          <w:rFonts w:ascii="Arial" w:hAnsi="Arial" w:cs="Arial"/>
          <w:b/>
          <w:color w:val="000000"/>
          <w:sz w:val="22"/>
          <w:szCs w:val="22"/>
          <w:lang w:eastAsia="el-GR"/>
        </w:rPr>
        <w:t>1.108.085,94</w:t>
      </w:r>
      <w:r w:rsidRPr="000A40D1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€</w:t>
      </w:r>
      <w:r w:rsidRPr="000A40D1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 </w:t>
      </w:r>
      <w:r w:rsidRPr="000A40D1">
        <w:rPr>
          <w:rFonts w:ascii="Arial" w:hAnsi="Arial" w:cs="Arial"/>
          <w:sz w:val="22"/>
          <w:szCs w:val="22"/>
        </w:rPr>
        <w:t>να μεταφερθεί στο σκέλος των εξόδων για  ενίσχυση Κ.Α. Εξόδων :</w:t>
      </w:r>
    </w:p>
    <w:p w:rsidR="000A40D1" w:rsidRPr="000A40D1" w:rsidRDefault="000A40D1" w:rsidP="000A40D1">
      <w:pPr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A40D1" w:rsidRPr="000A40D1" w:rsidRDefault="000A40D1" w:rsidP="000A40D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A40D1">
        <w:rPr>
          <w:rFonts w:ascii="Arial" w:hAnsi="Arial" w:cs="Arial"/>
          <w:b/>
          <w:sz w:val="22"/>
          <w:szCs w:val="22"/>
        </w:rPr>
        <w:t>3. Αύξηση Κ.Α Εξόδων</w:t>
      </w:r>
    </w:p>
    <w:tbl>
      <w:tblPr>
        <w:tblW w:w="10535" w:type="dxa"/>
        <w:tblInd w:w="93" w:type="dxa"/>
        <w:tblLayout w:type="fixed"/>
        <w:tblLook w:val="04A0"/>
      </w:tblPr>
      <w:tblGrid>
        <w:gridCol w:w="640"/>
        <w:gridCol w:w="1502"/>
        <w:gridCol w:w="1843"/>
        <w:gridCol w:w="1799"/>
        <w:gridCol w:w="1603"/>
        <w:gridCol w:w="1748"/>
        <w:gridCol w:w="1400"/>
      </w:tblGrid>
      <w:tr w:rsidR="000A40D1" w:rsidRPr="000A40D1" w:rsidTr="000A40D1">
        <w:trPr>
          <w:trHeight w:val="12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Κ.Α.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Ποσό Αναμόρφωσης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Διαμορφωθέντα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Φορέας Χρηματοδότησης</w:t>
            </w:r>
          </w:p>
        </w:tc>
      </w:tr>
      <w:tr w:rsidR="000A40D1" w:rsidRPr="000A40D1" w:rsidTr="000A40D1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10/6253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Ασφάλιστρα μεταφορικών μέσων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10/8116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Δαπάνες προμήθειας αναλωσίμων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394,32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394,32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00/6117.006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Υπηρεσία διαμεσολαβητή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00/6117.006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Τεχνική Υποστήριξη και Φιλοξενίας της Ιστοσελίδας Τουριστικής Προβολής του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welcometolivadeia.gr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) &amp; Φιλοξενίας 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της επίσημης Ιστοσελίδας του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dimoslevadeon.gr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8.680,00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8.680,00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00/6117.007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Υπηρεσίες για διόρθωση κτηματολογικών στοιχείων του Δήμου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00/6492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Δικαστικά έξοδα και έξοδα εκτέλεσης δικαστικών αποφάσεων ή συμβιβαστικών πράξεων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36.000,00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7.107,00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43.107,00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00/6494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Έξοδα συμβολαιογράφων και δικαστικών επιμελητών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10/6142.012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Υπηρεσίες συμβούλου υποστήριξης των αρμοδιοτήτων του Υ.Π.Π.Α. και Υπηρεσίες Υπευθύνου Προστασίας Δεδομένων Προσωπικού Χαρακτήρα (DPO)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18.000,00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10/6266.001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Συντήρηση Εφαρμογών λογισμικού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15/6117.003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Ανάθεση παροχής υπηρεσιών ιατρού για μέλη του ΚΑΠΗ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3.028,00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15/6117.007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Ανάθεση εργασίας για χόρδισμα πιάνου Δημοτικού Ωδείου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15/6117.025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Υπηρεσίες Διαχείρισης -Διατήρησης Ασφάλειας τροφίμων κατά το πρότυπο HACCP στους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βρεφικους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-παιδικούς σταθμούς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15/6413.001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Δαπάνη για εκδρομές ΚΑΠΗ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15/6413.002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Έξοδα μεταφοράς Φιλαρμονικής για συμμετοχή σε εορταστικές εκδηλώσεις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Δημοσίευση προκηρύξεων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15/6471.005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63.500,00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1.552,40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65.052,40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15/6673.002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Ανταλλακτικά εγκαταστάσεων θέρμανσης, κλιματισμού, αερισμού και λοιπών μηχανημάτων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15/6699.004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εκπαιδευτικού υλικού για το Δημοτικό Ωδείο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15/7131.031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κλιματιστικού για το Δημοτικό Ωδείο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15/7135.066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λυόμενης εξέδρας αλουμινίου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20/6263.001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Συντηρήσεις-Επισκευές αυτοκινήτων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230.000,00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2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20/7135.015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συστήματος καταγραφής εικόνας CCTV περιβάλλοντος χώρου αμαξοστασίου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15.600,00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30/6117.027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Δαπάνες για την τεχνική υποστήριξη ιστοσελίδας που σχετίζεται με το Σχέδιο Βιώσιμης Αστικής  Κινητικότητας (ΣΒΑΚ)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1.488,00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1.488,00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30/6142.016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Παροχή υπηρεσιών για πιστοποίηση παιδικών χαρών 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2.700,00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7.300,00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30/6142.019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Εργασίες επούλωσης φθορών οδοστρωμάτων 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10.000,00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27.200,00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30/7135.023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αστικού εξοπλισμού (στέγαστρα στάσεων, παγκάκια και λοιπά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35/6117.005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Λιβαδειάς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7.200,00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Επιχορ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. πυροπροστασία για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λειτουργ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. δαπάνες</w:t>
            </w:r>
          </w:p>
        </w:tc>
      </w:tr>
      <w:tr w:rsidR="000A40D1" w:rsidRPr="000A40D1" w:rsidTr="000A40D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35/7135.010 Νέος Κ.Α.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ενός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drone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για τις ανάγκες της  Πολιτικής Προστασίας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40/7111.017 Νέος Κ.Α.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Αποζημίωση ιδιοκτησιών Αγραφιώτη επί της οδού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Έρκυνας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για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επανεπιβολή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ρυμοτομικού σχεδίου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153.340,00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153.340,00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40/7112.008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Αγορά ιδιοκτησίας κληρονόμων Χαραλάμπου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Βλάχου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επί της οδού Οινοφύτων-Σωληναρίου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148.000,00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148.000,00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40/8116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Δαπάνες προμήθειας αναλωσίμων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684,48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684,48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50/6011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43.350,00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52.350,00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50/6051.002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Εργοδοτικές εισφορές ΤΥΔΚΥ μονίμων υπαλλήλων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1.800,00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450,00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50/6051.003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Εργοδοτικές εισφορές ΕΤΕΑΕΠ μονίμων υπαλλήλων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1.302,00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330,00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1.632,00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50/6051.010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Εργοδοτικές εισφορές υπέρ σύνταξης Δημοσίου (ΕΦΚΑ)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5.780,00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1.460,00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7.240,00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61/7326.007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Διαμόρφωση περιβάλλοντος χώρου Κολυμβητηρίου στο Δήμο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 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ΠΔΕ-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Αντ.Τρίτσης</w:t>
            </w:r>
            <w:proofErr w:type="spellEnd"/>
          </w:p>
        </w:tc>
      </w:tr>
      <w:tr w:rsidR="000A40D1" w:rsidRPr="000A40D1" w:rsidTr="000A40D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61/7412.002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Αρχαιολογικές εργασίες για τη διαμόρφωση περιβάλλοντος χώρου Κολυμβητηρίου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56.000,00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ΠΔΕ-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Αντ.Τρίτσης</w:t>
            </w:r>
            <w:proofErr w:type="spellEnd"/>
          </w:p>
        </w:tc>
      </w:tr>
      <w:tr w:rsidR="000A40D1" w:rsidRPr="000A40D1" w:rsidTr="000A40D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62/7341.001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βυθιζόμενων κάδων απορριμμάτων (πράξη Ανοικτό Κέντρο Εμπορίου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Επιχορήγηση ΕΤΠΑ </w:t>
            </w:r>
          </w:p>
        </w:tc>
      </w:tr>
      <w:tr w:rsidR="000A40D1" w:rsidRPr="000A40D1" w:rsidTr="000A40D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64/7323.013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Αποκατάσταση ζημιών δημοτικών οδών του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που προκλήθηκαν από την κακοκαιρία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Daniel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327.040,00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63.000,00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390.040,00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64/7341.040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Εργα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σύνδεσης με το δίκτυο ύδρευσης για τη λειτουργία του Πράσινου Σημείου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1.604,47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1.604,67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70/6117.007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Υπηρεσίες για καθαρισμό μοκετών-χαλιών σχολικών μονάδων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4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70/6643.001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καυσίμων για θέρμανση σχολικών μονάδων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30.000,00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70/6673.003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Ανταλλακτικά εγκαταστάσεων θέρμανσης,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κλιματισμού,αερισμού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και λοιπών μηχανημάτων σχολικών μονάδων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70/7131.001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λεβητών</w:t>
            </w:r>
            <w:proofErr w:type="spellEnd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 - καυστήρων πετρελαίου - αερίου σχολικών μονάδων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10.300,00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70/7135.001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κουρτινών, μαξιλαριών και στρωμάτων ανάπαυσης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70/7135.007 Νέος Κ.Α.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Προμήθεια (2) ψυγείων και (2) ηλεκτρικών κουζινών για τις ανάγκες του 8ου Νηπιαγωγείου Λιβαδειάς και Νηπιαγωγείου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Κυριακίου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70/7331.001</w:t>
            </w:r>
          </w:p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Συντήρηση και επισκευή Σχολικών Συγκροτημάτων Δήμου </w:t>
            </w:r>
            <w:proofErr w:type="spellStart"/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245.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245.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A40D1" w:rsidRPr="000A40D1" w:rsidTr="000A40D1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90/6117.004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Δαπάνη για υπηρεσίες εντοπισμού, περισυλλογής και μεταφοράς αδέσποτων ζώων συντροφιάς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90/6117.007 Νέος Κ.Α.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Δαπάνη για υπηρεσίες εντοπισμού, περισυλλογής και μεταφοράς αδέσποτων ζώων συντροφιάς λοιπών Δημοτικών Ενοτήτων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8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90/6699.001 Νέος Κ.Α.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ζωοτροφών αδέσποτων ζώων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20.500,00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7.000,00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27.500,00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0A40D1" w:rsidRPr="000A40D1" w:rsidTr="000A40D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αύξησης εξόδων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40D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0A40D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0A40D1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</w:t>
            </w:r>
            <w:r w:rsidRPr="000A40D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0A40D1">
              <w:rPr>
                <w:rFonts w:ascii="Arial" w:hAnsi="Arial" w:cs="Arial"/>
                <w:b/>
                <w:color w:val="000000"/>
                <w:sz w:val="20"/>
                <w:szCs w:val="20"/>
              </w:rPr>
              <w:t>085,94</w:t>
            </w:r>
          </w:p>
          <w:p w:rsidR="000A40D1" w:rsidRPr="000A40D1" w:rsidRDefault="000A40D1" w:rsidP="000A40D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D1" w:rsidRPr="000A40D1" w:rsidRDefault="000A40D1" w:rsidP="000A40D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40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0A40D1" w:rsidRDefault="000A40D1" w:rsidP="000A40D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A40D1" w:rsidRPr="000A40D1" w:rsidRDefault="000A40D1" w:rsidP="000A40D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A40D1" w:rsidRPr="000A40D1" w:rsidRDefault="000A40D1" w:rsidP="000A40D1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A40D1" w:rsidRPr="000A40D1" w:rsidRDefault="000A40D1" w:rsidP="000A40D1">
      <w:pPr>
        <w:pStyle w:val="af2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0A40D1">
        <w:rPr>
          <w:rFonts w:ascii="Arial" w:hAnsi="Arial" w:cs="Arial"/>
          <w:b/>
          <w:sz w:val="22"/>
          <w:szCs w:val="22"/>
        </w:rPr>
        <w:lastRenderedPageBreak/>
        <w:t>4.Μετονομασία Κωδικού Εξόδων</w:t>
      </w:r>
    </w:p>
    <w:p w:rsidR="000A40D1" w:rsidRPr="000A40D1" w:rsidRDefault="000A40D1" w:rsidP="000A40D1">
      <w:pPr>
        <w:pStyle w:val="af2"/>
        <w:ind w:firstLine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aff"/>
        <w:tblW w:w="0" w:type="auto"/>
        <w:tblLook w:val="04A0"/>
      </w:tblPr>
      <w:tblGrid>
        <w:gridCol w:w="2348"/>
        <w:gridCol w:w="3273"/>
        <w:gridCol w:w="4107"/>
      </w:tblGrid>
      <w:tr w:rsidR="000A40D1" w:rsidRPr="000A40D1" w:rsidTr="000A40D1">
        <w:tc>
          <w:tcPr>
            <w:tcW w:w="2405" w:type="dxa"/>
          </w:tcPr>
          <w:p w:rsidR="000A40D1" w:rsidRPr="000A40D1" w:rsidRDefault="000A40D1" w:rsidP="000A40D1">
            <w:pPr>
              <w:pStyle w:val="af2"/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A40D1">
              <w:rPr>
                <w:rFonts w:ascii="Arial" w:hAnsi="Arial" w:cs="Arial"/>
                <w:b/>
                <w:iCs/>
                <w:sz w:val="20"/>
                <w:szCs w:val="20"/>
              </w:rPr>
              <w:t>Κ.Α. Εξόδων</w:t>
            </w:r>
          </w:p>
        </w:tc>
        <w:tc>
          <w:tcPr>
            <w:tcW w:w="3373" w:type="dxa"/>
          </w:tcPr>
          <w:p w:rsidR="000A40D1" w:rsidRPr="000A40D1" w:rsidRDefault="000A40D1" w:rsidP="000A40D1">
            <w:pPr>
              <w:pStyle w:val="af2"/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A40D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Υπάρχουσα Περιγραφή κωδικού </w:t>
            </w:r>
          </w:p>
        </w:tc>
        <w:tc>
          <w:tcPr>
            <w:tcW w:w="4253" w:type="dxa"/>
          </w:tcPr>
          <w:p w:rsidR="000A40D1" w:rsidRPr="000A40D1" w:rsidRDefault="000A40D1" w:rsidP="000A40D1">
            <w:pPr>
              <w:pStyle w:val="af2"/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A40D1">
              <w:rPr>
                <w:rFonts w:ascii="Arial" w:hAnsi="Arial" w:cs="Arial"/>
                <w:b/>
                <w:iCs/>
                <w:sz w:val="20"/>
                <w:szCs w:val="20"/>
              </w:rPr>
              <w:t>Νέα περιγραφή κωδικού</w:t>
            </w:r>
          </w:p>
        </w:tc>
      </w:tr>
      <w:tr w:rsidR="000A40D1" w:rsidRPr="000A40D1" w:rsidTr="000A40D1">
        <w:tc>
          <w:tcPr>
            <w:tcW w:w="2405" w:type="dxa"/>
          </w:tcPr>
          <w:p w:rsidR="000A40D1" w:rsidRPr="000A40D1" w:rsidRDefault="000A40D1" w:rsidP="000A40D1">
            <w:pPr>
              <w:rPr>
                <w:rFonts w:ascii="Arial" w:hAnsi="Arial" w:cs="Arial"/>
                <w:sz w:val="20"/>
                <w:szCs w:val="20"/>
              </w:rPr>
            </w:pPr>
            <w:r w:rsidRPr="000A40D1">
              <w:rPr>
                <w:rFonts w:ascii="Arial" w:hAnsi="Arial" w:cs="Arial"/>
                <w:sz w:val="20"/>
                <w:szCs w:val="20"/>
              </w:rPr>
              <w:t>90/6117.004</w:t>
            </w:r>
          </w:p>
        </w:tc>
        <w:tc>
          <w:tcPr>
            <w:tcW w:w="3373" w:type="dxa"/>
          </w:tcPr>
          <w:p w:rsidR="000A40D1" w:rsidRPr="000A40D1" w:rsidRDefault="000A40D1" w:rsidP="000A40D1">
            <w:pPr>
              <w:rPr>
                <w:rFonts w:ascii="Arial" w:hAnsi="Arial" w:cs="Arial"/>
                <w:sz w:val="20"/>
                <w:szCs w:val="20"/>
              </w:rPr>
            </w:pPr>
            <w:r w:rsidRPr="000A40D1">
              <w:rPr>
                <w:rFonts w:ascii="Arial" w:hAnsi="Arial" w:cs="Arial"/>
                <w:sz w:val="20"/>
                <w:szCs w:val="20"/>
              </w:rPr>
              <w:t>Δαπάνη για υπηρεσίες εντοπισμού, περισυλλογής και μεταφοράς αδέσποτων ζώων συντροφιάς</w:t>
            </w:r>
          </w:p>
          <w:p w:rsidR="000A40D1" w:rsidRPr="000A40D1" w:rsidRDefault="000A40D1" w:rsidP="000A40D1">
            <w:pPr>
              <w:pStyle w:val="af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0A40D1" w:rsidRPr="000A40D1" w:rsidRDefault="000A40D1" w:rsidP="000A40D1">
            <w:pPr>
              <w:rPr>
                <w:rFonts w:ascii="Arial" w:hAnsi="Arial" w:cs="Arial"/>
                <w:sz w:val="20"/>
                <w:szCs w:val="20"/>
              </w:rPr>
            </w:pPr>
            <w:r w:rsidRPr="000A40D1">
              <w:rPr>
                <w:rFonts w:ascii="Arial" w:hAnsi="Arial" w:cs="Arial"/>
                <w:sz w:val="20"/>
                <w:szCs w:val="20"/>
              </w:rPr>
              <w:t>Δαπάνη για υπηρεσίες εντοπισμού, περισυλλογής και μεταφοράς αδέσποτων ζώων συντροφιάς</w:t>
            </w:r>
          </w:p>
          <w:p w:rsidR="000A40D1" w:rsidRPr="000A40D1" w:rsidRDefault="000A40D1" w:rsidP="000A40D1">
            <w:pPr>
              <w:pStyle w:val="af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40D1">
              <w:rPr>
                <w:rFonts w:ascii="Arial" w:hAnsi="Arial" w:cs="Arial"/>
                <w:sz w:val="20"/>
                <w:szCs w:val="20"/>
              </w:rPr>
              <w:t>Δημοτικής Ενότητας Λιβαδειάς</w:t>
            </w:r>
          </w:p>
        </w:tc>
      </w:tr>
    </w:tbl>
    <w:p w:rsidR="000A40D1" w:rsidRPr="000A40D1" w:rsidRDefault="000A40D1" w:rsidP="000A40D1">
      <w:pPr>
        <w:pStyle w:val="af2"/>
        <w:ind w:firstLine="0"/>
        <w:jc w:val="left"/>
        <w:rPr>
          <w:rFonts w:ascii="Arial" w:hAnsi="Arial" w:cs="Arial"/>
          <w:b/>
          <w:i/>
          <w:iCs/>
          <w:sz w:val="20"/>
          <w:szCs w:val="20"/>
        </w:rPr>
      </w:pPr>
    </w:p>
    <w:p w:rsidR="000A40D1" w:rsidRPr="000A40D1" w:rsidRDefault="000A40D1" w:rsidP="000A40D1">
      <w:pPr>
        <w:spacing w:line="276" w:lineRule="auto"/>
        <w:jc w:val="both"/>
        <w:rPr>
          <w:rFonts w:ascii="Arial" w:hAnsi="Arial" w:cs="Arial"/>
          <w:sz w:val="20"/>
          <w:szCs w:val="20"/>
          <w:highlight w:val="white"/>
          <w:lang w:val="en-US"/>
        </w:rPr>
      </w:pPr>
    </w:p>
    <w:p w:rsidR="000A40D1" w:rsidRPr="000A40D1" w:rsidRDefault="000A40D1" w:rsidP="000A40D1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white"/>
        </w:rPr>
      </w:pPr>
      <w:r w:rsidRPr="000A40D1">
        <w:rPr>
          <w:rFonts w:ascii="Arial" w:hAnsi="Arial" w:cs="Arial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0A40D1">
        <w:rPr>
          <w:rFonts w:ascii="Arial" w:hAnsi="Arial" w:cs="Arial"/>
          <w:b/>
          <w:sz w:val="22"/>
          <w:szCs w:val="22"/>
          <w:highlight w:val="white"/>
        </w:rPr>
        <w:t>498.912,85€ μειώνεται κατά  213.407,52€ και διαμορφώνεται στα 285.505,33€ .</w:t>
      </w:r>
    </w:p>
    <w:p w:rsidR="000A40D1" w:rsidRPr="000A40D1" w:rsidRDefault="000A40D1" w:rsidP="000A40D1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0A40D1">
        <w:rPr>
          <w:rFonts w:ascii="Arial" w:hAnsi="Arial" w:cs="Arial"/>
          <w:sz w:val="22"/>
          <w:szCs w:val="22"/>
          <w:highlight w:val="white"/>
        </w:rPr>
        <w:t xml:space="preserve">Ο προϋπολογισμός 2025, μετά την παραπάνω αναμόρφωση, θα ανέρχεται στα </w:t>
      </w:r>
      <w:r w:rsidRPr="000A40D1">
        <w:rPr>
          <w:rFonts w:ascii="Arial" w:hAnsi="Arial" w:cs="Arial"/>
          <w:b/>
          <w:sz w:val="22"/>
          <w:szCs w:val="22"/>
        </w:rPr>
        <w:t>40.266.522,58</w:t>
      </w:r>
      <w:r w:rsidRPr="000A40D1">
        <w:rPr>
          <w:rFonts w:ascii="Arial" w:hAnsi="Arial" w:cs="Arial"/>
          <w:b/>
          <w:sz w:val="22"/>
          <w:szCs w:val="22"/>
          <w:highlight w:val="white"/>
        </w:rPr>
        <w:t>€</w:t>
      </w:r>
      <w:r w:rsidRPr="000A40D1">
        <w:rPr>
          <w:rFonts w:ascii="Arial" w:hAnsi="Arial" w:cs="Arial"/>
          <w:sz w:val="22"/>
          <w:szCs w:val="22"/>
          <w:highlight w:val="white"/>
        </w:rPr>
        <w:t xml:space="preserve">  περιλαμβανομένου και του αποθεματικού και παραμένει ισοσκελισμένος σύμφωνα με την ΚΥ.Α. οικ. 56415/31-7-2024.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0A40D1">
        <w:rPr>
          <w:rFonts w:ascii="Arial" w:hAnsi="Arial" w:cs="Arial"/>
          <w:sz w:val="22"/>
          <w:szCs w:val="22"/>
          <w:highlight w:val="white"/>
        </w:rPr>
        <w:tab/>
      </w:r>
    </w:p>
    <w:p w:rsidR="00E5407E" w:rsidRPr="000A40D1" w:rsidRDefault="00E5407E" w:rsidP="00F661DE">
      <w:pPr>
        <w:pStyle w:val="af2"/>
        <w:rPr>
          <w:rFonts w:ascii="Arial" w:hAnsi="Arial" w:cs="Arial"/>
          <w:color w:val="000000"/>
          <w:sz w:val="20"/>
          <w:szCs w:val="20"/>
          <w:lang w:eastAsia="el-GR"/>
        </w:rPr>
      </w:pPr>
    </w:p>
    <w:p w:rsidR="00F23596" w:rsidRPr="000A40D1" w:rsidRDefault="00F23596" w:rsidP="00735B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421D" w:rsidRPr="00E26258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E26258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E26258">
        <w:rPr>
          <w:rFonts w:ascii="Arial" w:hAnsi="Arial" w:cs="Arial"/>
          <w:iCs/>
          <w:sz w:val="22"/>
          <w:szCs w:val="22"/>
        </w:rPr>
        <w:t xml:space="preserve">    </w:t>
      </w:r>
      <w:r w:rsidRPr="00E26258">
        <w:rPr>
          <w:rFonts w:ascii="Arial" w:hAnsi="Arial" w:cs="Arial"/>
          <w:b/>
          <w:iCs/>
          <w:sz w:val="22"/>
          <w:szCs w:val="22"/>
        </w:rPr>
        <w:t>Η α</w:t>
      </w:r>
      <w:r w:rsidRPr="00E26258">
        <w:rPr>
          <w:rFonts w:ascii="Arial" w:hAnsi="Arial" w:cs="Arial"/>
          <w:b/>
          <w:sz w:val="22"/>
          <w:szCs w:val="22"/>
        </w:rPr>
        <w:t>πόφαση πήρ</w:t>
      </w:r>
      <w:r w:rsidR="003B5930" w:rsidRPr="00E26258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E26258">
        <w:rPr>
          <w:rFonts w:ascii="Arial" w:hAnsi="Arial" w:cs="Arial"/>
          <w:b/>
          <w:sz w:val="22"/>
          <w:szCs w:val="22"/>
        </w:rPr>
        <w:t>2</w:t>
      </w:r>
      <w:r w:rsidR="00E26258" w:rsidRPr="00E26258">
        <w:rPr>
          <w:rFonts w:ascii="Arial" w:hAnsi="Arial" w:cs="Arial"/>
          <w:b/>
          <w:sz w:val="22"/>
          <w:szCs w:val="22"/>
        </w:rPr>
        <w:t>65</w:t>
      </w:r>
      <w:r w:rsidR="00730173" w:rsidRPr="00E26258">
        <w:rPr>
          <w:rFonts w:ascii="Arial" w:hAnsi="Arial" w:cs="Arial"/>
          <w:b/>
          <w:sz w:val="22"/>
          <w:szCs w:val="22"/>
        </w:rPr>
        <w:t>/</w:t>
      </w:r>
      <w:r w:rsidR="003C235F" w:rsidRPr="00E26258">
        <w:rPr>
          <w:rFonts w:ascii="Arial" w:hAnsi="Arial" w:cs="Arial"/>
          <w:b/>
          <w:sz w:val="22"/>
          <w:szCs w:val="22"/>
        </w:rPr>
        <w:t>20</w:t>
      </w:r>
      <w:r w:rsidR="005B55CE" w:rsidRPr="00E26258">
        <w:rPr>
          <w:rFonts w:ascii="Arial" w:hAnsi="Arial" w:cs="Arial"/>
          <w:b/>
          <w:sz w:val="22"/>
          <w:szCs w:val="22"/>
        </w:rPr>
        <w:t>2</w:t>
      </w:r>
      <w:r w:rsidR="00A90855" w:rsidRPr="00E26258">
        <w:rPr>
          <w:rFonts w:ascii="Arial" w:hAnsi="Arial" w:cs="Arial"/>
          <w:b/>
          <w:sz w:val="22"/>
          <w:szCs w:val="22"/>
        </w:rPr>
        <w:t>5</w:t>
      </w:r>
      <w:r w:rsidR="00CC0DE3" w:rsidRPr="00E26258">
        <w:rPr>
          <w:rFonts w:ascii="Arial" w:hAnsi="Arial" w:cs="Arial"/>
          <w:b/>
          <w:sz w:val="22"/>
          <w:szCs w:val="22"/>
        </w:rPr>
        <w:t>.</w:t>
      </w:r>
    </w:p>
    <w:p w:rsidR="00423013" w:rsidRPr="00E26258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3C7944" w:rsidRPr="00E26258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</w:t>
      </w:r>
      <w:r w:rsidRPr="00E26258">
        <w:rPr>
          <w:rFonts w:ascii="Arial" w:hAnsi="Arial" w:cs="Arial"/>
          <w:sz w:val="22"/>
          <w:szCs w:val="22"/>
        </w:rPr>
        <w:t>Ο</w:t>
      </w:r>
      <w:r w:rsidRPr="00E26258">
        <w:rPr>
          <w:rFonts w:ascii="Arial" w:hAnsi="Arial" w:cs="Arial"/>
          <w:b/>
          <w:sz w:val="22"/>
          <w:szCs w:val="22"/>
        </w:rPr>
        <w:t xml:space="preserve"> </w:t>
      </w:r>
      <w:r w:rsidRPr="00E26258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72B89" w:rsidRDefault="00572B89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72B89" w:rsidRPr="00E26258" w:rsidRDefault="00572B89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E26258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E26258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E26258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</w:t>
      </w:r>
      <w:r w:rsidRPr="00E26258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E26258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A922DE" w:rsidRPr="00E26258" w:rsidRDefault="00A922DE" w:rsidP="00A922DE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E26258">
        <w:rPr>
          <w:rFonts w:ascii="Arial" w:hAnsi="Arial" w:cs="Arial"/>
          <w:sz w:val="22"/>
          <w:szCs w:val="22"/>
        </w:rPr>
        <w:t>Τουμαράς</w:t>
      </w:r>
      <w:proofErr w:type="spellEnd"/>
      <w:r w:rsidRPr="00E26258">
        <w:rPr>
          <w:rFonts w:ascii="Arial" w:hAnsi="Arial" w:cs="Arial"/>
          <w:sz w:val="22"/>
          <w:szCs w:val="22"/>
        </w:rPr>
        <w:t xml:space="preserve"> Βασίλειος</w:t>
      </w:r>
    </w:p>
    <w:p w:rsidR="00A922DE" w:rsidRPr="00E26258" w:rsidRDefault="00572B89" w:rsidP="00A922DE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</w:p>
    <w:p w:rsidR="00A922DE" w:rsidRPr="00E26258" w:rsidRDefault="00A922DE" w:rsidP="00A922DE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E26258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E26258">
        <w:rPr>
          <w:rFonts w:ascii="Arial" w:hAnsi="Arial" w:cs="Arial"/>
          <w:sz w:val="22"/>
          <w:szCs w:val="22"/>
        </w:rPr>
        <w:t xml:space="preserve"> Χρήστος</w:t>
      </w:r>
    </w:p>
    <w:p w:rsidR="00A922DE" w:rsidRPr="00E26258" w:rsidRDefault="001C0997" w:rsidP="00A922DE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580FBC" w:rsidRPr="00E26258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E26258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E26258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E26258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E26258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E26258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E26258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E26258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E26258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1FDC" w:rsidRPr="00E26258">
        <w:rPr>
          <w:rFonts w:ascii="Arial" w:hAnsi="Arial" w:cs="Arial"/>
          <w:sz w:val="22"/>
          <w:szCs w:val="22"/>
        </w:rPr>
        <w:t>1</w:t>
      </w:r>
      <w:r w:rsidR="00E26258" w:rsidRPr="00E26258">
        <w:rPr>
          <w:rFonts w:ascii="Arial" w:hAnsi="Arial" w:cs="Arial"/>
          <w:sz w:val="22"/>
          <w:szCs w:val="22"/>
        </w:rPr>
        <w:t>0</w:t>
      </w:r>
      <w:r w:rsidRPr="00E26258">
        <w:rPr>
          <w:rFonts w:ascii="Arial" w:hAnsi="Arial" w:cs="Arial"/>
          <w:sz w:val="22"/>
          <w:szCs w:val="22"/>
        </w:rPr>
        <w:t xml:space="preserve"> -</w:t>
      </w:r>
      <w:r w:rsidR="005B2318" w:rsidRPr="00E26258">
        <w:rPr>
          <w:rFonts w:ascii="Arial" w:hAnsi="Arial" w:cs="Arial"/>
          <w:sz w:val="22"/>
          <w:szCs w:val="22"/>
        </w:rPr>
        <w:t>0</w:t>
      </w:r>
      <w:r w:rsidR="00E26258" w:rsidRPr="00E26258">
        <w:rPr>
          <w:rFonts w:ascii="Arial" w:hAnsi="Arial" w:cs="Arial"/>
          <w:sz w:val="22"/>
          <w:szCs w:val="22"/>
        </w:rPr>
        <w:t>7</w:t>
      </w:r>
      <w:r w:rsidRPr="00E26258">
        <w:rPr>
          <w:rFonts w:ascii="Arial" w:hAnsi="Arial" w:cs="Arial"/>
          <w:sz w:val="22"/>
          <w:szCs w:val="22"/>
        </w:rPr>
        <w:t>-202</w:t>
      </w:r>
      <w:r w:rsidR="005B2318" w:rsidRPr="00E26258">
        <w:rPr>
          <w:rFonts w:ascii="Arial" w:hAnsi="Arial" w:cs="Arial"/>
          <w:sz w:val="22"/>
          <w:szCs w:val="22"/>
        </w:rPr>
        <w:t>5</w:t>
      </w:r>
    </w:p>
    <w:p w:rsidR="003C7944" w:rsidRPr="00E26258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       </w:t>
      </w: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E26258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E26258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E26258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E26258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96" w:rsidRDefault="00EA1D96">
      <w:r>
        <w:separator/>
      </w:r>
    </w:p>
  </w:endnote>
  <w:endnote w:type="continuationSeparator" w:id="0">
    <w:p w:rsidR="00EA1D96" w:rsidRDefault="00EA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96" w:rsidRDefault="00EA1D96">
      <w:r>
        <w:separator/>
      </w:r>
    </w:p>
  </w:footnote>
  <w:footnote w:type="continuationSeparator" w:id="0">
    <w:p w:rsidR="00EA1D96" w:rsidRDefault="00EA1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D1" w:rsidRDefault="000A40D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0A40D1" w:rsidRDefault="000A40D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1CC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D1" w:rsidRDefault="000A40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B0A5344"/>
    <w:multiLevelType w:val="hybridMultilevel"/>
    <w:tmpl w:val="B78C0D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0"/>
  </w:num>
  <w:num w:numId="5">
    <w:abstractNumId w:val="11"/>
  </w:num>
  <w:num w:numId="6">
    <w:abstractNumId w:val="43"/>
  </w:num>
  <w:num w:numId="7">
    <w:abstractNumId w:val="42"/>
  </w:num>
  <w:num w:numId="8">
    <w:abstractNumId w:val="2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9"/>
  </w:num>
  <w:num w:numId="13">
    <w:abstractNumId w:val="41"/>
  </w:num>
  <w:num w:numId="14">
    <w:abstractNumId w:val="21"/>
  </w:num>
  <w:num w:numId="15">
    <w:abstractNumId w:val="44"/>
  </w:num>
  <w:num w:numId="16">
    <w:abstractNumId w:val="26"/>
  </w:num>
  <w:num w:numId="17">
    <w:abstractNumId w:val="25"/>
  </w:num>
  <w:num w:numId="18">
    <w:abstractNumId w:val="33"/>
  </w:num>
  <w:num w:numId="19">
    <w:abstractNumId w:val="20"/>
  </w:num>
  <w:num w:numId="20">
    <w:abstractNumId w:val="2"/>
  </w:num>
  <w:num w:numId="21">
    <w:abstractNumId w:val="10"/>
  </w:num>
  <w:num w:numId="22">
    <w:abstractNumId w:val="14"/>
  </w:num>
  <w:num w:numId="23">
    <w:abstractNumId w:val="23"/>
  </w:num>
  <w:num w:numId="24">
    <w:abstractNumId w:val="37"/>
  </w:num>
  <w:num w:numId="25">
    <w:abstractNumId w:val="28"/>
  </w:num>
  <w:num w:numId="26">
    <w:abstractNumId w:val="16"/>
  </w:num>
  <w:num w:numId="27">
    <w:abstractNumId w:val="34"/>
  </w:num>
  <w:num w:numId="28">
    <w:abstractNumId w:val="24"/>
  </w:num>
  <w:num w:numId="29">
    <w:abstractNumId w:val="22"/>
  </w:num>
  <w:num w:numId="30">
    <w:abstractNumId w:val="35"/>
  </w:num>
  <w:num w:numId="31">
    <w:abstractNumId w:val="29"/>
  </w:num>
  <w:num w:numId="32">
    <w:abstractNumId w:val="38"/>
  </w:num>
  <w:num w:numId="33">
    <w:abstractNumId w:val="12"/>
  </w:num>
  <w:num w:numId="34">
    <w:abstractNumId w:val="15"/>
  </w:num>
  <w:num w:numId="35">
    <w:abstractNumId w:val="13"/>
  </w:num>
  <w:num w:numId="36">
    <w:abstractNumId w:val="18"/>
  </w:num>
  <w:num w:numId="37">
    <w:abstractNumId w:val="31"/>
  </w:num>
  <w:num w:numId="38">
    <w:abstractNumId w:val="36"/>
  </w:num>
  <w:num w:numId="3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05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35A7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40D1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048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1CCD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0997"/>
    <w:rsid w:val="001C413E"/>
    <w:rsid w:val="001C5AEC"/>
    <w:rsid w:val="001C67C9"/>
    <w:rsid w:val="001C7A8C"/>
    <w:rsid w:val="001D1DB2"/>
    <w:rsid w:val="001D4BBB"/>
    <w:rsid w:val="001D5E89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2298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577E3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3E2F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26CE8"/>
    <w:rsid w:val="00531AE2"/>
    <w:rsid w:val="00533389"/>
    <w:rsid w:val="00535488"/>
    <w:rsid w:val="005370FF"/>
    <w:rsid w:val="0054173F"/>
    <w:rsid w:val="00542CF0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3F9"/>
    <w:rsid w:val="00567F99"/>
    <w:rsid w:val="00570C36"/>
    <w:rsid w:val="005722A8"/>
    <w:rsid w:val="00572B89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C6E59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01C5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6673"/>
    <w:rsid w:val="006F6E73"/>
    <w:rsid w:val="0070095F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3E23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0D26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47B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6C89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1B6F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49D1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42D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77F64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643"/>
    <w:rsid w:val="009D4B51"/>
    <w:rsid w:val="009D531A"/>
    <w:rsid w:val="009D5331"/>
    <w:rsid w:val="009D77FF"/>
    <w:rsid w:val="009E0D7D"/>
    <w:rsid w:val="009E175E"/>
    <w:rsid w:val="009F1747"/>
    <w:rsid w:val="009F3590"/>
    <w:rsid w:val="009F4B5B"/>
    <w:rsid w:val="009F4C44"/>
    <w:rsid w:val="00A050F8"/>
    <w:rsid w:val="00A06A8A"/>
    <w:rsid w:val="00A078D6"/>
    <w:rsid w:val="00A1357D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2DE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C62D7"/>
    <w:rsid w:val="00BD0252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86CD6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304E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258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407E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1D96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A17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63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0C9B"/>
    <w:rsid w:val="00F62440"/>
    <w:rsid w:val="00F661DE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5C01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9339-86B9-491F-87B9-B4FAD6E3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2616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16713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14</cp:revision>
  <cp:lastPrinted>2024-12-09T11:27:00Z</cp:lastPrinted>
  <dcterms:created xsi:type="dcterms:W3CDTF">2025-07-09T05:40:00Z</dcterms:created>
  <dcterms:modified xsi:type="dcterms:W3CDTF">2025-07-10T05:29:00Z</dcterms:modified>
</cp:coreProperties>
</file>