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8426B0">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w:t>
      </w:r>
      <w:r w:rsidR="00E252B5">
        <w:rPr>
          <w:rFonts w:ascii="Arial" w:eastAsia="Arial" w:hAnsi="Arial" w:cs="Arial"/>
          <w:b/>
          <w:bCs/>
          <w:sz w:val="22"/>
          <w:szCs w:val="22"/>
        </w:rPr>
        <w:t>6</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r w:rsidR="008426B0">
        <w:rPr>
          <w:rFonts w:ascii="Arial" w:eastAsia="Arial" w:hAnsi="Arial" w:cs="Arial"/>
          <w:b/>
          <w:bCs/>
          <w:sz w:val="22"/>
          <w:szCs w:val="22"/>
        </w:rPr>
        <w:t xml:space="preserve"> </w:t>
      </w: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8426B0">
        <w:rPr>
          <w:rFonts w:ascii="Arial" w:eastAsia="Arial" w:hAnsi="Arial" w:cs="Arial"/>
          <w:b/>
          <w:bCs/>
          <w:sz w:val="22"/>
          <w:szCs w:val="22"/>
        </w:rPr>
        <w:t>11461</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522ACC"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EA1BF3">
        <w:rPr>
          <w:rFonts w:ascii="Arial" w:hAnsi="Arial" w:cs="Arial"/>
          <w:b/>
          <w:sz w:val="22"/>
          <w:szCs w:val="22"/>
        </w:rPr>
        <w:t>20</w:t>
      </w:r>
    </w:p>
    <w:p w:rsidR="005E0F33" w:rsidRPr="00727966" w:rsidRDefault="005E0F33">
      <w:pPr>
        <w:jc w:val="center"/>
        <w:rPr>
          <w:rFonts w:ascii="Arial" w:hAnsi="Arial" w:cs="Arial"/>
          <w:b/>
          <w:sz w:val="22"/>
          <w:szCs w:val="22"/>
        </w:rPr>
      </w:pPr>
    </w:p>
    <w:p w:rsidR="00EA1BF3" w:rsidRPr="00516C49" w:rsidRDefault="00EA1BF3" w:rsidP="00EA1BF3">
      <w:pPr>
        <w:spacing w:line="288" w:lineRule="auto"/>
        <w:ind w:left="567" w:right="-39" w:hanging="770"/>
        <w:rPr>
          <w:rFonts w:ascii="Arial" w:hAnsi="Arial" w:cs="Arial"/>
          <w:b/>
          <w:bCs/>
          <w:sz w:val="22"/>
          <w:szCs w:val="22"/>
        </w:rPr>
      </w:pPr>
      <w:r>
        <w:rPr>
          <w:rStyle w:val="FontStyle13"/>
          <w:rFonts w:ascii="Arial" w:hAnsi="Arial" w:cs="Arial"/>
          <w:b/>
          <w:sz w:val="22"/>
          <w:szCs w:val="22"/>
        </w:rPr>
        <w:t xml:space="preserve">             </w:t>
      </w:r>
      <w:r w:rsidR="000D3EDF" w:rsidRPr="00EF1310">
        <w:rPr>
          <w:rStyle w:val="FontStyle13"/>
          <w:rFonts w:ascii="Arial" w:hAnsi="Arial" w:cs="Arial"/>
          <w:b/>
          <w:sz w:val="22"/>
          <w:szCs w:val="22"/>
        </w:rPr>
        <w:t xml:space="preserve">   </w:t>
      </w:r>
      <w:r w:rsidR="00516C49" w:rsidRPr="00516C49">
        <w:rPr>
          <w:rFonts w:ascii="Arial" w:hAnsi="Arial" w:cs="Arial"/>
          <w:b/>
          <w:sz w:val="22"/>
          <w:szCs w:val="22"/>
        </w:rPr>
        <w:t>Δ</w:t>
      </w:r>
      <w:r w:rsidRPr="00516C49">
        <w:rPr>
          <w:rFonts w:ascii="Arial" w:hAnsi="Arial" w:cs="Arial"/>
          <w:b/>
          <w:sz w:val="22"/>
          <w:szCs w:val="22"/>
        </w:rPr>
        <w:t>ιαπίστωση</w:t>
      </w:r>
      <w:r w:rsidR="00516C49" w:rsidRPr="00516C49">
        <w:rPr>
          <w:rFonts w:ascii="Arial" w:hAnsi="Arial" w:cs="Arial"/>
          <w:b/>
          <w:sz w:val="22"/>
          <w:szCs w:val="22"/>
        </w:rPr>
        <w:t xml:space="preserve"> </w:t>
      </w:r>
      <w:r w:rsidRPr="00516C49">
        <w:rPr>
          <w:rFonts w:ascii="Arial" w:hAnsi="Arial" w:cs="Arial"/>
          <w:b/>
          <w:sz w:val="22"/>
          <w:szCs w:val="22"/>
        </w:rPr>
        <w:t xml:space="preserve"> αδυναμίας εκτέλεσης με ίδια μέσα και έγκριση εκκίνησης διαδικασίας απευθείας αναθέσεων για την παροχή υπηρεσιών καθαρισμού και αποψίλωσης κοινόχρηστων και ιδιωτικών χώρων, στις Δημοτικές ενότητες του Δήμου </w:t>
      </w:r>
      <w:proofErr w:type="spellStart"/>
      <w:r w:rsidRPr="00516C49">
        <w:rPr>
          <w:rFonts w:ascii="Arial" w:hAnsi="Arial" w:cs="Arial"/>
          <w:b/>
          <w:sz w:val="22"/>
          <w:szCs w:val="22"/>
        </w:rPr>
        <w:t>Λεβαδέων</w:t>
      </w:r>
      <w:proofErr w:type="spellEnd"/>
      <w:r w:rsidRPr="00516C49">
        <w:rPr>
          <w:rFonts w:ascii="Arial" w:hAnsi="Arial" w:cs="Arial"/>
          <w:b/>
          <w:sz w:val="22"/>
          <w:szCs w:val="22"/>
        </w:rPr>
        <w:t xml:space="preserve"> (</w:t>
      </w:r>
      <w:proofErr w:type="spellStart"/>
      <w:r w:rsidRPr="00516C49">
        <w:rPr>
          <w:rFonts w:ascii="Arial" w:hAnsi="Arial" w:cs="Arial"/>
          <w:b/>
          <w:sz w:val="22"/>
          <w:szCs w:val="22"/>
        </w:rPr>
        <w:t>Λεβαδέων</w:t>
      </w:r>
      <w:proofErr w:type="spellEnd"/>
      <w:r w:rsidRPr="00516C49">
        <w:rPr>
          <w:rFonts w:ascii="Arial" w:hAnsi="Arial" w:cs="Arial"/>
          <w:b/>
          <w:sz w:val="22"/>
          <w:szCs w:val="22"/>
        </w:rPr>
        <w:t xml:space="preserve">, Χαιρώνειας, Δαύλειας, Κορώνειας, </w:t>
      </w:r>
      <w:proofErr w:type="spellStart"/>
      <w:r w:rsidRPr="00516C49">
        <w:rPr>
          <w:rFonts w:ascii="Arial" w:hAnsi="Arial" w:cs="Arial"/>
          <w:b/>
          <w:sz w:val="22"/>
          <w:szCs w:val="22"/>
        </w:rPr>
        <w:t>Κυριακίου</w:t>
      </w:r>
      <w:proofErr w:type="spellEnd"/>
      <w:r w:rsidRPr="00516C49">
        <w:rPr>
          <w:rFonts w:ascii="Arial" w:hAnsi="Arial" w:cs="Arial"/>
          <w:b/>
          <w:sz w:val="22"/>
          <w:szCs w:val="22"/>
        </w:rPr>
        <w:t>), στο πλαίσιο δράσεων αντιπυρικής προστασίας και αντιμετώπισης εκτάκτων αναγκών.</w:t>
      </w:r>
    </w:p>
    <w:p w:rsidR="00EF1310" w:rsidRPr="00EF1310" w:rsidRDefault="00EF1310" w:rsidP="00EF1310">
      <w:pPr>
        <w:ind w:right="-397"/>
        <w:rPr>
          <w:rFonts w:ascii="Arial" w:hAnsi="Arial" w:cs="Arial"/>
          <w:sz w:val="22"/>
          <w:szCs w:val="22"/>
        </w:rPr>
      </w:pPr>
    </w:p>
    <w:p w:rsidR="0051690C" w:rsidRPr="00727966" w:rsidRDefault="0051690C" w:rsidP="00EF1310">
      <w:pPr>
        <w:ind w:right="-397"/>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0B1B31">
        <w:rPr>
          <w:rFonts w:ascii="Arial" w:eastAsia="Arial" w:hAnsi="Arial" w:cs="Arial"/>
          <w:sz w:val="22"/>
          <w:szCs w:val="22"/>
        </w:rPr>
        <w:t>10</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10</w:t>
      </w:r>
      <w:r w:rsidR="00516C49">
        <w:rPr>
          <w:rFonts w:ascii="Arial" w:eastAsia="Arial" w:hAnsi="Arial" w:cs="Arial"/>
          <w:sz w:val="22"/>
          <w:szCs w:val="22"/>
        </w:rPr>
        <w:t>876</w:t>
      </w:r>
      <w:r w:rsidRPr="00727966">
        <w:rPr>
          <w:rFonts w:ascii="Arial" w:eastAsia="Arial" w:hAnsi="Arial" w:cs="Arial"/>
          <w:sz w:val="22"/>
          <w:szCs w:val="22"/>
        </w:rPr>
        <w:t>/</w:t>
      </w:r>
      <w:r w:rsidR="00516C49">
        <w:rPr>
          <w:rFonts w:ascii="Arial" w:eastAsia="Arial" w:hAnsi="Arial" w:cs="Arial"/>
          <w:sz w:val="22"/>
          <w:szCs w:val="22"/>
        </w:rPr>
        <w:t>30</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έγγραφη  εισήγηση </w:t>
      </w:r>
      <w:r w:rsidR="00516C49">
        <w:rPr>
          <w:rFonts w:ascii="Arial" w:eastAsia="Arial" w:hAnsi="Arial" w:cs="Arial"/>
          <w:sz w:val="22"/>
          <w:szCs w:val="22"/>
        </w:rPr>
        <w:t>του Αυτοτελούς Τμήματος Πολιτικής Προστασίας</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E252B5">
        <w:rPr>
          <w:rFonts w:ascii="Arial" w:hAnsi="Arial" w:cs="Arial"/>
          <w:sz w:val="22"/>
          <w:szCs w:val="22"/>
        </w:rPr>
        <w:t xml:space="preserve"> </w:t>
      </w:r>
      <w:r w:rsidRPr="00727966">
        <w:rPr>
          <w:rFonts w:ascii="Arial" w:hAnsi="Arial" w:cs="Arial"/>
          <w:sz w:val="22"/>
          <w:szCs w:val="22"/>
        </w:rPr>
        <w:t>, στην οποία αναφέρονται:</w:t>
      </w:r>
    </w:p>
    <w:p w:rsidR="00EA1BF3" w:rsidRPr="00EA1BF3" w:rsidRDefault="00EA1BF3" w:rsidP="00EA1BF3">
      <w:pPr>
        <w:pStyle w:val="Web"/>
        <w:spacing w:line="288" w:lineRule="auto"/>
        <w:jc w:val="both"/>
        <w:rPr>
          <w:rFonts w:ascii="Arial" w:hAnsi="Arial" w:cs="Arial"/>
          <w:i/>
          <w:sz w:val="22"/>
          <w:szCs w:val="22"/>
        </w:rPr>
      </w:pPr>
      <w:r w:rsidRPr="00EA1BF3">
        <w:rPr>
          <w:rFonts w:ascii="Arial" w:hAnsi="Arial" w:cs="Arial"/>
          <w:i/>
          <w:sz w:val="22"/>
          <w:szCs w:val="22"/>
        </w:rPr>
        <w:t xml:space="preserve">              Βάσει των αρμοδιοτήτων του Δήμου </w:t>
      </w:r>
      <w:proofErr w:type="spellStart"/>
      <w:r w:rsidRPr="00EA1BF3">
        <w:rPr>
          <w:rFonts w:ascii="Arial" w:hAnsi="Arial" w:cs="Arial"/>
          <w:i/>
          <w:sz w:val="22"/>
          <w:szCs w:val="22"/>
        </w:rPr>
        <w:t>Λεβαδέων</w:t>
      </w:r>
      <w:proofErr w:type="spellEnd"/>
      <w:r w:rsidRPr="00EA1BF3">
        <w:rPr>
          <w:rFonts w:ascii="Arial" w:hAnsi="Arial" w:cs="Arial"/>
          <w:i/>
          <w:sz w:val="22"/>
          <w:szCs w:val="22"/>
        </w:rPr>
        <w:t xml:space="preserve"> για την προστασία του περιβάλλοντος, την πρόληψη και την αποτροπή κινδύνων πυρκαγιάς και την ενίσχυση της πολιτικής προστασίας, το        Αυτοτελές Τμήμα Πολιτικής Προστασίας λαμβάνοντας υπόψη:                      </w:t>
      </w:r>
    </w:p>
    <w:p w:rsidR="00EA1BF3" w:rsidRPr="00EA1BF3" w:rsidRDefault="00EA1BF3" w:rsidP="00EA1BF3">
      <w:pPr>
        <w:pStyle w:val="Web"/>
        <w:spacing w:line="288" w:lineRule="auto"/>
        <w:jc w:val="both"/>
        <w:rPr>
          <w:rFonts w:ascii="Arial" w:hAnsi="Arial" w:cs="Arial"/>
          <w:i/>
          <w:sz w:val="22"/>
          <w:szCs w:val="22"/>
        </w:rPr>
      </w:pPr>
      <w:r w:rsidRPr="00EA1BF3">
        <w:rPr>
          <w:rFonts w:ascii="Arial" w:hAnsi="Arial" w:cs="Arial"/>
          <w:i/>
          <w:sz w:val="22"/>
          <w:szCs w:val="22"/>
        </w:rPr>
        <w:t xml:space="preserve">            </w:t>
      </w:r>
      <w:r w:rsidR="00516C49">
        <w:rPr>
          <w:rFonts w:ascii="Arial" w:hAnsi="Arial" w:cs="Arial"/>
          <w:i/>
          <w:sz w:val="22"/>
          <w:szCs w:val="22"/>
        </w:rPr>
        <w:t>-</w:t>
      </w:r>
      <w:r w:rsidRPr="00EA1BF3">
        <w:rPr>
          <w:rFonts w:ascii="Arial" w:hAnsi="Arial" w:cs="Arial"/>
          <w:i/>
          <w:sz w:val="22"/>
          <w:szCs w:val="22"/>
        </w:rPr>
        <w:t xml:space="preserve"> Την έναρξη της αντιπυρικής περιόδου 2025 (από 1</w:t>
      </w:r>
      <w:r w:rsidRPr="00EA1BF3">
        <w:rPr>
          <w:rFonts w:ascii="Arial" w:hAnsi="Arial" w:cs="Arial"/>
          <w:i/>
          <w:sz w:val="22"/>
          <w:szCs w:val="22"/>
          <w:vertAlign w:val="superscript"/>
        </w:rPr>
        <w:t>η</w:t>
      </w:r>
      <w:r w:rsidRPr="00EA1BF3">
        <w:rPr>
          <w:rFonts w:ascii="Arial" w:hAnsi="Arial" w:cs="Arial"/>
          <w:i/>
          <w:sz w:val="22"/>
          <w:szCs w:val="22"/>
        </w:rPr>
        <w:t xml:space="preserve"> Μαΐου  έως 31 Οκτωβρίου),</w:t>
      </w:r>
    </w:p>
    <w:p w:rsidR="00EA1BF3" w:rsidRPr="00EA1BF3" w:rsidRDefault="00EA1BF3" w:rsidP="00EA1BF3">
      <w:pPr>
        <w:pStyle w:val="Web"/>
        <w:numPr>
          <w:ilvl w:val="0"/>
          <w:numId w:val="46"/>
        </w:numPr>
        <w:spacing w:before="0" w:after="0" w:line="288" w:lineRule="auto"/>
        <w:jc w:val="both"/>
        <w:rPr>
          <w:rFonts w:ascii="Arial" w:hAnsi="Arial" w:cs="Arial"/>
          <w:i/>
          <w:sz w:val="22"/>
          <w:szCs w:val="22"/>
        </w:rPr>
      </w:pPr>
      <w:r w:rsidRPr="00EA1BF3">
        <w:rPr>
          <w:rFonts w:ascii="Arial" w:hAnsi="Arial" w:cs="Arial"/>
          <w:i/>
          <w:sz w:val="22"/>
          <w:szCs w:val="22"/>
        </w:rPr>
        <w:t>Τις κατευθύνσεις και οδηγίες της Γενικής Γραμματείας Πολιτικής Προστασίας,</w:t>
      </w:r>
    </w:p>
    <w:p w:rsidR="00EA1BF3" w:rsidRPr="00EF69FF" w:rsidRDefault="00EA1BF3" w:rsidP="00EA1BF3">
      <w:pPr>
        <w:pStyle w:val="Web"/>
        <w:numPr>
          <w:ilvl w:val="0"/>
          <w:numId w:val="46"/>
        </w:numPr>
        <w:spacing w:before="0" w:after="0" w:line="288" w:lineRule="auto"/>
        <w:jc w:val="both"/>
        <w:rPr>
          <w:rFonts w:ascii="Arial" w:hAnsi="Arial" w:cs="Arial"/>
          <w:i/>
          <w:sz w:val="22"/>
          <w:szCs w:val="22"/>
          <w:u w:val="single"/>
        </w:rPr>
      </w:pPr>
      <w:r w:rsidRPr="00EA1BF3">
        <w:rPr>
          <w:rFonts w:ascii="Arial" w:hAnsi="Arial" w:cs="Arial"/>
          <w:i/>
          <w:sz w:val="22"/>
          <w:szCs w:val="22"/>
        </w:rPr>
        <w:t xml:space="preserve">Τις υποχρεώσεις του Δήμου που απορρέουν από τη σχετική νομοθεσία (Ν.3852/2010, Ν.4662/20 κ.α.) και την επιτακτική ανάγκη </w:t>
      </w:r>
      <w:r w:rsidRPr="00EF69FF">
        <w:rPr>
          <w:rFonts w:ascii="Arial" w:hAnsi="Arial" w:cs="Arial"/>
          <w:b/>
          <w:i/>
          <w:sz w:val="22"/>
          <w:szCs w:val="22"/>
          <w:u w:val="single"/>
        </w:rPr>
        <w:t>προκειμένου να διασφαλιστεί η προστασία των πολιτών, των υποδομών και του φυσικού περιβάλλοντος, εισηγείται τα εξής:</w:t>
      </w:r>
    </w:p>
    <w:p w:rsidR="00EA1BF3" w:rsidRPr="00EA1BF3" w:rsidRDefault="00EA1BF3" w:rsidP="00EF69FF">
      <w:pPr>
        <w:pStyle w:val="Web"/>
        <w:spacing w:before="0" w:after="0" w:line="288" w:lineRule="auto"/>
        <w:ind w:left="720"/>
        <w:jc w:val="both"/>
        <w:rPr>
          <w:rFonts w:ascii="Arial" w:hAnsi="Arial" w:cs="Arial"/>
          <w:i/>
          <w:sz w:val="22"/>
          <w:szCs w:val="22"/>
          <w:u w:val="single"/>
        </w:rPr>
      </w:pPr>
    </w:p>
    <w:p w:rsidR="00EA1BF3" w:rsidRPr="00EA1BF3" w:rsidRDefault="00EA1BF3" w:rsidP="00EA1BF3">
      <w:pPr>
        <w:pStyle w:val="Web"/>
        <w:numPr>
          <w:ilvl w:val="0"/>
          <w:numId w:val="43"/>
        </w:numPr>
        <w:spacing w:before="0" w:after="0" w:line="288" w:lineRule="auto"/>
        <w:jc w:val="both"/>
        <w:rPr>
          <w:rFonts w:ascii="Arial" w:hAnsi="Arial" w:cs="Arial"/>
          <w:i/>
          <w:sz w:val="22"/>
          <w:szCs w:val="22"/>
        </w:rPr>
      </w:pPr>
      <w:r w:rsidRPr="00EA1BF3">
        <w:rPr>
          <w:rFonts w:ascii="Arial" w:hAnsi="Arial" w:cs="Arial"/>
          <w:i/>
          <w:sz w:val="22"/>
          <w:szCs w:val="22"/>
        </w:rPr>
        <w:lastRenderedPageBreak/>
        <w:t xml:space="preserve">την άμεση υλοποίηση προληπτικών και κατασταλτικών παρεμβάσεων για τον καθαρισμό και αποψίλωση ιδιωτικών και κοινόχρηστων χώρων στο πλαίσιο δράσεων αντιπυρικής προστασίας και αντιμετώπισης εκτάκτων αναγκών στις  Δημοτικές Ενότητες του Δήμου </w:t>
      </w:r>
      <w:proofErr w:type="spellStart"/>
      <w:r w:rsidRPr="00EA1BF3">
        <w:rPr>
          <w:rFonts w:ascii="Arial" w:hAnsi="Arial" w:cs="Arial"/>
          <w:i/>
          <w:sz w:val="22"/>
          <w:szCs w:val="22"/>
        </w:rPr>
        <w:t>Λεβαδέων</w:t>
      </w:r>
      <w:proofErr w:type="spellEnd"/>
      <w:r w:rsidRPr="00EA1BF3">
        <w:rPr>
          <w:rFonts w:ascii="Arial" w:hAnsi="Arial" w:cs="Arial"/>
          <w:i/>
          <w:sz w:val="22"/>
          <w:szCs w:val="22"/>
        </w:rPr>
        <w:t xml:space="preserve"> . </w:t>
      </w:r>
    </w:p>
    <w:p w:rsidR="00EA1BF3" w:rsidRPr="00EA1BF3" w:rsidRDefault="00EA1BF3" w:rsidP="00EA1BF3">
      <w:pPr>
        <w:pStyle w:val="Web"/>
        <w:numPr>
          <w:ilvl w:val="0"/>
          <w:numId w:val="43"/>
        </w:numPr>
        <w:spacing w:before="0" w:after="0" w:line="288" w:lineRule="auto"/>
        <w:jc w:val="both"/>
        <w:rPr>
          <w:rFonts w:ascii="Arial" w:hAnsi="Arial" w:cs="Arial"/>
          <w:i/>
          <w:sz w:val="22"/>
          <w:szCs w:val="22"/>
        </w:rPr>
      </w:pPr>
      <w:r w:rsidRPr="00EA1BF3">
        <w:rPr>
          <w:rFonts w:ascii="Arial" w:hAnsi="Arial" w:cs="Arial"/>
          <w:i/>
          <w:sz w:val="22"/>
          <w:szCs w:val="22"/>
        </w:rPr>
        <w:t>Η προτεινόμενη παροχή υπηρεσίας περιλαμβάνει εργασίες καθαρισμού και αποψίλωσης σε κοινόχρηστους και ιδιωτικούς χώρους με χρήση εξειδικευμένων μηχανημάτων έργου (όπως εκσκαφείς, φορτωτές, φορτηγά κ.λπ.) καθώς και την απαιτούμενη τεχνική υποστήριξη από εξειδικευμένο προσωπικό.</w:t>
      </w:r>
    </w:p>
    <w:p w:rsidR="00EA1BF3" w:rsidRPr="00EA1BF3" w:rsidRDefault="00EA1BF3" w:rsidP="00EA1BF3">
      <w:pPr>
        <w:pStyle w:val="Web"/>
        <w:spacing w:line="288" w:lineRule="auto"/>
        <w:ind w:left="1320"/>
        <w:jc w:val="both"/>
        <w:rPr>
          <w:rFonts w:ascii="Arial" w:hAnsi="Arial" w:cs="Arial"/>
          <w:i/>
          <w:sz w:val="22"/>
          <w:szCs w:val="22"/>
        </w:rPr>
      </w:pPr>
      <w:r w:rsidRPr="00EA1BF3">
        <w:rPr>
          <w:rFonts w:ascii="Arial" w:hAnsi="Arial" w:cs="Arial"/>
          <w:i/>
          <w:sz w:val="22"/>
          <w:szCs w:val="22"/>
        </w:rPr>
        <w:t xml:space="preserve">Ωστόσο, ο Δήμος </w:t>
      </w:r>
      <w:proofErr w:type="spellStart"/>
      <w:r w:rsidRPr="00EA1BF3">
        <w:rPr>
          <w:rFonts w:ascii="Arial" w:hAnsi="Arial" w:cs="Arial"/>
          <w:i/>
          <w:sz w:val="22"/>
          <w:szCs w:val="22"/>
        </w:rPr>
        <w:t>Λεβαδέων</w:t>
      </w:r>
      <w:proofErr w:type="spellEnd"/>
      <w:r w:rsidRPr="00EA1BF3">
        <w:rPr>
          <w:rFonts w:ascii="Arial" w:hAnsi="Arial" w:cs="Arial"/>
          <w:i/>
          <w:sz w:val="22"/>
          <w:szCs w:val="22"/>
        </w:rPr>
        <w:t xml:space="preserve">, μέσω του Αυτοτελούς Τμήματος Πολιτικής Προστασίας, διαθέτει μόλις τρεις (3) μόνιμους υπαλλήλους, αριθμός ο οποίος είναι απολύτως ανεπαρκής για να καλύψει τις αυξημένες απαιτήσεις καθαρισμών και αποψιλώσεων σε εκτεταμένες περιοχές των Δημοτικών  Ενοτήτων του Δήμου  </w:t>
      </w:r>
      <w:proofErr w:type="spellStart"/>
      <w:r w:rsidRPr="00EA1BF3">
        <w:rPr>
          <w:rFonts w:ascii="Arial" w:hAnsi="Arial" w:cs="Arial"/>
          <w:i/>
          <w:sz w:val="22"/>
          <w:szCs w:val="22"/>
        </w:rPr>
        <w:t>Λεβαδέων</w:t>
      </w:r>
      <w:proofErr w:type="spellEnd"/>
      <w:r w:rsidRPr="00EA1BF3">
        <w:rPr>
          <w:rFonts w:ascii="Arial" w:hAnsi="Arial" w:cs="Arial"/>
          <w:i/>
          <w:sz w:val="22"/>
          <w:szCs w:val="22"/>
        </w:rPr>
        <w:t xml:space="preserve">. </w:t>
      </w:r>
    </w:p>
    <w:p w:rsidR="00EA1BF3" w:rsidRPr="00EA1BF3" w:rsidRDefault="00EA1BF3" w:rsidP="00EA1BF3">
      <w:pPr>
        <w:pStyle w:val="Web"/>
        <w:spacing w:line="288" w:lineRule="auto"/>
        <w:ind w:left="1320"/>
        <w:jc w:val="both"/>
        <w:rPr>
          <w:rFonts w:ascii="Arial" w:hAnsi="Arial" w:cs="Arial"/>
          <w:i/>
          <w:sz w:val="22"/>
          <w:szCs w:val="22"/>
        </w:rPr>
      </w:pPr>
      <w:r w:rsidRPr="00EA1BF3">
        <w:rPr>
          <w:rFonts w:ascii="Arial" w:hAnsi="Arial" w:cs="Arial"/>
          <w:i/>
          <w:sz w:val="22"/>
          <w:szCs w:val="22"/>
        </w:rPr>
        <w:t>Επιπροσθέτως, ο Δήμος δεν διαθέτει τον απαιτούμενο αριθμό ιδιόκτητων μηχανημάτων έργου, ούτε το αναγκαίο εξειδικευμένο προσωπικό (χειριστές μηχανημάτων έργου και εργάτες), που θα μπορούσαν να ανταποκριθούν στις απαιτήσεις και στο επείγον των προβλεπόμενων εργασιών.</w:t>
      </w:r>
    </w:p>
    <w:p w:rsidR="00EA1BF3" w:rsidRPr="00EA1BF3" w:rsidRDefault="00EA1BF3" w:rsidP="00EA1BF3">
      <w:pPr>
        <w:pStyle w:val="Web"/>
        <w:spacing w:line="288" w:lineRule="auto"/>
        <w:ind w:left="1320"/>
        <w:jc w:val="both"/>
        <w:rPr>
          <w:rFonts w:ascii="Arial" w:hAnsi="Arial" w:cs="Arial"/>
          <w:i/>
          <w:sz w:val="22"/>
          <w:szCs w:val="22"/>
        </w:rPr>
      </w:pPr>
      <w:r w:rsidRPr="00EA1BF3">
        <w:rPr>
          <w:rFonts w:ascii="Arial" w:hAnsi="Arial" w:cs="Arial"/>
          <w:i/>
          <w:sz w:val="22"/>
          <w:szCs w:val="22"/>
        </w:rPr>
        <w:t>Η υλοποίηση των εν λόγω παρεμβάσεων εντάσσεται στο πλαίσιο της Πολιτικής Προστασίας για την πρόληψη και αντιμετώπιση κινδύνων κατά την αντιπυρική περίοδο, και συνεπώς απαιτεί άμεση κινητοποίηση επαρκών πόρων, την οποία ο Δήμος δεν δύναται να διασφαλίσει με ίδια μέσα.</w:t>
      </w:r>
    </w:p>
    <w:p w:rsidR="00EA1BF3" w:rsidRPr="00EA1BF3" w:rsidRDefault="00EA1BF3" w:rsidP="00EA1BF3">
      <w:pPr>
        <w:pStyle w:val="Web"/>
        <w:numPr>
          <w:ilvl w:val="0"/>
          <w:numId w:val="43"/>
        </w:numPr>
        <w:spacing w:before="0" w:after="0" w:line="288" w:lineRule="auto"/>
        <w:jc w:val="both"/>
        <w:rPr>
          <w:rFonts w:ascii="Arial" w:hAnsi="Arial" w:cs="Arial"/>
          <w:i/>
          <w:sz w:val="22"/>
          <w:szCs w:val="22"/>
        </w:rPr>
      </w:pPr>
      <w:r w:rsidRPr="00EA1BF3">
        <w:rPr>
          <w:rFonts w:ascii="Arial" w:hAnsi="Arial" w:cs="Arial"/>
          <w:i/>
          <w:sz w:val="22"/>
          <w:szCs w:val="22"/>
        </w:rPr>
        <w:t xml:space="preserve">Από τα παραπάνω προκύπτει η ανάγκη για άμεση υποστήριξη παροχής υπηρεσίας για τον καθαρισμό και αποψίλωση ιδιωτικών και κοινόχρηστων χώρων στο πλαίσιο δράσεων αντιπυρικής προστασίας και αντιμετώπισης εκτάκτων αναγκών στις Δημοτικές Ενότητες του Δήμου </w:t>
      </w:r>
      <w:proofErr w:type="spellStart"/>
      <w:r w:rsidRPr="00EA1BF3">
        <w:rPr>
          <w:rFonts w:ascii="Arial" w:hAnsi="Arial" w:cs="Arial"/>
          <w:i/>
          <w:sz w:val="22"/>
          <w:szCs w:val="22"/>
        </w:rPr>
        <w:t>Λεβαδέων</w:t>
      </w:r>
      <w:proofErr w:type="spellEnd"/>
      <w:r w:rsidRPr="00EA1BF3">
        <w:rPr>
          <w:rFonts w:ascii="Arial" w:hAnsi="Arial" w:cs="Arial"/>
          <w:i/>
          <w:sz w:val="22"/>
          <w:szCs w:val="22"/>
        </w:rPr>
        <w:t xml:space="preserve">. </w:t>
      </w:r>
    </w:p>
    <w:p w:rsidR="00EA1BF3" w:rsidRPr="00EA1BF3" w:rsidRDefault="00EA1BF3" w:rsidP="00EA1BF3">
      <w:pPr>
        <w:pStyle w:val="Web"/>
        <w:spacing w:line="288" w:lineRule="auto"/>
        <w:ind w:left="1320"/>
        <w:jc w:val="both"/>
        <w:rPr>
          <w:rFonts w:ascii="Arial" w:hAnsi="Arial" w:cs="Arial"/>
          <w:i/>
          <w:sz w:val="22"/>
          <w:szCs w:val="22"/>
        </w:rPr>
      </w:pPr>
      <w:r w:rsidRPr="00EA1BF3">
        <w:rPr>
          <w:rFonts w:ascii="Arial" w:hAnsi="Arial" w:cs="Arial"/>
          <w:i/>
          <w:sz w:val="22"/>
          <w:szCs w:val="22"/>
        </w:rPr>
        <w:t>Για την εκκίνηση της διαδικασίας παροχής υπηρεσίας με σκοπό της σύναψη απ’ απευθείας αναθέσεων με ιδιώτες, υπάρχουν εγγεγραμμένες πιστώσεις στους Κ.Α. 35.6117.005, 35.6117.006, 35.6117.007, 35.6117.008 και 35.6117.009  του προϋπολογισμού του δήμου οικονομικού έτους 2025.</w:t>
      </w:r>
    </w:p>
    <w:p w:rsidR="00EA1BF3" w:rsidRPr="00EA1BF3" w:rsidRDefault="00EA1BF3" w:rsidP="00EA1BF3">
      <w:pPr>
        <w:pStyle w:val="Web"/>
        <w:spacing w:line="288" w:lineRule="auto"/>
        <w:ind w:left="1320"/>
        <w:jc w:val="both"/>
        <w:rPr>
          <w:rFonts w:ascii="Arial" w:hAnsi="Arial" w:cs="Arial"/>
          <w:i/>
          <w:sz w:val="22"/>
          <w:szCs w:val="22"/>
        </w:rPr>
      </w:pPr>
      <w:r w:rsidRPr="00EA1BF3">
        <w:rPr>
          <w:rFonts w:ascii="Arial" w:hAnsi="Arial" w:cs="Arial"/>
          <w:i/>
          <w:sz w:val="22"/>
          <w:szCs w:val="22"/>
        </w:rPr>
        <w:t>Η σύμβαση παροχής υπηρεσιών θα έχει διάρκεια τριών (3) μηνών και θα αρχίσει από την υπογραφή της.</w:t>
      </w:r>
    </w:p>
    <w:p w:rsidR="00EA1BF3" w:rsidRPr="00EA1BF3" w:rsidRDefault="00EA1BF3" w:rsidP="00EA1BF3">
      <w:pPr>
        <w:pStyle w:val="Web"/>
        <w:spacing w:line="288" w:lineRule="auto"/>
        <w:jc w:val="both"/>
        <w:rPr>
          <w:rFonts w:ascii="Arial" w:hAnsi="Arial" w:cs="Arial"/>
          <w:i/>
          <w:sz w:val="22"/>
          <w:szCs w:val="22"/>
        </w:rPr>
      </w:pPr>
      <w:r w:rsidRPr="00EA1BF3">
        <w:rPr>
          <w:rFonts w:ascii="Arial" w:hAnsi="Arial" w:cs="Arial"/>
          <w:i/>
          <w:sz w:val="22"/>
          <w:szCs w:val="22"/>
        </w:rPr>
        <w:t xml:space="preserve">                        Σύμφωνα με τα αναφερόμενα και έχοντας υπόψη:</w:t>
      </w:r>
    </w:p>
    <w:p w:rsidR="00EA1BF3" w:rsidRPr="00EA1BF3" w:rsidRDefault="00EA1BF3" w:rsidP="00EA1BF3">
      <w:pPr>
        <w:pStyle w:val="Web"/>
        <w:numPr>
          <w:ilvl w:val="0"/>
          <w:numId w:val="44"/>
        </w:numPr>
        <w:spacing w:before="0" w:after="0" w:line="288" w:lineRule="auto"/>
        <w:jc w:val="both"/>
        <w:rPr>
          <w:rFonts w:ascii="Arial" w:hAnsi="Arial" w:cs="Arial"/>
          <w:i/>
          <w:sz w:val="22"/>
          <w:szCs w:val="22"/>
        </w:rPr>
      </w:pPr>
      <w:r w:rsidRPr="00EA1BF3">
        <w:rPr>
          <w:rFonts w:ascii="Arial" w:hAnsi="Arial" w:cs="Arial"/>
          <w:i/>
          <w:sz w:val="22"/>
          <w:szCs w:val="22"/>
        </w:rPr>
        <w:t xml:space="preserve">Την παρ.1 του άρθρου 61 του ν. 3979/2011, όπως αντικαταστάθηκε από το άρθρο 178 του Ν.4635/2019., του άρθρου 117 του Ν.4674/2020 και το άρθρο 57 του Ν.4795/2021, </w:t>
      </w:r>
      <w:proofErr w:type="spellStart"/>
      <w:r w:rsidRPr="00EA1BF3">
        <w:rPr>
          <w:rFonts w:ascii="Arial" w:hAnsi="Arial" w:cs="Arial"/>
          <w:i/>
          <w:sz w:val="22"/>
          <w:szCs w:val="22"/>
        </w:rPr>
        <w:t>όποιυ</w:t>
      </w:r>
      <w:proofErr w:type="spellEnd"/>
      <w:r w:rsidRPr="00EA1BF3">
        <w:rPr>
          <w:rFonts w:ascii="Arial" w:hAnsi="Arial" w:cs="Arial"/>
          <w:i/>
          <w:sz w:val="22"/>
          <w:szCs w:val="22"/>
        </w:rPr>
        <w:t xml:space="preserve"> ορίζονται τα εξής: «Η οικονομική επιτροπή, μπορεί κατά την κρίση της, να αποφασίζει για τη σύναψη και ανάθεση δημόσιας σύμβασης, σύμφωνα με τις διατάξεις</w:t>
      </w:r>
      <w:r w:rsidRPr="00EA1BF3">
        <w:rPr>
          <w:rFonts w:ascii="Arial" w:hAnsi="Arial" w:cs="Arial"/>
          <w:i/>
          <w:spacing w:val="-4"/>
          <w:sz w:val="22"/>
          <w:szCs w:val="22"/>
        </w:rPr>
        <w:t xml:space="preserve"> </w:t>
      </w:r>
      <w:hyperlink r:id="rId8">
        <w:r w:rsidRPr="00EA1BF3">
          <w:rPr>
            <w:rFonts w:ascii="Arial" w:hAnsi="Arial" w:cs="Arial"/>
            <w:i/>
            <w:sz w:val="22"/>
            <w:szCs w:val="22"/>
            <w:u w:val="single"/>
          </w:rPr>
          <w:t>του ν. 4412/2016</w:t>
        </w:r>
      </w:hyperlink>
      <w:r w:rsidRPr="00EA1BF3">
        <w:rPr>
          <w:rFonts w:ascii="Arial" w:hAnsi="Arial" w:cs="Arial"/>
          <w:i/>
          <w:spacing w:val="-1"/>
          <w:sz w:val="22"/>
          <w:szCs w:val="22"/>
        </w:rPr>
        <w:t xml:space="preserve"> </w:t>
      </w:r>
      <w:r w:rsidRPr="00EA1BF3">
        <w:rPr>
          <w:rFonts w:ascii="Arial" w:hAnsi="Arial" w:cs="Arial"/>
          <w:i/>
          <w:sz w:val="22"/>
          <w:szCs w:val="22"/>
        </w:rPr>
        <w:t>(Α' 147) γι</w:t>
      </w:r>
      <w:r w:rsidRPr="00EA1BF3">
        <w:rPr>
          <w:rFonts w:ascii="Arial" w:hAnsi="Arial" w:cs="Arial"/>
          <w:b/>
          <w:i/>
          <w:sz w:val="22"/>
          <w:szCs w:val="22"/>
        </w:rPr>
        <w:t xml:space="preserve">α την εκτέλεση συγκεκριμένων υπηρεσιών </w:t>
      </w:r>
      <w:r w:rsidRPr="00EA1BF3">
        <w:rPr>
          <w:rFonts w:ascii="Arial" w:hAnsi="Arial" w:cs="Arial"/>
          <w:i/>
          <w:sz w:val="22"/>
          <w:szCs w:val="22"/>
        </w:rPr>
        <w:t xml:space="preserve">συλλογής και μεταφοράς στερεών αποβλήτων και ανακυκλώσιμων υλικών, </w:t>
      </w:r>
      <w:r w:rsidRPr="00EA1BF3">
        <w:rPr>
          <w:rFonts w:ascii="Arial" w:hAnsi="Arial" w:cs="Arial"/>
          <w:b/>
          <w:i/>
          <w:sz w:val="22"/>
          <w:szCs w:val="22"/>
        </w:rPr>
        <w:t xml:space="preserve">καθαριότητας κοινόχρηστων χώρων </w:t>
      </w:r>
      <w:r w:rsidRPr="00EA1BF3">
        <w:rPr>
          <w:rFonts w:ascii="Arial" w:hAnsi="Arial" w:cs="Arial"/>
          <w:i/>
          <w:sz w:val="22"/>
          <w:szCs w:val="22"/>
        </w:rPr>
        <w:t xml:space="preserve">και </w:t>
      </w:r>
      <w:r w:rsidRPr="00EA1BF3">
        <w:rPr>
          <w:rFonts w:ascii="Arial" w:hAnsi="Arial" w:cs="Arial"/>
          <w:i/>
          <w:sz w:val="22"/>
          <w:szCs w:val="22"/>
        </w:rPr>
        <w:lastRenderedPageBreak/>
        <w:t>δημοτικών κτιρίων, συντήρησης</w:t>
      </w:r>
      <w:r w:rsidRPr="00EA1BF3">
        <w:rPr>
          <w:rFonts w:ascii="Arial" w:hAnsi="Arial" w:cs="Arial"/>
          <w:i/>
          <w:spacing w:val="-1"/>
          <w:sz w:val="22"/>
          <w:szCs w:val="22"/>
        </w:rPr>
        <w:t xml:space="preserve"> </w:t>
      </w:r>
      <w:r w:rsidRPr="00EA1BF3">
        <w:rPr>
          <w:rFonts w:ascii="Arial" w:hAnsi="Arial" w:cs="Arial"/>
          <w:i/>
          <w:sz w:val="22"/>
          <w:szCs w:val="22"/>
        </w:rPr>
        <w:t>χώρων πρασίνου, ηλεκτροφωτισμού, καθώς και</w:t>
      </w:r>
      <w:r w:rsidRPr="00EA1BF3">
        <w:rPr>
          <w:rFonts w:ascii="Arial" w:hAnsi="Arial" w:cs="Arial"/>
          <w:i/>
          <w:spacing w:val="-3"/>
          <w:sz w:val="22"/>
          <w:szCs w:val="22"/>
        </w:rPr>
        <w:t xml:space="preserve"> </w:t>
      </w:r>
      <w:r w:rsidRPr="00EA1BF3">
        <w:rPr>
          <w:rFonts w:ascii="Arial" w:hAnsi="Arial" w:cs="Arial"/>
          <w:i/>
          <w:sz w:val="22"/>
          <w:szCs w:val="22"/>
        </w:rPr>
        <w:t>ταφής</w:t>
      </w:r>
      <w:r w:rsidRPr="00EA1BF3">
        <w:rPr>
          <w:rFonts w:ascii="Arial" w:hAnsi="Arial" w:cs="Arial"/>
          <w:i/>
          <w:spacing w:val="-2"/>
          <w:sz w:val="22"/>
          <w:szCs w:val="22"/>
        </w:rPr>
        <w:t xml:space="preserve"> </w:t>
      </w:r>
      <w:r w:rsidRPr="00EA1BF3">
        <w:rPr>
          <w:rFonts w:ascii="Arial" w:hAnsi="Arial" w:cs="Arial"/>
          <w:i/>
          <w:sz w:val="22"/>
          <w:szCs w:val="22"/>
        </w:rPr>
        <w:t>και ανακομιδής</w:t>
      </w:r>
      <w:r w:rsidRPr="00EA1BF3">
        <w:rPr>
          <w:rFonts w:ascii="Arial" w:hAnsi="Arial" w:cs="Arial"/>
          <w:i/>
          <w:spacing w:val="-1"/>
          <w:sz w:val="22"/>
          <w:szCs w:val="22"/>
        </w:rPr>
        <w:t xml:space="preserve"> </w:t>
      </w:r>
      <w:r w:rsidRPr="00EA1BF3">
        <w:rPr>
          <w:rFonts w:ascii="Arial" w:hAnsi="Arial" w:cs="Arial"/>
          <w:i/>
          <w:sz w:val="22"/>
          <w:szCs w:val="22"/>
        </w:rPr>
        <w:t>νεκρών,</w:t>
      </w:r>
      <w:r w:rsidRPr="00EA1BF3">
        <w:rPr>
          <w:rFonts w:ascii="Arial" w:hAnsi="Arial" w:cs="Arial"/>
          <w:i/>
          <w:spacing w:val="-3"/>
          <w:sz w:val="22"/>
          <w:szCs w:val="22"/>
        </w:rPr>
        <w:t xml:space="preserve"> </w:t>
      </w:r>
      <w:r w:rsidRPr="00EA1BF3">
        <w:rPr>
          <w:rFonts w:ascii="Arial" w:hAnsi="Arial" w:cs="Arial"/>
          <w:i/>
          <w:sz w:val="22"/>
          <w:szCs w:val="22"/>
        </w:rPr>
        <w:t>εφόσον οι σχετικές πιστώσεις</w:t>
      </w:r>
      <w:r w:rsidRPr="00EA1BF3">
        <w:rPr>
          <w:rFonts w:ascii="Arial" w:hAnsi="Arial" w:cs="Arial"/>
          <w:i/>
          <w:spacing w:val="-6"/>
          <w:sz w:val="22"/>
          <w:szCs w:val="22"/>
        </w:rPr>
        <w:t xml:space="preserve"> </w:t>
      </w:r>
      <w:r w:rsidRPr="00EA1BF3">
        <w:rPr>
          <w:rFonts w:ascii="Arial" w:hAnsi="Arial" w:cs="Arial"/>
          <w:i/>
          <w:sz w:val="22"/>
          <w:szCs w:val="22"/>
        </w:rPr>
        <w:t>είναι</w:t>
      </w:r>
      <w:r w:rsidRPr="00EA1BF3">
        <w:rPr>
          <w:rFonts w:ascii="Arial" w:hAnsi="Arial" w:cs="Arial"/>
          <w:i/>
          <w:spacing w:val="-7"/>
          <w:sz w:val="22"/>
          <w:szCs w:val="22"/>
        </w:rPr>
        <w:t xml:space="preserve"> </w:t>
      </w:r>
      <w:r w:rsidRPr="00EA1BF3">
        <w:rPr>
          <w:rFonts w:ascii="Arial" w:hAnsi="Arial" w:cs="Arial"/>
          <w:i/>
          <w:sz w:val="22"/>
          <w:szCs w:val="22"/>
        </w:rPr>
        <w:t>εγγεγραμμένες</w:t>
      </w:r>
      <w:r w:rsidRPr="00EA1BF3">
        <w:rPr>
          <w:rFonts w:ascii="Arial" w:hAnsi="Arial" w:cs="Arial"/>
          <w:i/>
          <w:spacing w:val="-5"/>
          <w:sz w:val="22"/>
          <w:szCs w:val="22"/>
        </w:rPr>
        <w:t xml:space="preserve"> </w:t>
      </w:r>
      <w:r w:rsidRPr="00EA1BF3">
        <w:rPr>
          <w:rFonts w:ascii="Arial" w:hAnsi="Arial" w:cs="Arial"/>
          <w:i/>
          <w:sz w:val="22"/>
          <w:szCs w:val="22"/>
        </w:rPr>
        <w:t>στον</w:t>
      </w:r>
      <w:r w:rsidRPr="00EA1BF3">
        <w:rPr>
          <w:rFonts w:ascii="Arial" w:hAnsi="Arial" w:cs="Arial"/>
          <w:i/>
          <w:spacing w:val="-5"/>
          <w:sz w:val="22"/>
          <w:szCs w:val="22"/>
        </w:rPr>
        <w:t xml:space="preserve"> </w:t>
      </w:r>
      <w:r w:rsidRPr="00EA1BF3">
        <w:rPr>
          <w:rFonts w:ascii="Arial" w:hAnsi="Arial" w:cs="Arial"/>
          <w:i/>
          <w:sz w:val="22"/>
          <w:szCs w:val="22"/>
        </w:rPr>
        <w:t>προϋπολογισμό.</w:t>
      </w:r>
      <w:r w:rsidRPr="00EA1BF3">
        <w:rPr>
          <w:rFonts w:ascii="Arial" w:hAnsi="Arial" w:cs="Arial"/>
          <w:i/>
          <w:spacing w:val="-7"/>
          <w:sz w:val="22"/>
          <w:szCs w:val="22"/>
        </w:rPr>
        <w:t xml:space="preserve"> </w:t>
      </w:r>
      <w:r w:rsidRPr="00EA1BF3">
        <w:rPr>
          <w:rFonts w:ascii="Arial" w:hAnsi="Arial" w:cs="Arial"/>
          <w:i/>
          <w:sz w:val="22"/>
          <w:szCs w:val="22"/>
        </w:rPr>
        <w:t>Με</w:t>
      </w:r>
      <w:r w:rsidRPr="00EA1BF3">
        <w:rPr>
          <w:rFonts w:ascii="Arial" w:hAnsi="Arial" w:cs="Arial"/>
          <w:i/>
          <w:spacing w:val="-6"/>
          <w:sz w:val="22"/>
          <w:szCs w:val="22"/>
        </w:rPr>
        <w:t xml:space="preserve"> </w:t>
      </w:r>
      <w:r w:rsidRPr="00EA1BF3">
        <w:rPr>
          <w:rFonts w:ascii="Arial" w:hAnsi="Arial" w:cs="Arial"/>
          <w:i/>
          <w:sz w:val="22"/>
          <w:szCs w:val="22"/>
        </w:rPr>
        <w:t>την</w:t>
      </w:r>
      <w:r w:rsidRPr="00EA1BF3">
        <w:rPr>
          <w:rFonts w:ascii="Arial" w:hAnsi="Arial" w:cs="Arial"/>
          <w:i/>
          <w:spacing w:val="-5"/>
          <w:sz w:val="22"/>
          <w:szCs w:val="22"/>
        </w:rPr>
        <w:t xml:space="preserve"> </w:t>
      </w:r>
      <w:r w:rsidRPr="00EA1BF3">
        <w:rPr>
          <w:rFonts w:ascii="Arial" w:hAnsi="Arial" w:cs="Arial"/>
          <w:i/>
          <w:sz w:val="22"/>
          <w:szCs w:val="22"/>
        </w:rPr>
        <w:t>ως</w:t>
      </w:r>
      <w:r w:rsidRPr="00EA1BF3">
        <w:rPr>
          <w:rFonts w:ascii="Arial" w:hAnsi="Arial" w:cs="Arial"/>
          <w:i/>
          <w:spacing w:val="-5"/>
          <w:sz w:val="22"/>
          <w:szCs w:val="22"/>
        </w:rPr>
        <w:t xml:space="preserve"> </w:t>
      </w:r>
      <w:r w:rsidRPr="00EA1BF3">
        <w:rPr>
          <w:rFonts w:ascii="Arial" w:hAnsi="Arial" w:cs="Arial"/>
          <w:i/>
          <w:sz w:val="22"/>
          <w:szCs w:val="22"/>
        </w:rPr>
        <w:t>άνω</w:t>
      </w:r>
      <w:r w:rsidRPr="00EA1BF3">
        <w:rPr>
          <w:rFonts w:ascii="Arial" w:hAnsi="Arial" w:cs="Arial"/>
          <w:i/>
          <w:spacing w:val="-8"/>
          <w:sz w:val="22"/>
          <w:szCs w:val="22"/>
        </w:rPr>
        <w:t xml:space="preserve"> </w:t>
      </w:r>
      <w:r w:rsidRPr="00EA1BF3">
        <w:rPr>
          <w:rFonts w:ascii="Arial" w:hAnsi="Arial" w:cs="Arial"/>
          <w:i/>
          <w:sz w:val="22"/>
          <w:szCs w:val="22"/>
        </w:rPr>
        <w:t>απόφαση</w:t>
      </w:r>
      <w:r w:rsidRPr="00EA1BF3">
        <w:rPr>
          <w:rFonts w:ascii="Arial" w:hAnsi="Arial" w:cs="Arial"/>
          <w:i/>
          <w:spacing w:val="-6"/>
          <w:sz w:val="22"/>
          <w:szCs w:val="22"/>
        </w:rPr>
        <w:t xml:space="preserve"> </w:t>
      </w:r>
      <w:r w:rsidRPr="00EA1BF3">
        <w:rPr>
          <w:rFonts w:ascii="Arial" w:hAnsi="Arial" w:cs="Arial"/>
          <w:i/>
          <w:sz w:val="22"/>
          <w:szCs w:val="22"/>
        </w:rPr>
        <w:t>της</w:t>
      </w:r>
      <w:r w:rsidRPr="00EA1BF3">
        <w:rPr>
          <w:rFonts w:ascii="Arial" w:hAnsi="Arial" w:cs="Arial"/>
          <w:i/>
          <w:spacing w:val="-5"/>
          <w:sz w:val="22"/>
          <w:szCs w:val="22"/>
        </w:rPr>
        <w:t xml:space="preserve"> </w:t>
      </w:r>
      <w:r w:rsidRPr="00EA1BF3">
        <w:rPr>
          <w:rFonts w:ascii="Arial" w:hAnsi="Arial" w:cs="Arial"/>
          <w:i/>
          <w:sz w:val="22"/>
          <w:szCs w:val="22"/>
        </w:rPr>
        <w:t>οικονομικής</w:t>
      </w:r>
      <w:r w:rsidRPr="00EA1BF3">
        <w:rPr>
          <w:rFonts w:ascii="Arial" w:hAnsi="Arial" w:cs="Arial"/>
          <w:i/>
          <w:spacing w:val="-5"/>
          <w:sz w:val="22"/>
          <w:szCs w:val="22"/>
        </w:rPr>
        <w:t xml:space="preserve"> </w:t>
      </w:r>
      <w:r w:rsidRPr="00EA1BF3">
        <w:rPr>
          <w:rFonts w:ascii="Arial" w:hAnsi="Arial" w:cs="Arial"/>
          <w:i/>
          <w:sz w:val="22"/>
          <w:szCs w:val="22"/>
        </w:rPr>
        <w:t>επιτροπής,</w:t>
      </w:r>
      <w:r w:rsidRPr="00EA1BF3">
        <w:rPr>
          <w:rFonts w:ascii="Arial" w:hAnsi="Arial" w:cs="Arial"/>
          <w:i/>
          <w:spacing w:val="-6"/>
          <w:sz w:val="22"/>
          <w:szCs w:val="22"/>
        </w:rPr>
        <w:t xml:space="preserve"> </w:t>
      </w:r>
      <w:r w:rsidRPr="00EA1BF3">
        <w:rPr>
          <w:rFonts w:ascii="Arial" w:hAnsi="Arial" w:cs="Arial"/>
          <w:i/>
          <w:sz w:val="22"/>
          <w:szCs w:val="22"/>
        </w:rPr>
        <w:t>καθορίζονται ιδίως,</w:t>
      </w:r>
      <w:r w:rsidRPr="00EA1BF3">
        <w:rPr>
          <w:rFonts w:ascii="Arial" w:hAnsi="Arial" w:cs="Arial"/>
          <w:i/>
          <w:spacing w:val="23"/>
          <w:sz w:val="22"/>
          <w:szCs w:val="22"/>
        </w:rPr>
        <w:t xml:space="preserve"> </w:t>
      </w:r>
      <w:r w:rsidRPr="00EA1BF3">
        <w:rPr>
          <w:rFonts w:ascii="Arial" w:hAnsi="Arial" w:cs="Arial"/>
          <w:i/>
          <w:sz w:val="22"/>
          <w:szCs w:val="22"/>
        </w:rPr>
        <w:t>το</w:t>
      </w:r>
      <w:r w:rsidRPr="00EA1BF3">
        <w:rPr>
          <w:rFonts w:ascii="Arial" w:hAnsi="Arial" w:cs="Arial"/>
          <w:i/>
          <w:spacing w:val="22"/>
          <w:sz w:val="22"/>
          <w:szCs w:val="22"/>
        </w:rPr>
        <w:t xml:space="preserve"> </w:t>
      </w:r>
      <w:r w:rsidRPr="00EA1BF3">
        <w:rPr>
          <w:rFonts w:ascii="Arial" w:hAnsi="Arial" w:cs="Arial"/>
          <w:i/>
          <w:sz w:val="22"/>
          <w:szCs w:val="22"/>
        </w:rPr>
        <w:t>αντικείμενο</w:t>
      </w:r>
      <w:r w:rsidRPr="00EA1BF3">
        <w:rPr>
          <w:rFonts w:ascii="Arial" w:hAnsi="Arial" w:cs="Arial"/>
          <w:i/>
          <w:spacing w:val="17"/>
          <w:sz w:val="22"/>
          <w:szCs w:val="22"/>
        </w:rPr>
        <w:t xml:space="preserve"> </w:t>
      </w:r>
      <w:r w:rsidRPr="00EA1BF3">
        <w:rPr>
          <w:rFonts w:ascii="Arial" w:hAnsi="Arial" w:cs="Arial"/>
          <w:i/>
          <w:sz w:val="22"/>
          <w:szCs w:val="22"/>
        </w:rPr>
        <w:t>των</w:t>
      </w:r>
      <w:r w:rsidRPr="00EA1BF3">
        <w:rPr>
          <w:rFonts w:ascii="Arial" w:hAnsi="Arial" w:cs="Arial"/>
          <w:i/>
          <w:spacing w:val="20"/>
          <w:sz w:val="22"/>
          <w:szCs w:val="22"/>
        </w:rPr>
        <w:t xml:space="preserve"> </w:t>
      </w:r>
      <w:r w:rsidRPr="00EA1BF3">
        <w:rPr>
          <w:rFonts w:ascii="Arial" w:hAnsi="Arial" w:cs="Arial"/>
          <w:i/>
          <w:sz w:val="22"/>
          <w:szCs w:val="22"/>
        </w:rPr>
        <w:t>παρεχόμενων</w:t>
      </w:r>
      <w:r w:rsidRPr="00EA1BF3">
        <w:rPr>
          <w:rFonts w:ascii="Arial" w:hAnsi="Arial" w:cs="Arial"/>
          <w:i/>
          <w:spacing w:val="25"/>
          <w:sz w:val="22"/>
          <w:szCs w:val="22"/>
        </w:rPr>
        <w:t xml:space="preserve"> </w:t>
      </w:r>
      <w:r w:rsidRPr="00EA1BF3">
        <w:rPr>
          <w:rFonts w:ascii="Arial" w:hAnsi="Arial" w:cs="Arial"/>
          <w:i/>
          <w:sz w:val="22"/>
          <w:szCs w:val="22"/>
        </w:rPr>
        <w:t>υπηρεσιών,</w:t>
      </w:r>
      <w:r w:rsidRPr="00EA1BF3">
        <w:rPr>
          <w:rFonts w:ascii="Arial" w:hAnsi="Arial" w:cs="Arial"/>
          <w:i/>
          <w:spacing w:val="23"/>
          <w:sz w:val="22"/>
          <w:szCs w:val="22"/>
        </w:rPr>
        <w:t xml:space="preserve"> </w:t>
      </w:r>
      <w:r w:rsidRPr="00EA1BF3">
        <w:rPr>
          <w:rFonts w:ascii="Arial" w:hAnsi="Arial" w:cs="Arial"/>
          <w:i/>
          <w:sz w:val="22"/>
          <w:szCs w:val="22"/>
        </w:rPr>
        <w:t>η</w:t>
      </w:r>
      <w:r w:rsidRPr="00EA1BF3">
        <w:rPr>
          <w:rFonts w:ascii="Arial" w:hAnsi="Arial" w:cs="Arial"/>
          <w:i/>
          <w:spacing w:val="24"/>
          <w:sz w:val="22"/>
          <w:szCs w:val="22"/>
        </w:rPr>
        <w:t xml:space="preserve"> </w:t>
      </w:r>
      <w:r w:rsidRPr="00EA1BF3">
        <w:rPr>
          <w:rFonts w:ascii="Arial" w:hAnsi="Arial" w:cs="Arial"/>
          <w:i/>
          <w:sz w:val="22"/>
          <w:szCs w:val="22"/>
        </w:rPr>
        <w:t>διάρκεια</w:t>
      </w:r>
      <w:r w:rsidRPr="00EA1BF3">
        <w:rPr>
          <w:rFonts w:ascii="Arial" w:hAnsi="Arial" w:cs="Arial"/>
          <w:i/>
          <w:spacing w:val="22"/>
          <w:sz w:val="22"/>
          <w:szCs w:val="22"/>
        </w:rPr>
        <w:t xml:space="preserve"> </w:t>
      </w:r>
      <w:r w:rsidRPr="00EA1BF3">
        <w:rPr>
          <w:rFonts w:ascii="Arial" w:hAnsi="Arial" w:cs="Arial"/>
          <w:i/>
          <w:sz w:val="22"/>
          <w:szCs w:val="22"/>
        </w:rPr>
        <w:t>και</w:t>
      </w:r>
      <w:r w:rsidRPr="00EA1BF3">
        <w:rPr>
          <w:rFonts w:ascii="Arial" w:hAnsi="Arial" w:cs="Arial"/>
          <w:i/>
          <w:spacing w:val="22"/>
          <w:sz w:val="22"/>
          <w:szCs w:val="22"/>
        </w:rPr>
        <w:t xml:space="preserve"> </w:t>
      </w:r>
      <w:r w:rsidRPr="00EA1BF3">
        <w:rPr>
          <w:rFonts w:ascii="Arial" w:hAnsi="Arial" w:cs="Arial"/>
          <w:i/>
          <w:sz w:val="22"/>
          <w:szCs w:val="22"/>
        </w:rPr>
        <w:t>η</w:t>
      </w:r>
      <w:r w:rsidRPr="00EA1BF3">
        <w:rPr>
          <w:rFonts w:ascii="Arial" w:hAnsi="Arial" w:cs="Arial"/>
          <w:i/>
          <w:spacing w:val="19"/>
          <w:sz w:val="22"/>
          <w:szCs w:val="22"/>
        </w:rPr>
        <w:t xml:space="preserve"> </w:t>
      </w:r>
      <w:r w:rsidRPr="00EA1BF3">
        <w:rPr>
          <w:rFonts w:ascii="Arial" w:hAnsi="Arial" w:cs="Arial"/>
          <w:i/>
          <w:sz w:val="22"/>
          <w:szCs w:val="22"/>
        </w:rPr>
        <w:t>περιοχή,</w:t>
      </w:r>
      <w:r w:rsidRPr="00EA1BF3">
        <w:rPr>
          <w:rFonts w:ascii="Arial" w:hAnsi="Arial" w:cs="Arial"/>
          <w:i/>
          <w:spacing w:val="23"/>
          <w:sz w:val="22"/>
          <w:szCs w:val="22"/>
        </w:rPr>
        <w:t xml:space="preserve"> </w:t>
      </w:r>
      <w:r w:rsidRPr="00EA1BF3">
        <w:rPr>
          <w:rFonts w:ascii="Arial" w:hAnsi="Arial" w:cs="Arial"/>
          <w:i/>
          <w:sz w:val="22"/>
          <w:szCs w:val="22"/>
        </w:rPr>
        <w:t>εντός</w:t>
      </w:r>
      <w:r w:rsidRPr="00EA1BF3">
        <w:rPr>
          <w:rFonts w:ascii="Arial" w:hAnsi="Arial" w:cs="Arial"/>
          <w:i/>
          <w:spacing w:val="20"/>
          <w:sz w:val="22"/>
          <w:szCs w:val="22"/>
        </w:rPr>
        <w:t xml:space="preserve"> </w:t>
      </w:r>
      <w:r w:rsidRPr="00EA1BF3">
        <w:rPr>
          <w:rFonts w:ascii="Arial" w:hAnsi="Arial" w:cs="Arial"/>
          <w:i/>
          <w:sz w:val="22"/>
          <w:szCs w:val="22"/>
        </w:rPr>
        <w:t>της</w:t>
      </w:r>
      <w:r w:rsidRPr="00EA1BF3">
        <w:rPr>
          <w:rFonts w:ascii="Arial" w:hAnsi="Arial" w:cs="Arial"/>
          <w:i/>
          <w:spacing w:val="20"/>
          <w:sz w:val="22"/>
          <w:szCs w:val="22"/>
        </w:rPr>
        <w:t xml:space="preserve"> </w:t>
      </w:r>
      <w:r w:rsidRPr="00EA1BF3">
        <w:rPr>
          <w:rFonts w:ascii="Arial" w:hAnsi="Arial" w:cs="Arial"/>
          <w:i/>
          <w:sz w:val="22"/>
          <w:szCs w:val="22"/>
        </w:rPr>
        <w:t>οποίας</w:t>
      </w:r>
      <w:r w:rsidRPr="00EA1BF3">
        <w:rPr>
          <w:rFonts w:ascii="Arial" w:hAnsi="Arial" w:cs="Arial"/>
          <w:i/>
          <w:spacing w:val="24"/>
          <w:sz w:val="22"/>
          <w:szCs w:val="22"/>
        </w:rPr>
        <w:t xml:space="preserve"> </w:t>
      </w:r>
      <w:r w:rsidRPr="00EA1BF3">
        <w:rPr>
          <w:rFonts w:ascii="Arial" w:hAnsi="Arial" w:cs="Arial"/>
          <w:i/>
          <w:sz w:val="22"/>
          <w:szCs w:val="22"/>
        </w:rPr>
        <w:t>αυτές</w:t>
      </w:r>
      <w:r w:rsidRPr="00EA1BF3">
        <w:rPr>
          <w:rFonts w:ascii="Arial" w:hAnsi="Arial" w:cs="Arial"/>
          <w:i/>
          <w:spacing w:val="25"/>
          <w:sz w:val="22"/>
          <w:szCs w:val="22"/>
        </w:rPr>
        <w:t xml:space="preserve"> </w:t>
      </w:r>
      <w:r w:rsidRPr="00EA1BF3">
        <w:rPr>
          <w:rFonts w:ascii="Arial" w:hAnsi="Arial" w:cs="Arial"/>
          <w:i/>
          <w:sz w:val="22"/>
          <w:szCs w:val="22"/>
        </w:rPr>
        <w:t>παρέχονται...»</w:t>
      </w:r>
    </w:p>
    <w:p w:rsidR="00EA1BF3" w:rsidRPr="00EA1BF3" w:rsidRDefault="00EA1BF3" w:rsidP="00EA1BF3">
      <w:pPr>
        <w:pStyle w:val="Web"/>
        <w:numPr>
          <w:ilvl w:val="0"/>
          <w:numId w:val="44"/>
        </w:numPr>
        <w:spacing w:before="0" w:after="0" w:line="288" w:lineRule="auto"/>
        <w:jc w:val="both"/>
        <w:rPr>
          <w:rFonts w:ascii="Arial" w:hAnsi="Arial" w:cs="Arial"/>
          <w:i/>
          <w:sz w:val="22"/>
          <w:szCs w:val="22"/>
        </w:rPr>
      </w:pPr>
      <w:r w:rsidRPr="00EA1BF3">
        <w:rPr>
          <w:rFonts w:ascii="Arial" w:hAnsi="Arial" w:cs="Arial"/>
          <w:i/>
          <w:sz w:val="22"/>
          <w:szCs w:val="22"/>
        </w:rPr>
        <w:t xml:space="preserve">Τις διατάξεις της παρ.1 του άρθρου 74Α του ν. 3852/10, (ΦΕΚ 87/Α’/07.06.2010), όπως προστέθηκε με τα άρθρα 9 και 26 του Ν. 5056/2023 (ΦΕΚ 163/06.10.2023 τεύχος Α’), όπου ορίζονται τα εξής: «…1. Από την </w:t>
      </w:r>
      <w:proofErr w:type="spellStart"/>
      <w:r w:rsidRPr="00EA1BF3">
        <w:rPr>
          <w:rFonts w:ascii="Arial" w:hAnsi="Arial" w:cs="Arial"/>
          <w:i/>
          <w:sz w:val="22"/>
          <w:szCs w:val="22"/>
        </w:rPr>
        <w:t>αυτοδιοικητική</w:t>
      </w:r>
      <w:proofErr w:type="spellEnd"/>
      <w:r w:rsidRPr="00EA1BF3">
        <w:rPr>
          <w:rFonts w:ascii="Arial" w:hAnsi="Arial" w:cs="Arial"/>
          <w:i/>
          <w:sz w:val="22"/>
          <w:szCs w:val="22"/>
        </w:rPr>
        <w:t xml:space="preserve"> περίοδο που άρχεται την 1</w:t>
      </w:r>
      <w:r w:rsidRPr="00EA1BF3">
        <w:rPr>
          <w:rFonts w:ascii="Arial" w:hAnsi="Arial" w:cs="Arial"/>
          <w:i/>
          <w:sz w:val="22"/>
          <w:szCs w:val="22"/>
          <w:vertAlign w:val="superscript"/>
        </w:rPr>
        <w:t>η</w:t>
      </w:r>
      <w:r w:rsidRPr="00EA1BF3">
        <w:rPr>
          <w:rFonts w:ascii="Arial" w:hAnsi="Arial" w:cs="Arial"/>
          <w:i/>
          <w:sz w:val="22"/>
          <w:szCs w:val="22"/>
        </w:rPr>
        <w:t xml:space="preserve"> .1.2024 όπου στην κείμενη νομοθεσία γίνεται αναφορά ή παραπομπή στην οικονομική επιτροπή, της επιτροπή ποιότητας ζωής και την εκτελεστική επιτροπή των δήμων, καθώς και στις αρμοδιότητες αυτών, εφεξής νοείται η δημοτική επιτροπή, η οποία ασκεί τις αρμοδιότητες αυτές». Και «…1. Από την </w:t>
      </w:r>
      <w:proofErr w:type="spellStart"/>
      <w:r w:rsidRPr="00EA1BF3">
        <w:rPr>
          <w:rFonts w:ascii="Arial" w:hAnsi="Arial" w:cs="Arial"/>
          <w:i/>
          <w:sz w:val="22"/>
          <w:szCs w:val="22"/>
        </w:rPr>
        <w:t>αυτοδιοικητική</w:t>
      </w:r>
      <w:proofErr w:type="spellEnd"/>
      <w:r w:rsidRPr="00EA1BF3">
        <w:rPr>
          <w:rFonts w:ascii="Arial" w:hAnsi="Arial" w:cs="Arial"/>
          <w:i/>
          <w:sz w:val="22"/>
          <w:szCs w:val="22"/>
        </w:rPr>
        <w:t xml:space="preserve"> περίοδο που άρχεται την 1</w:t>
      </w:r>
      <w:r w:rsidRPr="00EA1BF3">
        <w:rPr>
          <w:rFonts w:ascii="Arial" w:hAnsi="Arial" w:cs="Arial"/>
          <w:i/>
          <w:sz w:val="22"/>
          <w:szCs w:val="22"/>
          <w:vertAlign w:val="superscript"/>
        </w:rPr>
        <w:t>η</w:t>
      </w:r>
      <w:r w:rsidRPr="00EA1BF3">
        <w:rPr>
          <w:rFonts w:ascii="Arial" w:hAnsi="Arial" w:cs="Arial"/>
          <w:i/>
          <w:sz w:val="22"/>
          <w:szCs w:val="22"/>
        </w:rPr>
        <w:t xml:space="preserve">.1.2024, η οικονομική επιτροπή, η επιτροπή ποιότητας ζωής και η εκτελεστική επιτροπή των δήμων καταργούνται και τις αρμοδιότητές τους ασκεί η δημοτική επιτροπή που συγκροτείται και </w:t>
      </w:r>
      <w:proofErr w:type="spellStart"/>
      <w:r w:rsidRPr="00EA1BF3">
        <w:rPr>
          <w:rFonts w:ascii="Arial" w:hAnsi="Arial" w:cs="Arial"/>
          <w:i/>
          <w:sz w:val="22"/>
          <w:szCs w:val="22"/>
        </w:rPr>
        <w:t>εκλεγεται</w:t>
      </w:r>
      <w:proofErr w:type="spellEnd"/>
      <w:r w:rsidRPr="00EA1BF3">
        <w:rPr>
          <w:rFonts w:ascii="Arial" w:hAnsi="Arial" w:cs="Arial"/>
          <w:i/>
          <w:sz w:val="22"/>
          <w:szCs w:val="22"/>
        </w:rPr>
        <w:t xml:space="preserve"> βάση το άρθρο 8…».</w:t>
      </w:r>
    </w:p>
    <w:p w:rsidR="00EA1BF3" w:rsidRPr="00EA1BF3" w:rsidRDefault="00EA1BF3" w:rsidP="00EA1BF3">
      <w:pPr>
        <w:pStyle w:val="Web"/>
        <w:spacing w:line="288" w:lineRule="auto"/>
        <w:ind w:left="720"/>
        <w:jc w:val="center"/>
        <w:rPr>
          <w:rFonts w:ascii="Arial" w:hAnsi="Arial" w:cs="Arial"/>
          <w:b/>
          <w:i/>
          <w:sz w:val="22"/>
          <w:szCs w:val="22"/>
          <w:u w:val="single"/>
        </w:rPr>
      </w:pPr>
      <w:r w:rsidRPr="00EA1BF3">
        <w:rPr>
          <w:rFonts w:ascii="Arial" w:hAnsi="Arial" w:cs="Arial"/>
          <w:b/>
          <w:i/>
          <w:sz w:val="22"/>
          <w:szCs w:val="22"/>
          <w:u w:val="single"/>
        </w:rPr>
        <w:t>ΚΑΛΕΙΤΑΙ Η ΔΗΜΟΤΙΚΗ ΕΠΙΤΡΟΠΗ ΝΑ ΑΠΟΦΑΣΙΣΕΙ:</w:t>
      </w:r>
    </w:p>
    <w:p w:rsidR="00EA1BF3" w:rsidRPr="00EA1BF3" w:rsidRDefault="00EA1BF3" w:rsidP="00EA1BF3">
      <w:pPr>
        <w:pStyle w:val="Web"/>
        <w:numPr>
          <w:ilvl w:val="0"/>
          <w:numId w:val="45"/>
        </w:numPr>
        <w:spacing w:before="0" w:after="0" w:line="288" w:lineRule="auto"/>
        <w:jc w:val="both"/>
        <w:rPr>
          <w:rFonts w:ascii="Arial" w:hAnsi="Arial" w:cs="Arial"/>
          <w:i/>
          <w:sz w:val="22"/>
          <w:szCs w:val="22"/>
        </w:rPr>
      </w:pPr>
      <w:r w:rsidRPr="00EA1BF3">
        <w:rPr>
          <w:rFonts w:ascii="Arial" w:hAnsi="Arial" w:cs="Arial"/>
          <w:i/>
          <w:sz w:val="22"/>
          <w:szCs w:val="22"/>
        </w:rPr>
        <w:t xml:space="preserve">Περί αδυναμίας της εκτέλεσης παροχής υπηρεσίας με ίδια μέσα του Δήμου, για τον καθαρισμό και αποψίλωση ιδιωτικών και κοινόχρηστων χώρων στο πλαίσιο δράσεων αντιπυρικής προστασίας και αντιμετώπισης εκτάκτων αναγκών στις Δημοτικές Ενότητες του Δήμου </w:t>
      </w:r>
      <w:proofErr w:type="spellStart"/>
      <w:r w:rsidRPr="00EA1BF3">
        <w:rPr>
          <w:rFonts w:ascii="Arial" w:hAnsi="Arial" w:cs="Arial"/>
          <w:i/>
          <w:sz w:val="22"/>
          <w:szCs w:val="22"/>
        </w:rPr>
        <w:t>Λεβαδέων</w:t>
      </w:r>
      <w:proofErr w:type="spellEnd"/>
      <w:r w:rsidRPr="00EA1BF3">
        <w:rPr>
          <w:rFonts w:ascii="Arial" w:hAnsi="Arial" w:cs="Arial"/>
          <w:i/>
          <w:sz w:val="22"/>
          <w:szCs w:val="22"/>
        </w:rPr>
        <w:t xml:space="preserve"> Λιβαδειάς για το έτος 2025.</w:t>
      </w:r>
    </w:p>
    <w:p w:rsidR="00EA1BF3" w:rsidRPr="00EA1BF3" w:rsidRDefault="00EA1BF3" w:rsidP="00EA1BF3">
      <w:pPr>
        <w:pStyle w:val="Web"/>
        <w:numPr>
          <w:ilvl w:val="0"/>
          <w:numId w:val="45"/>
        </w:numPr>
        <w:spacing w:before="0" w:after="0" w:line="288" w:lineRule="auto"/>
        <w:jc w:val="both"/>
        <w:rPr>
          <w:rFonts w:ascii="Arial" w:hAnsi="Arial" w:cs="Arial"/>
          <w:i/>
          <w:sz w:val="22"/>
          <w:szCs w:val="22"/>
        </w:rPr>
      </w:pPr>
      <w:r w:rsidRPr="00EA1BF3">
        <w:rPr>
          <w:rFonts w:ascii="Arial" w:hAnsi="Arial" w:cs="Arial"/>
          <w:i/>
          <w:sz w:val="22"/>
          <w:szCs w:val="22"/>
        </w:rPr>
        <w:t>Την έγκριση εκκίνησης της διαδικασίας απευθείας ανάθεσης, σύμφωνα με τις διατάξεις του άρθρου 118 του Ν.4412/2016, για την υλοποίηση  μελ</w:t>
      </w:r>
      <w:r w:rsidR="003C4A0D">
        <w:rPr>
          <w:rFonts w:ascii="Arial" w:hAnsi="Arial" w:cs="Arial"/>
          <w:i/>
          <w:sz w:val="22"/>
          <w:szCs w:val="22"/>
        </w:rPr>
        <w:t>ετών</w:t>
      </w:r>
      <w:r w:rsidR="0014390C">
        <w:rPr>
          <w:rFonts w:ascii="Arial" w:hAnsi="Arial" w:cs="Arial"/>
          <w:i/>
          <w:sz w:val="22"/>
          <w:szCs w:val="22"/>
        </w:rPr>
        <w:t xml:space="preserve"> </w:t>
      </w:r>
      <w:r w:rsidRPr="00EA1BF3">
        <w:rPr>
          <w:rFonts w:ascii="Arial" w:hAnsi="Arial" w:cs="Arial"/>
          <w:i/>
          <w:sz w:val="22"/>
          <w:szCs w:val="22"/>
        </w:rPr>
        <w:t xml:space="preserve"> με τίτλο:</w:t>
      </w:r>
    </w:p>
    <w:p w:rsidR="00EA1BF3" w:rsidRPr="00EA1BF3" w:rsidRDefault="00EA1BF3" w:rsidP="00EA1BF3">
      <w:pPr>
        <w:pStyle w:val="Web"/>
        <w:spacing w:line="288" w:lineRule="auto"/>
        <w:ind w:left="2280"/>
        <w:jc w:val="both"/>
        <w:rPr>
          <w:rFonts w:ascii="Arial" w:hAnsi="Arial" w:cs="Arial"/>
          <w:i/>
          <w:sz w:val="22"/>
          <w:szCs w:val="22"/>
        </w:rPr>
      </w:pPr>
      <w:r w:rsidRPr="00EA1BF3">
        <w:rPr>
          <w:rFonts w:ascii="Arial" w:hAnsi="Arial" w:cs="Arial"/>
          <w:i/>
          <w:sz w:val="22"/>
          <w:szCs w:val="22"/>
        </w:rPr>
        <w:t xml:space="preserve"> -«Παροχή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w:t>
      </w:r>
      <w:proofErr w:type="spellStart"/>
      <w:r w:rsidRPr="00EA1BF3">
        <w:rPr>
          <w:rFonts w:ascii="Arial" w:hAnsi="Arial" w:cs="Arial"/>
          <w:i/>
          <w:sz w:val="22"/>
          <w:szCs w:val="22"/>
        </w:rPr>
        <w:t>Λεβαδέων</w:t>
      </w:r>
      <w:proofErr w:type="spellEnd"/>
      <w:r w:rsidRPr="00EA1BF3">
        <w:rPr>
          <w:rFonts w:ascii="Arial" w:hAnsi="Arial" w:cs="Arial"/>
          <w:i/>
          <w:sz w:val="22"/>
          <w:szCs w:val="22"/>
        </w:rPr>
        <w:t>»,</w:t>
      </w:r>
    </w:p>
    <w:p w:rsidR="00EA1BF3" w:rsidRPr="00EA1BF3" w:rsidRDefault="00EA1BF3" w:rsidP="00EA1BF3">
      <w:pPr>
        <w:pStyle w:val="Web"/>
        <w:spacing w:line="288" w:lineRule="auto"/>
        <w:ind w:left="2280"/>
        <w:jc w:val="both"/>
        <w:rPr>
          <w:rFonts w:ascii="Arial" w:hAnsi="Arial" w:cs="Arial"/>
          <w:i/>
          <w:sz w:val="22"/>
          <w:szCs w:val="22"/>
        </w:rPr>
      </w:pPr>
      <w:r w:rsidRPr="00EA1BF3">
        <w:rPr>
          <w:rFonts w:ascii="Arial" w:hAnsi="Arial" w:cs="Arial"/>
          <w:i/>
          <w:sz w:val="22"/>
          <w:szCs w:val="22"/>
        </w:rPr>
        <w:t xml:space="preserve">-«Παροχή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Χαιρώνειας»,  </w:t>
      </w:r>
    </w:p>
    <w:p w:rsidR="00EA1BF3" w:rsidRPr="00EA1BF3" w:rsidRDefault="00EA1BF3" w:rsidP="00EA1BF3">
      <w:pPr>
        <w:pStyle w:val="Web"/>
        <w:spacing w:line="288" w:lineRule="auto"/>
        <w:ind w:left="2280"/>
        <w:jc w:val="both"/>
        <w:rPr>
          <w:rFonts w:ascii="Arial" w:hAnsi="Arial" w:cs="Arial"/>
          <w:i/>
          <w:sz w:val="22"/>
          <w:szCs w:val="22"/>
        </w:rPr>
      </w:pPr>
      <w:r w:rsidRPr="00EA1BF3">
        <w:rPr>
          <w:rFonts w:ascii="Arial" w:hAnsi="Arial" w:cs="Arial"/>
          <w:i/>
          <w:sz w:val="22"/>
          <w:szCs w:val="22"/>
        </w:rPr>
        <w:t xml:space="preserve">-«Παροχή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Δαύλειας», </w:t>
      </w:r>
    </w:p>
    <w:p w:rsidR="00EA1BF3" w:rsidRPr="00EA1BF3" w:rsidRDefault="00EA1BF3" w:rsidP="00EA1BF3">
      <w:pPr>
        <w:pStyle w:val="Web"/>
        <w:spacing w:line="288" w:lineRule="auto"/>
        <w:ind w:left="2280"/>
        <w:jc w:val="both"/>
        <w:rPr>
          <w:rFonts w:ascii="Arial" w:hAnsi="Arial" w:cs="Arial"/>
          <w:i/>
          <w:sz w:val="22"/>
          <w:szCs w:val="22"/>
        </w:rPr>
      </w:pPr>
      <w:r w:rsidRPr="00EA1BF3">
        <w:rPr>
          <w:rFonts w:ascii="Arial" w:hAnsi="Arial" w:cs="Arial"/>
          <w:i/>
          <w:sz w:val="22"/>
          <w:szCs w:val="22"/>
        </w:rPr>
        <w:t xml:space="preserve">-«Παροχή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Κορώνειας», </w:t>
      </w:r>
    </w:p>
    <w:p w:rsidR="00EA1BF3" w:rsidRPr="00EA1BF3" w:rsidRDefault="00EA1BF3" w:rsidP="00EA1BF3">
      <w:pPr>
        <w:pStyle w:val="Web"/>
        <w:spacing w:line="288" w:lineRule="auto"/>
        <w:ind w:left="2280"/>
        <w:jc w:val="both"/>
        <w:rPr>
          <w:rFonts w:ascii="Arial" w:hAnsi="Arial" w:cs="Arial"/>
          <w:i/>
          <w:sz w:val="22"/>
          <w:szCs w:val="22"/>
        </w:rPr>
      </w:pPr>
      <w:r w:rsidRPr="00EA1BF3">
        <w:rPr>
          <w:rFonts w:ascii="Arial" w:hAnsi="Arial" w:cs="Arial"/>
          <w:i/>
          <w:sz w:val="22"/>
          <w:szCs w:val="22"/>
        </w:rPr>
        <w:t xml:space="preserve">-«Παροχή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w:t>
      </w:r>
      <w:proofErr w:type="spellStart"/>
      <w:r w:rsidRPr="00EA1BF3">
        <w:rPr>
          <w:rFonts w:ascii="Arial" w:hAnsi="Arial" w:cs="Arial"/>
          <w:i/>
          <w:sz w:val="22"/>
          <w:szCs w:val="22"/>
        </w:rPr>
        <w:t>Κυριακίου</w:t>
      </w:r>
      <w:proofErr w:type="spellEnd"/>
      <w:r w:rsidRPr="00EA1BF3">
        <w:rPr>
          <w:rFonts w:ascii="Arial" w:hAnsi="Arial" w:cs="Arial"/>
          <w:i/>
          <w:sz w:val="22"/>
          <w:szCs w:val="22"/>
        </w:rPr>
        <w:t xml:space="preserve">», </w:t>
      </w:r>
    </w:p>
    <w:p w:rsidR="00EA1BF3" w:rsidRPr="00EA1BF3" w:rsidRDefault="00EA1BF3" w:rsidP="00EA1BF3">
      <w:pPr>
        <w:pStyle w:val="Web"/>
        <w:numPr>
          <w:ilvl w:val="0"/>
          <w:numId w:val="45"/>
        </w:numPr>
        <w:spacing w:before="0" w:after="0" w:line="288" w:lineRule="auto"/>
        <w:jc w:val="both"/>
        <w:rPr>
          <w:rFonts w:ascii="Arial" w:hAnsi="Arial" w:cs="Arial"/>
          <w:i/>
          <w:sz w:val="22"/>
          <w:szCs w:val="22"/>
        </w:rPr>
      </w:pPr>
      <w:r w:rsidRPr="00EA1BF3">
        <w:rPr>
          <w:rFonts w:ascii="Arial" w:hAnsi="Arial" w:cs="Arial"/>
          <w:i/>
          <w:sz w:val="22"/>
          <w:szCs w:val="22"/>
        </w:rPr>
        <w:lastRenderedPageBreak/>
        <w:t xml:space="preserve">Η ανάγκη ανάθεσης  κρίνεται κατεπείγουσα και  </w:t>
      </w:r>
      <w:r w:rsidRPr="00EA1BF3">
        <w:rPr>
          <w:rFonts w:ascii="Arial" w:hAnsi="Arial" w:cs="Arial"/>
          <w:b/>
          <w:i/>
          <w:sz w:val="22"/>
          <w:szCs w:val="22"/>
          <w:u w:val="single"/>
        </w:rPr>
        <w:t>απολύτως αναγκαία,</w:t>
      </w:r>
      <w:r w:rsidRPr="00EA1BF3">
        <w:rPr>
          <w:rFonts w:ascii="Arial" w:hAnsi="Arial" w:cs="Arial"/>
          <w:i/>
          <w:sz w:val="22"/>
          <w:szCs w:val="22"/>
        </w:rPr>
        <w:t xml:space="preserve"> ιδίως ενόψει των αυξημένων κινδύνων πυρκαγιών λόγω της θερινής περιόδου και των σχετικών οδηγιών από τη Γενική Γραμματεία Πολιτικής Προστασίας. </w:t>
      </w:r>
    </w:p>
    <w:p w:rsidR="00D64B31" w:rsidRPr="005E6544" w:rsidRDefault="00693C0C" w:rsidP="00693C0C">
      <w:pPr>
        <w:rPr>
          <w:rFonts w:ascii="Arial" w:hAnsi="Arial" w:cs="Arial"/>
          <w:bCs/>
          <w:i/>
          <w:sz w:val="22"/>
          <w:szCs w:val="22"/>
        </w:rPr>
      </w:pPr>
      <w:r w:rsidRPr="005E6544">
        <w:rPr>
          <w:rFonts w:ascii="Arial" w:hAnsi="Arial" w:cs="Arial"/>
          <w:i/>
          <w:sz w:val="22"/>
          <w:szCs w:val="22"/>
        </w:rPr>
        <w:t xml:space="preserve"> </w:t>
      </w:r>
      <w:r w:rsidR="00D64B31" w:rsidRPr="005E6544">
        <w:rPr>
          <w:rFonts w:ascii="Arial" w:hAnsi="Arial" w:cs="Arial"/>
          <w:bCs/>
          <w:i/>
          <w:sz w:val="22"/>
          <w:szCs w:val="22"/>
        </w:rPr>
        <w:t xml:space="preserve">        </w:t>
      </w:r>
    </w:p>
    <w:p w:rsidR="000020FF"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EA1892" w:rsidRDefault="00EA1892"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522ACC" w:rsidRDefault="00522ACC" w:rsidP="00522ACC">
      <w:pPr>
        <w:pStyle w:val="ad"/>
        <w:spacing w:line="288" w:lineRule="auto"/>
        <w:rPr>
          <w:rFonts w:ascii="Arial" w:hAnsi="Arial" w:cs="Arial"/>
          <w:sz w:val="22"/>
          <w:szCs w:val="22"/>
        </w:rPr>
      </w:pPr>
      <w:r w:rsidRPr="00824EAF">
        <w:rPr>
          <w:rFonts w:ascii="Arial" w:hAnsi="Arial" w:cs="Arial"/>
          <w:sz w:val="22"/>
          <w:szCs w:val="22"/>
        </w:rPr>
        <w:t>-</w:t>
      </w: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16C49" w:rsidRDefault="00522ACC" w:rsidP="00516C49">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C49" w:rsidRPr="00516C49" w:rsidRDefault="00516C49" w:rsidP="00516C49">
      <w:pPr>
        <w:pStyle w:val="ad"/>
        <w:spacing w:line="288" w:lineRule="auto"/>
        <w:rPr>
          <w:rFonts w:ascii="Arial" w:hAnsi="Arial" w:cs="Arial"/>
          <w:sz w:val="22"/>
          <w:szCs w:val="22"/>
        </w:rPr>
      </w:pPr>
      <w:r w:rsidRPr="00516C49">
        <w:rPr>
          <w:rFonts w:ascii="Arial" w:hAnsi="Arial" w:cs="Arial"/>
          <w:sz w:val="22"/>
          <w:szCs w:val="22"/>
        </w:rPr>
        <w:t>- Την έναρξη της αντιπυρικής περιόδου 2025 (από 1</w:t>
      </w:r>
      <w:r w:rsidRPr="00516C49">
        <w:rPr>
          <w:rFonts w:ascii="Arial" w:hAnsi="Arial" w:cs="Arial"/>
          <w:sz w:val="22"/>
          <w:szCs w:val="22"/>
          <w:vertAlign w:val="superscript"/>
        </w:rPr>
        <w:t>η</w:t>
      </w:r>
      <w:r w:rsidRPr="00516C49">
        <w:rPr>
          <w:rFonts w:ascii="Arial" w:hAnsi="Arial" w:cs="Arial"/>
          <w:sz w:val="22"/>
          <w:szCs w:val="22"/>
        </w:rPr>
        <w:t xml:space="preserve"> Μαΐου  έως 31 Οκτωβρίου),</w:t>
      </w:r>
    </w:p>
    <w:p w:rsidR="00516C49" w:rsidRPr="00516C49" w:rsidRDefault="00516C49" w:rsidP="00516C49">
      <w:pPr>
        <w:pStyle w:val="ad"/>
        <w:spacing w:line="288" w:lineRule="auto"/>
        <w:rPr>
          <w:rFonts w:ascii="Arial" w:hAnsi="Arial" w:cs="Arial"/>
          <w:sz w:val="22"/>
          <w:szCs w:val="22"/>
        </w:rPr>
      </w:pPr>
      <w:r w:rsidRPr="00516C49">
        <w:rPr>
          <w:rFonts w:ascii="Arial" w:hAnsi="Arial" w:cs="Arial"/>
          <w:sz w:val="22"/>
          <w:szCs w:val="22"/>
        </w:rPr>
        <w:t>-Τις κατευθύνσεις και οδηγίες της Γενικής Γραμματείας Πολιτικής Προστασίας</w:t>
      </w:r>
    </w:p>
    <w:p w:rsidR="001C68D9" w:rsidRDefault="00522ACC" w:rsidP="001C68D9">
      <w:pPr>
        <w:pStyle w:val="ad"/>
        <w:spacing w:line="288" w:lineRule="auto"/>
        <w:rPr>
          <w:rFonts w:ascii="Arial" w:hAnsi="Arial" w:cs="Arial"/>
          <w:sz w:val="22"/>
          <w:szCs w:val="22"/>
        </w:rPr>
      </w:pPr>
      <w:r w:rsidRPr="00516C49">
        <w:rPr>
          <w:rFonts w:ascii="Arial" w:hAnsi="Arial" w:cs="Arial"/>
          <w:sz w:val="22"/>
          <w:szCs w:val="22"/>
        </w:rPr>
        <w:t>-</w:t>
      </w:r>
      <w:r w:rsidR="001C68D9" w:rsidRPr="00516C49">
        <w:rPr>
          <w:rFonts w:ascii="Arial" w:hAnsi="Arial" w:cs="Arial"/>
          <w:bCs/>
          <w:color w:val="000000" w:themeColor="text1"/>
          <w:sz w:val="22"/>
          <w:szCs w:val="22"/>
        </w:rPr>
        <w:t xml:space="preserve"> </w:t>
      </w:r>
      <w:r w:rsidR="00516C49" w:rsidRPr="00516C49">
        <w:rPr>
          <w:rFonts w:ascii="Arial" w:hAnsi="Arial" w:cs="Arial"/>
          <w:sz w:val="22"/>
          <w:szCs w:val="22"/>
        </w:rPr>
        <w:t>Τις υποχρεώσεις του Δήμου που απορρέουν από τη σχετική νομοθεσία (Ν.3852/2010, Ν.4662/20 κ.α.) και την επιτακτική ανάγκη προκειμένου να διασφαλιστεί η προστασία των πολιτών, των υποδομώ</w:t>
      </w:r>
      <w:r w:rsidR="00516C49">
        <w:rPr>
          <w:rFonts w:ascii="Arial" w:hAnsi="Arial" w:cs="Arial"/>
          <w:sz w:val="22"/>
          <w:szCs w:val="22"/>
        </w:rPr>
        <w:t>ν και του φυσικού περιβάλλοντος</w:t>
      </w:r>
    </w:p>
    <w:p w:rsidR="00516C49" w:rsidRDefault="00516C49" w:rsidP="001C68D9">
      <w:pPr>
        <w:pStyle w:val="ad"/>
        <w:spacing w:line="288" w:lineRule="auto"/>
        <w:rPr>
          <w:rFonts w:ascii="Arial" w:hAnsi="Arial" w:cs="Arial"/>
          <w:sz w:val="22"/>
          <w:szCs w:val="22"/>
        </w:rPr>
      </w:pPr>
      <w:r>
        <w:rPr>
          <w:rFonts w:ascii="Arial" w:hAnsi="Arial" w:cs="Arial"/>
          <w:sz w:val="22"/>
          <w:szCs w:val="22"/>
        </w:rPr>
        <w:t>-</w:t>
      </w:r>
      <w:r w:rsidRPr="00516C49">
        <w:rPr>
          <w:rFonts w:ascii="Arial" w:hAnsi="Arial" w:cs="Arial"/>
          <w:sz w:val="22"/>
          <w:szCs w:val="22"/>
        </w:rPr>
        <w:t>Το γεγονός ότι Δήμος δεν διαθέτει τον απαιτούμενο αριθμό ιδιόκτητων μηχανημάτων έργου, ούτε το αναγκαίο εξειδικευμένο προσωπικό (χειριστές μηχανημάτων έργου και εργάτες), που θα μπορούσαν να ανταποκριθούν στις απαιτήσεις και στο επείγον των προβλεπόμενων εργασιών</w:t>
      </w:r>
      <w:r>
        <w:rPr>
          <w:rFonts w:ascii="Arial" w:hAnsi="Arial" w:cs="Arial"/>
          <w:sz w:val="22"/>
          <w:szCs w:val="22"/>
        </w:rPr>
        <w:t>.</w:t>
      </w:r>
    </w:p>
    <w:p w:rsidR="00516C49" w:rsidRPr="008658A8" w:rsidRDefault="00516C49" w:rsidP="001C68D9">
      <w:pPr>
        <w:pStyle w:val="ad"/>
        <w:spacing w:line="288" w:lineRule="auto"/>
        <w:rPr>
          <w:rFonts w:ascii="Arial" w:hAnsi="Arial" w:cs="Arial"/>
          <w:sz w:val="22"/>
          <w:szCs w:val="22"/>
        </w:rPr>
      </w:pPr>
      <w:r w:rsidRPr="008658A8">
        <w:rPr>
          <w:rFonts w:ascii="Arial" w:hAnsi="Arial" w:cs="Arial"/>
          <w:sz w:val="22"/>
          <w:szCs w:val="22"/>
        </w:rPr>
        <w:t xml:space="preserve">-Η ανάγκη για άμεση υποστήριξη παροχής υπηρεσίας για τον καθαρισμό και αποψίλωση ιδιωτικών και κοινόχρηστων χώρων στο πλαίσιο δράσεων αντιπυρικής προστασίας και αντιμετώπισης εκτάκτων αναγκών στις Δημοτικές Ενότητες του Δήμου </w:t>
      </w:r>
      <w:proofErr w:type="spellStart"/>
      <w:r w:rsidRPr="008658A8">
        <w:rPr>
          <w:rFonts w:ascii="Arial" w:hAnsi="Arial" w:cs="Arial"/>
          <w:sz w:val="22"/>
          <w:szCs w:val="22"/>
        </w:rPr>
        <w:t>Λεβαδέων</w:t>
      </w:r>
      <w:proofErr w:type="spellEnd"/>
    </w:p>
    <w:p w:rsidR="00522ACC" w:rsidRPr="008E21FA" w:rsidRDefault="00522ACC" w:rsidP="005E6544">
      <w:pPr>
        <w:tabs>
          <w:tab w:val="left" w:pos="559"/>
          <w:tab w:val="left" w:pos="1555"/>
        </w:tabs>
        <w:spacing w:line="276" w:lineRule="auto"/>
        <w:rPr>
          <w:rFonts w:ascii="Arial" w:hAnsi="Arial" w:cs="Arial"/>
          <w:sz w:val="22"/>
          <w:szCs w:val="22"/>
        </w:rPr>
      </w:pPr>
      <w:r w:rsidRPr="008E21FA">
        <w:rPr>
          <w:rFonts w:ascii="Arial" w:eastAsia="Verdana" w:hAnsi="Arial" w:cs="Arial"/>
          <w:sz w:val="22"/>
          <w:szCs w:val="22"/>
        </w:rPr>
        <w:t>-</w:t>
      </w:r>
      <w:r w:rsidRPr="008E21FA">
        <w:rPr>
          <w:rFonts w:ascii="Arial" w:eastAsia="Calibri" w:hAnsi="Arial" w:cs="Arial"/>
          <w:color w:val="000000"/>
          <w:kern w:val="1"/>
          <w:sz w:val="22"/>
          <w:szCs w:val="22"/>
          <w:highlight w:val="white"/>
          <w:shd w:val="clear" w:color="auto" w:fill="FFFFFF"/>
        </w:rPr>
        <w:t xml:space="preserve"> </w:t>
      </w:r>
      <w:r w:rsidRPr="008E21FA">
        <w:rPr>
          <w:rFonts w:ascii="Arial" w:hAnsi="Arial" w:cs="Arial"/>
          <w:sz w:val="22"/>
          <w:szCs w:val="22"/>
        </w:rPr>
        <w:t>Τ</w:t>
      </w:r>
      <w:r w:rsidR="00516C49">
        <w:rPr>
          <w:rFonts w:ascii="Arial" w:hAnsi="Arial" w:cs="Arial"/>
          <w:sz w:val="22"/>
          <w:szCs w:val="22"/>
        </w:rPr>
        <w:t xml:space="preserve">ην </w:t>
      </w:r>
      <w:r w:rsidRPr="008E21FA">
        <w:rPr>
          <w:rFonts w:ascii="Arial" w:hAnsi="Arial" w:cs="Arial"/>
          <w:sz w:val="22"/>
          <w:szCs w:val="22"/>
        </w:rPr>
        <w:t xml:space="preserve"> </w:t>
      </w:r>
      <w:r w:rsidR="00516C49">
        <w:rPr>
          <w:rFonts w:ascii="Arial" w:hAnsi="Arial" w:cs="Arial"/>
          <w:sz w:val="22"/>
          <w:szCs w:val="22"/>
        </w:rPr>
        <w:t xml:space="preserve">με αριθ. </w:t>
      </w:r>
      <w:proofErr w:type="spellStart"/>
      <w:r w:rsidR="00516C49">
        <w:rPr>
          <w:rFonts w:ascii="Arial" w:hAnsi="Arial" w:cs="Arial"/>
          <w:sz w:val="22"/>
          <w:szCs w:val="22"/>
        </w:rPr>
        <w:t>πρωτ</w:t>
      </w:r>
      <w:proofErr w:type="spellEnd"/>
      <w:r w:rsidR="00516C49">
        <w:rPr>
          <w:rFonts w:ascii="Arial" w:hAnsi="Arial" w:cs="Arial"/>
          <w:sz w:val="22"/>
          <w:szCs w:val="22"/>
        </w:rPr>
        <w:t>.</w:t>
      </w:r>
      <w:r w:rsidR="00516C49" w:rsidRPr="00727966">
        <w:rPr>
          <w:rFonts w:ascii="Arial" w:eastAsia="Arial" w:hAnsi="Arial" w:cs="Arial"/>
          <w:sz w:val="22"/>
          <w:szCs w:val="22"/>
        </w:rPr>
        <w:t xml:space="preserve"> </w:t>
      </w:r>
      <w:r w:rsidR="00516C49">
        <w:rPr>
          <w:rFonts w:ascii="Arial" w:eastAsia="Arial" w:hAnsi="Arial" w:cs="Arial"/>
          <w:sz w:val="22"/>
          <w:szCs w:val="22"/>
        </w:rPr>
        <w:t>10876</w:t>
      </w:r>
      <w:r w:rsidR="00516C49" w:rsidRPr="00727966">
        <w:rPr>
          <w:rFonts w:ascii="Arial" w:eastAsia="Arial" w:hAnsi="Arial" w:cs="Arial"/>
          <w:sz w:val="22"/>
          <w:szCs w:val="22"/>
        </w:rPr>
        <w:t>/</w:t>
      </w:r>
      <w:r w:rsidR="00516C49">
        <w:rPr>
          <w:rFonts w:ascii="Arial" w:eastAsia="Arial" w:hAnsi="Arial" w:cs="Arial"/>
          <w:sz w:val="22"/>
          <w:szCs w:val="22"/>
        </w:rPr>
        <w:t>30</w:t>
      </w:r>
      <w:r w:rsidR="00516C49" w:rsidRPr="00727966">
        <w:rPr>
          <w:rFonts w:ascii="Arial" w:eastAsia="Arial" w:hAnsi="Arial" w:cs="Arial"/>
          <w:sz w:val="22"/>
          <w:szCs w:val="22"/>
        </w:rPr>
        <w:t xml:space="preserve">-05-2025 έγγραφη  εισήγηση </w:t>
      </w:r>
      <w:r w:rsidR="00516C49">
        <w:rPr>
          <w:rFonts w:ascii="Arial" w:eastAsia="Arial" w:hAnsi="Arial" w:cs="Arial"/>
          <w:sz w:val="22"/>
          <w:szCs w:val="22"/>
        </w:rPr>
        <w:t>του Αυτοτελούς Τμήματος Πολιτικής Προστασίας</w:t>
      </w:r>
      <w:r w:rsidR="00516C49" w:rsidRPr="00727966">
        <w:rPr>
          <w:rFonts w:ascii="Arial" w:eastAsia="Arial" w:hAnsi="Arial" w:cs="Arial"/>
          <w:sz w:val="22"/>
          <w:szCs w:val="22"/>
        </w:rPr>
        <w:t xml:space="preserve">  του </w:t>
      </w:r>
      <w:r w:rsidR="00516C49" w:rsidRPr="00727966">
        <w:rPr>
          <w:rFonts w:ascii="Arial" w:hAnsi="Arial" w:cs="Arial"/>
          <w:sz w:val="22"/>
          <w:szCs w:val="22"/>
        </w:rPr>
        <w:t xml:space="preserve">Δήμου  </w:t>
      </w:r>
      <w:proofErr w:type="spellStart"/>
      <w:r w:rsidR="00516C49" w:rsidRPr="00727966">
        <w:rPr>
          <w:rFonts w:ascii="Arial" w:hAnsi="Arial" w:cs="Arial"/>
          <w:sz w:val="22"/>
          <w:szCs w:val="22"/>
        </w:rPr>
        <w:t>Λεβαδέων</w:t>
      </w:r>
      <w:proofErr w:type="spellEnd"/>
      <w:r w:rsidR="00516C49" w:rsidRPr="00727966">
        <w:rPr>
          <w:rFonts w:ascii="Arial" w:hAnsi="Arial" w:cs="Arial"/>
          <w:sz w:val="22"/>
          <w:szCs w:val="22"/>
        </w:rPr>
        <w:t xml:space="preserve"> </w:t>
      </w:r>
      <w:r w:rsidR="00516C49">
        <w:rPr>
          <w:rFonts w:ascii="Arial" w:hAnsi="Arial" w:cs="Arial"/>
          <w:sz w:val="22"/>
          <w:szCs w:val="22"/>
        </w:rPr>
        <w:t xml:space="preserve">,  </w:t>
      </w:r>
      <w:r w:rsidRPr="008E21FA">
        <w:rPr>
          <w:rFonts w:ascii="Arial" w:hAnsi="Arial" w:cs="Arial"/>
          <w:sz w:val="22"/>
          <w:szCs w:val="22"/>
        </w:rPr>
        <w:t xml:space="preserve">που είχε  διανεμηθεί </w:t>
      </w:r>
    </w:p>
    <w:p w:rsidR="00522ACC" w:rsidRPr="009F3590" w:rsidRDefault="00522ACC" w:rsidP="00522ACC">
      <w:pPr>
        <w:widowControl w:val="0"/>
        <w:spacing w:line="276" w:lineRule="auto"/>
        <w:jc w:val="both"/>
        <w:rPr>
          <w:rFonts w:ascii="Arial" w:hAnsi="Arial" w:cs="Arial"/>
          <w:sz w:val="22"/>
          <w:szCs w:val="22"/>
        </w:rPr>
      </w:pPr>
      <w:r w:rsidRPr="009F3590">
        <w:rPr>
          <w:rFonts w:ascii="Arial" w:hAnsi="Arial" w:cs="Arial"/>
          <w:sz w:val="22"/>
          <w:szCs w:val="22"/>
        </w:rPr>
        <w:t>-Την μεταξύ των μελών συζήτηση σύμφωνα με τα πρακτικά</w:t>
      </w:r>
    </w:p>
    <w:p w:rsidR="00522ACC" w:rsidRPr="009F3590" w:rsidRDefault="00522ACC" w:rsidP="00522ACC">
      <w:pPr>
        <w:pStyle w:val="af9"/>
        <w:widowControl w:val="0"/>
        <w:suppressAutoHyphens w:val="0"/>
        <w:spacing w:line="276" w:lineRule="auto"/>
        <w:ind w:left="0"/>
        <w:jc w:val="both"/>
        <w:rPr>
          <w:rFonts w:ascii="Arial" w:hAnsi="Arial" w:cs="Arial"/>
          <w:sz w:val="22"/>
          <w:szCs w:val="22"/>
        </w:rPr>
      </w:pPr>
      <w:r w:rsidRPr="009F3590">
        <w:rPr>
          <w:rFonts w:ascii="Arial" w:hAnsi="Arial" w:cs="Arial"/>
          <w:sz w:val="22"/>
          <w:szCs w:val="22"/>
        </w:rPr>
        <w:t>- Την ψήφο των μελών της όπως αυτή  διατυπώθηκε και δηλώθηκε δια ζώσης στην συνεδρίαση.</w:t>
      </w:r>
    </w:p>
    <w:p w:rsidR="00522ACC" w:rsidRPr="009F3590" w:rsidRDefault="00522ACC" w:rsidP="00522ACC">
      <w:pPr>
        <w:pStyle w:val="af9"/>
        <w:widowControl w:val="0"/>
        <w:suppressAutoHyphens w:val="0"/>
        <w:spacing w:line="276" w:lineRule="auto"/>
        <w:ind w:left="0"/>
        <w:jc w:val="both"/>
        <w:rPr>
          <w:rFonts w:ascii="Arial" w:hAnsi="Arial" w:cs="Arial"/>
          <w:sz w:val="22"/>
          <w:szCs w:val="22"/>
        </w:rPr>
      </w:pPr>
    </w:p>
    <w:p w:rsidR="00522ACC" w:rsidRPr="009F3590" w:rsidRDefault="00522ACC" w:rsidP="00522ACC">
      <w:pPr>
        <w:widowControl w:val="0"/>
        <w:suppressAutoHyphens w:val="0"/>
        <w:spacing w:line="360" w:lineRule="auto"/>
        <w:jc w:val="both"/>
        <w:rPr>
          <w:rFonts w:ascii="Arial" w:hAnsi="Arial" w:cs="Arial"/>
          <w:b/>
          <w:sz w:val="22"/>
          <w:szCs w:val="22"/>
        </w:rPr>
      </w:pPr>
      <w:r w:rsidRPr="009F3590">
        <w:rPr>
          <w:rFonts w:ascii="Arial" w:hAnsi="Arial" w:cs="Arial"/>
          <w:b/>
          <w:sz w:val="22"/>
          <w:szCs w:val="22"/>
        </w:rPr>
        <w:t xml:space="preserve">                       </w:t>
      </w:r>
    </w:p>
    <w:p w:rsidR="00522ACC" w:rsidRDefault="00522ACC" w:rsidP="00522ACC">
      <w:pPr>
        <w:ind w:left="808"/>
        <w:jc w:val="both"/>
        <w:rPr>
          <w:rFonts w:ascii="Arial" w:hAnsi="Arial" w:cs="Arial"/>
          <w:b/>
          <w:sz w:val="22"/>
          <w:szCs w:val="22"/>
        </w:rPr>
      </w:pPr>
      <w:r w:rsidRPr="009F3590">
        <w:rPr>
          <w:rFonts w:ascii="Arial" w:hAnsi="Arial" w:cs="Arial"/>
          <w:b/>
          <w:sz w:val="22"/>
          <w:szCs w:val="22"/>
        </w:rPr>
        <w:t xml:space="preserve">                               ΑΠΟΦΑΣΙΖΕΙ  ΟΜΟΦΩΝΑ</w:t>
      </w:r>
    </w:p>
    <w:p w:rsidR="009746B5" w:rsidRPr="009F3590" w:rsidRDefault="009746B5" w:rsidP="00522ACC">
      <w:pPr>
        <w:ind w:left="808"/>
        <w:jc w:val="both"/>
        <w:rPr>
          <w:rFonts w:ascii="Arial" w:hAnsi="Arial" w:cs="Arial"/>
          <w:b/>
          <w:sz w:val="22"/>
          <w:szCs w:val="22"/>
        </w:rPr>
      </w:pPr>
    </w:p>
    <w:p w:rsidR="00522ACC" w:rsidRPr="009F3590" w:rsidRDefault="00522ACC" w:rsidP="00522ACC">
      <w:pPr>
        <w:ind w:left="808"/>
        <w:jc w:val="both"/>
        <w:rPr>
          <w:rFonts w:ascii="Arial" w:hAnsi="Arial" w:cs="Arial"/>
          <w:b/>
          <w:sz w:val="22"/>
          <w:szCs w:val="22"/>
        </w:rPr>
      </w:pPr>
    </w:p>
    <w:p w:rsidR="00EA1BF3" w:rsidRPr="00EA1BF3" w:rsidRDefault="00EA1BF3" w:rsidP="00EA1BF3">
      <w:pPr>
        <w:pStyle w:val="Web"/>
        <w:spacing w:before="0" w:after="0" w:line="288" w:lineRule="auto"/>
        <w:jc w:val="both"/>
        <w:rPr>
          <w:rFonts w:ascii="Arial" w:hAnsi="Arial" w:cs="Arial"/>
          <w:sz w:val="22"/>
          <w:szCs w:val="22"/>
        </w:rPr>
      </w:pPr>
      <w:r w:rsidRPr="00EA1BF3">
        <w:rPr>
          <w:rFonts w:ascii="Arial" w:hAnsi="Arial" w:cs="Arial"/>
          <w:b/>
          <w:sz w:val="22"/>
          <w:szCs w:val="22"/>
          <w:u w:val="single"/>
        </w:rPr>
        <w:t>1. Διαπιστώνει</w:t>
      </w:r>
      <w:r>
        <w:rPr>
          <w:rFonts w:ascii="Arial" w:hAnsi="Arial" w:cs="Arial"/>
          <w:sz w:val="22"/>
          <w:szCs w:val="22"/>
        </w:rPr>
        <w:t xml:space="preserve"> την αδυναμία </w:t>
      </w:r>
      <w:r w:rsidRPr="00EA1BF3">
        <w:rPr>
          <w:rFonts w:ascii="Arial" w:hAnsi="Arial" w:cs="Arial"/>
          <w:sz w:val="22"/>
          <w:szCs w:val="22"/>
        </w:rPr>
        <w:t xml:space="preserve"> της εκτέλεσης παροχής υπηρεσίας με ίδια μέσα του Δήμου, για τον καθαρισμό και αποψίλωση ιδιωτικών και κοινόχρηστων χώρων στο πλαίσιο δράσεων αντιπυρικής προστασίας και αντιμετώπισης εκτάκτων αναγκών στις Δημοτικές Ενότητες του Δήμου </w:t>
      </w:r>
      <w:proofErr w:type="spellStart"/>
      <w:r w:rsidRPr="00EA1BF3">
        <w:rPr>
          <w:rFonts w:ascii="Arial" w:hAnsi="Arial" w:cs="Arial"/>
          <w:sz w:val="22"/>
          <w:szCs w:val="22"/>
        </w:rPr>
        <w:t>Λεβαδέων</w:t>
      </w:r>
      <w:proofErr w:type="spellEnd"/>
      <w:r w:rsidRPr="00EA1BF3">
        <w:rPr>
          <w:rFonts w:ascii="Arial" w:hAnsi="Arial" w:cs="Arial"/>
          <w:sz w:val="22"/>
          <w:szCs w:val="22"/>
        </w:rPr>
        <w:t xml:space="preserve"> Λιβαδειάς για το έτος 2025.</w:t>
      </w:r>
    </w:p>
    <w:p w:rsidR="00EA1BF3" w:rsidRPr="00EA1BF3" w:rsidRDefault="00EA1BF3" w:rsidP="00EA1BF3">
      <w:pPr>
        <w:pStyle w:val="Web"/>
        <w:spacing w:before="0" w:after="0" w:line="288" w:lineRule="auto"/>
        <w:jc w:val="both"/>
        <w:rPr>
          <w:rFonts w:ascii="Arial" w:hAnsi="Arial" w:cs="Arial"/>
          <w:sz w:val="22"/>
          <w:szCs w:val="22"/>
        </w:rPr>
      </w:pPr>
    </w:p>
    <w:p w:rsidR="00EA1BF3" w:rsidRPr="00EA1BF3" w:rsidRDefault="00EA1BF3" w:rsidP="00EA1BF3">
      <w:pPr>
        <w:pStyle w:val="Web"/>
        <w:spacing w:before="0" w:after="0" w:line="288" w:lineRule="auto"/>
        <w:jc w:val="both"/>
        <w:rPr>
          <w:rFonts w:ascii="Arial" w:hAnsi="Arial" w:cs="Arial"/>
          <w:sz w:val="22"/>
          <w:szCs w:val="22"/>
        </w:rPr>
      </w:pPr>
      <w:r w:rsidRPr="00516C49">
        <w:rPr>
          <w:rFonts w:ascii="Arial" w:hAnsi="Arial" w:cs="Arial"/>
          <w:b/>
          <w:sz w:val="22"/>
          <w:szCs w:val="22"/>
          <w:u w:val="single"/>
        </w:rPr>
        <w:t>2.</w:t>
      </w:r>
      <w:r w:rsidR="00516C49" w:rsidRPr="00516C49">
        <w:rPr>
          <w:rFonts w:ascii="Arial" w:hAnsi="Arial" w:cs="Arial"/>
          <w:b/>
          <w:sz w:val="22"/>
          <w:szCs w:val="22"/>
          <w:u w:val="single"/>
        </w:rPr>
        <w:t>Εγκρίνει</w:t>
      </w:r>
      <w:r w:rsidR="00516C49">
        <w:rPr>
          <w:rFonts w:ascii="Arial" w:hAnsi="Arial" w:cs="Arial"/>
          <w:sz w:val="22"/>
          <w:szCs w:val="22"/>
        </w:rPr>
        <w:t xml:space="preserve"> την </w:t>
      </w:r>
      <w:r w:rsidRPr="00EA1BF3">
        <w:rPr>
          <w:rFonts w:ascii="Arial" w:hAnsi="Arial" w:cs="Arial"/>
          <w:sz w:val="22"/>
          <w:szCs w:val="22"/>
        </w:rPr>
        <w:t xml:space="preserve"> εκκίνηση της διαδικασίας απευθείας ανάθεσης, σύμφωνα με τις διατάξεις του άρθρου 118 του Ν.4412/2016, για την υλοποίηση  μελ</w:t>
      </w:r>
      <w:r w:rsidR="0014390C">
        <w:rPr>
          <w:rFonts w:ascii="Arial" w:hAnsi="Arial" w:cs="Arial"/>
          <w:sz w:val="22"/>
          <w:szCs w:val="22"/>
        </w:rPr>
        <w:t xml:space="preserve">ετών </w:t>
      </w:r>
      <w:r w:rsidRPr="00EA1BF3">
        <w:rPr>
          <w:rFonts w:ascii="Arial" w:hAnsi="Arial" w:cs="Arial"/>
          <w:sz w:val="22"/>
          <w:szCs w:val="22"/>
        </w:rPr>
        <w:t xml:space="preserve"> με τίτλο:</w:t>
      </w:r>
    </w:p>
    <w:p w:rsidR="00EA1BF3" w:rsidRPr="00EA1BF3" w:rsidRDefault="00EA1BF3" w:rsidP="00EA1BF3">
      <w:pPr>
        <w:pStyle w:val="Web"/>
        <w:spacing w:line="288" w:lineRule="auto"/>
        <w:ind w:left="2280"/>
        <w:jc w:val="both"/>
        <w:rPr>
          <w:rFonts w:ascii="Arial" w:hAnsi="Arial" w:cs="Arial"/>
          <w:sz w:val="22"/>
          <w:szCs w:val="22"/>
        </w:rPr>
      </w:pPr>
      <w:r w:rsidRPr="00EA1BF3">
        <w:rPr>
          <w:rFonts w:ascii="Arial" w:hAnsi="Arial" w:cs="Arial"/>
          <w:sz w:val="22"/>
          <w:szCs w:val="22"/>
        </w:rPr>
        <w:t xml:space="preserve"> -«Παροχή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w:t>
      </w:r>
      <w:proofErr w:type="spellStart"/>
      <w:r w:rsidRPr="00EA1BF3">
        <w:rPr>
          <w:rFonts w:ascii="Arial" w:hAnsi="Arial" w:cs="Arial"/>
          <w:sz w:val="22"/>
          <w:szCs w:val="22"/>
        </w:rPr>
        <w:t>Λεβαδέων</w:t>
      </w:r>
      <w:proofErr w:type="spellEnd"/>
      <w:r w:rsidRPr="00EA1BF3">
        <w:rPr>
          <w:rFonts w:ascii="Arial" w:hAnsi="Arial" w:cs="Arial"/>
          <w:sz w:val="22"/>
          <w:szCs w:val="22"/>
        </w:rPr>
        <w:t>»,</w:t>
      </w:r>
    </w:p>
    <w:p w:rsidR="00EA1BF3" w:rsidRPr="00EA1BF3" w:rsidRDefault="00EA1BF3" w:rsidP="00EA1BF3">
      <w:pPr>
        <w:pStyle w:val="Web"/>
        <w:spacing w:line="288" w:lineRule="auto"/>
        <w:ind w:left="2280"/>
        <w:jc w:val="both"/>
        <w:rPr>
          <w:rFonts w:ascii="Arial" w:hAnsi="Arial" w:cs="Arial"/>
          <w:sz w:val="22"/>
          <w:szCs w:val="22"/>
        </w:rPr>
      </w:pPr>
      <w:r w:rsidRPr="00EA1BF3">
        <w:rPr>
          <w:rFonts w:ascii="Arial" w:hAnsi="Arial" w:cs="Arial"/>
          <w:sz w:val="22"/>
          <w:szCs w:val="22"/>
        </w:rPr>
        <w:lastRenderedPageBreak/>
        <w:t xml:space="preserve">-«Παροχή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Χαιρώνειας»,  </w:t>
      </w:r>
    </w:p>
    <w:p w:rsidR="00EA1BF3" w:rsidRPr="00EA1BF3" w:rsidRDefault="00EA1BF3" w:rsidP="00EA1BF3">
      <w:pPr>
        <w:pStyle w:val="Web"/>
        <w:spacing w:line="288" w:lineRule="auto"/>
        <w:ind w:left="2280"/>
        <w:jc w:val="both"/>
        <w:rPr>
          <w:rFonts w:ascii="Arial" w:hAnsi="Arial" w:cs="Arial"/>
          <w:sz w:val="22"/>
          <w:szCs w:val="22"/>
        </w:rPr>
      </w:pPr>
      <w:r w:rsidRPr="00EA1BF3">
        <w:rPr>
          <w:rFonts w:ascii="Arial" w:hAnsi="Arial" w:cs="Arial"/>
          <w:sz w:val="22"/>
          <w:szCs w:val="22"/>
        </w:rPr>
        <w:t xml:space="preserve">-«Παροχή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Δαύλειας», </w:t>
      </w:r>
    </w:p>
    <w:p w:rsidR="00EA1BF3" w:rsidRPr="00EA1BF3" w:rsidRDefault="00EA1BF3" w:rsidP="00EA1BF3">
      <w:pPr>
        <w:pStyle w:val="Web"/>
        <w:spacing w:line="288" w:lineRule="auto"/>
        <w:ind w:left="2280"/>
        <w:jc w:val="both"/>
        <w:rPr>
          <w:rFonts w:ascii="Arial" w:hAnsi="Arial" w:cs="Arial"/>
          <w:sz w:val="22"/>
          <w:szCs w:val="22"/>
        </w:rPr>
      </w:pPr>
      <w:r w:rsidRPr="00EA1BF3">
        <w:rPr>
          <w:rFonts w:ascii="Arial" w:hAnsi="Arial" w:cs="Arial"/>
          <w:sz w:val="22"/>
          <w:szCs w:val="22"/>
        </w:rPr>
        <w:t xml:space="preserve">-«Παροχή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Κορώνειας», </w:t>
      </w:r>
    </w:p>
    <w:p w:rsidR="00186B8C" w:rsidRDefault="00EA1BF3" w:rsidP="00186B8C">
      <w:pPr>
        <w:pStyle w:val="Web"/>
        <w:spacing w:line="288" w:lineRule="auto"/>
        <w:ind w:left="2280"/>
        <w:jc w:val="both"/>
        <w:rPr>
          <w:rFonts w:ascii="Arial" w:hAnsi="Arial" w:cs="Arial"/>
          <w:sz w:val="22"/>
          <w:szCs w:val="22"/>
        </w:rPr>
      </w:pPr>
      <w:r w:rsidRPr="00EA1BF3">
        <w:rPr>
          <w:rFonts w:ascii="Arial" w:hAnsi="Arial" w:cs="Arial"/>
          <w:sz w:val="22"/>
          <w:szCs w:val="22"/>
        </w:rPr>
        <w:t xml:space="preserve">-«Παροχή υπηρεσιών για τον καθαρισμό και αποψίλωση ιδιωτικών και κοινόχρηστων χώρων στο πλαίσιο δράσεων αντιπυρικής προστασίας και αντιμετώπισης εκτάκτων αναγκών στη Δημοτική Ενότητα </w:t>
      </w:r>
      <w:proofErr w:type="spellStart"/>
      <w:r w:rsidRPr="00EA1BF3">
        <w:rPr>
          <w:rFonts w:ascii="Arial" w:hAnsi="Arial" w:cs="Arial"/>
          <w:sz w:val="22"/>
          <w:szCs w:val="22"/>
        </w:rPr>
        <w:t>Κυριακίου</w:t>
      </w:r>
      <w:proofErr w:type="spellEnd"/>
      <w:r w:rsidRPr="00EA1BF3">
        <w:rPr>
          <w:rFonts w:ascii="Arial" w:hAnsi="Arial" w:cs="Arial"/>
          <w:sz w:val="22"/>
          <w:szCs w:val="22"/>
        </w:rPr>
        <w:t xml:space="preserve">», </w:t>
      </w:r>
    </w:p>
    <w:p w:rsidR="00186B8C" w:rsidRPr="00EA1BF3" w:rsidRDefault="00186B8C" w:rsidP="00186B8C">
      <w:pPr>
        <w:pStyle w:val="Web"/>
        <w:spacing w:line="288" w:lineRule="auto"/>
        <w:jc w:val="both"/>
        <w:rPr>
          <w:rFonts w:ascii="Arial" w:hAnsi="Arial" w:cs="Arial"/>
          <w:sz w:val="22"/>
          <w:szCs w:val="22"/>
        </w:rPr>
      </w:pPr>
      <w:r>
        <w:rPr>
          <w:rFonts w:ascii="Arial" w:hAnsi="Arial" w:cs="Arial"/>
          <w:sz w:val="22"/>
          <w:szCs w:val="22"/>
        </w:rPr>
        <w:t xml:space="preserve"> με διάρκεια εκτέλεσης του αντικειμένου των συμβάσεων τρείς (3) μήνες από την υπογραφή των σχετικών συμβάσεων και την δυνατότητα παρατάσεως της διάρκειας αυτών μέχρι του 50% σύμφωνα με το άρθρο 217 του Ν. 4412/2016.</w:t>
      </w:r>
    </w:p>
    <w:p w:rsidR="00EA1BF3" w:rsidRPr="00EA1BF3" w:rsidRDefault="00EA1BF3" w:rsidP="00EA1BF3">
      <w:pPr>
        <w:pStyle w:val="Web"/>
        <w:spacing w:before="0" w:after="0" w:line="288" w:lineRule="auto"/>
        <w:jc w:val="both"/>
        <w:rPr>
          <w:rFonts w:ascii="Arial" w:hAnsi="Arial" w:cs="Arial"/>
          <w:sz w:val="22"/>
          <w:szCs w:val="22"/>
        </w:rPr>
      </w:pPr>
      <w:r w:rsidRPr="00516C49">
        <w:rPr>
          <w:rFonts w:ascii="Arial" w:hAnsi="Arial" w:cs="Arial"/>
          <w:b/>
          <w:sz w:val="22"/>
          <w:szCs w:val="22"/>
        </w:rPr>
        <w:t>3</w:t>
      </w:r>
      <w:r>
        <w:rPr>
          <w:rFonts w:ascii="Arial" w:hAnsi="Arial" w:cs="Arial"/>
          <w:sz w:val="22"/>
          <w:szCs w:val="22"/>
        </w:rPr>
        <w:t>.</w:t>
      </w:r>
      <w:r w:rsidRPr="00EA1BF3">
        <w:rPr>
          <w:rFonts w:ascii="Arial" w:hAnsi="Arial" w:cs="Arial"/>
          <w:sz w:val="22"/>
          <w:szCs w:val="22"/>
        </w:rPr>
        <w:t xml:space="preserve">Η ανάγκη ανάθεσης  κρίνεται κατεπείγουσα και  </w:t>
      </w:r>
      <w:r w:rsidRPr="00EA1BF3">
        <w:rPr>
          <w:rFonts w:ascii="Arial" w:hAnsi="Arial" w:cs="Arial"/>
          <w:b/>
          <w:sz w:val="22"/>
          <w:szCs w:val="22"/>
          <w:u w:val="single"/>
        </w:rPr>
        <w:t>απολύτως αναγκαία,</w:t>
      </w:r>
      <w:r w:rsidRPr="00EA1BF3">
        <w:rPr>
          <w:rFonts w:ascii="Arial" w:hAnsi="Arial" w:cs="Arial"/>
          <w:sz w:val="22"/>
          <w:szCs w:val="22"/>
        </w:rPr>
        <w:t xml:space="preserve"> ιδίως ενόψει των αυξημένων κινδύνων πυρκαγιών λόγω της θερινής περιόδου και των σχετικών οδηγιών από τη Γενική Γραμματεία Πολιτικής Προστασίας. </w:t>
      </w:r>
    </w:p>
    <w:p w:rsidR="00B1145E" w:rsidRPr="00B1145E" w:rsidRDefault="00B1145E" w:rsidP="00EA1BF3">
      <w:pPr>
        <w:ind w:right="-256"/>
        <w:rPr>
          <w:rFonts w:ascii="Arial" w:eastAsia="Cambria" w:hAnsi="Arial" w:cs="Arial"/>
          <w:color w:val="000000" w:themeColor="text1"/>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516C49">
        <w:rPr>
          <w:rFonts w:ascii="Arial" w:hAnsi="Arial" w:cs="Arial"/>
          <w:b/>
          <w:sz w:val="22"/>
          <w:szCs w:val="22"/>
        </w:rPr>
        <w:t>20</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E252B5" w:rsidRDefault="00E252B5"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8F65D8">
        <w:rPr>
          <w:rFonts w:ascii="Arial" w:eastAsia="Arial" w:hAnsi="Arial" w:cs="Arial"/>
          <w:sz w:val="22"/>
          <w:szCs w:val="22"/>
        </w:rPr>
        <w:t>Δημήτριος</w:t>
      </w:r>
    </w:p>
    <w:p w:rsidR="003C7944" w:rsidRPr="00693C0C" w:rsidRDefault="00693C0C" w:rsidP="00693C0C">
      <w:pPr>
        <w:pStyle w:val="af9"/>
        <w:numPr>
          <w:ilvl w:val="0"/>
          <w:numId w:val="3"/>
        </w:numPr>
        <w:tabs>
          <w:tab w:val="left" w:pos="6237"/>
        </w:tabs>
        <w:rPr>
          <w:rFonts w:ascii="Arial" w:eastAsia="Arial" w:hAnsi="Arial" w:cs="Arial"/>
          <w:sz w:val="22"/>
          <w:szCs w:val="22"/>
        </w:rPr>
      </w:pPr>
      <w:r>
        <w:rPr>
          <w:rFonts w:ascii="Arial" w:eastAsia="Arial" w:hAnsi="Arial" w:cs="Arial"/>
          <w:sz w:val="22"/>
          <w:szCs w:val="22"/>
        </w:rPr>
        <w:t>Παπαβασιλείου Αικατερίνη</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3C4A0D" w:rsidRDefault="003C4A0D" w:rsidP="003C7944">
      <w:pPr>
        <w:tabs>
          <w:tab w:val="left" w:pos="6237"/>
        </w:tabs>
        <w:rPr>
          <w:rFonts w:ascii="Arial" w:eastAsia="Arial" w:hAnsi="Arial" w:cs="Arial"/>
          <w:sz w:val="22"/>
          <w:szCs w:val="22"/>
        </w:rPr>
      </w:pPr>
    </w:p>
    <w:p w:rsidR="003C4A0D" w:rsidRDefault="003C4A0D" w:rsidP="003C7944">
      <w:pPr>
        <w:tabs>
          <w:tab w:val="left" w:pos="6237"/>
        </w:tabs>
        <w:rPr>
          <w:rFonts w:ascii="Arial" w:eastAsia="Arial" w:hAnsi="Arial" w:cs="Arial"/>
          <w:sz w:val="22"/>
          <w:szCs w:val="22"/>
        </w:rPr>
      </w:pPr>
    </w:p>
    <w:p w:rsidR="003C4A0D" w:rsidRDefault="003C4A0D" w:rsidP="003C7944">
      <w:pPr>
        <w:tabs>
          <w:tab w:val="left" w:pos="6237"/>
        </w:tabs>
        <w:rPr>
          <w:rFonts w:ascii="Arial" w:eastAsia="Arial" w:hAnsi="Arial" w:cs="Arial"/>
          <w:sz w:val="22"/>
          <w:szCs w:val="22"/>
        </w:rPr>
      </w:pPr>
    </w:p>
    <w:p w:rsidR="003C4A0D" w:rsidRDefault="003C4A0D" w:rsidP="003C7944">
      <w:pPr>
        <w:tabs>
          <w:tab w:val="left" w:pos="6237"/>
        </w:tabs>
        <w:rPr>
          <w:rFonts w:ascii="Arial" w:eastAsia="Arial" w:hAnsi="Arial" w:cs="Arial"/>
          <w:sz w:val="22"/>
          <w:szCs w:val="22"/>
        </w:rPr>
      </w:pPr>
    </w:p>
    <w:p w:rsidR="003C4A0D" w:rsidRDefault="003C4A0D" w:rsidP="003C7944">
      <w:pPr>
        <w:tabs>
          <w:tab w:val="left" w:pos="6237"/>
        </w:tabs>
        <w:rPr>
          <w:rFonts w:ascii="Arial" w:eastAsia="Arial" w:hAnsi="Arial" w:cs="Arial"/>
          <w:sz w:val="22"/>
          <w:szCs w:val="22"/>
        </w:rPr>
      </w:pPr>
    </w:p>
    <w:p w:rsidR="003C4A0D" w:rsidRPr="00423013" w:rsidRDefault="003C4A0D"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1A132C" w:rsidRPr="00423013">
        <w:rPr>
          <w:rFonts w:ascii="Arial" w:hAnsi="Arial" w:cs="Arial"/>
          <w:sz w:val="22"/>
          <w:szCs w:val="22"/>
        </w:rPr>
        <w:t>0</w:t>
      </w:r>
      <w:r w:rsidR="00E252B5">
        <w:rPr>
          <w:rFonts w:ascii="Arial" w:hAnsi="Arial" w:cs="Arial"/>
          <w:sz w:val="22"/>
          <w:szCs w:val="22"/>
        </w:rPr>
        <w:t>6</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C9A" w:rsidRDefault="00496C9A">
      <w:r>
        <w:separator/>
      </w:r>
    </w:p>
  </w:endnote>
  <w:endnote w:type="continuationSeparator" w:id="0">
    <w:p w:rsidR="00496C9A" w:rsidRDefault="00496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C9A" w:rsidRDefault="00496C9A">
      <w:r>
        <w:separator/>
      </w:r>
    </w:p>
  </w:footnote>
  <w:footnote w:type="continuationSeparator" w:id="0">
    <w:p w:rsidR="00496C9A" w:rsidRDefault="00496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43750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437503">
                <w:pPr>
                  <w:pStyle w:val="af1"/>
                </w:pPr>
                <w:r>
                  <w:rPr>
                    <w:rStyle w:val="a3"/>
                  </w:rPr>
                  <w:fldChar w:fldCharType="begin"/>
                </w:r>
                <w:r w:rsidR="00B5264B">
                  <w:rPr>
                    <w:rStyle w:val="a3"/>
                  </w:rPr>
                  <w:instrText xml:space="preserve"> PAGE </w:instrText>
                </w:r>
                <w:r>
                  <w:rPr>
                    <w:rStyle w:val="a3"/>
                  </w:rPr>
                  <w:fldChar w:fldCharType="separate"/>
                </w:r>
                <w:r w:rsidR="008F65D8">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68B25F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C0D70DD"/>
    <w:multiLevelType w:val="hybridMultilevel"/>
    <w:tmpl w:val="32100BC2"/>
    <w:lvl w:ilvl="0" w:tplc="8BC81B7E">
      <w:start w:val="1"/>
      <w:numFmt w:val="decimal"/>
      <w:lvlText w:val="%1."/>
      <w:lvlJc w:val="left"/>
      <w:pPr>
        <w:ind w:left="2280" w:hanging="360"/>
      </w:pPr>
      <w:rPr>
        <w:rFonts w:ascii="Arial" w:eastAsia="Cambria" w:hAnsi="Arial" w:cs="Arial"/>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12">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B607AC4"/>
    <w:multiLevelType w:val="hybridMultilevel"/>
    <w:tmpl w:val="5F16430C"/>
    <w:lvl w:ilvl="0" w:tplc="0408000B">
      <w:start w:val="1"/>
      <w:numFmt w:val="bullet"/>
      <w:lvlText w:val=""/>
      <w:lvlJc w:val="left"/>
      <w:pPr>
        <w:ind w:left="1320" w:hanging="360"/>
      </w:pPr>
      <w:rPr>
        <w:rFonts w:ascii="Wingdings" w:hAnsi="Wingdings"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5">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4CD0B9B"/>
    <w:multiLevelType w:val="hybridMultilevel"/>
    <w:tmpl w:val="5B0C57E0"/>
    <w:lvl w:ilvl="0" w:tplc="4CFAA53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A9251E5"/>
    <w:multiLevelType w:val="hybridMultilevel"/>
    <w:tmpl w:val="FFECC2CE"/>
    <w:lvl w:ilvl="0" w:tplc="0408000F">
      <w:start w:val="1"/>
      <w:numFmt w:val="decimal"/>
      <w:lvlText w:val="%1."/>
      <w:lvlJc w:val="left"/>
      <w:pPr>
        <w:ind w:left="2280" w:hanging="360"/>
      </w:p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2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4">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425F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4EFB4A0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6BD663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EA2C06"/>
    <w:multiLevelType w:val="hybridMultilevel"/>
    <w:tmpl w:val="40DEF8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B1630E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C1245B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7">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4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0">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48"/>
  </w:num>
  <w:num w:numId="5">
    <w:abstractNumId w:val="13"/>
  </w:num>
  <w:num w:numId="6">
    <w:abstractNumId w:val="51"/>
  </w:num>
  <w:num w:numId="7">
    <w:abstractNumId w:val="50"/>
  </w:num>
  <w:num w:numId="8">
    <w:abstractNumId w:val="3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6"/>
  </w:num>
  <w:num w:numId="13">
    <w:abstractNumId w:val="49"/>
  </w:num>
  <w:num w:numId="14">
    <w:abstractNumId w:val="24"/>
  </w:num>
  <w:num w:numId="15">
    <w:abstractNumId w:val="52"/>
  </w:num>
  <w:num w:numId="16">
    <w:abstractNumId w:val="29"/>
  </w:num>
  <w:num w:numId="17">
    <w:abstractNumId w:val="28"/>
  </w:num>
  <w:num w:numId="18">
    <w:abstractNumId w:val="40"/>
  </w:num>
  <w:num w:numId="19">
    <w:abstractNumId w:val="23"/>
  </w:num>
  <w:num w:numId="20">
    <w:abstractNumId w:val="2"/>
  </w:num>
  <w:num w:numId="21">
    <w:abstractNumId w:val="12"/>
  </w:num>
  <w:num w:numId="22">
    <w:abstractNumId w:val="17"/>
  </w:num>
  <w:num w:numId="23">
    <w:abstractNumId w:val="26"/>
  </w:num>
  <w:num w:numId="24">
    <w:abstractNumId w:val="44"/>
  </w:num>
  <w:num w:numId="25">
    <w:abstractNumId w:val="32"/>
  </w:num>
  <w:num w:numId="26">
    <w:abstractNumId w:val="20"/>
  </w:num>
  <w:num w:numId="27">
    <w:abstractNumId w:val="41"/>
  </w:num>
  <w:num w:numId="28">
    <w:abstractNumId w:val="27"/>
  </w:num>
  <w:num w:numId="29">
    <w:abstractNumId w:val="25"/>
  </w:num>
  <w:num w:numId="30">
    <w:abstractNumId w:val="42"/>
  </w:num>
  <w:num w:numId="31">
    <w:abstractNumId w:val="34"/>
  </w:num>
  <w:num w:numId="32">
    <w:abstractNumId w:val="45"/>
  </w:num>
  <w:num w:numId="33">
    <w:abstractNumId w:val="15"/>
  </w:num>
  <w:num w:numId="34">
    <w:abstractNumId w:val="18"/>
  </w:num>
  <w:num w:numId="35">
    <w:abstractNumId w:val="16"/>
  </w:num>
  <w:num w:numId="36">
    <w:abstractNumId w:val="33"/>
  </w:num>
  <w:num w:numId="37">
    <w:abstractNumId w:val="31"/>
  </w:num>
  <w:num w:numId="38">
    <w:abstractNumId w:val="43"/>
  </w:num>
  <w:num w:numId="39">
    <w:abstractNumId w:val="10"/>
  </w:num>
  <w:num w:numId="40">
    <w:abstractNumId w:val="37"/>
  </w:num>
  <w:num w:numId="41">
    <w:abstractNumId w:val="39"/>
  </w:num>
  <w:num w:numId="42">
    <w:abstractNumId w:val="47"/>
  </w:num>
  <w:num w:numId="43">
    <w:abstractNumId w:val="14"/>
  </w:num>
  <w:num w:numId="44">
    <w:abstractNumId w:val="38"/>
  </w:num>
  <w:num w:numId="45">
    <w:abstractNumId w:val="21"/>
  </w:num>
  <w:num w:numId="46">
    <w:abstractNumId w:val="19"/>
  </w:num>
  <w:num w:numId="47">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44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379E6"/>
    <w:rsid w:val="00037D71"/>
    <w:rsid w:val="000413CA"/>
    <w:rsid w:val="0004210D"/>
    <w:rsid w:val="00042132"/>
    <w:rsid w:val="00045E34"/>
    <w:rsid w:val="000461FA"/>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2F2"/>
    <w:rsid w:val="00095407"/>
    <w:rsid w:val="0009572E"/>
    <w:rsid w:val="00097687"/>
    <w:rsid w:val="000979BD"/>
    <w:rsid w:val="000A2336"/>
    <w:rsid w:val="000A5014"/>
    <w:rsid w:val="000A6145"/>
    <w:rsid w:val="000B1B31"/>
    <w:rsid w:val="000B247B"/>
    <w:rsid w:val="000B28A3"/>
    <w:rsid w:val="000B2F4A"/>
    <w:rsid w:val="000B32D2"/>
    <w:rsid w:val="000B4F9B"/>
    <w:rsid w:val="000B7DBC"/>
    <w:rsid w:val="000C2D8A"/>
    <w:rsid w:val="000C30B5"/>
    <w:rsid w:val="000C3CCB"/>
    <w:rsid w:val="000D0CBF"/>
    <w:rsid w:val="000D13E7"/>
    <w:rsid w:val="000D3963"/>
    <w:rsid w:val="000D3EDF"/>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390C"/>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86B8C"/>
    <w:rsid w:val="00190EE2"/>
    <w:rsid w:val="00196C95"/>
    <w:rsid w:val="001A132C"/>
    <w:rsid w:val="001A1E4B"/>
    <w:rsid w:val="001A4D79"/>
    <w:rsid w:val="001A4EF0"/>
    <w:rsid w:val="001A6568"/>
    <w:rsid w:val="001A7E43"/>
    <w:rsid w:val="001B049F"/>
    <w:rsid w:val="001B2912"/>
    <w:rsid w:val="001B4106"/>
    <w:rsid w:val="001B63B1"/>
    <w:rsid w:val="001B7132"/>
    <w:rsid w:val="001C413E"/>
    <w:rsid w:val="001C52CF"/>
    <w:rsid w:val="001C5AEC"/>
    <w:rsid w:val="001C67C9"/>
    <w:rsid w:val="001C68D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1767"/>
    <w:rsid w:val="002365ED"/>
    <w:rsid w:val="002374D7"/>
    <w:rsid w:val="0024342D"/>
    <w:rsid w:val="0024349F"/>
    <w:rsid w:val="00244F33"/>
    <w:rsid w:val="00245DD8"/>
    <w:rsid w:val="002538A6"/>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570DC"/>
    <w:rsid w:val="00363CA6"/>
    <w:rsid w:val="003649AB"/>
    <w:rsid w:val="003666A6"/>
    <w:rsid w:val="003700E0"/>
    <w:rsid w:val="00371783"/>
    <w:rsid w:val="00371BB0"/>
    <w:rsid w:val="003770DE"/>
    <w:rsid w:val="00377886"/>
    <w:rsid w:val="00377A83"/>
    <w:rsid w:val="003803AA"/>
    <w:rsid w:val="003815F0"/>
    <w:rsid w:val="003818B2"/>
    <w:rsid w:val="00381F01"/>
    <w:rsid w:val="00384268"/>
    <w:rsid w:val="003878C6"/>
    <w:rsid w:val="00392D6A"/>
    <w:rsid w:val="003930EE"/>
    <w:rsid w:val="0039445A"/>
    <w:rsid w:val="003A0B0A"/>
    <w:rsid w:val="003A3FBE"/>
    <w:rsid w:val="003A4C37"/>
    <w:rsid w:val="003A5F21"/>
    <w:rsid w:val="003A6B6D"/>
    <w:rsid w:val="003A7EAF"/>
    <w:rsid w:val="003B1AAE"/>
    <w:rsid w:val="003B23CE"/>
    <w:rsid w:val="003B293A"/>
    <w:rsid w:val="003B3429"/>
    <w:rsid w:val="003B3FC0"/>
    <w:rsid w:val="003B5930"/>
    <w:rsid w:val="003C0751"/>
    <w:rsid w:val="003C235F"/>
    <w:rsid w:val="003C38EA"/>
    <w:rsid w:val="003C4A0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3C63"/>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37503"/>
    <w:rsid w:val="00443558"/>
    <w:rsid w:val="0044667E"/>
    <w:rsid w:val="00446B60"/>
    <w:rsid w:val="0045684B"/>
    <w:rsid w:val="00456E3A"/>
    <w:rsid w:val="004600E1"/>
    <w:rsid w:val="00460569"/>
    <w:rsid w:val="00460C9F"/>
    <w:rsid w:val="004650CA"/>
    <w:rsid w:val="004728DD"/>
    <w:rsid w:val="004760D8"/>
    <w:rsid w:val="00476DAD"/>
    <w:rsid w:val="00477A14"/>
    <w:rsid w:val="004806D0"/>
    <w:rsid w:val="00481423"/>
    <w:rsid w:val="00482DC2"/>
    <w:rsid w:val="0048586E"/>
    <w:rsid w:val="004901FD"/>
    <w:rsid w:val="00495AB0"/>
    <w:rsid w:val="00496C9A"/>
    <w:rsid w:val="004A1682"/>
    <w:rsid w:val="004A36FD"/>
    <w:rsid w:val="004A4FD6"/>
    <w:rsid w:val="004A6A11"/>
    <w:rsid w:val="004A6ABB"/>
    <w:rsid w:val="004A7C58"/>
    <w:rsid w:val="004B2E58"/>
    <w:rsid w:val="004B6E7B"/>
    <w:rsid w:val="004B7126"/>
    <w:rsid w:val="004D22B1"/>
    <w:rsid w:val="004D2C5B"/>
    <w:rsid w:val="004D550E"/>
    <w:rsid w:val="004D75F7"/>
    <w:rsid w:val="004E21A1"/>
    <w:rsid w:val="004E42A0"/>
    <w:rsid w:val="004E5178"/>
    <w:rsid w:val="004E66E9"/>
    <w:rsid w:val="004E6F72"/>
    <w:rsid w:val="004E727A"/>
    <w:rsid w:val="004F5512"/>
    <w:rsid w:val="00506A37"/>
    <w:rsid w:val="00507FE0"/>
    <w:rsid w:val="005109CE"/>
    <w:rsid w:val="0051625F"/>
    <w:rsid w:val="0051690C"/>
    <w:rsid w:val="00516C49"/>
    <w:rsid w:val="005178E5"/>
    <w:rsid w:val="00522ACC"/>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4CDC"/>
    <w:rsid w:val="005A5589"/>
    <w:rsid w:val="005A7C2D"/>
    <w:rsid w:val="005B145F"/>
    <w:rsid w:val="005B2318"/>
    <w:rsid w:val="005B3DF4"/>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544"/>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3C0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096C"/>
    <w:rsid w:val="007746EB"/>
    <w:rsid w:val="007748BA"/>
    <w:rsid w:val="00774BE0"/>
    <w:rsid w:val="00781989"/>
    <w:rsid w:val="00784130"/>
    <w:rsid w:val="0078420A"/>
    <w:rsid w:val="0079007D"/>
    <w:rsid w:val="00791389"/>
    <w:rsid w:val="00791690"/>
    <w:rsid w:val="007970C0"/>
    <w:rsid w:val="00797659"/>
    <w:rsid w:val="00797D8A"/>
    <w:rsid w:val="007A1BC8"/>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26B0"/>
    <w:rsid w:val="00844CF2"/>
    <w:rsid w:val="00846B24"/>
    <w:rsid w:val="00850936"/>
    <w:rsid w:val="00851763"/>
    <w:rsid w:val="008624CB"/>
    <w:rsid w:val="008633AE"/>
    <w:rsid w:val="008658A8"/>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21FA"/>
    <w:rsid w:val="008E31B7"/>
    <w:rsid w:val="008E4426"/>
    <w:rsid w:val="008E4F88"/>
    <w:rsid w:val="008F1A92"/>
    <w:rsid w:val="008F26A1"/>
    <w:rsid w:val="008F36F5"/>
    <w:rsid w:val="008F65D8"/>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CC5"/>
    <w:rsid w:val="00955EC6"/>
    <w:rsid w:val="0095620F"/>
    <w:rsid w:val="009576A7"/>
    <w:rsid w:val="0096073A"/>
    <w:rsid w:val="00961EBF"/>
    <w:rsid w:val="009654D4"/>
    <w:rsid w:val="00967BF0"/>
    <w:rsid w:val="00971AC1"/>
    <w:rsid w:val="00972D10"/>
    <w:rsid w:val="009746B5"/>
    <w:rsid w:val="00977139"/>
    <w:rsid w:val="00980554"/>
    <w:rsid w:val="00984106"/>
    <w:rsid w:val="00984777"/>
    <w:rsid w:val="0098515A"/>
    <w:rsid w:val="00992519"/>
    <w:rsid w:val="00995C43"/>
    <w:rsid w:val="009A047A"/>
    <w:rsid w:val="009A1139"/>
    <w:rsid w:val="009A1890"/>
    <w:rsid w:val="009A24F2"/>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10A8"/>
    <w:rsid w:val="00A22DB8"/>
    <w:rsid w:val="00A26A69"/>
    <w:rsid w:val="00A30814"/>
    <w:rsid w:val="00A30EC1"/>
    <w:rsid w:val="00A33924"/>
    <w:rsid w:val="00A369E8"/>
    <w:rsid w:val="00A36F5D"/>
    <w:rsid w:val="00A37F05"/>
    <w:rsid w:val="00A40192"/>
    <w:rsid w:val="00A40B9A"/>
    <w:rsid w:val="00A40F5A"/>
    <w:rsid w:val="00A426A4"/>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145E"/>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58E"/>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151"/>
    <w:rsid w:val="00C623E6"/>
    <w:rsid w:val="00C65C37"/>
    <w:rsid w:val="00C675EA"/>
    <w:rsid w:val="00C67B2B"/>
    <w:rsid w:val="00C737D9"/>
    <w:rsid w:val="00C75A37"/>
    <w:rsid w:val="00C812E2"/>
    <w:rsid w:val="00C81B65"/>
    <w:rsid w:val="00C86044"/>
    <w:rsid w:val="00C868D8"/>
    <w:rsid w:val="00C90592"/>
    <w:rsid w:val="00C90CF0"/>
    <w:rsid w:val="00C928B0"/>
    <w:rsid w:val="00C9728B"/>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5460"/>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376"/>
    <w:rsid w:val="00DE6A3D"/>
    <w:rsid w:val="00DE6FA3"/>
    <w:rsid w:val="00DF0C34"/>
    <w:rsid w:val="00DF208C"/>
    <w:rsid w:val="00DF26DC"/>
    <w:rsid w:val="00DF3B06"/>
    <w:rsid w:val="00DF614A"/>
    <w:rsid w:val="00DF6BA9"/>
    <w:rsid w:val="00DF737C"/>
    <w:rsid w:val="00E06157"/>
    <w:rsid w:val="00E0792A"/>
    <w:rsid w:val="00E12DB0"/>
    <w:rsid w:val="00E133C0"/>
    <w:rsid w:val="00E1551A"/>
    <w:rsid w:val="00E24E61"/>
    <w:rsid w:val="00E252B5"/>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1892"/>
    <w:rsid w:val="00EA1BF3"/>
    <w:rsid w:val="00EA4C03"/>
    <w:rsid w:val="00EA7E43"/>
    <w:rsid w:val="00EB0776"/>
    <w:rsid w:val="00EB112C"/>
    <w:rsid w:val="00EB2A5A"/>
    <w:rsid w:val="00EB6795"/>
    <w:rsid w:val="00EB767F"/>
    <w:rsid w:val="00EC07DF"/>
    <w:rsid w:val="00EC13A7"/>
    <w:rsid w:val="00EC1E31"/>
    <w:rsid w:val="00EC32E9"/>
    <w:rsid w:val="00EC5AA0"/>
    <w:rsid w:val="00EC5BFD"/>
    <w:rsid w:val="00EC75D1"/>
    <w:rsid w:val="00ED0103"/>
    <w:rsid w:val="00ED3BDA"/>
    <w:rsid w:val="00ED6507"/>
    <w:rsid w:val="00ED6EFF"/>
    <w:rsid w:val="00EE0C50"/>
    <w:rsid w:val="00EE1AB9"/>
    <w:rsid w:val="00EE25C4"/>
    <w:rsid w:val="00EE5235"/>
    <w:rsid w:val="00EE5F22"/>
    <w:rsid w:val="00EF1310"/>
    <w:rsid w:val="00EF3352"/>
    <w:rsid w:val="00EF69FF"/>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36DA"/>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6A78"/>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C6370"/>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44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character" w:customStyle="1" w:styleId="38">
    <w:name w:val="Αριθμός σελίδας3"/>
    <w:basedOn w:val="a0"/>
    <w:rsid w:val="005E6544"/>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62471094">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otelia.gr/nservice22/document?documentId=9918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A5AD-22AC-4522-BFDB-81854D13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2103</Words>
  <Characters>11358</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13435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2025-06-05T07:14:00Z</cp:lastPrinted>
  <dcterms:created xsi:type="dcterms:W3CDTF">2025-06-06T06:13:00Z</dcterms:created>
  <dcterms:modified xsi:type="dcterms:W3CDTF">2025-06-13T06:02:00Z</dcterms:modified>
</cp:coreProperties>
</file>