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1573D">
        <w:rPr>
          <w:rFonts w:ascii="Arial" w:eastAsia="Arial" w:hAnsi="Arial" w:cs="Arial"/>
          <w:b/>
          <w:bCs/>
          <w:sz w:val="22"/>
          <w:szCs w:val="22"/>
        </w:rPr>
        <w:t>13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7705C">
        <w:rPr>
          <w:rFonts w:ascii="Arial" w:eastAsia="Arial" w:hAnsi="Arial" w:cs="Arial"/>
          <w:b/>
          <w:bCs/>
          <w:sz w:val="22"/>
          <w:szCs w:val="22"/>
        </w:rPr>
        <w:t>0</w:t>
      </w:r>
      <w:r w:rsidR="00604173">
        <w:rPr>
          <w:rFonts w:ascii="Arial" w:eastAsia="Arial" w:hAnsi="Arial" w:cs="Arial"/>
          <w:b/>
          <w:bCs/>
          <w:sz w:val="22"/>
          <w:szCs w:val="22"/>
        </w:rPr>
        <w:t>3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95E59">
        <w:rPr>
          <w:rFonts w:ascii="Arial" w:eastAsia="Arial" w:hAnsi="Arial" w:cs="Arial"/>
          <w:b/>
          <w:bCs/>
          <w:sz w:val="22"/>
          <w:szCs w:val="22"/>
        </w:rPr>
        <w:t>4807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604173">
        <w:rPr>
          <w:rFonts w:ascii="Arial" w:hAnsi="Arial" w:cs="Arial"/>
          <w:b/>
          <w:sz w:val="22"/>
          <w:szCs w:val="22"/>
        </w:rPr>
        <w:t>9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E1573D">
        <w:rPr>
          <w:rFonts w:ascii="Arial" w:hAnsi="Arial" w:cs="Arial"/>
          <w:b/>
          <w:sz w:val="22"/>
          <w:szCs w:val="22"/>
        </w:rPr>
        <w:t>80</w:t>
      </w:r>
    </w:p>
    <w:p w:rsidR="00E1573D" w:rsidRPr="00E1573D" w:rsidRDefault="00E1573D" w:rsidP="00E1573D">
      <w:pPr>
        <w:rPr>
          <w:rFonts w:ascii="Arial" w:hAnsi="Arial" w:cs="Arial"/>
          <w:b/>
          <w:sz w:val="22"/>
          <w:szCs w:val="22"/>
        </w:rPr>
      </w:pPr>
      <w:r w:rsidRPr="00E1573D">
        <w:rPr>
          <w:rFonts w:ascii="Arial" w:hAnsi="Arial" w:cs="Arial"/>
          <w:b/>
          <w:sz w:val="22"/>
          <w:szCs w:val="22"/>
        </w:rPr>
        <w:t xml:space="preserve">Έγκριση πρακτικών φανερής πλειοδοτικής δημοπρασίας για την εκμίσθωση    μέρους δημοτικού κοινόχρηστου χώρου επί του πεζόδρομου Τροφωνίου,  στην πόλη της Λιβαδειάς (ανάμεσα από «ΚΑΦΕ ΕΡΚΥΝΑ» &amp;  ΝΕΡΟΜΥΛΟ»),  για τοποθέτηση </w:t>
      </w:r>
      <w:proofErr w:type="spellStart"/>
      <w:r w:rsidRPr="00E1573D">
        <w:rPr>
          <w:rFonts w:ascii="Arial" w:hAnsi="Arial" w:cs="Arial"/>
          <w:b/>
          <w:sz w:val="22"/>
          <w:szCs w:val="22"/>
        </w:rPr>
        <w:t>κερματοφόρων</w:t>
      </w:r>
      <w:proofErr w:type="spellEnd"/>
      <w:r w:rsidRPr="00E1573D">
        <w:rPr>
          <w:rFonts w:ascii="Arial" w:hAnsi="Arial" w:cs="Arial"/>
          <w:b/>
          <w:sz w:val="22"/>
          <w:szCs w:val="22"/>
        </w:rPr>
        <w:t xml:space="preserve"> παιχνιδιών. </w:t>
      </w:r>
    </w:p>
    <w:p w:rsidR="008F49FA" w:rsidRPr="00BF028D" w:rsidRDefault="008F49FA" w:rsidP="002D5BF3">
      <w:pPr>
        <w:pStyle w:val="ad"/>
        <w:jc w:val="left"/>
        <w:rPr>
          <w:rFonts w:ascii="Arial" w:eastAsia="SimSun" w:hAnsi="Arial" w:cs="Arial"/>
          <w:b/>
          <w:sz w:val="22"/>
          <w:szCs w:val="22"/>
          <w:highlight w:val="white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604173">
        <w:rPr>
          <w:rFonts w:ascii="Arial" w:hAnsi="Arial" w:cs="Arial"/>
          <w:sz w:val="22"/>
          <w:szCs w:val="22"/>
        </w:rPr>
        <w:t>11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604173">
        <w:rPr>
          <w:rFonts w:ascii="Arial" w:hAnsi="Arial" w:cs="Arial"/>
          <w:sz w:val="22"/>
          <w:szCs w:val="22"/>
        </w:rPr>
        <w:t>Μαρτίου</w:t>
      </w:r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6D0704">
        <w:rPr>
          <w:rFonts w:ascii="Arial" w:hAnsi="Arial" w:cs="Arial"/>
          <w:sz w:val="22"/>
          <w:szCs w:val="22"/>
        </w:rPr>
        <w:t>Τρίτη</w:t>
      </w:r>
      <w:r w:rsidR="00FB3A2A">
        <w:rPr>
          <w:rFonts w:ascii="Arial" w:hAnsi="Arial" w:cs="Arial"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604173">
        <w:rPr>
          <w:rFonts w:ascii="Arial" w:hAnsi="Arial" w:cs="Arial"/>
          <w:sz w:val="22"/>
          <w:szCs w:val="22"/>
        </w:rPr>
        <w:t>4417/07</w:t>
      </w:r>
      <w:r w:rsidR="00EA1DED" w:rsidRPr="00EA1DED">
        <w:rPr>
          <w:rFonts w:ascii="Arial" w:hAnsi="Arial" w:cs="Arial"/>
          <w:sz w:val="22"/>
          <w:szCs w:val="22"/>
        </w:rPr>
        <w:t>-</w:t>
      </w:r>
      <w:r w:rsidR="00C7705C">
        <w:rPr>
          <w:rFonts w:ascii="Arial" w:hAnsi="Arial" w:cs="Arial"/>
          <w:sz w:val="22"/>
          <w:szCs w:val="22"/>
        </w:rPr>
        <w:t>0</w:t>
      </w:r>
      <w:r w:rsidR="00604173">
        <w:rPr>
          <w:rFonts w:ascii="Arial" w:hAnsi="Arial" w:cs="Arial"/>
          <w:sz w:val="22"/>
          <w:szCs w:val="22"/>
        </w:rPr>
        <w:t>3</w:t>
      </w:r>
      <w:r w:rsidR="00CF0A56" w:rsidRPr="00EA1DED">
        <w:rPr>
          <w:rFonts w:ascii="Arial" w:hAnsi="Arial" w:cs="Arial"/>
          <w:sz w:val="22"/>
          <w:szCs w:val="22"/>
        </w:rPr>
        <w:t>-202</w:t>
      </w:r>
      <w:r w:rsidR="00C7705C">
        <w:rPr>
          <w:rFonts w:ascii="Arial" w:hAnsi="Arial" w:cs="Arial"/>
          <w:sz w:val="22"/>
          <w:szCs w:val="22"/>
        </w:rPr>
        <w:t>5</w:t>
      </w:r>
      <w:r w:rsidR="00CF0A56" w:rsidRPr="00FB3A2A">
        <w:rPr>
          <w:rFonts w:ascii="Arial" w:hAnsi="Arial" w:cs="Arial"/>
          <w:b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B3A2A" w:rsidRPr="00FB3A2A" w:rsidRDefault="00B23C99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</w:t>
      </w:r>
      <w:r w:rsidR="00FB3A2A" w:rsidRPr="00FB3A2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B3A2A" w:rsidRPr="00FB3A2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FD497A">
        <w:rPr>
          <w:rFonts w:ascii="Arial" w:hAnsi="Arial" w:cs="Arial"/>
          <w:sz w:val="22"/>
          <w:szCs w:val="22"/>
        </w:rPr>
        <w:t>5</w:t>
      </w:r>
      <w:r w:rsidR="00FB3A2A" w:rsidRPr="00FB3A2A">
        <w:rPr>
          <w:rFonts w:ascii="Arial" w:hAnsi="Arial" w:cs="Arial"/>
          <w:sz w:val="22"/>
          <w:szCs w:val="22"/>
        </w:rPr>
        <w:t xml:space="preserve"> (</w:t>
      </w:r>
      <w:r w:rsidR="00FD497A">
        <w:rPr>
          <w:rFonts w:ascii="Arial" w:hAnsi="Arial" w:cs="Arial"/>
          <w:sz w:val="22"/>
          <w:szCs w:val="22"/>
        </w:rPr>
        <w:t>πέντε</w:t>
      </w:r>
      <w:r w:rsidR="00FB3A2A" w:rsidRPr="00FB3A2A">
        <w:rPr>
          <w:rFonts w:ascii="Arial" w:hAnsi="Arial" w:cs="Arial"/>
          <w:sz w:val="22"/>
          <w:szCs w:val="22"/>
        </w:rPr>
        <w:t>)  , ήτοι:</w:t>
      </w:r>
    </w:p>
    <w:p w:rsidR="00FB3A2A" w:rsidRPr="00FB3A2A" w:rsidRDefault="00FB3A2A" w:rsidP="00FB3A2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FB3A2A" w:rsidRPr="00FB3A2A" w:rsidRDefault="00FB3A2A" w:rsidP="00FB3A2A">
      <w:pPr>
        <w:jc w:val="both"/>
        <w:rPr>
          <w:rFonts w:ascii="Arial" w:hAnsi="Arial" w:cs="Arial"/>
          <w:b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         </w:t>
      </w:r>
      <w:r w:rsidRPr="00FB3A2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B3A2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604173" w:rsidRPr="00FB3A2A">
        <w:rPr>
          <w:rFonts w:ascii="Arial" w:hAnsi="Arial" w:cs="Arial"/>
          <w:sz w:val="22"/>
          <w:szCs w:val="22"/>
        </w:rPr>
        <w:t>Καραμάνης</w:t>
      </w:r>
      <w:proofErr w:type="spellEnd"/>
      <w:r w:rsidR="00604173" w:rsidRPr="00FB3A2A">
        <w:rPr>
          <w:rFonts w:ascii="Arial" w:hAnsi="Arial" w:cs="Arial"/>
          <w:sz w:val="22"/>
          <w:szCs w:val="22"/>
        </w:rPr>
        <w:t xml:space="preserve">  Δημήτριος-Πρόεδρος      </w:t>
      </w:r>
      <w:r w:rsidR="00604173">
        <w:rPr>
          <w:rFonts w:ascii="Arial" w:hAnsi="Arial" w:cs="Arial"/>
          <w:sz w:val="22"/>
          <w:szCs w:val="22"/>
        </w:rPr>
        <w:t xml:space="preserve">                         </w:t>
      </w:r>
      <w:r w:rsidR="00C7705C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604173">
        <w:rPr>
          <w:rFonts w:ascii="Arial" w:hAnsi="Arial" w:cs="Arial"/>
          <w:sz w:val="22"/>
          <w:szCs w:val="22"/>
        </w:rPr>
        <w:t>Αγνιάδης</w:t>
      </w:r>
      <w:proofErr w:type="spellEnd"/>
      <w:r w:rsidR="00604173">
        <w:rPr>
          <w:rFonts w:ascii="Arial" w:hAnsi="Arial" w:cs="Arial"/>
          <w:sz w:val="22"/>
          <w:szCs w:val="22"/>
        </w:rPr>
        <w:t xml:space="preserve"> Παναγιώτης</w:t>
      </w:r>
      <w:r w:rsidR="00C7705C">
        <w:rPr>
          <w:rFonts w:ascii="Arial" w:hAnsi="Arial" w:cs="Arial"/>
          <w:sz w:val="22"/>
          <w:szCs w:val="22"/>
        </w:rPr>
        <w:t xml:space="preserve">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2.</w:t>
      </w:r>
      <w:r w:rsidR="00C7705C" w:rsidRPr="00C770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4173">
        <w:rPr>
          <w:rFonts w:ascii="Arial" w:hAnsi="Arial" w:cs="Arial"/>
          <w:sz w:val="22"/>
          <w:szCs w:val="22"/>
        </w:rPr>
        <w:t>Τουμαράς</w:t>
      </w:r>
      <w:proofErr w:type="spellEnd"/>
      <w:r w:rsidR="00604173">
        <w:rPr>
          <w:rFonts w:ascii="Arial" w:hAnsi="Arial" w:cs="Arial"/>
          <w:sz w:val="22"/>
          <w:szCs w:val="22"/>
        </w:rPr>
        <w:t xml:space="preserve">  Βασίλειος</w:t>
      </w:r>
      <w:r w:rsidR="00C7705C" w:rsidRPr="00FB3A2A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604173">
        <w:rPr>
          <w:rFonts w:ascii="Arial" w:hAnsi="Arial" w:cs="Arial"/>
          <w:sz w:val="22"/>
          <w:szCs w:val="22"/>
        </w:rPr>
        <w:t xml:space="preserve"> </w:t>
      </w:r>
      <w:r w:rsidR="00FD497A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FD497A">
        <w:rPr>
          <w:rFonts w:ascii="Arial" w:hAnsi="Arial" w:cs="Arial"/>
          <w:sz w:val="22"/>
          <w:szCs w:val="22"/>
        </w:rPr>
        <w:t>Ταγκαλέγκας</w:t>
      </w:r>
      <w:proofErr w:type="spellEnd"/>
      <w:r w:rsidR="00FD497A">
        <w:rPr>
          <w:rFonts w:ascii="Arial" w:hAnsi="Arial" w:cs="Arial"/>
          <w:sz w:val="22"/>
          <w:szCs w:val="22"/>
        </w:rPr>
        <w:t xml:space="preserve"> Ιωάννης</w:t>
      </w:r>
      <w:r w:rsidR="00C7705C" w:rsidRPr="00FB3A2A">
        <w:rPr>
          <w:rFonts w:ascii="Arial" w:hAnsi="Arial" w:cs="Arial"/>
          <w:sz w:val="22"/>
          <w:szCs w:val="22"/>
        </w:rPr>
        <w:t xml:space="preserve">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Χρήστος     </w:t>
      </w:r>
      <w:r w:rsidR="00C7705C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FB3A2A">
        <w:rPr>
          <w:rFonts w:ascii="Arial" w:hAnsi="Arial" w:cs="Arial"/>
          <w:sz w:val="22"/>
          <w:szCs w:val="22"/>
        </w:rPr>
        <w:t>Αν και είχ</w:t>
      </w:r>
      <w:r w:rsidR="00FD497A">
        <w:rPr>
          <w:rFonts w:ascii="Arial" w:hAnsi="Arial" w:cs="Arial"/>
          <w:sz w:val="22"/>
          <w:szCs w:val="22"/>
        </w:rPr>
        <w:t xml:space="preserve">αν </w:t>
      </w:r>
      <w:r w:rsidRPr="00FB3A2A">
        <w:rPr>
          <w:rFonts w:ascii="Arial" w:hAnsi="Arial" w:cs="Arial"/>
          <w:sz w:val="22"/>
          <w:szCs w:val="22"/>
        </w:rPr>
        <w:t xml:space="preserve"> νόμιμα προσκληθεί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4.</w:t>
      </w:r>
      <w:r w:rsidR="0032289C">
        <w:rPr>
          <w:rFonts w:ascii="Arial" w:hAnsi="Arial" w:cs="Arial"/>
          <w:sz w:val="22"/>
          <w:szCs w:val="22"/>
        </w:rPr>
        <w:t xml:space="preserve"> </w:t>
      </w:r>
      <w:r w:rsidR="00C7705C" w:rsidRPr="00FB3A2A">
        <w:rPr>
          <w:rFonts w:ascii="Arial" w:hAnsi="Arial" w:cs="Arial"/>
          <w:sz w:val="22"/>
          <w:szCs w:val="22"/>
        </w:rPr>
        <w:t xml:space="preserve">Παπαβασιλείου Αικατερίνη            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Μίχας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Δημήτριος</w:t>
      </w:r>
      <w:r w:rsidR="00604173">
        <w:rPr>
          <w:rFonts w:ascii="Arial" w:hAnsi="Arial" w:cs="Arial"/>
          <w:sz w:val="22"/>
          <w:szCs w:val="22"/>
        </w:rPr>
        <w:t xml:space="preserve">  </w:t>
      </w:r>
    </w:p>
    <w:p w:rsidR="00FB3A2A" w:rsidRDefault="00FD497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9A666A" w:rsidRPr="00FB3A2A" w:rsidRDefault="009A666A" w:rsidP="0060417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342547" w:rsidRDefault="008968DB" w:rsidP="008F49FA">
      <w:pPr>
        <w:pStyle w:val="35"/>
        <w:ind w:left="-142"/>
        <w:jc w:val="both"/>
        <w:rPr>
          <w:rFonts w:ascii="Arial" w:eastAsia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C7705C">
        <w:rPr>
          <w:rFonts w:ascii="Arial" w:eastAsia="Arial" w:hAnsi="Arial" w:cs="Arial"/>
          <w:sz w:val="22"/>
          <w:szCs w:val="22"/>
        </w:rPr>
        <w:t xml:space="preserve">       </w:t>
      </w:r>
      <w:r w:rsidR="00604173">
        <w:rPr>
          <w:rFonts w:ascii="Arial" w:eastAsia="Arial" w:hAnsi="Arial" w:cs="Arial"/>
          <w:sz w:val="22"/>
          <w:szCs w:val="22"/>
        </w:rPr>
        <w:t>Ο Πρόεδρος</w:t>
      </w:r>
      <w:r w:rsidR="00C7705C">
        <w:rPr>
          <w:rFonts w:ascii="Arial" w:eastAsia="Arial" w:hAnsi="Arial" w:cs="Arial"/>
          <w:sz w:val="22"/>
          <w:szCs w:val="22"/>
        </w:rPr>
        <w:t xml:space="preserve"> </w:t>
      </w:r>
      <w:r w:rsidR="00ED78A6" w:rsidRPr="00870EBC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230B55">
        <w:rPr>
          <w:rFonts w:ascii="Arial" w:eastAsia="Arial" w:hAnsi="Arial" w:cs="Arial"/>
          <w:sz w:val="22"/>
          <w:szCs w:val="22"/>
        </w:rPr>
        <w:t xml:space="preserve">εισηγούμενος το </w:t>
      </w:r>
      <w:r w:rsidR="00E1573D">
        <w:rPr>
          <w:rFonts w:ascii="Arial" w:eastAsia="Arial" w:hAnsi="Arial" w:cs="Arial"/>
          <w:sz w:val="22"/>
          <w:szCs w:val="22"/>
        </w:rPr>
        <w:t>3</w:t>
      </w:r>
      <w:r w:rsidR="00230B55" w:rsidRPr="00230B55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230B55">
        <w:rPr>
          <w:rFonts w:ascii="Arial" w:eastAsia="Arial" w:hAnsi="Arial" w:cs="Arial"/>
          <w:sz w:val="22"/>
          <w:szCs w:val="22"/>
        </w:rPr>
        <w:t xml:space="preserve"> θέμα της ημερήσιας διάταξης , έθεσε υπόψη των μελών την με αριθ. </w:t>
      </w:r>
      <w:proofErr w:type="spellStart"/>
      <w:r w:rsidR="00230B55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230B55">
        <w:rPr>
          <w:rFonts w:ascii="Arial" w:eastAsia="Arial" w:hAnsi="Arial" w:cs="Arial"/>
          <w:sz w:val="22"/>
          <w:szCs w:val="22"/>
        </w:rPr>
        <w:t>.</w:t>
      </w:r>
      <w:r w:rsidR="00604173">
        <w:rPr>
          <w:rFonts w:ascii="Arial" w:eastAsia="Arial" w:hAnsi="Arial" w:cs="Arial"/>
          <w:sz w:val="22"/>
          <w:szCs w:val="22"/>
        </w:rPr>
        <w:t xml:space="preserve">  </w:t>
      </w:r>
      <w:r w:rsidR="00230B55">
        <w:rPr>
          <w:rFonts w:ascii="Arial" w:eastAsia="Arial" w:hAnsi="Arial" w:cs="Arial"/>
          <w:sz w:val="22"/>
          <w:szCs w:val="22"/>
        </w:rPr>
        <w:t>4</w:t>
      </w:r>
      <w:r w:rsidR="00E1573D">
        <w:rPr>
          <w:rFonts w:ascii="Arial" w:eastAsia="Arial" w:hAnsi="Arial" w:cs="Arial"/>
          <w:sz w:val="22"/>
          <w:szCs w:val="22"/>
        </w:rPr>
        <w:t>226</w:t>
      </w:r>
      <w:r w:rsidR="00230B55">
        <w:rPr>
          <w:rFonts w:ascii="Arial" w:eastAsia="Arial" w:hAnsi="Arial" w:cs="Arial"/>
          <w:sz w:val="22"/>
          <w:szCs w:val="22"/>
        </w:rPr>
        <w:t>/0</w:t>
      </w:r>
      <w:r w:rsidR="00E1573D">
        <w:rPr>
          <w:rFonts w:ascii="Arial" w:eastAsia="Arial" w:hAnsi="Arial" w:cs="Arial"/>
          <w:sz w:val="22"/>
          <w:szCs w:val="22"/>
        </w:rPr>
        <w:t>5</w:t>
      </w:r>
      <w:r w:rsidR="00230B55">
        <w:rPr>
          <w:rFonts w:ascii="Arial" w:eastAsia="Arial" w:hAnsi="Arial" w:cs="Arial"/>
          <w:sz w:val="22"/>
          <w:szCs w:val="22"/>
        </w:rPr>
        <w:t>-03-</w:t>
      </w:r>
      <w:r w:rsidR="00230B55" w:rsidRPr="00AC1BAA">
        <w:rPr>
          <w:rFonts w:ascii="Arial" w:eastAsia="Arial" w:hAnsi="Arial" w:cs="Arial"/>
          <w:sz w:val="22"/>
          <w:szCs w:val="22"/>
        </w:rPr>
        <w:t>202</w:t>
      </w:r>
      <w:r w:rsidR="00230B55">
        <w:rPr>
          <w:rFonts w:ascii="Arial" w:eastAsia="Arial" w:hAnsi="Arial" w:cs="Arial"/>
          <w:sz w:val="22"/>
          <w:szCs w:val="22"/>
        </w:rPr>
        <w:t>5</w:t>
      </w:r>
      <w:r w:rsidR="00230B55" w:rsidRPr="00AC1BAA">
        <w:rPr>
          <w:rFonts w:ascii="Arial" w:eastAsia="Arial" w:hAnsi="Arial" w:cs="Arial"/>
          <w:sz w:val="22"/>
          <w:szCs w:val="22"/>
        </w:rPr>
        <w:t xml:space="preserve"> </w:t>
      </w:r>
      <w:r w:rsidR="00E1573D">
        <w:rPr>
          <w:rFonts w:ascii="Arial" w:eastAsia="Arial" w:hAnsi="Arial" w:cs="Arial"/>
          <w:sz w:val="22"/>
          <w:szCs w:val="22"/>
        </w:rPr>
        <w:t>εισήγηση του Τμήματος Εσόδων &amp; Περιουσίας</w:t>
      </w:r>
      <w:r w:rsidR="00230B55">
        <w:rPr>
          <w:rFonts w:ascii="Arial" w:eastAsia="Arial" w:hAnsi="Arial" w:cs="Arial"/>
          <w:sz w:val="22"/>
          <w:szCs w:val="22"/>
        </w:rPr>
        <w:t xml:space="preserve">  </w:t>
      </w:r>
      <w:r w:rsidR="00230B55" w:rsidRPr="001C5C43">
        <w:rPr>
          <w:rFonts w:ascii="Arial" w:eastAsia="Verdana" w:hAnsi="Arial" w:cs="Arial"/>
          <w:color w:val="000000"/>
          <w:sz w:val="22"/>
          <w:szCs w:val="22"/>
        </w:rPr>
        <w:t>τ</w:t>
      </w:r>
      <w:r w:rsidR="00230B55"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230B55"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="00230B55" w:rsidRPr="001C5C43">
        <w:rPr>
          <w:rFonts w:ascii="Arial" w:hAnsi="Arial" w:cs="Arial"/>
          <w:sz w:val="22"/>
          <w:szCs w:val="22"/>
        </w:rPr>
        <w:t xml:space="preserve"> </w:t>
      </w:r>
      <w:r w:rsidR="00230B55" w:rsidRPr="00AC1BAA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στην   οποία</w:t>
      </w:r>
      <w:r w:rsidR="00230B55" w:rsidRPr="00AC1BAA">
        <w:rPr>
          <w:rFonts w:ascii="Arial" w:eastAsia="Arial" w:hAnsi="Arial" w:cs="Arial"/>
          <w:sz w:val="22"/>
          <w:szCs w:val="22"/>
        </w:rPr>
        <w:t xml:space="preserve"> αναφέρονται </w:t>
      </w:r>
      <w:r w:rsidR="00230B55" w:rsidRPr="00AC1BAA">
        <w:rPr>
          <w:rFonts w:ascii="Arial" w:hAnsi="Arial" w:cs="Arial"/>
          <w:sz w:val="22"/>
          <w:szCs w:val="22"/>
        </w:rPr>
        <w:t>τα παρακάτω:</w:t>
      </w:r>
      <w:r w:rsidR="00230B55" w:rsidRPr="00AC1BAA">
        <w:rPr>
          <w:rFonts w:ascii="Arial" w:eastAsia="Arial" w:hAnsi="Arial" w:cs="Arial"/>
          <w:sz w:val="22"/>
          <w:szCs w:val="22"/>
        </w:rPr>
        <w:t xml:space="preserve">   </w:t>
      </w:r>
    </w:p>
    <w:p w:rsidR="00E1573D" w:rsidRPr="00230B55" w:rsidRDefault="00230B55" w:rsidP="00E1573D">
      <w:pPr>
        <w:spacing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230B55">
        <w:rPr>
          <w:rFonts w:ascii="Arial" w:eastAsia="Calibri" w:hAnsi="Arial" w:cs="Arial"/>
          <w:i/>
          <w:sz w:val="22"/>
          <w:szCs w:val="22"/>
        </w:rPr>
        <w:t xml:space="preserve">        </w:t>
      </w:r>
    </w:p>
    <w:p w:rsidR="00E1573D" w:rsidRPr="001B38B9" w:rsidRDefault="00E1573D" w:rsidP="00E1573D">
      <w:pPr>
        <w:pStyle w:val="af9"/>
        <w:ind w:left="426"/>
        <w:jc w:val="both"/>
        <w:rPr>
          <w:rFonts w:ascii="Arial" w:hAnsi="Arial" w:cs="Arial"/>
          <w:i/>
          <w:sz w:val="22"/>
          <w:szCs w:val="22"/>
        </w:rPr>
      </w:pPr>
      <w:r w:rsidRPr="00E1573D">
        <w:rPr>
          <w:rFonts w:ascii="Arial" w:hAnsi="Arial" w:cs="Arial"/>
          <w:i/>
          <w:sz w:val="22"/>
          <w:szCs w:val="22"/>
        </w:rPr>
        <w:t xml:space="preserve">      Σύμφωνα την υπ’ </w:t>
      </w:r>
      <w:proofErr w:type="spellStart"/>
      <w:r w:rsidRPr="00E1573D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E1573D">
        <w:rPr>
          <w:rFonts w:ascii="Arial" w:hAnsi="Arial" w:cs="Arial"/>
          <w:i/>
          <w:sz w:val="22"/>
          <w:szCs w:val="22"/>
        </w:rPr>
        <w:t xml:space="preserve">. </w:t>
      </w:r>
      <w:r w:rsidRPr="001B38B9">
        <w:rPr>
          <w:rFonts w:ascii="Arial" w:hAnsi="Arial" w:cs="Arial"/>
          <w:i/>
          <w:sz w:val="22"/>
          <w:szCs w:val="22"/>
        </w:rPr>
        <w:t xml:space="preserve">8/2025 (ΑΔΑ: 6Χ49ΩΛΗ-5ΦΦ) ομόφωνη απόφαση του Δημοτικού Συμβουλίου του Δήμου </w:t>
      </w:r>
      <w:proofErr w:type="spellStart"/>
      <w:r w:rsidRPr="001B38B9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B38B9">
        <w:rPr>
          <w:rFonts w:ascii="Arial" w:hAnsi="Arial" w:cs="Arial"/>
          <w:i/>
          <w:sz w:val="22"/>
          <w:szCs w:val="22"/>
        </w:rPr>
        <w:t xml:space="preserve">  με την οποία γνωμοδοτεί θετικά για την εκμίσθωση μέρους δημοτικού κοινόχρηστου χώρου επί του πεζόδρομου Τροφωνίου, επιφανείας 60,77 </w:t>
      </w:r>
      <w:proofErr w:type="spellStart"/>
      <w:r w:rsidRPr="001B38B9">
        <w:rPr>
          <w:rFonts w:ascii="Arial" w:hAnsi="Arial" w:cs="Arial"/>
          <w:i/>
          <w:sz w:val="22"/>
          <w:szCs w:val="22"/>
        </w:rPr>
        <w:t>τ.μ</w:t>
      </w:r>
      <w:proofErr w:type="spellEnd"/>
      <w:r w:rsidRPr="001B38B9">
        <w:rPr>
          <w:rFonts w:ascii="Arial" w:hAnsi="Arial" w:cs="Arial"/>
          <w:i/>
          <w:sz w:val="22"/>
          <w:szCs w:val="22"/>
        </w:rPr>
        <w:t xml:space="preserve">., στην πόλη της Λιβαδειάς (ανάμεσα από «ΚΑΦΕ ΕΡΚΥΝΑ» &amp; «ΝΕΡΟΜΥΛΟ»), για τοποθέτηση </w:t>
      </w:r>
      <w:proofErr w:type="spellStart"/>
      <w:r w:rsidRPr="001B38B9">
        <w:rPr>
          <w:rFonts w:ascii="Arial" w:hAnsi="Arial" w:cs="Arial"/>
          <w:i/>
          <w:sz w:val="22"/>
          <w:szCs w:val="22"/>
        </w:rPr>
        <w:t>κερματοφόρων</w:t>
      </w:r>
      <w:proofErr w:type="spellEnd"/>
      <w:r w:rsidRPr="001B38B9">
        <w:rPr>
          <w:rFonts w:ascii="Arial" w:hAnsi="Arial" w:cs="Arial"/>
          <w:i/>
          <w:sz w:val="22"/>
          <w:szCs w:val="22"/>
        </w:rPr>
        <w:t xml:space="preserve"> παιχνιδιών. </w:t>
      </w:r>
    </w:p>
    <w:p w:rsidR="00E1573D" w:rsidRPr="00E1573D" w:rsidRDefault="00E1573D" w:rsidP="00E1573D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1B38B9">
        <w:rPr>
          <w:rFonts w:ascii="Arial" w:hAnsi="Arial" w:cs="Arial"/>
          <w:i/>
          <w:sz w:val="22"/>
          <w:szCs w:val="22"/>
        </w:rPr>
        <w:t xml:space="preserve">             Επίσης  με  την  </w:t>
      </w:r>
      <w:proofErr w:type="spellStart"/>
      <w:r w:rsidRPr="001B38B9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B38B9">
        <w:rPr>
          <w:rFonts w:ascii="Arial" w:hAnsi="Arial" w:cs="Arial"/>
          <w:i/>
          <w:sz w:val="22"/>
          <w:szCs w:val="22"/>
        </w:rPr>
        <w:t xml:space="preserve">  </w:t>
      </w:r>
      <w:proofErr w:type="spellStart"/>
      <w:r w:rsidRPr="001B38B9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1B38B9">
        <w:rPr>
          <w:rFonts w:ascii="Arial" w:hAnsi="Arial" w:cs="Arial"/>
          <w:i/>
          <w:sz w:val="22"/>
          <w:szCs w:val="22"/>
        </w:rPr>
        <w:t xml:space="preserve">.   39/2025  Απόφαση της  Δημοτικής  Επιτροπής               καθορίσθηκαν  οι  όροι  διακήρυξης  δημοπρασίας για την εκμίσθωση μέρους  δημοτικού κοινόχρηστου χώρου επί του πεζόδρομου Τροφωνίου,          επιφανείας 60,77 </w:t>
      </w:r>
      <w:proofErr w:type="spellStart"/>
      <w:r w:rsidRPr="001B38B9">
        <w:rPr>
          <w:rFonts w:ascii="Arial" w:hAnsi="Arial" w:cs="Arial"/>
          <w:i/>
          <w:sz w:val="22"/>
          <w:szCs w:val="22"/>
        </w:rPr>
        <w:t>τ.μ</w:t>
      </w:r>
      <w:proofErr w:type="spellEnd"/>
      <w:r w:rsidRPr="001B38B9">
        <w:rPr>
          <w:rFonts w:ascii="Arial" w:hAnsi="Arial" w:cs="Arial"/>
          <w:i/>
          <w:sz w:val="22"/>
          <w:szCs w:val="22"/>
        </w:rPr>
        <w:t>., στην πόλη της Λιβαδειάς (ανάμεσα από «ΚΑΦΕ   ΕΡΚΥΝΑ» &amp;</w:t>
      </w:r>
      <w:r w:rsidRPr="00E1573D">
        <w:rPr>
          <w:rFonts w:ascii="Arial" w:hAnsi="Arial" w:cs="Arial"/>
          <w:i/>
          <w:sz w:val="22"/>
          <w:szCs w:val="22"/>
        </w:rPr>
        <w:t xml:space="preserve"> «ΝΕΡΟΜΥΛΟ»), για τοποθέτηση </w:t>
      </w:r>
      <w:proofErr w:type="spellStart"/>
      <w:r w:rsidRPr="00E1573D">
        <w:rPr>
          <w:rFonts w:ascii="Arial" w:hAnsi="Arial" w:cs="Arial"/>
          <w:i/>
          <w:sz w:val="22"/>
          <w:szCs w:val="22"/>
        </w:rPr>
        <w:t>κερματοφόρων</w:t>
      </w:r>
      <w:proofErr w:type="spellEnd"/>
      <w:r w:rsidRPr="00E1573D">
        <w:rPr>
          <w:rFonts w:ascii="Arial" w:hAnsi="Arial" w:cs="Arial"/>
          <w:i/>
          <w:sz w:val="22"/>
          <w:szCs w:val="22"/>
        </w:rPr>
        <w:t xml:space="preserve"> παιχνιδιών.           </w:t>
      </w:r>
    </w:p>
    <w:p w:rsidR="00E1573D" w:rsidRPr="00E1573D" w:rsidRDefault="00E1573D" w:rsidP="00E1573D">
      <w:pPr>
        <w:suppressAutoHyphens w:val="0"/>
        <w:ind w:left="284" w:hanging="426"/>
        <w:rPr>
          <w:rFonts w:ascii="Arial" w:hAnsi="Arial" w:cs="Arial"/>
          <w:b/>
          <w:i/>
          <w:iCs/>
          <w:color w:val="000000"/>
          <w:sz w:val="22"/>
          <w:szCs w:val="22"/>
          <w:lang w:eastAsia="el-GR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          </w:t>
      </w:r>
      <w:r w:rsidRPr="00E1573D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Με βάση τις διατάξεις του Π.Δ/</w:t>
      </w:r>
      <w:proofErr w:type="spellStart"/>
      <w:r w:rsidRPr="00E1573D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τος</w:t>
      </w:r>
      <w:proofErr w:type="spellEnd"/>
      <w:r w:rsidRPr="00E1573D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270/81 «Περί καθορισμού των οργάνων , της διαδικασίας και των όρων διενέργειας δημοπρασιών </w:t>
      </w:r>
      <w:proofErr w:type="spellStart"/>
      <w:r w:rsidRPr="00E1573D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δι΄</w:t>
      </w:r>
      <w:proofErr w:type="spellEnd"/>
      <w:r w:rsidRPr="00E1573D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 </w:t>
      </w:r>
      <w:proofErr w:type="spellStart"/>
      <w:r w:rsidRPr="00E1573D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εκποίησιν</w:t>
      </w:r>
      <w:proofErr w:type="spellEnd"/>
      <w:r w:rsidRPr="00E1573D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ή  </w:t>
      </w:r>
      <w:proofErr w:type="spellStart"/>
      <w:r w:rsidRPr="00E1573D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εκμίσθωσιν</w:t>
      </w:r>
      <w:proofErr w:type="spellEnd"/>
      <w:r w:rsidRPr="00E1573D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πραγμάτων των Δήμων και Κοινοτήτων» και του άρθρου 195 του ΔΚΚ (Ν.3463/2006 ), τοιχοκολλήθηκε στους πίνακες ανακοινώσεων του Δήμου η </w:t>
      </w:r>
      <w:proofErr w:type="spellStart"/>
      <w:r w:rsidRPr="00E1573D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υπ΄</w:t>
      </w:r>
      <w:proofErr w:type="spellEnd"/>
      <w:r w:rsidRPr="00E1573D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</w:t>
      </w:r>
      <w:proofErr w:type="spellStart"/>
      <w:r w:rsidRPr="00E1573D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αριθμ</w:t>
      </w:r>
      <w:proofErr w:type="spellEnd"/>
      <w:r w:rsidRPr="00E1573D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. </w:t>
      </w:r>
      <w:proofErr w:type="spellStart"/>
      <w:r w:rsidRPr="00E1573D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πρωτ</w:t>
      </w:r>
      <w:proofErr w:type="spellEnd"/>
      <w:r w:rsidRPr="00E1573D">
        <w:rPr>
          <w:rFonts w:ascii="Arial" w:hAnsi="Arial" w:cs="Arial"/>
          <w:b/>
          <w:i/>
          <w:iCs/>
          <w:color w:val="000000"/>
          <w:sz w:val="22"/>
          <w:szCs w:val="22"/>
          <w:lang w:eastAsia="el-GR"/>
        </w:rPr>
        <w:t xml:space="preserve">.     </w:t>
      </w:r>
      <w:r w:rsidRPr="005A0920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2871/2025</w:t>
      </w:r>
      <w:r w:rsidRPr="00E1573D">
        <w:rPr>
          <w:rFonts w:ascii="Arial" w:hAnsi="Arial" w:cs="Arial"/>
          <w:b/>
          <w:i/>
          <w:iCs/>
          <w:color w:val="000000"/>
          <w:sz w:val="22"/>
          <w:szCs w:val="22"/>
          <w:lang w:eastAsia="el-GR"/>
        </w:rPr>
        <w:t xml:space="preserve"> </w:t>
      </w:r>
      <w:r w:rsidRPr="00E1573D">
        <w:rPr>
          <w:rFonts w:ascii="Arial" w:hAnsi="Arial" w:cs="Arial"/>
          <w:i/>
          <w:sz w:val="22"/>
          <w:szCs w:val="22"/>
        </w:rPr>
        <w:t xml:space="preserve">περίληψη  διακήρυξης διενέργειας της δημοπρασίας που αναρτήθηκε στον πίνακα ανακοινώσεων του Δήμου </w:t>
      </w:r>
      <w:proofErr w:type="spellStart"/>
      <w:r w:rsidRPr="00E1573D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E1573D">
        <w:rPr>
          <w:rFonts w:ascii="Arial" w:hAnsi="Arial" w:cs="Arial"/>
          <w:i/>
          <w:sz w:val="22"/>
          <w:szCs w:val="22"/>
        </w:rPr>
        <w:t xml:space="preserve">, στην επίσημη Ιστοσελίδα του Δήμου </w:t>
      </w:r>
      <w:proofErr w:type="spellStart"/>
      <w:r w:rsidRPr="00E1573D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E1573D">
        <w:rPr>
          <w:rFonts w:ascii="Arial" w:hAnsi="Arial" w:cs="Arial"/>
          <w:i/>
          <w:sz w:val="22"/>
          <w:szCs w:val="22"/>
        </w:rPr>
        <w:t>, επίσης  δημοσιεύθηκε στις ημερήσιες νομαρχιακές εφημερίδες του Νομού  «ΝΕΑ  ΤΗΣ  ΒΟΙΩΤΙΑΣ» και  «ΒΟΙΩΤΙΚΑ ΝΕΑ»   καθώς  και  στο  ΔΙ@ΓΕΙΑ (ΑΔΑ:   ΨΑΡΔΩΛΗ-ΙΕΝ).</w:t>
      </w:r>
    </w:p>
    <w:p w:rsidR="00E1573D" w:rsidRPr="001B64C1" w:rsidRDefault="001B64C1" w:rsidP="00E1573D">
      <w:pPr>
        <w:suppressAutoHyphens w:val="0"/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lastRenderedPageBreak/>
        <w:t xml:space="preserve">        </w:t>
      </w:r>
      <w:r w:rsidR="00E1573D"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Η πλειοδοτική δημοπρασία διεξήχθη στις  27/02/2025 από τριμελή επιτροπή , που έχει ορισθεί με την  </w:t>
      </w:r>
      <w:proofErr w:type="spellStart"/>
      <w:r w:rsidR="00E1573D"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υπ΄</w:t>
      </w:r>
      <w:proofErr w:type="spellEnd"/>
      <w:r w:rsidR="00E1573D"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 </w:t>
      </w:r>
      <w:proofErr w:type="spellStart"/>
      <w:r w:rsidR="00E1573D"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αριθμ</w:t>
      </w:r>
      <w:proofErr w:type="spellEnd"/>
      <w:r w:rsidR="00E1573D"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. 11/2025 απόφαση του Δημοτικού Συμβουλίου.</w:t>
      </w:r>
      <w:r w:rsidR="00E1573D"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br/>
        <w:t xml:space="preserve">Κατά τη διαδικασία του διαγωνισμού και σύμφωνα με το  </w:t>
      </w:r>
      <w:proofErr w:type="spellStart"/>
      <w:r w:rsidR="00E1573D"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υπ΄</w:t>
      </w:r>
      <w:proofErr w:type="spellEnd"/>
      <w:r w:rsidR="00E1573D"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</w:t>
      </w:r>
      <w:proofErr w:type="spellStart"/>
      <w:r w:rsidR="00E1573D"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αριθμ</w:t>
      </w:r>
      <w:proofErr w:type="spellEnd"/>
      <w:r w:rsidR="00E1573D"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.  3956/27-02-2025 πρακτικό δημοπρασίας ,πλειοδότης είναι ο :</w:t>
      </w:r>
      <w:proofErr w:type="spellStart"/>
      <w:r w:rsidR="00E1573D" w:rsidRPr="005A0920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Παφύλας</w:t>
      </w:r>
      <w:proofErr w:type="spellEnd"/>
      <w:r w:rsidR="00E1573D" w:rsidRPr="005A0920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Ιωάννης  του  Σπύρου   (Α.Φ.Μ.  105925965) κάτοικος  Λιβαδειάς,  ο οποίος πρόσφερε το ποσό των  δύο χιλιάδων πέντε ευρώ και σαράντα ενός λεπτού  (2.005,41  €) ετησίως</w:t>
      </w:r>
      <w:r w:rsidR="00E1573D" w:rsidRPr="001B64C1">
        <w:rPr>
          <w:rFonts w:ascii="Arial" w:hAnsi="Arial" w:cs="Arial"/>
          <w:b/>
          <w:i/>
          <w:iCs/>
          <w:color w:val="000000"/>
          <w:sz w:val="22"/>
          <w:szCs w:val="22"/>
          <w:lang w:eastAsia="el-GR"/>
        </w:rPr>
        <w:t xml:space="preserve"> </w:t>
      </w:r>
      <w:r w:rsidR="00E1573D"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και επίσης προσκόμισε εγγύηση ποσού  200,54  € καθώς και τα δικαιολογητικά του άρθρου 5 της διακήρυξης.  </w:t>
      </w:r>
    </w:p>
    <w:p w:rsidR="00E1573D" w:rsidRPr="001B64C1" w:rsidRDefault="001B64C1" w:rsidP="00E1573D">
      <w:pPr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     </w:t>
      </w:r>
      <w:r w:rsidR="00E1573D"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Κατόπιν των ανωτέρω σας υποβάλλουμε το υπ’  </w:t>
      </w:r>
      <w:proofErr w:type="spellStart"/>
      <w:r w:rsidR="00E1573D"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αριθμ</w:t>
      </w:r>
      <w:proofErr w:type="spellEnd"/>
      <w:r w:rsidR="00E1573D"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.   3956/27-02-2025 πρακτικό δημοπρασίας και καλείστε :</w:t>
      </w:r>
    </w:p>
    <w:p w:rsidR="00E1573D" w:rsidRPr="001B64C1" w:rsidRDefault="00E1573D" w:rsidP="00E1573D">
      <w:pPr>
        <w:suppressAutoHyphens w:val="0"/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α) Να εγκρίνετε το υποβληθέν  </w:t>
      </w:r>
      <w:proofErr w:type="spellStart"/>
      <w:r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υπ΄</w:t>
      </w:r>
      <w:proofErr w:type="spellEnd"/>
      <w:r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 </w:t>
      </w:r>
      <w:proofErr w:type="spellStart"/>
      <w:r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αριθμ</w:t>
      </w:r>
      <w:proofErr w:type="spellEnd"/>
      <w:r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.   3956/27-02-2025 πρακτικό δημοπρασίας   για την εκμίσθωση </w:t>
      </w:r>
      <w:r w:rsidRPr="001B64C1">
        <w:rPr>
          <w:rFonts w:ascii="Arial" w:hAnsi="Arial" w:cs="Arial"/>
          <w:i/>
          <w:sz w:val="22"/>
          <w:szCs w:val="22"/>
        </w:rPr>
        <w:t xml:space="preserve"> μέρους δημοτικού κοινόχρηστου χώρου επί του πεζόδρομου Τροφωνίου, επιφανείας 60,77 </w:t>
      </w:r>
      <w:proofErr w:type="spellStart"/>
      <w:r w:rsidRPr="001B64C1">
        <w:rPr>
          <w:rFonts w:ascii="Arial" w:hAnsi="Arial" w:cs="Arial"/>
          <w:i/>
          <w:sz w:val="22"/>
          <w:szCs w:val="22"/>
        </w:rPr>
        <w:t>τ.μ</w:t>
      </w:r>
      <w:proofErr w:type="spellEnd"/>
      <w:r w:rsidRPr="001B64C1">
        <w:rPr>
          <w:rFonts w:ascii="Arial" w:hAnsi="Arial" w:cs="Arial"/>
          <w:i/>
          <w:sz w:val="22"/>
          <w:szCs w:val="22"/>
        </w:rPr>
        <w:t xml:space="preserve">., στην πόλη της Λιβαδειάς (ανάμεσα από «ΚΑΦΕ ΕΡΚΥΝΑ» &amp; «ΝΕΡΟΜΥΛΟ»), για τοποθέτηση </w:t>
      </w:r>
      <w:proofErr w:type="spellStart"/>
      <w:r w:rsidRPr="001B64C1">
        <w:rPr>
          <w:rFonts w:ascii="Arial" w:hAnsi="Arial" w:cs="Arial"/>
          <w:i/>
          <w:sz w:val="22"/>
          <w:szCs w:val="22"/>
        </w:rPr>
        <w:t>κερματοφόρων</w:t>
      </w:r>
      <w:proofErr w:type="spellEnd"/>
      <w:r w:rsidRPr="001B64C1">
        <w:rPr>
          <w:rFonts w:ascii="Arial" w:hAnsi="Arial" w:cs="Arial"/>
          <w:i/>
          <w:sz w:val="22"/>
          <w:szCs w:val="22"/>
        </w:rPr>
        <w:t xml:space="preserve"> παιχνιδιών. </w:t>
      </w:r>
    </w:p>
    <w:p w:rsidR="00E1573D" w:rsidRPr="001B64C1" w:rsidRDefault="00E1573D" w:rsidP="00E1573D">
      <w:pPr>
        <w:suppressAutoHyphens w:val="0"/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β) Να κατακυρώσετε το αποτέλεσμα της φανερής πλειοδοτικής δημοπρασίας </w:t>
      </w:r>
    </w:p>
    <w:p w:rsidR="00E1573D" w:rsidRPr="00562960" w:rsidRDefault="00E1573D" w:rsidP="00E1573D">
      <w:pPr>
        <w:suppressAutoHyphens w:val="0"/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για την εκμίσθωση </w:t>
      </w:r>
      <w:r w:rsidRPr="001B64C1">
        <w:rPr>
          <w:rFonts w:ascii="Arial" w:hAnsi="Arial" w:cs="Arial"/>
          <w:i/>
          <w:sz w:val="22"/>
          <w:szCs w:val="22"/>
        </w:rPr>
        <w:t xml:space="preserve"> μέρους δημοτικού κοινόχρηστου χώρου επί του πεζόδρομου Τροφωνίου, επιφανείας 60,77 </w:t>
      </w:r>
      <w:proofErr w:type="spellStart"/>
      <w:r w:rsidRPr="001B64C1">
        <w:rPr>
          <w:rFonts w:ascii="Arial" w:hAnsi="Arial" w:cs="Arial"/>
          <w:i/>
          <w:sz w:val="22"/>
          <w:szCs w:val="22"/>
        </w:rPr>
        <w:t>τ.μ</w:t>
      </w:r>
      <w:proofErr w:type="spellEnd"/>
      <w:r w:rsidRPr="001B64C1">
        <w:rPr>
          <w:rFonts w:ascii="Arial" w:hAnsi="Arial" w:cs="Arial"/>
          <w:i/>
          <w:sz w:val="22"/>
          <w:szCs w:val="22"/>
        </w:rPr>
        <w:t xml:space="preserve">., στην πόλη της Λιβαδειάς (ανάμεσα από «ΚΑΦΕ ΕΡΚΥΝΑ» &amp; «ΝΕΡΟΜΥΛΟ»), για τοποθέτηση </w:t>
      </w:r>
      <w:proofErr w:type="spellStart"/>
      <w:r w:rsidRPr="001B64C1">
        <w:rPr>
          <w:rFonts w:ascii="Arial" w:hAnsi="Arial" w:cs="Arial"/>
          <w:i/>
          <w:sz w:val="22"/>
          <w:szCs w:val="22"/>
        </w:rPr>
        <w:t>κερματοφόρων</w:t>
      </w:r>
      <w:proofErr w:type="spellEnd"/>
      <w:r w:rsidRPr="001B64C1">
        <w:rPr>
          <w:rFonts w:ascii="Arial" w:hAnsi="Arial" w:cs="Arial"/>
          <w:i/>
          <w:sz w:val="22"/>
          <w:szCs w:val="22"/>
        </w:rPr>
        <w:t xml:space="preserve"> παιχνιδιών </w:t>
      </w:r>
      <w:r w:rsidRPr="001B64C1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στον πλειοδότη : </w:t>
      </w:r>
      <w:proofErr w:type="spellStart"/>
      <w:r w:rsidRPr="00562960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Παφύλα</w:t>
      </w:r>
      <w:proofErr w:type="spellEnd"/>
      <w:r w:rsidRPr="00562960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 Ιωάννη  του  Σπύρου   (Α.Φ.Μ.  105925965) κάτοικο  Λιβαδειάς,  ο οποίος πρόσφερε το ποσό των δύο χιλιάδων πέντε ευρώ και σαράντα ενός λεπτού  (2.005,41  €) ετησίως  </w:t>
      </w:r>
    </w:p>
    <w:tbl>
      <w:tblPr>
        <w:tblW w:w="0" w:type="auto"/>
        <w:tblLook w:val="04A0"/>
      </w:tblPr>
      <w:tblGrid>
        <w:gridCol w:w="9728"/>
      </w:tblGrid>
      <w:tr w:rsidR="00230B55" w:rsidRPr="00230B55" w:rsidTr="00230B55">
        <w:trPr>
          <w:trHeight w:val="8783"/>
        </w:trPr>
        <w:tc>
          <w:tcPr>
            <w:tcW w:w="0" w:type="auto"/>
          </w:tcPr>
          <w:p w:rsidR="00230B55" w:rsidRPr="00293D52" w:rsidRDefault="00E1573D" w:rsidP="00230B55">
            <w:pPr>
              <w:suppressAutoHyphens w:val="0"/>
              <w:spacing w:line="360" w:lineRule="auto"/>
              <w:rPr>
                <w:rFonts w:ascii="Arial" w:hAnsi="Arial" w:cs="Arial"/>
                <w:i/>
                <w:color w:val="000000"/>
                <w:sz w:val="22"/>
                <w:szCs w:val="22"/>
                <w:lang w:eastAsia="el-GR"/>
              </w:rPr>
            </w:pPr>
            <w:r w:rsidRPr="00293D5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l-GR"/>
              </w:rPr>
              <w:t>και καλείστε να αποφασίσετε για την έγκρισή τους, σύμφωνα με τις διατάξεις του άρθρου 72 παρ. 1</w:t>
            </w:r>
            <w:r w:rsidRPr="00293D5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eastAsia="el-GR"/>
              </w:rPr>
              <w:t>ε</w:t>
            </w:r>
            <w:r w:rsidRPr="00293D5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l-GR"/>
              </w:rPr>
              <w:t xml:space="preserve"> του Ν. 3852/2010.</w:t>
            </w:r>
            <w:r w:rsidR="00230B55" w:rsidRPr="00293D5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l-GR"/>
              </w:rPr>
              <w:tab/>
            </w:r>
            <w:r w:rsidR="00230B55" w:rsidRPr="00293D52">
              <w:rPr>
                <w:rFonts w:ascii="Arial" w:hAnsi="Arial" w:cs="Arial"/>
                <w:i/>
                <w:color w:val="000000"/>
                <w:sz w:val="22"/>
                <w:szCs w:val="22"/>
                <w:lang w:eastAsia="el-GR"/>
              </w:rPr>
              <w:t>  </w:t>
            </w:r>
          </w:p>
          <w:p w:rsidR="00230B55" w:rsidRPr="00293D52" w:rsidRDefault="00230B55" w:rsidP="00230B55">
            <w:pPr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eastAsia="Arial" w:hAnsi="Arial" w:cs="Arial"/>
                <w:i/>
                <w:sz w:val="22"/>
                <w:szCs w:val="22"/>
              </w:rPr>
              <w:t xml:space="preserve">  </w:t>
            </w:r>
            <w:r w:rsidRPr="00293D52">
              <w:rPr>
                <w:rFonts w:ascii="Arial" w:hAnsi="Arial" w:cs="Arial"/>
                <w:sz w:val="22"/>
                <w:szCs w:val="22"/>
              </w:rPr>
              <w:t>Στη συνέχεια ο  Πρόεδρος κάλεσε τα μέλη να αποφασίσουν σχετικά.</w:t>
            </w:r>
          </w:p>
          <w:p w:rsidR="00230B55" w:rsidRPr="00293D52" w:rsidRDefault="00230B55" w:rsidP="00230B5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30B55" w:rsidRPr="00293D52" w:rsidRDefault="00230B55" w:rsidP="00230B55">
            <w:pPr>
              <w:rPr>
                <w:rFonts w:ascii="Arial" w:hAnsi="Arial" w:cs="Arial"/>
                <w:sz w:val="22"/>
                <w:szCs w:val="22"/>
              </w:rPr>
            </w:pPr>
          </w:p>
          <w:p w:rsidR="00230B55" w:rsidRPr="002E07D3" w:rsidRDefault="00230B55" w:rsidP="00230B55">
            <w:pPr>
              <w:ind w:hanging="432"/>
              <w:rPr>
                <w:rFonts w:ascii="Arial" w:eastAsia="Arial" w:hAnsi="Arial" w:cs="Arial"/>
                <w:b/>
                <w:kern w:val="1"/>
                <w:sz w:val="22"/>
                <w:szCs w:val="22"/>
                <w:lang w:bidi="hi-IN"/>
              </w:rPr>
            </w:pPr>
            <w:r w:rsidRPr="00293D52"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 w:rsidRPr="002E07D3">
              <w:rPr>
                <w:rFonts w:ascii="Arial" w:eastAsia="Arial" w:hAnsi="Arial" w:cs="Arial"/>
                <w:b/>
                <w:kern w:val="1"/>
                <w:sz w:val="22"/>
                <w:szCs w:val="22"/>
                <w:lang w:bidi="hi-IN"/>
              </w:rPr>
              <w:t>Η Δημοτική  Επιτροπή  λαμβάνοντας υπόψη:</w:t>
            </w:r>
          </w:p>
          <w:p w:rsidR="00230B55" w:rsidRPr="00293D52" w:rsidRDefault="00230B55" w:rsidP="00230B55">
            <w:pPr>
              <w:ind w:hanging="432"/>
              <w:rPr>
                <w:rFonts w:ascii="Arial" w:eastAsia="Arial" w:hAnsi="Arial" w:cs="Arial"/>
                <w:kern w:val="1"/>
                <w:sz w:val="22"/>
                <w:szCs w:val="22"/>
                <w:lang w:bidi="hi-IN"/>
              </w:rPr>
            </w:pPr>
          </w:p>
          <w:p w:rsidR="00A41229" w:rsidRPr="00293D52" w:rsidRDefault="00230B55" w:rsidP="00A41229">
            <w:pPr>
              <w:pStyle w:val="ad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>-</w:t>
            </w:r>
            <w:r w:rsidR="00A41229" w:rsidRPr="00293D52">
              <w:rPr>
                <w:rFonts w:ascii="Arial" w:hAnsi="Arial" w:cs="Arial"/>
                <w:sz w:val="22"/>
                <w:szCs w:val="22"/>
              </w:rPr>
              <w:t>- Τις διατάξεις του  άρθρου του άρθρου 75 του Ν. 3852/2010 όπως αυτό αντικαταστάθηκε από το άρθρο 77 του Ν. 4555/2018</w:t>
            </w:r>
          </w:p>
          <w:p w:rsidR="00A41229" w:rsidRPr="00293D52" w:rsidRDefault="00A41229" w:rsidP="00A41229">
            <w:pPr>
              <w:pStyle w:val="ad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 -Τις διατάξεις τ</w:t>
            </w:r>
            <w:r w:rsidR="001B38B9" w:rsidRPr="00293D52">
              <w:rPr>
                <w:rFonts w:ascii="Arial" w:hAnsi="Arial" w:cs="Arial"/>
                <w:sz w:val="22"/>
                <w:szCs w:val="22"/>
              </w:rPr>
              <w:t>ων</w:t>
            </w:r>
            <w:r w:rsidRPr="00293D52">
              <w:rPr>
                <w:rFonts w:ascii="Arial" w:hAnsi="Arial" w:cs="Arial"/>
                <w:sz w:val="22"/>
                <w:szCs w:val="22"/>
              </w:rPr>
              <w:t xml:space="preserve">  άρθρ</w:t>
            </w:r>
            <w:r w:rsidR="001B38B9" w:rsidRPr="00293D52">
              <w:rPr>
                <w:rFonts w:ascii="Arial" w:hAnsi="Arial" w:cs="Arial"/>
                <w:sz w:val="22"/>
                <w:szCs w:val="22"/>
              </w:rPr>
              <w:t xml:space="preserve">ων </w:t>
            </w:r>
            <w:r w:rsidR="001B38B9"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>72 παρ. 1</w:t>
            </w:r>
            <w:r w:rsidR="001B38B9" w:rsidRPr="00293D52">
              <w:rPr>
                <w:rFonts w:ascii="Arial" w:hAnsi="Arial" w:cs="Arial"/>
                <w:iCs/>
                <w:color w:val="000000"/>
                <w:sz w:val="22"/>
                <w:szCs w:val="22"/>
                <w:vertAlign w:val="superscript"/>
                <w:lang w:eastAsia="el-GR"/>
              </w:rPr>
              <w:t>ε</w:t>
            </w:r>
            <w:r w:rsidR="001B38B9"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 xml:space="preserve">  &amp;</w:t>
            </w:r>
            <w:r w:rsidRPr="00293D52">
              <w:rPr>
                <w:rFonts w:ascii="Arial" w:hAnsi="Arial" w:cs="Arial"/>
                <w:sz w:val="22"/>
                <w:szCs w:val="22"/>
              </w:rPr>
              <w:t xml:space="preserve"> 74</w:t>
            </w:r>
            <w:r w:rsidRPr="00293D52">
              <w:rPr>
                <w:rFonts w:ascii="Arial" w:hAnsi="Arial" w:cs="Arial"/>
                <w:sz w:val="22"/>
                <w:szCs w:val="22"/>
                <w:vertAlign w:val="superscript"/>
              </w:rPr>
              <w:t>Α</w:t>
            </w:r>
            <w:r w:rsidRPr="00293D52">
              <w:rPr>
                <w:rFonts w:ascii="Arial" w:hAnsi="Arial" w:cs="Arial"/>
                <w:sz w:val="22"/>
                <w:szCs w:val="22"/>
              </w:rPr>
              <w:t xml:space="preserve"> παρ. 1 του Ν. 3852/2010 όπως αυτ</w:t>
            </w:r>
            <w:r w:rsidR="00293D52" w:rsidRPr="00293D52">
              <w:rPr>
                <w:rFonts w:ascii="Arial" w:hAnsi="Arial" w:cs="Arial"/>
                <w:sz w:val="22"/>
                <w:szCs w:val="22"/>
              </w:rPr>
              <w:t>ά</w:t>
            </w:r>
            <w:r w:rsidRPr="00293D52">
              <w:rPr>
                <w:rFonts w:ascii="Arial" w:hAnsi="Arial" w:cs="Arial"/>
                <w:sz w:val="22"/>
                <w:szCs w:val="22"/>
              </w:rPr>
              <w:t xml:space="preserve"> τροποποιήθηκ</w:t>
            </w:r>
            <w:r w:rsidR="00293D52" w:rsidRPr="00293D52">
              <w:rPr>
                <w:rFonts w:ascii="Arial" w:hAnsi="Arial" w:cs="Arial"/>
                <w:sz w:val="22"/>
                <w:szCs w:val="22"/>
              </w:rPr>
              <w:t xml:space="preserve">αν </w:t>
            </w:r>
            <w:r w:rsidRPr="00293D52">
              <w:rPr>
                <w:rFonts w:ascii="Arial" w:hAnsi="Arial" w:cs="Arial"/>
                <w:sz w:val="22"/>
                <w:szCs w:val="22"/>
              </w:rPr>
              <w:t xml:space="preserve"> από το άρθρο 9 του Ν. 5056/2023 - Αρμοδιότητες Δημοτικής Επιτροπής</w:t>
            </w:r>
          </w:p>
          <w:p w:rsidR="00293D52" w:rsidRPr="00293D52" w:rsidRDefault="00293D52" w:rsidP="00A41229">
            <w:pPr>
              <w:pStyle w:val="ad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>-</w:t>
            </w:r>
            <w:r w:rsidRPr="00293D5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l-GR"/>
              </w:rPr>
              <w:t xml:space="preserve"> </w:t>
            </w:r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>Τις διατάξεις του Π.Δ/</w:t>
            </w:r>
            <w:proofErr w:type="spellStart"/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>τος</w:t>
            </w:r>
            <w:proofErr w:type="spellEnd"/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 xml:space="preserve"> 270/81</w:t>
            </w:r>
          </w:p>
          <w:p w:rsidR="001B38B9" w:rsidRPr="00293D52" w:rsidRDefault="00A41229" w:rsidP="00A41229">
            <w:pPr>
              <w:shd w:val="clear" w:color="auto" w:fill="FFFFFF"/>
              <w:tabs>
                <w:tab w:val="center" w:pos="426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eastAsia="Calibri" w:hAnsi="Arial" w:cs="Arial"/>
                <w:color w:val="000000"/>
                <w:kern w:val="1"/>
                <w:sz w:val="22"/>
                <w:szCs w:val="22"/>
                <w:highlight w:val="white"/>
                <w:shd w:val="clear" w:color="auto" w:fill="FFFFFF"/>
              </w:rPr>
              <w:t>-</w:t>
            </w:r>
            <w:r w:rsidRPr="00293D52">
              <w:rPr>
                <w:rFonts w:ascii="Arial" w:eastAsia="Liberation Serif" w:hAnsi="Arial" w:cs="Arial"/>
                <w:sz w:val="22"/>
                <w:szCs w:val="22"/>
              </w:rPr>
              <w:t xml:space="preserve"> </w:t>
            </w:r>
            <w:r w:rsidR="001B38B9" w:rsidRPr="00293D52">
              <w:rPr>
                <w:rFonts w:ascii="Arial" w:eastAsia="Liberation Serif" w:hAnsi="Arial" w:cs="Arial"/>
                <w:sz w:val="22"/>
                <w:szCs w:val="22"/>
              </w:rPr>
              <w:t>Τ</w:t>
            </w:r>
            <w:r w:rsidR="001B38B9" w:rsidRPr="00293D52">
              <w:rPr>
                <w:rFonts w:ascii="Arial" w:hAnsi="Arial" w:cs="Arial"/>
                <w:sz w:val="22"/>
                <w:szCs w:val="22"/>
              </w:rPr>
              <w:t xml:space="preserve">ην υπ’ </w:t>
            </w:r>
            <w:proofErr w:type="spellStart"/>
            <w:r w:rsidR="001B38B9" w:rsidRPr="00293D52">
              <w:rPr>
                <w:rFonts w:ascii="Arial" w:hAnsi="Arial" w:cs="Arial"/>
                <w:sz w:val="22"/>
                <w:szCs w:val="22"/>
              </w:rPr>
              <w:t>αριθμ</w:t>
            </w:r>
            <w:proofErr w:type="spellEnd"/>
            <w:r w:rsidR="001B38B9" w:rsidRPr="00293D52">
              <w:rPr>
                <w:rFonts w:ascii="Arial" w:hAnsi="Arial" w:cs="Arial"/>
                <w:sz w:val="22"/>
                <w:szCs w:val="22"/>
              </w:rPr>
              <w:t xml:space="preserve">. 8/2025 (ΑΔΑ: 6Χ49ΩΛΗ-5ΦΦ) απόφαση του Δημοτικού Συμβουλίου του Δήμου </w:t>
            </w:r>
            <w:proofErr w:type="spellStart"/>
            <w:r w:rsidR="001B38B9" w:rsidRPr="00293D52">
              <w:rPr>
                <w:rFonts w:ascii="Arial" w:hAnsi="Arial" w:cs="Arial"/>
                <w:sz w:val="22"/>
                <w:szCs w:val="22"/>
              </w:rPr>
              <w:t>Λεβαδέων</w:t>
            </w:r>
            <w:proofErr w:type="spellEnd"/>
          </w:p>
          <w:p w:rsidR="001B38B9" w:rsidRPr="00293D52" w:rsidRDefault="00A41229" w:rsidP="00A41229">
            <w:pPr>
              <w:shd w:val="clear" w:color="auto" w:fill="FFFFFF"/>
              <w:tabs>
                <w:tab w:val="center" w:pos="426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 -Τ</w:t>
            </w:r>
            <w:r w:rsidR="004C18F0" w:rsidRPr="00293D52">
              <w:rPr>
                <w:rFonts w:ascii="Arial" w:eastAsia="Verdana" w:hAnsi="Arial" w:cs="Arial"/>
                <w:color w:val="000000"/>
                <w:sz w:val="22"/>
                <w:szCs w:val="22"/>
              </w:rPr>
              <w:t>ην</w:t>
            </w:r>
            <w:r w:rsidR="001B38B9" w:rsidRPr="00293D5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1B38B9" w:rsidRPr="00293D52">
              <w:rPr>
                <w:rFonts w:ascii="Arial" w:hAnsi="Arial" w:cs="Arial"/>
                <w:sz w:val="22"/>
                <w:szCs w:val="22"/>
              </w:rPr>
              <w:t>υπ΄</w:t>
            </w:r>
            <w:proofErr w:type="spellEnd"/>
            <w:r w:rsidR="001B38B9" w:rsidRPr="00293D5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1B38B9" w:rsidRPr="00293D52">
              <w:rPr>
                <w:rFonts w:ascii="Arial" w:hAnsi="Arial" w:cs="Arial"/>
                <w:sz w:val="22"/>
                <w:szCs w:val="22"/>
              </w:rPr>
              <w:t>αριθμ</w:t>
            </w:r>
            <w:proofErr w:type="spellEnd"/>
            <w:r w:rsidR="001B38B9" w:rsidRPr="00293D52">
              <w:rPr>
                <w:rFonts w:ascii="Arial" w:hAnsi="Arial" w:cs="Arial"/>
                <w:sz w:val="22"/>
                <w:szCs w:val="22"/>
              </w:rPr>
              <w:t xml:space="preserve">.   39/2025  απόφασή της </w:t>
            </w:r>
          </w:p>
          <w:p w:rsidR="00A41229" w:rsidRDefault="001B38B9" w:rsidP="00A41229">
            <w:pPr>
              <w:shd w:val="clear" w:color="auto" w:fill="FFFFFF"/>
              <w:tabs>
                <w:tab w:val="center" w:pos="426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293D5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l-GR"/>
              </w:rPr>
              <w:t xml:space="preserve"> </w:t>
            </w:r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 xml:space="preserve">Την </w:t>
            </w:r>
            <w:proofErr w:type="spellStart"/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>υπ΄</w:t>
            </w:r>
            <w:proofErr w:type="spellEnd"/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>αριθμ</w:t>
            </w:r>
            <w:proofErr w:type="spellEnd"/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 xml:space="preserve">. </w:t>
            </w:r>
            <w:proofErr w:type="spellStart"/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>πρωτ</w:t>
            </w:r>
            <w:proofErr w:type="spellEnd"/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 xml:space="preserve">.     2871/2025 </w:t>
            </w:r>
            <w:r w:rsidRPr="00293D52">
              <w:rPr>
                <w:rFonts w:ascii="Arial" w:hAnsi="Arial" w:cs="Arial"/>
                <w:sz w:val="22"/>
                <w:szCs w:val="22"/>
              </w:rPr>
              <w:t>περίληψη  διακήρυξης διενέργειας της δημοπρασίας</w:t>
            </w:r>
          </w:p>
          <w:p w:rsidR="007832B9" w:rsidRPr="00293D52" w:rsidRDefault="007832B9" w:rsidP="00A41229">
            <w:pPr>
              <w:shd w:val="clear" w:color="auto" w:fill="FFFFFF"/>
              <w:tabs>
                <w:tab w:val="center" w:pos="426"/>
              </w:tabs>
              <w:suppressAutoHyphens w:val="0"/>
              <w:jc w:val="both"/>
              <w:rPr>
                <w:rFonts w:ascii="Arial" w:eastAsia="Verdana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Την με αριθ.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πρωτ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  4226/05-03-</w:t>
            </w:r>
            <w:r w:rsidRPr="00AC1BAA">
              <w:rPr>
                <w:rFonts w:ascii="Arial" w:eastAsia="Arial" w:hAnsi="Arial" w:cs="Arial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00AC1BA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εισήγηση του Τμήματος Εσόδων &amp; Περιουσίας  </w:t>
            </w:r>
            <w:r w:rsidRPr="001C5C43">
              <w:rPr>
                <w:rFonts w:ascii="Arial" w:eastAsia="Verdana" w:hAnsi="Arial" w:cs="Arial"/>
                <w:color w:val="000000"/>
                <w:sz w:val="22"/>
                <w:szCs w:val="22"/>
              </w:rPr>
              <w:t>τ</w:t>
            </w:r>
            <w:r w:rsidRPr="001C5C43">
              <w:rPr>
                <w:rFonts w:ascii="Arial" w:hAnsi="Arial" w:cs="Arial"/>
                <w:sz w:val="22"/>
                <w:szCs w:val="22"/>
              </w:rPr>
              <w:t xml:space="preserve">ου Δήμου </w:t>
            </w:r>
            <w:proofErr w:type="spellStart"/>
            <w:r w:rsidRPr="001C5C43">
              <w:rPr>
                <w:rFonts w:ascii="Arial" w:hAnsi="Arial" w:cs="Arial"/>
                <w:sz w:val="22"/>
                <w:szCs w:val="22"/>
              </w:rPr>
              <w:t>Λεβαδέων</w:t>
            </w:r>
            <w:proofErr w:type="spellEnd"/>
            <w:r w:rsidRPr="001C5C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1BAA">
              <w:rPr>
                <w:rFonts w:ascii="Arial" w:eastAsia="Calibri" w:hAnsi="Arial" w:cs="Arial"/>
                <w:color w:val="000000"/>
                <w:kern w:val="2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41229" w:rsidRPr="00293D52" w:rsidRDefault="00A41229" w:rsidP="00A4122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sz w:val="22"/>
                <w:szCs w:val="22"/>
              </w:rPr>
              <w:t>-</w:t>
            </w:r>
            <w:r w:rsidRPr="00293D52">
              <w:rPr>
                <w:rFonts w:ascii="Arial" w:hAnsi="Arial" w:cs="Arial"/>
                <w:sz w:val="22"/>
                <w:szCs w:val="22"/>
              </w:rPr>
              <w:t>-Την μεταξύ των μελών συζήτηση σύμφωνα με τα πρακτικά</w:t>
            </w:r>
          </w:p>
          <w:p w:rsidR="00A41229" w:rsidRDefault="00A41229" w:rsidP="00A41229">
            <w:pPr>
              <w:pStyle w:val="Default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el-GR"/>
              </w:rPr>
            </w:pPr>
            <w:r w:rsidRPr="00293D52">
              <w:rPr>
                <w:sz w:val="22"/>
                <w:szCs w:val="22"/>
                <w:lang w:val="el-GR"/>
              </w:rPr>
              <w:t>- Την ψήφο των μελών της όπως αυτή  διατυπώθηκε και δηλώθηκε δια ζώσης στην συνεδρίαση</w:t>
            </w:r>
          </w:p>
          <w:p w:rsidR="007832B9" w:rsidRPr="00293D52" w:rsidRDefault="007832B9" w:rsidP="00A41229">
            <w:pPr>
              <w:pStyle w:val="Default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el-GR"/>
              </w:rPr>
            </w:pPr>
          </w:p>
          <w:p w:rsidR="00A41229" w:rsidRPr="00293D52" w:rsidRDefault="00A41229" w:rsidP="00A41229">
            <w:pPr>
              <w:pStyle w:val="Default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el-GR"/>
              </w:rPr>
            </w:pPr>
          </w:p>
          <w:p w:rsidR="00A41229" w:rsidRPr="002E07D3" w:rsidRDefault="00A41229" w:rsidP="00A41229">
            <w:pPr>
              <w:ind w:left="8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Pr="002E07D3">
              <w:rPr>
                <w:rFonts w:ascii="Arial" w:hAnsi="Arial" w:cs="Arial"/>
                <w:b/>
                <w:sz w:val="22"/>
                <w:szCs w:val="22"/>
              </w:rPr>
              <w:t>ΑΠΟΦΑΣΙΖΕΙ  ΟΜΟΦΩΝΑ</w:t>
            </w:r>
          </w:p>
          <w:p w:rsidR="0028418D" w:rsidRPr="00293D52" w:rsidRDefault="0028418D" w:rsidP="00A41229">
            <w:pPr>
              <w:ind w:left="8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B38B9" w:rsidRPr="00293D52" w:rsidRDefault="001B38B9" w:rsidP="001B38B9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 xml:space="preserve">α) Εγκρίνει το με  </w:t>
            </w:r>
            <w:proofErr w:type="spellStart"/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>αριθμ</w:t>
            </w:r>
            <w:proofErr w:type="spellEnd"/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 xml:space="preserve">.  </w:t>
            </w:r>
            <w:proofErr w:type="spellStart"/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>πρωτ</w:t>
            </w:r>
            <w:proofErr w:type="spellEnd"/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 xml:space="preserve">. 3956/27-02-2025 πρακτικό δημοπρασίας   για την εκμίσθωση </w:t>
            </w:r>
            <w:r w:rsidRPr="00293D52">
              <w:rPr>
                <w:rFonts w:ascii="Arial" w:hAnsi="Arial" w:cs="Arial"/>
                <w:sz w:val="22"/>
                <w:szCs w:val="22"/>
              </w:rPr>
              <w:t xml:space="preserve"> μέρους δημοτικού κοινόχρηστου χώρου επί του πεζόδρομου Τροφωνίου, επιφανείας 60,77 </w:t>
            </w:r>
            <w:proofErr w:type="spellStart"/>
            <w:r w:rsidRPr="00293D52">
              <w:rPr>
                <w:rFonts w:ascii="Arial" w:hAnsi="Arial" w:cs="Arial"/>
                <w:sz w:val="22"/>
                <w:szCs w:val="22"/>
              </w:rPr>
              <w:t>τ.μ</w:t>
            </w:r>
            <w:proofErr w:type="spellEnd"/>
            <w:r w:rsidRPr="00293D52">
              <w:rPr>
                <w:rFonts w:ascii="Arial" w:hAnsi="Arial" w:cs="Arial"/>
                <w:sz w:val="22"/>
                <w:szCs w:val="22"/>
              </w:rPr>
              <w:t xml:space="preserve">., στην πόλη της Λιβαδειάς (ανάμεσα από «ΚΑΦΕ ΕΡΚΥΝΑ» &amp; «ΝΕΡΟΜΥΛΟ»), για τοποθέτηση </w:t>
            </w:r>
            <w:proofErr w:type="spellStart"/>
            <w:r w:rsidRPr="00293D52">
              <w:rPr>
                <w:rFonts w:ascii="Arial" w:hAnsi="Arial" w:cs="Arial"/>
                <w:sz w:val="22"/>
                <w:szCs w:val="22"/>
              </w:rPr>
              <w:t>κερματοφόρων</w:t>
            </w:r>
            <w:proofErr w:type="spellEnd"/>
            <w:r w:rsidRPr="00293D52">
              <w:rPr>
                <w:rFonts w:ascii="Arial" w:hAnsi="Arial" w:cs="Arial"/>
                <w:sz w:val="22"/>
                <w:szCs w:val="22"/>
              </w:rPr>
              <w:t xml:space="preserve"> παιχνιδιών.</w:t>
            </w:r>
          </w:p>
          <w:p w:rsidR="001B38B9" w:rsidRPr="00293D52" w:rsidRDefault="001B38B9" w:rsidP="001B38B9">
            <w:pPr>
              <w:suppressAutoHyphens w:val="0"/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</w:pPr>
          </w:p>
          <w:p w:rsidR="001B38B9" w:rsidRPr="00293D52" w:rsidRDefault="001B38B9" w:rsidP="001B38B9">
            <w:pPr>
              <w:suppressAutoHyphens w:val="0"/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</w:pPr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 xml:space="preserve">β) Κατακυρώνει το αποτέλεσμα της φανερής πλειοδοτικής δημοπρασίας  για την εκμίσθωση </w:t>
            </w:r>
            <w:r w:rsidRPr="00293D52">
              <w:rPr>
                <w:rFonts w:ascii="Arial" w:hAnsi="Arial" w:cs="Arial"/>
                <w:sz w:val="22"/>
                <w:szCs w:val="22"/>
              </w:rPr>
              <w:t xml:space="preserve"> μέρους δημοτικού κοινόχρηστου χώρου επί του πεζόδρομου Τροφωνίου, επιφανείας 60,77 </w:t>
            </w:r>
            <w:proofErr w:type="spellStart"/>
            <w:r w:rsidRPr="00293D52">
              <w:rPr>
                <w:rFonts w:ascii="Arial" w:hAnsi="Arial" w:cs="Arial"/>
                <w:sz w:val="22"/>
                <w:szCs w:val="22"/>
              </w:rPr>
              <w:t>τ.μ</w:t>
            </w:r>
            <w:proofErr w:type="spellEnd"/>
            <w:r w:rsidRPr="00293D52">
              <w:rPr>
                <w:rFonts w:ascii="Arial" w:hAnsi="Arial" w:cs="Arial"/>
                <w:sz w:val="22"/>
                <w:szCs w:val="22"/>
              </w:rPr>
              <w:t xml:space="preserve">., στην πόλη της Λιβαδειάς (ανάμεσα από «ΚΑΦΕ ΕΡΚΥΝΑ» &amp; «ΝΕΡΟΜΥΛΟ»), για τοποθέτηση </w:t>
            </w:r>
            <w:proofErr w:type="spellStart"/>
            <w:r w:rsidRPr="00293D52">
              <w:rPr>
                <w:rFonts w:ascii="Arial" w:hAnsi="Arial" w:cs="Arial"/>
                <w:sz w:val="22"/>
                <w:szCs w:val="22"/>
              </w:rPr>
              <w:t>κερματοφόρων</w:t>
            </w:r>
            <w:proofErr w:type="spellEnd"/>
            <w:r w:rsidRPr="00293D52">
              <w:rPr>
                <w:rFonts w:ascii="Arial" w:hAnsi="Arial" w:cs="Arial"/>
                <w:sz w:val="22"/>
                <w:szCs w:val="22"/>
              </w:rPr>
              <w:t xml:space="preserve"> παιχνιδιών </w:t>
            </w:r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 xml:space="preserve">στον πλειοδότη : </w:t>
            </w:r>
            <w:proofErr w:type="spellStart"/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>Παφύλα</w:t>
            </w:r>
            <w:proofErr w:type="spellEnd"/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 xml:space="preserve">  Ιωάννη   του  Σπύρου   (Α.Φ.Μ.  </w:t>
            </w:r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lastRenderedPageBreak/>
              <w:t xml:space="preserve">105925965) κάτοικο  Λιβαδειάς,  ο οποίος προσέφερε  το ποσό των </w:t>
            </w:r>
            <w:r w:rsid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>ΔΥΟ ΧΙΛΙΑΔΩΝ ΠΕΝΤΕ ΕΥΡΩ &amp; ΣΑΡΑΝΤΑ  ΕΝΟΣ ΛΕΠΤΩΝ</w:t>
            </w:r>
            <w:r w:rsidRPr="00293D52">
              <w:rPr>
                <w:rFonts w:ascii="Arial" w:hAnsi="Arial" w:cs="Arial"/>
                <w:iCs/>
                <w:color w:val="000000"/>
                <w:sz w:val="22"/>
                <w:szCs w:val="22"/>
                <w:lang w:eastAsia="el-GR"/>
              </w:rPr>
              <w:t xml:space="preserve">  (2.005,41  €) ετησίως.  </w:t>
            </w:r>
          </w:p>
          <w:p w:rsidR="001B38B9" w:rsidRPr="00293D52" w:rsidRDefault="001B38B9" w:rsidP="00A41229">
            <w:pPr>
              <w:ind w:left="8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B38B9" w:rsidRPr="00293D52" w:rsidRDefault="001B38B9" w:rsidP="00A41229">
            <w:pPr>
              <w:ind w:left="8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0B55" w:rsidRPr="00293D52" w:rsidRDefault="00230B55" w:rsidP="00EF740C">
            <w:pPr>
              <w:pStyle w:val="Web"/>
              <w:shd w:val="clear" w:color="auto" w:fill="FFFFFF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                                             </w:t>
            </w:r>
          </w:p>
          <w:p w:rsidR="00230B55" w:rsidRPr="00A95E59" w:rsidRDefault="00230B55" w:rsidP="00230B55">
            <w:pPr>
              <w:pStyle w:val="af2"/>
              <w:ind w:left="51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5E59">
              <w:rPr>
                <w:rFonts w:ascii="Arial" w:hAnsi="Arial" w:cs="Arial"/>
                <w:b/>
                <w:sz w:val="22"/>
                <w:szCs w:val="22"/>
              </w:rPr>
              <w:t xml:space="preserve">Η απόφαση πήρε αριθμό  </w:t>
            </w:r>
            <w:r w:rsidR="001B38B9" w:rsidRPr="00A95E59">
              <w:rPr>
                <w:rFonts w:ascii="Arial" w:hAnsi="Arial" w:cs="Arial"/>
                <w:b/>
                <w:sz w:val="22"/>
                <w:szCs w:val="22"/>
              </w:rPr>
              <w:t>80</w:t>
            </w:r>
            <w:r w:rsidRPr="00A95E59">
              <w:rPr>
                <w:rFonts w:ascii="Arial" w:hAnsi="Arial" w:cs="Arial"/>
                <w:b/>
                <w:sz w:val="22"/>
                <w:szCs w:val="22"/>
              </w:rPr>
              <w:t xml:space="preserve">/2025.   </w:t>
            </w:r>
          </w:p>
          <w:p w:rsidR="00230B55" w:rsidRPr="00293D52" w:rsidRDefault="00230B55" w:rsidP="00230B55">
            <w:pPr>
              <w:pStyle w:val="af2"/>
              <w:ind w:left="510" w:firstLine="0"/>
              <w:rPr>
                <w:rFonts w:ascii="Arial" w:hAnsi="Arial" w:cs="Arial"/>
                <w:sz w:val="22"/>
                <w:szCs w:val="22"/>
              </w:rPr>
            </w:pPr>
          </w:p>
          <w:p w:rsidR="00230B55" w:rsidRPr="00293D52" w:rsidRDefault="00230B55" w:rsidP="00230B55">
            <w:pPr>
              <w:tabs>
                <w:tab w:val="left" w:pos="559"/>
                <w:tab w:val="left" w:pos="1555"/>
              </w:tabs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eastAsia="Verdana" w:hAnsi="Arial" w:cs="Arial"/>
                <w:kern w:val="1"/>
                <w:sz w:val="22"/>
                <w:szCs w:val="22"/>
                <w:lang w:bidi="hi-IN"/>
              </w:rPr>
              <w:t xml:space="preserve">Ο ΠΡΟΕΔΡΟΣ                                                                                </w:t>
            </w:r>
          </w:p>
          <w:p w:rsidR="00230B55" w:rsidRPr="00293D52" w:rsidRDefault="00230B55" w:rsidP="00230B55">
            <w:pPr>
              <w:tabs>
                <w:tab w:val="left" w:pos="559"/>
                <w:tab w:val="left" w:pos="1555"/>
              </w:tabs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ΔΗΜΗΤΡΙΟΣ Κ. ΚΑΡΑΜΑΝΗΣ                </w:t>
            </w:r>
            <w:r w:rsidRPr="00293D52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 w:rsidRPr="00293D52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</w:p>
          <w:p w:rsidR="00230B55" w:rsidRPr="00293D52" w:rsidRDefault="00230B55" w:rsidP="00230B55">
            <w:pPr>
              <w:tabs>
                <w:tab w:val="left" w:pos="559"/>
                <w:tab w:val="left" w:pos="1555"/>
              </w:tabs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</w:t>
            </w:r>
            <w:r w:rsidRPr="00293D52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</w:t>
            </w:r>
            <w:r w:rsidRPr="00293D52">
              <w:rPr>
                <w:rFonts w:ascii="Arial" w:hAnsi="Arial" w:cs="Arial"/>
                <w:sz w:val="22"/>
                <w:szCs w:val="22"/>
              </w:rPr>
              <w:t xml:space="preserve">ΠΙΣΤΟ ΑΠΟΣΠΑΣΜΑ </w:t>
            </w:r>
          </w:p>
          <w:p w:rsidR="00230B55" w:rsidRPr="00293D52" w:rsidRDefault="00230B55" w:rsidP="00230B55">
            <w:pPr>
              <w:tabs>
                <w:tab w:val="left" w:pos="559"/>
                <w:tab w:val="left" w:pos="1555"/>
              </w:tabs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Λιβαδειά      1</w:t>
            </w:r>
            <w:r w:rsidR="00293D52">
              <w:rPr>
                <w:rFonts w:ascii="Arial" w:hAnsi="Arial" w:cs="Arial"/>
                <w:sz w:val="22"/>
                <w:szCs w:val="22"/>
              </w:rPr>
              <w:t>3</w:t>
            </w:r>
            <w:r w:rsidRPr="00293D52">
              <w:rPr>
                <w:rFonts w:ascii="Arial" w:hAnsi="Arial" w:cs="Arial"/>
                <w:sz w:val="22"/>
                <w:szCs w:val="22"/>
              </w:rPr>
              <w:t xml:space="preserve"> -03-2025</w:t>
            </w:r>
            <w:r w:rsidRPr="00293D52">
              <w:rPr>
                <w:rFonts w:ascii="Arial" w:eastAsia="Verdana" w:hAnsi="Arial" w:cs="Arial"/>
                <w:kern w:val="1"/>
                <w:sz w:val="22"/>
                <w:szCs w:val="22"/>
                <w:lang w:bidi="hi-IN"/>
              </w:rPr>
              <w:t xml:space="preserve">  </w:t>
            </w:r>
          </w:p>
          <w:p w:rsidR="00230B55" w:rsidRPr="00293D52" w:rsidRDefault="00230B55" w:rsidP="00230B55">
            <w:pPr>
              <w:tabs>
                <w:tab w:val="left" w:pos="559"/>
                <w:tab w:val="left" w:pos="1555"/>
              </w:tabs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                    Ο ΠΡΟΕΔΡΟΣ</w:t>
            </w:r>
            <w:r w:rsidRPr="00293D52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230B55" w:rsidRPr="00293D52" w:rsidRDefault="00230B55" w:rsidP="00230B55">
            <w:pPr>
              <w:tabs>
                <w:tab w:val="left" w:pos="7485"/>
              </w:tabs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0B55" w:rsidRPr="00293D52" w:rsidRDefault="00230B55" w:rsidP="00230B55">
            <w:pPr>
              <w:tabs>
                <w:tab w:val="center" w:pos="1080"/>
                <w:tab w:val="left" w:pos="6120"/>
                <w:tab w:val="center" w:pos="84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eastAsia="Arial" w:hAnsi="Arial" w:cs="Arial"/>
                <w:sz w:val="22"/>
                <w:szCs w:val="22"/>
              </w:rPr>
              <w:t xml:space="preserve">                </w:t>
            </w:r>
            <w:r w:rsidRPr="00293D52">
              <w:rPr>
                <w:rFonts w:ascii="Arial" w:hAnsi="Arial" w:cs="Arial"/>
                <w:sz w:val="22"/>
                <w:szCs w:val="22"/>
              </w:rPr>
              <w:t xml:space="preserve">ΤΑ ΜΕΛΗ  </w:t>
            </w:r>
          </w:p>
          <w:p w:rsidR="00230B55" w:rsidRPr="00293D52" w:rsidRDefault="00230B55" w:rsidP="00230B55">
            <w:pPr>
              <w:tabs>
                <w:tab w:val="left" w:pos="360"/>
                <w:tab w:val="left" w:pos="6237"/>
              </w:tabs>
              <w:ind w:left="357"/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 1. </w:t>
            </w:r>
            <w:proofErr w:type="spellStart"/>
            <w:r w:rsidRPr="00293D52">
              <w:rPr>
                <w:rFonts w:ascii="Arial" w:hAnsi="Arial" w:cs="Arial"/>
                <w:sz w:val="22"/>
                <w:szCs w:val="22"/>
              </w:rPr>
              <w:t>Τουμαράς</w:t>
            </w:r>
            <w:proofErr w:type="spellEnd"/>
            <w:r w:rsidRPr="00293D52">
              <w:rPr>
                <w:rFonts w:ascii="Arial" w:hAnsi="Arial" w:cs="Arial"/>
                <w:sz w:val="22"/>
                <w:szCs w:val="22"/>
              </w:rPr>
              <w:t xml:space="preserve"> Βασίλειος</w:t>
            </w:r>
          </w:p>
          <w:p w:rsidR="00230B55" w:rsidRPr="00293D52" w:rsidRDefault="00230B55" w:rsidP="00230B55">
            <w:pPr>
              <w:tabs>
                <w:tab w:val="left" w:pos="360"/>
                <w:tab w:val="left" w:pos="6237"/>
              </w:tabs>
              <w:ind w:left="357"/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 2. </w:t>
            </w:r>
            <w:proofErr w:type="spellStart"/>
            <w:r w:rsidRPr="00293D52">
              <w:rPr>
                <w:rFonts w:ascii="Arial" w:hAnsi="Arial" w:cs="Arial"/>
                <w:sz w:val="22"/>
                <w:szCs w:val="22"/>
              </w:rPr>
              <w:t>Καλλιαντάσης</w:t>
            </w:r>
            <w:proofErr w:type="spellEnd"/>
            <w:r w:rsidRPr="00293D52">
              <w:rPr>
                <w:rFonts w:ascii="Arial" w:hAnsi="Arial" w:cs="Arial"/>
                <w:sz w:val="22"/>
                <w:szCs w:val="22"/>
              </w:rPr>
              <w:t xml:space="preserve"> Χρήστος                                               ΔΗΜΗΤΡΙΟΣ Κ. ΚΑΡΑΜΑΝΗΣ</w:t>
            </w:r>
          </w:p>
          <w:p w:rsidR="00230B55" w:rsidRPr="00293D52" w:rsidRDefault="00230B55" w:rsidP="00230B55">
            <w:pPr>
              <w:tabs>
                <w:tab w:val="left" w:pos="559"/>
                <w:tab w:val="left" w:pos="1555"/>
              </w:tabs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       3.</w:t>
            </w:r>
            <w:r w:rsidR="00C33523" w:rsidRPr="00293D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3D52">
              <w:rPr>
                <w:rFonts w:ascii="Arial" w:hAnsi="Arial" w:cs="Arial"/>
                <w:sz w:val="22"/>
                <w:szCs w:val="22"/>
              </w:rPr>
              <w:t xml:space="preserve">Παπαβασιλείου  Αικατερίνη                                              ΔΗΜΑΡΧΟΣ ΛΕΒΑΔΕΩΝ                                                                                                                                         </w:t>
            </w:r>
          </w:p>
          <w:p w:rsidR="00230B55" w:rsidRPr="00293D52" w:rsidRDefault="00230B55" w:rsidP="00230B55">
            <w:pPr>
              <w:tabs>
                <w:tab w:val="left" w:pos="360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       4.</w:t>
            </w:r>
            <w:r w:rsidR="00C33523" w:rsidRPr="00293D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93D52">
              <w:rPr>
                <w:rFonts w:ascii="Arial" w:hAnsi="Arial" w:cs="Arial"/>
                <w:sz w:val="22"/>
                <w:szCs w:val="22"/>
              </w:rPr>
              <w:t>Μίχας</w:t>
            </w:r>
            <w:proofErr w:type="spellEnd"/>
            <w:r w:rsidRPr="00293D52">
              <w:rPr>
                <w:rFonts w:ascii="Arial" w:hAnsi="Arial" w:cs="Arial"/>
                <w:sz w:val="22"/>
                <w:szCs w:val="22"/>
              </w:rPr>
              <w:t xml:space="preserve">   Δημήτριος                                                           </w:t>
            </w:r>
          </w:p>
          <w:p w:rsidR="00230B55" w:rsidRPr="00293D52" w:rsidRDefault="00230B55" w:rsidP="00230B55">
            <w:pPr>
              <w:suppressAutoHyphens w:val="0"/>
              <w:spacing w:line="360" w:lineRule="auto"/>
              <w:rPr>
                <w:rFonts w:ascii="Arial" w:hAnsi="Arial" w:cs="Arial"/>
                <w:i/>
                <w:color w:val="000000"/>
                <w:sz w:val="22"/>
                <w:szCs w:val="22"/>
                <w:lang w:eastAsia="el-GR"/>
              </w:rPr>
            </w:pPr>
          </w:p>
          <w:p w:rsidR="00230B55" w:rsidRPr="00293D52" w:rsidRDefault="00230B55" w:rsidP="00230B55">
            <w:pPr>
              <w:suppressAutoHyphens w:val="0"/>
              <w:spacing w:line="360" w:lineRule="auto"/>
              <w:rPr>
                <w:rFonts w:ascii="Arial" w:hAnsi="Arial" w:cs="Arial"/>
                <w:i/>
                <w:color w:val="000000"/>
                <w:sz w:val="22"/>
                <w:szCs w:val="22"/>
                <w:lang w:eastAsia="el-GR"/>
              </w:rPr>
            </w:pPr>
          </w:p>
          <w:p w:rsidR="00230B55" w:rsidRPr="00293D52" w:rsidRDefault="00230B55" w:rsidP="00230B55">
            <w:pPr>
              <w:suppressAutoHyphens w:val="0"/>
              <w:spacing w:line="360" w:lineRule="auto"/>
              <w:rPr>
                <w:rFonts w:ascii="Arial" w:hAnsi="Arial" w:cs="Arial"/>
                <w:i/>
                <w:sz w:val="22"/>
                <w:szCs w:val="22"/>
                <w:lang w:eastAsia="el-GR"/>
              </w:rPr>
            </w:pPr>
          </w:p>
        </w:tc>
      </w:tr>
    </w:tbl>
    <w:p w:rsidR="00230B55" w:rsidRDefault="00230B55" w:rsidP="008F49FA">
      <w:pPr>
        <w:pStyle w:val="35"/>
        <w:ind w:left="-142"/>
        <w:jc w:val="both"/>
        <w:rPr>
          <w:rFonts w:ascii="Arial" w:eastAsia="Arial" w:hAnsi="Arial" w:cs="Arial"/>
          <w:sz w:val="22"/>
          <w:szCs w:val="22"/>
        </w:rPr>
      </w:pPr>
    </w:p>
    <w:p w:rsidR="00230B55" w:rsidRPr="00CF321E" w:rsidRDefault="00230B55" w:rsidP="008F49FA">
      <w:pPr>
        <w:pStyle w:val="35"/>
        <w:ind w:left="-142"/>
        <w:jc w:val="both"/>
        <w:rPr>
          <w:rFonts w:ascii="Arial" w:hAnsi="Arial" w:cs="Arial"/>
          <w:i/>
          <w:sz w:val="22"/>
          <w:szCs w:val="22"/>
          <w:highlight w:val="white"/>
        </w:rPr>
      </w:pPr>
    </w:p>
    <w:p w:rsidR="00342547" w:rsidRPr="00E70B16" w:rsidRDefault="00342547" w:rsidP="00342547">
      <w:pPr>
        <w:rPr>
          <w:rFonts w:ascii="Verdana" w:hAnsi="Verdana"/>
          <w:sz w:val="20"/>
          <w:szCs w:val="20"/>
        </w:rPr>
      </w:pPr>
      <w:r w:rsidRPr="00E70B16">
        <w:rPr>
          <w:rFonts w:ascii="Verdana" w:hAnsi="Verdana"/>
          <w:sz w:val="20"/>
          <w:szCs w:val="20"/>
        </w:rPr>
        <w:t xml:space="preserve"> </w:t>
      </w:r>
    </w:p>
    <w:p w:rsidR="002148C4" w:rsidRPr="00342547" w:rsidRDefault="00D87C40" w:rsidP="00230B55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:rsidR="00D22170" w:rsidRPr="00C26CE4" w:rsidRDefault="00D22170" w:rsidP="00D22170">
      <w:pPr>
        <w:ind w:hanging="432"/>
        <w:rPr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26CE4">
        <w:rPr>
          <w:rFonts w:ascii="Arial" w:hAnsi="Arial" w:cs="Arial"/>
          <w:sz w:val="20"/>
          <w:szCs w:val="20"/>
        </w:rPr>
        <w:t xml:space="preserve">                                            </w:t>
      </w:r>
    </w:p>
    <w:sectPr w:rsidR="00D22170" w:rsidRPr="00C26CE4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0A" w:rsidRDefault="0011140A">
      <w:r>
        <w:separator/>
      </w:r>
    </w:p>
  </w:endnote>
  <w:endnote w:type="continuationSeparator" w:id="0">
    <w:p w:rsidR="0011140A" w:rsidRDefault="00111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0A" w:rsidRDefault="0011140A">
      <w:r>
        <w:separator/>
      </w:r>
    </w:p>
  </w:footnote>
  <w:footnote w:type="continuationSeparator" w:id="0">
    <w:p w:rsidR="0011140A" w:rsidRDefault="00111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212FB2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212FB2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95E5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09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4E2A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464EF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92C75"/>
    <w:rsid w:val="00097687"/>
    <w:rsid w:val="000976F2"/>
    <w:rsid w:val="000A104C"/>
    <w:rsid w:val="000A3511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2D8A"/>
    <w:rsid w:val="000C30B5"/>
    <w:rsid w:val="000C3CCB"/>
    <w:rsid w:val="000C660C"/>
    <w:rsid w:val="000C7615"/>
    <w:rsid w:val="000D53A5"/>
    <w:rsid w:val="000D71C2"/>
    <w:rsid w:val="000D7650"/>
    <w:rsid w:val="000E1B84"/>
    <w:rsid w:val="000E3618"/>
    <w:rsid w:val="000E3782"/>
    <w:rsid w:val="000E7475"/>
    <w:rsid w:val="000E7F9A"/>
    <w:rsid w:val="00100928"/>
    <w:rsid w:val="00100D30"/>
    <w:rsid w:val="001011B5"/>
    <w:rsid w:val="00103748"/>
    <w:rsid w:val="00105E47"/>
    <w:rsid w:val="00106413"/>
    <w:rsid w:val="0011140A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81704"/>
    <w:rsid w:val="00185FCF"/>
    <w:rsid w:val="00190EE2"/>
    <w:rsid w:val="00196C95"/>
    <w:rsid w:val="001975F5"/>
    <w:rsid w:val="001A184F"/>
    <w:rsid w:val="001A4B53"/>
    <w:rsid w:val="001A4EF0"/>
    <w:rsid w:val="001B049F"/>
    <w:rsid w:val="001B2912"/>
    <w:rsid w:val="001B38B9"/>
    <w:rsid w:val="001B4135"/>
    <w:rsid w:val="001B5CEF"/>
    <w:rsid w:val="001B63B1"/>
    <w:rsid w:val="001B64C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2FB2"/>
    <w:rsid w:val="002148C4"/>
    <w:rsid w:val="00215648"/>
    <w:rsid w:val="00220033"/>
    <w:rsid w:val="00220115"/>
    <w:rsid w:val="0022153E"/>
    <w:rsid w:val="00226747"/>
    <w:rsid w:val="00226885"/>
    <w:rsid w:val="00226920"/>
    <w:rsid w:val="00230B5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18D"/>
    <w:rsid w:val="0028445A"/>
    <w:rsid w:val="00286B5D"/>
    <w:rsid w:val="00287053"/>
    <w:rsid w:val="00293D52"/>
    <w:rsid w:val="002963E1"/>
    <w:rsid w:val="0029648E"/>
    <w:rsid w:val="002A4FD5"/>
    <w:rsid w:val="002A7954"/>
    <w:rsid w:val="002B291B"/>
    <w:rsid w:val="002B4FA1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07D3"/>
    <w:rsid w:val="002E1914"/>
    <w:rsid w:val="002E2279"/>
    <w:rsid w:val="002E2924"/>
    <w:rsid w:val="002E2EC6"/>
    <w:rsid w:val="002E4DA7"/>
    <w:rsid w:val="002E6F06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25270"/>
    <w:rsid w:val="003340D2"/>
    <w:rsid w:val="00335323"/>
    <w:rsid w:val="00336E16"/>
    <w:rsid w:val="00341C67"/>
    <w:rsid w:val="0034254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24C3"/>
    <w:rsid w:val="003F36E8"/>
    <w:rsid w:val="003F69CB"/>
    <w:rsid w:val="00401C9D"/>
    <w:rsid w:val="00401CD7"/>
    <w:rsid w:val="00402633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55673"/>
    <w:rsid w:val="0045718E"/>
    <w:rsid w:val="004600E1"/>
    <w:rsid w:val="00461B87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7126"/>
    <w:rsid w:val="004C100D"/>
    <w:rsid w:val="004C18F0"/>
    <w:rsid w:val="004C21F7"/>
    <w:rsid w:val="004C2C9E"/>
    <w:rsid w:val="004D22B1"/>
    <w:rsid w:val="004D6A9F"/>
    <w:rsid w:val="004D732B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2960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A0920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042E2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32B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8D5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92B06"/>
    <w:rsid w:val="00894EA1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D2CFA"/>
    <w:rsid w:val="008E0542"/>
    <w:rsid w:val="008E4426"/>
    <w:rsid w:val="008E68C1"/>
    <w:rsid w:val="008F1A92"/>
    <w:rsid w:val="008F2022"/>
    <w:rsid w:val="008F26A1"/>
    <w:rsid w:val="008F49FA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553"/>
    <w:rsid w:val="009B4DF1"/>
    <w:rsid w:val="009B5098"/>
    <w:rsid w:val="009B5B4C"/>
    <w:rsid w:val="009C2AE2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1229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95E59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3C98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23"/>
    <w:rsid w:val="00C335CA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16"/>
    <w:rsid w:val="00CB01AF"/>
    <w:rsid w:val="00CB165F"/>
    <w:rsid w:val="00CB18E6"/>
    <w:rsid w:val="00CB5084"/>
    <w:rsid w:val="00CC0DE3"/>
    <w:rsid w:val="00CC150F"/>
    <w:rsid w:val="00CC252A"/>
    <w:rsid w:val="00CC2C7B"/>
    <w:rsid w:val="00CC316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3611"/>
    <w:rsid w:val="00CE5F90"/>
    <w:rsid w:val="00CF0A56"/>
    <w:rsid w:val="00CF101C"/>
    <w:rsid w:val="00CF321E"/>
    <w:rsid w:val="00CF493D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D0156"/>
    <w:rsid w:val="00DD03B9"/>
    <w:rsid w:val="00DD0523"/>
    <w:rsid w:val="00DD0B51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573D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52684"/>
    <w:rsid w:val="00E656C8"/>
    <w:rsid w:val="00E70142"/>
    <w:rsid w:val="00E71863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D78A6"/>
    <w:rsid w:val="00EE0C50"/>
    <w:rsid w:val="00EE5235"/>
    <w:rsid w:val="00EF3352"/>
    <w:rsid w:val="00EF740C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1B7E"/>
    <w:rsid w:val="00FA25D4"/>
    <w:rsid w:val="00FA354E"/>
    <w:rsid w:val="00FA396A"/>
    <w:rsid w:val="00FA43E3"/>
    <w:rsid w:val="00FA4CF0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664E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59F0-1E56-4CCA-8345-5902B9AB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1248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7976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12</cp:revision>
  <cp:lastPrinted>2025-03-12T08:00:00Z</cp:lastPrinted>
  <dcterms:created xsi:type="dcterms:W3CDTF">2025-03-13T06:09:00Z</dcterms:created>
  <dcterms:modified xsi:type="dcterms:W3CDTF">2025-03-13T08:38:00Z</dcterms:modified>
</cp:coreProperties>
</file>