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604173">
        <w:rPr>
          <w:rFonts w:ascii="Arial" w:eastAsia="Arial" w:hAnsi="Arial" w:cs="Arial"/>
          <w:b/>
          <w:bCs/>
          <w:sz w:val="22"/>
          <w:szCs w:val="22"/>
        </w:rPr>
        <w:t>1</w:t>
      </w:r>
      <w:r w:rsidR="000979FE">
        <w:rPr>
          <w:rFonts w:ascii="Arial" w:eastAsia="Arial" w:hAnsi="Arial" w:cs="Arial"/>
          <w:b/>
          <w:bCs/>
          <w:sz w:val="22"/>
          <w:szCs w:val="22"/>
        </w:rPr>
        <w:t>3</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061013">
        <w:rPr>
          <w:rFonts w:ascii="Arial" w:eastAsia="Arial" w:hAnsi="Arial" w:cs="Arial"/>
          <w:b/>
          <w:bCs/>
          <w:sz w:val="22"/>
          <w:szCs w:val="22"/>
        </w:rPr>
        <w:t>4806</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604173">
        <w:rPr>
          <w:rFonts w:ascii="Arial" w:hAnsi="Arial" w:cs="Arial"/>
          <w:b/>
          <w:sz w:val="22"/>
          <w:szCs w:val="22"/>
        </w:rPr>
        <w:t>9</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604173">
        <w:rPr>
          <w:rFonts w:ascii="Arial" w:hAnsi="Arial" w:cs="Arial"/>
          <w:b/>
          <w:sz w:val="22"/>
          <w:szCs w:val="22"/>
        </w:rPr>
        <w:t>7</w:t>
      </w:r>
      <w:r w:rsidR="008F49FA">
        <w:rPr>
          <w:rFonts w:ascii="Arial" w:hAnsi="Arial" w:cs="Arial"/>
          <w:b/>
          <w:sz w:val="22"/>
          <w:szCs w:val="22"/>
        </w:rPr>
        <w:t>8</w:t>
      </w:r>
    </w:p>
    <w:p w:rsidR="0028418D" w:rsidRPr="0028418D" w:rsidRDefault="0028418D" w:rsidP="0028418D">
      <w:pPr>
        <w:rPr>
          <w:rFonts w:ascii="Arial" w:eastAsia="Liberation Serif" w:hAnsi="Arial" w:cs="Arial"/>
          <w:b/>
          <w:sz w:val="22"/>
          <w:szCs w:val="22"/>
        </w:rPr>
      </w:pPr>
      <w:r w:rsidRPr="0028418D">
        <w:rPr>
          <w:rFonts w:ascii="Arial" w:eastAsia="Calibri" w:hAnsi="Arial" w:cs="Arial"/>
          <w:b/>
          <w:sz w:val="22"/>
          <w:szCs w:val="22"/>
        </w:rPr>
        <w:t xml:space="preserve">1.Μη άσκηση </w:t>
      </w:r>
      <w:r w:rsidRPr="0028418D">
        <w:rPr>
          <w:rFonts w:ascii="Arial" w:eastAsia="Liberation Serif" w:hAnsi="Arial" w:cs="Arial"/>
          <w:b/>
          <w:sz w:val="22"/>
          <w:szCs w:val="22"/>
        </w:rPr>
        <w:t xml:space="preserve">  έφεσης  κατά Βαρβάρας Μάνη, Λουκά </w:t>
      </w:r>
      <w:proofErr w:type="spellStart"/>
      <w:r w:rsidRPr="0028418D">
        <w:rPr>
          <w:rFonts w:ascii="Arial" w:eastAsia="Liberation Serif" w:hAnsi="Arial" w:cs="Arial"/>
          <w:b/>
          <w:sz w:val="22"/>
          <w:szCs w:val="22"/>
        </w:rPr>
        <w:t>Βασιληά</w:t>
      </w:r>
      <w:proofErr w:type="spellEnd"/>
      <w:r w:rsidRPr="0028418D">
        <w:rPr>
          <w:rFonts w:ascii="Arial" w:eastAsia="Liberation Serif" w:hAnsi="Arial" w:cs="Arial"/>
          <w:b/>
          <w:sz w:val="22"/>
          <w:szCs w:val="22"/>
        </w:rPr>
        <w:t xml:space="preserve">  και Α 276/24 αποφάσεως  του Διοικητικού Πρωτοδικείου Λιβαδειάς,  και κατά  Εριφύλης </w:t>
      </w:r>
      <w:proofErr w:type="spellStart"/>
      <w:r w:rsidRPr="0028418D">
        <w:rPr>
          <w:rFonts w:ascii="Arial" w:eastAsia="Liberation Serif" w:hAnsi="Arial" w:cs="Arial"/>
          <w:b/>
          <w:sz w:val="22"/>
          <w:szCs w:val="22"/>
        </w:rPr>
        <w:t>Αμπάι</w:t>
      </w:r>
      <w:proofErr w:type="spellEnd"/>
      <w:r w:rsidRPr="0028418D">
        <w:rPr>
          <w:rFonts w:ascii="Arial" w:eastAsia="Liberation Serif" w:hAnsi="Arial" w:cs="Arial"/>
          <w:b/>
          <w:sz w:val="22"/>
          <w:szCs w:val="22"/>
        </w:rPr>
        <w:t xml:space="preserve"> και  Α 461/24 αποφάσεως  του Διοικητικού Πρωτοδικείου Λιβαδειάς. </w:t>
      </w:r>
    </w:p>
    <w:p w:rsidR="008A46E4" w:rsidRPr="008F49FA" w:rsidRDefault="0028418D" w:rsidP="002D5BF3">
      <w:pPr>
        <w:pStyle w:val="ad"/>
        <w:jc w:val="left"/>
        <w:rPr>
          <w:rFonts w:ascii="Arial" w:eastAsia="Liberation Serif" w:hAnsi="Arial" w:cs="Arial"/>
          <w:b/>
          <w:sz w:val="22"/>
          <w:szCs w:val="22"/>
        </w:rPr>
      </w:pPr>
      <w:r>
        <w:rPr>
          <w:rFonts w:ascii="Arial" w:hAnsi="Arial" w:cs="Arial"/>
          <w:b/>
          <w:sz w:val="22"/>
          <w:szCs w:val="22"/>
        </w:rPr>
        <w:t>2.</w:t>
      </w:r>
      <w:r w:rsidR="008F49FA" w:rsidRPr="008F49FA">
        <w:rPr>
          <w:rFonts w:ascii="Arial" w:hAnsi="Arial" w:cs="Arial"/>
          <w:b/>
          <w:sz w:val="22"/>
          <w:szCs w:val="22"/>
        </w:rPr>
        <w:t xml:space="preserve">Εξώδικη επίλυση της  διαφοράς  μετά από τις  </w:t>
      </w:r>
      <w:r w:rsidR="008F49FA" w:rsidRPr="008F49FA">
        <w:rPr>
          <w:rFonts w:ascii="Arial" w:eastAsia="Liberation Serif" w:hAnsi="Arial" w:cs="Arial"/>
          <w:b/>
          <w:sz w:val="22"/>
          <w:szCs w:val="22"/>
        </w:rPr>
        <w:t xml:space="preserve">Α 276/24 και  Α 461/24  </w:t>
      </w:r>
      <w:r w:rsidR="008F49FA" w:rsidRPr="008F49FA">
        <w:rPr>
          <w:rFonts w:ascii="Arial" w:hAnsi="Arial" w:cs="Arial"/>
          <w:b/>
          <w:sz w:val="22"/>
          <w:szCs w:val="22"/>
        </w:rPr>
        <w:t xml:space="preserve">δικαστικές αποφάσεις,  και μη άσκηση ενδίκου μέσου, την οποία αιτούνται  μέσω του πληρεξουσίου τους δικηγόρου οι </w:t>
      </w:r>
      <w:r w:rsidR="008F49FA" w:rsidRPr="008F49FA">
        <w:rPr>
          <w:rFonts w:ascii="Arial" w:eastAsia="Liberation Serif" w:hAnsi="Arial" w:cs="Arial"/>
          <w:b/>
          <w:sz w:val="22"/>
          <w:szCs w:val="22"/>
        </w:rPr>
        <w:t xml:space="preserve">Βαρβάρα Μάνη, </w:t>
      </w:r>
      <w:r w:rsidR="008F49FA" w:rsidRPr="008F49FA">
        <w:rPr>
          <w:rFonts w:ascii="Arial" w:hAnsi="Arial" w:cs="Arial"/>
          <w:b/>
          <w:sz w:val="22"/>
          <w:szCs w:val="22"/>
        </w:rPr>
        <w:t xml:space="preserve">Λουκάς </w:t>
      </w:r>
      <w:r w:rsidR="008F49FA" w:rsidRPr="008F49FA">
        <w:rPr>
          <w:rFonts w:ascii="Arial" w:eastAsia="Liberation Serif" w:hAnsi="Arial" w:cs="Arial"/>
          <w:b/>
          <w:sz w:val="22"/>
          <w:szCs w:val="22"/>
        </w:rPr>
        <w:t xml:space="preserve"> </w:t>
      </w:r>
      <w:proofErr w:type="spellStart"/>
      <w:r w:rsidR="008F49FA" w:rsidRPr="008F49FA">
        <w:rPr>
          <w:rFonts w:ascii="Arial" w:eastAsia="Liberation Serif" w:hAnsi="Arial" w:cs="Arial"/>
          <w:b/>
          <w:sz w:val="22"/>
          <w:szCs w:val="22"/>
        </w:rPr>
        <w:t>Βασιληάς</w:t>
      </w:r>
      <w:proofErr w:type="spellEnd"/>
      <w:r w:rsidR="008F49FA" w:rsidRPr="008F49FA">
        <w:rPr>
          <w:rFonts w:ascii="Arial" w:eastAsia="Liberation Serif" w:hAnsi="Arial" w:cs="Arial"/>
          <w:b/>
          <w:sz w:val="22"/>
          <w:szCs w:val="22"/>
        </w:rPr>
        <w:t xml:space="preserve">  κ</w:t>
      </w:r>
      <w:r w:rsidR="008F49FA" w:rsidRPr="008F49FA">
        <w:rPr>
          <w:rFonts w:ascii="Arial" w:hAnsi="Arial" w:cs="Arial"/>
          <w:b/>
          <w:sz w:val="22"/>
          <w:szCs w:val="22"/>
        </w:rPr>
        <w:t xml:space="preserve">αι η </w:t>
      </w:r>
      <w:r w:rsidR="008F49FA" w:rsidRPr="008F49FA">
        <w:rPr>
          <w:rFonts w:ascii="Arial" w:eastAsia="Liberation Serif" w:hAnsi="Arial" w:cs="Arial"/>
          <w:b/>
          <w:sz w:val="22"/>
          <w:szCs w:val="22"/>
        </w:rPr>
        <w:t xml:space="preserve">Εριφύλη </w:t>
      </w:r>
      <w:proofErr w:type="spellStart"/>
      <w:r w:rsidR="008F49FA" w:rsidRPr="008F49FA">
        <w:rPr>
          <w:rFonts w:ascii="Arial" w:eastAsia="Liberation Serif" w:hAnsi="Arial" w:cs="Arial"/>
          <w:b/>
          <w:sz w:val="22"/>
          <w:szCs w:val="22"/>
        </w:rPr>
        <w:t>Αμπάι</w:t>
      </w:r>
      <w:proofErr w:type="spellEnd"/>
      <w:r w:rsidR="008F49FA" w:rsidRPr="008F49FA">
        <w:rPr>
          <w:rFonts w:ascii="Arial" w:eastAsia="Liberation Serif" w:hAnsi="Arial" w:cs="Arial"/>
          <w:b/>
          <w:sz w:val="22"/>
          <w:szCs w:val="22"/>
        </w:rPr>
        <w:t>.</w:t>
      </w:r>
    </w:p>
    <w:p w:rsidR="008F49FA" w:rsidRPr="00BF028D" w:rsidRDefault="008F49FA" w:rsidP="002D5BF3">
      <w:pPr>
        <w:pStyle w:val="ad"/>
        <w:jc w:val="left"/>
        <w:rPr>
          <w:rFonts w:ascii="Arial" w:eastAsia="SimSun" w:hAnsi="Arial" w:cs="Arial"/>
          <w:b/>
          <w:sz w:val="22"/>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604173">
        <w:rPr>
          <w:rFonts w:ascii="Arial" w:hAnsi="Arial" w:cs="Arial"/>
          <w:sz w:val="22"/>
          <w:szCs w:val="22"/>
        </w:rPr>
        <w:t>11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6D0704">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04173">
        <w:rPr>
          <w:rFonts w:ascii="Arial" w:hAnsi="Arial" w:cs="Arial"/>
          <w:sz w:val="22"/>
          <w:szCs w:val="22"/>
        </w:rPr>
        <w:t>4417/07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604173" w:rsidRPr="00FB3A2A">
        <w:rPr>
          <w:rFonts w:ascii="Arial" w:hAnsi="Arial" w:cs="Arial"/>
          <w:sz w:val="22"/>
          <w:szCs w:val="22"/>
        </w:rPr>
        <w:t>Καραμάνης</w:t>
      </w:r>
      <w:proofErr w:type="spellEnd"/>
      <w:r w:rsidR="00604173" w:rsidRPr="00FB3A2A">
        <w:rPr>
          <w:rFonts w:ascii="Arial" w:hAnsi="Arial" w:cs="Arial"/>
          <w:sz w:val="22"/>
          <w:szCs w:val="22"/>
        </w:rPr>
        <w:t xml:space="preserve">  Δημήτριος-Πρόεδρος      </w:t>
      </w:r>
      <w:r w:rsidR="00604173">
        <w:rPr>
          <w:rFonts w:ascii="Arial" w:hAnsi="Arial" w:cs="Arial"/>
          <w:sz w:val="22"/>
          <w:szCs w:val="22"/>
        </w:rPr>
        <w:t xml:space="preserve">                         </w:t>
      </w:r>
      <w:r w:rsidR="00C7705C">
        <w:rPr>
          <w:rFonts w:ascii="Arial" w:hAnsi="Arial" w:cs="Arial"/>
          <w:sz w:val="22"/>
          <w:szCs w:val="22"/>
        </w:rPr>
        <w:t xml:space="preserve">1. </w:t>
      </w:r>
      <w:proofErr w:type="spellStart"/>
      <w:r w:rsidR="00604173">
        <w:rPr>
          <w:rFonts w:ascii="Arial" w:hAnsi="Arial" w:cs="Arial"/>
          <w:sz w:val="22"/>
          <w:szCs w:val="22"/>
        </w:rPr>
        <w:t>Αγνιάδης</w:t>
      </w:r>
      <w:proofErr w:type="spellEnd"/>
      <w:r w:rsidR="00604173">
        <w:rPr>
          <w:rFonts w:ascii="Arial" w:hAnsi="Arial" w:cs="Arial"/>
          <w:sz w:val="22"/>
          <w:szCs w:val="22"/>
        </w:rPr>
        <w:t xml:space="preserve"> Παναγιώτης</w:t>
      </w:r>
      <w:r w:rsidR="00C7705C">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604173">
        <w:rPr>
          <w:rFonts w:ascii="Arial" w:hAnsi="Arial" w:cs="Arial"/>
          <w:sz w:val="22"/>
          <w:szCs w:val="22"/>
        </w:rPr>
        <w:t>Τουμαράς</w:t>
      </w:r>
      <w:proofErr w:type="spellEnd"/>
      <w:r w:rsidR="00604173">
        <w:rPr>
          <w:rFonts w:ascii="Arial" w:hAnsi="Arial" w:cs="Arial"/>
          <w:sz w:val="22"/>
          <w:szCs w:val="22"/>
        </w:rPr>
        <w:t xml:space="preserve">  Βασίλειος</w:t>
      </w:r>
      <w:r w:rsidR="00C7705C" w:rsidRPr="00FB3A2A">
        <w:rPr>
          <w:rFonts w:ascii="Arial" w:hAnsi="Arial" w:cs="Arial"/>
          <w:sz w:val="22"/>
          <w:szCs w:val="22"/>
        </w:rPr>
        <w:t xml:space="preserve">                                                 </w:t>
      </w:r>
      <w:r w:rsidR="00604173">
        <w:rPr>
          <w:rFonts w:ascii="Arial" w:hAnsi="Arial" w:cs="Arial"/>
          <w:sz w:val="22"/>
          <w:szCs w:val="22"/>
        </w:rPr>
        <w:t xml:space="preserve">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r w:rsidR="00C7705C" w:rsidRPr="00FB3A2A">
        <w:rPr>
          <w:rFonts w:ascii="Arial" w:hAnsi="Arial" w:cs="Arial"/>
          <w:sz w:val="22"/>
          <w:szCs w:val="22"/>
        </w:rPr>
        <w:t xml:space="preserve">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604173">
        <w:rPr>
          <w:rFonts w:ascii="Arial" w:hAnsi="Arial" w:cs="Arial"/>
          <w:sz w:val="22"/>
          <w:szCs w:val="22"/>
        </w:rPr>
        <w:t xml:space="preserve">  </w:t>
      </w:r>
    </w:p>
    <w:p w:rsid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342547" w:rsidRDefault="008968DB" w:rsidP="008F49FA">
      <w:pPr>
        <w:pStyle w:val="35"/>
        <w:ind w:left="-142"/>
        <w:jc w:val="both"/>
        <w:rPr>
          <w:rFonts w:ascii="Arial" w:eastAsia="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604173">
        <w:rPr>
          <w:rFonts w:ascii="Arial" w:eastAsia="Arial" w:hAnsi="Arial" w:cs="Arial"/>
          <w:sz w:val="22"/>
          <w:szCs w:val="22"/>
        </w:rPr>
        <w:t>Ο Πρόεδρος</w:t>
      </w:r>
      <w:r w:rsidR="00C7705C">
        <w:rPr>
          <w:rFonts w:ascii="Arial" w:eastAsia="Arial" w:hAnsi="Arial" w:cs="Arial"/>
          <w:sz w:val="22"/>
          <w:szCs w:val="22"/>
        </w:rPr>
        <w:t xml:space="preserve"> </w:t>
      </w:r>
      <w:r w:rsidR="00ED78A6" w:rsidRPr="00870EBC">
        <w:rPr>
          <w:rFonts w:ascii="Arial" w:eastAsia="Arial" w:hAnsi="Arial" w:cs="Arial"/>
          <w:sz w:val="22"/>
          <w:szCs w:val="22"/>
        </w:rPr>
        <w:t xml:space="preserve"> της Δημοτικής  Επιτροπής </w:t>
      </w:r>
      <w:r w:rsidR="00230B55">
        <w:rPr>
          <w:rFonts w:ascii="Arial" w:eastAsia="Arial" w:hAnsi="Arial" w:cs="Arial"/>
          <w:sz w:val="22"/>
          <w:szCs w:val="22"/>
        </w:rPr>
        <w:t>εισηγούμενος το 1</w:t>
      </w:r>
      <w:r w:rsidR="00230B55" w:rsidRPr="00230B55">
        <w:rPr>
          <w:rFonts w:ascii="Arial" w:eastAsia="Arial" w:hAnsi="Arial" w:cs="Arial"/>
          <w:sz w:val="22"/>
          <w:szCs w:val="22"/>
          <w:vertAlign w:val="superscript"/>
        </w:rPr>
        <w:t>ο</w:t>
      </w:r>
      <w:r w:rsidR="00230B55">
        <w:rPr>
          <w:rFonts w:ascii="Arial" w:eastAsia="Arial" w:hAnsi="Arial" w:cs="Arial"/>
          <w:sz w:val="22"/>
          <w:szCs w:val="22"/>
        </w:rPr>
        <w:t xml:space="preserve"> θέμα της ημερήσιας διάταξης , έθεσε υπόψη των μελών την με αριθ. </w:t>
      </w:r>
      <w:proofErr w:type="spellStart"/>
      <w:r w:rsidR="00230B55">
        <w:rPr>
          <w:rFonts w:ascii="Arial" w:eastAsia="Arial" w:hAnsi="Arial" w:cs="Arial"/>
          <w:sz w:val="22"/>
          <w:szCs w:val="22"/>
        </w:rPr>
        <w:t>πρωτ</w:t>
      </w:r>
      <w:proofErr w:type="spellEnd"/>
      <w:r w:rsidR="00230B55">
        <w:rPr>
          <w:rFonts w:ascii="Arial" w:eastAsia="Arial" w:hAnsi="Arial" w:cs="Arial"/>
          <w:sz w:val="22"/>
          <w:szCs w:val="22"/>
        </w:rPr>
        <w:t>.</w:t>
      </w:r>
      <w:r w:rsidR="00604173">
        <w:rPr>
          <w:rFonts w:ascii="Arial" w:eastAsia="Arial" w:hAnsi="Arial" w:cs="Arial"/>
          <w:sz w:val="22"/>
          <w:szCs w:val="22"/>
        </w:rPr>
        <w:t xml:space="preserve">  </w:t>
      </w:r>
      <w:r w:rsidR="00230B55">
        <w:rPr>
          <w:rFonts w:ascii="Arial" w:eastAsia="Arial" w:hAnsi="Arial" w:cs="Arial"/>
          <w:sz w:val="22"/>
          <w:szCs w:val="22"/>
        </w:rPr>
        <w:t>4128/04-03-</w:t>
      </w:r>
      <w:r w:rsidR="00230B55" w:rsidRPr="00AC1BAA">
        <w:rPr>
          <w:rFonts w:ascii="Arial" w:eastAsia="Arial" w:hAnsi="Arial" w:cs="Arial"/>
          <w:sz w:val="22"/>
          <w:szCs w:val="22"/>
        </w:rPr>
        <w:t>202</w:t>
      </w:r>
      <w:r w:rsidR="00230B55">
        <w:rPr>
          <w:rFonts w:ascii="Arial" w:eastAsia="Arial" w:hAnsi="Arial" w:cs="Arial"/>
          <w:sz w:val="22"/>
          <w:szCs w:val="22"/>
        </w:rPr>
        <w:t>5</w:t>
      </w:r>
      <w:r w:rsidR="00230B55" w:rsidRPr="00AC1BAA">
        <w:rPr>
          <w:rFonts w:ascii="Arial" w:eastAsia="Arial" w:hAnsi="Arial" w:cs="Arial"/>
          <w:sz w:val="22"/>
          <w:szCs w:val="22"/>
        </w:rPr>
        <w:t xml:space="preserve"> </w:t>
      </w:r>
      <w:r w:rsidR="00230B55">
        <w:rPr>
          <w:rFonts w:ascii="Arial" w:eastAsia="Arial" w:hAnsi="Arial" w:cs="Arial"/>
          <w:sz w:val="22"/>
          <w:szCs w:val="22"/>
        </w:rPr>
        <w:t xml:space="preserve">γνωμοδότηση της Νομικής Συμβούλου  </w:t>
      </w:r>
      <w:r w:rsidR="00230B55" w:rsidRPr="001C5C43">
        <w:rPr>
          <w:rFonts w:ascii="Arial" w:eastAsia="Verdana" w:hAnsi="Arial" w:cs="Arial"/>
          <w:color w:val="000000"/>
          <w:sz w:val="22"/>
          <w:szCs w:val="22"/>
        </w:rPr>
        <w:t>τ</w:t>
      </w:r>
      <w:r w:rsidR="00230B55" w:rsidRPr="001C5C43">
        <w:rPr>
          <w:rFonts w:ascii="Arial" w:hAnsi="Arial" w:cs="Arial"/>
          <w:sz w:val="22"/>
          <w:szCs w:val="22"/>
        </w:rPr>
        <w:t xml:space="preserve">ου Δήμου </w:t>
      </w:r>
      <w:proofErr w:type="spellStart"/>
      <w:r w:rsidR="00230B55" w:rsidRPr="001C5C43">
        <w:rPr>
          <w:rFonts w:ascii="Arial" w:hAnsi="Arial" w:cs="Arial"/>
          <w:sz w:val="22"/>
          <w:szCs w:val="22"/>
        </w:rPr>
        <w:t>Λεβαδέων</w:t>
      </w:r>
      <w:proofErr w:type="spellEnd"/>
      <w:r w:rsidR="00230B55" w:rsidRPr="001C5C43">
        <w:rPr>
          <w:rFonts w:ascii="Arial" w:hAnsi="Arial" w:cs="Arial"/>
          <w:sz w:val="22"/>
          <w:szCs w:val="22"/>
        </w:rPr>
        <w:t xml:space="preserve"> </w:t>
      </w:r>
      <w:r w:rsidR="00230B55" w:rsidRPr="00AC1BAA">
        <w:rPr>
          <w:rFonts w:ascii="Arial" w:eastAsia="Calibri" w:hAnsi="Arial" w:cs="Arial"/>
          <w:color w:val="000000"/>
          <w:kern w:val="2"/>
          <w:sz w:val="22"/>
          <w:szCs w:val="22"/>
          <w:shd w:val="clear" w:color="auto" w:fill="FFFFFF"/>
        </w:rPr>
        <w:t xml:space="preserve"> στην   οποία</w:t>
      </w:r>
      <w:r w:rsidR="00230B55" w:rsidRPr="00AC1BAA">
        <w:rPr>
          <w:rFonts w:ascii="Arial" w:eastAsia="Arial" w:hAnsi="Arial" w:cs="Arial"/>
          <w:sz w:val="22"/>
          <w:szCs w:val="22"/>
        </w:rPr>
        <w:t xml:space="preserve"> αναφέρονται </w:t>
      </w:r>
      <w:r w:rsidR="00230B55" w:rsidRPr="00AC1BAA">
        <w:rPr>
          <w:rFonts w:ascii="Arial" w:hAnsi="Arial" w:cs="Arial"/>
          <w:sz w:val="22"/>
          <w:szCs w:val="22"/>
        </w:rPr>
        <w:t>τα παρακάτω:</w:t>
      </w:r>
      <w:r w:rsidR="00230B55" w:rsidRPr="00AC1BAA">
        <w:rPr>
          <w:rFonts w:ascii="Arial" w:eastAsia="Arial" w:hAnsi="Arial" w:cs="Arial"/>
          <w:sz w:val="22"/>
          <w:szCs w:val="22"/>
        </w:rPr>
        <w:t xml:space="preserve">   </w:t>
      </w:r>
    </w:p>
    <w:p w:rsidR="00230B55" w:rsidRDefault="00230B55" w:rsidP="008F49FA">
      <w:pPr>
        <w:pStyle w:val="35"/>
        <w:ind w:left="-142"/>
        <w:jc w:val="both"/>
        <w:rPr>
          <w:rFonts w:ascii="Arial" w:eastAsia="Arial" w:hAnsi="Arial" w:cs="Arial"/>
          <w:sz w:val="22"/>
          <w:szCs w:val="22"/>
        </w:rPr>
      </w:pPr>
    </w:p>
    <w:p w:rsidR="00230B55" w:rsidRPr="00230B55" w:rsidRDefault="00230B55" w:rsidP="00230B55">
      <w:pPr>
        <w:spacing w:line="360" w:lineRule="auto"/>
        <w:jc w:val="both"/>
        <w:rPr>
          <w:rFonts w:ascii="Arial" w:eastAsia="Liberation Serif" w:hAnsi="Arial" w:cs="Arial"/>
          <w:i/>
          <w:sz w:val="22"/>
          <w:szCs w:val="22"/>
        </w:rPr>
      </w:pPr>
      <w:r w:rsidRPr="00230B55">
        <w:rPr>
          <w:rFonts w:ascii="Arial" w:eastAsia="Calibri" w:hAnsi="Arial" w:cs="Arial"/>
          <w:i/>
          <w:sz w:val="22"/>
          <w:szCs w:val="22"/>
        </w:rPr>
        <w:t xml:space="preserve">        </w:t>
      </w:r>
      <w:r w:rsidRPr="00230B55">
        <w:rPr>
          <w:rFonts w:ascii="Arial" w:hAnsi="Arial" w:cs="Arial"/>
          <w:i/>
          <w:sz w:val="22"/>
          <w:szCs w:val="22"/>
        </w:rPr>
        <w:t xml:space="preserve">Με τις με αρ κατάθεσης  ΑΓ 180/30-8-2017 οι δύο πρώτοι και την  με αρ. ΑΓ 253/29-7-2019 η τρίτη, αγωγές τους στο </w:t>
      </w:r>
      <w:r w:rsidRPr="00230B55">
        <w:rPr>
          <w:rFonts w:ascii="Arial" w:eastAsia="Liberation Serif" w:hAnsi="Arial" w:cs="Arial"/>
          <w:i/>
          <w:sz w:val="22"/>
          <w:szCs w:val="22"/>
        </w:rPr>
        <w:t xml:space="preserve"> Διοικητικό Πρωτοδικείο Λιβαδειάς, αιτούνταν την αποζημίωσή τους από τον Δήμο </w:t>
      </w:r>
      <w:proofErr w:type="spellStart"/>
      <w:r w:rsidRPr="00230B55">
        <w:rPr>
          <w:rFonts w:ascii="Arial" w:eastAsia="Liberation Serif" w:hAnsi="Arial" w:cs="Arial"/>
          <w:i/>
          <w:sz w:val="22"/>
          <w:szCs w:val="22"/>
        </w:rPr>
        <w:t>Λεβαδεων</w:t>
      </w:r>
      <w:proofErr w:type="spellEnd"/>
      <w:r w:rsidRPr="00230B55">
        <w:rPr>
          <w:rFonts w:ascii="Arial" w:eastAsia="Liberation Serif" w:hAnsi="Arial" w:cs="Arial"/>
          <w:i/>
          <w:sz w:val="22"/>
          <w:szCs w:val="22"/>
        </w:rPr>
        <w:t xml:space="preserve">, η μεν πρώτη Μάνη Βαρβάρα στο ποσόν των 125.978 ευρώ, ο δεύτερος  στο ποσόν των 88.612,68 ευρώ , η δε τρίτη Εριφύλη </w:t>
      </w:r>
      <w:proofErr w:type="spellStart"/>
      <w:r w:rsidRPr="00230B55">
        <w:rPr>
          <w:rFonts w:ascii="Arial" w:eastAsia="Liberation Serif" w:hAnsi="Arial" w:cs="Arial"/>
          <w:i/>
          <w:sz w:val="22"/>
          <w:szCs w:val="22"/>
        </w:rPr>
        <w:t>Αμπάι</w:t>
      </w:r>
      <w:proofErr w:type="spellEnd"/>
      <w:r w:rsidRPr="00230B55">
        <w:rPr>
          <w:rFonts w:ascii="Arial" w:eastAsia="Liberation Serif" w:hAnsi="Arial" w:cs="Arial"/>
          <w:i/>
          <w:sz w:val="22"/>
          <w:szCs w:val="22"/>
        </w:rPr>
        <w:t xml:space="preserve"> στο ποσόν των 67.869,87 ευρώ, για την αποκατάσταση της ζημίας που υπέστησαν στις 24-8-14 από </w:t>
      </w:r>
      <w:proofErr w:type="spellStart"/>
      <w:r w:rsidRPr="00230B55">
        <w:rPr>
          <w:rFonts w:ascii="Arial" w:eastAsia="Liberation Serif" w:hAnsi="Arial" w:cs="Arial"/>
          <w:i/>
          <w:sz w:val="22"/>
          <w:szCs w:val="22"/>
        </w:rPr>
        <w:t>αποκολληθέν</w:t>
      </w:r>
      <w:proofErr w:type="spellEnd"/>
      <w:r w:rsidRPr="00230B55">
        <w:rPr>
          <w:rFonts w:ascii="Arial" w:eastAsia="Liberation Serif" w:hAnsi="Arial" w:cs="Arial"/>
          <w:i/>
          <w:sz w:val="22"/>
          <w:szCs w:val="22"/>
        </w:rPr>
        <w:t xml:space="preserve"> κλαδί πλατάνου που  κατέπεσε στην περιοχή της Κρύας της Λιβαδειάς και συγκεκριμένα στον </w:t>
      </w:r>
      <w:proofErr w:type="spellStart"/>
      <w:r w:rsidRPr="00230B55">
        <w:rPr>
          <w:rFonts w:ascii="Arial" w:eastAsia="Liberation Serif" w:hAnsi="Arial" w:cs="Arial"/>
          <w:i/>
          <w:sz w:val="22"/>
          <w:szCs w:val="22"/>
        </w:rPr>
        <w:t>αύλειο</w:t>
      </w:r>
      <w:proofErr w:type="spellEnd"/>
      <w:r w:rsidRPr="00230B55">
        <w:rPr>
          <w:rFonts w:ascii="Arial" w:eastAsia="Liberation Serif" w:hAnsi="Arial" w:cs="Arial"/>
          <w:i/>
          <w:sz w:val="22"/>
          <w:szCs w:val="22"/>
        </w:rPr>
        <w:t xml:space="preserve"> χώρο του τουριστικού περιπτέρου του Ξενία.</w:t>
      </w:r>
    </w:p>
    <w:p w:rsidR="00230B55" w:rsidRPr="00230B55" w:rsidRDefault="00230B55" w:rsidP="00230B55">
      <w:pPr>
        <w:suppressAutoHyphens w:val="0"/>
        <w:spacing w:line="360" w:lineRule="auto"/>
        <w:rPr>
          <w:rFonts w:ascii="Arial" w:eastAsia="Calibri" w:hAnsi="Arial" w:cs="Arial"/>
          <w:i/>
          <w:sz w:val="22"/>
          <w:szCs w:val="22"/>
        </w:rPr>
      </w:pPr>
      <w:r w:rsidRPr="00230B55">
        <w:rPr>
          <w:rFonts w:ascii="Arial" w:eastAsia="Calibri" w:hAnsi="Arial" w:cs="Arial"/>
          <w:i/>
          <w:sz w:val="22"/>
          <w:szCs w:val="22"/>
        </w:rPr>
        <w:t xml:space="preserve">        Επί των ως άνω αγωγών εκδόθηκαν η   Α276/24 απόφαση για την αγωγή των δύο πρώτων και η  461/24 απόφαση για την αγωγή της Εριφύλης </w:t>
      </w:r>
      <w:proofErr w:type="spellStart"/>
      <w:r w:rsidRPr="00230B55">
        <w:rPr>
          <w:rFonts w:ascii="Arial" w:eastAsia="Calibri" w:hAnsi="Arial" w:cs="Arial"/>
          <w:i/>
          <w:sz w:val="22"/>
          <w:szCs w:val="22"/>
        </w:rPr>
        <w:t>Αμπάι</w:t>
      </w:r>
      <w:proofErr w:type="spellEnd"/>
      <w:r w:rsidRPr="00230B55">
        <w:rPr>
          <w:rFonts w:ascii="Arial" w:eastAsia="Calibri" w:hAnsi="Arial" w:cs="Arial"/>
          <w:i/>
          <w:sz w:val="22"/>
          <w:szCs w:val="22"/>
        </w:rPr>
        <w:t xml:space="preserve">. </w:t>
      </w:r>
    </w:p>
    <w:p w:rsidR="00230B55" w:rsidRPr="00230B55" w:rsidRDefault="00230B55" w:rsidP="00230B55">
      <w:pPr>
        <w:suppressAutoHyphens w:val="0"/>
        <w:spacing w:line="360" w:lineRule="auto"/>
        <w:rPr>
          <w:rFonts w:ascii="Arial" w:hAnsi="Arial" w:cs="Arial"/>
          <w:i/>
          <w:sz w:val="22"/>
          <w:szCs w:val="22"/>
          <w:lang w:eastAsia="el-GR"/>
        </w:rPr>
      </w:pPr>
      <w:r w:rsidRPr="00230B55">
        <w:rPr>
          <w:rFonts w:ascii="Arial" w:eastAsia="Calibri" w:hAnsi="Arial" w:cs="Arial"/>
          <w:i/>
          <w:sz w:val="22"/>
          <w:szCs w:val="22"/>
        </w:rPr>
        <w:t xml:space="preserve">        Με την υπ αρ 3195/17-2-25  δήλωσή τους οι ανωτέρω ενάγοντες,  γνωστοποιούν στον δήμο </w:t>
      </w:r>
      <w:proofErr w:type="spellStart"/>
      <w:r w:rsidRPr="00230B55">
        <w:rPr>
          <w:rFonts w:ascii="Arial" w:eastAsia="Calibri" w:hAnsi="Arial" w:cs="Arial"/>
          <w:i/>
          <w:sz w:val="22"/>
          <w:szCs w:val="22"/>
        </w:rPr>
        <w:t>Λεβαδέων</w:t>
      </w:r>
      <w:proofErr w:type="spellEnd"/>
      <w:r w:rsidRPr="00230B55">
        <w:rPr>
          <w:rFonts w:ascii="Arial" w:eastAsia="Calibri" w:hAnsi="Arial" w:cs="Arial"/>
          <w:i/>
          <w:sz w:val="22"/>
          <w:szCs w:val="22"/>
        </w:rPr>
        <w:t xml:space="preserve">  την πρόθεσή τους να μην ασκήσουν έφεση κατά των ανωτέρω αποφάσεων, με την </w:t>
      </w:r>
      <w:r w:rsidRPr="00230B55">
        <w:rPr>
          <w:rFonts w:ascii="Arial" w:eastAsia="Calibri" w:hAnsi="Arial" w:cs="Arial"/>
          <w:i/>
          <w:sz w:val="22"/>
          <w:szCs w:val="22"/>
        </w:rPr>
        <w:lastRenderedPageBreak/>
        <w:t xml:space="preserve">προϋπόθεση  ο Δήμος </w:t>
      </w:r>
      <w:proofErr w:type="spellStart"/>
      <w:r w:rsidRPr="00230B55">
        <w:rPr>
          <w:rFonts w:ascii="Arial" w:eastAsia="Calibri" w:hAnsi="Arial" w:cs="Arial"/>
          <w:i/>
          <w:sz w:val="22"/>
          <w:szCs w:val="22"/>
        </w:rPr>
        <w:t>Λεβαδέων</w:t>
      </w:r>
      <w:proofErr w:type="spellEnd"/>
      <w:r w:rsidRPr="00230B55">
        <w:rPr>
          <w:rFonts w:ascii="Arial" w:eastAsia="Calibri" w:hAnsi="Arial" w:cs="Arial"/>
          <w:i/>
          <w:sz w:val="22"/>
          <w:szCs w:val="22"/>
        </w:rPr>
        <w:t xml:space="preserve"> αποδεχόμενος τα ποσά που επιδικάζουν οι ανωτέρω αποφάσεις να μην ασκήσει επίσης έφεση  κατά αυτών.</w:t>
      </w:r>
      <w:r w:rsidRPr="00230B55">
        <w:rPr>
          <w:rFonts w:ascii="Arial" w:hAnsi="Arial" w:cs="Arial"/>
          <w:i/>
          <w:sz w:val="22"/>
          <w:szCs w:val="22"/>
          <w:lang w:eastAsia="el-GR"/>
        </w:rPr>
        <w:t xml:space="preserve"> </w:t>
      </w:r>
    </w:p>
    <w:p w:rsidR="00230B55" w:rsidRPr="00230B55" w:rsidRDefault="00230B55" w:rsidP="00230B55">
      <w:pPr>
        <w:suppressAutoHyphens w:val="0"/>
        <w:spacing w:line="360" w:lineRule="auto"/>
        <w:rPr>
          <w:rFonts w:ascii="Arial" w:hAnsi="Arial" w:cs="Arial"/>
          <w:i/>
          <w:sz w:val="22"/>
          <w:szCs w:val="22"/>
          <w:lang w:eastAsia="el-GR"/>
        </w:rPr>
      </w:pPr>
      <w:r w:rsidRPr="00230B55">
        <w:rPr>
          <w:rFonts w:ascii="Arial" w:hAnsi="Arial" w:cs="Arial"/>
          <w:i/>
          <w:color w:val="000000"/>
          <w:sz w:val="22"/>
          <w:szCs w:val="22"/>
          <w:lang w:eastAsia="el-GR"/>
        </w:rPr>
        <w:t xml:space="preserve">             Κατόπιν  της υποβολής της  αιτήσεως   συμβιβασμού προς το Δήμο </w:t>
      </w:r>
      <w:proofErr w:type="spellStart"/>
      <w:r w:rsidRPr="00230B55">
        <w:rPr>
          <w:rFonts w:ascii="Arial" w:hAnsi="Arial" w:cs="Arial"/>
          <w:i/>
          <w:color w:val="000000"/>
          <w:sz w:val="22"/>
          <w:szCs w:val="22"/>
          <w:lang w:eastAsia="el-GR"/>
        </w:rPr>
        <w:t>Λεβαδέων</w:t>
      </w:r>
      <w:proofErr w:type="spellEnd"/>
      <w:r w:rsidRPr="00230B55">
        <w:rPr>
          <w:rFonts w:ascii="Arial" w:hAnsi="Arial" w:cs="Arial"/>
          <w:i/>
          <w:color w:val="000000"/>
          <w:sz w:val="22"/>
          <w:szCs w:val="22"/>
          <w:lang w:eastAsia="el-GR"/>
        </w:rPr>
        <w:t>,  τίθενται τα κάτωθι ερωτήματα:</w:t>
      </w:r>
    </w:p>
    <w:p w:rsidR="00230B55" w:rsidRPr="00230B55" w:rsidRDefault="00230B55" w:rsidP="00230B55">
      <w:pPr>
        <w:suppressAutoHyphens w:val="0"/>
        <w:spacing w:line="360" w:lineRule="auto"/>
        <w:rPr>
          <w:rFonts w:ascii="Arial" w:hAnsi="Arial" w:cs="Arial"/>
          <w:i/>
          <w:sz w:val="22"/>
          <w:szCs w:val="22"/>
          <w:lang w:eastAsia="el-GR"/>
        </w:rPr>
      </w:pPr>
      <w:r w:rsidRPr="00230B55">
        <w:rPr>
          <w:rFonts w:ascii="Arial" w:hAnsi="Arial" w:cs="Arial"/>
          <w:i/>
          <w:color w:val="000000"/>
          <w:sz w:val="22"/>
          <w:szCs w:val="22"/>
          <w:lang w:eastAsia="el-GR"/>
        </w:rPr>
        <w:t> α)  εάν είναι επιτρεπτή η πραγματοποίηση εξωδικαστικού συμβιβασμού</w:t>
      </w:r>
    </w:p>
    <w:p w:rsidR="00230B55" w:rsidRPr="00230B55" w:rsidRDefault="00230B55" w:rsidP="00230B55">
      <w:pPr>
        <w:pStyle w:val="Web"/>
        <w:shd w:val="clear" w:color="auto" w:fill="FFFFFF"/>
        <w:spacing w:before="0" w:after="256" w:line="360" w:lineRule="auto"/>
        <w:rPr>
          <w:rFonts w:ascii="Arial" w:hAnsi="Arial" w:cs="Arial"/>
          <w:i/>
          <w:color w:val="000000"/>
          <w:sz w:val="22"/>
          <w:szCs w:val="22"/>
        </w:rPr>
      </w:pPr>
      <w:r w:rsidRPr="00230B55">
        <w:rPr>
          <w:rFonts w:ascii="Arial" w:hAnsi="Arial" w:cs="Arial"/>
          <w:i/>
          <w:color w:val="000000"/>
          <w:sz w:val="22"/>
          <w:szCs w:val="22"/>
        </w:rPr>
        <w:t xml:space="preserve"> και </w:t>
      </w:r>
    </w:p>
    <w:p w:rsidR="00230B55" w:rsidRPr="00230B55" w:rsidRDefault="00230B55" w:rsidP="00230B55">
      <w:pPr>
        <w:pStyle w:val="Web"/>
        <w:shd w:val="clear" w:color="auto" w:fill="FFFFFF"/>
        <w:spacing w:before="0" w:after="256" w:line="360" w:lineRule="auto"/>
        <w:rPr>
          <w:rFonts w:ascii="Arial" w:hAnsi="Arial" w:cs="Arial"/>
          <w:i/>
          <w:color w:val="222222"/>
          <w:sz w:val="22"/>
          <w:szCs w:val="22"/>
        </w:rPr>
      </w:pPr>
      <w:r w:rsidRPr="00230B55">
        <w:rPr>
          <w:rFonts w:ascii="Arial" w:hAnsi="Arial" w:cs="Arial"/>
          <w:i/>
          <w:color w:val="000000"/>
          <w:sz w:val="22"/>
          <w:szCs w:val="22"/>
        </w:rPr>
        <w:t>β)  εάν κρίνεται σκόπιμος και επωφελής για τα συμφέροντα του Δήμου ο αιτούμενος εξωδικαστικός συμβιβασμός</w:t>
      </w:r>
      <w:r w:rsidRPr="00230B55">
        <w:rPr>
          <w:rFonts w:ascii="Arial" w:hAnsi="Arial" w:cs="Arial"/>
          <w:i/>
          <w:color w:val="222222"/>
          <w:sz w:val="22"/>
          <w:szCs w:val="22"/>
        </w:rPr>
        <w:t>)</w:t>
      </w:r>
    </w:p>
    <w:p w:rsidR="00230B55" w:rsidRPr="00230B55" w:rsidRDefault="00230B55" w:rsidP="00230B55">
      <w:pPr>
        <w:pStyle w:val="Web"/>
        <w:shd w:val="clear" w:color="auto" w:fill="FFFFFF"/>
        <w:spacing w:before="0" w:after="256" w:line="360" w:lineRule="auto"/>
        <w:rPr>
          <w:rFonts w:ascii="Arial" w:hAnsi="Arial" w:cs="Arial"/>
          <w:i/>
          <w:color w:val="222222"/>
          <w:sz w:val="22"/>
          <w:szCs w:val="22"/>
        </w:rPr>
      </w:pPr>
      <w:r w:rsidRPr="00230B55">
        <w:rPr>
          <w:rFonts w:ascii="Arial" w:hAnsi="Arial" w:cs="Arial"/>
          <w:i/>
          <w:color w:val="222222"/>
          <w:sz w:val="22"/>
          <w:szCs w:val="22"/>
        </w:rPr>
        <w:t xml:space="preserve">        Σύμφωνα με το άρθρο 8 του νόμου 5056/2020, το άρθρο 74 του ν. 3852/2010 (Α’ 87), περί οικονομικής επιτροπής και επιτροπής ποιότητας ζωής των δήμων αντικαθίσταται ως εξής:</w:t>
      </w:r>
      <w:r w:rsidRPr="00230B55">
        <w:rPr>
          <w:rFonts w:ascii="Arial" w:hAnsi="Arial" w:cs="Arial"/>
          <w:i/>
          <w:color w:val="222222"/>
          <w:sz w:val="22"/>
          <w:szCs w:val="22"/>
        </w:rPr>
        <w:br/>
        <w:t>Αρμοδιότητες δημοτικής επιτροπής</w:t>
      </w:r>
      <w:r w:rsidRPr="00230B55">
        <w:rPr>
          <w:rFonts w:ascii="Arial" w:hAnsi="Arial" w:cs="Arial"/>
          <w:i/>
          <w:color w:val="222222"/>
          <w:sz w:val="22"/>
          <w:szCs w:val="22"/>
        </w:rPr>
        <w:br/>
        <w:t>Μετά από το άρθρο 74 του ν. 3852/2010 (Α’ 87) προστίθεται άρθρο 74Α ως εξής:</w:t>
      </w:r>
    </w:p>
    <w:p w:rsidR="00230B55" w:rsidRPr="00230B55" w:rsidRDefault="00230B55" w:rsidP="00230B55">
      <w:pPr>
        <w:pStyle w:val="Web"/>
        <w:shd w:val="clear" w:color="auto" w:fill="FFFFFF"/>
        <w:spacing w:before="0" w:after="256" w:line="360" w:lineRule="auto"/>
        <w:rPr>
          <w:rFonts w:ascii="Arial" w:hAnsi="Arial" w:cs="Arial"/>
          <w:i/>
          <w:color w:val="222222"/>
          <w:sz w:val="22"/>
          <w:szCs w:val="22"/>
        </w:rPr>
      </w:pPr>
      <w:r w:rsidRPr="00230B55">
        <w:rPr>
          <w:rFonts w:ascii="Arial" w:hAnsi="Arial" w:cs="Arial"/>
          <w:i/>
          <w:color w:val="222222"/>
          <w:sz w:val="22"/>
          <w:szCs w:val="22"/>
        </w:rPr>
        <w:t>«Άρθρο 74Α Αρμοδιότητες δημοτικής επιτροπής</w:t>
      </w:r>
    </w:p>
    <w:p w:rsidR="00230B55" w:rsidRPr="00230B55" w:rsidRDefault="00230B55" w:rsidP="00230B55">
      <w:pPr>
        <w:shd w:val="clear" w:color="auto" w:fill="FFFFFF"/>
        <w:suppressAutoHyphens w:val="0"/>
        <w:spacing w:after="256" w:line="360" w:lineRule="auto"/>
        <w:rPr>
          <w:rFonts w:ascii="Arial" w:hAnsi="Arial" w:cs="Arial"/>
          <w:i/>
          <w:color w:val="222222"/>
          <w:sz w:val="22"/>
          <w:szCs w:val="22"/>
          <w:lang w:eastAsia="el-GR"/>
        </w:rPr>
      </w:pPr>
      <w:r w:rsidRPr="00230B55">
        <w:rPr>
          <w:rFonts w:ascii="Arial" w:hAnsi="Arial" w:cs="Arial"/>
          <w:i/>
          <w:color w:val="222222"/>
          <w:sz w:val="22"/>
          <w:szCs w:val="22"/>
          <w:lang w:eastAsia="el-GR"/>
        </w:rPr>
        <w:t>……..  η) Αποφασίζει για την υποβολή προσφυγών στις διοικητικές αρχές και αποφασίζει για την άσκηση ή μη όλων των ένδικων βοηθημάτων και των ένδικων μέσων.</w:t>
      </w:r>
    </w:p>
    <w:p w:rsidR="00230B55" w:rsidRPr="00230B55" w:rsidRDefault="00230B55" w:rsidP="00230B55">
      <w:pPr>
        <w:shd w:val="clear" w:color="auto" w:fill="FFFFFF"/>
        <w:suppressAutoHyphens w:val="0"/>
        <w:spacing w:after="256" w:line="360" w:lineRule="auto"/>
        <w:rPr>
          <w:rFonts w:ascii="Arial" w:hAnsi="Arial" w:cs="Arial"/>
          <w:i/>
          <w:color w:val="222222"/>
          <w:sz w:val="22"/>
          <w:szCs w:val="22"/>
          <w:lang w:eastAsia="el-GR"/>
        </w:rPr>
      </w:pPr>
      <w:r w:rsidRPr="00230B55">
        <w:rPr>
          <w:rFonts w:ascii="Arial" w:hAnsi="Arial" w:cs="Arial"/>
          <w:i/>
          <w:color w:val="222222"/>
          <w:sz w:val="22"/>
          <w:szCs w:val="22"/>
          <w:lang w:eastAsia="el-GR"/>
        </w:rPr>
        <w:t>Επίσης, αποφασίζει τον συμβιβασμό ή την κατάργηση δίκης που έχει αντικείμενο ποσό έως εξήντα χιλιάδες (60.000) ευρώ, πλέον ΦΠΑ. Όταν το αντικείμενο της δίκης είναι άνω του ποσού αυτού, τότε εισηγείται τη λήψη απόφασης από το δημοτικό συμβούλιο. Δεν επιτρέπεται συμβιβασμός ή κατάργηση δίκης για απαιτήσεις μισθών, επιδομάτων, αποζημιώσεων, εξόδων παράστασης, εξόδων κίνησης και γενικά μισθολογικών παροχών οποιασδήποτε μορφής, εξαιρουμένων εκείνων για τις οποίες το νομικό ζήτημα έχει επιλυθεί με απόφαση ανωτάτου δικαστηρίου. Η απόφαση της Επιτροπής για τις περιπτώσεις των προηγούμενων εδαφίων…… λαμβάνεται ύστερα από γνωμοδότηση δικηγόρου, η έλλειψη της οποίας συνεπάγεται ακυρότητα της σχετικής απόφασης. Η παρούσα ρύθμιση ισχύει και όταν η αρμοδιότητα ασκείται από το δημοτικό συμβούλιο.</w:t>
      </w:r>
    </w:p>
    <w:p w:rsidR="00230B55" w:rsidRPr="00230B55" w:rsidRDefault="00230B55" w:rsidP="00230B55">
      <w:pPr>
        <w:suppressAutoHyphens w:val="0"/>
        <w:spacing w:line="360" w:lineRule="auto"/>
        <w:rPr>
          <w:rFonts w:ascii="Arial" w:hAnsi="Arial" w:cs="Arial"/>
          <w:i/>
          <w:sz w:val="22"/>
          <w:szCs w:val="22"/>
          <w:lang w:eastAsia="el-GR"/>
        </w:rPr>
      </w:pPr>
      <w:r w:rsidRPr="00230B55">
        <w:rPr>
          <w:rFonts w:ascii="Arial" w:hAnsi="Arial" w:cs="Arial"/>
          <w:i/>
          <w:color w:val="000000"/>
          <w:sz w:val="22"/>
          <w:szCs w:val="22"/>
          <w:lang w:eastAsia="el-GR"/>
        </w:rPr>
        <w:t xml:space="preserve">        Από την παραπάνω διατύπωση προκύπτει ότι η </w:t>
      </w:r>
      <w:r w:rsidRPr="00230B55">
        <w:rPr>
          <w:rFonts w:ascii="Arial" w:hAnsi="Arial" w:cs="Arial"/>
          <w:i/>
          <w:color w:val="222222"/>
          <w:sz w:val="22"/>
          <w:szCs w:val="22"/>
        </w:rPr>
        <w:t>δημοτική</w:t>
      </w:r>
      <w:r w:rsidRPr="00230B55">
        <w:rPr>
          <w:rFonts w:ascii="Arial" w:hAnsi="Arial" w:cs="Arial"/>
          <w:i/>
          <w:color w:val="000000"/>
          <w:sz w:val="22"/>
          <w:szCs w:val="22"/>
          <w:lang w:eastAsia="el-GR"/>
        </w:rPr>
        <w:t xml:space="preserve"> Επιτροπή έχει αποφασιστική αρμοδιότητα σύναψης (i) δικαστικού συμβιβασμού, (ii)εξωδικαστικού συμβιβασμού ή (iii) κατάργηση δίκης, για διαφορές  μέχρι ποσού εξήντα χιλιάδων (60.000) €.  Για διαφορές  άνω του  ποσού αυτού, η</w:t>
      </w:r>
      <w:r w:rsidRPr="00230B55">
        <w:rPr>
          <w:rFonts w:ascii="Arial" w:hAnsi="Arial" w:cs="Arial"/>
          <w:i/>
          <w:color w:val="222222"/>
          <w:sz w:val="22"/>
          <w:szCs w:val="22"/>
        </w:rPr>
        <w:t xml:space="preserve"> δημοτική</w:t>
      </w:r>
      <w:r w:rsidRPr="00230B55">
        <w:rPr>
          <w:rFonts w:ascii="Arial" w:hAnsi="Arial" w:cs="Arial"/>
          <w:i/>
          <w:color w:val="000000"/>
          <w:sz w:val="22"/>
          <w:szCs w:val="22"/>
          <w:lang w:eastAsia="el-GR"/>
        </w:rPr>
        <w:t xml:space="preserve">  Επιτροπή έχει εισηγητική  αρμοδιότητα , προς το Δημοτικό συμβούλιο.</w:t>
      </w:r>
    </w:p>
    <w:p w:rsidR="00230B55" w:rsidRPr="00230B55" w:rsidRDefault="00230B55" w:rsidP="00230B55">
      <w:pPr>
        <w:suppressAutoHyphens w:val="0"/>
        <w:spacing w:line="360" w:lineRule="auto"/>
        <w:rPr>
          <w:rFonts w:ascii="Arial" w:hAnsi="Arial" w:cs="Arial"/>
          <w:i/>
          <w:color w:val="000000"/>
          <w:sz w:val="22"/>
          <w:szCs w:val="22"/>
          <w:lang w:eastAsia="el-GR"/>
        </w:rPr>
      </w:pPr>
      <w:r w:rsidRPr="00230B55">
        <w:rPr>
          <w:rFonts w:ascii="Arial" w:hAnsi="Arial" w:cs="Arial"/>
          <w:i/>
          <w:color w:val="000000"/>
          <w:sz w:val="22"/>
          <w:szCs w:val="22"/>
          <w:lang w:eastAsia="el-GR"/>
        </w:rPr>
        <w:t xml:space="preserve">Το Υπουργείο Εσωτερικών με την εγκύκλιό του 45351/12-11-2013 με θέμα: “ Εξωδικαστική επίλυση διαφορών” δίνει ορισμένες γενικές κατευθύνσεις προς τους Δήμους  για την επίλυση  τέτοιων διαφορών,  εξωδικαστικά, τονίζοντας ότι θα πρέπει να λαμβάνονται σοβαρά υπόψη οι θετικές επιπτώσεις που ο συμβιβασμός τέτοιου είδους θα έχει όχι μόνο στον διεκδικούντα αποζημίωση αλλά και στον ίδιο τον δήμο καθώς: “ Η δικαστική επίλυση της διαφοράς είναι δυνατό </w:t>
      </w:r>
      <w:r w:rsidRPr="00230B55">
        <w:rPr>
          <w:rFonts w:ascii="Arial" w:hAnsi="Arial" w:cs="Arial"/>
          <w:i/>
          <w:color w:val="000000"/>
          <w:sz w:val="22"/>
          <w:szCs w:val="22"/>
          <w:lang w:eastAsia="el-GR"/>
        </w:rPr>
        <w:lastRenderedPageBreak/>
        <w:t xml:space="preserve">να έχει ως τελικό αποτέλεσμα τη σημαντικά μεγαλύτερη οικονομική επιβάρυνση του δήμου, δεδομένου ότι, σε περίπτωση δικαίωσης του ενάγοντος, η δαπάνη του δήμου προσαυξάνεται με τα δικαστικά έξοδα αυτού και  τους επιδικαζόμενους τόκους, ενώ είναι επίσης πιθανό να επιδικαστούν χρηματικά ποσά για αναπλήρωση διαφυγόντων κερδών ή και ηθική βλάβη. </w:t>
      </w:r>
    </w:p>
    <w:p w:rsidR="00230B55" w:rsidRPr="00230B55" w:rsidRDefault="00230B55" w:rsidP="00230B55">
      <w:pPr>
        <w:suppressAutoHyphens w:val="0"/>
        <w:spacing w:line="360" w:lineRule="auto"/>
        <w:rPr>
          <w:rFonts w:ascii="Arial" w:hAnsi="Arial" w:cs="Arial"/>
          <w:i/>
          <w:sz w:val="22"/>
          <w:szCs w:val="22"/>
          <w:lang w:eastAsia="el-GR"/>
        </w:rPr>
      </w:pPr>
      <w:r w:rsidRPr="00230B55">
        <w:rPr>
          <w:rFonts w:ascii="Arial" w:hAnsi="Arial" w:cs="Arial"/>
          <w:i/>
          <w:color w:val="000000"/>
          <w:sz w:val="22"/>
          <w:szCs w:val="22"/>
          <w:lang w:eastAsia="el-GR"/>
        </w:rPr>
        <w:t xml:space="preserve">            Συνεπώς, σε περιπτώσεις όπου κρίνεται μάλλον  πιθανή η έκδοση δικαστικής απόφασης υπέρ του ενάγοντος, η αποδοχή τέτοιου συμβιβασμού εκ μέρους του δήμου συμβάλλει στην προστασία της περιουσίας αυτού, κάτι που αποτελεί άλλωστε υποχρέωση του σύμφωνα με τη ρητή διάταξη της παρ. 1 του 178 του Κώδικα Δήμων και Κοινοτήτων (ΚΔΚ, ν. 34632006). Επιτυγχάνεται η ταχύτερη αποζημίωση του ζημιωθέντος, ο οποίος διαφορετικά υποχρεούται συχνά να περιμένει την πάροδο μεγάλου χρονικού διαστήματος έως ότου εκδικασθεί η υπόθεση. Με τον τρόπο αυτόν προάγεται η εμπιστοσύνη του προς τη διοίκηση. Παράλληλα, αποφορτίζεται ο μηχανισμός απονομής δικαιοσύνης.</w:t>
      </w:r>
    </w:p>
    <w:p w:rsidR="00230B55" w:rsidRPr="00230B55" w:rsidRDefault="00230B55" w:rsidP="00230B55">
      <w:pPr>
        <w:suppressAutoHyphens w:val="0"/>
        <w:spacing w:line="360" w:lineRule="auto"/>
        <w:rPr>
          <w:rFonts w:ascii="Arial" w:hAnsi="Arial" w:cs="Arial"/>
          <w:i/>
          <w:color w:val="000000"/>
          <w:sz w:val="22"/>
          <w:szCs w:val="22"/>
          <w:lang w:eastAsia="el-GR"/>
        </w:rPr>
      </w:pPr>
      <w:r w:rsidRPr="00230B55">
        <w:rPr>
          <w:rFonts w:ascii="Arial" w:hAnsi="Arial" w:cs="Arial"/>
          <w:i/>
          <w:color w:val="000000"/>
          <w:sz w:val="22"/>
          <w:szCs w:val="22"/>
          <w:lang w:eastAsia="el-GR"/>
        </w:rPr>
        <w:t>Συνεπώς, ως προς το πρώτο ερώτημα , προκύπτει σαφώς από τα ανωτέρω, ότι όχι απλά επιτρέπεται αλλά και επιβάλλεται στις περιπτώσεις όπου τυχόν δικαστική διαδικασία θα είχε ως αποτέλεσμα επιβάρυνση χρηματική αλλά και χρονική.</w:t>
      </w:r>
    </w:p>
    <w:p w:rsidR="00230B55" w:rsidRPr="00230B55" w:rsidRDefault="00230B55" w:rsidP="00230B55">
      <w:pPr>
        <w:suppressAutoHyphens w:val="0"/>
        <w:spacing w:line="360" w:lineRule="auto"/>
        <w:rPr>
          <w:rFonts w:ascii="Arial" w:hAnsi="Arial" w:cs="Arial"/>
          <w:i/>
          <w:sz w:val="22"/>
          <w:szCs w:val="22"/>
          <w:lang w:eastAsia="el-GR"/>
        </w:rPr>
      </w:pPr>
    </w:p>
    <w:p w:rsidR="00230B55" w:rsidRPr="00230B55" w:rsidRDefault="00230B55" w:rsidP="00230B55">
      <w:pPr>
        <w:suppressAutoHyphens w:val="0"/>
        <w:spacing w:line="360" w:lineRule="auto"/>
        <w:rPr>
          <w:rFonts w:ascii="Arial" w:hAnsi="Arial" w:cs="Arial"/>
          <w:i/>
          <w:color w:val="000000"/>
          <w:sz w:val="22"/>
          <w:szCs w:val="22"/>
          <w:lang w:eastAsia="el-GR"/>
        </w:rPr>
      </w:pPr>
      <w:r w:rsidRPr="00230B55">
        <w:rPr>
          <w:rFonts w:ascii="Arial" w:hAnsi="Arial" w:cs="Arial"/>
          <w:i/>
          <w:color w:val="000000"/>
          <w:sz w:val="22"/>
          <w:szCs w:val="22"/>
          <w:lang w:eastAsia="el-GR"/>
        </w:rPr>
        <w:t xml:space="preserve">           Σύμφωνα λοιπόν  με τα ανωτέρω η υπό κρίση αίτηση για εξώδικη μετά από δικαστική απόφαση συμβιβαστική επίλυση της διαφοράς, μπορεί να εισαχθεί στην </w:t>
      </w:r>
      <w:r w:rsidRPr="00230B55">
        <w:rPr>
          <w:rFonts w:ascii="Arial" w:hAnsi="Arial" w:cs="Arial"/>
          <w:i/>
          <w:color w:val="222222"/>
          <w:sz w:val="22"/>
          <w:szCs w:val="22"/>
        </w:rPr>
        <w:t xml:space="preserve">Δημοτική </w:t>
      </w:r>
      <w:r w:rsidRPr="00230B55">
        <w:rPr>
          <w:rFonts w:ascii="Arial" w:hAnsi="Arial" w:cs="Arial"/>
          <w:i/>
          <w:color w:val="000000"/>
          <w:sz w:val="22"/>
          <w:szCs w:val="22"/>
          <w:lang w:eastAsia="el-GR"/>
        </w:rPr>
        <w:t xml:space="preserve"> Επιτροπή του Δήμου </w:t>
      </w:r>
      <w:proofErr w:type="spellStart"/>
      <w:r w:rsidRPr="00230B55">
        <w:rPr>
          <w:rFonts w:ascii="Arial" w:hAnsi="Arial" w:cs="Arial"/>
          <w:i/>
          <w:color w:val="000000"/>
          <w:sz w:val="22"/>
          <w:szCs w:val="22"/>
          <w:lang w:eastAsia="el-GR"/>
        </w:rPr>
        <w:t>Λεβαδέων</w:t>
      </w:r>
      <w:proofErr w:type="spellEnd"/>
      <w:r w:rsidRPr="00230B55">
        <w:rPr>
          <w:rFonts w:ascii="Arial" w:hAnsi="Arial" w:cs="Arial"/>
          <w:i/>
          <w:color w:val="000000"/>
          <w:sz w:val="22"/>
          <w:szCs w:val="22"/>
          <w:lang w:eastAsia="el-GR"/>
        </w:rPr>
        <w:t>.                         </w:t>
      </w:r>
    </w:p>
    <w:p w:rsidR="00230B55" w:rsidRPr="00230B55" w:rsidRDefault="00230B55" w:rsidP="00230B55">
      <w:pPr>
        <w:spacing w:line="360" w:lineRule="auto"/>
        <w:jc w:val="both"/>
        <w:rPr>
          <w:rFonts w:ascii="Arial" w:eastAsia="Liberation Serif" w:hAnsi="Arial" w:cs="Arial"/>
          <w:i/>
          <w:sz w:val="22"/>
          <w:szCs w:val="22"/>
        </w:rPr>
      </w:pPr>
      <w:r w:rsidRPr="00230B55">
        <w:rPr>
          <w:rFonts w:ascii="Arial" w:hAnsi="Arial" w:cs="Arial"/>
          <w:i/>
          <w:sz w:val="22"/>
          <w:szCs w:val="22"/>
        </w:rPr>
        <w:t xml:space="preserve">Με τις ως άνω αποφάσεις του </w:t>
      </w:r>
      <w:r w:rsidRPr="00230B55">
        <w:rPr>
          <w:rFonts w:ascii="Arial" w:eastAsia="Liberation Serif" w:hAnsi="Arial" w:cs="Arial"/>
          <w:i/>
          <w:sz w:val="22"/>
          <w:szCs w:val="22"/>
        </w:rPr>
        <w:t xml:space="preserve"> το Διοικητικό Πρωτοδικείο Λιβαδειάς </w:t>
      </w:r>
    </w:p>
    <w:p w:rsidR="00230B55" w:rsidRPr="00230B55" w:rsidRDefault="00230B55" w:rsidP="00230B55">
      <w:pPr>
        <w:spacing w:line="360" w:lineRule="auto"/>
        <w:jc w:val="both"/>
        <w:rPr>
          <w:rFonts w:ascii="Arial" w:eastAsia="Liberation Serif" w:hAnsi="Arial" w:cs="Arial"/>
          <w:i/>
          <w:sz w:val="22"/>
          <w:szCs w:val="22"/>
        </w:rPr>
      </w:pPr>
      <w:r w:rsidRPr="00230B55">
        <w:rPr>
          <w:rFonts w:ascii="Arial" w:eastAsia="Liberation Serif" w:hAnsi="Arial" w:cs="Arial"/>
          <w:i/>
          <w:sz w:val="22"/>
          <w:szCs w:val="22"/>
        </w:rPr>
        <w:t xml:space="preserve"> 1. έκρινε ότι   ο δήμος νομιμοποιείται παθητικά  διότι εφόσον επεμβαίνει στον </w:t>
      </w:r>
      <w:proofErr w:type="spellStart"/>
      <w:r w:rsidRPr="00230B55">
        <w:rPr>
          <w:rFonts w:ascii="Arial" w:eastAsia="Liberation Serif" w:hAnsi="Arial" w:cs="Arial"/>
          <w:i/>
          <w:sz w:val="22"/>
          <w:szCs w:val="22"/>
        </w:rPr>
        <w:t>αύλειο</w:t>
      </w:r>
      <w:proofErr w:type="spellEnd"/>
      <w:r w:rsidRPr="00230B55">
        <w:rPr>
          <w:rFonts w:ascii="Arial" w:eastAsia="Liberation Serif" w:hAnsi="Arial" w:cs="Arial"/>
          <w:i/>
          <w:sz w:val="22"/>
          <w:szCs w:val="22"/>
        </w:rPr>
        <w:t xml:space="preserve"> χώρο του περιπτέρου για </w:t>
      </w:r>
      <w:proofErr w:type="spellStart"/>
      <w:r w:rsidRPr="00230B55">
        <w:rPr>
          <w:rFonts w:ascii="Arial" w:eastAsia="Liberation Serif" w:hAnsi="Arial" w:cs="Arial"/>
          <w:i/>
          <w:sz w:val="22"/>
          <w:szCs w:val="22"/>
        </w:rPr>
        <w:t>κλαδονομή</w:t>
      </w:r>
      <w:proofErr w:type="spellEnd"/>
      <w:r w:rsidRPr="00230B55">
        <w:rPr>
          <w:rFonts w:ascii="Arial" w:eastAsia="Liberation Serif" w:hAnsi="Arial" w:cs="Arial"/>
          <w:i/>
          <w:sz w:val="22"/>
          <w:szCs w:val="22"/>
        </w:rPr>
        <w:t xml:space="preserve"> έχει αναλάβει εκουσίως την εποπτεία και συντήρηση των κειμένων στον </w:t>
      </w:r>
      <w:proofErr w:type="spellStart"/>
      <w:r w:rsidRPr="00230B55">
        <w:rPr>
          <w:rFonts w:ascii="Arial" w:eastAsia="Liberation Serif" w:hAnsi="Arial" w:cs="Arial"/>
          <w:i/>
          <w:sz w:val="22"/>
          <w:szCs w:val="22"/>
        </w:rPr>
        <w:t>αύλειο</w:t>
      </w:r>
      <w:proofErr w:type="spellEnd"/>
      <w:r w:rsidRPr="00230B55">
        <w:rPr>
          <w:rFonts w:ascii="Arial" w:eastAsia="Liberation Serif" w:hAnsi="Arial" w:cs="Arial"/>
          <w:i/>
          <w:sz w:val="22"/>
          <w:szCs w:val="22"/>
        </w:rPr>
        <w:t xml:space="preserve"> χώρο δένδρων, έχοντας αναδεχθεί στη σφαίρα της ευθύνης του την υποχρέωση επιμελείας και συντήρησης αυτού, μην έχοντας  μάλιστα απευθύνει αίτημα προς </w:t>
      </w:r>
      <w:proofErr w:type="spellStart"/>
      <w:r w:rsidRPr="00230B55">
        <w:rPr>
          <w:rFonts w:ascii="Arial" w:eastAsia="Liberation Serif" w:hAnsi="Arial" w:cs="Arial"/>
          <w:i/>
          <w:sz w:val="22"/>
          <w:szCs w:val="22"/>
        </w:rPr>
        <w:t>έτερη</w:t>
      </w:r>
      <w:proofErr w:type="spellEnd"/>
      <w:r w:rsidRPr="00230B55">
        <w:rPr>
          <w:rFonts w:ascii="Arial" w:eastAsia="Liberation Serif" w:hAnsi="Arial" w:cs="Arial"/>
          <w:i/>
          <w:sz w:val="22"/>
          <w:szCs w:val="22"/>
        </w:rPr>
        <w:t xml:space="preserve"> δημόσια αρχή για προληπτικό έλεγχο ασφαλείας των κειμένων εντός του παραπάνω χώρου δέντρων .</w:t>
      </w:r>
    </w:p>
    <w:p w:rsidR="00230B55" w:rsidRPr="00230B55" w:rsidRDefault="00230B55" w:rsidP="00230B55">
      <w:pPr>
        <w:spacing w:line="360" w:lineRule="auto"/>
        <w:jc w:val="both"/>
        <w:rPr>
          <w:rFonts w:ascii="Arial" w:eastAsia="Liberation Serif" w:hAnsi="Arial" w:cs="Arial"/>
          <w:i/>
          <w:sz w:val="22"/>
          <w:szCs w:val="22"/>
        </w:rPr>
      </w:pPr>
      <w:r w:rsidRPr="00230B55">
        <w:rPr>
          <w:rFonts w:ascii="Arial" w:eastAsia="Liberation Serif" w:hAnsi="Arial" w:cs="Arial"/>
          <w:i/>
          <w:sz w:val="22"/>
          <w:szCs w:val="22"/>
        </w:rPr>
        <w:t xml:space="preserve">και </w:t>
      </w:r>
    </w:p>
    <w:p w:rsidR="00230B55" w:rsidRPr="00230B55" w:rsidRDefault="00230B55" w:rsidP="00230B55">
      <w:pPr>
        <w:spacing w:line="360" w:lineRule="auto"/>
        <w:jc w:val="both"/>
        <w:rPr>
          <w:rFonts w:ascii="Arial" w:eastAsia="Liberation Serif" w:hAnsi="Arial" w:cs="Arial"/>
          <w:i/>
          <w:sz w:val="22"/>
          <w:szCs w:val="22"/>
        </w:rPr>
      </w:pPr>
      <w:r w:rsidRPr="00230B55">
        <w:rPr>
          <w:rFonts w:ascii="Arial" w:eastAsia="Liberation Serif" w:hAnsi="Arial" w:cs="Arial"/>
          <w:i/>
          <w:sz w:val="22"/>
          <w:szCs w:val="22"/>
        </w:rPr>
        <w:t xml:space="preserve">2. </w:t>
      </w:r>
      <w:proofErr w:type="spellStart"/>
      <w:r w:rsidRPr="00230B55">
        <w:rPr>
          <w:rFonts w:ascii="Arial" w:eastAsia="Liberation Serif" w:hAnsi="Arial" w:cs="Arial"/>
          <w:i/>
          <w:sz w:val="22"/>
          <w:szCs w:val="22"/>
        </w:rPr>
        <w:t>επεδίκασε</w:t>
      </w:r>
      <w:proofErr w:type="spellEnd"/>
      <w:r w:rsidRPr="00230B55">
        <w:rPr>
          <w:rFonts w:ascii="Arial" w:eastAsia="Liberation Serif" w:hAnsi="Arial" w:cs="Arial"/>
          <w:i/>
          <w:sz w:val="22"/>
          <w:szCs w:val="22"/>
        </w:rPr>
        <w:t xml:space="preserve">  ως αποζημίωση το ποσόν των 8.259 ευρώ στην πρώτη  Μάνη Βαρβάρα,  που αιτούνταν με την αγωγή της το ποσόν των 120.000 ευρώ, το ποσόν  των 11.608,44 ευρώ στον  δεύτερο Λουκά </w:t>
      </w:r>
      <w:proofErr w:type="spellStart"/>
      <w:r w:rsidRPr="00230B55">
        <w:rPr>
          <w:rFonts w:ascii="Arial" w:eastAsia="Liberation Serif" w:hAnsi="Arial" w:cs="Arial"/>
          <w:i/>
          <w:sz w:val="22"/>
          <w:szCs w:val="22"/>
        </w:rPr>
        <w:t>Βασιληά</w:t>
      </w:r>
      <w:proofErr w:type="spellEnd"/>
      <w:r w:rsidRPr="00230B55">
        <w:rPr>
          <w:rFonts w:ascii="Arial" w:eastAsia="Liberation Serif" w:hAnsi="Arial" w:cs="Arial"/>
          <w:i/>
          <w:sz w:val="22"/>
          <w:szCs w:val="22"/>
        </w:rPr>
        <w:t xml:space="preserve">, που αιτούνταν με την ίδια αγωγή το ποσόν των 88.612 ευρώ  και το ποσόν  των 10.800,36 ευρώ στην  τρίτη Εριφύλη </w:t>
      </w:r>
      <w:proofErr w:type="spellStart"/>
      <w:r w:rsidRPr="00230B55">
        <w:rPr>
          <w:rFonts w:ascii="Arial" w:eastAsia="Liberation Serif" w:hAnsi="Arial" w:cs="Arial"/>
          <w:i/>
          <w:sz w:val="22"/>
          <w:szCs w:val="22"/>
        </w:rPr>
        <w:t>Αμπάι</w:t>
      </w:r>
      <w:proofErr w:type="spellEnd"/>
      <w:r w:rsidRPr="00230B55">
        <w:rPr>
          <w:rFonts w:ascii="Arial" w:eastAsia="Liberation Serif" w:hAnsi="Arial" w:cs="Arial"/>
          <w:i/>
          <w:sz w:val="22"/>
          <w:szCs w:val="22"/>
        </w:rPr>
        <w:t xml:space="preserve">, που  αιτούνταν με την αγωγή της το ποσόν των 67.869,87 ευρώ,  </w:t>
      </w:r>
      <w:proofErr w:type="spellStart"/>
      <w:r w:rsidRPr="00230B55">
        <w:rPr>
          <w:rFonts w:ascii="Arial" w:eastAsia="Liberation Serif" w:hAnsi="Arial" w:cs="Arial"/>
          <w:i/>
          <w:sz w:val="22"/>
          <w:szCs w:val="22"/>
        </w:rPr>
        <w:t>νομιμοτόκως</w:t>
      </w:r>
      <w:proofErr w:type="spellEnd"/>
      <w:r w:rsidRPr="00230B55">
        <w:rPr>
          <w:rFonts w:ascii="Arial" w:eastAsia="Liberation Serif" w:hAnsi="Arial" w:cs="Arial"/>
          <w:i/>
          <w:sz w:val="22"/>
          <w:szCs w:val="22"/>
        </w:rPr>
        <w:t xml:space="preserve"> από τις επιδόσεις των αγωγών  τους αντίστοιχα. </w:t>
      </w:r>
    </w:p>
    <w:p w:rsidR="00230B55" w:rsidRPr="00230B55" w:rsidRDefault="00230B55" w:rsidP="00230B55">
      <w:pPr>
        <w:spacing w:line="360" w:lineRule="auto"/>
        <w:jc w:val="both"/>
        <w:rPr>
          <w:rFonts w:ascii="Arial" w:eastAsia="Liberation Serif" w:hAnsi="Arial" w:cs="Arial"/>
          <w:i/>
          <w:sz w:val="22"/>
          <w:szCs w:val="22"/>
        </w:rPr>
      </w:pPr>
      <w:r w:rsidRPr="00230B55">
        <w:rPr>
          <w:rFonts w:ascii="Arial" w:eastAsia="Liberation Serif" w:hAnsi="Arial" w:cs="Arial"/>
          <w:i/>
          <w:sz w:val="22"/>
          <w:szCs w:val="22"/>
        </w:rPr>
        <w:t xml:space="preserve"> </w:t>
      </w:r>
    </w:p>
    <w:p w:rsidR="00230B55" w:rsidRPr="00230B55" w:rsidRDefault="00230B55" w:rsidP="00230B55">
      <w:pPr>
        <w:spacing w:line="360" w:lineRule="auto"/>
        <w:jc w:val="both"/>
        <w:rPr>
          <w:rFonts w:ascii="Arial" w:eastAsia="Calibri" w:hAnsi="Arial" w:cs="Arial"/>
          <w:i/>
          <w:sz w:val="22"/>
          <w:szCs w:val="22"/>
        </w:rPr>
      </w:pPr>
      <w:r w:rsidRPr="00230B55">
        <w:rPr>
          <w:rFonts w:ascii="Arial" w:eastAsia="Calibri" w:hAnsi="Arial" w:cs="Arial"/>
          <w:i/>
          <w:sz w:val="22"/>
          <w:szCs w:val="22"/>
        </w:rPr>
        <w:t xml:space="preserve">      Οι αποφάσεις ως άνω προσβάλλονται με έφεση, εφόσον το δικαστήριο δεν έλαβε υπόψη του  την ένστασή μας περί μη παθητικής νομιμοποίησης του Δήμου </w:t>
      </w:r>
      <w:proofErr w:type="spellStart"/>
      <w:r w:rsidRPr="00230B55">
        <w:rPr>
          <w:rFonts w:ascii="Arial" w:eastAsia="Calibri" w:hAnsi="Arial" w:cs="Arial"/>
          <w:i/>
          <w:sz w:val="22"/>
          <w:szCs w:val="22"/>
        </w:rPr>
        <w:t>Λεβαδέων</w:t>
      </w:r>
      <w:proofErr w:type="spellEnd"/>
      <w:r w:rsidRPr="00230B55">
        <w:rPr>
          <w:rFonts w:ascii="Arial" w:eastAsia="Calibri" w:hAnsi="Arial" w:cs="Arial"/>
          <w:i/>
          <w:sz w:val="22"/>
          <w:szCs w:val="22"/>
        </w:rPr>
        <w:t xml:space="preserve">, δεδομένου ότι  το τουριστικό περίπτερο με τον </w:t>
      </w:r>
      <w:proofErr w:type="spellStart"/>
      <w:r w:rsidRPr="00230B55">
        <w:rPr>
          <w:rFonts w:ascii="Arial" w:eastAsia="Calibri" w:hAnsi="Arial" w:cs="Arial"/>
          <w:i/>
          <w:sz w:val="22"/>
          <w:szCs w:val="22"/>
        </w:rPr>
        <w:t>αύλειο</w:t>
      </w:r>
      <w:proofErr w:type="spellEnd"/>
      <w:r w:rsidRPr="00230B55">
        <w:rPr>
          <w:rFonts w:ascii="Arial" w:eastAsia="Calibri" w:hAnsi="Arial" w:cs="Arial"/>
          <w:i/>
          <w:sz w:val="22"/>
          <w:szCs w:val="22"/>
        </w:rPr>
        <w:t xml:space="preserve"> χώρο του είναι μισθωμένο.</w:t>
      </w:r>
    </w:p>
    <w:p w:rsidR="00230B55" w:rsidRPr="00230B55" w:rsidRDefault="00230B55" w:rsidP="00230B55">
      <w:pPr>
        <w:suppressAutoHyphens w:val="0"/>
        <w:spacing w:line="360" w:lineRule="auto"/>
        <w:rPr>
          <w:rFonts w:ascii="Arial" w:hAnsi="Arial" w:cs="Arial"/>
          <w:i/>
          <w:sz w:val="22"/>
          <w:szCs w:val="22"/>
          <w:lang w:eastAsia="el-GR"/>
        </w:rPr>
      </w:pPr>
    </w:p>
    <w:p w:rsidR="00230B55" w:rsidRPr="00230B55" w:rsidRDefault="00230B55" w:rsidP="00230B55">
      <w:pPr>
        <w:suppressAutoHyphens w:val="0"/>
        <w:spacing w:line="360" w:lineRule="auto"/>
        <w:rPr>
          <w:rFonts w:ascii="Arial" w:hAnsi="Arial" w:cs="Arial"/>
          <w:i/>
          <w:sz w:val="22"/>
          <w:szCs w:val="22"/>
          <w:lang w:eastAsia="el-GR"/>
        </w:rPr>
      </w:pPr>
      <w:r w:rsidRPr="00230B55">
        <w:rPr>
          <w:rFonts w:ascii="Arial" w:hAnsi="Arial" w:cs="Arial"/>
          <w:i/>
          <w:color w:val="000000"/>
          <w:sz w:val="22"/>
          <w:szCs w:val="22"/>
          <w:lang w:eastAsia="el-GR"/>
        </w:rPr>
        <w:lastRenderedPageBreak/>
        <w:t xml:space="preserve">         Με αυτά τα δεδομένα, </w:t>
      </w:r>
      <w:r w:rsidRPr="00230B55">
        <w:rPr>
          <w:rFonts w:ascii="Arial" w:eastAsia="Calibri" w:hAnsi="Arial" w:cs="Arial"/>
          <w:i/>
          <w:sz w:val="22"/>
          <w:szCs w:val="22"/>
        </w:rPr>
        <w:t xml:space="preserve">οι πιθανότητες να επιτύχει ο Δήμος καλύτερη απόφαση, δηλαδή απαλλακτική της ευθύνης του ώστε η υποχρέωση αποζημίωσης των παθόντων να ανάγεται σε άλλο νομικό ή φυσικό πρόσωπο, είναι μηδαμινές  και συνεπώς η άσκηση ενδίκου μέσου και η νέα  </w:t>
      </w:r>
      <w:r w:rsidRPr="00230B55">
        <w:rPr>
          <w:rFonts w:ascii="Arial" w:hAnsi="Arial" w:cs="Arial"/>
          <w:i/>
          <w:color w:val="000000"/>
          <w:sz w:val="22"/>
          <w:szCs w:val="22"/>
          <w:lang w:eastAsia="el-GR"/>
        </w:rPr>
        <w:t xml:space="preserve">δικαστική διαμάχη </w:t>
      </w:r>
      <w:r w:rsidRPr="00230B55">
        <w:rPr>
          <w:rFonts w:ascii="Arial" w:eastAsia="Calibri" w:hAnsi="Arial" w:cs="Arial"/>
          <w:i/>
          <w:sz w:val="22"/>
          <w:szCs w:val="22"/>
        </w:rPr>
        <w:t>θα τον επιβαρύνει ίσως περισσότερο μελλοντικά</w:t>
      </w:r>
      <w:r w:rsidRPr="00230B55">
        <w:rPr>
          <w:rFonts w:ascii="Arial" w:hAnsi="Arial" w:cs="Arial"/>
          <w:i/>
          <w:color w:val="000000"/>
          <w:sz w:val="22"/>
          <w:szCs w:val="22"/>
          <w:lang w:eastAsia="el-GR"/>
        </w:rPr>
        <w:t xml:space="preserve"> </w:t>
      </w:r>
    </w:p>
    <w:p w:rsidR="00230B55" w:rsidRPr="00230B55" w:rsidRDefault="00230B55" w:rsidP="00230B55">
      <w:pPr>
        <w:suppressAutoHyphens w:val="0"/>
        <w:spacing w:line="360" w:lineRule="auto"/>
        <w:rPr>
          <w:rFonts w:ascii="Arial" w:hAnsi="Arial" w:cs="Arial"/>
          <w:i/>
          <w:sz w:val="22"/>
          <w:szCs w:val="22"/>
          <w:lang w:eastAsia="el-GR"/>
        </w:rPr>
      </w:pPr>
      <w:r w:rsidRPr="00230B55">
        <w:rPr>
          <w:rFonts w:ascii="Arial" w:hAnsi="Arial" w:cs="Arial"/>
          <w:i/>
          <w:sz w:val="22"/>
          <w:szCs w:val="22"/>
          <w:lang w:eastAsia="el-GR"/>
        </w:rPr>
        <w:t xml:space="preserve">      </w:t>
      </w:r>
      <w:r w:rsidRPr="00230B55">
        <w:rPr>
          <w:rFonts w:ascii="Arial" w:hAnsi="Arial" w:cs="Arial"/>
          <w:i/>
          <w:color w:val="000000"/>
          <w:sz w:val="22"/>
          <w:szCs w:val="22"/>
          <w:lang w:eastAsia="el-GR"/>
        </w:rPr>
        <w:t xml:space="preserve">Κατόπιν των ανωτέρω φρονούμε ότι είναι δυνατή η λήψη θετικής απόφασης για  εξωδικαστική επίλυση της διαφοράς αφού οι αιτούντες δηλώσουν, ότι εφόσον τηρηθούν τα παραπάνω, δηλαδή η πλήρης καταβολή των ανωτέρω ποσών,  εντός της προθεσμίας που θα συμφωνηθεί, δεν θα έχουν, ούτε θα διατηρούν άλλη αξίωση, παρούσα ή μέλλουσα, άμεση ή έμμεση, θετική ή αποθετική από τον Δήμο  </w:t>
      </w:r>
      <w:proofErr w:type="spellStart"/>
      <w:r w:rsidRPr="00230B55">
        <w:rPr>
          <w:rFonts w:ascii="Arial" w:hAnsi="Arial" w:cs="Arial"/>
          <w:i/>
          <w:color w:val="000000"/>
          <w:sz w:val="22"/>
          <w:szCs w:val="22"/>
          <w:lang w:eastAsia="el-GR"/>
        </w:rPr>
        <w:t>Λεβαδέων</w:t>
      </w:r>
      <w:proofErr w:type="spellEnd"/>
      <w:r w:rsidRPr="00230B55">
        <w:rPr>
          <w:rFonts w:ascii="Arial" w:hAnsi="Arial" w:cs="Arial"/>
          <w:i/>
          <w:color w:val="000000"/>
          <w:sz w:val="22"/>
          <w:szCs w:val="22"/>
          <w:lang w:eastAsia="el-GR"/>
        </w:rPr>
        <w:t xml:space="preserve"> , καθώς και από τα αρμόδια όργανα αυτού, θα παραιτηθούν δε από οποιοδήποτε δικαίωμα τους κατά του Δήμου  ή των οργάνων αυτού, καθώς και από οποιαδήποτε τυχόν άλλη αξίωση, διοικητική ή ποινική, που απορρέει από το άνω  ατύχημα.</w:t>
      </w:r>
      <w:r w:rsidRPr="00230B55">
        <w:rPr>
          <w:rFonts w:ascii="Arial" w:hAnsi="Arial" w:cs="Arial"/>
          <w:i/>
          <w:iCs/>
          <w:color w:val="000000"/>
          <w:sz w:val="22"/>
          <w:szCs w:val="22"/>
          <w:lang w:eastAsia="el-GR"/>
        </w:rPr>
        <w:t>                     </w:t>
      </w:r>
      <w:r w:rsidRPr="00230B55">
        <w:rPr>
          <w:rFonts w:ascii="Arial" w:hAnsi="Arial" w:cs="Arial"/>
          <w:i/>
          <w:iCs/>
          <w:color w:val="000000"/>
          <w:sz w:val="22"/>
          <w:szCs w:val="22"/>
          <w:lang w:eastAsia="el-GR"/>
        </w:rPr>
        <w:tab/>
      </w:r>
      <w:r w:rsidRPr="00230B55">
        <w:rPr>
          <w:rFonts w:ascii="Arial" w:hAnsi="Arial" w:cs="Arial"/>
          <w:i/>
          <w:iCs/>
          <w:color w:val="000000"/>
          <w:sz w:val="22"/>
          <w:szCs w:val="22"/>
          <w:lang w:eastAsia="el-GR"/>
        </w:rPr>
        <w:tab/>
      </w:r>
    </w:p>
    <w:tbl>
      <w:tblPr>
        <w:tblW w:w="0" w:type="auto"/>
        <w:tblLook w:val="04A0"/>
      </w:tblPr>
      <w:tblGrid>
        <w:gridCol w:w="9728"/>
      </w:tblGrid>
      <w:tr w:rsidR="00230B55" w:rsidRPr="00230B55" w:rsidTr="00230B55">
        <w:trPr>
          <w:trHeight w:val="8783"/>
        </w:trPr>
        <w:tc>
          <w:tcPr>
            <w:tcW w:w="0" w:type="auto"/>
          </w:tcPr>
          <w:p w:rsidR="00230B55" w:rsidRPr="00230B55" w:rsidRDefault="00230B55" w:rsidP="00BB56F6">
            <w:pPr>
              <w:suppressAutoHyphens w:val="0"/>
              <w:spacing w:line="360" w:lineRule="auto"/>
              <w:rPr>
                <w:rFonts w:ascii="Arial" w:hAnsi="Arial" w:cs="Arial"/>
                <w:i/>
                <w:sz w:val="22"/>
                <w:szCs w:val="22"/>
                <w:lang w:eastAsia="el-GR"/>
              </w:rPr>
            </w:pPr>
          </w:p>
          <w:p w:rsidR="00230B55" w:rsidRDefault="00230B55" w:rsidP="00230B55">
            <w:pPr>
              <w:suppressAutoHyphens w:val="0"/>
              <w:spacing w:line="360" w:lineRule="auto"/>
              <w:rPr>
                <w:rFonts w:ascii="Arial" w:hAnsi="Arial" w:cs="Arial"/>
                <w:i/>
                <w:color w:val="000000"/>
                <w:sz w:val="22"/>
                <w:szCs w:val="22"/>
                <w:lang w:eastAsia="el-GR"/>
              </w:rPr>
            </w:pPr>
            <w:r w:rsidRPr="00230B55">
              <w:rPr>
                <w:rFonts w:ascii="Arial" w:hAnsi="Arial" w:cs="Arial"/>
                <w:i/>
                <w:color w:val="000000"/>
                <w:sz w:val="22"/>
                <w:szCs w:val="22"/>
                <w:lang w:eastAsia="el-GR"/>
              </w:rPr>
              <w:t>      Καλείται η   Δημοτική  Επιτροπή να αποφασίσει σχετικά με γνώμονα και το συμφέρον του Δήμου και την χρηστή διοίκηση.</w:t>
            </w:r>
          </w:p>
          <w:p w:rsidR="00230B55" w:rsidRPr="00230B55" w:rsidRDefault="00230B55" w:rsidP="00230B55">
            <w:pPr>
              <w:suppressAutoHyphens w:val="0"/>
              <w:spacing w:line="360" w:lineRule="auto"/>
              <w:rPr>
                <w:rFonts w:ascii="Arial" w:hAnsi="Arial" w:cs="Arial"/>
                <w:i/>
                <w:color w:val="000000"/>
                <w:sz w:val="22"/>
                <w:szCs w:val="22"/>
                <w:lang w:eastAsia="el-GR"/>
              </w:rPr>
            </w:pPr>
          </w:p>
          <w:p w:rsidR="00230B55" w:rsidRPr="00230B55" w:rsidRDefault="00230B55" w:rsidP="00230B55">
            <w:pPr>
              <w:rPr>
                <w:rFonts w:ascii="Arial" w:hAnsi="Arial" w:cs="Arial"/>
                <w:sz w:val="22"/>
                <w:szCs w:val="22"/>
              </w:rPr>
            </w:pPr>
            <w:r w:rsidRPr="00230B55">
              <w:rPr>
                <w:rFonts w:ascii="Arial" w:eastAsia="Arial" w:hAnsi="Arial" w:cs="Arial"/>
                <w:i/>
                <w:sz w:val="22"/>
                <w:szCs w:val="22"/>
              </w:rPr>
              <w:t xml:space="preserve">  </w:t>
            </w:r>
            <w:r w:rsidRPr="00230B55">
              <w:rPr>
                <w:rFonts w:ascii="Arial" w:hAnsi="Arial" w:cs="Arial"/>
                <w:sz w:val="22"/>
                <w:szCs w:val="22"/>
              </w:rPr>
              <w:t>Στη συνέχεια ο  Πρόεδρος κάλεσε τα μέλη να αποφασίσουν σχετικά.</w:t>
            </w:r>
          </w:p>
          <w:p w:rsidR="00230B55" w:rsidRPr="00230B55" w:rsidRDefault="00230B55" w:rsidP="00230B55">
            <w:pPr>
              <w:rPr>
                <w:rFonts w:ascii="Arial" w:hAnsi="Arial" w:cs="Arial"/>
                <w:i/>
                <w:sz w:val="22"/>
                <w:szCs w:val="22"/>
              </w:rPr>
            </w:pPr>
          </w:p>
          <w:p w:rsidR="00230B55" w:rsidRPr="00230B55" w:rsidRDefault="00230B55" w:rsidP="00230B55">
            <w:pPr>
              <w:rPr>
                <w:rFonts w:ascii="Arial" w:hAnsi="Arial" w:cs="Arial"/>
                <w:sz w:val="22"/>
                <w:szCs w:val="22"/>
              </w:rPr>
            </w:pPr>
          </w:p>
          <w:p w:rsidR="00230B55" w:rsidRPr="00230B55" w:rsidRDefault="00230B55" w:rsidP="00230B55">
            <w:pPr>
              <w:ind w:hanging="432"/>
              <w:rPr>
                <w:rFonts w:ascii="Arial" w:eastAsia="Arial" w:hAnsi="Arial" w:cs="Arial"/>
                <w:b/>
                <w:kern w:val="1"/>
                <w:sz w:val="22"/>
                <w:szCs w:val="22"/>
                <w:lang w:bidi="hi-IN"/>
              </w:rPr>
            </w:pPr>
            <w:r w:rsidRPr="00230B55">
              <w:rPr>
                <w:rFonts w:ascii="Arial" w:eastAsia="Arial" w:hAnsi="Arial" w:cs="Arial"/>
                <w:sz w:val="22"/>
                <w:szCs w:val="22"/>
              </w:rPr>
              <w:t xml:space="preserve">      </w:t>
            </w:r>
            <w:r w:rsidRPr="00230B55">
              <w:rPr>
                <w:rFonts w:ascii="Arial" w:eastAsia="Arial" w:hAnsi="Arial" w:cs="Arial"/>
                <w:b/>
                <w:kern w:val="1"/>
                <w:sz w:val="22"/>
                <w:szCs w:val="22"/>
                <w:lang w:bidi="hi-IN"/>
              </w:rPr>
              <w:t>Η Δημοτική  Επιτροπή  λαμβάνοντας υπόψη:</w:t>
            </w:r>
          </w:p>
          <w:p w:rsidR="00230B55" w:rsidRPr="00230B55" w:rsidRDefault="00230B55" w:rsidP="00230B55">
            <w:pPr>
              <w:ind w:hanging="432"/>
              <w:rPr>
                <w:rFonts w:ascii="Arial" w:eastAsia="Arial" w:hAnsi="Arial" w:cs="Arial"/>
                <w:b/>
                <w:kern w:val="1"/>
                <w:sz w:val="22"/>
                <w:szCs w:val="22"/>
                <w:lang w:bidi="hi-IN"/>
              </w:rPr>
            </w:pPr>
          </w:p>
          <w:p w:rsidR="00A41229" w:rsidRPr="00824EAF" w:rsidRDefault="00230B55" w:rsidP="00A41229">
            <w:pPr>
              <w:pStyle w:val="ad"/>
              <w:spacing w:line="288" w:lineRule="auto"/>
              <w:rPr>
                <w:rFonts w:ascii="Arial" w:hAnsi="Arial" w:cs="Arial"/>
                <w:sz w:val="22"/>
                <w:szCs w:val="22"/>
              </w:rPr>
            </w:pPr>
            <w:r w:rsidRPr="00230B55">
              <w:rPr>
                <w:rFonts w:ascii="Arial" w:hAnsi="Arial" w:cs="Arial"/>
                <w:sz w:val="22"/>
                <w:szCs w:val="22"/>
              </w:rPr>
              <w:t>-</w:t>
            </w:r>
            <w:r w:rsidR="00A41229" w:rsidRPr="00AC1BAA">
              <w:rPr>
                <w:rFonts w:ascii="Arial" w:hAnsi="Arial" w:cs="Arial"/>
                <w:sz w:val="22"/>
                <w:szCs w:val="22"/>
              </w:rPr>
              <w:t>-</w:t>
            </w:r>
            <w:r w:rsidR="00A41229" w:rsidRPr="00BA5C06">
              <w:rPr>
                <w:rFonts w:ascii="Arial" w:hAnsi="Arial" w:cs="Arial"/>
                <w:sz w:val="22"/>
                <w:szCs w:val="22"/>
              </w:rPr>
              <w:t xml:space="preserve"> </w:t>
            </w:r>
            <w:r w:rsidR="00A41229"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41229" w:rsidRDefault="00A41229" w:rsidP="00A41229">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41229" w:rsidRPr="00A41229" w:rsidRDefault="00A41229" w:rsidP="00A41229">
            <w:pPr>
              <w:shd w:val="clear" w:color="auto" w:fill="FFFFFF"/>
              <w:tabs>
                <w:tab w:val="center" w:pos="426"/>
              </w:tabs>
              <w:suppressAutoHyphens w:val="0"/>
              <w:jc w:val="both"/>
              <w:rPr>
                <w:rFonts w:ascii="Arial" w:hAnsi="Arial" w:cs="Arial"/>
                <w:sz w:val="22"/>
                <w:szCs w:val="22"/>
              </w:rPr>
            </w:pPr>
            <w:r w:rsidRPr="00A41229">
              <w:rPr>
                <w:rFonts w:ascii="Arial" w:eastAsia="Calibri" w:hAnsi="Arial" w:cs="Arial"/>
                <w:color w:val="000000"/>
                <w:kern w:val="1"/>
                <w:sz w:val="22"/>
                <w:szCs w:val="22"/>
                <w:highlight w:val="white"/>
                <w:shd w:val="clear" w:color="auto" w:fill="FFFFFF"/>
              </w:rPr>
              <w:t>-</w:t>
            </w:r>
            <w:r w:rsidRPr="00A41229">
              <w:rPr>
                <w:rFonts w:ascii="Arial" w:eastAsia="Liberation Serif" w:hAnsi="Arial" w:cs="Arial"/>
                <w:sz w:val="22"/>
                <w:szCs w:val="22"/>
              </w:rPr>
              <w:t xml:space="preserve"> Τις </w:t>
            </w:r>
            <w:r w:rsidR="004C18F0">
              <w:rPr>
                <w:rFonts w:ascii="Arial" w:eastAsia="Liberation Serif" w:hAnsi="Arial" w:cs="Arial"/>
                <w:sz w:val="22"/>
                <w:szCs w:val="22"/>
              </w:rPr>
              <w:t xml:space="preserve"> </w:t>
            </w:r>
            <w:r w:rsidRPr="00A41229">
              <w:rPr>
                <w:rFonts w:ascii="Arial" w:eastAsia="Liberation Serif" w:hAnsi="Arial" w:cs="Arial"/>
                <w:sz w:val="22"/>
                <w:szCs w:val="22"/>
              </w:rPr>
              <w:t xml:space="preserve">Α 276/24 και  Α 461/24  </w:t>
            </w:r>
            <w:r w:rsidRPr="00A41229">
              <w:rPr>
                <w:rFonts w:ascii="Arial" w:hAnsi="Arial" w:cs="Arial"/>
                <w:sz w:val="22"/>
                <w:szCs w:val="22"/>
              </w:rPr>
              <w:t>δικαστικές αποφάσεις του Διοικητικού Πρωτοδικείου Λιβαδειάς</w:t>
            </w:r>
          </w:p>
          <w:p w:rsidR="00A41229" w:rsidRPr="00325270" w:rsidRDefault="00A41229" w:rsidP="00A41229">
            <w:pPr>
              <w:shd w:val="clear" w:color="auto" w:fill="FFFFFF"/>
              <w:tabs>
                <w:tab w:val="center" w:pos="426"/>
              </w:tabs>
              <w:suppressAutoHyphens w:val="0"/>
              <w:jc w:val="both"/>
              <w:rPr>
                <w:rFonts w:ascii="Arial" w:hAnsi="Arial" w:cs="Arial"/>
                <w:color w:val="000000"/>
                <w:sz w:val="22"/>
                <w:szCs w:val="22"/>
                <w:lang w:eastAsia="el-GR"/>
              </w:rPr>
            </w:pPr>
            <w:r w:rsidRPr="00DC3113">
              <w:rPr>
                <w:rFonts w:ascii="Arial" w:eastAsia="Verdana" w:hAnsi="Arial" w:cs="Arial"/>
                <w:color w:val="000000"/>
                <w:sz w:val="22"/>
                <w:szCs w:val="22"/>
              </w:rPr>
              <w:t xml:space="preserve"> </w:t>
            </w:r>
            <w:r w:rsidRPr="00325270">
              <w:rPr>
                <w:rFonts w:ascii="Arial" w:eastAsia="Verdana" w:hAnsi="Arial" w:cs="Arial"/>
                <w:color w:val="000000"/>
                <w:sz w:val="22"/>
                <w:szCs w:val="22"/>
              </w:rPr>
              <w:t>-Τ</w:t>
            </w:r>
            <w:r w:rsidR="004C18F0" w:rsidRPr="00325270">
              <w:rPr>
                <w:rFonts w:ascii="Arial" w:eastAsia="Verdana" w:hAnsi="Arial" w:cs="Arial"/>
                <w:color w:val="000000"/>
                <w:sz w:val="22"/>
                <w:szCs w:val="22"/>
              </w:rPr>
              <w:t xml:space="preserve">ην </w:t>
            </w:r>
            <w:proofErr w:type="spellStart"/>
            <w:r w:rsidR="004C18F0" w:rsidRPr="00325270">
              <w:rPr>
                <w:rFonts w:ascii="Arial" w:eastAsia="Verdana" w:hAnsi="Arial" w:cs="Arial"/>
                <w:color w:val="000000"/>
                <w:sz w:val="22"/>
                <w:szCs w:val="22"/>
              </w:rPr>
              <w:t>υπ΄αριθ</w:t>
            </w:r>
            <w:proofErr w:type="spellEnd"/>
            <w:r w:rsidR="004C18F0" w:rsidRPr="00325270">
              <w:rPr>
                <w:rFonts w:ascii="Arial" w:eastAsia="Verdana" w:hAnsi="Arial" w:cs="Arial"/>
                <w:color w:val="000000"/>
                <w:sz w:val="22"/>
                <w:szCs w:val="22"/>
              </w:rPr>
              <w:t xml:space="preserve">. </w:t>
            </w:r>
            <w:proofErr w:type="spellStart"/>
            <w:r w:rsidR="004C18F0" w:rsidRPr="00325270">
              <w:rPr>
                <w:rFonts w:ascii="Arial" w:eastAsia="Verdana" w:hAnsi="Arial" w:cs="Arial"/>
                <w:color w:val="000000"/>
                <w:sz w:val="22"/>
                <w:szCs w:val="22"/>
              </w:rPr>
              <w:t>πρωτ</w:t>
            </w:r>
            <w:proofErr w:type="spellEnd"/>
            <w:r w:rsidR="004C18F0" w:rsidRPr="00325270">
              <w:rPr>
                <w:rFonts w:ascii="Arial" w:eastAsia="Verdana" w:hAnsi="Arial" w:cs="Arial"/>
                <w:color w:val="000000"/>
                <w:sz w:val="22"/>
                <w:szCs w:val="22"/>
              </w:rPr>
              <w:t xml:space="preserve">. 3195/17-02-2025 δήλωση των εναγόντων </w:t>
            </w:r>
            <w:r w:rsidR="004C18F0" w:rsidRPr="00325270">
              <w:rPr>
                <w:rFonts w:ascii="Arial" w:eastAsia="Liberation Serif" w:hAnsi="Arial" w:cs="Arial"/>
                <w:sz w:val="22"/>
                <w:szCs w:val="22"/>
              </w:rPr>
              <w:t>Μάνη Βαρβάρα</w:t>
            </w:r>
            <w:r w:rsidR="00325270" w:rsidRPr="00325270">
              <w:rPr>
                <w:rFonts w:ascii="Arial" w:eastAsia="Liberation Serif" w:hAnsi="Arial" w:cs="Arial"/>
                <w:sz w:val="22"/>
                <w:szCs w:val="22"/>
              </w:rPr>
              <w:t xml:space="preserve">ς , </w:t>
            </w:r>
            <w:r w:rsidR="00325270" w:rsidRPr="00325270">
              <w:rPr>
                <w:rFonts w:ascii="Arial" w:hAnsi="Arial" w:cs="Arial"/>
                <w:sz w:val="22"/>
                <w:szCs w:val="22"/>
              </w:rPr>
              <w:t xml:space="preserve">Λουκά </w:t>
            </w:r>
            <w:r w:rsidR="00325270" w:rsidRPr="00325270">
              <w:rPr>
                <w:rFonts w:ascii="Arial" w:eastAsia="Liberation Serif" w:hAnsi="Arial" w:cs="Arial"/>
                <w:sz w:val="22"/>
                <w:szCs w:val="22"/>
              </w:rPr>
              <w:t xml:space="preserve"> </w:t>
            </w:r>
            <w:proofErr w:type="spellStart"/>
            <w:r w:rsidR="00325270" w:rsidRPr="00325270">
              <w:rPr>
                <w:rFonts w:ascii="Arial" w:eastAsia="Liberation Serif" w:hAnsi="Arial" w:cs="Arial"/>
                <w:sz w:val="22"/>
                <w:szCs w:val="22"/>
              </w:rPr>
              <w:t>Βασιληά</w:t>
            </w:r>
            <w:proofErr w:type="spellEnd"/>
            <w:r w:rsidR="00325270" w:rsidRPr="00325270">
              <w:rPr>
                <w:rFonts w:ascii="Arial" w:eastAsia="Liberation Serif" w:hAnsi="Arial" w:cs="Arial"/>
                <w:sz w:val="22"/>
                <w:szCs w:val="22"/>
              </w:rPr>
              <w:t xml:space="preserve">  κ</w:t>
            </w:r>
            <w:r w:rsidR="00325270" w:rsidRPr="00325270">
              <w:rPr>
                <w:rFonts w:ascii="Arial" w:hAnsi="Arial" w:cs="Arial"/>
                <w:sz w:val="22"/>
                <w:szCs w:val="22"/>
              </w:rPr>
              <w:t xml:space="preserve">αι η </w:t>
            </w:r>
            <w:r w:rsidR="00325270" w:rsidRPr="00325270">
              <w:rPr>
                <w:rFonts w:ascii="Arial" w:eastAsia="Liberation Serif" w:hAnsi="Arial" w:cs="Arial"/>
                <w:sz w:val="22"/>
                <w:szCs w:val="22"/>
              </w:rPr>
              <w:t>Εριφύλη</w:t>
            </w:r>
            <w:r w:rsidR="00325270">
              <w:rPr>
                <w:rFonts w:ascii="Arial" w:eastAsia="Liberation Serif" w:hAnsi="Arial" w:cs="Arial"/>
                <w:sz w:val="22"/>
                <w:szCs w:val="22"/>
              </w:rPr>
              <w:t xml:space="preserve">ς </w:t>
            </w:r>
            <w:r w:rsidR="00325270" w:rsidRPr="00325270">
              <w:rPr>
                <w:rFonts w:ascii="Arial" w:eastAsia="Liberation Serif" w:hAnsi="Arial" w:cs="Arial"/>
                <w:sz w:val="22"/>
                <w:szCs w:val="22"/>
              </w:rPr>
              <w:t xml:space="preserve"> </w:t>
            </w:r>
            <w:proofErr w:type="spellStart"/>
            <w:r w:rsidR="00325270" w:rsidRPr="00325270">
              <w:rPr>
                <w:rFonts w:ascii="Arial" w:eastAsia="Liberation Serif" w:hAnsi="Arial" w:cs="Arial"/>
                <w:sz w:val="22"/>
                <w:szCs w:val="22"/>
              </w:rPr>
              <w:t>Αμπάι</w:t>
            </w:r>
            <w:proofErr w:type="spellEnd"/>
          </w:p>
          <w:p w:rsidR="00A41229" w:rsidRPr="00DC3113" w:rsidRDefault="00A41229" w:rsidP="00A41229">
            <w:pPr>
              <w:shd w:val="clear" w:color="auto" w:fill="FFFFFF"/>
              <w:tabs>
                <w:tab w:val="center" w:pos="426"/>
              </w:tabs>
              <w:suppressAutoHyphens w:val="0"/>
              <w:jc w:val="both"/>
              <w:rPr>
                <w:rFonts w:ascii="Arial" w:eastAsia="Verdana" w:hAnsi="Arial" w:cs="Arial"/>
                <w:color w:val="000000"/>
                <w:sz w:val="22"/>
                <w:szCs w:val="22"/>
              </w:rPr>
            </w:pPr>
            <w:r w:rsidRPr="00141EE1">
              <w:rPr>
                <w:rFonts w:ascii="Arial" w:hAnsi="Arial" w:cs="Arial"/>
                <w:i/>
                <w:color w:val="000000"/>
                <w:sz w:val="22"/>
                <w:szCs w:val="22"/>
                <w:lang w:eastAsia="el-GR"/>
              </w:rPr>
              <w:t xml:space="preserve"> </w:t>
            </w:r>
            <w:r w:rsidRPr="006C3D1F">
              <w:rPr>
                <w:rFonts w:ascii="Arial" w:eastAsia="Calibri" w:hAnsi="Arial" w:cs="Arial"/>
                <w:color w:val="000000"/>
                <w:kern w:val="1"/>
                <w:sz w:val="22"/>
                <w:szCs w:val="22"/>
                <w:highlight w:val="white"/>
                <w:shd w:val="clear" w:color="auto" w:fill="FFFFFF"/>
              </w:rPr>
              <w:t xml:space="preserve">Το </w:t>
            </w:r>
            <w:proofErr w:type="spellStart"/>
            <w:r w:rsidRPr="006C3D1F">
              <w:rPr>
                <w:rFonts w:ascii="Arial" w:eastAsia="Calibri" w:hAnsi="Arial" w:cs="Arial"/>
                <w:color w:val="000000"/>
                <w:kern w:val="1"/>
                <w:sz w:val="22"/>
                <w:szCs w:val="22"/>
                <w:highlight w:val="white"/>
                <w:shd w:val="clear" w:color="auto" w:fill="FFFFFF"/>
              </w:rPr>
              <w:t>υπ΄</w:t>
            </w:r>
            <w:proofErr w:type="spellEnd"/>
            <w:r w:rsidRPr="006C3D1F">
              <w:rPr>
                <w:rFonts w:ascii="Arial" w:eastAsia="Calibri" w:hAnsi="Arial" w:cs="Arial"/>
                <w:color w:val="000000"/>
                <w:kern w:val="1"/>
                <w:sz w:val="22"/>
                <w:szCs w:val="22"/>
                <w:highlight w:val="white"/>
                <w:shd w:val="clear" w:color="auto" w:fill="FFFFFF"/>
              </w:rPr>
              <w:t xml:space="preserve"> αρ. </w:t>
            </w:r>
            <w:proofErr w:type="spellStart"/>
            <w:r w:rsidRPr="006C3D1F">
              <w:rPr>
                <w:rFonts w:ascii="Arial" w:eastAsia="Calibri" w:hAnsi="Arial" w:cs="Arial"/>
                <w:color w:val="000000"/>
                <w:kern w:val="1"/>
                <w:sz w:val="22"/>
                <w:szCs w:val="22"/>
                <w:highlight w:val="white"/>
                <w:shd w:val="clear" w:color="auto" w:fill="FFFFFF"/>
              </w:rPr>
              <w:t>πρωτ</w:t>
            </w:r>
            <w:proofErr w:type="spellEnd"/>
            <w:r w:rsidRPr="006C3D1F">
              <w:rPr>
                <w:rFonts w:ascii="Arial" w:eastAsia="Calibri" w:hAnsi="Arial" w:cs="Arial"/>
                <w:color w:val="000000"/>
                <w:kern w:val="1"/>
                <w:sz w:val="22"/>
                <w:szCs w:val="22"/>
                <w:shd w:val="clear" w:color="auto" w:fill="FFFFFF"/>
              </w:rPr>
              <w:t>.</w:t>
            </w:r>
            <w:r>
              <w:rPr>
                <w:rFonts w:ascii="Arial" w:eastAsia="Calibri" w:hAnsi="Arial" w:cs="Arial"/>
                <w:color w:val="000000"/>
                <w:kern w:val="1"/>
                <w:sz w:val="22"/>
                <w:szCs w:val="22"/>
                <w:shd w:val="clear" w:color="auto" w:fill="FFFFFF"/>
              </w:rPr>
              <w:t xml:space="preserve"> 4128</w:t>
            </w:r>
            <w:r w:rsidRPr="006C3D1F">
              <w:rPr>
                <w:rFonts w:ascii="Arial" w:hAnsi="Arial" w:cs="Arial"/>
                <w:color w:val="000000"/>
                <w:sz w:val="22"/>
                <w:szCs w:val="22"/>
                <w:lang w:eastAsia="el-GR"/>
              </w:rPr>
              <w:t>/</w:t>
            </w:r>
            <w:r>
              <w:rPr>
                <w:rFonts w:ascii="Arial" w:hAnsi="Arial" w:cs="Arial"/>
                <w:color w:val="000000"/>
                <w:sz w:val="22"/>
                <w:szCs w:val="22"/>
                <w:lang w:eastAsia="el-GR"/>
              </w:rPr>
              <w:t>04</w:t>
            </w:r>
            <w:r w:rsidRPr="006C3D1F">
              <w:rPr>
                <w:rFonts w:ascii="Arial" w:hAnsi="Arial" w:cs="Arial"/>
                <w:color w:val="000000"/>
                <w:sz w:val="22"/>
                <w:szCs w:val="22"/>
                <w:lang w:eastAsia="el-GR"/>
              </w:rPr>
              <w:t>-</w:t>
            </w:r>
            <w:r>
              <w:rPr>
                <w:rFonts w:ascii="Arial" w:hAnsi="Arial" w:cs="Arial"/>
                <w:color w:val="000000"/>
                <w:sz w:val="22"/>
                <w:szCs w:val="22"/>
                <w:lang w:eastAsia="el-GR"/>
              </w:rPr>
              <w:t>03</w:t>
            </w:r>
            <w:r w:rsidRPr="006C3D1F">
              <w:rPr>
                <w:rFonts w:ascii="Arial" w:hAnsi="Arial" w:cs="Arial"/>
                <w:color w:val="000000"/>
                <w:sz w:val="22"/>
                <w:szCs w:val="22"/>
                <w:lang w:eastAsia="el-GR"/>
              </w:rPr>
              <w:t>-202</w:t>
            </w:r>
            <w:r>
              <w:rPr>
                <w:rFonts w:ascii="Arial" w:hAnsi="Arial" w:cs="Arial"/>
                <w:color w:val="000000"/>
                <w:sz w:val="22"/>
                <w:szCs w:val="22"/>
                <w:lang w:eastAsia="el-GR"/>
              </w:rPr>
              <w:t>5</w:t>
            </w:r>
            <w:r w:rsidRPr="006C3D1F">
              <w:rPr>
                <w:rFonts w:ascii="Arial" w:hAnsi="Arial" w:cs="Arial"/>
                <w:color w:val="000000"/>
                <w:sz w:val="22"/>
                <w:szCs w:val="22"/>
                <w:lang w:eastAsia="el-GR"/>
              </w:rPr>
              <w:t xml:space="preserve"> </w:t>
            </w:r>
            <w:r w:rsidRPr="006C3D1F">
              <w:rPr>
                <w:rFonts w:ascii="Arial" w:hAnsi="Arial" w:cs="Arial"/>
                <w:sz w:val="22"/>
                <w:szCs w:val="22"/>
              </w:rPr>
              <w:t xml:space="preserve"> </w:t>
            </w:r>
            <w:r w:rsidRPr="006C3D1F">
              <w:rPr>
                <w:rFonts w:ascii="Arial" w:eastAsia="Verdana" w:hAnsi="Arial" w:cs="Arial"/>
                <w:color w:val="000000"/>
                <w:sz w:val="22"/>
                <w:szCs w:val="22"/>
              </w:rPr>
              <w:t xml:space="preserve">γνωμοδοτικό σημείωμα της Νομικής Συμβούλου  του  Δήμου </w:t>
            </w:r>
            <w:proofErr w:type="spellStart"/>
            <w:r w:rsidRPr="006C3D1F">
              <w:rPr>
                <w:rFonts w:ascii="Arial" w:eastAsia="Verdana" w:hAnsi="Arial" w:cs="Arial"/>
                <w:color w:val="000000"/>
                <w:sz w:val="22"/>
                <w:szCs w:val="22"/>
              </w:rPr>
              <w:t>Λεβαδέων</w:t>
            </w:r>
            <w:proofErr w:type="spellEnd"/>
            <w:r w:rsidRPr="006C3D1F">
              <w:rPr>
                <w:rFonts w:ascii="Arial" w:eastAsia="Verdana" w:hAnsi="Arial" w:cs="Arial"/>
                <w:color w:val="000000"/>
                <w:sz w:val="22"/>
                <w:szCs w:val="22"/>
              </w:rPr>
              <w:t xml:space="preserve"> που είχε διανεμηθεί</w:t>
            </w:r>
          </w:p>
          <w:p w:rsidR="00A41229" w:rsidRPr="00BB749E" w:rsidRDefault="00A41229" w:rsidP="00A41229">
            <w:pPr>
              <w:widowControl w:val="0"/>
              <w:spacing w:line="276" w:lineRule="auto"/>
              <w:jc w:val="both"/>
              <w:rPr>
                <w:rFonts w:ascii="Arial" w:hAnsi="Arial" w:cs="Arial"/>
                <w:sz w:val="22"/>
                <w:szCs w:val="22"/>
              </w:rPr>
            </w:pPr>
            <w:r>
              <w:rPr>
                <w:sz w:val="22"/>
                <w:szCs w:val="22"/>
              </w:rPr>
              <w:t>-</w:t>
            </w:r>
            <w:r w:rsidRPr="00BB749E">
              <w:rPr>
                <w:rFonts w:ascii="Arial" w:hAnsi="Arial" w:cs="Arial"/>
                <w:sz w:val="22"/>
                <w:szCs w:val="22"/>
              </w:rPr>
              <w:t>-Την μεταξύ των μελών συζήτηση σύμφωνα με τα πρακτικά</w:t>
            </w:r>
          </w:p>
          <w:p w:rsidR="00A41229" w:rsidRDefault="00A41229" w:rsidP="00A41229">
            <w:pPr>
              <w:pStyle w:val="Default"/>
              <w:widowControl/>
              <w:suppressAutoHyphens w:val="0"/>
              <w:autoSpaceDN w:val="0"/>
              <w:adjustRightInd w:val="0"/>
              <w:spacing w:line="276" w:lineRule="auto"/>
              <w:jc w:val="both"/>
              <w:rPr>
                <w:sz w:val="22"/>
                <w:szCs w:val="22"/>
                <w:lang w:val="el-GR"/>
              </w:rPr>
            </w:pPr>
            <w:r w:rsidRPr="00CC6DC5">
              <w:rPr>
                <w:sz w:val="22"/>
                <w:szCs w:val="22"/>
                <w:lang w:val="el-GR"/>
              </w:rPr>
              <w:t>- Την ψήφο των μελών της όπως αυτή  διατυπώθηκε και δηλώθηκε δια ζώσης στην συνεδρίαση</w:t>
            </w:r>
          </w:p>
          <w:p w:rsidR="00A41229" w:rsidRPr="00CC6DC5" w:rsidRDefault="00A41229" w:rsidP="00A41229">
            <w:pPr>
              <w:pStyle w:val="Default"/>
              <w:widowControl/>
              <w:suppressAutoHyphens w:val="0"/>
              <w:autoSpaceDN w:val="0"/>
              <w:adjustRightInd w:val="0"/>
              <w:spacing w:line="276" w:lineRule="auto"/>
              <w:jc w:val="both"/>
              <w:rPr>
                <w:sz w:val="22"/>
                <w:szCs w:val="22"/>
                <w:lang w:val="el-GR"/>
              </w:rPr>
            </w:pPr>
          </w:p>
          <w:p w:rsidR="00A41229" w:rsidRDefault="00A41229" w:rsidP="00A41229">
            <w:pPr>
              <w:ind w:left="808"/>
              <w:jc w:val="both"/>
              <w:rPr>
                <w:rFonts w:ascii="Arial" w:hAnsi="Arial" w:cs="Arial"/>
                <w:b/>
                <w:sz w:val="22"/>
                <w:szCs w:val="22"/>
              </w:rPr>
            </w:pPr>
            <w:r w:rsidRPr="00BB749E">
              <w:rPr>
                <w:rFonts w:ascii="Arial" w:hAnsi="Arial" w:cs="Arial"/>
                <w:b/>
                <w:sz w:val="22"/>
                <w:szCs w:val="22"/>
              </w:rPr>
              <w:t xml:space="preserve">                               ΑΠΟΦΑΣΙΖΕΙ  ΟΜΟΦΩΝΑ</w:t>
            </w:r>
          </w:p>
          <w:p w:rsidR="0028418D" w:rsidRDefault="0028418D" w:rsidP="00A41229">
            <w:pPr>
              <w:ind w:left="808"/>
              <w:jc w:val="both"/>
              <w:rPr>
                <w:rFonts w:ascii="Arial" w:hAnsi="Arial" w:cs="Arial"/>
                <w:b/>
                <w:sz w:val="22"/>
                <w:szCs w:val="22"/>
              </w:rPr>
            </w:pPr>
          </w:p>
          <w:p w:rsidR="0028418D" w:rsidRPr="0028418D" w:rsidRDefault="0028418D" w:rsidP="0028418D">
            <w:pPr>
              <w:rPr>
                <w:rFonts w:ascii="Arial" w:eastAsia="Liberation Serif" w:hAnsi="Arial" w:cs="Arial"/>
                <w:sz w:val="22"/>
                <w:szCs w:val="22"/>
              </w:rPr>
            </w:pPr>
            <w:r w:rsidRPr="0028418D">
              <w:rPr>
                <w:rFonts w:ascii="Arial" w:eastAsia="Calibri" w:hAnsi="Arial" w:cs="Arial"/>
                <w:sz w:val="22"/>
                <w:szCs w:val="22"/>
              </w:rPr>
              <w:t>1.</w:t>
            </w:r>
            <w:r w:rsidR="00BA3C98">
              <w:rPr>
                <w:rFonts w:ascii="Arial" w:eastAsia="Calibri" w:hAnsi="Arial" w:cs="Arial"/>
                <w:sz w:val="22"/>
                <w:szCs w:val="22"/>
              </w:rPr>
              <w:t xml:space="preserve">Την μη </w:t>
            </w:r>
            <w:r w:rsidRPr="0028418D">
              <w:rPr>
                <w:rFonts w:ascii="Arial" w:eastAsia="Calibri" w:hAnsi="Arial" w:cs="Arial"/>
                <w:sz w:val="22"/>
                <w:szCs w:val="22"/>
              </w:rPr>
              <w:t xml:space="preserve"> άσκηση </w:t>
            </w:r>
            <w:r w:rsidRPr="0028418D">
              <w:rPr>
                <w:rFonts w:ascii="Arial" w:eastAsia="Liberation Serif" w:hAnsi="Arial" w:cs="Arial"/>
                <w:sz w:val="22"/>
                <w:szCs w:val="22"/>
              </w:rPr>
              <w:t xml:space="preserve">  έφεσης  κατά Βαρβάρας Μάνη, Λουκά </w:t>
            </w:r>
            <w:proofErr w:type="spellStart"/>
            <w:r w:rsidRPr="0028418D">
              <w:rPr>
                <w:rFonts w:ascii="Arial" w:eastAsia="Liberation Serif" w:hAnsi="Arial" w:cs="Arial"/>
                <w:sz w:val="22"/>
                <w:szCs w:val="22"/>
              </w:rPr>
              <w:t>Βασιληά</w:t>
            </w:r>
            <w:proofErr w:type="spellEnd"/>
            <w:r w:rsidRPr="0028418D">
              <w:rPr>
                <w:rFonts w:ascii="Arial" w:eastAsia="Liberation Serif" w:hAnsi="Arial" w:cs="Arial"/>
                <w:sz w:val="22"/>
                <w:szCs w:val="22"/>
              </w:rPr>
              <w:t xml:space="preserve">  και Α 276/24 αποφάσεως  του Διοικητικού Πρωτοδικείου Λιβαδειάς,  και κατά  Εριφύλης </w:t>
            </w:r>
            <w:proofErr w:type="spellStart"/>
            <w:r w:rsidRPr="0028418D">
              <w:rPr>
                <w:rFonts w:ascii="Arial" w:eastAsia="Liberation Serif" w:hAnsi="Arial" w:cs="Arial"/>
                <w:sz w:val="22"/>
                <w:szCs w:val="22"/>
              </w:rPr>
              <w:t>Αμπάι</w:t>
            </w:r>
            <w:proofErr w:type="spellEnd"/>
            <w:r w:rsidRPr="0028418D">
              <w:rPr>
                <w:rFonts w:ascii="Arial" w:eastAsia="Liberation Serif" w:hAnsi="Arial" w:cs="Arial"/>
                <w:sz w:val="22"/>
                <w:szCs w:val="22"/>
              </w:rPr>
              <w:t xml:space="preserve"> και  Α 461/24 αποφάσεως  του Διοικητικού Πρωτοδικείου Λιβαδειάς. </w:t>
            </w:r>
          </w:p>
          <w:p w:rsidR="00EF740C" w:rsidRPr="00BB749E" w:rsidRDefault="00EF740C" w:rsidP="00A41229">
            <w:pPr>
              <w:ind w:left="808"/>
              <w:jc w:val="both"/>
              <w:rPr>
                <w:rFonts w:ascii="Arial" w:hAnsi="Arial" w:cs="Arial"/>
                <w:b/>
                <w:sz w:val="22"/>
                <w:szCs w:val="22"/>
              </w:rPr>
            </w:pPr>
          </w:p>
          <w:p w:rsidR="00EF740C" w:rsidRPr="00C33523" w:rsidRDefault="00A41229" w:rsidP="00C33523">
            <w:pPr>
              <w:spacing w:line="360" w:lineRule="auto"/>
              <w:jc w:val="both"/>
              <w:rPr>
                <w:rFonts w:ascii="Arial" w:hAnsi="Arial" w:cs="Arial"/>
                <w:sz w:val="22"/>
                <w:szCs w:val="22"/>
                <w:lang w:eastAsia="el-GR"/>
              </w:rPr>
            </w:pPr>
            <w:r w:rsidRPr="00C33523">
              <w:rPr>
                <w:rStyle w:val="70"/>
                <w:rFonts w:ascii="Arial" w:eastAsia="Arial" w:hAnsi="Arial" w:cs="Arial"/>
                <w:color w:val="000000"/>
                <w:kern w:val="2"/>
                <w:sz w:val="22"/>
                <w:szCs w:val="22"/>
                <w:highlight w:val="white"/>
                <w:shd w:val="clear" w:color="auto" w:fill="FFFFFF"/>
                <w:lang w:eastAsia="el-GR" w:bidi="hi-IN"/>
              </w:rPr>
              <w:t xml:space="preserve"> </w:t>
            </w:r>
            <w:r w:rsidR="0028418D">
              <w:rPr>
                <w:rStyle w:val="70"/>
                <w:rFonts w:ascii="Arial" w:eastAsia="Arial" w:hAnsi="Arial" w:cs="Arial"/>
                <w:color w:val="000000"/>
                <w:kern w:val="2"/>
                <w:sz w:val="22"/>
                <w:szCs w:val="22"/>
                <w:highlight w:val="white"/>
                <w:shd w:val="clear" w:color="auto" w:fill="FFFFFF"/>
                <w:lang w:eastAsia="el-GR" w:bidi="hi-IN"/>
              </w:rPr>
              <w:t>2.</w:t>
            </w:r>
            <w:r w:rsidRPr="00C33523">
              <w:rPr>
                <w:rStyle w:val="70"/>
                <w:rFonts w:ascii="Arial" w:eastAsia="Arial" w:hAnsi="Arial" w:cs="Arial"/>
                <w:color w:val="000000"/>
                <w:kern w:val="2"/>
                <w:sz w:val="22"/>
                <w:szCs w:val="22"/>
                <w:highlight w:val="white"/>
                <w:shd w:val="clear" w:color="auto" w:fill="FFFFFF"/>
                <w:lang w:eastAsia="el-GR" w:bidi="hi-IN"/>
              </w:rPr>
              <w:t xml:space="preserve"> Εγκρίνει </w:t>
            </w:r>
            <w:r w:rsidRPr="00C33523">
              <w:rPr>
                <w:rStyle w:val="70"/>
                <w:rFonts w:ascii="Arial" w:eastAsia="Arial" w:hAnsi="Arial" w:cs="Arial"/>
                <w:color w:val="000000"/>
                <w:kern w:val="2"/>
                <w:sz w:val="22"/>
                <w:szCs w:val="22"/>
                <w:shd w:val="clear" w:color="auto" w:fill="FFFFFF"/>
                <w:lang w:eastAsia="el-GR" w:bidi="hi-IN"/>
              </w:rPr>
              <w:t xml:space="preserve">  την ε</w:t>
            </w:r>
            <w:r w:rsidR="00C33523">
              <w:rPr>
                <w:rFonts w:ascii="Arial" w:hAnsi="Arial" w:cs="Arial"/>
                <w:sz w:val="22"/>
                <w:szCs w:val="22"/>
                <w:lang w:eastAsia="el-GR"/>
              </w:rPr>
              <w:t xml:space="preserve">ξώδικη  επίλυση διαφοράς </w:t>
            </w:r>
            <w:r w:rsidR="00C33523">
              <w:rPr>
                <w:rFonts w:ascii="Arial" w:eastAsia="Liberation Serif" w:hAnsi="Arial" w:cs="Arial"/>
                <w:sz w:val="22"/>
                <w:szCs w:val="22"/>
              </w:rPr>
              <w:t xml:space="preserve"> </w:t>
            </w:r>
            <w:r w:rsidR="00C33523" w:rsidRPr="00C33523">
              <w:rPr>
                <w:rFonts w:ascii="Arial" w:eastAsia="Liberation Serif" w:hAnsi="Arial" w:cs="Arial"/>
                <w:sz w:val="22"/>
                <w:szCs w:val="22"/>
              </w:rPr>
              <w:t xml:space="preserve">για την αποκατάσταση της ζημίας που υπέστησαν στις 24-8-14 από </w:t>
            </w:r>
            <w:proofErr w:type="spellStart"/>
            <w:r w:rsidR="00C33523" w:rsidRPr="00C33523">
              <w:rPr>
                <w:rFonts w:ascii="Arial" w:eastAsia="Liberation Serif" w:hAnsi="Arial" w:cs="Arial"/>
                <w:sz w:val="22"/>
                <w:szCs w:val="22"/>
              </w:rPr>
              <w:t>αποκολληθέν</w:t>
            </w:r>
            <w:proofErr w:type="spellEnd"/>
            <w:r w:rsidR="00C33523" w:rsidRPr="00C33523">
              <w:rPr>
                <w:rFonts w:ascii="Arial" w:eastAsia="Liberation Serif" w:hAnsi="Arial" w:cs="Arial"/>
                <w:sz w:val="22"/>
                <w:szCs w:val="22"/>
              </w:rPr>
              <w:t xml:space="preserve"> κλαδί πλατάνου που  κατέπεσε στην περιοχή της Κρύας της Λιβαδειάς και συγκεκριμένα στον </w:t>
            </w:r>
            <w:proofErr w:type="spellStart"/>
            <w:r w:rsidR="00C33523" w:rsidRPr="00C33523">
              <w:rPr>
                <w:rFonts w:ascii="Arial" w:eastAsia="Liberation Serif" w:hAnsi="Arial" w:cs="Arial"/>
                <w:sz w:val="22"/>
                <w:szCs w:val="22"/>
              </w:rPr>
              <w:t>αύλειο</w:t>
            </w:r>
            <w:proofErr w:type="spellEnd"/>
            <w:r w:rsidR="00C33523" w:rsidRPr="00C33523">
              <w:rPr>
                <w:rFonts w:ascii="Arial" w:eastAsia="Liberation Serif" w:hAnsi="Arial" w:cs="Arial"/>
                <w:sz w:val="22"/>
                <w:szCs w:val="22"/>
              </w:rPr>
              <w:t xml:space="preserve"> χώρο του τουριστικού περιπτέρου του Ξενία , </w:t>
            </w:r>
            <w:r w:rsidRPr="00C33523">
              <w:rPr>
                <w:rFonts w:ascii="Arial" w:hAnsi="Arial" w:cs="Arial"/>
                <w:sz w:val="22"/>
                <w:szCs w:val="22"/>
                <w:lang w:eastAsia="el-GR"/>
              </w:rPr>
              <w:t xml:space="preserve"> </w:t>
            </w:r>
            <w:r w:rsidR="00EF740C" w:rsidRPr="00C33523">
              <w:rPr>
                <w:rFonts w:ascii="Arial" w:hAnsi="Arial" w:cs="Arial"/>
                <w:sz w:val="22"/>
                <w:szCs w:val="22"/>
                <w:lang w:eastAsia="el-GR"/>
              </w:rPr>
              <w:t xml:space="preserve">μεταξύ του Δήμου </w:t>
            </w:r>
            <w:proofErr w:type="spellStart"/>
            <w:r w:rsidR="00EF740C" w:rsidRPr="00C33523">
              <w:rPr>
                <w:rFonts w:ascii="Arial" w:hAnsi="Arial" w:cs="Arial"/>
                <w:sz w:val="22"/>
                <w:szCs w:val="22"/>
                <w:lang w:eastAsia="el-GR"/>
              </w:rPr>
              <w:t>Λεβαδέων</w:t>
            </w:r>
            <w:proofErr w:type="spellEnd"/>
            <w:r w:rsidR="00EF740C" w:rsidRPr="00C33523">
              <w:rPr>
                <w:rFonts w:ascii="Arial" w:hAnsi="Arial" w:cs="Arial"/>
                <w:sz w:val="22"/>
                <w:szCs w:val="22"/>
                <w:lang w:eastAsia="el-GR"/>
              </w:rPr>
              <w:t xml:space="preserve"> και των εναγόντων:</w:t>
            </w:r>
          </w:p>
          <w:p w:rsidR="00EF740C" w:rsidRPr="00C33523" w:rsidRDefault="00EF740C" w:rsidP="00EF740C">
            <w:pPr>
              <w:rPr>
                <w:rFonts w:ascii="Arial" w:hAnsi="Arial" w:cs="Arial"/>
                <w:sz w:val="22"/>
                <w:szCs w:val="22"/>
                <w:lang w:eastAsia="el-GR"/>
              </w:rPr>
            </w:pPr>
            <w:r>
              <w:rPr>
                <w:rFonts w:ascii="Arial" w:hAnsi="Arial" w:cs="Arial"/>
                <w:sz w:val="22"/>
                <w:szCs w:val="22"/>
                <w:lang w:eastAsia="el-GR"/>
              </w:rPr>
              <w:t>α</w:t>
            </w:r>
            <w:r w:rsidRPr="00C33523">
              <w:rPr>
                <w:rFonts w:ascii="Arial" w:hAnsi="Arial" w:cs="Arial"/>
                <w:sz w:val="22"/>
                <w:szCs w:val="22"/>
                <w:lang w:eastAsia="el-GR"/>
              </w:rPr>
              <w:t xml:space="preserve">) Μάνη </w:t>
            </w:r>
            <w:r w:rsidR="00A41229" w:rsidRPr="00C33523">
              <w:rPr>
                <w:rFonts w:ascii="Arial" w:hAnsi="Arial" w:cs="Arial"/>
                <w:sz w:val="22"/>
                <w:szCs w:val="22"/>
                <w:lang w:eastAsia="el-GR"/>
              </w:rPr>
              <w:t xml:space="preserve"> </w:t>
            </w:r>
            <w:r w:rsidRPr="00C33523">
              <w:rPr>
                <w:rFonts w:ascii="Arial" w:hAnsi="Arial" w:cs="Arial"/>
                <w:sz w:val="22"/>
                <w:szCs w:val="22"/>
                <w:lang w:eastAsia="el-GR"/>
              </w:rPr>
              <w:t xml:space="preserve">Βαρβάρας  και την καταβολή προς αυτή του ποσού των </w:t>
            </w:r>
            <w:r w:rsidRPr="00C33523">
              <w:rPr>
                <w:rFonts w:ascii="Arial" w:eastAsia="Liberation Serif" w:hAnsi="Arial" w:cs="Arial"/>
                <w:sz w:val="22"/>
                <w:szCs w:val="22"/>
              </w:rPr>
              <w:t>8.259,00ευρώ</w:t>
            </w:r>
            <w:r w:rsidR="00A41229" w:rsidRPr="00C33523">
              <w:rPr>
                <w:rFonts w:ascii="Arial" w:hAnsi="Arial" w:cs="Arial"/>
                <w:sz w:val="22"/>
                <w:szCs w:val="22"/>
                <w:lang w:eastAsia="el-GR"/>
              </w:rPr>
              <w:t xml:space="preserve"> ( με την </w:t>
            </w:r>
            <w:r w:rsidRPr="00C33523">
              <w:rPr>
                <w:rFonts w:ascii="Arial" w:hAnsi="Arial" w:cs="Arial"/>
                <w:sz w:val="22"/>
                <w:szCs w:val="22"/>
                <w:lang w:eastAsia="el-GR"/>
              </w:rPr>
              <w:t xml:space="preserve">Α </w:t>
            </w:r>
            <w:r w:rsidRPr="00C33523">
              <w:rPr>
                <w:rFonts w:ascii="Arial" w:hAnsi="Arial" w:cs="Arial"/>
                <w:sz w:val="22"/>
                <w:szCs w:val="22"/>
                <w:lang w:eastAsia="el-GR"/>
              </w:rPr>
              <w:lastRenderedPageBreak/>
              <w:t>276/24 απόφαση του Διοικητικού Πρωτοδικείου Λιβαδειάς</w:t>
            </w:r>
            <w:r w:rsidR="00A41229" w:rsidRPr="00C33523">
              <w:rPr>
                <w:rFonts w:ascii="Arial" w:hAnsi="Arial" w:cs="Arial"/>
                <w:sz w:val="22"/>
                <w:szCs w:val="22"/>
                <w:lang w:eastAsia="el-GR"/>
              </w:rPr>
              <w:t>),  </w:t>
            </w:r>
          </w:p>
          <w:p w:rsidR="00C33523" w:rsidRPr="00C33523" w:rsidRDefault="00EF740C" w:rsidP="00C33523">
            <w:pPr>
              <w:rPr>
                <w:rFonts w:ascii="Arial" w:hAnsi="Arial" w:cs="Arial"/>
                <w:sz w:val="22"/>
                <w:szCs w:val="22"/>
                <w:lang w:eastAsia="el-GR"/>
              </w:rPr>
            </w:pPr>
            <w:r w:rsidRPr="00C33523">
              <w:rPr>
                <w:rFonts w:ascii="Arial" w:hAnsi="Arial" w:cs="Arial"/>
                <w:sz w:val="22"/>
                <w:szCs w:val="22"/>
                <w:lang w:eastAsia="el-GR"/>
              </w:rPr>
              <w:t>β)</w:t>
            </w:r>
            <w:proofErr w:type="spellStart"/>
            <w:r w:rsidRPr="00C33523">
              <w:rPr>
                <w:rFonts w:ascii="Arial" w:hAnsi="Arial" w:cs="Arial"/>
                <w:sz w:val="22"/>
                <w:szCs w:val="22"/>
                <w:lang w:eastAsia="el-GR"/>
              </w:rPr>
              <w:t>Βασιληά</w:t>
            </w:r>
            <w:proofErr w:type="spellEnd"/>
            <w:r w:rsidRPr="00C33523">
              <w:rPr>
                <w:rFonts w:ascii="Arial" w:hAnsi="Arial" w:cs="Arial"/>
                <w:sz w:val="22"/>
                <w:szCs w:val="22"/>
                <w:lang w:eastAsia="el-GR"/>
              </w:rPr>
              <w:t xml:space="preserve"> Λουκά</w:t>
            </w:r>
            <w:r w:rsidR="00C33523" w:rsidRPr="00C33523">
              <w:rPr>
                <w:rFonts w:ascii="Arial" w:hAnsi="Arial" w:cs="Arial"/>
                <w:sz w:val="22"/>
                <w:szCs w:val="22"/>
                <w:lang w:eastAsia="el-GR"/>
              </w:rPr>
              <w:t xml:space="preserve"> και την καταβολή προς αυτόν του ποσού </w:t>
            </w:r>
            <w:r w:rsidR="00C33523" w:rsidRPr="00C33523">
              <w:rPr>
                <w:rFonts w:ascii="Arial" w:eastAsia="Liberation Serif" w:hAnsi="Arial" w:cs="Arial"/>
                <w:sz w:val="22"/>
                <w:szCs w:val="22"/>
              </w:rPr>
              <w:t xml:space="preserve">των 11.608,44 ευρώ </w:t>
            </w:r>
            <w:r w:rsidR="00C33523" w:rsidRPr="00C33523">
              <w:rPr>
                <w:rFonts w:ascii="Arial" w:hAnsi="Arial" w:cs="Arial"/>
                <w:sz w:val="22"/>
                <w:szCs w:val="22"/>
                <w:lang w:eastAsia="el-GR"/>
              </w:rPr>
              <w:t xml:space="preserve">( με την Α 276/24 απόφαση του Διοικητικού Πρωτοδικείου Λιβαδειάς) και </w:t>
            </w:r>
          </w:p>
          <w:p w:rsidR="00C33523" w:rsidRPr="00C33523" w:rsidRDefault="00C33523" w:rsidP="00C33523">
            <w:pPr>
              <w:rPr>
                <w:rFonts w:ascii="Arial" w:hAnsi="Arial" w:cs="Arial"/>
                <w:sz w:val="22"/>
                <w:szCs w:val="22"/>
                <w:lang w:eastAsia="el-GR"/>
              </w:rPr>
            </w:pPr>
            <w:r w:rsidRPr="00C33523">
              <w:rPr>
                <w:rFonts w:ascii="Arial" w:hAnsi="Arial" w:cs="Arial"/>
                <w:sz w:val="22"/>
                <w:szCs w:val="22"/>
                <w:lang w:eastAsia="el-GR"/>
              </w:rPr>
              <w:t>γ)</w:t>
            </w:r>
            <w:r w:rsidRPr="00C33523">
              <w:rPr>
                <w:rFonts w:ascii="Arial" w:eastAsia="Liberation Serif" w:hAnsi="Arial" w:cs="Arial"/>
                <w:sz w:val="22"/>
                <w:szCs w:val="22"/>
              </w:rPr>
              <w:t xml:space="preserve"> Εριφύλης  </w:t>
            </w:r>
            <w:proofErr w:type="spellStart"/>
            <w:r w:rsidRPr="00C33523">
              <w:rPr>
                <w:rFonts w:ascii="Arial" w:eastAsia="Liberation Serif" w:hAnsi="Arial" w:cs="Arial"/>
                <w:sz w:val="22"/>
                <w:szCs w:val="22"/>
              </w:rPr>
              <w:t>Αμπάι</w:t>
            </w:r>
            <w:proofErr w:type="spellEnd"/>
            <w:r w:rsidRPr="00C33523">
              <w:rPr>
                <w:rFonts w:ascii="Arial" w:eastAsia="Liberation Serif" w:hAnsi="Arial" w:cs="Arial"/>
                <w:sz w:val="22"/>
                <w:szCs w:val="22"/>
              </w:rPr>
              <w:t xml:space="preserve"> </w:t>
            </w:r>
            <w:r w:rsidRPr="00C33523">
              <w:rPr>
                <w:rFonts w:ascii="Arial" w:hAnsi="Arial" w:cs="Arial"/>
                <w:sz w:val="22"/>
                <w:szCs w:val="22"/>
                <w:lang w:eastAsia="el-GR"/>
              </w:rPr>
              <w:t xml:space="preserve">και την καταβολή προς αυτή του ποσού </w:t>
            </w:r>
            <w:r w:rsidRPr="00C33523">
              <w:rPr>
                <w:rFonts w:ascii="Arial" w:eastAsia="Liberation Serif" w:hAnsi="Arial" w:cs="Arial"/>
                <w:sz w:val="22"/>
                <w:szCs w:val="22"/>
              </w:rPr>
              <w:t xml:space="preserve">10.800,36 ευρώ </w:t>
            </w:r>
            <w:r w:rsidRPr="00C33523">
              <w:rPr>
                <w:rFonts w:ascii="Arial" w:hAnsi="Arial" w:cs="Arial"/>
                <w:sz w:val="22"/>
                <w:szCs w:val="22"/>
                <w:lang w:eastAsia="el-GR"/>
              </w:rPr>
              <w:t>( με την Α 461/24 απόφαση του Διοικητικού Πρωτοδικείου Λιβαδειάς</w:t>
            </w:r>
            <w:r>
              <w:rPr>
                <w:rFonts w:ascii="Arial" w:hAnsi="Arial" w:cs="Arial"/>
                <w:sz w:val="22"/>
                <w:szCs w:val="22"/>
                <w:lang w:eastAsia="el-GR"/>
              </w:rPr>
              <w:t>).</w:t>
            </w:r>
            <w:r w:rsidRPr="00C33523">
              <w:rPr>
                <w:rFonts w:ascii="Arial" w:hAnsi="Arial" w:cs="Arial"/>
                <w:sz w:val="22"/>
                <w:szCs w:val="22"/>
                <w:lang w:eastAsia="el-GR"/>
              </w:rPr>
              <w:t> </w:t>
            </w:r>
          </w:p>
          <w:p w:rsidR="00C33523" w:rsidRDefault="00C33523" w:rsidP="00C33523">
            <w:pPr>
              <w:rPr>
                <w:rFonts w:ascii="Arial" w:hAnsi="Arial" w:cs="Arial"/>
                <w:sz w:val="22"/>
                <w:szCs w:val="22"/>
                <w:lang w:eastAsia="el-GR"/>
              </w:rPr>
            </w:pPr>
          </w:p>
          <w:p w:rsidR="00C33523" w:rsidRPr="00C33523" w:rsidRDefault="00C33523" w:rsidP="00C33523">
            <w:pPr>
              <w:suppressAutoHyphens w:val="0"/>
              <w:spacing w:line="360" w:lineRule="auto"/>
              <w:rPr>
                <w:rFonts w:ascii="Arial" w:hAnsi="Arial" w:cs="Arial"/>
                <w:sz w:val="22"/>
                <w:szCs w:val="22"/>
                <w:lang w:eastAsia="el-GR"/>
              </w:rPr>
            </w:pPr>
            <w:r>
              <w:rPr>
                <w:rFonts w:ascii="Arial" w:hAnsi="Arial" w:cs="Arial"/>
                <w:color w:val="000000"/>
                <w:sz w:val="22"/>
                <w:szCs w:val="22"/>
                <w:lang w:eastAsia="el-GR"/>
              </w:rPr>
              <w:t xml:space="preserve">   Ε</w:t>
            </w:r>
            <w:r w:rsidRPr="00C33523">
              <w:rPr>
                <w:rFonts w:ascii="Arial" w:hAnsi="Arial" w:cs="Arial"/>
                <w:color w:val="000000"/>
                <w:sz w:val="22"/>
                <w:szCs w:val="22"/>
                <w:lang w:eastAsia="el-GR"/>
              </w:rPr>
              <w:t xml:space="preserve">φόσον τηρηθούν τα παραπάνω, δηλαδή η πλήρης καταβολή των ανωτέρω ποσών,  εντός της προθεσμίας που θα συμφωνηθεί, δεν θα έχουν, ούτε θα διατηρούν άλλη αξίωση, παρούσα ή μέλλουσα, άμεση ή έμμεση, θετική ή αποθετική από τον Δήμο  </w:t>
            </w:r>
            <w:proofErr w:type="spellStart"/>
            <w:r w:rsidRPr="00C33523">
              <w:rPr>
                <w:rFonts w:ascii="Arial" w:hAnsi="Arial" w:cs="Arial"/>
                <w:color w:val="000000"/>
                <w:sz w:val="22"/>
                <w:szCs w:val="22"/>
                <w:lang w:eastAsia="el-GR"/>
              </w:rPr>
              <w:t>Λεβαδέων</w:t>
            </w:r>
            <w:proofErr w:type="spellEnd"/>
            <w:r w:rsidRPr="00C33523">
              <w:rPr>
                <w:rFonts w:ascii="Arial" w:hAnsi="Arial" w:cs="Arial"/>
                <w:color w:val="000000"/>
                <w:sz w:val="22"/>
                <w:szCs w:val="22"/>
                <w:lang w:eastAsia="el-GR"/>
              </w:rPr>
              <w:t xml:space="preserve"> , καθώς και από τα αρμόδια όργανα αυτού, θα παραιτηθούν δε από οποιοδήποτε δικαίωμα τους κατά του Δήμου  ή των οργάνων αυτού, καθώς και από οποιαδήποτε τυχόν άλλη αξίωση, διοικητική ή ποινική, που απορρέει από το άνω  ατύχημα.</w:t>
            </w:r>
            <w:r w:rsidRPr="00C33523">
              <w:rPr>
                <w:rFonts w:ascii="Arial" w:hAnsi="Arial" w:cs="Arial"/>
                <w:iCs/>
                <w:color w:val="000000"/>
                <w:sz w:val="22"/>
                <w:szCs w:val="22"/>
                <w:lang w:eastAsia="el-GR"/>
              </w:rPr>
              <w:t>                     </w:t>
            </w:r>
            <w:r w:rsidRPr="00C33523">
              <w:rPr>
                <w:rFonts w:ascii="Arial" w:hAnsi="Arial" w:cs="Arial"/>
                <w:iCs/>
                <w:color w:val="000000"/>
                <w:sz w:val="22"/>
                <w:szCs w:val="22"/>
                <w:lang w:eastAsia="el-GR"/>
              </w:rPr>
              <w:tab/>
            </w:r>
            <w:r w:rsidRPr="00C33523">
              <w:rPr>
                <w:rFonts w:ascii="Arial" w:hAnsi="Arial" w:cs="Arial"/>
                <w:iCs/>
                <w:color w:val="000000"/>
                <w:sz w:val="22"/>
                <w:szCs w:val="22"/>
                <w:lang w:eastAsia="el-GR"/>
              </w:rPr>
              <w:tab/>
            </w:r>
          </w:p>
          <w:p w:rsidR="00230B55" w:rsidRPr="00230B55" w:rsidRDefault="00230B55" w:rsidP="00EF740C">
            <w:pPr>
              <w:pStyle w:val="Web"/>
              <w:shd w:val="clear" w:color="auto" w:fill="FFFFFF"/>
              <w:spacing w:before="0" w:after="0"/>
              <w:jc w:val="both"/>
              <w:rPr>
                <w:rFonts w:ascii="Arial" w:hAnsi="Arial" w:cs="Arial"/>
                <w:sz w:val="22"/>
                <w:szCs w:val="22"/>
              </w:rPr>
            </w:pPr>
            <w:r w:rsidRPr="00230B55">
              <w:rPr>
                <w:rFonts w:ascii="Arial" w:hAnsi="Arial" w:cs="Arial"/>
                <w:sz w:val="22"/>
                <w:szCs w:val="22"/>
              </w:rPr>
              <w:t xml:space="preserve">                                             </w:t>
            </w:r>
          </w:p>
          <w:p w:rsidR="00230B55" w:rsidRPr="00230B55" w:rsidRDefault="00230B55" w:rsidP="00230B55">
            <w:pPr>
              <w:pStyle w:val="af2"/>
              <w:ind w:left="510" w:firstLine="0"/>
              <w:rPr>
                <w:rFonts w:ascii="Arial" w:hAnsi="Arial" w:cs="Arial"/>
                <w:sz w:val="22"/>
                <w:szCs w:val="22"/>
              </w:rPr>
            </w:pPr>
            <w:r w:rsidRPr="00230B55">
              <w:rPr>
                <w:rFonts w:ascii="Arial" w:hAnsi="Arial" w:cs="Arial"/>
                <w:b/>
                <w:sz w:val="22"/>
                <w:szCs w:val="22"/>
              </w:rPr>
              <w:t xml:space="preserve"> Η απόφαση πήρε αριθμό  78/2025.</w:t>
            </w:r>
            <w:r w:rsidRPr="00230B55">
              <w:rPr>
                <w:rFonts w:ascii="Arial" w:hAnsi="Arial" w:cs="Arial"/>
                <w:sz w:val="22"/>
                <w:szCs w:val="22"/>
              </w:rPr>
              <w:t xml:space="preserve">   </w:t>
            </w:r>
          </w:p>
          <w:p w:rsidR="00230B55" w:rsidRPr="00230B55" w:rsidRDefault="00230B55" w:rsidP="00230B55">
            <w:pPr>
              <w:pStyle w:val="af2"/>
              <w:ind w:left="510" w:firstLine="0"/>
              <w:rPr>
                <w:rFonts w:ascii="Arial" w:hAnsi="Arial" w:cs="Arial"/>
                <w:sz w:val="22"/>
                <w:szCs w:val="22"/>
              </w:rPr>
            </w:pPr>
          </w:p>
          <w:p w:rsidR="00230B55" w:rsidRPr="00230B55" w:rsidRDefault="000979FE" w:rsidP="00230B55">
            <w:pPr>
              <w:tabs>
                <w:tab w:val="left" w:pos="559"/>
                <w:tab w:val="left" w:pos="1555"/>
              </w:tabs>
              <w:rPr>
                <w:rFonts w:ascii="Arial" w:hAnsi="Arial" w:cs="Arial"/>
                <w:sz w:val="22"/>
                <w:szCs w:val="22"/>
              </w:rPr>
            </w:pPr>
            <w:r>
              <w:rPr>
                <w:rFonts w:ascii="Arial" w:eastAsia="Verdana" w:hAnsi="Arial" w:cs="Arial"/>
                <w:kern w:val="1"/>
                <w:sz w:val="22"/>
                <w:szCs w:val="22"/>
                <w:lang w:bidi="hi-IN"/>
              </w:rPr>
              <w:t xml:space="preserve">Ο  </w:t>
            </w:r>
            <w:r w:rsidR="00230B55" w:rsidRPr="00230B55">
              <w:rPr>
                <w:rFonts w:ascii="Arial" w:eastAsia="Verdana" w:hAnsi="Arial" w:cs="Arial"/>
                <w:kern w:val="1"/>
                <w:sz w:val="22"/>
                <w:szCs w:val="22"/>
                <w:lang w:bidi="hi-IN"/>
              </w:rPr>
              <w:t xml:space="preserve">ΠΡΟΕΔΡΟΣ                                                                                </w:t>
            </w:r>
          </w:p>
          <w:p w:rsidR="00230B55" w:rsidRPr="00230B55" w:rsidRDefault="00230B55" w:rsidP="00230B55">
            <w:pPr>
              <w:tabs>
                <w:tab w:val="left" w:pos="559"/>
                <w:tab w:val="left" w:pos="1555"/>
              </w:tabs>
              <w:rPr>
                <w:rFonts w:ascii="Arial" w:hAnsi="Arial" w:cs="Arial"/>
                <w:sz w:val="22"/>
                <w:szCs w:val="22"/>
              </w:rPr>
            </w:pPr>
            <w:r w:rsidRPr="00230B55">
              <w:rPr>
                <w:rFonts w:ascii="Arial" w:hAnsi="Arial" w:cs="Arial"/>
                <w:sz w:val="22"/>
                <w:szCs w:val="22"/>
              </w:rPr>
              <w:t xml:space="preserve">ΔΗΜΗΤΡΙΟΣ Κ. ΚΑΡΑΜΑΝΗΣ                </w:t>
            </w:r>
            <w:r w:rsidRPr="00230B55">
              <w:rPr>
                <w:rFonts w:ascii="Arial" w:eastAsia="Arial" w:hAnsi="Arial" w:cs="Arial"/>
                <w:b/>
                <w:sz w:val="22"/>
                <w:szCs w:val="22"/>
              </w:rPr>
              <w:t xml:space="preserve">   </w:t>
            </w:r>
            <w:r w:rsidRPr="00230B55">
              <w:rPr>
                <w:rFonts w:ascii="Arial" w:hAnsi="Arial" w:cs="Arial"/>
                <w:sz w:val="22"/>
                <w:szCs w:val="22"/>
              </w:rPr>
              <w:t xml:space="preserve">                                      </w:t>
            </w:r>
          </w:p>
          <w:p w:rsidR="00230B55" w:rsidRPr="00230B55" w:rsidRDefault="00230B55" w:rsidP="00230B55">
            <w:pPr>
              <w:tabs>
                <w:tab w:val="left" w:pos="559"/>
                <w:tab w:val="left" w:pos="1555"/>
              </w:tabs>
              <w:rPr>
                <w:rFonts w:ascii="Arial" w:hAnsi="Arial" w:cs="Arial"/>
                <w:sz w:val="22"/>
                <w:szCs w:val="22"/>
              </w:rPr>
            </w:pPr>
            <w:r w:rsidRPr="00230B55">
              <w:rPr>
                <w:rFonts w:ascii="Arial" w:hAnsi="Arial" w:cs="Arial"/>
                <w:sz w:val="22"/>
                <w:szCs w:val="22"/>
              </w:rPr>
              <w:t xml:space="preserve">                                              </w:t>
            </w:r>
            <w:r w:rsidRPr="00230B55">
              <w:rPr>
                <w:rFonts w:ascii="Arial" w:eastAsia="Arial" w:hAnsi="Arial" w:cs="Arial"/>
                <w:sz w:val="22"/>
                <w:szCs w:val="22"/>
              </w:rPr>
              <w:t xml:space="preserve">                                                        </w:t>
            </w:r>
            <w:r w:rsidRPr="00230B55">
              <w:rPr>
                <w:rFonts w:ascii="Arial" w:hAnsi="Arial" w:cs="Arial"/>
                <w:sz w:val="22"/>
                <w:szCs w:val="22"/>
              </w:rPr>
              <w:t xml:space="preserve">ΠΙΣΤΟ ΑΠΟΣΠΑΣΜΑ </w:t>
            </w:r>
          </w:p>
          <w:p w:rsidR="00230B55" w:rsidRPr="00230B55" w:rsidRDefault="00230B55" w:rsidP="00230B55">
            <w:pPr>
              <w:tabs>
                <w:tab w:val="left" w:pos="559"/>
                <w:tab w:val="left" w:pos="1555"/>
              </w:tabs>
              <w:rPr>
                <w:rFonts w:ascii="Arial" w:hAnsi="Arial" w:cs="Arial"/>
                <w:sz w:val="22"/>
                <w:szCs w:val="22"/>
              </w:rPr>
            </w:pPr>
            <w:r w:rsidRPr="00230B55">
              <w:rPr>
                <w:rFonts w:ascii="Arial" w:hAnsi="Arial" w:cs="Arial"/>
                <w:sz w:val="22"/>
                <w:szCs w:val="22"/>
              </w:rPr>
              <w:t xml:space="preserve">                                                                                    </w:t>
            </w:r>
            <w:r w:rsidR="000979FE">
              <w:rPr>
                <w:rFonts w:ascii="Arial" w:hAnsi="Arial" w:cs="Arial"/>
                <w:sz w:val="22"/>
                <w:szCs w:val="22"/>
              </w:rPr>
              <w:t xml:space="preserve">                Λιβαδειά      13</w:t>
            </w:r>
            <w:r w:rsidRPr="00230B55">
              <w:rPr>
                <w:rFonts w:ascii="Arial" w:hAnsi="Arial" w:cs="Arial"/>
                <w:sz w:val="22"/>
                <w:szCs w:val="22"/>
              </w:rPr>
              <w:t xml:space="preserve"> -03-2025</w:t>
            </w:r>
            <w:r w:rsidRPr="00230B55">
              <w:rPr>
                <w:rFonts w:ascii="Arial" w:eastAsia="Verdana" w:hAnsi="Arial" w:cs="Arial"/>
                <w:kern w:val="1"/>
                <w:sz w:val="22"/>
                <w:szCs w:val="22"/>
                <w:lang w:bidi="hi-IN"/>
              </w:rPr>
              <w:t xml:space="preserve">  </w:t>
            </w:r>
          </w:p>
          <w:p w:rsidR="00230B55" w:rsidRPr="00230B55" w:rsidRDefault="00230B55" w:rsidP="00230B55">
            <w:pPr>
              <w:tabs>
                <w:tab w:val="left" w:pos="559"/>
                <w:tab w:val="left" w:pos="1555"/>
              </w:tabs>
              <w:rPr>
                <w:rFonts w:ascii="Arial" w:hAnsi="Arial" w:cs="Arial"/>
                <w:sz w:val="22"/>
                <w:szCs w:val="22"/>
              </w:rPr>
            </w:pPr>
            <w:r w:rsidRPr="00230B55">
              <w:rPr>
                <w:rFonts w:ascii="Arial" w:eastAsia="Arial" w:hAnsi="Arial" w:cs="Arial"/>
                <w:sz w:val="22"/>
                <w:szCs w:val="22"/>
              </w:rPr>
              <w:t xml:space="preserve">                                                                                                        Ο ΠΡΟΕΔΡΟΣ</w:t>
            </w:r>
            <w:r w:rsidRPr="00230B55">
              <w:rPr>
                <w:rFonts w:ascii="Arial" w:hAnsi="Arial" w:cs="Arial"/>
                <w:sz w:val="22"/>
                <w:szCs w:val="22"/>
              </w:rPr>
              <w:t xml:space="preserve">    </w:t>
            </w:r>
          </w:p>
          <w:p w:rsidR="00230B55" w:rsidRPr="00230B55" w:rsidRDefault="00230B55" w:rsidP="00230B55">
            <w:pPr>
              <w:tabs>
                <w:tab w:val="left" w:pos="7485"/>
              </w:tabs>
              <w:rPr>
                <w:rFonts w:ascii="Arial" w:hAnsi="Arial" w:cs="Arial"/>
                <w:sz w:val="22"/>
                <w:szCs w:val="22"/>
              </w:rPr>
            </w:pPr>
            <w:r w:rsidRPr="00230B55">
              <w:rPr>
                <w:rFonts w:ascii="Arial" w:hAnsi="Arial" w:cs="Arial"/>
                <w:sz w:val="22"/>
                <w:szCs w:val="22"/>
              </w:rPr>
              <w:tab/>
            </w:r>
          </w:p>
          <w:p w:rsidR="00230B55" w:rsidRPr="00230B55" w:rsidRDefault="00230B55" w:rsidP="00230B55">
            <w:pPr>
              <w:tabs>
                <w:tab w:val="center" w:pos="1080"/>
                <w:tab w:val="left" w:pos="6120"/>
                <w:tab w:val="center" w:pos="8460"/>
              </w:tabs>
              <w:jc w:val="both"/>
              <w:rPr>
                <w:rFonts w:ascii="Arial" w:hAnsi="Arial" w:cs="Arial"/>
                <w:b/>
                <w:sz w:val="22"/>
                <w:szCs w:val="22"/>
              </w:rPr>
            </w:pPr>
            <w:r w:rsidRPr="00230B55">
              <w:rPr>
                <w:rFonts w:ascii="Arial" w:eastAsia="Arial" w:hAnsi="Arial" w:cs="Arial"/>
                <w:sz w:val="22"/>
                <w:szCs w:val="22"/>
              </w:rPr>
              <w:t xml:space="preserve">                </w:t>
            </w:r>
            <w:r w:rsidRPr="00230B55">
              <w:rPr>
                <w:rFonts w:ascii="Arial" w:hAnsi="Arial" w:cs="Arial"/>
                <w:b/>
                <w:sz w:val="22"/>
                <w:szCs w:val="22"/>
              </w:rPr>
              <w:t xml:space="preserve">ΤΑ ΜΕΛΗ  </w:t>
            </w:r>
          </w:p>
          <w:p w:rsidR="00230B55" w:rsidRPr="00230B55" w:rsidRDefault="00230B55" w:rsidP="00230B55">
            <w:pPr>
              <w:tabs>
                <w:tab w:val="left" w:pos="360"/>
                <w:tab w:val="left" w:pos="6237"/>
              </w:tabs>
              <w:ind w:left="357"/>
              <w:rPr>
                <w:rFonts w:ascii="Arial" w:hAnsi="Arial" w:cs="Arial"/>
                <w:sz w:val="22"/>
                <w:szCs w:val="22"/>
              </w:rPr>
            </w:pPr>
            <w:r w:rsidRPr="00230B55">
              <w:rPr>
                <w:rFonts w:ascii="Arial" w:hAnsi="Arial" w:cs="Arial"/>
                <w:sz w:val="22"/>
                <w:szCs w:val="22"/>
              </w:rPr>
              <w:t xml:space="preserve"> 1. </w:t>
            </w:r>
            <w:proofErr w:type="spellStart"/>
            <w:r w:rsidRPr="00230B55">
              <w:rPr>
                <w:rFonts w:ascii="Arial" w:hAnsi="Arial" w:cs="Arial"/>
                <w:sz w:val="22"/>
                <w:szCs w:val="22"/>
              </w:rPr>
              <w:t>Τουμαράς</w:t>
            </w:r>
            <w:proofErr w:type="spellEnd"/>
            <w:r w:rsidRPr="00230B55">
              <w:rPr>
                <w:rFonts w:ascii="Arial" w:hAnsi="Arial" w:cs="Arial"/>
                <w:sz w:val="22"/>
                <w:szCs w:val="22"/>
              </w:rPr>
              <w:t xml:space="preserve"> Βασίλειος</w:t>
            </w:r>
          </w:p>
          <w:p w:rsidR="00230B55" w:rsidRPr="00230B55" w:rsidRDefault="00230B55" w:rsidP="00230B55">
            <w:pPr>
              <w:tabs>
                <w:tab w:val="left" w:pos="360"/>
                <w:tab w:val="left" w:pos="6237"/>
              </w:tabs>
              <w:ind w:left="357"/>
              <w:rPr>
                <w:rFonts w:ascii="Arial" w:hAnsi="Arial" w:cs="Arial"/>
                <w:sz w:val="22"/>
                <w:szCs w:val="22"/>
              </w:rPr>
            </w:pPr>
            <w:r w:rsidRPr="00230B55">
              <w:rPr>
                <w:rFonts w:ascii="Arial" w:hAnsi="Arial" w:cs="Arial"/>
                <w:sz w:val="22"/>
                <w:szCs w:val="22"/>
              </w:rPr>
              <w:t xml:space="preserve"> 2. </w:t>
            </w:r>
            <w:proofErr w:type="spellStart"/>
            <w:r w:rsidRPr="00230B55">
              <w:rPr>
                <w:rFonts w:ascii="Arial" w:hAnsi="Arial" w:cs="Arial"/>
                <w:sz w:val="22"/>
                <w:szCs w:val="22"/>
              </w:rPr>
              <w:t>Καλλιαντάσης</w:t>
            </w:r>
            <w:proofErr w:type="spellEnd"/>
            <w:r w:rsidRPr="00230B55">
              <w:rPr>
                <w:rFonts w:ascii="Arial" w:hAnsi="Arial" w:cs="Arial"/>
                <w:sz w:val="22"/>
                <w:szCs w:val="22"/>
              </w:rPr>
              <w:t xml:space="preserve"> Χρήστος                                               ΔΗΜΗΤΡΙΟΣ Κ. ΚΑΡΑΜΑΝΗΣ</w:t>
            </w:r>
          </w:p>
          <w:p w:rsidR="00230B55" w:rsidRPr="00230B55" w:rsidRDefault="00230B55" w:rsidP="00230B55">
            <w:pPr>
              <w:tabs>
                <w:tab w:val="left" w:pos="559"/>
                <w:tab w:val="left" w:pos="1555"/>
              </w:tabs>
              <w:rPr>
                <w:rFonts w:ascii="Arial" w:hAnsi="Arial" w:cs="Arial"/>
                <w:sz w:val="22"/>
                <w:szCs w:val="22"/>
              </w:rPr>
            </w:pPr>
            <w:r w:rsidRPr="00230B55">
              <w:rPr>
                <w:rFonts w:ascii="Arial" w:hAnsi="Arial" w:cs="Arial"/>
                <w:sz w:val="22"/>
                <w:szCs w:val="22"/>
              </w:rPr>
              <w:t xml:space="preserve">       3.</w:t>
            </w:r>
            <w:r w:rsidR="00C33523">
              <w:rPr>
                <w:rFonts w:ascii="Arial" w:hAnsi="Arial" w:cs="Arial"/>
                <w:sz w:val="22"/>
                <w:szCs w:val="22"/>
              </w:rPr>
              <w:t xml:space="preserve"> </w:t>
            </w:r>
            <w:r w:rsidRPr="00230B55">
              <w:rPr>
                <w:rFonts w:ascii="Arial" w:hAnsi="Arial" w:cs="Arial"/>
                <w:sz w:val="22"/>
                <w:szCs w:val="22"/>
              </w:rPr>
              <w:t xml:space="preserve">Παπαβασιλείου  Αικατερίνη                                              ΔΗΜΑΡΧΟΣ ΛΕΒΑΔΕΩΝ                                                                                                                                         </w:t>
            </w:r>
          </w:p>
          <w:p w:rsidR="00230B55" w:rsidRPr="00230B55" w:rsidRDefault="00230B55" w:rsidP="00230B55">
            <w:pPr>
              <w:tabs>
                <w:tab w:val="left" w:pos="360"/>
                <w:tab w:val="left" w:pos="6237"/>
              </w:tabs>
              <w:rPr>
                <w:rFonts w:ascii="Arial" w:hAnsi="Arial" w:cs="Arial"/>
                <w:sz w:val="22"/>
                <w:szCs w:val="22"/>
              </w:rPr>
            </w:pPr>
            <w:r w:rsidRPr="00230B55">
              <w:rPr>
                <w:rFonts w:ascii="Arial" w:hAnsi="Arial" w:cs="Arial"/>
                <w:sz w:val="22"/>
                <w:szCs w:val="22"/>
              </w:rPr>
              <w:t xml:space="preserve">    </w:t>
            </w:r>
            <w:r>
              <w:rPr>
                <w:rFonts w:ascii="Arial" w:hAnsi="Arial" w:cs="Arial"/>
                <w:sz w:val="22"/>
                <w:szCs w:val="22"/>
              </w:rPr>
              <w:t xml:space="preserve"> </w:t>
            </w:r>
            <w:r w:rsidRPr="00230B55">
              <w:rPr>
                <w:rFonts w:ascii="Arial" w:hAnsi="Arial" w:cs="Arial"/>
                <w:sz w:val="22"/>
                <w:szCs w:val="22"/>
              </w:rPr>
              <w:t xml:space="preserve">  4.</w:t>
            </w:r>
            <w:r w:rsidR="00C33523">
              <w:rPr>
                <w:rFonts w:ascii="Arial" w:hAnsi="Arial" w:cs="Arial"/>
                <w:sz w:val="22"/>
                <w:szCs w:val="22"/>
              </w:rPr>
              <w:t xml:space="preserve"> </w:t>
            </w:r>
            <w:proofErr w:type="spellStart"/>
            <w:r w:rsidRPr="00230B55">
              <w:rPr>
                <w:rFonts w:ascii="Arial" w:hAnsi="Arial" w:cs="Arial"/>
                <w:sz w:val="22"/>
                <w:szCs w:val="22"/>
              </w:rPr>
              <w:t>Μίχας</w:t>
            </w:r>
            <w:proofErr w:type="spellEnd"/>
            <w:r w:rsidRPr="00230B55">
              <w:rPr>
                <w:rFonts w:ascii="Arial" w:hAnsi="Arial" w:cs="Arial"/>
                <w:sz w:val="22"/>
                <w:szCs w:val="22"/>
              </w:rPr>
              <w:t xml:space="preserve">   Δημήτριος                                                           </w:t>
            </w:r>
          </w:p>
          <w:p w:rsidR="00230B55" w:rsidRPr="00230B55" w:rsidRDefault="00230B55" w:rsidP="00230B55">
            <w:pPr>
              <w:suppressAutoHyphens w:val="0"/>
              <w:spacing w:line="360" w:lineRule="auto"/>
              <w:rPr>
                <w:rFonts w:ascii="Arial" w:hAnsi="Arial" w:cs="Arial"/>
                <w:i/>
                <w:color w:val="000000"/>
                <w:sz w:val="22"/>
                <w:szCs w:val="22"/>
                <w:lang w:eastAsia="el-GR"/>
              </w:rPr>
            </w:pPr>
          </w:p>
          <w:p w:rsidR="00230B55" w:rsidRPr="00230B55" w:rsidRDefault="00230B55" w:rsidP="00230B55">
            <w:pPr>
              <w:suppressAutoHyphens w:val="0"/>
              <w:spacing w:line="360" w:lineRule="auto"/>
              <w:rPr>
                <w:rFonts w:ascii="Arial" w:hAnsi="Arial" w:cs="Arial"/>
                <w:i/>
                <w:color w:val="000000"/>
                <w:sz w:val="22"/>
                <w:szCs w:val="22"/>
                <w:lang w:eastAsia="el-GR"/>
              </w:rPr>
            </w:pPr>
          </w:p>
          <w:p w:rsidR="00230B55" w:rsidRPr="00230B55" w:rsidRDefault="00230B55" w:rsidP="00230B55">
            <w:pPr>
              <w:suppressAutoHyphens w:val="0"/>
              <w:spacing w:line="360" w:lineRule="auto"/>
              <w:rPr>
                <w:rFonts w:ascii="Arial" w:hAnsi="Arial" w:cs="Arial"/>
                <w:i/>
                <w:sz w:val="22"/>
                <w:szCs w:val="22"/>
                <w:lang w:eastAsia="el-GR"/>
              </w:rPr>
            </w:pPr>
          </w:p>
        </w:tc>
      </w:tr>
    </w:tbl>
    <w:p w:rsidR="00230B55" w:rsidRDefault="00230B55" w:rsidP="008F49FA">
      <w:pPr>
        <w:pStyle w:val="35"/>
        <w:ind w:left="-142"/>
        <w:jc w:val="both"/>
        <w:rPr>
          <w:rFonts w:ascii="Arial" w:eastAsia="Arial" w:hAnsi="Arial" w:cs="Arial"/>
          <w:sz w:val="22"/>
          <w:szCs w:val="22"/>
        </w:rPr>
      </w:pPr>
    </w:p>
    <w:p w:rsidR="00230B55" w:rsidRPr="00CF321E" w:rsidRDefault="00230B55" w:rsidP="008F49FA">
      <w:pPr>
        <w:pStyle w:val="35"/>
        <w:ind w:left="-142"/>
        <w:jc w:val="both"/>
        <w:rPr>
          <w:rFonts w:ascii="Arial" w:hAnsi="Arial" w:cs="Arial"/>
          <w:i/>
          <w:sz w:val="22"/>
          <w:szCs w:val="22"/>
          <w:highlight w:val="white"/>
        </w:rPr>
      </w:pPr>
    </w:p>
    <w:p w:rsidR="00342547" w:rsidRPr="00E70B16" w:rsidRDefault="00342547" w:rsidP="00342547">
      <w:pPr>
        <w:rPr>
          <w:rFonts w:ascii="Verdana" w:hAnsi="Verdana"/>
          <w:sz w:val="20"/>
          <w:szCs w:val="20"/>
        </w:rPr>
      </w:pPr>
      <w:r w:rsidRPr="00E70B16">
        <w:rPr>
          <w:rFonts w:ascii="Verdana" w:hAnsi="Verdana"/>
          <w:sz w:val="20"/>
          <w:szCs w:val="20"/>
        </w:rPr>
        <w:t xml:space="preserve"> </w:t>
      </w:r>
    </w:p>
    <w:p w:rsidR="002148C4" w:rsidRPr="00342547" w:rsidRDefault="00D87C40" w:rsidP="00230B55">
      <w:pPr>
        <w:rPr>
          <w:rFonts w:ascii="Arial" w:hAnsi="Arial" w:cs="Arial"/>
          <w:sz w:val="22"/>
          <w:szCs w:val="22"/>
        </w:rPr>
      </w:pPr>
      <w:r>
        <w:rPr>
          <w:rFonts w:ascii="Arial" w:eastAsia="Arial" w:hAnsi="Arial" w:cs="Arial"/>
          <w:sz w:val="22"/>
          <w:szCs w:val="22"/>
        </w:rPr>
        <w:t xml:space="preserve">  </w:t>
      </w: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sectPr w:rsidR="00D22170" w:rsidRPr="00C26CE4"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4EB" w:rsidRDefault="001A44EB">
      <w:r>
        <w:separator/>
      </w:r>
    </w:p>
  </w:endnote>
  <w:endnote w:type="continuationSeparator" w:id="0">
    <w:p w:rsidR="001A44EB" w:rsidRDefault="001A4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4EB" w:rsidRDefault="001A44EB">
      <w:r>
        <w:separator/>
      </w:r>
    </w:p>
  </w:footnote>
  <w:footnote w:type="continuationSeparator" w:id="0">
    <w:p w:rsidR="001A44EB" w:rsidRDefault="001A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7D357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7D357E">
                <w:pPr>
                  <w:pStyle w:val="af1"/>
                </w:pPr>
                <w:r>
                  <w:rPr>
                    <w:rStyle w:val="a3"/>
                  </w:rPr>
                  <w:fldChar w:fldCharType="begin"/>
                </w:r>
                <w:r w:rsidR="00171F1B">
                  <w:rPr>
                    <w:rStyle w:val="a3"/>
                  </w:rPr>
                  <w:instrText xml:space="preserve"> PAGE </w:instrText>
                </w:r>
                <w:r>
                  <w:rPr>
                    <w:rStyle w:val="a3"/>
                  </w:rPr>
                  <w:fldChar w:fldCharType="separate"/>
                </w:r>
                <w:r w:rsidR="00061013">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8"/>
  </w:num>
  <w:num w:numId="4">
    <w:abstractNumId w:val="9"/>
  </w:num>
  <w:num w:numId="5">
    <w:abstractNumId w:val="2"/>
  </w:num>
  <w:num w:numId="6">
    <w:abstractNumId w:val="10"/>
  </w:num>
  <w:num w:numId="7">
    <w:abstractNumId w:val="5"/>
  </w:num>
  <w:num w:numId="8">
    <w:abstractNumId w:val="4"/>
  </w:num>
  <w:num w:numId="9">
    <w:abstractNumId w:val="6"/>
  </w:num>
  <w:num w:numId="10">
    <w:abstractNumId w:val="11"/>
  </w:num>
  <w:num w:numId="11">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889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4E2A"/>
    <w:rsid w:val="00025B96"/>
    <w:rsid w:val="0002634E"/>
    <w:rsid w:val="00032D2B"/>
    <w:rsid w:val="0003340A"/>
    <w:rsid w:val="00033CFA"/>
    <w:rsid w:val="000378B7"/>
    <w:rsid w:val="000413CA"/>
    <w:rsid w:val="00042132"/>
    <w:rsid w:val="000428AC"/>
    <w:rsid w:val="000464EF"/>
    <w:rsid w:val="00050E6E"/>
    <w:rsid w:val="0005110F"/>
    <w:rsid w:val="0005483D"/>
    <w:rsid w:val="00055514"/>
    <w:rsid w:val="00060CC3"/>
    <w:rsid w:val="00061013"/>
    <w:rsid w:val="000653DE"/>
    <w:rsid w:val="00066288"/>
    <w:rsid w:val="00071FA5"/>
    <w:rsid w:val="00073F74"/>
    <w:rsid w:val="00081699"/>
    <w:rsid w:val="00092C75"/>
    <w:rsid w:val="00097687"/>
    <w:rsid w:val="000976F2"/>
    <w:rsid w:val="000979FE"/>
    <w:rsid w:val="000A104C"/>
    <w:rsid w:val="000A3511"/>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71C2"/>
    <w:rsid w:val="000D7650"/>
    <w:rsid w:val="000E1B84"/>
    <w:rsid w:val="000E3618"/>
    <w:rsid w:val="000E3782"/>
    <w:rsid w:val="000E7475"/>
    <w:rsid w:val="000E7F9A"/>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C95"/>
    <w:rsid w:val="001975F5"/>
    <w:rsid w:val="001A184F"/>
    <w:rsid w:val="001A44EB"/>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0B5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18D"/>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25270"/>
    <w:rsid w:val="003340D2"/>
    <w:rsid w:val="00335323"/>
    <w:rsid w:val="00336E16"/>
    <w:rsid w:val="00341C67"/>
    <w:rsid w:val="0034254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24C3"/>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18F0"/>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185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57E"/>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4426"/>
    <w:rsid w:val="008E68C1"/>
    <w:rsid w:val="008F1A92"/>
    <w:rsid w:val="008F2022"/>
    <w:rsid w:val="008F26A1"/>
    <w:rsid w:val="008F49FA"/>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1229"/>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3C98"/>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2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16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321E"/>
    <w:rsid w:val="00CF493D"/>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B51"/>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56C8"/>
    <w:rsid w:val="00E70142"/>
    <w:rsid w:val="00E71863"/>
    <w:rsid w:val="00E7314A"/>
    <w:rsid w:val="00E750ED"/>
    <w:rsid w:val="00E75371"/>
    <w:rsid w:val="00E81E95"/>
    <w:rsid w:val="00E83E3E"/>
    <w:rsid w:val="00E83FDE"/>
    <w:rsid w:val="00E9207E"/>
    <w:rsid w:val="00E93B49"/>
    <w:rsid w:val="00E9761A"/>
    <w:rsid w:val="00EA1DED"/>
    <w:rsid w:val="00EA5CC0"/>
    <w:rsid w:val="00EA7C87"/>
    <w:rsid w:val="00EA7E43"/>
    <w:rsid w:val="00EB2A5A"/>
    <w:rsid w:val="00EC0F18"/>
    <w:rsid w:val="00EC13A7"/>
    <w:rsid w:val="00EC32E9"/>
    <w:rsid w:val="00EC5AA0"/>
    <w:rsid w:val="00EC5BFD"/>
    <w:rsid w:val="00EC75D1"/>
    <w:rsid w:val="00ED0FBC"/>
    <w:rsid w:val="00ED3BDA"/>
    <w:rsid w:val="00ED78A6"/>
    <w:rsid w:val="00EE0C50"/>
    <w:rsid w:val="00EE5235"/>
    <w:rsid w:val="00EF3352"/>
    <w:rsid w:val="00EF740C"/>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4CF0"/>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8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666C-5E5F-49F0-B505-E1EC76EC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2027</Words>
  <Characters>10949</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12951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2025-03-12T08:00:00Z</cp:lastPrinted>
  <dcterms:created xsi:type="dcterms:W3CDTF">2025-03-12T07:10:00Z</dcterms:created>
  <dcterms:modified xsi:type="dcterms:W3CDTF">2025-03-13T08:36:00Z</dcterms:modified>
</cp:coreProperties>
</file>