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C1905">
        <w:rPr>
          <w:rFonts w:ascii="Arial" w:eastAsia="Arial" w:hAnsi="Arial" w:cs="Arial"/>
          <w:b/>
          <w:bCs/>
          <w:sz w:val="22"/>
          <w:szCs w:val="22"/>
        </w:rPr>
        <w:t xml:space="preserve"> </w:t>
      </w:r>
      <w:r w:rsidR="00173D6C">
        <w:rPr>
          <w:rFonts w:ascii="Arial" w:eastAsia="Arial" w:hAnsi="Arial" w:cs="Arial"/>
          <w:b/>
          <w:bCs/>
          <w:sz w:val="22"/>
          <w:szCs w:val="22"/>
        </w:rPr>
        <w:t>16</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5C1905">
        <w:rPr>
          <w:rFonts w:ascii="Arial" w:eastAsia="Arial" w:hAnsi="Arial" w:cs="Arial"/>
          <w:b/>
          <w:bCs/>
          <w:sz w:val="22"/>
          <w:szCs w:val="22"/>
        </w:rPr>
        <w:t>4</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501989">
        <w:rPr>
          <w:rFonts w:ascii="Arial" w:eastAsia="Arial" w:hAnsi="Arial" w:cs="Arial"/>
          <w:b/>
          <w:bCs/>
          <w:sz w:val="22"/>
          <w:szCs w:val="22"/>
        </w:rPr>
        <w:t>7278</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5C1905">
        <w:rPr>
          <w:rFonts w:ascii="Arial" w:hAnsi="Arial" w:cs="Arial"/>
          <w:b/>
          <w:sz w:val="22"/>
          <w:szCs w:val="22"/>
        </w:rPr>
        <w:t>6</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8B694F">
        <w:rPr>
          <w:rFonts w:ascii="Arial" w:hAnsi="Arial" w:cs="Arial"/>
          <w:b/>
          <w:sz w:val="22"/>
          <w:szCs w:val="22"/>
        </w:rPr>
        <w:t>4</w:t>
      </w:r>
      <w:r w:rsidR="00D0693F">
        <w:rPr>
          <w:rFonts w:ascii="Arial" w:hAnsi="Arial" w:cs="Arial"/>
          <w:b/>
          <w:sz w:val="22"/>
          <w:szCs w:val="22"/>
        </w:rPr>
        <w:t>3</w:t>
      </w:r>
    </w:p>
    <w:p w:rsidR="00D0693F" w:rsidRPr="00D0693F" w:rsidRDefault="00D0693F" w:rsidP="00D0693F">
      <w:pPr>
        <w:rPr>
          <w:rFonts w:ascii="Arial" w:eastAsia="Arial" w:hAnsi="Arial" w:cs="Arial"/>
          <w:b/>
          <w:sz w:val="22"/>
          <w:szCs w:val="22"/>
        </w:rPr>
      </w:pPr>
      <w:proofErr w:type="spellStart"/>
      <w:r w:rsidRPr="00D0693F">
        <w:rPr>
          <w:rFonts w:ascii="Arial" w:eastAsia="Arial" w:hAnsi="Arial" w:cs="Arial"/>
          <w:b/>
          <w:sz w:val="22"/>
          <w:szCs w:val="22"/>
        </w:rPr>
        <w:t>΄Εγκριση</w:t>
      </w:r>
      <w:proofErr w:type="spellEnd"/>
      <w:r w:rsidRPr="00D0693F">
        <w:rPr>
          <w:rFonts w:ascii="Arial" w:eastAsia="Arial" w:hAnsi="Arial" w:cs="Arial"/>
          <w:b/>
          <w:sz w:val="22"/>
          <w:szCs w:val="22"/>
        </w:rPr>
        <w:t xml:space="preserve"> Τεχνικών Προδιαγραφών της </w:t>
      </w:r>
      <w:proofErr w:type="spellStart"/>
      <w:r w:rsidRPr="00D0693F">
        <w:rPr>
          <w:rFonts w:ascii="Arial" w:eastAsia="Arial" w:hAnsi="Arial" w:cs="Arial"/>
          <w:b/>
          <w:sz w:val="22"/>
          <w:szCs w:val="22"/>
        </w:rPr>
        <w:t>υπ΄αριθμό</w:t>
      </w:r>
      <w:proofErr w:type="spellEnd"/>
      <w:r w:rsidRPr="00D0693F">
        <w:rPr>
          <w:rFonts w:ascii="Arial" w:eastAsia="Arial" w:hAnsi="Arial" w:cs="Arial"/>
          <w:b/>
          <w:sz w:val="22"/>
          <w:szCs w:val="22"/>
        </w:rPr>
        <w:t xml:space="preserve"> </w:t>
      </w:r>
      <w:r w:rsidR="00FB24F9">
        <w:rPr>
          <w:rFonts w:ascii="Arial" w:eastAsia="Arial" w:hAnsi="Arial" w:cs="Arial"/>
          <w:b/>
          <w:sz w:val="22"/>
          <w:szCs w:val="22"/>
        </w:rPr>
        <w:t xml:space="preserve"> </w:t>
      </w:r>
      <w:r w:rsidRPr="00D0693F">
        <w:rPr>
          <w:rFonts w:ascii="Arial" w:eastAsia="Arial" w:hAnsi="Arial" w:cs="Arial"/>
          <w:b/>
          <w:sz w:val="22"/>
          <w:szCs w:val="22"/>
        </w:rPr>
        <w:t>37/2025 Τεχνικής Μελέτης προμήθειας με τίτλο : «ΣΥΝΟΔΕΥΤΙΚΕΣ ΔΡΑΣΕΙΣ ΟΔΟΦΩΤΙΣΜΟΥ ΕΝΤΟΣ ΤΗΣ ΠΕΡΙΟΧΗΣ ΠΑΡΕΜΒΑΣΗΣ ΤΟΥ ΔΗΜΟΥ ΛΕΒΑΔΕΩΝ (ΑΝΑΤΟΛΙΚΗ ΚΑΙ ΔΥΤΙΚΟΙ ΕΙΣΟΔΟΙ ΠΟΛΗΣ)».</w:t>
      </w:r>
    </w:p>
    <w:p w:rsidR="000C01B5" w:rsidRDefault="000C01B5"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6D3440">
        <w:rPr>
          <w:rFonts w:ascii="Arial" w:hAnsi="Arial" w:cs="Arial"/>
          <w:sz w:val="22"/>
          <w:szCs w:val="22"/>
        </w:rPr>
        <w:t>15</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r w:rsidR="005C1905">
        <w:rPr>
          <w:rFonts w:ascii="Arial" w:hAnsi="Arial" w:cs="Arial"/>
          <w:sz w:val="22"/>
          <w:szCs w:val="22"/>
        </w:rPr>
        <w:t>Απριλίου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5C1905">
        <w:rPr>
          <w:rFonts w:ascii="Arial" w:hAnsi="Arial" w:cs="Arial"/>
          <w:sz w:val="22"/>
          <w:szCs w:val="22"/>
        </w:rPr>
        <w:t>Μ. Τρίτη</w:t>
      </w:r>
      <w:r w:rsidR="008E06E5">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D3440">
        <w:rPr>
          <w:rFonts w:ascii="Arial" w:hAnsi="Arial" w:cs="Arial"/>
          <w:sz w:val="22"/>
          <w:szCs w:val="22"/>
        </w:rPr>
        <w:t xml:space="preserve">7039/11-04-2025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83288" w:rsidRDefault="00B23C99" w:rsidP="00283288">
      <w:pPr>
        <w:pStyle w:val="35"/>
        <w:ind w:left="284"/>
        <w:jc w:val="both"/>
        <w:rPr>
          <w:rFonts w:ascii="Arial" w:hAnsi="Arial" w:cs="Arial"/>
          <w:sz w:val="22"/>
          <w:szCs w:val="22"/>
        </w:rPr>
      </w:pPr>
      <w:r w:rsidRPr="00FB3A2A">
        <w:rPr>
          <w:rFonts w:ascii="Arial" w:hAnsi="Arial" w:cs="Arial"/>
          <w:sz w:val="22"/>
          <w:szCs w:val="22"/>
        </w:rPr>
        <w:t xml:space="preserve">   </w:t>
      </w:r>
      <w:r w:rsidR="005C1905">
        <w:rPr>
          <w:rFonts w:ascii="Arial" w:eastAsia="Arial" w:hAnsi="Arial" w:cs="Arial"/>
          <w:b/>
          <w:sz w:val="22"/>
          <w:szCs w:val="22"/>
        </w:rPr>
        <w:t xml:space="preserve">     </w:t>
      </w:r>
      <w:r w:rsidR="00283288">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283288" w:rsidRDefault="00283288" w:rsidP="00283288">
      <w:pPr>
        <w:pStyle w:val="35"/>
        <w:ind w:left="284"/>
        <w:jc w:val="both"/>
        <w:rPr>
          <w:rFonts w:ascii="Arial" w:hAnsi="Arial" w:cs="Arial"/>
          <w:sz w:val="22"/>
          <w:szCs w:val="22"/>
        </w:rPr>
      </w:pPr>
    </w:p>
    <w:p w:rsidR="00283288" w:rsidRPr="00283288" w:rsidRDefault="00283288" w:rsidP="00283288">
      <w:pPr>
        <w:pStyle w:val="35"/>
        <w:ind w:left="284"/>
        <w:jc w:val="both"/>
        <w:rPr>
          <w:rFonts w:ascii="Arial" w:hAnsi="Arial" w:cs="Arial"/>
          <w:sz w:val="22"/>
          <w:szCs w:val="22"/>
        </w:rPr>
      </w:pPr>
    </w:p>
    <w:p w:rsidR="00283288" w:rsidRPr="00283288" w:rsidRDefault="00283288" w:rsidP="00283288">
      <w:pPr>
        <w:jc w:val="both"/>
        <w:rPr>
          <w:rFonts w:ascii="Arial" w:hAnsi="Arial" w:cs="Arial"/>
          <w:b/>
          <w:sz w:val="22"/>
          <w:szCs w:val="22"/>
        </w:rPr>
      </w:pPr>
      <w:r w:rsidRPr="00283288">
        <w:rPr>
          <w:rFonts w:ascii="Arial" w:hAnsi="Arial" w:cs="Arial"/>
          <w:sz w:val="22"/>
          <w:szCs w:val="22"/>
        </w:rPr>
        <w:t xml:space="preserve">                 </w:t>
      </w:r>
      <w:r w:rsidRPr="00283288">
        <w:rPr>
          <w:rFonts w:ascii="Arial" w:hAnsi="Arial" w:cs="Arial"/>
          <w:b/>
          <w:sz w:val="22"/>
          <w:szCs w:val="22"/>
        </w:rPr>
        <w:t xml:space="preserve"> ΠΑΡΟΝΤΕΣ                                                                           ΑΠΟΝΤΕΣ</w:t>
      </w:r>
    </w:p>
    <w:p w:rsidR="00283288" w:rsidRPr="00283288" w:rsidRDefault="00283288" w:rsidP="00283288">
      <w:pPr>
        <w:tabs>
          <w:tab w:val="left" w:pos="360"/>
          <w:tab w:val="left" w:pos="6237"/>
        </w:tabs>
        <w:rPr>
          <w:rFonts w:ascii="Arial" w:hAnsi="Arial" w:cs="Arial"/>
          <w:sz w:val="22"/>
          <w:szCs w:val="22"/>
        </w:rPr>
      </w:pPr>
      <w:r w:rsidRPr="00283288">
        <w:rPr>
          <w:rFonts w:ascii="Arial" w:hAnsi="Arial" w:cs="Arial"/>
          <w:color w:val="000000"/>
          <w:sz w:val="22"/>
          <w:szCs w:val="22"/>
        </w:rPr>
        <w:t xml:space="preserve">     </w:t>
      </w:r>
      <w:r w:rsidRPr="00283288">
        <w:rPr>
          <w:rFonts w:ascii="Arial" w:hAnsi="Arial" w:cs="Arial"/>
          <w:sz w:val="22"/>
          <w:szCs w:val="22"/>
        </w:rPr>
        <w:t xml:space="preserve"> 1. </w:t>
      </w:r>
      <w:proofErr w:type="spellStart"/>
      <w:r w:rsidRPr="00283288">
        <w:rPr>
          <w:rFonts w:ascii="Arial" w:hAnsi="Arial" w:cs="Arial"/>
          <w:sz w:val="22"/>
          <w:szCs w:val="22"/>
        </w:rPr>
        <w:t>Καραμάνης</w:t>
      </w:r>
      <w:proofErr w:type="spellEnd"/>
      <w:r w:rsidRPr="00283288">
        <w:rPr>
          <w:rFonts w:ascii="Arial" w:hAnsi="Arial" w:cs="Arial"/>
          <w:sz w:val="22"/>
          <w:szCs w:val="22"/>
        </w:rPr>
        <w:t xml:space="preserve"> Δημήτριος                                              1. </w:t>
      </w:r>
      <w:proofErr w:type="spellStart"/>
      <w:r w:rsidRPr="00283288">
        <w:rPr>
          <w:rFonts w:ascii="Arial" w:hAnsi="Arial" w:cs="Arial"/>
          <w:sz w:val="22"/>
          <w:szCs w:val="22"/>
        </w:rPr>
        <w:t>Καλλιαντάσης</w:t>
      </w:r>
      <w:proofErr w:type="spellEnd"/>
      <w:r w:rsidRPr="00283288">
        <w:rPr>
          <w:rFonts w:ascii="Arial" w:hAnsi="Arial" w:cs="Arial"/>
          <w:sz w:val="22"/>
          <w:szCs w:val="22"/>
        </w:rPr>
        <w:t xml:space="preserve"> Χρήστος</w:t>
      </w:r>
    </w:p>
    <w:p w:rsidR="00283288" w:rsidRPr="00283288" w:rsidRDefault="00283288" w:rsidP="00283288">
      <w:pPr>
        <w:tabs>
          <w:tab w:val="left" w:pos="360"/>
          <w:tab w:val="left" w:pos="6237"/>
        </w:tabs>
        <w:rPr>
          <w:rFonts w:ascii="Arial" w:hAnsi="Arial" w:cs="Arial"/>
          <w:sz w:val="22"/>
          <w:szCs w:val="22"/>
        </w:rPr>
      </w:pPr>
      <w:r w:rsidRPr="00283288">
        <w:rPr>
          <w:rFonts w:ascii="Arial" w:hAnsi="Arial" w:cs="Arial"/>
          <w:sz w:val="22"/>
          <w:szCs w:val="22"/>
        </w:rPr>
        <w:t xml:space="preserve">      2.Τουμαράς Βασίλειος                                                  2. </w:t>
      </w:r>
      <w:proofErr w:type="spellStart"/>
      <w:r w:rsidRPr="00283288">
        <w:rPr>
          <w:rFonts w:ascii="Arial" w:hAnsi="Arial" w:cs="Arial"/>
          <w:sz w:val="22"/>
          <w:szCs w:val="22"/>
        </w:rPr>
        <w:t>Ταγκαλέγκας</w:t>
      </w:r>
      <w:proofErr w:type="spellEnd"/>
      <w:r w:rsidRPr="00283288">
        <w:rPr>
          <w:rFonts w:ascii="Arial" w:hAnsi="Arial" w:cs="Arial"/>
          <w:sz w:val="22"/>
          <w:szCs w:val="22"/>
        </w:rPr>
        <w:t xml:space="preserve"> Ιωάννης</w:t>
      </w:r>
    </w:p>
    <w:p w:rsidR="00283288" w:rsidRPr="00283288" w:rsidRDefault="00283288" w:rsidP="00283288">
      <w:pPr>
        <w:tabs>
          <w:tab w:val="left" w:pos="360"/>
          <w:tab w:val="left" w:pos="6237"/>
        </w:tabs>
        <w:rPr>
          <w:rFonts w:ascii="Arial" w:hAnsi="Arial" w:cs="Arial"/>
          <w:sz w:val="22"/>
          <w:szCs w:val="22"/>
        </w:rPr>
      </w:pPr>
      <w:r w:rsidRPr="00283288">
        <w:rPr>
          <w:rFonts w:ascii="Arial" w:hAnsi="Arial" w:cs="Arial"/>
          <w:sz w:val="22"/>
          <w:szCs w:val="22"/>
        </w:rPr>
        <w:t xml:space="preserve">      3. </w:t>
      </w:r>
      <w:proofErr w:type="spellStart"/>
      <w:r w:rsidRPr="00283288">
        <w:rPr>
          <w:rFonts w:ascii="Arial" w:hAnsi="Arial" w:cs="Arial"/>
          <w:sz w:val="22"/>
          <w:szCs w:val="22"/>
        </w:rPr>
        <w:t>Αγνιάδης</w:t>
      </w:r>
      <w:proofErr w:type="spellEnd"/>
      <w:r w:rsidRPr="00283288">
        <w:rPr>
          <w:rFonts w:ascii="Arial" w:hAnsi="Arial" w:cs="Arial"/>
          <w:sz w:val="22"/>
          <w:szCs w:val="22"/>
        </w:rPr>
        <w:t xml:space="preserve"> Παναγιώτης (αποχώρησε στο 1</w:t>
      </w:r>
      <w:r w:rsidRPr="00283288">
        <w:rPr>
          <w:rFonts w:ascii="Arial" w:hAnsi="Arial" w:cs="Arial"/>
          <w:sz w:val="22"/>
          <w:szCs w:val="22"/>
          <w:vertAlign w:val="superscript"/>
        </w:rPr>
        <w:t>ο</w:t>
      </w:r>
      <w:r w:rsidRPr="00283288">
        <w:rPr>
          <w:rFonts w:ascii="Arial" w:hAnsi="Arial" w:cs="Arial"/>
          <w:sz w:val="22"/>
          <w:szCs w:val="22"/>
        </w:rPr>
        <w:t xml:space="preserve"> Θ.Η.Δ.)   Αν και είχαν νόμιμα προσκληθεί                                  </w:t>
      </w:r>
    </w:p>
    <w:p w:rsidR="00283288" w:rsidRPr="00283288" w:rsidRDefault="00283288" w:rsidP="00283288">
      <w:pPr>
        <w:tabs>
          <w:tab w:val="left" w:pos="360"/>
          <w:tab w:val="left" w:pos="6237"/>
        </w:tabs>
        <w:rPr>
          <w:rFonts w:ascii="Arial" w:hAnsi="Arial" w:cs="Arial"/>
          <w:sz w:val="22"/>
          <w:szCs w:val="22"/>
        </w:rPr>
      </w:pPr>
      <w:r w:rsidRPr="00283288">
        <w:rPr>
          <w:rFonts w:ascii="Arial" w:hAnsi="Arial" w:cs="Arial"/>
          <w:sz w:val="22"/>
          <w:szCs w:val="22"/>
        </w:rPr>
        <w:t xml:space="preserve">      4. </w:t>
      </w:r>
      <w:proofErr w:type="spellStart"/>
      <w:r w:rsidRPr="00283288">
        <w:rPr>
          <w:rFonts w:ascii="Arial" w:hAnsi="Arial" w:cs="Arial"/>
          <w:sz w:val="22"/>
          <w:szCs w:val="22"/>
        </w:rPr>
        <w:t>Τόλιας</w:t>
      </w:r>
      <w:proofErr w:type="spellEnd"/>
      <w:r w:rsidRPr="00283288">
        <w:rPr>
          <w:rFonts w:ascii="Arial" w:hAnsi="Arial" w:cs="Arial"/>
          <w:sz w:val="22"/>
          <w:szCs w:val="22"/>
        </w:rPr>
        <w:t xml:space="preserve"> Δημήτριος (αν/κο μέλος κ. Παπαβασιλείου  Αικατερίνης)                                   </w:t>
      </w:r>
    </w:p>
    <w:p w:rsidR="00283288" w:rsidRPr="00283288" w:rsidRDefault="00283288" w:rsidP="00283288">
      <w:pPr>
        <w:pStyle w:val="35"/>
        <w:ind w:left="284"/>
        <w:jc w:val="both"/>
        <w:rPr>
          <w:rFonts w:ascii="Arial" w:hAnsi="Arial" w:cs="Arial"/>
          <w:sz w:val="22"/>
          <w:szCs w:val="22"/>
        </w:rPr>
      </w:pPr>
      <w:r w:rsidRPr="00283288">
        <w:rPr>
          <w:rFonts w:ascii="Arial" w:hAnsi="Arial" w:cs="Arial"/>
          <w:sz w:val="22"/>
          <w:szCs w:val="22"/>
        </w:rPr>
        <w:t xml:space="preserve">      5. </w:t>
      </w:r>
      <w:proofErr w:type="spellStart"/>
      <w:r w:rsidRPr="00283288">
        <w:rPr>
          <w:rFonts w:ascii="Arial" w:hAnsi="Arial" w:cs="Arial"/>
          <w:sz w:val="22"/>
          <w:szCs w:val="22"/>
        </w:rPr>
        <w:t>Μίχας</w:t>
      </w:r>
      <w:proofErr w:type="spellEnd"/>
      <w:r w:rsidRPr="00283288">
        <w:rPr>
          <w:rFonts w:ascii="Arial" w:hAnsi="Arial" w:cs="Arial"/>
          <w:sz w:val="22"/>
          <w:szCs w:val="22"/>
        </w:rPr>
        <w:t xml:space="preserve"> Δημήτριος</w:t>
      </w:r>
    </w:p>
    <w:p w:rsidR="009A666A" w:rsidRPr="00283288" w:rsidRDefault="009A666A" w:rsidP="00283288">
      <w:pPr>
        <w:pStyle w:val="35"/>
        <w:ind w:left="284"/>
        <w:jc w:val="both"/>
        <w:rPr>
          <w:rFonts w:ascii="Arial" w:hAnsi="Arial" w:cs="Arial"/>
          <w:sz w:val="22"/>
          <w:szCs w:val="22"/>
        </w:rPr>
      </w:pPr>
      <w:r w:rsidRPr="00283288">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9A2904">
        <w:rPr>
          <w:rFonts w:ascii="Arial" w:eastAsia="Arial" w:hAnsi="Arial" w:cs="Arial"/>
          <w:sz w:val="22"/>
          <w:szCs w:val="22"/>
        </w:rPr>
        <w:t>5</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9A2904">
        <w:rPr>
          <w:rFonts w:ascii="Arial" w:eastAsia="Arial" w:hAnsi="Arial" w:cs="Arial"/>
          <w:sz w:val="22"/>
          <w:szCs w:val="22"/>
        </w:rPr>
        <w:t>7012</w:t>
      </w:r>
      <w:r w:rsidR="00716CA9">
        <w:rPr>
          <w:rFonts w:ascii="Arial" w:hAnsi="Arial" w:cs="Arial"/>
          <w:sz w:val="22"/>
          <w:szCs w:val="22"/>
        </w:rPr>
        <w:t>/1</w:t>
      </w:r>
      <w:r w:rsidR="009A2904">
        <w:rPr>
          <w:rFonts w:ascii="Arial" w:hAnsi="Arial" w:cs="Arial"/>
          <w:sz w:val="22"/>
          <w:szCs w:val="22"/>
        </w:rPr>
        <w:t>1</w:t>
      </w:r>
      <w:r w:rsidR="008C225A">
        <w:rPr>
          <w:rFonts w:ascii="Arial" w:hAnsi="Arial" w:cs="Arial"/>
          <w:sz w:val="22"/>
          <w:szCs w:val="22"/>
        </w:rPr>
        <w:t>-04-2025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της Δ/</w:t>
      </w:r>
      <w:proofErr w:type="spellStart"/>
      <w:r w:rsidR="00215303">
        <w:rPr>
          <w:rFonts w:ascii="Arial" w:eastAsia="Arial" w:hAnsi="Arial" w:cs="Arial"/>
          <w:sz w:val="22"/>
          <w:szCs w:val="22"/>
        </w:rPr>
        <w:t>νσης</w:t>
      </w:r>
      <w:proofErr w:type="spellEnd"/>
      <w:r w:rsidR="00215303">
        <w:rPr>
          <w:rFonts w:ascii="Arial" w:eastAsia="Arial" w:hAnsi="Arial" w:cs="Arial"/>
          <w:sz w:val="22"/>
          <w:szCs w:val="22"/>
        </w:rPr>
        <w:t xml:space="preserve"> Τεχνικών  Υπηρεσιών</w:t>
      </w:r>
      <w:r w:rsidR="00215303" w:rsidRPr="00023CB9">
        <w:rPr>
          <w:rFonts w:ascii="Arial" w:eastAsia="Arial" w:hAnsi="Arial" w:cs="Arial"/>
          <w:sz w:val="22"/>
          <w:szCs w:val="22"/>
        </w:rPr>
        <w:t xml:space="preserve"> </w:t>
      </w:r>
      <w:r w:rsidR="00215303" w:rsidRPr="00023CB9">
        <w:rPr>
          <w:rFonts w:ascii="Arial" w:eastAsia="Verdana" w:hAnsi="Arial" w:cs="Arial"/>
          <w:color w:val="000000"/>
          <w:sz w:val="22"/>
          <w:szCs w:val="22"/>
        </w:rPr>
        <w:t xml:space="preserve"> τ</w:t>
      </w:r>
      <w:r w:rsidR="00215303">
        <w:rPr>
          <w:rFonts w:ascii="Arial" w:hAnsi="Arial" w:cs="Arial"/>
          <w:sz w:val="22"/>
          <w:szCs w:val="22"/>
        </w:rPr>
        <w:t xml:space="preserve">ου Δήμου </w:t>
      </w:r>
      <w:proofErr w:type="spellStart"/>
      <w:r w:rsidR="00215303">
        <w:rPr>
          <w:rFonts w:ascii="Arial" w:hAnsi="Arial" w:cs="Arial"/>
          <w:sz w:val="22"/>
          <w:szCs w:val="22"/>
        </w:rPr>
        <w:t>Λεβαδέων</w:t>
      </w:r>
      <w:proofErr w:type="spellEnd"/>
      <w:r w:rsidR="00215303">
        <w:rPr>
          <w:rFonts w:ascii="Arial" w:hAnsi="Arial" w:cs="Arial"/>
          <w:sz w:val="22"/>
          <w:szCs w:val="22"/>
        </w:rPr>
        <w:t xml:space="preserve">  , στην οποία αναφέρονται:</w:t>
      </w:r>
    </w:p>
    <w:p w:rsidR="008B694F" w:rsidRPr="00B00647" w:rsidRDefault="008B694F" w:rsidP="008B694F">
      <w:pPr>
        <w:pStyle w:val="240"/>
        <w:ind w:left="720"/>
        <w:jc w:val="both"/>
        <w:rPr>
          <w:i/>
          <w:sz w:val="22"/>
          <w:szCs w:val="22"/>
        </w:rPr>
      </w:pPr>
    </w:p>
    <w:p w:rsidR="00B00647" w:rsidRPr="00B00647" w:rsidRDefault="00B00647" w:rsidP="00B00647">
      <w:pPr>
        <w:rPr>
          <w:rFonts w:ascii="Arial" w:eastAsia="Arial" w:hAnsi="Arial" w:cs="Arial"/>
          <w:i/>
          <w:sz w:val="22"/>
          <w:szCs w:val="22"/>
        </w:rPr>
      </w:pPr>
      <w:r w:rsidRPr="00B00647">
        <w:rPr>
          <w:rFonts w:ascii="Arial" w:eastAsia="Arial" w:hAnsi="Arial" w:cs="Arial"/>
          <w:i/>
          <w:sz w:val="22"/>
          <w:szCs w:val="22"/>
        </w:rPr>
        <w:t>Έχοντας υπ</w:t>
      </w:r>
      <w:r>
        <w:rPr>
          <w:rFonts w:ascii="Arial" w:eastAsia="Arial" w:hAnsi="Arial" w:cs="Arial"/>
          <w:i/>
          <w:sz w:val="22"/>
          <w:szCs w:val="22"/>
        </w:rPr>
        <w:t>όψη</w:t>
      </w:r>
      <w:r w:rsidRPr="00B00647">
        <w:rPr>
          <w:rFonts w:ascii="Arial" w:eastAsia="Arial" w:hAnsi="Arial" w:cs="Arial"/>
          <w:i/>
          <w:sz w:val="22"/>
          <w:szCs w:val="22"/>
        </w:rPr>
        <w:t xml:space="preserve">  ότι :</w:t>
      </w:r>
    </w:p>
    <w:p w:rsidR="00B00647" w:rsidRPr="00B00647" w:rsidRDefault="00B00647" w:rsidP="00B00647">
      <w:pPr>
        <w:rPr>
          <w:rFonts w:ascii="Arial" w:hAnsi="Arial" w:cs="Arial"/>
          <w:i/>
          <w:sz w:val="22"/>
          <w:szCs w:val="22"/>
        </w:rPr>
      </w:pPr>
    </w:p>
    <w:p w:rsidR="00B00647" w:rsidRPr="00B00647" w:rsidRDefault="00B00647" w:rsidP="00B00647">
      <w:pPr>
        <w:pStyle w:val="af9"/>
        <w:widowControl w:val="0"/>
        <w:numPr>
          <w:ilvl w:val="0"/>
          <w:numId w:val="16"/>
        </w:numPr>
        <w:overflowPunct w:val="0"/>
        <w:spacing w:after="200" w:line="276" w:lineRule="auto"/>
        <w:jc w:val="both"/>
        <w:textAlignment w:val="baseline"/>
        <w:rPr>
          <w:rFonts w:ascii="Arial" w:eastAsia="Arial Unicode MS" w:hAnsi="Arial" w:cs="Arial"/>
          <w:i/>
          <w:sz w:val="22"/>
          <w:szCs w:val="22"/>
        </w:rPr>
      </w:pPr>
      <w:r w:rsidRPr="00B00647">
        <w:rPr>
          <w:rFonts w:ascii="Arial" w:eastAsia="Arial Unicode MS" w:hAnsi="Arial" w:cs="Arial"/>
          <w:i/>
          <w:sz w:val="22"/>
          <w:szCs w:val="22"/>
        </w:rPr>
        <w:t>Η Δημοτική Επιτροπή σύμφωνα με τις διατάξεις των άρθρων 8,9,26 και 54 του ν.5056/2023 ασκεί τις αρμοδιότητες της Οικονομικής Επιτροπής και της Επιτροπής Ποιότητας Ζωής οι οποίες καταργούνται από 01.01.2024.</w:t>
      </w:r>
    </w:p>
    <w:p w:rsidR="00B00647" w:rsidRPr="00B00647" w:rsidRDefault="00B00647" w:rsidP="00B00647">
      <w:pPr>
        <w:pStyle w:val="af9"/>
        <w:widowControl w:val="0"/>
        <w:numPr>
          <w:ilvl w:val="0"/>
          <w:numId w:val="16"/>
        </w:numPr>
        <w:overflowPunct w:val="0"/>
        <w:ind w:left="714" w:hanging="357"/>
        <w:jc w:val="both"/>
        <w:textAlignment w:val="baseline"/>
        <w:rPr>
          <w:rFonts w:ascii="Arial" w:eastAsia="Arial Unicode MS" w:hAnsi="Arial" w:cs="Arial"/>
          <w:i/>
          <w:sz w:val="22"/>
          <w:szCs w:val="22"/>
        </w:rPr>
      </w:pPr>
      <w:r w:rsidRPr="00B00647">
        <w:rPr>
          <w:rFonts w:ascii="Arial" w:eastAsia="Arial Unicode MS" w:hAnsi="Arial" w:cs="Arial"/>
          <w:i/>
          <w:sz w:val="22"/>
          <w:szCs w:val="22"/>
        </w:rPr>
        <w:t>Ως διάδοχο σχήμα σύμφωνα με τις διατάξεις της παρ.1 του άρθρου 72 του Ν.3852/10, όπως αντικαταστάθηκε με την παρ.1 του άρθρου 3 του Ν.4623/19 και αντικαταστάθηκε εκ νέου μα την παρ. 1 του άρθρου 40 του Ν. 4735/2020, η Δημοτική Επιτροπή ασκεί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των περιπτώσεων του άρθρου 44  του Ν.4412/2016 (Α΄147), και αποφασίζει για την έγκριση και παραλαβή των πάσης φύσεως μελετών του Δήμου, σύμφωνα με το άρθρο 189 του Ν.4412/2016.</w:t>
      </w:r>
    </w:p>
    <w:p w:rsidR="00B00647" w:rsidRPr="00B00647" w:rsidRDefault="00B00647" w:rsidP="00B00647">
      <w:pPr>
        <w:pStyle w:val="ad"/>
        <w:numPr>
          <w:ilvl w:val="0"/>
          <w:numId w:val="16"/>
        </w:numPr>
        <w:ind w:left="714" w:hanging="357"/>
        <w:jc w:val="left"/>
        <w:rPr>
          <w:rFonts w:ascii="Arial" w:hAnsi="Arial" w:cs="Arial"/>
          <w:i/>
          <w:sz w:val="22"/>
          <w:szCs w:val="22"/>
        </w:rPr>
      </w:pPr>
      <w:r w:rsidRPr="00B00647">
        <w:rPr>
          <w:rFonts w:ascii="Arial" w:eastAsia="Arial Unicode MS" w:hAnsi="Arial" w:cs="Arial"/>
          <w:i/>
          <w:sz w:val="22"/>
          <w:szCs w:val="22"/>
        </w:rPr>
        <w:t xml:space="preserve">Τις διατάξεις της παρ 7 του Άρθρο 54 του Ν.4412/2016 « Δημόσιες Συμβάσεις Έργων, Προμηθειών και Υπηρεσιών ( προσαρμογή στις οδηγίες 2014/24/ Ε.Ε. και 2014/25/Ε.Ε.) » </w:t>
      </w:r>
      <w:r w:rsidRPr="00B00647">
        <w:rPr>
          <w:rFonts w:ascii="Arial" w:hAnsi="Arial" w:cs="Arial"/>
          <w:i/>
          <w:sz w:val="22"/>
          <w:szCs w:val="22"/>
        </w:rPr>
        <w:t xml:space="preserve">όπως έχει τροποποιηθεί και ισχύει με τον Ν.4782/ΦΕΚ 36 τ. Α΄ /09-03-2021 </w:t>
      </w:r>
      <w:r w:rsidRPr="00B00647">
        <w:rPr>
          <w:rFonts w:ascii="Arial" w:eastAsia="Arial Unicode MS" w:hAnsi="Arial" w:cs="Arial"/>
          <w:i/>
          <w:sz w:val="22"/>
          <w:szCs w:val="22"/>
        </w:rPr>
        <w:t xml:space="preserve">στις οποίες </w:t>
      </w:r>
      <w:r w:rsidRPr="00B00647">
        <w:rPr>
          <w:rFonts w:ascii="Arial" w:eastAsia="Arial Unicode MS" w:hAnsi="Arial" w:cs="Arial"/>
          <w:i/>
          <w:sz w:val="22"/>
          <w:szCs w:val="22"/>
        </w:rPr>
        <w:lastRenderedPageBreak/>
        <w:t>αναφέρεται ότι :</w:t>
      </w:r>
      <w:r w:rsidRPr="00B00647">
        <w:rPr>
          <w:rFonts w:ascii="Arial" w:hAnsi="Arial" w:cs="Arial"/>
          <w:i/>
          <w:sz w:val="22"/>
          <w:szCs w:val="22"/>
        </w:rPr>
        <w:t xml:space="preserve">  Οι τεχνικές προδιαγραφές καθορίζονται και εγκρίνονται πριν την έναρξη της διαδικασίας σύναψης της σύμβασης κατά το </w:t>
      </w:r>
      <w:hyperlink r:id="rId8" w:anchor="art61" w:history="1">
        <w:r w:rsidRPr="00B00647">
          <w:rPr>
            <w:rFonts w:ascii="Arial" w:hAnsi="Arial" w:cs="Arial"/>
            <w:i/>
            <w:sz w:val="22"/>
            <w:szCs w:val="22"/>
          </w:rPr>
          <w:t>άρθρο 61</w:t>
        </w:r>
      </w:hyperlink>
      <w:r w:rsidRPr="00B00647">
        <w:rPr>
          <w:rFonts w:ascii="Arial" w:hAnsi="Arial" w:cs="Arial"/>
          <w:i/>
          <w:sz w:val="22"/>
          <w:szCs w:val="22"/>
        </w:rPr>
        <w:t>.</w:t>
      </w:r>
    </w:p>
    <w:p w:rsidR="00B00647" w:rsidRPr="00FD561F" w:rsidRDefault="00B00647" w:rsidP="00B00647">
      <w:pPr>
        <w:widowControl w:val="0"/>
        <w:numPr>
          <w:ilvl w:val="0"/>
          <w:numId w:val="16"/>
        </w:numPr>
        <w:suppressAutoHyphens w:val="0"/>
        <w:overflowPunct w:val="0"/>
        <w:jc w:val="both"/>
        <w:textAlignment w:val="baseline"/>
        <w:rPr>
          <w:rFonts w:ascii="Arial" w:eastAsia="Arial Unicode MS" w:hAnsi="Arial" w:cs="Arial"/>
          <w:i/>
          <w:sz w:val="22"/>
          <w:szCs w:val="22"/>
        </w:rPr>
      </w:pPr>
      <w:r w:rsidRPr="00FD561F">
        <w:rPr>
          <w:rFonts w:ascii="Arial" w:eastAsia="Arial Unicode MS" w:hAnsi="Arial" w:cs="Arial"/>
          <w:i/>
          <w:sz w:val="22"/>
          <w:szCs w:val="22"/>
        </w:rPr>
        <w:t>Ότι η Δ/</w:t>
      </w:r>
      <w:proofErr w:type="spellStart"/>
      <w:r w:rsidRPr="00FD561F">
        <w:rPr>
          <w:rFonts w:ascii="Arial" w:eastAsia="Arial Unicode MS" w:hAnsi="Arial" w:cs="Arial"/>
          <w:i/>
          <w:sz w:val="22"/>
          <w:szCs w:val="22"/>
        </w:rPr>
        <w:t>νση</w:t>
      </w:r>
      <w:proofErr w:type="spellEnd"/>
      <w:r w:rsidRPr="00FD561F">
        <w:rPr>
          <w:rFonts w:ascii="Arial" w:eastAsia="Arial Unicode MS" w:hAnsi="Arial" w:cs="Arial"/>
          <w:i/>
          <w:sz w:val="22"/>
          <w:szCs w:val="22"/>
        </w:rPr>
        <w:t xml:space="preserve"> Τεχνικών Υπηρεσιών στα πλαίσια της με Α.Π. 2313/30-08-2024 Πρόσκλησης με κωδικό 58, α/α ΟΠΣ11454 (ΑΔΑ : 6ΞΥΩ7ΛΗ-7ΘΓ και τίτλο «Υλοποίηση δράσεων της Στρατηγικής Βιώσιμής Ανάπτυξης του Χωρικού Φορέα </w:t>
      </w:r>
      <w:proofErr w:type="spellStart"/>
      <w:r w:rsidRPr="00FD561F">
        <w:rPr>
          <w:rFonts w:ascii="Arial" w:eastAsia="Arial Unicode MS" w:hAnsi="Arial" w:cs="Arial"/>
          <w:i/>
          <w:sz w:val="22"/>
          <w:szCs w:val="22"/>
        </w:rPr>
        <w:t>΄΄</w:t>
      </w:r>
      <w:proofErr w:type="spellEnd"/>
      <w:r w:rsidRPr="00FD561F">
        <w:rPr>
          <w:rFonts w:ascii="Arial" w:eastAsia="Arial Unicode MS" w:hAnsi="Arial" w:cs="Arial"/>
          <w:i/>
          <w:sz w:val="22"/>
          <w:szCs w:val="22"/>
        </w:rPr>
        <w:t xml:space="preserve"> Δήμοι </w:t>
      </w:r>
      <w:proofErr w:type="spellStart"/>
      <w:r w:rsidRPr="00FD561F">
        <w:rPr>
          <w:rFonts w:ascii="Arial" w:eastAsia="Arial Unicode MS" w:hAnsi="Arial" w:cs="Arial"/>
          <w:i/>
          <w:sz w:val="22"/>
          <w:szCs w:val="22"/>
        </w:rPr>
        <w:t>Λεβαδέων</w:t>
      </w:r>
      <w:proofErr w:type="spellEnd"/>
      <w:r w:rsidRPr="00FD561F">
        <w:rPr>
          <w:rFonts w:ascii="Arial" w:eastAsia="Arial Unicode MS" w:hAnsi="Arial" w:cs="Arial"/>
          <w:i/>
          <w:sz w:val="22"/>
          <w:szCs w:val="22"/>
        </w:rPr>
        <w:t xml:space="preserve"> – Θηβαίων &amp; Αλιάρτου </w:t>
      </w:r>
      <w:proofErr w:type="spellStart"/>
      <w:r w:rsidRPr="00FD561F">
        <w:rPr>
          <w:rFonts w:ascii="Arial" w:eastAsia="Arial Unicode MS" w:hAnsi="Arial" w:cs="Arial"/>
          <w:i/>
          <w:sz w:val="22"/>
          <w:szCs w:val="22"/>
        </w:rPr>
        <w:t>Θεσπιαίων</w:t>
      </w:r>
      <w:proofErr w:type="spellEnd"/>
      <w:r w:rsidRPr="00FD561F">
        <w:rPr>
          <w:rFonts w:ascii="Arial" w:eastAsia="Arial Unicode MS" w:hAnsi="Arial" w:cs="Arial"/>
          <w:i/>
          <w:sz w:val="22"/>
          <w:szCs w:val="22"/>
        </w:rPr>
        <w:t xml:space="preserve"> – Νέα Έργα » στις περιοχές παρέμβασης του ολοκληρωμένου Σχεδίου Βιώσιμης Αστικής Ανάπτυξης (ΟΣΒΑΑ)» για υποβολή </w:t>
      </w:r>
      <w:proofErr w:type="spellStart"/>
      <w:r w:rsidRPr="00FD561F">
        <w:rPr>
          <w:rFonts w:ascii="Arial" w:eastAsia="Arial Unicode MS" w:hAnsi="Arial" w:cs="Arial"/>
          <w:i/>
          <w:sz w:val="22"/>
          <w:szCs w:val="22"/>
        </w:rPr>
        <w:t>πρότασεων</w:t>
      </w:r>
      <w:proofErr w:type="spellEnd"/>
      <w:r w:rsidRPr="00FD561F">
        <w:rPr>
          <w:rFonts w:ascii="Arial" w:eastAsia="Arial Unicode MS" w:hAnsi="Arial" w:cs="Arial"/>
          <w:i/>
          <w:sz w:val="22"/>
          <w:szCs w:val="22"/>
        </w:rPr>
        <w:t xml:space="preserve"> στο Πρόγραμμα </w:t>
      </w:r>
      <w:proofErr w:type="spellStart"/>
      <w:r w:rsidRPr="00FD561F">
        <w:rPr>
          <w:rFonts w:ascii="Arial" w:eastAsia="Arial Unicode MS" w:hAnsi="Arial" w:cs="Arial"/>
          <w:i/>
          <w:sz w:val="22"/>
          <w:szCs w:val="22"/>
        </w:rPr>
        <w:t>΄΄</w:t>
      </w:r>
      <w:proofErr w:type="spellEnd"/>
      <w:r w:rsidRPr="00FD561F">
        <w:rPr>
          <w:rFonts w:ascii="Arial" w:eastAsia="Arial Unicode MS" w:hAnsi="Arial" w:cs="Arial"/>
          <w:i/>
          <w:sz w:val="22"/>
          <w:szCs w:val="22"/>
        </w:rPr>
        <w:t xml:space="preserve"> ΣΤΕΡΕΑ ΕΛΛΑΔΑ 2021-2027 συνέταξε την υπ </w:t>
      </w:r>
      <w:proofErr w:type="spellStart"/>
      <w:r w:rsidRPr="00FD561F">
        <w:rPr>
          <w:rFonts w:ascii="Arial" w:eastAsia="Arial Unicode MS" w:hAnsi="Arial" w:cs="Arial"/>
          <w:i/>
          <w:sz w:val="22"/>
          <w:szCs w:val="22"/>
        </w:rPr>
        <w:t>αρίθμ</w:t>
      </w:r>
      <w:proofErr w:type="spellEnd"/>
      <w:r w:rsidRPr="00FD561F">
        <w:rPr>
          <w:rFonts w:ascii="Arial" w:eastAsia="Arial Unicode MS" w:hAnsi="Arial" w:cs="Arial"/>
          <w:i/>
          <w:sz w:val="22"/>
          <w:szCs w:val="22"/>
        </w:rPr>
        <w:t xml:space="preserve"> 37/11-04-2025 μελέτη προμήθειας με τίτλο «ΣΥΝΟΔΕΥΤΙΚΕΣ ΔΡΑΣΕΙΣ ΟΔΟΦΩΤΙΣΜΟΥ ΕΝΤΟΣ ΤΗΣ ΠΕΡΙΟΧΗΣ ΠΑΡΕΜΒΑΣΗΣ ΤΟΥ ΔΗΜΟΥ ΛΕΒΑΔΕΩΝ ( ΑΝΑΤΟΛΙΚΗ ΚΑΙ ΔΥΤΙΚΗ ΕΙΣΟΔΟΙ ΠΟΛΗΣ)» ενδεικτικού προϋπολογισμού 199.687,12€  συμπεριλαμβανομένου  ΦΠΑ 24% </w:t>
      </w:r>
    </w:p>
    <w:p w:rsidR="00B00647" w:rsidRPr="00FD561F" w:rsidRDefault="00B00647" w:rsidP="00B00647">
      <w:pPr>
        <w:widowControl w:val="0"/>
        <w:numPr>
          <w:ilvl w:val="0"/>
          <w:numId w:val="16"/>
        </w:numPr>
        <w:suppressAutoHyphens w:val="0"/>
        <w:overflowPunct w:val="0"/>
        <w:jc w:val="both"/>
        <w:textAlignment w:val="baseline"/>
        <w:rPr>
          <w:rFonts w:ascii="Arial" w:eastAsia="Arial Unicode MS" w:hAnsi="Arial" w:cs="Arial"/>
          <w:i/>
          <w:sz w:val="22"/>
          <w:szCs w:val="22"/>
        </w:rPr>
      </w:pPr>
      <w:r w:rsidRPr="00FD561F">
        <w:rPr>
          <w:rFonts w:ascii="Arial" w:eastAsia="Arial Unicode MS" w:hAnsi="Arial" w:cs="Arial"/>
          <w:i/>
          <w:sz w:val="22"/>
          <w:szCs w:val="22"/>
        </w:rPr>
        <w:t xml:space="preserve">Το άρθρο 206 παρ. 1 του Ν. 4555/2018  σύμφωνα με το οποίο δεν απαιτείται απόφαση του Δημοτικού Συμβουλίου για την εκκίνηση της διαδικασίας ανάθεσης Δημόσιας Σύμβασης έργου , προμήθειας ή γενικής υπηρεσίας. </w:t>
      </w:r>
    </w:p>
    <w:p w:rsidR="00B00647" w:rsidRPr="00FD561F" w:rsidRDefault="00B00647" w:rsidP="00B00647">
      <w:pPr>
        <w:ind w:left="720"/>
        <w:rPr>
          <w:rStyle w:val="aa"/>
          <w:rFonts w:ascii="Arial" w:eastAsia="Arial" w:hAnsi="Arial" w:cs="Arial"/>
          <w:sz w:val="22"/>
          <w:szCs w:val="22"/>
        </w:rPr>
      </w:pPr>
    </w:p>
    <w:p w:rsidR="00B00647" w:rsidRPr="00FD561F" w:rsidRDefault="00B00647" w:rsidP="00B00647">
      <w:pPr>
        <w:ind w:left="720"/>
        <w:rPr>
          <w:rStyle w:val="aa"/>
          <w:rFonts w:ascii="Arial" w:eastAsia="Arial" w:hAnsi="Arial" w:cs="Arial"/>
          <w:sz w:val="22"/>
          <w:szCs w:val="22"/>
        </w:rPr>
      </w:pPr>
      <w:r w:rsidRPr="00FD561F">
        <w:rPr>
          <w:rStyle w:val="aa"/>
          <w:rFonts w:ascii="Arial" w:eastAsia="Arial" w:hAnsi="Arial" w:cs="Arial"/>
          <w:sz w:val="22"/>
          <w:szCs w:val="22"/>
        </w:rPr>
        <w:t>Εισηγούμεθα προς τα μέλη της Δημοτικής Επιτροπής  να αποφασίσουν :</w:t>
      </w:r>
    </w:p>
    <w:p w:rsidR="00B00647" w:rsidRPr="00FD561F" w:rsidRDefault="00B00647" w:rsidP="00B00647">
      <w:pPr>
        <w:ind w:left="720"/>
        <w:rPr>
          <w:rFonts w:ascii="Arial" w:hAnsi="Arial" w:cs="Arial"/>
          <w:i/>
          <w:sz w:val="22"/>
          <w:szCs w:val="22"/>
        </w:rPr>
      </w:pPr>
    </w:p>
    <w:p w:rsidR="00B00647" w:rsidRPr="00FD561F" w:rsidRDefault="00B00647" w:rsidP="00B00647">
      <w:pPr>
        <w:ind w:left="720"/>
        <w:rPr>
          <w:rFonts w:ascii="Arial" w:eastAsia="Arial Unicode MS" w:hAnsi="Arial" w:cs="Arial"/>
          <w:i/>
          <w:sz w:val="22"/>
          <w:szCs w:val="22"/>
        </w:rPr>
      </w:pPr>
      <w:r w:rsidRPr="00FD561F">
        <w:rPr>
          <w:rFonts w:ascii="Arial" w:eastAsia="Arial Unicode MS" w:hAnsi="Arial" w:cs="Arial"/>
          <w:i/>
          <w:sz w:val="22"/>
          <w:szCs w:val="22"/>
        </w:rPr>
        <w:t xml:space="preserve">Την έγκριση των Τεχνικών Προδιαγραφών της </w:t>
      </w:r>
      <w:proofErr w:type="spellStart"/>
      <w:r w:rsidRPr="00FD561F">
        <w:rPr>
          <w:rFonts w:ascii="Arial" w:eastAsia="Arial Unicode MS" w:hAnsi="Arial" w:cs="Arial"/>
          <w:i/>
          <w:sz w:val="22"/>
          <w:szCs w:val="22"/>
        </w:rPr>
        <w:t>υπ΄αριθμόν</w:t>
      </w:r>
      <w:proofErr w:type="spellEnd"/>
      <w:r w:rsidRPr="00FD561F">
        <w:rPr>
          <w:rFonts w:ascii="Arial" w:eastAsia="Arial Unicode MS" w:hAnsi="Arial" w:cs="Arial"/>
          <w:i/>
          <w:sz w:val="22"/>
          <w:szCs w:val="22"/>
        </w:rPr>
        <w:t xml:space="preserve"> 37/11-04-2025 Τεχνικής Μελέτης προμήθειας με τίτλο : «ΣΥΝΟΔΕΥΤΙΚΕΣ ΔΡΑΣΕΙΣ ΟΔΟΦΩΤΙΣΜΟΥ ΕΝΤΟΣ ΤΗΣ ΠΕΡΙΟΧΗΣ ΠΑΡΕΜΒΑΣΗΣ ΤΟΥ ΔΗΜΟΥ ΛΕΒΑΔΕΩΝ ( ΑΝΑΤΟΛΙΚΗ ΚΑΙ ΔΥΤΙΚΗ ΕΙΣΟΔΟΙ ΠΟΛΗΣ)» ενδεικτικού προϋπολογισμού </w:t>
      </w:r>
      <w:r w:rsidR="009A2904" w:rsidRPr="00FD561F">
        <w:rPr>
          <w:rFonts w:ascii="Arial" w:eastAsia="Arial Unicode MS" w:hAnsi="Arial" w:cs="Arial"/>
          <w:i/>
          <w:sz w:val="22"/>
          <w:szCs w:val="22"/>
        </w:rPr>
        <w:t xml:space="preserve">199.687,12€  </w:t>
      </w:r>
      <w:r w:rsidRPr="00FD561F">
        <w:rPr>
          <w:rFonts w:ascii="Arial" w:eastAsia="Arial Unicode MS" w:hAnsi="Arial" w:cs="Arial"/>
          <w:i/>
          <w:sz w:val="22"/>
          <w:szCs w:val="22"/>
        </w:rPr>
        <w:t>συμπεριλαμβανομένου  ΦΠΑ 24%.</w:t>
      </w:r>
    </w:p>
    <w:p w:rsidR="004B7D33" w:rsidRPr="00FD561F" w:rsidRDefault="004B7D33" w:rsidP="004B7D33">
      <w:pPr>
        <w:widowControl w:val="0"/>
        <w:tabs>
          <w:tab w:val="left" w:pos="195"/>
        </w:tabs>
        <w:jc w:val="both"/>
        <w:rPr>
          <w:rFonts w:ascii="Arial" w:hAnsi="Arial" w:cs="Arial"/>
          <w:i/>
          <w:sz w:val="22"/>
          <w:szCs w:val="22"/>
        </w:rPr>
      </w:pPr>
      <w:r w:rsidRPr="00FD561F">
        <w:rPr>
          <w:rFonts w:ascii="Arial" w:hAnsi="Arial" w:cs="Arial"/>
          <w:i/>
          <w:sz w:val="22"/>
          <w:szCs w:val="22"/>
        </w:rPr>
        <w:tab/>
      </w:r>
      <w:r w:rsidRPr="00FD561F">
        <w:rPr>
          <w:rFonts w:ascii="Arial" w:hAnsi="Arial" w:cs="Arial"/>
          <w:i/>
          <w:sz w:val="22"/>
          <w:szCs w:val="22"/>
        </w:rPr>
        <w:tab/>
      </w:r>
      <w:r w:rsidRPr="00FD561F">
        <w:rPr>
          <w:rFonts w:ascii="Arial" w:hAnsi="Arial" w:cs="Arial"/>
          <w:i/>
          <w:sz w:val="22"/>
          <w:szCs w:val="22"/>
        </w:rPr>
        <w:tab/>
      </w:r>
      <w:r w:rsidRPr="00FD561F">
        <w:rPr>
          <w:rFonts w:ascii="Arial" w:hAnsi="Arial" w:cs="Arial"/>
          <w:i/>
          <w:sz w:val="22"/>
          <w:szCs w:val="22"/>
        </w:rPr>
        <w:tab/>
      </w: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4E59FE" w:rsidRDefault="006C1FFE" w:rsidP="004E59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9A2904" w:rsidRPr="009A2904" w:rsidRDefault="008C225A" w:rsidP="009A2904">
      <w:pPr>
        <w:rPr>
          <w:rFonts w:ascii="Arial" w:eastAsia="Arial Unicode MS" w:hAnsi="Arial" w:cs="Arial"/>
          <w:sz w:val="22"/>
          <w:szCs w:val="22"/>
        </w:rPr>
      </w:pPr>
      <w:r w:rsidRPr="009A2904">
        <w:rPr>
          <w:rFonts w:ascii="Arial" w:hAnsi="Arial" w:cs="Arial"/>
          <w:sz w:val="22"/>
          <w:szCs w:val="22"/>
        </w:rPr>
        <w:t>-</w:t>
      </w:r>
      <w:r w:rsidR="008272FB" w:rsidRPr="009A2904">
        <w:rPr>
          <w:rFonts w:ascii="Arial" w:hAnsi="Arial" w:cs="Arial"/>
          <w:sz w:val="22"/>
          <w:szCs w:val="22"/>
        </w:rPr>
        <w:t xml:space="preserve"> </w:t>
      </w:r>
      <w:r w:rsidR="009A2904" w:rsidRPr="009A2904">
        <w:rPr>
          <w:rFonts w:ascii="Arial" w:hAnsi="Arial" w:cs="Arial"/>
          <w:sz w:val="22"/>
          <w:szCs w:val="22"/>
        </w:rPr>
        <w:t>Την</w:t>
      </w:r>
      <w:r w:rsidR="009A2904" w:rsidRPr="009A2904">
        <w:rPr>
          <w:rFonts w:ascii="Arial" w:eastAsia="Arial Unicode MS" w:hAnsi="Arial" w:cs="Arial"/>
          <w:sz w:val="22"/>
          <w:szCs w:val="22"/>
        </w:rPr>
        <w:t xml:space="preserve"> </w:t>
      </w:r>
      <w:proofErr w:type="spellStart"/>
      <w:r w:rsidR="009A2904" w:rsidRPr="009A2904">
        <w:rPr>
          <w:rFonts w:ascii="Arial" w:eastAsia="Arial Unicode MS" w:hAnsi="Arial" w:cs="Arial"/>
          <w:sz w:val="22"/>
          <w:szCs w:val="22"/>
        </w:rPr>
        <w:t>υπ΄αριθμό</w:t>
      </w:r>
      <w:proofErr w:type="spellEnd"/>
      <w:r w:rsidR="009A2904" w:rsidRPr="009A2904">
        <w:rPr>
          <w:rFonts w:ascii="Arial" w:eastAsia="Arial Unicode MS" w:hAnsi="Arial" w:cs="Arial"/>
          <w:sz w:val="22"/>
          <w:szCs w:val="22"/>
        </w:rPr>
        <w:t xml:space="preserve">  37/11-04-2025 Τεχνική  Μελέτη  προμήθειας με τίτλο : «ΣΥΝΟΔΕΥΤΙΚΕΣ ΔΡΑΣΕΙΣ ΟΔΟΦΩΤΙΣΜΟΥ ΕΝΤΟΣ ΤΗΣ ΠΕΡΙΟΧΗΣ ΠΑΡΕΜΒΑΣΗΣ ΤΟΥ ΔΗΜΟΥ ΛΕΒΑΔΕΩΝ ( ΑΝΑΤΟΛΙΚΗ ΚΑΙ ΔΥΤΙΚΗ ΕΙΣΟΔΟΙ ΠΟΛΗΣ)» ενδεικτικού προϋπολογισμού 199.687,12€  συμπεριλαμβανομένου  ΦΠΑ 24%.</w:t>
      </w:r>
    </w:p>
    <w:p w:rsidR="001919A6" w:rsidRPr="001C5C43" w:rsidRDefault="001919A6" w:rsidP="009A2904">
      <w:pPr>
        <w:widowControl w:val="0"/>
        <w:suppressLineNumbers/>
        <w:overflowPunct w:val="0"/>
        <w:jc w:val="both"/>
        <w:textAlignment w:val="baseline"/>
        <w:rPr>
          <w:rFonts w:ascii="Arial" w:hAnsi="Arial" w:cs="Arial"/>
          <w:sz w:val="22"/>
          <w:szCs w:val="22"/>
        </w:rPr>
      </w:pPr>
      <w:r w:rsidRPr="005742E0">
        <w:rPr>
          <w:rFonts w:ascii="Arial" w:eastAsia="SimSun" w:hAnsi="Arial" w:cs="Arial"/>
          <w:i/>
          <w:sz w:val="22"/>
          <w:szCs w:val="22"/>
        </w:rPr>
        <w:t xml:space="preserve"> </w:t>
      </w:r>
      <w:r w:rsidRPr="001C5C43">
        <w:rPr>
          <w:rFonts w:ascii="Arial" w:hAnsi="Arial" w:cs="Arial"/>
          <w:sz w:val="22"/>
          <w:szCs w:val="22"/>
        </w:rPr>
        <w:t xml:space="preserve">- Το με αρ. </w:t>
      </w:r>
      <w:proofErr w:type="spellStart"/>
      <w:r w:rsidRPr="001C5C43">
        <w:rPr>
          <w:rFonts w:ascii="Arial" w:hAnsi="Arial" w:cs="Arial"/>
          <w:sz w:val="22"/>
          <w:szCs w:val="22"/>
        </w:rPr>
        <w:t>πρωτ</w:t>
      </w:r>
      <w:proofErr w:type="spellEnd"/>
      <w:r w:rsidRPr="001C5C43">
        <w:rPr>
          <w:rFonts w:ascii="Arial" w:hAnsi="Arial" w:cs="Arial"/>
          <w:sz w:val="22"/>
          <w:szCs w:val="22"/>
        </w:rPr>
        <w:t xml:space="preserve">. </w:t>
      </w:r>
      <w:r w:rsidR="009A2904">
        <w:rPr>
          <w:rFonts w:ascii="Arial" w:hAnsi="Arial" w:cs="Arial"/>
          <w:sz w:val="22"/>
          <w:szCs w:val="22"/>
        </w:rPr>
        <w:t>7012</w:t>
      </w:r>
      <w:r>
        <w:rPr>
          <w:rFonts w:ascii="Arial" w:hAnsi="Arial" w:cs="Arial"/>
          <w:sz w:val="22"/>
          <w:szCs w:val="22"/>
        </w:rPr>
        <w:t>/</w:t>
      </w:r>
      <w:r w:rsidR="008C00D3">
        <w:rPr>
          <w:rFonts w:ascii="Arial" w:hAnsi="Arial" w:cs="Arial"/>
          <w:sz w:val="22"/>
          <w:szCs w:val="22"/>
        </w:rPr>
        <w:t>1</w:t>
      </w:r>
      <w:r w:rsidR="009A2904">
        <w:rPr>
          <w:rFonts w:ascii="Arial" w:hAnsi="Arial" w:cs="Arial"/>
          <w:sz w:val="22"/>
          <w:szCs w:val="22"/>
        </w:rPr>
        <w:t>1</w:t>
      </w:r>
      <w:r>
        <w:rPr>
          <w:rFonts w:ascii="Arial" w:hAnsi="Arial" w:cs="Arial"/>
          <w:sz w:val="22"/>
          <w:szCs w:val="22"/>
        </w:rPr>
        <w:t>-</w:t>
      </w:r>
      <w:r w:rsidR="005472CD">
        <w:rPr>
          <w:rFonts w:ascii="Arial" w:hAnsi="Arial" w:cs="Arial"/>
          <w:sz w:val="22"/>
          <w:szCs w:val="22"/>
        </w:rPr>
        <w:t>04</w:t>
      </w:r>
      <w:r>
        <w:rPr>
          <w:rFonts w:ascii="Arial" w:hAnsi="Arial" w:cs="Arial"/>
          <w:sz w:val="22"/>
          <w:szCs w:val="22"/>
        </w:rPr>
        <w:t>-202</w:t>
      </w:r>
      <w:r w:rsidR="005472CD">
        <w:rPr>
          <w:rFonts w:ascii="Arial" w:hAnsi="Arial" w:cs="Arial"/>
          <w:sz w:val="22"/>
          <w:szCs w:val="22"/>
        </w:rPr>
        <w:t>5</w:t>
      </w:r>
      <w:r w:rsidRPr="00C35157">
        <w:rPr>
          <w:rFonts w:ascii="Arial" w:eastAsia="Arial" w:hAnsi="Arial" w:cs="Arial"/>
          <w:sz w:val="22"/>
          <w:szCs w:val="22"/>
        </w:rPr>
        <w:t xml:space="preserve"> </w:t>
      </w:r>
      <w:r w:rsidRPr="001C5C43">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p>
    <w:p w:rsidR="001919A6" w:rsidRPr="001C5C43" w:rsidRDefault="001919A6" w:rsidP="001919A6">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1919A6" w:rsidRDefault="001919A6" w:rsidP="001919A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1919A6" w:rsidRDefault="001919A6" w:rsidP="001919A6">
      <w:pPr>
        <w:pStyle w:val="af9"/>
        <w:widowControl w:val="0"/>
        <w:suppressAutoHyphens w:val="0"/>
        <w:spacing w:line="276" w:lineRule="auto"/>
        <w:ind w:left="0"/>
        <w:jc w:val="both"/>
        <w:rPr>
          <w:rFonts w:ascii="Arial" w:hAnsi="Arial" w:cs="Arial"/>
          <w:sz w:val="22"/>
          <w:szCs w:val="22"/>
        </w:rPr>
      </w:pPr>
    </w:p>
    <w:p w:rsidR="001919A6" w:rsidRDefault="001919A6" w:rsidP="001919A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D3498A" w:rsidRDefault="00D3498A" w:rsidP="001919A6">
      <w:pPr>
        <w:widowControl w:val="0"/>
        <w:suppressAutoHyphens w:val="0"/>
        <w:spacing w:line="360" w:lineRule="auto"/>
        <w:jc w:val="both"/>
        <w:rPr>
          <w:rFonts w:ascii="Arial" w:hAnsi="Arial" w:cs="Arial"/>
          <w:b/>
          <w:sz w:val="22"/>
          <w:szCs w:val="22"/>
        </w:rPr>
      </w:pPr>
    </w:p>
    <w:p w:rsidR="008D4ED7" w:rsidRPr="00D3498A" w:rsidRDefault="00FB24F9" w:rsidP="00D3498A">
      <w:pPr>
        <w:rPr>
          <w:rFonts w:ascii="Arial" w:hAnsi="Arial" w:cs="Arial"/>
          <w:sz w:val="22"/>
          <w:szCs w:val="22"/>
        </w:rPr>
      </w:pPr>
      <w:r>
        <w:rPr>
          <w:rFonts w:ascii="Arial" w:hAnsi="Arial" w:cs="Arial"/>
          <w:b/>
          <w:sz w:val="22"/>
          <w:szCs w:val="22"/>
        </w:rPr>
        <w:t xml:space="preserve">  </w:t>
      </w:r>
      <w:r w:rsidR="00D3498A" w:rsidRPr="00FB24F9">
        <w:rPr>
          <w:rFonts w:ascii="Arial" w:hAnsi="Arial" w:cs="Arial"/>
          <w:sz w:val="22"/>
          <w:szCs w:val="22"/>
        </w:rPr>
        <w:t xml:space="preserve">Εγκρίνει τις </w:t>
      </w:r>
      <w:r w:rsidR="00D3498A" w:rsidRPr="00FB24F9">
        <w:rPr>
          <w:rFonts w:ascii="Arial" w:eastAsia="Arial Unicode MS" w:hAnsi="Arial" w:cs="Arial"/>
          <w:sz w:val="22"/>
          <w:szCs w:val="22"/>
        </w:rPr>
        <w:t xml:space="preserve"> Τεχνικές  Προδιαγραφές </w:t>
      </w:r>
      <w:r w:rsidRPr="00FB24F9">
        <w:rPr>
          <w:rFonts w:ascii="Arial" w:eastAsia="Arial Unicode MS" w:hAnsi="Arial" w:cs="Arial"/>
          <w:sz w:val="22"/>
          <w:szCs w:val="22"/>
        </w:rPr>
        <w:t xml:space="preserve">και </w:t>
      </w:r>
      <w:r w:rsidRPr="00FB24F9">
        <w:rPr>
          <w:rFonts w:ascii="Arial" w:hAnsi="Arial" w:cs="Arial"/>
          <w:sz w:val="22"/>
          <w:szCs w:val="22"/>
        </w:rPr>
        <w:t xml:space="preserve">τα τεύχη  </w:t>
      </w:r>
      <w:r w:rsidR="00D3498A" w:rsidRPr="00FB24F9">
        <w:rPr>
          <w:rFonts w:ascii="Arial" w:eastAsia="Arial Unicode MS" w:hAnsi="Arial" w:cs="Arial"/>
          <w:sz w:val="22"/>
          <w:szCs w:val="22"/>
        </w:rPr>
        <w:t xml:space="preserve">της </w:t>
      </w:r>
      <w:proofErr w:type="spellStart"/>
      <w:r w:rsidR="00D3498A" w:rsidRPr="00FB24F9">
        <w:rPr>
          <w:rFonts w:ascii="Arial" w:eastAsia="Arial Unicode MS" w:hAnsi="Arial" w:cs="Arial"/>
          <w:sz w:val="22"/>
          <w:szCs w:val="22"/>
        </w:rPr>
        <w:t>υπ΄αριθμό</w:t>
      </w:r>
      <w:proofErr w:type="spellEnd"/>
      <w:r w:rsidRPr="00FB24F9">
        <w:rPr>
          <w:rFonts w:ascii="Arial" w:eastAsia="Arial Unicode MS" w:hAnsi="Arial" w:cs="Arial"/>
          <w:sz w:val="22"/>
          <w:szCs w:val="22"/>
        </w:rPr>
        <w:t xml:space="preserve"> </w:t>
      </w:r>
      <w:r w:rsidR="00D3498A" w:rsidRPr="00FB24F9">
        <w:rPr>
          <w:rFonts w:ascii="Arial" w:eastAsia="Arial Unicode MS" w:hAnsi="Arial" w:cs="Arial"/>
          <w:sz w:val="22"/>
          <w:szCs w:val="22"/>
        </w:rPr>
        <w:t xml:space="preserve"> 37/11-04-2025 Τεχνικής Μελέτης προμήθειας με τίτλο : «ΣΥΝΟΔΕΥΤΙΚΕΣ ΔΡΑΣΕΙΣ ΟΔΟΦΩΤΙΣΜΟΥ ΕΝΤΟΣ ΤΗΣ ΠΕΡΙΟΧΗΣ ΠΑΡΕΜΒΑΣΗΣ ΤΟΥ ΔΗΜΟΥ ΛΕΒΑΔΕΩΝ ( ΑΝΑΤΟΛΙΚΗ ΚΑΙ ΔΥΤΙΚΗ ΕΙΣΟΔΟΙ ΠΟΛΗΣ)» ενδεικτικού προϋπολογισμού 199.687,12€  συμπεριλαμβανομένου  ΦΠΑ 24% , </w:t>
      </w:r>
      <w:r w:rsidR="008D4ED7" w:rsidRPr="00FB24F9">
        <w:rPr>
          <w:rFonts w:ascii="Arial" w:hAnsi="Arial" w:cs="Arial"/>
          <w:sz w:val="22"/>
          <w:szCs w:val="22"/>
        </w:rPr>
        <w:t>που</w:t>
      </w:r>
      <w:r w:rsidR="008D4ED7" w:rsidRPr="00D3498A">
        <w:rPr>
          <w:rFonts w:ascii="Arial" w:hAnsi="Arial" w:cs="Arial"/>
          <w:sz w:val="22"/>
          <w:szCs w:val="22"/>
        </w:rPr>
        <w:t xml:space="preserve"> συνέταξε η Τεχνική Υπηρεσία του Δήμου </w:t>
      </w:r>
      <w:proofErr w:type="spellStart"/>
      <w:r w:rsidR="008D4ED7" w:rsidRPr="00D3498A">
        <w:rPr>
          <w:rFonts w:ascii="Arial" w:hAnsi="Arial" w:cs="Arial"/>
          <w:sz w:val="22"/>
          <w:szCs w:val="22"/>
        </w:rPr>
        <w:t>Λεβαδέων</w:t>
      </w:r>
      <w:proofErr w:type="spellEnd"/>
      <w:r w:rsidR="008D4ED7" w:rsidRPr="00D3498A">
        <w:rPr>
          <w:rFonts w:ascii="Arial" w:hAnsi="Arial" w:cs="Arial"/>
          <w:sz w:val="22"/>
          <w:szCs w:val="22"/>
        </w:rPr>
        <w:t xml:space="preserve"> , η  οποία και  αποτελεί συνημμένο  μέρος  της παρούσας.</w:t>
      </w:r>
    </w:p>
    <w:p w:rsidR="00CB5084" w:rsidRPr="00D3498A" w:rsidRDefault="00CB5084" w:rsidP="008D4ED7">
      <w:pPr>
        <w:jc w:val="both"/>
        <w:rPr>
          <w:sz w:val="20"/>
        </w:rPr>
      </w:pPr>
      <w:r w:rsidRPr="00D3498A">
        <w:rPr>
          <w:sz w:val="20"/>
        </w:rPr>
        <w:t xml:space="preserve">                                             </w:t>
      </w:r>
    </w:p>
    <w:p w:rsidR="008D4ED7" w:rsidRPr="00D3498A" w:rsidRDefault="008D4ED7" w:rsidP="008D4ED7">
      <w:pPr>
        <w:jc w:val="both"/>
        <w:rPr>
          <w:sz w:val="20"/>
        </w:rPr>
      </w:pPr>
    </w:p>
    <w:p w:rsidR="008D4ED7" w:rsidRDefault="008D4ED7" w:rsidP="008D4ED7">
      <w:pPr>
        <w:jc w:val="both"/>
        <w:rPr>
          <w:sz w:val="20"/>
        </w:rPr>
      </w:pPr>
    </w:p>
    <w:p w:rsidR="008D4ED7" w:rsidRPr="00C26CE4" w:rsidRDefault="008D4ED7" w:rsidP="008D4ED7">
      <w:pPr>
        <w:jc w:val="both"/>
        <w:rPr>
          <w:sz w:val="20"/>
        </w:rPr>
      </w:pP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4B7D33">
        <w:rPr>
          <w:rFonts w:ascii="Arial" w:hAnsi="Arial" w:cs="Arial"/>
          <w:b/>
          <w:sz w:val="22"/>
          <w:szCs w:val="22"/>
        </w:rPr>
        <w:t>1</w:t>
      </w:r>
      <w:r w:rsidR="00FC0B16">
        <w:rPr>
          <w:rFonts w:ascii="Arial" w:hAnsi="Arial" w:cs="Arial"/>
          <w:b/>
          <w:sz w:val="22"/>
          <w:szCs w:val="22"/>
        </w:rPr>
        <w:t>4</w:t>
      </w:r>
      <w:r w:rsidR="00B00647">
        <w:rPr>
          <w:rFonts w:ascii="Arial" w:hAnsi="Arial" w:cs="Arial"/>
          <w:b/>
          <w:sz w:val="22"/>
          <w:szCs w:val="22"/>
        </w:rPr>
        <w:t>3</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8D4ED7" w:rsidRDefault="008D4ED7" w:rsidP="001D2D8C">
      <w:pPr>
        <w:pStyle w:val="af2"/>
        <w:ind w:left="510" w:firstLine="0"/>
        <w:rPr>
          <w:rFonts w:ascii="Arial" w:hAnsi="Arial" w:cs="Arial"/>
          <w:sz w:val="22"/>
          <w:szCs w:val="22"/>
        </w:rPr>
      </w:pPr>
    </w:p>
    <w:p w:rsidR="008D4ED7" w:rsidRDefault="008D4ED7" w:rsidP="001D2D8C">
      <w:pPr>
        <w:pStyle w:val="af2"/>
        <w:ind w:left="510" w:firstLine="0"/>
        <w:rPr>
          <w:rFonts w:ascii="Arial" w:hAnsi="Arial" w:cs="Arial"/>
          <w:sz w:val="22"/>
          <w:szCs w:val="22"/>
        </w:rPr>
      </w:pPr>
    </w:p>
    <w:p w:rsidR="008D4ED7" w:rsidRDefault="008D4ED7"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C71E5F" w:rsidRDefault="00C71E5F" w:rsidP="00C71E5F">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C71E5F" w:rsidRDefault="00C71E5F" w:rsidP="00C71E5F">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C71E5F" w:rsidRDefault="00C71E5F" w:rsidP="00C71E5F">
      <w:pPr>
        <w:tabs>
          <w:tab w:val="left" w:pos="559"/>
          <w:tab w:val="left" w:pos="1555"/>
        </w:tabs>
        <w:rPr>
          <w:rFonts w:ascii="Arial" w:eastAsia="Verdana" w:hAnsi="Arial" w:cs="Arial"/>
          <w:kern w:val="2"/>
          <w:sz w:val="22"/>
          <w:szCs w:val="22"/>
          <w:lang w:bidi="hi-IN"/>
        </w:rPr>
      </w:pPr>
    </w:p>
    <w:p w:rsidR="00C71E5F" w:rsidRDefault="00C71E5F" w:rsidP="00C71E5F">
      <w:pPr>
        <w:tabs>
          <w:tab w:val="left" w:pos="559"/>
          <w:tab w:val="left" w:pos="1555"/>
        </w:tabs>
        <w:rPr>
          <w:rFonts w:ascii="Arial" w:eastAsia="Verdana" w:hAnsi="Arial" w:cs="Arial"/>
          <w:kern w:val="2"/>
          <w:sz w:val="22"/>
          <w:szCs w:val="22"/>
          <w:lang w:bidi="hi-IN"/>
        </w:rPr>
      </w:pPr>
    </w:p>
    <w:p w:rsidR="00C71E5F" w:rsidRDefault="00C71E5F" w:rsidP="00C71E5F">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 </w:t>
      </w:r>
    </w:p>
    <w:p w:rsidR="00C71E5F" w:rsidRDefault="00C71E5F" w:rsidP="00C71E5F">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C71E5F" w:rsidRDefault="00C71E5F" w:rsidP="00C71E5F">
      <w:pPr>
        <w:tabs>
          <w:tab w:val="left" w:pos="559"/>
          <w:tab w:val="left" w:pos="1555"/>
        </w:tabs>
        <w:rPr>
          <w:rFonts w:ascii="Arial" w:hAnsi="Arial" w:cs="Arial"/>
          <w:sz w:val="22"/>
          <w:szCs w:val="22"/>
        </w:rPr>
      </w:pPr>
      <w:r>
        <w:rPr>
          <w:rFonts w:ascii="Arial" w:hAnsi="Arial" w:cs="Arial"/>
          <w:sz w:val="22"/>
          <w:szCs w:val="22"/>
        </w:rPr>
        <w:t xml:space="preserve">                                                                                                    Λιβαδειά      16-04-2025</w:t>
      </w:r>
      <w:r>
        <w:rPr>
          <w:rFonts w:ascii="Arial" w:eastAsia="Verdana" w:hAnsi="Arial" w:cs="Arial"/>
          <w:kern w:val="2"/>
          <w:sz w:val="22"/>
          <w:szCs w:val="22"/>
          <w:lang w:bidi="hi-IN"/>
        </w:rPr>
        <w:t xml:space="preserve">  </w:t>
      </w:r>
    </w:p>
    <w:p w:rsidR="00C71E5F" w:rsidRDefault="00C71E5F" w:rsidP="00C71E5F">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C71E5F" w:rsidRDefault="00C71E5F" w:rsidP="00C71E5F">
      <w:pPr>
        <w:tabs>
          <w:tab w:val="left" w:pos="7485"/>
        </w:tabs>
        <w:rPr>
          <w:rFonts w:ascii="Arial" w:hAnsi="Arial" w:cs="Arial"/>
          <w:sz w:val="22"/>
          <w:szCs w:val="22"/>
        </w:rPr>
      </w:pPr>
      <w:r>
        <w:rPr>
          <w:rFonts w:ascii="Arial" w:hAnsi="Arial" w:cs="Arial"/>
          <w:sz w:val="22"/>
          <w:szCs w:val="22"/>
        </w:rPr>
        <w:tab/>
      </w:r>
    </w:p>
    <w:p w:rsidR="00C71E5F" w:rsidRDefault="00C71E5F" w:rsidP="00C71E5F">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C71E5F" w:rsidRDefault="00C71E5F" w:rsidP="00C71E5F">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C71E5F" w:rsidRDefault="00C71E5F" w:rsidP="00C71E5F">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Τόλιας</w:t>
      </w:r>
      <w:proofErr w:type="spellEnd"/>
      <w:r>
        <w:rPr>
          <w:rFonts w:ascii="Arial" w:hAnsi="Arial" w:cs="Arial"/>
          <w:sz w:val="22"/>
          <w:szCs w:val="22"/>
        </w:rPr>
        <w:t xml:space="preserve"> Δημήτριος                                                        ΔΗΜΗΤΡΙΟΣ Κ. ΚΑΡΑΜΑΝΗΣ</w:t>
      </w:r>
    </w:p>
    <w:p w:rsidR="00C71E5F" w:rsidRDefault="00C71E5F" w:rsidP="00C71E5F">
      <w:pPr>
        <w:tabs>
          <w:tab w:val="left" w:pos="559"/>
          <w:tab w:val="left" w:pos="1555"/>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Μίχας</w:t>
      </w:r>
      <w:proofErr w:type="spellEnd"/>
      <w:r>
        <w:rPr>
          <w:rFonts w:ascii="Arial" w:hAnsi="Arial" w:cs="Arial"/>
          <w:sz w:val="22"/>
          <w:szCs w:val="22"/>
        </w:rPr>
        <w:t xml:space="preserve"> Δημήτριος                                                         ΔΗΜΑΡΧΟΣ ΛΕΒΑΔΕΩΝ                                                                                                                    </w:t>
      </w:r>
    </w:p>
    <w:p w:rsidR="00C71E5F" w:rsidRDefault="00C71E5F" w:rsidP="00C71E5F">
      <w:pPr>
        <w:tabs>
          <w:tab w:val="left" w:pos="360"/>
          <w:tab w:val="left" w:pos="6237"/>
        </w:tabs>
        <w:rPr>
          <w:rFonts w:ascii="Arial" w:hAnsi="Arial" w:cs="Arial"/>
          <w:sz w:val="22"/>
          <w:szCs w:val="22"/>
        </w:rPr>
      </w:pPr>
      <w:r>
        <w:rPr>
          <w:rFonts w:ascii="Arial" w:hAnsi="Arial" w:cs="Arial"/>
          <w:sz w:val="22"/>
          <w:szCs w:val="22"/>
        </w:rPr>
        <w:t xml:space="preserve">       </w:t>
      </w:r>
    </w:p>
    <w:p w:rsidR="00C71E5F" w:rsidRDefault="00C71E5F" w:rsidP="00C71E5F">
      <w:pPr>
        <w:tabs>
          <w:tab w:val="left" w:pos="559"/>
          <w:tab w:val="left" w:pos="1555"/>
        </w:tabs>
        <w:rPr>
          <w:rFonts w:ascii="Arial" w:hAnsi="Arial" w:cs="Arial"/>
          <w:sz w:val="22"/>
          <w:szCs w:val="22"/>
        </w:rPr>
      </w:pPr>
    </w:p>
    <w:p w:rsidR="00CE3611" w:rsidRPr="00CE3611" w:rsidRDefault="00CE3611" w:rsidP="00C71E5F">
      <w:pPr>
        <w:tabs>
          <w:tab w:val="left" w:pos="559"/>
          <w:tab w:val="left" w:pos="1555"/>
        </w:tabs>
        <w:rPr>
          <w:rFonts w:ascii="Arial" w:hAnsi="Arial" w:cs="Arial"/>
          <w:sz w:val="22"/>
          <w:szCs w:val="22"/>
        </w:rPr>
      </w:pPr>
    </w:p>
    <w:sectPr w:rsidR="00CE3611" w:rsidRPr="00CE3611"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EA" w:rsidRDefault="009F6AEA">
      <w:r>
        <w:separator/>
      </w:r>
    </w:p>
  </w:endnote>
  <w:endnote w:type="continuationSeparator" w:id="0">
    <w:p w:rsidR="009F6AEA" w:rsidRDefault="009F6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EA" w:rsidRDefault="009F6AEA">
      <w:r>
        <w:separator/>
      </w:r>
    </w:p>
  </w:footnote>
  <w:footnote w:type="continuationSeparator" w:id="0">
    <w:p w:rsidR="009F6AEA" w:rsidRDefault="009F6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095BA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095BA4">
                <w:pPr>
                  <w:pStyle w:val="af1"/>
                </w:pPr>
                <w:r>
                  <w:rPr>
                    <w:rStyle w:val="a3"/>
                  </w:rPr>
                  <w:fldChar w:fldCharType="begin"/>
                </w:r>
                <w:r w:rsidR="00171F1B">
                  <w:rPr>
                    <w:rStyle w:val="a3"/>
                  </w:rPr>
                  <w:instrText xml:space="preserve"> PAGE </w:instrText>
                </w:r>
                <w:r>
                  <w:rPr>
                    <w:rStyle w:val="a3"/>
                  </w:rPr>
                  <w:fldChar w:fldCharType="separate"/>
                </w:r>
                <w:r w:rsidR="00501989">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0"/>
  </w:num>
  <w:num w:numId="4">
    <w:abstractNumId w:val="11"/>
  </w:num>
  <w:num w:numId="5">
    <w:abstractNumId w:val="2"/>
  </w:num>
  <w:num w:numId="6">
    <w:abstractNumId w:val="17"/>
  </w:num>
  <w:num w:numId="7">
    <w:abstractNumId w:val="5"/>
  </w:num>
  <w:num w:numId="8">
    <w:abstractNumId w:val="4"/>
  </w:num>
  <w:num w:numId="9">
    <w:abstractNumId w:val="6"/>
  </w:num>
  <w:num w:numId="10">
    <w:abstractNumId w:val="18"/>
  </w:num>
  <w:num w:numId="11">
    <w:abstractNumId w:val="8"/>
  </w:num>
  <w:num w:numId="12">
    <w:abstractNumId w:val="9"/>
  </w:num>
  <w:num w:numId="13">
    <w:abstractNumId w:val="13"/>
  </w:num>
  <w:num w:numId="14">
    <w:abstractNumId w:val="15"/>
  </w:num>
  <w:num w:numId="15">
    <w:abstractNumId w:val="19"/>
  </w:num>
  <w:num w:numId="16">
    <w:abstractNumId w:val="7"/>
  </w:num>
  <w:num w:numId="17">
    <w:abstractNumId w:val="16"/>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142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395"/>
    <w:rsid w:val="000653DE"/>
    <w:rsid w:val="00066288"/>
    <w:rsid w:val="0007133A"/>
    <w:rsid w:val="00071FA5"/>
    <w:rsid w:val="00073F74"/>
    <w:rsid w:val="00081699"/>
    <w:rsid w:val="000819FE"/>
    <w:rsid w:val="00085828"/>
    <w:rsid w:val="00092C75"/>
    <w:rsid w:val="00095BA4"/>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288"/>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288"/>
    <w:rsid w:val="002836AE"/>
    <w:rsid w:val="0028445A"/>
    <w:rsid w:val="00286B5D"/>
    <w:rsid w:val="00287053"/>
    <w:rsid w:val="00293E34"/>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A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B7D33"/>
    <w:rsid w:val="004C100D"/>
    <w:rsid w:val="004C21F7"/>
    <w:rsid w:val="004C2C9E"/>
    <w:rsid w:val="004C7994"/>
    <w:rsid w:val="004D22B1"/>
    <w:rsid w:val="004D6A9F"/>
    <w:rsid w:val="004D732B"/>
    <w:rsid w:val="004E42A0"/>
    <w:rsid w:val="004E59FE"/>
    <w:rsid w:val="004E6F72"/>
    <w:rsid w:val="004E727A"/>
    <w:rsid w:val="005002A8"/>
    <w:rsid w:val="00501989"/>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87BFD"/>
    <w:rsid w:val="00592A0F"/>
    <w:rsid w:val="00594F6C"/>
    <w:rsid w:val="005A46AF"/>
    <w:rsid w:val="005A7C2D"/>
    <w:rsid w:val="005B372A"/>
    <w:rsid w:val="005B5132"/>
    <w:rsid w:val="005B55CE"/>
    <w:rsid w:val="005C1905"/>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5B2E"/>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3F25"/>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5DDE"/>
    <w:rsid w:val="00727DF5"/>
    <w:rsid w:val="00731EC0"/>
    <w:rsid w:val="00735575"/>
    <w:rsid w:val="00737C1A"/>
    <w:rsid w:val="00741B70"/>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2AD6"/>
    <w:rsid w:val="007A3F13"/>
    <w:rsid w:val="007A64AE"/>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6B24"/>
    <w:rsid w:val="00851763"/>
    <w:rsid w:val="00853499"/>
    <w:rsid w:val="00854F4E"/>
    <w:rsid w:val="00856FE8"/>
    <w:rsid w:val="008573D2"/>
    <w:rsid w:val="008624CB"/>
    <w:rsid w:val="008630C2"/>
    <w:rsid w:val="00864277"/>
    <w:rsid w:val="0086636B"/>
    <w:rsid w:val="00867C10"/>
    <w:rsid w:val="00872040"/>
    <w:rsid w:val="008774BD"/>
    <w:rsid w:val="00892B06"/>
    <w:rsid w:val="00894EA1"/>
    <w:rsid w:val="00895C33"/>
    <w:rsid w:val="008968DB"/>
    <w:rsid w:val="00896BFC"/>
    <w:rsid w:val="008A1501"/>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2904"/>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9F6AEA"/>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A40CD"/>
    <w:rsid w:val="00AA6E43"/>
    <w:rsid w:val="00AB02A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647"/>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D72BF"/>
    <w:rsid w:val="00BE3A82"/>
    <w:rsid w:val="00BE6AAF"/>
    <w:rsid w:val="00BF028D"/>
    <w:rsid w:val="00BF070A"/>
    <w:rsid w:val="00BF2482"/>
    <w:rsid w:val="00BF273F"/>
    <w:rsid w:val="00BF2F35"/>
    <w:rsid w:val="00BF3750"/>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67C23"/>
    <w:rsid w:val="00C71E5F"/>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693F"/>
    <w:rsid w:val="00D074CE"/>
    <w:rsid w:val="00D1254C"/>
    <w:rsid w:val="00D13A1C"/>
    <w:rsid w:val="00D1492F"/>
    <w:rsid w:val="00D163D9"/>
    <w:rsid w:val="00D16E76"/>
    <w:rsid w:val="00D17BBF"/>
    <w:rsid w:val="00D22170"/>
    <w:rsid w:val="00D2330F"/>
    <w:rsid w:val="00D24EE5"/>
    <w:rsid w:val="00D2710C"/>
    <w:rsid w:val="00D2744A"/>
    <w:rsid w:val="00D310DD"/>
    <w:rsid w:val="00D33641"/>
    <w:rsid w:val="00D3498A"/>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B36"/>
    <w:rsid w:val="00DF0C34"/>
    <w:rsid w:val="00DF0D70"/>
    <w:rsid w:val="00DF1160"/>
    <w:rsid w:val="00DF26DC"/>
    <w:rsid w:val="00DF3E47"/>
    <w:rsid w:val="00DF5D3B"/>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20E5"/>
    <w:rsid w:val="00E7314A"/>
    <w:rsid w:val="00E750ED"/>
    <w:rsid w:val="00E75371"/>
    <w:rsid w:val="00E81E95"/>
    <w:rsid w:val="00E83E3E"/>
    <w:rsid w:val="00E83FDE"/>
    <w:rsid w:val="00E9207E"/>
    <w:rsid w:val="00E93B49"/>
    <w:rsid w:val="00E93F73"/>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4F9"/>
    <w:rsid w:val="00FB2AB3"/>
    <w:rsid w:val="00FB3A2A"/>
    <w:rsid w:val="00FB4C61"/>
    <w:rsid w:val="00FB7B27"/>
    <w:rsid w:val="00FC0B16"/>
    <w:rsid w:val="00FC1880"/>
    <w:rsid w:val="00FC3CFB"/>
    <w:rsid w:val="00FC45E7"/>
    <w:rsid w:val="00FD497A"/>
    <w:rsid w:val="00FD561F"/>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14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692187">
      <w:bodyDiv w:val="1"/>
      <w:marLeft w:val="0"/>
      <w:marRight w:val="0"/>
      <w:marTop w:val="0"/>
      <w:marBottom w:val="0"/>
      <w:divBdr>
        <w:top w:val="none" w:sz="0" w:space="0" w:color="auto"/>
        <w:left w:val="none" w:sz="0" w:space="0" w:color="auto"/>
        <w:bottom w:val="none" w:sz="0" w:space="0" w:color="auto"/>
        <w:right w:val="none" w:sz="0" w:space="0" w:color="auto"/>
      </w:divBdr>
    </w:div>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55209303">
      <w:bodyDiv w:val="1"/>
      <w:marLeft w:val="0"/>
      <w:marRight w:val="0"/>
      <w:marTop w:val="0"/>
      <w:marBottom w:val="0"/>
      <w:divBdr>
        <w:top w:val="none" w:sz="0" w:space="0" w:color="auto"/>
        <w:left w:val="none" w:sz="0" w:space="0" w:color="auto"/>
        <w:bottom w:val="none" w:sz="0" w:space="0" w:color="auto"/>
        <w:right w:val="none" w:sz="0" w:space="0" w:color="auto"/>
      </w:divBdr>
    </w:div>
    <w:div w:id="1982535201">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dhsy.gr/n4412/n4412fulltextlink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0E62-AB29-494E-9907-4E72AE39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1157</Words>
  <Characters>6251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7394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2025-03-12T09:03:00Z</cp:lastPrinted>
  <dcterms:created xsi:type="dcterms:W3CDTF">2025-04-15T06:22:00Z</dcterms:created>
  <dcterms:modified xsi:type="dcterms:W3CDTF">2025-04-16T06:49:00Z</dcterms:modified>
</cp:coreProperties>
</file>