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5C1905">
        <w:rPr>
          <w:rFonts w:ascii="Arial" w:eastAsia="Arial" w:hAnsi="Arial" w:cs="Arial"/>
          <w:b/>
          <w:bCs/>
          <w:sz w:val="22"/>
          <w:szCs w:val="22"/>
        </w:rPr>
        <w:t xml:space="preserve"> </w:t>
      </w:r>
      <w:r w:rsidR="00173D6C">
        <w:rPr>
          <w:rFonts w:ascii="Arial" w:eastAsia="Arial" w:hAnsi="Arial" w:cs="Arial"/>
          <w:b/>
          <w:bCs/>
          <w:sz w:val="22"/>
          <w:szCs w:val="22"/>
        </w:rPr>
        <w:t>16</w:t>
      </w:r>
      <w:r w:rsidR="00526B61" w:rsidRPr="009274E0">
        <w:rPr>
          <w:rFonts w:ascii="Arial" w:eastAsia="Arial" w:hAnsi="Arial" w:cs="Arial"/>
          <w:b/>
          <w:bCs/>
          <w:sz w:val="22"/>
          <w:szCs w:val="22"/>
        </w:rPr>
        <w:t>/</w:t>
      </w:r>
      <w:r w:rsidR="00C7705C">
        <w:rPr>
          <w:rFonts w:ascii="Arial" w:eastAsia="Arial" w:hAnsi="Arial" w:cs="Arial"/>
          <w:b/>
          <w:bCs/>
          <w:sz w:val="22"/>
          <w:szCs w:val="22"/>
        </w:rPr>
        <w:t>0</w:t>
      </w:r>
      <w:r w:rsidR="005C1905">
        <w:rPr>
          <w:rFonts w:ascii="Arial" w:eastAsia="Arial" w:hAnsi="Arial" w:cs="Arial"/>
          <w:b/>
          <w:bCs/>
          <w:sz w:val="22"/>
          <w:szCs w:val="22"/>
        </w:rPr>
        <w:t>4</w:t>
      </w:r>
      <w:r w:rsidR="00526B61" w:rsidRPr="009274E0">
        <w:rPr>
          <w:rFonts w:ascii="Arial" w:eastAsia="Arial" w:hAnsi="Arial" w:cs="Arial"/>
          <w:b/>
          <w:bCs/>
          <w:sz w:val="22"/>
          <w:szCs w:val="22"/>
        </w:rPr>
        <w:t>/202</w:t>
      </w:r>
      <w:r w:rsidR="00C7705C">
        <w:rPr>
          <w:rFonts w:ascii="Arial" w:eastAsia="Arial" w:hAnsi="Arial" w:cs="Arial"/>
          <w:b/>
          <w:bCs/>
          <w:sz w:val="22"/>
          <w:szCs w:val="22"/>
        </w:rPr>
        <w:t>5</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Πρωτ</w:t>
      </w:r>
      <w:proofErr w:type="spellEnd"/>
      <w:r w:rsidRPr="009274E0">
        <w:rPr>
          <w:rFonts w:ascii="Arial" w:eastAsia="Arial" w:hAnsi="Arial" w:cs="Arial"/>
          <w:b/>
          <w:bCs/>
          <w:sz w:val="22"/>
          <w:szCs w:val="22"/>
        </w:rPr>
        <w:t>.</w:t>
      </w:r>
      <w:r w:rsidR="00607783" w:rsidRPr="009274E0">
        <w:rPr>
          <w:rFonts w:ascii="Arial" w:eastAsia="Arial" w:hAnsi="Arial" w:cs="Arial"/>
          <w:b/>
          <w:bCs/>
          <w:sz w:val="22"/>
          <w:szCs w:val="22"/>
        </w:rPr>
        <w:t>:</w:t>
      </w:r>
      <w:r w:rsidR="003C235F" w:rsidRPr="009274E0">
        <w:rPr>
          <w:rFonts w:ascii="Arial" w:eastAsia="Arial" w:hAnsi="Arial" w:cs="Arial"/>
          <w:b/>
          <w:bCs/>
          <w:sz w:val="22"/>
          <w:szCs w:val="22"/>
        </w:rPr>
        <w:t xml:space="preserve"> </w:t>
      </w:r>
      <w:r w:rsidR="00E420CF">
        <w:rPr>
          <w:rFonts w:ascii="Arial" w:eastAsia="Arial" w:hAnsi="Arial" w:cs="Arial"/>
          <w:b/>
          <w:bCs/>
          <w:sz w:val="22"/>
          <w:szCs w:val="22"/>
        </w:rPr>
        <w:t>7251</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F12F04">
        <w:rPr>
          <w:rFonts w:ascii="Arial" w:hAnsi="Arial" w:cs="Arial"/>
          <w:b/>
          <w:sz w:val="22"/>
          <w:szCs w:val="22"/>
        </w:rPr>
        <w:t>1</w:t>
      </w:r>
      <w:r w:rsidR="005C1905">
        <w:rPr>
          <w:rFonts w:ascii="Arial" w:hAnsi="Arial" w:cs="Arial"/>
          <w:b/>
          <w:sz w:val="22"/>
          <w:szCs w:val="22"/>
        </w:rPr>
        <w:t>6</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7705C">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A86F75" w:rsidRDefault="003C235F" w:rsidP="00A86F75">
      <w:pPr>
        <w:jc w:val="center"/>
        <w:rPr>
          <w:rFonts w:ascii="Arial" w:hAnsi="Arial" w:cs="Arial"/>
          <w:b/>
          <w:sz w:val="22"/>
          <w:szCs w:val="22"/>
        </w:rPr>
      </w:pPr>
      <w:r w:rsidRPr="009274E0">
        <w:rPr>
          <w:rFonts w:ascii="Arial" w:hAnsi="Arial" w:cs="Arial"/>
          <w:b/>
          <w:sz w:val="22"/>
          <w:szCs w:val="22"/>
        </w:rPr>
        <w:t xml:space="preserve">Αριθμός απόφασης : </w:t>
      </w:r>
      <w:r w:rsidR="00181368">
        <w:rPr>
          <w:rFonts w:ascii="Arial" w:hAnsi="Arial" w:cs="Arial"/>
          <w:b/>
          <w:sz w:val="22"/>
          <w:szCs w:val="22"/>
        </w:rPr>
        <w:t>1</w:t>
      </w:r>
      <w:r w:rsidR="008B694F">
        <w:rPr>
          <w:rFonts w:ascii="Arial" w:hAnsi="Arial" w:cs="Arial"/>
          <w:b/>
          <w:sz w:val="22"/>
          <w:szCs w:val="22"/>
        </w:rPr>
        <w:t>4</w:t>
      </w:r>
      <w:r w:rsidR="0077043F">
        <w:rPr>
          <w:rFonts w:ascii="Arial" w:hAnsi="Arial" w:cs="Arial"/>
          <w:b/>
          <w:sz w:val="22"/>
          <w:szCs w:val="22"/>
        </w:rPr>
        <w:t>2</w:t>
      </w:r>
    </w:p>
    <w:p w:rsidR="00A86F75" w:rsidRPr="00A86F75" w:rsidRDefault="00A86F75" w:rsidP="00A86F75">
      <w:pPr>
        <w:jc w:val="center"/>
        <w:rPr>
          <w:rFonts w:ascii="Arial" w:hAnsi="Arial" w:cs="Arial"/>
          <w:b/>
          <w:sz w:val="22"/>
          <w:szCs w:val="22"/>
        </w:rPr>
      </w:pPr>
      <w:r w:rsidRPr="00A86F75">
        <w:rPr>
          <w:rFonts w:ascii="Arial" w:hAnsi="Arial" w:cs="Arial"/>
          <w:b/>
          <w:sz w:val="22"/>
          <w:szCs w:val="22"/>
        </w:rPr>
        <w:t xml:space="preserve">      Έγκριση Τεχνικών Προδιαγραφών της </w:t>
      </w:r>
      <w:proofErr w:type="spellStart"/>
      <w:r w:rsidRPr="00A86F75">
        <w:rPr>
          <w:rFonts w:ascii="Arial" w:hAnsi="Arial" w:cs="Arial"/>
          <w:b/>
          <w:sz w:val="22"/>
          <w:szCs w:val="22"/>
        </w:rPr>
        <w:t>υπ΄αριθμό</w:t>
      </w:r>
      <w:proofErr w:type="spellEnd"/>
      <w:r w:rsidRPr="00A86F75">
        <w:rPr>
          <w:rFonts w:ascii="Arial" w:hAnsi="Arial" w:cs="Arial"/>
          <w:b/>
          <w:sz w:val="22"/>
          <w:szCs w:val="22"/>
        </w:rPr>
        <w:t xml:space="preserve">  </w:t>
      </w:r>
      <w:r w:rsidRPr="00A86F75">
        <w:rPr>
          <w:rFonts w:ascii="Arial" w:hAnsi="Arial" w:cs="Arial"/>
          <w:b/>
          <w:bCs/>
          <w:sz w:val="22"/>
          <w:szCs w:val="22"/>
        </w:rPr>
        <w:t>36/2025</w:t>
      </w:r>
      <w:r w:rsidRPr="00A86F75">
        <w:rPr>
          <w:rFonts w:ascii="Arial" w:hAnsi="Arial" w:cs="Arial"/>
          <w:b/>
          <w:sz w:val="22"/>
          <w:szCs w:val="22"/>
        </w:rPr>
        <w:t xml:space="preserve"> Τεχνικής Μελέτης με τίτλο : </w:t>
      </w:r>
    </w:p>
    <w:p w:rsidR="00A86F75" w:rsidRPr="00A86F75" w:rsidRDefault="00A86F75" w:rsidP="00A86F75">
      <w:pPr>
        <w:rPr>
          <w:rFonts w:ascii="Arial" w:hAnsi="Arial" w:cs="Arial"/>
          <w:b/>
          <w:sz w:val="22"/>
          <w:szCs w:val="22"/>
        </w:rPr>
      </w:pPr>
      <w:r w:rsidRPr="00A86F75">
        <w:rPr>
          <w:rFonts w:ascii="Arial" w:hAnsi="Arial" w:cs="Calibri"/>
          <w:b/>
          <w:sz w:val="22"/>
          <w:szCs w:val="22"/>
        </w:rPr>
        <w:t>« Προμήθεια για την κατασκευή εγκατάστασης καταφυγίου αδέσποτων ζώων (ενδιαίτημα σκύλων)» προϋπολογισμού 492.280,00 € ( με ΦΠΑ)</w:t>
      </w:r>
      <w:bookmarkStart w:id="0" w:name="__DdeLink__5530_3239253201"/>
      <w:r w:rsidRPr="00A86F75">
        <w:rPr>
          <w:rFonts w:ascii="Arial" w:eastAsia="SimSun" w:hAnsi="Arial" w:cs="Arial"/>
          <w:b/>
          <w:color w:val="000000"/>
          <w:sz w:val="22"/>
          <w:szCs w:val="22"/>
        </w:rPr>
        <w:t>.</w:t>
      </w:r>
      <w:bookmarkEnd w:id="0"/>
    </w:p>
    <w:p w:rsidR="000C01B5" w:rsidRDefault="000C01B5" w:rsidP="008B694F">
      <w:pPr>
        <w:pStyle w:val="ad"/>
        <w:spacing w:line="288" w:lineRule="auto"/>
        <w:ind w:left="284" w:hanging="284"/>
        <w:rPr>
          <w:rFonts w:ascii="Arial" w:hAnsi="Arial" w:cs="Arial"/>
          <w:sz w:val="22"/>
          <w:szCs w:val="22"/>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5C1905">
        <w:rPr>
          <w:rFonts w:ascii="Arial" w:hAnsi="Arial" w:cs="Arial"/>
          <w:sz w:val="22"/>
          <w:szCs w:val="22"/>
        </w:rPr>
        <w:t xml:space="preserve"> </w:t>
      </w:r>
      <w:r w:rsidR="006D3440">
        <w:rPr>
          <w:rFonts w:ascii="Arial" w:hAnsi="Arial" w:cs="Arial"/>
          <w:sz w:val="22"/>
          <w:szCs w:val="22"/>
        </w:rPr>
        <w:t>15</w:t>
      </w:r>
      <w:r w:rsidR="00592A0F" w:rsidRPr="005C1905">
        <w:rPr>
          <w:rFonts w:ascii="Arial" w:hAnsi="Arial" w:cs="Arial"/>
          <w:b/>
          <w:sz w:val="22"/>
          <w:szCs w:val="22"/>
          <w:vertAlign w:val="superscript"/>
        </w:rPr>
        <w:t>η</w:t>
      </w:r>
      <w:r w:rsidR="00592A0F" w:rsidRPr="0093097D">
        <w:rPr>
          <w:rFonts w:ascii="Arial" w:hAnsi="Arial" w:cs="Arial"/>
          <w:sz w:val="22"/>
          <w:szCs w:val="22"/>
        </w:rPr>
        <w:t xml:space="preserve">    </w:t>
      </w:r>
      <w:r w:rsidR="005C1905">
        <w:rPr>
          <w:rFonts w:ascii="Arial" w:hAnsi="Arial" w:cs="Arial"/>
          <w:sz w:val="22"/>
          <w:szCs w:val="22"/>
        </w:rPr>
        <w:t>Απριλίου</w:t>
      </w:r>
      <w:r w:rsidR="00592A0F" w:rsidRPr="0093097D">
        <w:rPr>
          <w:rFonts w:ascii="Arial" w:hAnsi="Arial" w:cs="Arial"/>
          <w:sz w:val="22"/>
          <w:szCs w:val="22"/>
        </w:rPr>
        <w:t xml:space="preserve">   202</w:t>
      </w:r>
      <w:r w:rsidR="00C7705C">
        <w:rPr>
          <w:rFonts w:ascii="Arial" w:hAnsi="Arial" w:cs="Arial"/>
          <w:sz w:val="22"/>
          <w:szCs w:val="22"/>
        </w:rPr>
        <w:t>5</w:t>
      </w:r>
      <w:r w:rsidR="00592A0F" w:rsidRPr="0093097D">
        <w:rPr>
          <w:rFonts w:ascii="Arial" w:hAnsi="Arial" w:cs="Arial"/>
          <w:sz w:val="22"/>
          <w:szCs w:val="22"/>
        </w:rPr>
        <w:t xml:space="preserve">  ημέρα  </w:t>
      </w:r>
      <w:r w:rsidR="005C1905">
        <w:rPr>
          <w:rFonts w:ascii="Arial" w:hAnsi="Arial" w:cs="Arial"/>
          <w:sz w:val="22"/>
          <w:szCs w:val="22"/>
        </w:rPr>
        <w:t>Μ. Τρίτη</w:t>
      </w:r>
      <w:r w:rsidR="008E06E5">
        <w:rPr>
          <w:rFonts w:ascii="Arial" w:hAnsi="Arial" w:cs="Arial"/>
          <w:sz w:val="22"/>
          <w:szCs w:val="22"/>
        </w:rPr>
        <w:t xml:space="preserve"> </w:t>
      </w:r>
      <w:r w:rsidR="00592A0F" w:rsidRPr="0093097D">
        <w:rPr>
          <w:rFonts w:ascii="Arial" w:hAnsi="Arial" w:cs="Arial"/>
          <w:sz w:val="22"/>
          <w:szCs w:val="22"/>
        </w:rPr>
        <w:t xml:space="preserve"> και, ώρα 1</w:t>
      </w:r>
      <w:r w:rsidR="00C7705C">
        <w:rPr>
          <w:rFonts w:ascii="Arial" w:hAnsi="Arial" w:cs="Arial"/>
          <w:sz w:val="22"/>
          <w:szCs w:val="22"/>
        </w:rPr>
        <w:t>3</w:t>
      </w:r>
      <w:r w:rsidR="00592A0F" w:rsidRPr="0093097D">
        <w:rPr>
          <w:rFonts w:ascii="Arial" w:hAnsi="Arial" w:cs="Arial"/>
          <w:sz w:val="22"/>
          <w:szCs w:val="22"/>
        </w:rPr>
        <w:t>.</w:t>
      </w:r>
      <w:r w:rsidR="00C7705C">
        <w:rPr>
          <w:rFonts w:ascii="Arial" w:hAnsi="Arial" w:cs="Arial"/>
          <w:sz w:val="22"/>
          <w:szCs w:val="22"/>
        </w:rPr>
        <w:t>45</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1E7987">
        <w:rPr>
          <w:rFonts w:ascii="Arial" w:hAnsi="Arial" w:cs="Arial"/>
          <w:sz w:val="22"/>
          <w:szCs w:val="22"/>
        </w:rPr>
        <w:t xml:space="preserve"> </w:t>
      </w:r>
      <w:r w:rsidR="006D3440">
        <w:rPr>
          <w:rFonts w:ascii="Arial" w:hAnsi="Arial" w:cs="Arial"/>
          <w:sz w:val="22"/>
          <w:szCs w:val="22"/>
        </w:rPr>
        <w:t xml:space="preserve">7039/11-04-2025 </w:t>
      </w:r>
      <w:r w:rsidR="00592A0F" w:rsidRPr="0093097D">
        <w:rPr>
          <w:rFonts w:ascii="Arial" w:hAnsi="Arial" w:cs="Arial"/>
          <w:sz w:val="22"/>
          <w:szCs w:val="22"/>
        </w:rPr>
        <w:t xml:space="preserve">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85DFF" w:rsidRDefault="00B85DFF" w:rsidP="00B85DFF">
      <w:pPr>
        <w:pStyle w:val="35"/>
        <w:ind w:left="284"/>
        <w:jc w:val="both"/>
        <w:rPr>
          <w:rFonts w:ascii="Arial" w:hAnsi="Arial" w:cs="Arial"/>
          <w:sz w:val="22"/>
          <w:szCs w:val="22"/>
        </w:rPr>
      </w:pPr>
      <w:r>
        <w:rPr>
          <w:rFonts w:ascii="Arial" w:hAnsi="Arial" w:cs="Arial"/>
          <w:sz w:val="22"/>
          <w:szCs w:val="22"/>
        </w:rPr>
        <w:t>Αφού  διαπιστώθηκε ότι υπάρχει νόμιμη απαρτία, επειδή σε σύνολο 7 (επτά)  μελών    ήταν   παρόντα  5 (πέντε )  , ήτοι:</w:t>
      </w:r>
    </w:p>
    <w:p w:rsidR="00B85DFF" w:rsidRDefault="00B85DFF" w:rsidP="00B85DFF">
      <w:pPr>
        <w:pStyle w:val="35"/>
        <w:ind w:left="284"/>
        <w:jc w:val="both"/>
        <w:rPr>
          <w:rFonts w:ascii="Arial" w:hAnsi="Arial" w:cs="Arial"/>
          <w:sz w:val="22"/>
          <w:szCs w:val="22"/>
        </w:rPr>
      </w:pPr>
    </w:p>
    <w:p w:rsidR="00B85DFF" w:rsidRDefault="00B85DFF" w:rsidP="00B85DFF">
      <w:pPr>
        <w:pStyle w:val="35"/>
        <w:ind w:left="284"/>
        <w:jc w:val="both"/>
        <w:rPr>
          <w:rFonts w:ascii="Arial" w:hAnsi="Arial" w:cs="Arial"/>
          <w:sz w:val="22"/>
          <w:szCs w:val="22"/>
        </w:rPr>
      </w:pPr>
    </w:p>
    <w:p w:rsidR="00B85DFF" w:rsidRDefault="00B85DFF" w:rsidP="00B85DFF">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B85DFF" w:rsidRDefault="00B85DFF" w:rsidP="00B85DFF">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1. </w:t>
      </w:r>
      <w:proofErr w:type="spellStart"/>
      <w:r>
        <w:rPr>
          <w:rFonts w:ascii="Arial" w:hAnsi="Arial" w:cs="Arial"/>
          <w:sz w:val="22"/>
          <w:szCs w:val="22"/>
        </w:rPr>
        <w:t>Καλλιαντάσης</w:t>
      </w:r>
      <w:proofErr w:type="spellEnd"/>
      <w:r>
        <w:rPr>
          <w:rFonts w:ascii="Arial" w:hAnsi="Arial" w:cs="Arial"/>
          <w:sz w:val="22"/>
          <w:szCs w:val="22"/>
        </w:rPr>
        <w:t xml:space="preserve"> Χρήστος</w:t>
      </w:r>
    </w:p>
    <w:p w:rsidR="00B85DFF" w:rsidRDefault="00B85DFF" w:rsidP="00B85DFF">
      <w:pPr>
        <w:tabs>
          <w:tab w:val="left" w:pos="360"/>
          <w:tab w:val="left" w:pos="6237"/>
        </w:tabs>
        <w:rPr>
          <w:rFonts w:ascii="Arial" w:hAnsi="Arial" w:cs="Arial"/>
          <w:sz w:val="22"/>
          <w:szCs w:val="22"/>
        </w:rPr>
      </w:pPr>
      <w:r>
        <w:rPr>
          <w:rFonts w:ascii="Arial" w:hAnsi="Arial" w:cs="Arial"/>
          <w:sz w:val="22"/>
          <w:szCs w:val="22"/>
        </w:rPr>
        <w:t xml:space="preserve">      2.Τουμαράς Βασίλειος                                                  2. </w:t>
      </w:r>
      <w:proofErr w:type="spellStart"/>
      <w:r>
        <w:rPr>
          <w:rFonts w:ascii="Arial" w:hAnsi="Arial" w:cs="Arial"/>
          <w:sz w:val="22"/>
          <w:szCs w:val="22"/>
        </w:rPr>
        <w:t>Ταγκαλέγκας</w:t>
      </w:r>
      <w:proofErr w:type="spellEnd"/>
      <w:r>
        <w:rPr>
          <w:rFonts w:ascii="Arial" w:hAnsi="Arial" w:cs="Arial"/>
          <w:sz w:val="22"/>
          <w:szCs w:val="22"/>
        </w:rPr>
        <w:t xml:space="preserve"> Ιωάννης</w:t>
      </w:r>
    </w:p>
    <w:p w:rsidR="00B85DFF" w:rsidRDefault="00B85DFF" w:rsidP="00B85DFF">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(αποχώρησε στο 1</w:t>
      </w:r>
      <w:r>
        <w:rPr>
          <w:rFonts w:ascii="Arial" w:hAnsi="Arial" w:cs="Arial"/>
          <w:sz w:val="22"/>
          <w:szCs w:val="22"/>
          <w:vertAlign w:val="superscript"/>
        </w:rPr>
        <w:t>ο</w:t>
      </w:r>
      <w:r>
        <w:rPr>
          <w:rFonts w:ascii="Arial" w:hAnsi="Arial" w:cs="Arial"/>
          <w:sz w:val="22"/>
          <w:szCs w:val="22"/>
        </w:rPr>
        <w:t xml:space="preserve"> Θ.Η.Δ.)   Αν και είχαν νόμιμα προσκληθεί                                  </w:t>
      </w:r>
    </w:p>
    <w:p w:rsidR="00B85DFF" w:rsidRDefault="00B85DFF" w:rsidP="00B85DFF">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Τόλιας</w:t>
      </w:r>
      <w:proofErr w:type="spellEnd"/>
      <w:r>
        <w:rPr>
          <w:rFonts w:ascii="Arial" w:hAnsi="Arial" w:cs="Arial"/>
          <w:sz w:val="22"/>
          <w:szCs w:val="22"/>
        </w:rPr>
        <w:t xml:space="preserve"> Δημήτριος (αν/κο μέλος κ. Παπαβασιλείου  Αικατερίνης)                                   </w:t>
      </w:r>
    </w:p>
    <w:p w:rsidR="00FB3A2A" w:rsidRDefault="00B85DFF" w:rsidP="00B85DFF">
      <w:pPr>
        <w:pStyle w:val="35"/>
        <w:ind w:left="-142"/>
        <w:jc w:val="both"/>
        <w:rPr>
          <w:rFonts w:ascii="Arial" w:hAnsi="Arial" w:cs="Arial"/>
          <w:sz w:val="22"/>
          <w:szCs w:val="22"/>
        </w:rPr>
      </w:pPr>
      <w:r>
        <w:rPr>
          <w:rFonts w:ascii="Arial" w:hAnsi="Arial" w:cs="Arial"/>
          <w:sz w:val="22"/>
          <w:szCs w:val="22"/>
        </w:rPr>
        <w:t xml:space="preserve">             5. </w:t>
      </w:r>
      <w:proofErr w:type="spellStart"/>
      <w:r>
        <w:rPr>
          <w:rFonts w:ascii="Arial" w:hAnsi="Arial" w:cs="Arial"/>
          <w:sz w:val="22"/>
          <w:szCs w:val="22"/>
        </w:rPr>
        <w:t>Μίχας</w:t>
      </w:r>
      <w:proofErr w:type="spellEnd"/>
      <w:r>
        <w:rPr>
          <w:rFonts w:ascii="Arial" w:hAnsi="Arial" w:cs="Arial"/>
          <w:sz w:val="22"/>
          <w:szCs w:val="22"/>
        </w:rPr>
        <w:t xml:space="preserve"> Δημήτριος</w:t>
      </w:r>
      <w:r w:rsidR="00FB3A2A" w:rsidRPr="00FB3A2A">
        <w:rPr>
          <w:rFonts w:ascii="Arial" w:hAnsi="Arial" w:cs="Arial"/>
          <w:sz w:val="22"/>
          <w:szCs w:val="22"/>
        </w:rPr>
        <w:t xml:space="preserve">      </w:t>
      </w:r>
    </w:p>
    <w:p w:rsidR="009A666A" w:rsidRPr="00FB3A2A" w:rsidRDefault="009A666A" w:rsidP="00604173">
      <w:pPr>
        <w:tabs>
          <w:tab w:val="left" w:pos="360"/>
          <w:tab w:val="left" w:pos="6237"/>
        </w:tabs>
        <w:suppressAutoHyphens w:val="0"/>
        <w:rPr>
          <w:rFonts w:ascii="Arial" w:hAnsi="Arial" w:cs="Arial"/>
          <w:sz w:val="22"/>
          <w:szCs w:val="22"/>
        </w:rPr>
      </w:pPr>
      <w:r>
        <w:rPr>
          <w:rFonts w:ascii="Arial" w:eastAsia="Arial" w:hAnsi="Arial" w:cs="Arial"/>
          <w:sz w:val="22"/>
          <w:szCs w:val="22"/>
        </w:rPr>
        <w:t xml:space="preserve">    </w:t>
      </w:r>
    </w:p>
    <w:p w:rsidR="00215303" w:rsidRDefault="008968DB" w:rsidP="00215303">
      <w:pPr>
        <w:widowControl w:val="0"/>
        <w:spacing w:line="276" w:lineRule="auto"/>
        <w:jc w:val="both"/>
        <w:rPr>
          <w:rFonts w:ascii="Arial" w:hAnsi="Arial" w:cs="Arial"/>
          <w:sz w:val="22"/>
          <w:szCs w:val="22"/>
        </w:rPr>
      </w:pPr>
      <w:r w:rsidRPr="0093097D">
        <w:rPr>
          <w:rFonts w:ascii="Arial" w:hAnsi="Arial" w:cs="Arial"/>
          <w:sz w:val="22"/>
          <w:szCs w:val="22"/>
        </w:rPr>
        <w:t xml:space="preserve">     </w:t>
      </w:r>
      <w:r w:rsidR="00C7705C">
        <w:rPr>
          <w:rFonts w:ascii="Arial" w:eastAsia="Arial" w:hAnsi="Arial" w:cs="Arial"/>
          <w:sz w:val="22"/>
          <w:szCs w:val="22"/>
        </w:rPr>
        <w:t xml:space="preserve">       </w:t>
      </w:r>
      <w:r w:rsidR="008E06E5">
        <w:rPr>
          <w:rFonts w:ascii="Arial" w:eastAsia="Arial" w:hAnsi="Arial" w:cs="Arial"/>
          <w:sz w:val="22"/>
          <w:szCs w:val="22"/>
        </w:rPr>
        <w:t>Ο</w:t>
      </w:r>
      <w:r w:rsidR="00224B74">
        <w:rPr>
          <w:rFonts w:ascii="Arial" w:eastAsia="Arial" w:hAnsi="Arial" w:cs="Arial"/>
          <w:sz w:val="22"/>
          <w:szCs w:val="22"/>
        </w:rPr>
        <w:t xml:space="preserve"> </w:t>
      </w:r>
      <w:proofErr w:type="spellStart"/>
      <w:r w:rsidR="00224B74">
        <w:rPr>
          <w:rFonts w:ascii="Arial" w:eastAsia="Arial" w:hAnsi="Arial" w:cs="Arial"/>
          <w:sz w:val="22"/>
          <w:szCs w:val="22"/>
        </w:rPr>
        <w:t>Προέδρο</w:t>
      </w:r>
      <w:r w:rsidR="008E06E5">
        <w:rPr>
          <w:rFonts w:ascii="Arial" w:eastAsia="Arial" w:hAnsi="Arial" w:cs="Arial"/>
          <w:sz w:val="22"/>
          <w:szCs w:val="22"/>
        </w:rPr>
        <w:t>ς</w:t>
      </w:r>
      <w:proofErr w:type="spellEnd"/>
      <w:r w:rsidR="00ED78A6" w:rsidRPr="00870EBC">
        <w:rPr>
          <w:rFonts w:ascii="Arial" w:eastAsia="Arial" w:hAnsi="Arial" w:cs="Arial"/>
          <w:sz w:val="22"/>
          <w:szCs w:val="22"/>
        </w:rPr>
        <w:t xml:space="preserve"> της Δημοτικής  Επιτροπής </w:t>
      </w:r>
      <w:r w:rsidR="00604173">
        <w:rPr>
          <w:rFonts w:ascii="Arial" w:eastAsia="Arial" w:hAnsi="Arial" w:cs="Arial"/>
          <w:sz w:val="22"/>
          <w:szCs w:val="22"/>
        </w:rPr>
        <w:t xml:space="preserve">  </w:t>
      </w:r>
      <w:r w:rsidR="00215303" w:rsidRPr="00963196">
        <w:rPr>
          <w:rFonts w:ascii="Arial" w:eastAsia="Arial" w:hAnsi="Arial" w:cs="Arial"/>
          <w:sz w:val="22"/>
          <w:szCs w:val="22"/>
        </w:rPr>
        <w:t xml:space="preserve">εισηγούμενος το  </w:t>
      </w:r>
      <w:r w:rsidR="00716CA9">
        <w:rPr>
          <w:rFonts w:ascii="Arial" w:eastAsia="Arial" w:hAnsi="Arial" w:cs="Arial"/>
          <w:sz w:val="22"/>
          <w:szCs w:val="22"/>
        </w:rPr>
        <w:t>4</w:t>
      </w:r>
      <w:r w:rsidR="00215303" w:rsidRPr="00963196">
        <w:rPr>
          <w:rFonts w:ascii="Arial" w:eastAsia="Arial" w:hAnsi="Arial" w:cs="Arial"/>
          <w:sz w:val="22"/>
          <w:szCs w:val="22"/>
          <w:vertAlign w:val="superscript"/>
        </w:rPr>
        <w:t>ο</w:t>
      </w:r>
      <w:r w:rsidR="00215303" w:rsidRPr="00963196">
        <w:rPr>
          <w:rFonts w:ascii="Arial" w:eastAsia="Arial" w:hAnsi="Arial" w:cs="Arial"/>
          <w:sz w:val="22"/>
          <w:szCs w:val="22"/>
        </w:rPr>
        <w:t xml:space="preserve"> θέμα της ημερήσιας διάταξης έθεσε υπόψη των μελών την με </w:t>
      </w:r>
      <w:proofErr w:type="spellStart"/>
      <w:r w:rsidR="00215303" w:rsidRPr="00963196">
        <w:rPr>
          <w:rFonts w:ascii="Arial" w:eastAsia="Arial" w:hAnsi="Arial" w:cs="Arial"/>
          <w:sz w:val="22"/>
          <w:szCs w:val="22"/>
        </w:rPr>
        <w:t>αριθ.πρωτ</w:t>
      </w:r>
      <w:proofErr w:type="spellEnd"/>
      <w:r w:rsidR="00215303" w:rsidRPr="00963196">
        <w:rPr>
          <w:rFonts w:ascii="Arial" w:eastAsia="Arial" w:hAnsi="Arial" w:cs="Arial"/>
          <w:sz w:val="22"/>
          <w:szCs w:val="22"/>
        </w:rPr>
        <w:t>.</w:t>
      </w:r>
      <w:r w:rsidR="00215303">
        <w:rPr>
          <w:rFonts w:ascii="Arial" w:eastAsia="Arial" w:hAnsi="Arial" w:cs="Arial"/>
          <w:sz w:val="22"/>
          <w:szCs w:val="22"/>
        </w:rPr>
        <w:t xml:space="preserve"> </w:t>
      </w:r>
      <w:r w:rsidR="008C225A">
        <w:rPr>
          <w:rFonts w:ascii="Arial" w:hAnsi="Arial" w:cs="Arial"/>
          <w:sz w:val="22"/>
          <w:szCs w:val="22"/>
        </w:rPr>
        <w:t>6</w:t>
      </w:r>
      <w:r w:rsidR="00716CA9">
        <w:rPr>
          <w:rFonts w:ascii="Arial" w:hAnsi="Arial" w:cs="Arial"/>
          <w:sz w:val="22"/>
          <w:szCs w:val="22"/>
        </w:rPr>
        <w:t>948/10</w:t>
      </w:r>
      <w:r w:rsidR="008C225A">
        <w:rPr>
          <w:rFonts w:ascii="Arial" w:hAnsi="Arial" w:cs="Arial"/>
          <w:sz w:val="22"/>
          <w:szCs w:val="22"/>
        </w:rPr>
        <w:t>-04-2025</w:t>
      </w:r>
      <w:r w:rsidR="008C225A" w:rsidRPr="00C35157">
        <w:rPr>
          <w:rFonts w:ascii="Arial" w:eastAsia="Arial" w:hAnsi="Arial" w:cs="Arial"/>
          <w:sz w:val="22"/>
          <w:szCs w:val="22"/>
        </w:rPr>
        <w:t xml:space="preserve"> </w:t>
      </w:r>
      <w:r w:rsidR="00215303">
        <w:rPr>
          <w:rFonts w:ascii="Arial" w:eastAsia="Arial" w:hAnsi="Arial" w:cs="Arial"/>
          <w:sz w:val="22"/>
          <w:szCs w:val="22"/>
        </w:rPr>
        <w:t xml:space="preserve">έγγραφη </w:t>
      </w:r>
      <w:r w:rsidR="00215303" w:rsidRPr="00963196">
        <w:rPr>
          <w:rFonts w:ascii="Arial" w:eastAsia="Arial" w:hAnsi="Arial" w:cs="Arial"/>
          <w:sz w:val="22"/>
          <w:szCs w:val="22"/>
        </w:rPr>
        <w:t xml:space="preserve"> εισήγηση </w:t>
      </w:r>
      <w:r w:rsidR="00215303">
        <w:rPr>
          <w:rFonts w:ascii="Arial" w:eastAsia="Arial" w:hAnsi="Arial" w:cs="Arial"/>
          <w:sz w:val="22"/>
          <w:szCs w:val="22"/>
        </w:rPr>
        <w:t>της Δ/</w:t>
      </w:r>
      <w:proofErr w:type="spellStart"/>
      <w:r w:rsidR="00215303">
        <w:rPr>
          <w:rFonts w:ascii="Arial" w:eastAsia="Arial" w:hAnsi="Arial" w:cs="Arial"/>
          <w:sz w:val="22"/>
          <w:szCs w:val="22"/>
        </w:rPr>
        <w:t>νσης</w:t>
      </w:r>
      <w:proofErr w:type="spellEnd"/>
      <w:r w:rsidR="00215303">
        <w:rPr>
          <w:rFonts w:ascii="Arial" w:eastAsia="Arial" w:hAnsi="Arial" w:cs="Arial"/>
          <w:sz w:val="22"/>
          <w:szCs w:val="22"/>
        </w:rPr>
        <w:t xml:space="preserve"> Τεχνικών  Υπηρεσιών</w:t>
      </w:r>
      <w:r w:rsidR="00215303" w:rsidRPr="00023CB9">
        <w:rPr>
          <w:rFonts w:ascii="Arial" w:eastAsia="Arial" w:hAnsi="Arial" w:cs="Arial"/>
          <w:sz w:val="22"/>
          <w:szCs w:val="22"/>
        </w:rPr>
        <w:t xml:space="preserve"> </w:t>
      </w:r>
      <w:r w:rsidR="00215303" w:rsidRPr="00023CB9">
        <w:rPr>
          <w:rFonts w:ascii="Arial" w:eastAsia="Verdana" w:hAnsi="Arial" w:cs="Arial"/>
          <w:color w:val="000000"/>
          <w:sz w:val="22"/>
          <w:szCs w:val="22"/>
        </w:rPr>
        <w:t xml:space="preserve"> τ</w:t>
      </w:r>
      <w:r w:rsidR="00215303">
        <w:rPr>
          <w:rFonts w:ascii="Arial" w:hAnsi="Arial" w:cs="Arial"/>
          <w:sz w:val="22"/>
          <w:szCs w:val="22"/>
        </w:rPr>
        <w:t xml:space="preserve">ου Δήμου </w:t>
      </w:r>
      <w:proofErr w:type="spellStart"/>
      <w:r w:rsidR="00215303">
        <w:rPr>
          <w:rFonts w:ascii="Arial" w:hAnsi="Arial" w:cs="Arial"/>
          <w:sz w:val="22"/>
          <w:szCs w:val="22"/>
        </w:rPr>
        <w:t>Λεβαδέων</w:t>
      </w:r>
      <w:proofErr w:type="spellEnd"/>
      <w:r w:rsidR="00215303">
        <w:rPr>
          <w:rFonts w:ascii="Arial" w:hAnsi="Arial" w:cs="Arial"/>
          <w:sz w:val="22"/>
          <w:szCs w:val="22"/>
        </w:rPr>
        <w:t xml:space="preserve">  , στην οποία αναφέρονται:</w:t>
      </w:r>
    </w:p>
    <w:p w:rsidR="008B694F" w:rsidRDefault="008B694F" w:rsidP="008B694F">
      <w:pPr>
        <w:pStyle w:val="240"/>
        <w:ind w:left="720"/>
        <w:jc w:val="both"/>
        <w:rPr>
          <w:sz w:val="20"/>
        </w:rPr>
      </w:pPr>
    </w:p>
    <w:p w:rsidR="008272FB" w:rsidRPr="008272FB" w:rsidRDefault="008272FB" w:rsidP="008272FB">
      <w:pPr>
        <w:rPr>
          <w:rFonts w:ascii="Arial" w:hAnsi="Arial" w:cs="Arial"/>
          <w:i/>
          <w:sz w:val="22"/>
          <w:szCs w:val="22"/>
        </w:rPr>
      </w:pPr>
      <w:r w:rsidRPr="008272FB">
        <w:rPr>
          <w:rFonts w:ascii="Arial" w:hAnsi="Arial" w:cs="Arial"/>
          <w:i/>
          <w:sz w:val="22"/>
          <w:szCs w:val="22"/>
        </w:rPr>
        <w:t xml:space="preserve">Έχοντας </w:t>
      </w:r>
      <w:proofErr w:type="spellStart"/>
      <w:r w:rsidRPr="008272FB">
        <w:rPr>
          <w:rFonts w:ascii="Arial" w:hAnsi="Arial" w:cs="Arial"/>
          <w:i/>
          <w:sz w:val="22"/>
          <w:szCs w:val="22"/>
        </w:rPr>
        <w:t>υπ΄όψιν</w:t>
      </w:r>
      <w:proofErr w:type="spellEnd"/>
      <w:r w:rsidRPr="008272FB">
        <w:rPr>
          <w:rFonts w:ascii="Arial" w:hAnsi="Arial" w:cs="Arial"/>
          <w:i/>
          <w:sz w:val="22"/>
          <w:szCs w:val="22"/>
        </w:rPr>
        <w:t xml:space="preserve"> :</w:t>
      </w:r>
    </w:p>
    <w:p w:rsidR="008272FB" w:rsidRPr="008272FB" w:rsidRDefault="008272FB" w:rsidP="008272FB">
      <w:pPr>
        <w:pStyle w:val="211"/>
        <w:numPr>
          <w:ilvl w:val="0"/>
          <w:numId w:val="16"/>
        </w:numPr>
        <w:overflowPunct w:val="0"/>
        <w:textAlignment w:val="baseline"/>
        <w:rPr>
          <w:b/>
          <w:i/>
          <w:iCs/>
          <w:sz w:val="22"/>
          <w:szCs w:val="22"/>
        </w:rPr>
      </w:pPr>
      <w:r w:rsidRPr="008272FB">
        <w:rPr>
          <w:i/>
          <w:color w:val="000000"/>
          <w:sz w:val="22"/>
          <w:szCs w:val="22"/>
          <w:shd w:val="clear" w:color="auto" w:fill="FFFFFF"/>
        </w:rPr>
        <w:t xml:space="preserve">Τις διατάξεις της παρ ζ του άρθρου 72 του ν.3852/2010 (ΦΕΚ 87 Α/7-6-2010) : Νέα Αρχιτεκτονική της Αυτοδιοίκησης και της Αποκεντρωμένης Διοίκησης - Πρόγραμμα </w:t>
      </w:r>
      <w:proofErr w:type="spellStart"/>
      <w:r w:rsidRPr="008272FB">
        <w:rPr>
          <w:i/>
          <w:color w:val="000000"/>
          <w:sz w:val="22"/>
          <w:szCs w:val="22"/>
          <w:shd w:val="clear" w:color="auto" w:fill="FFFFFF"/>
        </w:rPr>
        <w:t>Καλλικράτης.ως</w:t>
      </w:r>
      <w:proofErr w:type="spellEnd"/>
      <w:r w:rsidRPr="008272FB">
        <w:rPr>
          <w:i/>
          <w:color w:val="000000"/>
          <w:sz w:val="22"/>
          <w:szCs w:val="22"/>
          <w:shd w:val="clear" w:color="auto" w:fill="FFFFFF"/>
        </w:rPr>
        <w:t xml:space="preserve"> τροποποιήθηκαν . .</w:t>
      </w:r>
      <w:r w:rsidRPr="008272FB">
        <w:rPr>
          <w:bCs/>
          <w:i/>
          <w:color w:val="000000"/>
          <w:sz w:val="22"/>
          <w:szCs w:val="22"/>
          <w:shd w:val="clear" w:color="auto" w:fill="FFFFFF"/>
        </w:rPr>
        <w:t xml:space="preserve"> με τίτλο «</w:t>
      </w:r>
      <w:r w:rsidRPr="008272FB">
        <w:rPr>
          <w:i/>
          <w:iCs/>
          <w:sz w:val="22"/>
          <w:szCs w:val="22"/>
        </w:rPr>
        <w:t>Αρμοδιότητες οικονομικής επιτροπής δήμων»</w:t>
      </w:r>
    </w:p>
    <w:p w:rsidR="008272FB" w:rsidRPr="008272FB" w:rsidRDefault="008272FB" w:rsidP="008272FB">
      <w:pPr>
        <w:pStyle w:val="211"/>
        <w:ind w:left="720"/>
        <w:rPr>
          <w:b/>
          <w:i/>
          <w:iCs/>
          <w:sz w:val="22"/>
          <w:szCs w:val="22"/>
        </w:rPr>
      </w:pPr>
      <w:r w:rsidRPr="008272FB">
        <w:rPr>
          <w:i/>
          <w:iCs/>
          <w:sz w:val="22"/>
          <w:szCs w:val="22"/>
        </w:rPr>
        <w:t>«ζ) Ασκεί τα καθήκοντα αναθέτουσας αρχής κατά το στάδιο που προηγείται της σύναψης των συμβάσεων έργων, μελετών, υπηρεσιών και προμηθειών, ανεξαρτήτως προϋπολογισμού, πλην των περιπτώσεων της απευθείας ανάθεσης, που υπάγονται στην αρμοδιότητα του Δημάρχου και αποφασίζει για την έγκριση και παραλαβή των πάσης φύσεως μελετών του Δήμου, σύμφωνα με το άρθρο </w:t>
      </w:r>
      <w:hyperlink r:id="rId8" w:tgtFrame="_blank" w:history="1">
        <w:r w:rsidRPr="008272FB">
          <w:rPr>
            <w:i/>
            <w:iCs/>
            <w:sz w:val="22"/>
            <w:szCs w:val="22"/>
          </w:rPr>
          <w:t>189</w:t>
        </w:r>
      </w:hyperlink>
      <w:r w:rsidRPr="008272FB">
        <w:rPr>
          <w:i/>
          <w:iCs/>
          <w:sz w:val="22"/>
          <w:szCs w:val="22"/>
        </w:rPr>
        <w:t> </w:t>
      </w:r>
      <w:hyperlink r:id="rId9" w:tgtFrame="_blank" w:history="1">
        <w:r w:rsidRPr="008272FB">
          <w:rPr>
            <w:i/>
            <w:iCs/>
            <w:sz w:val="22"/>
            <w:szCs w:val="22"/>
          </w:rPr>
          <w:t>του ν. 4412/2016</w:t>
        </w:r>
      </w:hyperlink>
      <w:r w:rsidRPr="008272FB">
        <w:rPr>
          <w:i/>
          <w:iCs/>
          <w:sz w:val="22"/>
          <w:szCs w:val="22"/>
        </w:rPr>
        <w:t> (Α’ 147). Ειδικά για τις συμβάσεις που υλοποιούνται με σύμπραξη δημοσίου και ιδιωτικού τομέα </w:t>
      </w:r>
      <w:hyperlink r:id="rId10" w:tgtFrame="_blank" w:history="1">
        <w:r w:rsidRPr="008272FB">
          <w:rPr>
            <w:i/>
            <w:iCs/>
            <w:sz w:val="22"/>
            <w:szCs w:val="22"/>
          </w:rPr>
          <w:t>του ν. 3389/2005</w:t>
        </w:r>
      </w:hyperlink>
      <w:r w:rsidRPr="008272FB">
        <w:rPr>
          <w:i/>
          <w:iCs/>
          <w:sz w:val="22"/>
          <w:szCs w:val="22"/>
        </w:rPr>
        <w:t> (Α’ 232) ασκεί τα καθήκοντα αναθέτουσας αρχής και κατά το στάδιο εκτέλεσης αυτών και αποφασίζει για την τροποποίηση του φυσικού ή/και οικονομικού αντικειμένου τους, κατά τους όρους της σύμβασης σύμπραξης και της, κατά περίπτωση, εφαρμοζόμενης νομοθεσίας.»</w:t>
      </w:r>
    </w:p>
    <w:p w:rsidR="008272FB" w:rsidRPr="008272FB" w:rsidRDefault="008272FB" w:rsidP="008272FB">
      <w:pPr>
        <w:pStyle w:val="western"/>
        <w:numPr>
          <w:ilvl w:val="0"/>
          <w:numId w:val="16"/>
        </w:numPr>
        <w:shd w:val="clear" w:color="auto" w:fill="FFFFFF"/>
        <w:suppressAutoHyphens w:val="0"/>
        <w:spacing w:before="0" w:after="0"/>
        <w:ind w:left="714" w:hanging="357"/>
        <w:rPr>
          <w:i/>
          <w:kern w:val="2"/>
          <w:sz w:val="22"/>
          <w:szCs w:val="22"/>
          <w:shd w:val="clear" w:color="auto" w:fill="FFFFFF"/>
        </w:rPr>
      </w:pPr>
      <w:r w:rsidRPr="008272FB">
        <w:rPr>
          <w:i/>
          <w:kern w:val="2"/>
          <w:sz w:val="22"/>
          <w:szCs w:val="22"/>
          <w:shd w:val="clear" w:color="auto" w:fill="FFFFFF"/>
        </w:rPr>
        <w:t>Τις διατάξεις άρθρου 74Α του ν.3852/2010  με τίτλο «Αρμοδιότητες δημοτικής επιτροπής»</w:t>
      </w:r>
      <w:r w:rsidRPr="008272FB">
        <w:rPr>
          <w:bCs/>
          <w:i/>
          <w:sz w:val="22"/>
          <w:szCs w:val="22"/>
          <w:shd w:val="clear" w:color="auto" w:fill="FFFFFF"/>
        </w:rPr>
        <w:t xml:space="preserve"> ως τροποποιήθηκαν με το </w:t>
      </w:r>
      <w:proofErr w:type="spellStart"/>
      <w:r w:rsidRPr="008272FB">
        <w:rPr>
          <w:bCs/>
          <w:i/>
          <w:sz w:val="22"/>
          <w:szCs w:val="22"/>
          <w:shd w:val="clear" w:color="auto" w:fill="FFFFFF"/>
        </w:rPr>
        <w:t>αρθ</w:t>
      </w:r>
      <w:proofErr w:type="spellEnd"/>
      <w:r w:rsidRPr="008272FB">
        <w:rPr>
          <w:bCs/>
          <w:i/>
          <w:sz w:val="22"/>
          <w:szCs w:val="22"/>
          <w:shd w:val="clear" w:color="auto" w:fill="FFFFFF"/>
        </w:rPr>
        <w:t>. </w:t>
      </w:r>
      <w:hyperlink r:id="rId11" w:tgtFrame="_blank" w:history="1">
        <w:r w:rsidRPr="008272FB">
          <w:rPr>
            <w:rStyle w:val="-"/>
            <w:bCs/>
            <w:i/>
            <w:color w:val="auto"/>
            <w:sz w:val="22"/>
            <w:szCs w:val="22"/>
            <w:shd w:val="clear" w:color="auto" w:fill="FFFFFF"/>
          </w:rPr>
          <w:t>9</w:t>
        </w:r>
      </w:hyperlink>
      <w:r w:rsidRPr="008272FB">
        <w:rPr>
          <w:bCs/>
          <w:i/>
          <w:sz w:val="22"/>
          <w:szCs w:val="22"/>
          <w:shd w:val="clear" w:color="auto" w:fill="FFFFFF"/>
        </w:rPr>
        <w:t> </w:t>
      </w:r>
      <w:hyperlink r:id="rId12" w:tgtFrame="_blank" w:history="1">
        <w:r w:rsidRPr="008272FB">
          <w:rPr>
            <w:rStyle w:val="-"/>
            <w:bCs/>
            <w:i/>
            <w:color w:val="auto"/>
            <w:sz w:val="22"/>
            <w:szCs w:val="22"/>
            <w:shd w:val="clear" w:color="auto" w:fill="FFFFFF"/>
          </w:rPr>
          <w:t>ΤΟΥ Ν. 5056/23</w:t>
        </w:r>
      </w:hyperlink>
      <w:r w:rsidRPr="008272FB">
        <w:rPr>
          <w:bCs/>
          <w:i/>
          <w:sz w:val="22"/>
          <w:szCs w:val="22"/>
          <w:shd w:val="clear" w:color="auto" w:fill="FFFFFF"/>
        </w:rPr>
        <w:t>, ΦΕΚ-163 Α/6-10-23</w:t>
      </w:r>
    </w:p>
    <w:p w:rsidR="008272FB" w:rsidRPr="008272FB" w:rsidRDefault="008272FB" w:rsidP="008272FB">
      <w:pPr>
        <w:pStyle w:val="af9"/>
        <w:suppressLineNumbers/>
        <w:ind w:left="714"/>
        <w:jc w:val="both"/>
        <w:rPr>
          <w:rFonts w:ascii="Arial" w:hAnsi="Arial" w:cs="Arial"/>
          <w:i/>
          <w:sz w:val="22"/>
          <w:szCs w:val="22"/>
        </w:rPr>
      </w:pPr>
      <w:r w:rsidRPr="008272FB">
        <w:rPr>
          <w:rFonts w:ascii="Arial" w:hAnsi="Arial" w:cs="Arial"/>
          <w:i/>
          <w:sz w:val="22"/>
          <w:szCs w:val="22"/>
        </w:rPr>
        <w:lastRenderedPageBreak/>
        <w:t xml:space="preserve">Από την </w:t>
      </w:r>
      <w:proofErr w:type="spellStart"/>
      <w:r w:rsidRPr="008272FB">
        <w:rPr>
          <w:rFonts w:ascii="Arial" w:hAnsi="Arial" w:cs="Arial"/>
          <w:i/>
          <w:sz w:val="22"/>
          <w:szCs w:val="22"/>
        </w:rPr>
        <w:t>αυτοδιοικητική</w:t>
      </w:r>
      <w:proofErr w:type="spellEnd"/>
      <w:r w:rsidRPr="008272FB">
        <w:rPr>
          <w:rFonts w:ascii="Arial" w:hAnsi="Arial" w:cs="Arial"/>
          <w:i/>
          <w:sz w:val="22"/>
          <w:szCs w:val="22"/>
        </w:rPr>
        <w:t xml:space="preserve"> περίοδο που άρχεται την 1η.1.2024, όπου στην κείμενη νομοθεσία γίνεται αναφορά ή παραπομπή στη οικονομική επιτροπή, την επιτροπή ποιότητας ζωής και την εκτελεστική επιτροπή των δήμων, καθώς και στις αρμοδιότητες αυτών, εφεξής νοείται η δημοτική επιτροπή, η οποία ασκεί τις αρμοδιότητες αυτές.</w:t>
      </w:r>
    </w:p>
    <w:p w:rsidR="008272FB" w:rsidRPr="008272FB" w:rsidRDefault="008272FB" w:rsidP="008272FB">
      <w:pPr>
        <w:pStyle w:val="af9"/>
        <w:widowControl w:val="0"/>
        <w:numPr>
          <w:ilvl w:val="0"/>
          <w:numId w:val="16"/>
        </w:numPr>
        <w:suppressLineNumbers/>
        <w:overflowPunct w:val="0"/>
        <w:spacing w:after="200"/>
        <w:jc w:val="both"/>
        <w:textAlignment w:val="baseline"/>
        <w:rPr>
          <w:rFonts w:ascii="Arial" w:hAnsi="Arial" w:cs="Arial"/>
          <w:i/>
          <w:sz w:val="22"/>
          <w:szCs w:val="22"/>
        </w:rPr>
      </w:pPr>
      <w:r w:rsidRPr="008272FB">
        <w:rPr>
          <w:rFonts w:ascii="Arial" w:hAnsi="Arial" w:cs="Arial"/>
          <w:i/>
          <w:sz w:val="22"/>
          <w:szCs w:val="22"/>
        </w:rPr>
        <w:t xml:space="preserve">Τις διατάξεις του άρθρου 54  </w:t>
      </w:r>
      <w:r w:rsidRPr="008272FB">
        <w:rPr>
          <w:rFonts w:ascii="Arial" w:hAnsi="Arial" w:cs="Arial"/>
          <w:i/>
          <w:iCs/>
          <w:sz w:val="22"/>
          <w:szCs w:val="22"/>
        </w:rPr>
        <w:t>«Οι τεχνικές προδιαγραφές καθορίζονται και εγκρίνονται πριν  την έναρξη της διαδικασίας σύναψης της σύμβασης κατά το άρθρο 61.»</w:t>
      </w:r>
      <w:r w:rsidRPr="008272FB">
        <w:rPr>
          <w:rFonts w:ascii="Arial" w:hAnsi="Arial" w:cs="Arial"/>
          <w:i/>
          <w:sz w:val="22"/>
          <w:szCs w:val="22"/>
        </w:rPr>
        <w:t xml:space="preserve">  παρ. 7 του Νόμου  4412/2016 </w:t>
      </w:r>
      <w:r w:rsidRPr="008272FB">
        <w:rPr>
          <w:rFonts w:ascii="Arial" w:hAnsi="Arial" w:cs="Arial"/>
          <w:i/>
          <w:iCs/>
          <w:sz w:val="22"/>
          <w:szCs w:val="22"/>
        </w:rPr>
        <w:t>« Δημόσιες Συμβάσεις Έργων, Προμηθειών και Υπηρεσιών ( προσαρμογή στις οδηγίες 2014/24/ Ε.Ε. και 2014/25/Ε.Ε.) »</w:t>
      </w:r>
      <w:r w:rsidRPr="008272FB">
        <w:rPr>
          <w:rFonts w:ascii="Arial" w:hAnsi="Arial" w:cs="Arial"/>
          <w:i/>
          <w:sz w:val="22"/>
          <w:szCs w:val="22"/>
        </w:rPr>
        <w:t xml:space="preserve"> όπως έχει τροποποιηθεί και ισχύει με τον Ν.4782/ΦΕΚ 36 τ. Α΄ /09-03-2021 . </w:t>
      </w:r>
    </w:p>
    <w:p w:rsidR="008272FB" w:rsidRPr="008272FB" w:rsidRDefault="008272FB" w:rsidP="008272FB">
      <w:pPr>
        <w:pStyle w:val="af9"/>
        <w:widowControl w:val="0"/>
        <w:numPr>
          <w:ilvl w:val="0"/>
          <w:numId w:val="16"/>
        </w:numPr>
        <w:suppressLineNumbers/>
        <w:overflowPunct w:val="0"/>
        <w:spacing w:after="200"/>
        <w:jc w:val="both"/>
        <w:textAlignment w:val="baseline"/>
        <w:rPr>
          <w:rFonts w:ascii="Arial" w:hAnsi="Arial" w:cs="Arial"/>
          <w:i/>
          <w:sz w:val="22"/>
          <w:szCs w:val="22"/>
        </w:rPr>
      </w:pPr>
      <w:r w:rsidRPr="008272FB">
        <w:rPr>
          <w:rFonts w:ascii="Arial" w:hAnsi="Arial" w:cs="Arial"/>
          <w:i/>
          <w:sz w:val="22"/>
          <w:szCs w:val="22"/>
        </w:rPr>
        <w:t xml:space="preserve">   Το  άρθρο  377 </w:t>
      </w:r>
      <w:r w:rsidRPr="008272FB">
        <w:rPr>
          <w:rFonts w:ascii="Arial" w:hAnsi="Arial" w:cs="Arial"/>
          <w:i/>
          <w:iCs/>
          <w:sz w:val="22"/>
          <w:szCs w:val="22"/>
        </w:rPr>
        <w:t xml:space="preserve">"Καταργούμενες διατάξεις" </w:t>
      </w:r>
      <w:r w:rsidRPr="008272FB">
        <w:rPr>
          <w:rFonts w:ascii="Arial" w:hAnsi="Arial" w:cs="Arial"/>
          <w:i/>
          <w:sz w:val="22"/>
          <w:szCs w:val="22"/>
        </w:rPr>
        <w:t xml:space="preserve"> του  Νόμου   4412/2016  </w:t>
      </w:r>
      <w:r w:rsidRPr="008272FB">
        <w:rPr>
          <w:rFonts w:ascii="Arial" w:hAnsi="Arial" w:cs="Arial"/>
          <w:i/>
          <w:iCs/>
          <w:sz w:val="22"/>
          <w:szCs w:val="22"/>
        </w:rPr>
        <w:t>«Δημόσιες Συμβάσεις Έργων, Προμηθειών και Υπηρεσιών (προσαρμογή στις οδηγίες 2014/24/ Ε.Ε. και 2014/25/Ε.Ε.)»</w:t>
      </w:r>
    </w:p>
    <w:p w:rsidR="008272FB" w:rsidRPr="008272FB" w:rsidRDefault="008272FB" w:rsidP="008272FB">
      <w:pPr>
        <w:pStyle w:val="af9"/>
        <w:widowControl w:val="0"/>
        <w:numPr>
          <w:ilvl w:val="0"/>
          <w:numId w:val="16"/>
        </w:numPr>
        <w:suppressLineNumbers/>
        <w:overflowPunct w:val="0"/>
        <w:spacing w:after="200"/>
        <w:jc w:val="both"/>
        <w:textAlignment w:val="baseline"/>
        <w:rPr>
          <w:rFonts w:ascii="Arial" w:hAnsi="Arial" w:cs="Arial"/>
          <w:i/>
          <w:sz w:val="22"/>
          <w:szCs w:val="22"/>
        </w:rPr>
      </w:pPr>
      <w:r w:rsidRPr="008272FB">
        <w:rPr>
          <w:rFonts w:ascii="Arial" w:hAnsi="Arial" w:cs="Arial"/>
          <w:i/>
          <w:sz w:val="22"/>
          <w:szCs w:val="22"/>
        </w:rPr>
        <w:t xml:space="preserve">   Το άρθρο  376 </w:t>
      </w:r>
      <w:r w:rsidRPr="008272FB">
        <w:rPr>
          <w:rFonts w:ascii="Arial" w:hAnsi="Arial" w:cs="Arial"/>
          <w:i/>
          <w:iCs/>
          <w:sz w:val="22"/>
          <w:szCs w:val="22"/>
        </w:rPr>
        <w:t>"Μεταβατικές  Ρυθμίσεις "</w:t>
      </w:r>
      <w:r w:rsidRPr="008272FB">
        <w:rPr>
          <w:rFonts w:ascii="Arial" w:hAnsi="Arial" w:cs="Arial"/>
          <w:i/>
          <w:sz w:val="22"/>
          <w:szCs w:val="22"/>
        </w:rPr>
        <w:t xml:space="preserve"> του Νόμου  4412/2016 </w:t>
      </w:r>
      <w:r w:rsidRPr="008272FB">
        <w:rPr>
          <w:rFonts w:ascii="Arial" w:hAnsi="Arial" w:cs="Arial"/>
          <w:i/>
          <w:iCs/>
          <w:sz w:val="22"/>
          <w:szCs w:val="22"/>
        </w:rPr>
        <w:t>«Δημόσιες Συμβάσεις Έργων , Προμηθειών και Υπηρεσιών (προσαρμογή στις οδηγίες 2014/24/ Ε.Ε. και 2014/25/Ε.Ε.)»</w:t>
      </w:r>
    </w:p>
    <w:p w:rsidR="008272FB" w:rsidRPr="008272FB" w:rsidRDefault="008272FB" w:rsidP="008272FB">
      <w:pPr>
        <w:pStyle w:val="af9"/>
        <w:widowControl w:val="0"/>
        <w:numPr>
          <w:ilvl w:val="0"/>
          <w:numId w:val="16"/>
        </w:numPr>
        <w:suppressLineNumbers/>
        <w:overflowPunct w:val="0"/>
        <w:spacing w:after="200"/>
        <w:jc w:val="both"/>
        <w:textAlignment w:val="baseline"/>
        <w:rPr>
          <w:rFonts w:ascii="Arial" w:hAnsi="Arial" w:cs="Arial"/>
          <w:i/>
          <w:sz w:val="22"/>
          <w:szCs w:val="22"/>
        </w:rPr>
      </w:pPr>
      <w:r w:rsidRPr="008272FB">
        <w:rPr>
          <w:rFonts w:ascii="Arial" w:hAnsi="Arial" w:cs="Arial"/>
          <w:i/>
          <w:sz w:val="22"/>
          <w:szCs w:val="22"/>
        </w:rPr>
        <w:t xml:space="preserve">   Το άρθρο 206 παρ. 1 του Ν. 4555/2018  σύμφωνα με το οποίο δεν απαιτείται απόφαση του Δημοτικού Συμβουλίου για την εκκίνηση της διαδικασίας ανάθεσης Δημόσιας Σύμβασης έργου , προμήθειας ή γενικής υπηρεσίας </w:t>
      </w:r>
    </w:p>
    <w:p w:rsidR="008272FB" w:rsidRPr="008272FB" w:rsidRDefault="008272FB" w:rsidP="008272FB">
      <w:pPr>
        <w:pStyle w:val="af9"/>
        <w:widowControl w:val="0"/>
        <w:numPr>
          <w:ilvl w:val="0"/>
          <w:numId w:val="16"/>
        </w:numPr>
        <w:suppressLineNumbers/>
        <w:overflowPunct w:val="0"/>
        <w:ind w:left="714" w:hanging="357"/>
        <w:jc w:val="both"/>
        <w:textAlignment w:val="baseline"/>
        <w:rPr>
          <w:rFonts w:ascii="Arial" w:hAnsi="Arial" w:cs="Arial"/>
          <w:i/>
          <w:sz w:val="22"/>
          <w:szCs w:val="22"/>
        </w:rPr>
      </w:pPr>
      <w:r w:rsidRPr="008272FB">
        <w:rPr>
          <w:rFonts w:ascii="Arial" w:hAnsi="Arial" w:cs="Arial"/>
          <w:i/>
          <w:sz w:val="22"/>
          <w:szCs w:val="22"/>
        </w:rPr>
        <w:t>Του άρθρο 5 «…..όρια» (άρθρο 4 της Οδηγίας 2014/24/Ε.Ε. και Κανονισμός (Ε.Ε.) 2015/2170)  περίπτωση γ. του Ν. 4412/2016 (Φ.Ε.Κ. 147/Α’/8-8-2016) όπως έχει τροποποιηθεί και ισχύει με τον Ν.4782/ΦΕΚ 36 τ. Α΄ /09-03-2021</w:t>
      </w:r>
    </w:p>
    <w:p w:rsidR="008272FB" w:rsidRPr="008272FB" w:rsidRDefault="008272FB" w:rsidP="008272FB">
      <w:pPr>
        <w:pStyle w:val="af9"/>
        <w:widowControl w:val="0"/>
        <w:numPr>
          <w:ilvl w:val="0"/>
          <w:numId w:val="16"/>
        </w:numPr>
        <w:suppressLineNumbers/>
        <w:overflowPunct w:val="0"/>
        <w:ind w:left="714" w:hanging="357"/>
        <w:jc w:val="both"/>
        <w:textAlignment w:val="baseline"/>
        <w:rPr>
          <w:rFonts w:ascii="Arial" w:hAnsi="Arial" w:cs="Arial"/>
          <w:i/>
          <w:sz w:val="22"/>
          <w:szCs w:val="22"/>
        </w:rPr>
      </w:pPr>
      <w:r w:rsidRPr="008272FB">
        <w:rPr>
          <w:rFonts w:ascii="Arial" w:hAnsi="Arial" w:cs="Arial"/>
          <w:i/>
          <w:sz w:val="22"/>
          <w:szCs w:val="22"/>
        </w:rPr>
        <w:t>Τους σχετικούς Νόμους, Διατάγματα, Κανονιστικές Αποφάσεις, κ.λπ., που εναρμόνισαν την Ελληνική Νομοθεσία περί Προμηθειών με το Δίκαιο της Ευρωπαϊκής Ένωσης</w:t>
      </w:r>
    </w:p>
    <w:p w:rsidR="008272FB" w:rsidRPr="008272FB" w:rsidRDefault="008272FB" w:rsidP="008272FB">
      <w:pPr>
        <w:pStyle w:val="af9"/>
        <w:widowControl w:val="0"/>
        <w:numPr>
          <w:ilvl w:val="0"/>
          <w:numId w:val="16"/>
        </w:numPr>
        <w:suppressLineNumbers/>
        <w:overflowPunct w:val="0"/>
        <w:ind w:left="714" w:hanging="357"/>
        <w:jc w:val="both"/>
        <w:textAlignment w:val="baseline"/>
        <w:rPr>
          <w:rFonts w:ascii="Arial" w:hAnsi="Arial" w:cs="Arial"/>
          <w:i/>
          <w:sz w:val="22"/>
          <w:szCs w:val="22"/>
        </w:rPr>
      </w:pPr>
      <w:r w:rsidRPr="008272FB">
        <w:rPr>
          <w:rFonts w:ascii="Arial" w:hAnsi="Arial" w:cs="Arial"/>
          <w:i/>
          <w:sz w:val="22"/>
          <w:szCs w:val="22"/>
        </w:rPr>
        <w:t xml:space="preserve">Την με αρ. </w:t>
      </w:r>
      <w:proofErr w:type="spellStart"/>
      <w:r w:rsidRPr="008272FB">
        <w:rPr>
          <w:rFonts w:ascii="Arial" w:hAnsi="Arial" w:cs="Arial"/>
          <w:i/>
          <w:sz w:val="22"/>
          <w:szCs w:val="22"/>
        </w:rPr>
        <w:t>πρωτ</w:t>
      </w:r>
      <w:proofErr w:type="spellEnd"/>
      <w:r w:rsidRPr="008272FB">
        <w:rPr>
          <w:rFonts w:ascii="Arial" w:hAnsi="Arial" w:cs="Arial"/>
          <w:i/>
          <w:sz w:val="22"/>
          <w:szCs w:val="22"/>
        </w:rPr>
        <w:t xml:space="preserve">. 7898/02.02.2021 Απόφαση της Υπηρεσιακής Γραμματέως του Υπουργείου Εσωτερικών περί “Ένταξη Πράξης του Δήμου </w:t>
      </w:r>
      <w:proofErr w:type="spellStart"/>
      <w:r w:rsidRPr="008272FB">
        <w:rPr>
          <w:rFonts w:ascii="Arial" w:hAnsi="Arial" w:cs="Arial"/>
          <w:i/>
          <w:sz w:val="22"/>
          <w:szCs w:val="22"/>
        </w:rPr>
        <w:t>Λεβαδέων</w:t>
      </w:r>
      <w:proofErr w:type="spellEnd"/>
      <w:r w:rsidRPr="008272FB">
        <w:rPr>
          <w:rFonts w:ascii="Arial" w:hAnsi="Arial" w:cs="Arial"/>
          <w:i/>
          <w:sz w:val="22"/>
          <w:szCs w:val="22"/>
        </w:rPr>
        <w:t xml:space="preserve"> στο Πρόγραμμα «ΦΙΛΟΔΗΜΟΣ ΙΙ», στο πλαίσιο της Πρόσκλησης Χ «Κατασκευή, επισκευή, συντήρηση και εξοπλισμός εγκαταστάσεων καταφυγίων αδέσποτων ζώων συντροφιάς»” (ΑΔΑ: 63ΡΡ46ΜΤΛ6-0ΔΟ)</w:t>
      </w:r>
    </w:p>
    <w:p w:rsidR="008272FB" w:rsidRPr="008272FB" w:rsidRDefault="008272FB" w:rsidP="008272FB">
      <w:pPr>
        <w:pStyle w:val="af9"/>
        <w:widowControl w:val="0"/>
        <w:numPr>
          <w:ilvl w:val="0"/>
          <w:numId w:val="16"/>
        </w:numPr>
        <w:suppressLineNumbers/>
        <w:overflowPunct w:val="0"/>
        <w:ind w:left="714" w:hanging="357"/>
        <w:jc w:val="both"/>
        <w:textAlignment w:val="baseline"/>
        <w:rPr>
          <w:rFonts w:ascii="Arial" w:hAnsi="Arial" w:cs="Arial"/>
          <w:i/>
          <w:sz w:val="22"/>
          <w:szCs w:val="22"/>
        </w:rPr>
      </w:pPr>
      <w:r w:rsidRPr="008272FB">
        <w:rPr>
          <w:rFonts w:ascii="Arial" w:hAnsi="Arial" w:cs="Arial"/>
          <w:i/>
          <w:sz w:val="22"/>
          <w:szCs w:val="22"/>
        </w:rPr>
        <w:t xml:space="preserve">Το από 18.02.2025 </w:t>
      </w:r>
      <w:proofErr w:type="spellStart"/>
      <w:r w:rsidRPr="008272FB">
        <w:rPr>
          <w:rFonts w:ascii="Arial" w:hAnsi="Arial" w:cs="Arial"/>
          <w:i/>
          <w:sz w:val="22"/>
          <w:szCs w:val="22"/>
        </w:rPr>
        <w:t>επικαιροποιημένο</w:t>
      </w:r>
      <w:proofErr w:type="spellEnd"/>
      <w:r w:rsidRPr="008272FB">
        <w:rPr>
          <w:rFonts w:ascii="Arial" w:hAnsi="Arial" w:cs="Arial"/>
          <w:i/>
          <w:sz w:val="22"/>
          <w:szCs w:val="22"/>
        </w:rPr>
        <w:t xml:space="preserve"> Τεχνικό Δελτίο της ως άνω Απόφασης Ένταξης (ΑΔΑ: 63ΡΡ46ΜΤΛ6-0ΔΟ) </w:t>
      </w:r>
    </w:p>
    <w:p w:rsidR="008272FB" w:rsidRPr="008272FB" w:rsidRDefault="008272FB" w:rsidP="008272FB">
      <w:pPr>
        <w:pStyle w:val="af9"/>
        <w:widowControl w:val="0"/>
        <w:numPr>
          <w:ilvl w:val="0"/>
          <w:numId w:val="16"/>
        </w:numPr>
        <w:suppressLineNumbers/>
        <w:overflowPunct w:val="0"/>
        <w:ind w:left="714" w:hanging="357"/>
        <w:jc w:val="both"/>
        <w:textAlignment w:val="baseline"/>
        <w:rPr>
          <w:rFonts w:ascii="Arial" w:hAnsi="Arial" w:cs="Arial"/>
          <w:i/>
          <w:sz w:val="22"/>
          <w:szCs w:val="22"/>
        </w:rPr>
      </w:pPr>
      <w:r w:rsidRPr="008272FB">
        <w:rPr>
          <w:rFonts w:ascii="Arial" w:hAnsi="Arial" w:cs="Arial"/>
          <w:i/>
          <w:sz w:val="22"/>
          <w:szCs w:val="22"/>
        </w:rPr>
        <w:t xml:space="preserve"> Την υπ’ αριθ. 403/2024 - 07 Νοε 2024 (ΑΔΑ: ΨΦ44ΩΛΗ-Χ49) απόφαση της Δημοτικής Επιτροπής του Δήμου </w:t>
      </w:r>
      <w:proofErr w:type="spellStart"/>
      <w:r w:rsidRPr="008272FB">
        <w:rPr>
          <w:rFonts w:ascii="Arial" w:hAnsi="Arial" w:cs="Arial"/>
          <w:i/>
          <w:sz w:val="22"/>
          <w:szCs w:val="22"/>
        </w:rPr>
        <w:t>Λεβαδέων</w:t>
      </w:r>
      <w:proofErr w:type="spellEnd"/>
      <w:r w:rsidRPr="008272FB">
        <w:rPr>
          <w:rFonts w:ascii="Arial" w:hAnsi="Arial" w:cs="Arial"/>
          <w:i/>
          <w:sz w:val="22"/>
          <w:szCs w:val="22"/>
        </w:rPr>
        <w:t xml:space="preserve"> περί έγκρισης σύναψης Διαδημοτικής Σύμβασης. </w:t>
      </w:r>
    </w:p>
    <w:p w:rsidR="008272FB" w:rsidRPr="008272FB" w:rsidRDefault="008272FB" w:rsidP="008272FB">
      <w:pPr>
        <w:pStyle w:val="af9"/>
        <w:widowControl w:val="0"/>
        <w:numPr>
          <w:ilvl w:val="0"/>
          <w:numId w:val="16"/>
        </w:numPr>
        <w:suppressLineNumbers/>
        <w:overflowPunct w:val="0"/>
        <w:ind w:left="714" w:hanging="357"/>
        <w:jc w:val="both"/>
        <w:textAlignment w:val="baseline"/>
        <w:rPr>
          <w:rFonts w:ascii="Arial" w:hAnsi="Arial" w:cs="Arial"/>
          <w:i/>
          <w:sz w:val="22"/>
          <w:szCs w:val="22"/>
        </w:rPr>
      </w:pPr>
      <w:r w:rsidRPr="008272FB">
        <w:rPr>
          <w:rFonts w:ascii="Arial" w:hAnsi="Arial" w:cs="Arial"/>
          <w:i/>
          <w:sz w:val="22"/>
          <w:szCs w:val="22"/>
        </w:rPr>
        <w:t xml:space="preserve">Την υπ’ αριθ. 217/2024 – 13 </w:t>
      </w:r>
      <w:proofErr w:type="spellStart"/>
      <w:r w:rsidRPr="008272FB">
        <w:rPr>
          <w:rFonts w:ascii="Arial" w:hAnsi="Arial" w:cs="Arial"/>
          <w:i/>
          <w:sz w:val="22"/>
          <w:szCs w:val="22"/>
        </w:rPr>
        <w:t>Noε</w:t>
      </w:r>
      <w:proofErr w:type="spellEnd"/>
      <w:r w:rsidRPr="008272FB">
        <w:rPr>
          <w:rFonts w:ascii="Arial" w:hAnsi="Arial" w:cs="Arial"/>
          <w:i/>
          <w:sz w:val="22"/>
          <w:szCs w:val="22"/>
        </w:rPr>
        <w:t xml:space="preserve"> 2024 (ΑΔΑ: ΡΒ9ΗΩΨ4-ΠΩΨ) απόφαση της Δημοτικής Επιτροπής του Δήμου Αλιάρτου - </w:t>
      </w:r>
      <w:proofErr w:type="spellStart"/>
      <w:r w:rsidRPr="008272FB">
        <w:rPr>
          <w:rFonts w:ascii="Arial" w:hAnsi="Arial" w:cs="Arial"/>
          <w:i/>
          <w:sz w:val="22"/>
          <w:szCs w:val="22"/>
        </w:rPr>
        <w:t>Θεσπιέων</w:t>
      </w:r>
      <w:proofErr w:type="spellEnd"/>
      <w:r w:rsidRPr="008272FB">
        <w:rPr>
          <w:rFonts w:ascii="Arial" w:hAnsi="Arial" w:cs="Arial"/>
          <w:i/>
          <w:sz w:val="22"/>
          <w:szCs w:val="22"/>
        </w:rPr>
        <w:t xml:space="preserve"> περί έγκρισης σύναψης Διαδημοτικής Σύμβασης. </w:t>
      </w:r>
    </w:p>
    <w:p w:rsidR="008272FB" w:rsidRPr="008272FB" w:rsidRDefault="008272FB" w:rsidP="008272FB">
      <w:pPr>
        <w:pStyle w:val="af9"/>
        <w:widowControl w:val="0"/>
        <w:numPr>
          <w:ilvl w:val="0"/>
          <w:numId w:val="16"/>
        </w:numPr>
        <w:suppressLineNumbers/>
        <w:overflowPunct w:val="0"/>
        <w:ind w:left="714" w:hanging="357"/>
        <w:jc w:val="both"/>
        <w:textAlignment w:val="baseline"/>
        <w:rPr>
          <w:rFonts w:ascii="Arial" w:hAnsi="Arial" w:cs="Arial"/>
          <w:i/>
          <w:sz w:val="22"/>
          <w:szCs w:val="22"/>
        </w:rPr>
      </w:pPr>
      <w:r w:rsidRPr="008272FB">
        <w:rPr>
          <w:rFonts w:ascii="Arial" w:hAnsi="Arial" w:cs="Arial"/>
          <w:i/>
          <w:sz w:val="22"/>
          <w:szCs w:val="22"/>
        </w:rPr>
        <w:t xml:space="preserve"> Την υπ’ αριθ. 153/2024 – 02 Δεκ 2024 (ΑΔΑ: 967ΖΩΞ6-ΜΗ0) απόφαση της Δημοτικής Επιτροπής του Δήμου Ορχομενού περί έγκρισης σύναψης Διαδημοτικής Σύμβασης.</w:t>
      </w:r>
    </w:p>
    <w:p w:rsidR="008272FB" w:rsidRPr="008272FB" w:rsidRDefault="008272FB" w:rsidP="008272FB">
      <w:pPr>
        <w:pStyle w:val="af9"/>
        <w:widowControl w:val="0"/>
        <w:numPr>
          <w:ilvl w:val="0"/>
          <w:numId w:val="16"/>
        </w:numPr>
        <w:suppressLineNumbers/>
        <w:overflowPunct w:val="0"/>
        <w:ind w:left="714" w:hanging="357"/>
        <w:jc w:val="both"/>
        <w:textAlignment w:val="baseline"/>
        <w:rPr>
          <w:rFonts w:ascii="Arial" w:hAnsi="Arial" w:cs="Arial"/>
          <w:i/>
          <w:sz w:val="22"/>
          <w:szCs w:val="22"/>
        </w:rPr>
      </w:pPr>
      <w:r w:rsidRPr="008272FB">
        <w:rPr>
          <w:rFonts w:ascii="Arial" w:hAnsi="Arial" w:cs="Arial"/>
          <w:i/>
          <w:sz w:val="22"/>
          <w:szCs w:val="22"/>
        </w:rPr>
        <w:t xml:space="preserve">Την από 2.12.2024 Σύμβαση Διαδημοτικής Συνεργασίας με αντικείμενο την «Κατασκευή και λειτουργία καταφυγίου αδέσποτων ζώων (ενδιαίτημα σκύλων), στο πλαίσιο Διαδημοτικής Συνεργασίας του Δήμου </w:t>
      </w:r>
      <w:proofErr w:type="spellStart"/>
      <w:r w:rsidRPr="008272FB">
        <w:rPr>
          <w:rFonts w:ascii="Arial" w:hAnsi="Arial" w:cs="Arial"/>
          <w:i/>
          <w:sz w:val="22"/>
          <w:szCs w:val="22"/>
        </w:rPr>
        <w:t>Λεβαδέων</w:t>
      </w:r>
      <w:proofErr w:type="spellEnd"/>
      <w:r w:rsidRPr="008272FB">
        <w:rPr>
          <w:rFonts w:ascii="Arial" w:hAnsi="Arial" w:cs="Arial"/>
          <w:i/>
          <w:sz w:val="22"/>
          <w:szCs w:val="22"/>
        </w:rPr>
        <w:t xml:space="preserve">, του Δήμου Αλιάρτου - </w:t>
      </w:r>
      <w:proofErr w:type="spellStart"/>
      <w:r w:rsidRPr="008272FB">
        <w:rPr>
          <w:rFonts w:ascii="Arial" w:hAnsi="Arial" w:cs="Arial"/>
          <w:i/>
          <w:sz w:val="22"/>
          <w:szCs w:val="22"/>
        </w:rPr>
        <w:t>Θεσπιέων</w:t>
      </w:r>
      <w:proofErr w:type="spellEnd"/>
      <w:r w:rsidRPr="008272FB">
        <w:rPr>
          <w:rFonts w:ascii="Arial" w:hAnsi="Arial" w:cs="Arial"/>
          <w:i/>
          <w:sz w:val="22"/>
          <w:szCs w:val="22"/>
        </w:rPr>
        <w:t xml:space="preserve"> και του Δήμου Ορχομενού»</w:t>
      </w:r>
    </w:p>
    <w:p w:rsidR="008272FB" w:rsidRPr="008272FB" w:rsidRDefault="008272FB" w:rsidP="008272FB">
      <w:pPr>
        <w:pStyle w:val="af9"/>
        <w:suppressLineNumbers/>
        <w:ind w:left="714"/>
        <w:jc w:val="both"/>
        <w:rPr>
          <w:rFonts w:ascii="Arial" w:hAnsi="Arial" w:cs="Arial"/>
          <w:i/>
          <w:sz w:val="22"/>
          <w:szCs w:val="22"/>
        </w:rPr>
      </w:pPr>
    </w:p>
    <w:p w:rsidR="008272FB" w:rsidRPr="008272FB" w:rsidRDefault="008272FB" w:rsidP="008272FB">
      <w:pPr>
        <w:pStyle w:val="af9"/>
        <w:suppressLineNumbers/>
        <w:ind w:left="714"/>
        <w:jc w:val="both"/>
        <w:rPr>
          <w:rFonts w:ascii="Arial" w:hAnsi="Arial" w:cs="Arial"/>
          <w:i/>
          <w:sz w:val="22"/>
          <w:szCs w:val="22"/>
        </w:rPr>
      </w:pPr>
      <w:r w:rsidRPr="008272FB">
        <w:rPr>
          <w:rFonts w:ascii="Arial" w:hAnsi="Arial" w:cs="Arial"/>
          <w:i/>
          <w:sz w:val="22"/>
          <w:szCs w:val="22"/>
        </w:rPr>
        <w:t>Στα πλαίσια της μελέτης που περιγράφεται, προβλέπεται να δημιουργηθεί συγκρότημα καταφυγίου αδέσποτων ζώων με δυναμικότητα 44 θέσεων. Το συγκρότημα καταφυγίου που θα ιδρυθεί θα πληροί όλες τις απαιτήσεις που ορίζει το Π.Δ. 463/1978 (ΦΕΚ 96 Α’) “Περί των όρων και προϋποθέσεων ιδρύσεως και λειτουργίας ιδιωτικών ιατρείων, κλινικών και ενδιαιτημάτων ζώων, καθορισμού υποχρεώσεων κτηνιάτρων και τηρούμενων βιβλίων”.</w:t>
      </w:r>
    </w:p>
    <w:p w:rsidR="008272FB" w:rsidRPr="008272FB" w:rsidRDefault="008272FB" w:rsidP="008272FB">
      <w:pPr>
        <w:pStyle w:val="af9"/>
        <w:suppressLineNumbers/>
        <w:ind w:left="714"/>
        <w:jc w:val="both"/>
        <w:rPr>
          <w:rFonts w:ascii="Arial" w:hAnsi="Arial" w:cs="Arial"/>
          <w:i/>
          <w:sz w:val="22"/>
          <w:szCs w:val="22"/>
        </w:rPr>
      </w:pPr>
      <w:r w:rsidRPr="008272FB">
        <w:rPr>
          <w:rFonts w:ascii="Arial" w:hAnsi="Arial" w:cs="Arial"/>
          <w:i/>
          <w:sz w:val="22"/>
          <w:szCs w:val="22"/>
        </w:rPr>
        <w:t xml:space="preserve">Η προτεινομένη τοποθεσία για την κατασκευή και λειτουργία του Καταφυγίου αδέσποτων ζώων συντροφιάς των Δήμων </w:t>
      </w:r>
      <w:proofErr w:type="spellStart"/>
      <w:r w:rsidRPr="008272FB">
        <w:rPr>
          <w:rFonts w:ascii="Arial" w:hAnsi="Arial" w:cs="Arial"/>
          <w:i/>
          <w:sz w:val="22"/>
          <w:szCs w:val="22"/>
        </w:rPr>
        <w:t>Λεβαδέων</w:t>
      </w:r>
      <w:proofErr w:type="spellEnd"/>
      <w:r w:rsidRPr="008272FB">
        <w:rPr>
          <w:rFonts w:ascii="Arial" w:hAnsi="Arial" w:cs="Arial"/>
          <w:i/>
          <w:sz w:val="22"/>
          <w:szCs w:val="22"/>
        </w:rPr>
        <w:t xml:space="preserve">, Ορχομενού και Αλιάρτου – </w:t>
      </w:r>
      <w:proofErr w:type="spellStart"/>
      <w:r w:rsidRPr="008272FB">
        <w:rPr>
          <w:rFonts w:ascii="Arial" w:hAnsi="Arial" w:cs="Arial"/>
          <w:i/>
          <w:sz w:val="22"/>
          <w:szCs w:val="22"/>
        </w:rPr>
        <w:t>Θεσπιέων</w:t>
      </w:r>
      <w:proofErr w:type="spellEnd"/>
      <w:r w:rsidRPr="008272FB">
        <w:rPr>
          <w:rFonts w:ascii="Arial" w:hAnsi="Arial" w:cs="Arial"/>
          <w:i/>
          <w:sz w:val="22"/>
          <w:szCs w:val="22"/>
        </w:rPr>
        <w:t xml:space="preserve"> ανήκει στον Δήμο Αλιάρτου – </w:t>
      </w:r>
      <w:proofErr w:type="spellStart"/>
      <w:r w:rsidRPr="008272FB">
        <w:rPr>
          <w:rFonts w:ascii="Arial" w:hAnsi="Arial" w:cs="Arial"/>
          <w:i/>
          <w:sz w:val="22"/>
          <w:szCs w:val="22"/>
        </w:rPr>
        <w:t>Θεσπιέων</w:t>
      </w:r>
      <w:proofErr w:type="spellEnd"/>
      <w:r w:rsidRPr="008272FB">
        <w:rPr>
          <w:rFonts w:ascii="Arial" w:hAnsi="Arial" w:cs="Arial"/>
          <w:i/>
          <w:sz w:val="22"/>
          <w:szCs w:val="22"/>
        </w:rPr>
        <w:t xml:space="preserve"> και βρίσκεται στη θέση “HX2” </w:t>
      </w:r>
      <w:proofErr w:type="spellStart"/>
      <w:r w:rsidRPr="008272FB">
        <w:rPr>
          <w:rFonts w:ascii="Arial" w:hAnsi="Arial" w:cs="Arial"/>
          <w:i/>
          <w:sz w:val="22"/>
          <w:szCs w:val="22"/>
        </w:rPr>
        <w:t>Κληροτεμάχιο</w:t>
      </w:r>
      <w:proofErr w:type="spellEnd"/>
      <w:r w:rsidRPr="008272FB">
        <w:rPr>
          <w:rFonts w:ascii="Arial" w:hAnsi="Arial" w:cs="Arial"/>
          <w:i/>
          <w:sz w:val="22"/>
          <w:szCs w:val="22"/>
        </w:rPr>
        <w:t xml:space="preserve"> 447 Σ.Α.Α.Κ. </w:t>
      </w:r>
      <w:proofErr w:type="spellStart"/>
      <w:r w:rsidRPr="008272FB">
        <w:rPr>
          <w:rFonts w:ascii="Arial" w:hAnsi="Arial" w:cs="Arial"/>
          <w:i/>
          <w:sz w:val="22"/>
          <w:szCs w:val="22"/>
        </w:rPr>
        <w:t>Θεσπιέων</w:t>
      </w:r>
      <w:proofErr w:type="spellEnd"/>
      <w:r w:rsidRPr="008272FB">
        <w:rPr>
          <w:rFonts w:ascii="Arial" w:hAnsi="Arial" w:cs="Arial"/>
          <w:i/>
          <w:sz w:val="22"/>
          <w:szCs w:val="22"/>
        </w:rPr>
        <w:t xml:space="preserve"> και έχει συνολικό εμβαδό 16.098τμ2.</w:t>
      </w:r>
    </w:p>
    <w:p w:rsidR="008272FB" w:rsidRPr="008272FB" w:rsidRDefault="008272FB" w:rsidP="008272FB">
      <w:pPr>
        <w:pStyle w:val="af9"/>
        <w:suppressLineNumbers/>
        <w:ind w:left="714"/>
        <w:jc w:val="both"/>
        <w:rPr>
          <w:rFonts w:ascii="Arial" w:hAnsi="Arial" w:cs="Arial"/>
          <w:i/>
          <w:sz w:val="22"/>
          <w:szCs w:val="22"/>
        </w:rPr>
      </w:pPr>
    </w:p>
    <w:p w:rsidR="008272FB" w:rsidRPr="008272FB" w:rsidRDefault="008272FB" w:rsidP="008272FB">
      <w:pPr>
        <w:pStyle w:val="af9"/>
        <w:suppressLineNumbers/>
        <w:ind w:left="714"/>
        <w:jc w:val="both"/>
        <w:rPr>
          <w:rFonts w:ascii="Arial" w:hAnsi="Arial" w:cs="Arial"/>
          <w:i/>
          <w:sz w:val="22"/>
          <w:szCs w:val="22"/>
        </w:rPr>
      </w:pPr>
      <w:r w:rsidRPr="008272FB">
        <w:rPr>
          <w:rFonts w:ascii="Arial" w:hAnsi="Arial" w:cs="Arial"/>
          <w:i/>
          <w:sz w:val="22"/>
          <w:szCs w:val="22"/>
        </w:rPr>
        <w:t xml:space="preserve">Ο προϋπολογισμός της προμήθειας ανέρχεται στο ποσό των 492.280,00 € συμπεριλαμβανομένου Φ.Π.Α. 24%, και έχει  εγγραφεί στον προϋπολογισμό του Δήμου </w:t>
      </w:r>
      <w:proofErr w:type="spellStart"/>
      <w:r w:rsidRPr="008272FB">
        <w:rPr>
          <w:rFonts w:ascii="Arial" w:hAnsi="Arial" w:cs="Arial"/>
          <w:i/>
          <w:sz w:val="22"/>
          <w:szCs w:val="22"/>
        </w:rPr>
        <w:lastRenderedPageBreak/>
        <w:t>Λεβαδέων</w:t>
      </w:r>
      <w:proofErr w:type="spellEnd"/>
      <w:r w:rsidRPr="008272FB">
        <w:rPr>
          <w:rFonts w:ascii="Arial" w:hAnsi="Arial" w:cs="Arial"/>
          <w:i/>
          <w:sz w:val="22"/>
          <w:szCs w:val="22"/>
        </w:rPr>
        <w:t>, του τρέχοντος έτους 2025 με Κ.Α.: 64.7122.001 “Προμήθεια για την κατασκευή εγκατάστασης καταφυγίου αδέσποτων ζώων (ενδιαίτημα σκύλων)” όπως αναλυτικά φαίνεται στη συνημμένη  36/25 μελέτη .</w:t>
      </w:r>
    </w:p>
    <w:p w:rsidR="008272FB" w:rsidRPr="008272FB" w:rsidRDefault="008272FB" w:rsidP="008272FB">
      <w:pPr>
        <w:pStyle w:val="af9"/>
        <w:suppressLineNumbers/>
        <w:ind w:left="714"/>
        <w:jc w:val="both"/>
        <w:rPr>
          <w:rFonts w:ascii="Arial" w:hAnsi="Arial" w:cs="Arial"/>
          <w:i/>
          <w:sz w:val="22"/>
          <w:szCs w:val="22"/>
        </w:rPr>
      </w:pPr>
    </w:p>
    <w:p w:rsidR="008272FB" w:rsidRPr="008272FB" w:rsidRDefault="008272FB" w:rsidP="008272FB">
      <w:pPr>
        <w:ind w:left="714"/>
        <w:jc w:val="both"/>
        <w:rPr>
          <w:rFonts w:ascii="Arial" w:hAnsi="Arial" w:cs="Arial"/>
          <w:i/>
          <w:sz w:val="22"/>
          <w:szCs w:val="22"/>
        </w:rPr>
      </w:pPr>
      <w:r w:rsidRPr="008272FB">
        <w:rPr>
          <w:rFonts w:ascii="Arial" w:hAnsi="Arial" w:cs="Arial"/>
          <w:i/>
          <w:sz w:val="22"/>
          <w:szCs w:val="22"/>
        </w:rPr>
        <w:t xml:space="preserve">Το ποσό της συνολικής δαπάνης θα χρηματοδοτηθεί από το Υπουργείο Εσωτερικών - Πρόγραμμα "ΦΙΛΟΔΗΜΟΣ II" (ΠΔΕ ΥΠΟΥΡΓΕΙΟΥ ΕΣΩΤΕΡΙΚΩΝ ΣΑΕ 0552017ΣΕ05500010) με 372.000,00 € καθώς και 120.280,00 € από ίδιους πόρους του Δήμου  </w:t>
      </w:r>
      <w:proofErr w:type="spellStart"/>
      <w:r w:rsidRPr="008272FB">
        <w:rPr>
          <w:rFonts w:ascii="Arial" w:hAnsi="Arial" w:cs="Arial"/>
          <w:i/>
          <w:sz w:val="22"/>
          <w:szCs w:val="22"/>
        </w:rPr>
        <w:t>Λεβαδέων</w:t>
      </w:r>
      <w:proofErr w:type="spellEnd"/>
      <w:r w:rsidRPr="008272FB">
        <w:rPr>
          <w:rFonts w:ascii="Arial" w:hAnsi="Arial" w:cs="Arial"/>
          <w:i/>
          <w:sz w:val="22"/>
          <w:szCs w:val="22"/>
        </w:rPr>
        <w:t>.</w:t>
      </w:r>
    </w:p>
    <w:p w:rsidR="008272FB" w:rsidRPr="008272FB" w:rsidRDefault="008272FB" w:rsidP="008272FB">
      <w:pPr>
        <w:pStyle w:val="af9"/>
        <w:jc w:val="both"/>
        <w:rPr>
          <w:rFonts w:ascii="Arial" w:hAnsi="Arial" w:cs="Arial"/>
          <w:i/>
          <w:sz w:val="22"/>
          <w:szCs w:val="22"/>
        </w:rPr>
      </w:pPr>
    </w:p>
    <w:p w:rsidR="008272FB" w:rsidRPr="008272FB" w:rsidRDefault="008272FB" w:rsidP="008272FB">
      <w:pPr>
        <w:ind w:left="720"/>
        <w:rPr>
          <w:rFonts w:ascii="Arial" w:hAnsi="Arial" w:cs="Arial"/>
          <w:i/>
          <w:iCs/>
          <w:sz w:val="22"/>
          <w:szCs w:val="22"/>
        </w:rPr>
      </w:pPr>
      <w:r w:rsidRPr="008272FB">
        <w:rPr>
          <w:rFonts w:ascii="Arial" w:hAnsi="Arial" w:cs="Arial"/>
          <w:i/>
          <w:iCs/>
          <w:sz w:val="22"/>
          <w:szCs w:val="22"/>
        </w:rPr>
        <w:t xml:space="preserve">Λαμβάνοντας υπ όψιν τα ανωτέρω και  σε εφαρμογή των ανωτέρω διατάξεων, </w:t>
      </w:r>
    </w:p>
    <w:p w:rsidR="008272FB" w:rsidRPr="008272FB" w:rsidRDefault="008272FB" w:rsidP="008272FB">
      <w:pPr>
        <w:ind w:left="720"/>
        <w:rPr>
          <w:rFonts w:ascii="Arial" w:hAnsi="Arial" w:cs="Arial"/>
          <w:i/>
          <w:iCs/>
          <w:sz w:val="22"/>
          <w:szCs w:val="22"/>
        </w:rPr>
      </w:pPr>
    </w:p>
    <w:p w:rsidR="008272FB" w:rsidRPr="008272FB" w:rsidRDefault="008272FB" w:rsidP="008272FB">
      <w:pPr>
        <w:ind w:left="720"/>
        <w:rPr>
          <w:rFonts w:ascii="Arial" w:hAnsi="Arial" w:cs="Arial"/>
          <w:i/>
          <w:iCs/>
          <w:sz w:val="22"/>
          <w:szCs w:val="22"/>
        </w:rPr>
      </w:pPr>
      <w:r w:rsidRPr="008272FB">
        <w:rPr>
          <w:rFonts w:ascii="Arial" w:hAnsi="Arial" w:cs="Arial"/>
          <w:i/>
          <w:iCs/>
          <w:sz w:val="22"/>
          <w:szCs w:val="22"/>
        </w:rPr>
        <w:t>Εισηγούμεθα προς τα μέλη της Δημοτικής Επιτροπής να αποφασίσουν :</w:t>
      </w:r>
    </w:p>
    <w:p w:rsidR="008272FB" w:rsidRPr="008272FB" w:rsidRDefault="008272FB" w:rsidP="008272FB">
      <w:pPr>
        <w:ind w:left="720"/>
        <w:rPr>
          <w:rFonts w:ascii="Arial" w:hAnsi="Arial" w:cs="Arial"/>
          <w:i/>
          <w:sz w:val="22"/>
          <w:szCs w:val="22"/>
        </w:rPr>
      </w:pPr>
    </w:p>
    <w:p w:rsidR="008272FB" w:rsidRPr="008272FB" w:rsidRDefault="008272FB" w:rsidP="008272FB">
      <w:pPr>
        <w:ind w:left="714"/>
        <w:jc w:val="both"/>
        <w:rPr>
          <w:rFonts w:ascii="Arial" w:hAnsi="Arial" w:cs="Arial"/>
          <w:i/>
          <w:sz w:val="22"/>
          <w:szCs w:val="22"/>
        </w:rPr>
      </w:pPr>
      <w:r w:rsidRPr="008272FB">
        <w:rPr>
          <w:rFonts w:ascii="Arial" w:hAnsi="Arial" w:cs="Arial"/>
          <w:i/>
          <w:iCs/>
          <w:sz w:val="22"/>
          <w:szCs w:val="22"/>
        </w:rPr>
        <w:t xml:space="preserve">Την έγκριση των Τεχνικών Προδιαγραφών της </w:t>
      </w:r>
      <w:proofErr w:type="spellStart"/>
      <w:r w:rsidRPr="008272FB">
        <w:rPr>
          <w:rFonts w:ascii="Arial" w:hAnsi="Arial" w:cs="Arial"/>
          <w:i/>
          <w:iCs/>
          <w:sz w:val="22"/>
          <w:szCs w:val="22"/>
        </w:rPr>
        <w:t>υπ΄αριθμόν</w:t>
      </w:r>
      <w:proofErr w:type="spellEnd"/>
      <w:r w:rsidRPr="008272FB">
        <w:rPr>
          <w:rFonts w:ascii="Arial" w:hAnsi="Arial" w:cs="Arial"/>
          <w:i/>
          <w:iCs/>
          <w:sz w:val="22"/>
          <w:szCs w:val="22"/>
        </w:rPr>
        <w:t xml:space="preserve"> </w:t>
      </w:r>
      <w:r w:rsidRPr="008272FB">
        <w:rPr>
          <w:rFonts w:ascii="Arial" w:hAnsi="Arial" w:cs="Arial"/>
          <w:i/>
          <w:sz w:val="22"/>
          <w:szCs w:val="22"/>
        </w:rPr>
        <w:t xml:space="preserve">36/2025 Τεχνικής Μελέτης με τίτλο : «Προμήθεια για την κατασκευή εγκατάστασης καταφυγίου αδέσποτων ζώων (ενδιαίτημα σκύλων)» προϋπολογισμού 492.280,00 € ( με ΦΠΑ) </w:t>
      </w:r>
    </w:p>
    <w:p w:rsidR="008272FB" w:rsidRPr="008272FB" w:rsidRDefault="008272FB" w:rsidP="008272FB">
      <w:pPr>
        <w:ind w:left="714"/>
        <w:jc w:val="both"/>
        <w:rPr>
          <w:sz w:val="18"/>
          <w:szCs w:val="18"/>
        </w:rPr>
      </w:pPr>
    </w:p>
    <w:p w:rsidR="004B7D33" w:rsidRPr="004B7D33" w:rsidRDefault="004B7D33" w:rsidP="004B7D33">
      <w:pPr>
        <w:widowControl w:val="0"/>
        <w:tabs>
          <w:tab w:val="left" w:pos="195"/>
        </w:tabs>
        <w:jc w:val="both"/>
        <w:rPr>
          <w:rFonts w:ascii="Arial" w:hAnsi="Arial" w:cs="Arial"/>
          <w:i/>
          <w:sz w:val="22"/>
          <w:szCs w:val="22"/>
        </w:rPr>
      </w:pPr>
      <w:r w:rsidRPr="004B7D33">
        <w:rPr>
          <w:rFonts w:ascii="Arial" w:hAnsi="Arial" w:cs="Arial"/>
          <w:i/>
          <w:sz w:val="22"/>
          <w:szCs w:val="22"/>
        </w:rPr>
        <w:tab/>
      </w:r>
      <w:r w:rsidRPr="004B7D33">
        <w:rPr>
          <w:rFonts w:ascii="Arial" w:hAnsi="Arial" w:cs="Arial"/>
          <w:i/>
          <w:sz w:val="22"/>
          <w:szCs w:val="22"/>
        </w:rPr>
        <w:tab/>
      </w:r>
      <w:r w:rsidRPr="004B7D33">
        <w:rPr>
          <w:rFonts w:ascii="Arial" w:hAnsi="Arial" w:cs="Arial"/>
          <w:i/>
          <w:sz w:val="22"/>
          <w:szCs w:val="22"/>
        </w:rPr>
        <w:tab/>
      </w:r>
      <w:r w:rsidRPr="004B7D33">
        <w:rPr>
          <w:rFonts w:ascii="Arial" w:hAnsi="Arial" w:cs="Arial"/>
          <w:i/>
          <w:sz w:val="22"/>
          <w:szCs w:val="22"/>
        </w:rPr>
        <w:tab/>
      </w:r>
    </w:p>
    <w:p w:rsidR="00F12F04" w:rsidRPr="00F12F04" w:rsidRDefault="00F12F04" w:rsidP="00D637BD">
      <w:pPr>
        <w:rPr>
          <w:rFonts w:ascii="Arial" w:hAnsi="Arial" w:cs="Arial"/>
          <w:i/>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6C1FFE" w:rsidRPr="009867AB" w:rsidRDefault="006C1FFE" w:rsidP="006C1FFE">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6C1FFE" w:rsidRPr="004E59FE" w:rsidRDefault="006C1FFE" w:rsidP="004E59FE">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F5CA3" w:rsidRDefault="006C1FFE" w:rsidP="00CF5CA3">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w:t>
      </w:r>
      <w:r w:rsidR="00374031" w:rsidRPr="00374031">
        <w:rPr>
          <w:rFonts w:ascii="Arial" w:hAnsi="Arial" w:cs="Arial"/>
          <w:sz w:val="22"/>
          <w:szCs w:val="22"/>
          <w:highlight w:val="white"/>
        </w:rPr>
        <w:t xml:space="preserve">Την </w:t>
      </w:r>
      <w:proofErr w:type="spellStart"/>
      <w:r w:rsidR="00374031" w:rsidRPr="00374031">
        <w:rPr>
          <w:rFonts w:ascii="Arial" w:hAnsi="Arial" w:cs="Arial"/>
          <w:sz w:val="22"/>
          <w:szCs w:val="22"/>
          <w:highlight w:val="white"/>
        </w:rPr>
        <w:t>αριθμ</w:t>
      </w:r>
      <w:proofErr w:type="spellEnd"/>
      <w:r w:rsidR="00374031"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00374031" w:rsidRPr="00374031">
        <w:rPr>
          <w:rFonts w:ascii="Arial" w:hAnsi="Arial" w:cs="Arial"/>
          <w:sz w:val="22"/>
          <w:szCs w:val="22"/>
          <w:highlight w:val="white"/>
        </w:rPr>
        <w:t>Λεβαδέων</w:t>
      </w:r>
      <w:proofErr w:type="spellEnd"/>
      <w:r w:rsidR="00374031" w:rsidRPr="00374031">
        <w:rPr>
          <w:rFonts w:ascii="Arial" w:hAnsi="Arial" w:cs="Arial"/>
          <w:sz w:val="22"/>
          <w:szCs w:val="22"/>
          <w:highlight w:val="white"/>
        </w:rPr>
        <w:t xml:space="preserve"> και εγκρίθηκε με την </w:t>
      </w:r>
      <w:proofErr w:type="spellStart"/>
      <w:r w:rsidR="00374031" w:rsidRPr="00374031">
        <w:rPr>
          <w:rFonts w:ascii="Arial" w:hAnsi="Arial" w:cs="Arial"/>
          <w:sz w:val="22"/>
          <w:szCs w:val="22"/>
          <w:highlight w:val="white"/>
        </w:rPr>
        <w:t>αριθμ.πρωτ</w:t>
      </w:r>
      <w:proofErr w:type="spellEnd"/>
      <w:r w:rsidR="00374031" w:rsidRPr="00374031">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8272FB" w:rsidRDefault="008C225A" w:rsidP="008272FB">
      <w:pPr>
        <w:widowControl w:val="0"/>
        <w:suppressLineNumbers/>
        <w:overflowPunct w:val="0"/>
        <w:jc w:val="both"/>
        <w:textAlignment w:val="baseline"/>
        <w:rPr>
          <w:rFonts w:ascii="Arial" w:hAnsi="Arial" w:cs="Arial"/>
          <w:sz w:val="22"/>
          <w:szCs w:val="22"/>
        </w:rPr>
      </w:pPr>
      <w:r w:rsidRPr="008272FB">
        <w:rPr>
          <w:rFonts w:ascii="Arial" w:hAnsi="Arial" w:cs="Arial"/>
          <w:sz w:val="22"/>
          <w:szCs w:val="22"/>
        </w:rPr>
        <w:t>-</w:t>
      </w:r>
      <w:r w:rsidR="008272FB" w:rsidRPr="008272FB">
        <w:rPr>
          <w:rFonts w:ascii="Arial" w:hAnsi="Arial" w:cs="Arial"/>
          <w:sz w:val="22"/>
          <w:szCs w:val="22"/>
        </w:rPr>
        <w:t xml:space="preserve"> Την από 2.12.2024 Σύμβαση Διαδημοτικής Συνεργασίας με αντικείμενο την «Κατασκευή και λειτουργία καταφυγίου αδέσποτων ζώων (ενδιαίτημα σκύλων), στο πλαίσιο Διαδημοτικής Συνεργασίας του Δήμου </w:t>
      </w:r>
      <w:proofErr w:type="spellStart"/>
      <w:r w:rsidR="008272FB" w:rsidRPr="008272FB">
        <w:rPr>
          <w:rFonts w:ascii="Arial" w:hAnsi="Arial" w:cs="Arial"/>
          <w:sz w:val="22"/>
          <w:szCs w:val="22"/>
        </w:rPr>
        <w:t>Λεβαδέων</w:t>
      </w:r>
      <w:proofErr w:type="spellEnd"/>
      <w:r w:rsidR="008272FB" w:rsidRPr="008272FB">
        <w:rPr>
          <w:rFonts w:ascii="Arial" w:hAnsi="Arial" w:cs="Arial"/>
          <w:sz w:val="22"/>
          <w:szCs w:val="22"/>
        </w:rPr>
        <w:t xml:space="preserve">, του Δήμου Αλιάρτου - </w:t>
      </w:r>
      <w:proofErr w:type="spellStart"/>
      <w:r w:rsidR="008272FB" w:rsidRPr="008272FB">
        <w:rPr>
          <w:rFonts w:ascii="Arial" w:hAnsi="Arial" w:cs="Arial"/>
          <w:sz w:val="22"/>
          <w:szCs w:val="22"/>
        </w:rPr>
        <w:t>Θεσπιέων</w:t>
      </w:r>
      <w:proofErr w:type="spellEnd"/>
      <w:r w:rsidR="008272FB" w:rsidRPr="008272FB">
        <w:rPr>
          <w:rFonts w:ascii="Arial" w:hAnsi="Arial" w:cs="Arial"/>
          <w:sz w:val="22"/>
          <w:szCs w:val="22"/>
        </w:rPr>
        <w:t xml:space="preserve"> και του Δήμου Ορχομενού»</w:t>
      </w:r>
    </w:p>
    <w:p w:rsidR="008272FB" w:rsidRPr="008C00D3" w:rsidRDefault="008272FB" w:rsidP="008272FB">
      <w:pPr>
        <w:rPr>
          <w:rFonts w:ascii="Arial" w:hAnsi="Arial" w:cs="Arial"/>
          <w:sz w:val="22"/>
          <w:szCs w:val="22"/>
        </w:rPr>
      </w:pPr>
      <w:r>
        <w:rPr>
          <w:rFonts w:ascii="Arial" w:hAnsi="Arial" w:cs="Arial"/>
          <w:sz w:val="22"/>
          <w:szCs w:val="22"/>
        </w:rPr>
        <w:t xml:space="preserve">-Την 36/2025  Τεχνική Μελέτη </w:t>
      </w:r>
      <w:r w:rsidR="008C00D3">
        <w:rPr>
          <w:rFonts w:ascii="Arial" w:hAnsi="Arial" w:cs="Arial"/>
          <w:sz w:val="22"/>
          <w:szCs w:val="22"/>
        </w:rPr>
        <w:t xml:space="preserve">με τίτλο : </w:t>
      </w:r>
      <w:r w:rsidR="008C00D3" w:rsidRPr="008C00D3">
        <w:rPr>
          <w:rFonts w:ascii="Arial" w:hAnsi="Arial" w:cs="Arial"/>
          <w:sz w:val="22"/>
          <w:szCs w:val="22"/>
        </w:rPr>
        <w:t>«Π</w:t>
      </w:r>
      <w:r w:rsidRPr="008C00D3">
        <w:rPr>
          <w:rFonts w:ascii="Arial" w:hAnsi="Arial" w:cs="Calibri"/>
          <w:sz w:val="22"/>
          <w:szCs w:val="22"/>
        </w:rPr>
        <w:t>ρομήθεια για την κατασκευή εγκατάστασης καταφυγίου αδέσποτων ζώων (ενδιαίτημα σκύλων)» προϋπολογισμού 492.280,00 € ( με ΦΠΑ)</w:t>
      </w:r>
      <w:r w:rsidRPr="008C00D3">
        <w:rPr>
          <w:rFonts w:ascii="Arial" w:eastAsia="SimSun" w:hAnsi="Arial" w:cs="Arial"/>
          <w:color w:val="000000"/>
          <w:sz w:val="22"/>
          <w:szCs w:val="22"/>
        </w:rPr>
        <w:t>.</w:t>
      </w:r>
    </w:p>
    <w:p w:rsidR="001919A6" w:rsidRPr="001C5C43" w:rsidRDefault="001919A6" w:rsidP="008272FB">
      <w:pPr>
        <w:widowControl w:val="0"/>
        <w:suppressLineNumbers/>
        <w:overflowPunct w:val="0"/>
        <w:jc w:val="both"/>
        <w:textAlignment w:val="baseline"/>
        <w:rPr>
          <w:rFonts w:ascii="Arial" w:hAnsi="Arial" w:cs="Arial"/>
          <w:sz w:val="22"/>
          <w:szCs w:val="22"/>
        </w:rPr>
      </w:pPr>
      <w:r w:rsidRPr="005742E0">
        <w:rPr>
          <w:rFonts w:ascii="Arial" w:eastAsia="SimSun" w:hAnsi="Arial" w:cs="Arial"/>
          <w:i/>
          <w:sz w:val="22"/>
          <w:szCs w:val="22"/>
        </w:rPr>
        <w:t xml:space="preserve"> </w:t>
      </w:r>
      <w:r w:rsidRPr="001C5C43">
        <w:rPr>
          <w:rFonts w:ascii="Arial" w:hAnsi="Arial" w:cs="Arial"/>
          <w:sz w:val="22"/>
          <w:szCs w:val="22"/>
        </w:rPr>
        <w:t xml:space="preserve">- Το με αρ. </w:t>
      </w:r>
      <w:proofErr w:type="spellStart"/>
      <w:r w:rsidRPr="001C5C43">
        <w:rPr>
          <w:rFonts w:ascii="Arial" w:hAnsi="Arial" w:cs="Arial"/>
          <w:sz w:val="22"/>
          <w:szCs w:val="22"/>
        </w:rPr>
        <w:t>πρωτ</w:t>
      </w:r>
      <w:proofErr w:type="spellEnd"/>
      <w:r w:rsidRPr="001C5C43">
        <w:rPr>
          <w:rFonts w:ascii="Arial" w:hAnsi="Arial" w:cs="Arial"/>
          <w:sz w:val="22"/>
          <w:szCs w:val="22"/>
        </w:rPr>
        <w:t xml:space="preserve">. </w:t>
      </w:r>
      <w:r w:rsidR="00173D6C">
        <w:rPr>
          <w:rFonts w:ascii="Arial" w:hAnsi="Arial" w:cs="Arial"/>
          <w:sz w:val="22"/>
          <w:szCs w:val="22"/>
        </w:rPr>
        <w:t>6</w:t>
      </w:r>
      <w:r w:rsidR="008C00D3">
        <w:rPr>
          <w:rFonts w:ascii="Arial" w:hAnsi="Arial" w:cs="Arial"/>
          <w:sz w:val="22"/>
          <w:szCs w:val="22"/>
        </w:rPr>
        <w:t>948</w:t>
      </w:r>
      <w:r>
        <w:rPr>
          <w:rFonts w:ascii="Arial" w:hAnsi="Arial" w:cs="Arial"/>
          <w:sz w:val="22"/>
          <w:szCs w:val="22"/>
        </w:rPr>
        <w:t>/</w:t>
      </w:r>
      <w:r w:rsidR="008C00D3">
        <w:rPr>
          <w:rFonts w:ascii="Arial" w:hAnsi="Arial" w:cs="Arial"/>
          <w:sz w:val="22"/>
          <w:szCs w:val="22"/>
        </w:rPr>
        <w:t>10</w:t>
      </w:r>
      <w:r>
        <w:rPr>
          <w:rFonts w:ascii="Arial" w:hAnsi="Arial" w:cs="Arial"/>
          <w:sz w:val="22"/>
          <w:szCs w:val="22"/>
        </w:rPr>
        <w:t>-</w:t>
      </w:r>
      <w:r w:rsidR="005472CD">
        <w:rPr>
          <w:rFonts w:ascii="Arial" w:hAnsi="Arial" w:cs="Arial"/>
          <w:sz w:val="22"/>
          <w:szCs w:val="22"/>
        </w:rPr>
        <w:t>04</w:t>
      </w:r>
      <w:r>
        <w:rPr>
          <w:rFonts w:ascii="Arial" w:hAnsi="Arial" w:cs="Arial"/>
          <w:sz w:val="22"/>
          <w:szCs w:val="22"/>
        </w:rPr>
        <w:t>-202</w:t>
      </w:r>
      <w:r w:rsidR="005472CD">
        <w:rPr>
          <w:rFonts w:ascii="Arial" w:hAnsi="Arial" w:cs="Arial"/>
          <w:sz w:val="22"/>
          <w:szCs w:val="22"/>
        </w:rPr>
        <w:t>5</w:t>
      </w:r>
      <w:r w:rsidRPr="00C35157">
        <w:rPr>
          <w:rFonts w:ascii="Arial" w:eastAsia="Arial" w:hAnsi="Arial" w:cs="Arial"/>
          <w:sz w:val="22"/>
          <w:szCs w:val="22"/>
        </w:rPr>
        <w:t xml:space="preserve"> </w:t>
      </w:r>
      <w:r w:rsidRPr="001C5C43">
        <w:rPr>
          <w:rFonts w:ascii="Arial" w:hAnsi="Arial" w:cs="Arial"/>
          <w:sz w:val="22"/>
          <w:szCs w:val="22"/>
        </w:rPr>
        <w:t xml:space="preserve">έγγραφο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Τεχνικών Υπηρεσιών</w:t>
      </w:r>
      <w:r w:rsidRPr="001C5C43">
        <w:rPr>
          <w:rFonts w:ascii="Arial" w:eastAsia="Verdana" w:hAnsi="Arial" w:cs="Arial"/>
          <w:color w:val="000000"/>
          <w:sz w:val="22"/>
          <w:szCs w:val="22"/>
        </w:rPr>
        <w:t xml:space="preserve"> τ</w:t>
      </w:r>
      <w:r w:rsidRPr="001C5C43">
        <w:rPr>
          <w:rFonts w:ascii="Arial" w:hAnsi="Arial" w:cs="Arial"/>
          <w:sz w:val="22"/>
          <w:szCs w:val="22"/>
        </w:rPr>
        <w:t xml:space="preserve">ου Δήμου </w:t>
      </w:r>
      <w:proofErr w:type="spellStart"/>
      <w:r w:rsidRPr="001C5C43">
        <w:rPr>
          <w:rFonts w:ascii="Arial" w:hAnsi="Arial" w:cs="Arial"/>
          <w:sz w:val="22"/>
          <w:szCs w:val="22"/>
        </w:rPr>
        <w:t>Λεβαδέων</w:t>
      </w:r>
      <w:proofErr w:type="spellEnd"/>
      <w:r w:rsidRPr="001C5C43">
        <w:rPr>
          <w:rFonts w:ascii="Arial" w:hAnsi="Arial" w:cs="Arial"/>
          <w:sz w:val="22"/>
          <w:szCs w:val="22"/>
        </w:rPr>
        <w:t xml:space="preserve"> </w:t>
      </w:r>
    </w:p>
    <w:p w:rsidR="001919A6" w:rsidRPr="001C5C43" w:rsidRDefault="001919A6" w:rsidP="001919A6">
      <w:pPr>
        <w:widowControl w:val="0"/>
        <w:spacing w:line="276" w:lineRule="auto"/>
        <w:jc w:val="both"/>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1919A6" w:rsidRDefault="001919A6" w:rsidP="001919A6">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1919A6" w:rsidRDefault="001919A6" w:rsidP="001919A6">
      <w:pPr>
        <w:pStyle w:val="af9"/>
        <w:widowControl w:val="0"/>
        <w:suppressAutoHyphens w:val="0"/>
        <w:spacing w:line="276" w:lineRule="auto"/>
        <w:ind w:left="0"/>
        <w:jc w:val="both"/>
        <w:rPr>
          <w:rFonts w:ascii="Arial" w:hAnsi="Arial" w:cs="Arial"/>
          <w:sz w:val="22"/>
          <w:szCs w:val="22"/>
        </w:rPr>
      </w:pPr>
    </w:p>
    <w:p w:rsidR="001919A6" w:rsidRDefault="001919A6" w:rsidP="001919A6">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ΟΜΟΦΩΝΑ</w:t>
      </w:r>
    </w:p>
    <w:p w:rsidR="007C65CC" w:rsidRDefault="007C65CC" w:rsidP="001919A6">
      <w:pPr>
        <w:widowControl w:val="0"/>
        <w:suppressAutoHyphens w:val="0"/>
        <w:spacing w:line="360" w:lineRule="auto"/>
        <w:jc w:val="both"/>
        <w:rPr>
          <w:rFonts w:ascii="Arial" w:hAnsi="Arial" w:cs="Arial"/>
          <w:b/>
          <w:sz w:val="22"/>
          <w:szCs w:val="22"/>
        </w:rPr>
      </w:pPr>
    </w:p>
    <w:p w:rsidR="008D4ED7" w:rsidRPr="007C65CC" w:rsidRDefault="007C65CC" w:rsidP="007C65CC">
      <w:pPr>
        <w:jc w:val="both"/>
        <w:rPr>
          <w:rFonts w:ascii="Arial" w:hAnsi="Arial" w:cs="Arial"/>
          <w:sz w:val="22"/>
          <w:szCs w:val="22"/>
        </w:rPr>
      </w:pPr>
      <w:r>
        <w:rPr>
          <w:rFonts w:ascii="Arial" w:hAnsi="Arial" w:cs="Arial"/>
          <w:sz w:val="22"/>
          <w:szCs w:val="22"/>
        </w:rPr>
        <w:t xml:space="preserve">  </w:t>
      </w:r>
      <w:r w:rsidRPr="007C65CC">
        <w:rPr>
          <w:rFonts w:ascii="Arial" w:hAnsi="Arial" w:cs="Arial"/>
          <w:sz w:val="22"/>
          <w:szCs w:val="22"/>
        </w:rPr>
        <w:t xml:space="preserve">Εγκρίνει τις </w:t>
      </w:r>
      <w:r w:rsidRPr="007C65CC">
        <w:rPr>
          <w:rFonts w:ascii="Arial" w:hAnsi="Arial" w:cs="Arial"/>
          <w:iCs/>
          <w:sz w:val="22"/>
          <w:szCs w:val="22"/>
        </w:rPr>
        <w:t xml:space="preserve">Τεχνικές Προδιαγραφές και τα τεύχη της </w:t>
      </w:r>
      <w:proofErr w:type="spellStart"/>
      <w:r w:rsidRPr="007C65CC">
        <w:rPr>
          <w:rFonts w:ascii="Arial" w:hAnsi="Arial" w:cs="Arial"/>
          <w:iCs/>
          <w:sz w:val="22"/>
          <w:szCs w:val="22"/>
        </w:rPr>
        <w:t>υπ΄αριθμόν</w:t>
      </w:r>
      <w:proofErr w:type="spellEnd"/>
      <w:r w:rsidRPr="007C65CC">
        <w:rPr>
          <w:rFonts w:ascii="Arial" w:hAnsi="Arial" w:cs="Arial"/>
          <w:iCs/>
          <w:sz w:val="22"/>
          <w:szCs w:val="22"/>
        </w:rPr>
        <w:t xml:space="preserve"> </w:t>
      </w:r>
      <w:r w:rsidRPr="007C65CC">
        <w:rPr>
          <w:rFonts w:ascii="Arial" w:hAnsi="Arial" w:cs="Arial"/>
          <w:sz w:val="22"/>
          <w:szCs w:val="22"/>
        </w:rPr>
        <w:t xml:space="preserve">36/2025 Τεχνικής Μελέτης με τίτλο : «Προμήθεια για την κατασκευή εγκατάστασης καταφυγίου αδέσποτων ζώων (ενδιαίτημα σκύλων)» προϋπολογισμού 492.280,00 € ( με ΦΠΑ) </w:t>
      </w:r>
      <w:r w:rsidR="008D4ED7" w:rsidRPr="007C65CC">
        <w:rPr>
          <w:rFonts w:ascii="Arial" w:hAnsi="Arial" w:cs="Arial"/>
          <w:sz w:val="22"/>
          <w:szCs w:val="22"/>
        </w:rPr>
        <w:t xml:space="preserve"> που συνέταξε η Τεχνική Υπηρεσία του Δήμου </w:t>
      </w:r>
      <w:proofErr w:type="spellStart"/>
      <w:r w:rsidR="008D4ED7" w:rsidRPr="007C65CC">
        <w:rPr>
          <w:rFonts w:ascii="Arial" w:hAnsi="Arial" w:cs="Arial"/>
          <w:sz w:val="22"/>
          <w:szCs w:val="22"/>
        </w:rPr>
        <w:t>Λεβαδέων</w:t>
      </w:r>
      <w:proofErr w:type="spellEnd"/>
      <w:r w:rsidR="008D4ED7" w:rsidRPr="007C65CC">
        <w:rPr>
          <w:rFonts w:ascii="Arial" w:hAnsi="Arial" w:cs="Arial"/>
          <w:sz w:val="22"/>
          <w:szCs w:val="22"/>
        </w:rPr>
        <w:t xml:space="preserve"> , η  οποία και  αποτελεί συνημμένο  μέρος  της παρούσας.</w:t>
      </w:r>
    </w:p>
    <w:p w:rsidR="00CB5084" w:rsidRDefault="00CB5084" w:rsidP="008D4ED7">
      <w:pPr>
        <w:jc w:val="both"/>
        <w:rPr>
          <w:sz w:val="20"/>
        </w:rPr>
      </w:pPr>
      <w:r w:rsidRPr="00C26CE4">
        <w:rPr>
          <w:sz w:val="20"/>
        </w:rPr>
        <w:t xml:space="preserve">                                             </w:t>
      </w:r>
    </w:p>
    <w:p w:rsidR="008D4ED7" w:rsidRDefault="008D4ED7" w:rsidP="008D4ED7">
      <w:pPr>
        <w:jc w:val="both"/>
        <w:rPr>
          <w:sz w:val="20"/>
        </w:rPr>
      </w:pPr>
    </w:p>
    <w:p w:rsidR="008D4ED7" w:rsidRDefault="008D4ED7" w:rsidP="008D4ED7">
      <w:pPr>
        <w:jc w:val="both"/>
        <w:rPr>
          <w:sz w:val="20"/>
        </w:rPr>
      </w:pPr>
    </w:p>
    <w:p w:rsidR="008D4ED7" w:rsidRPr="00C26CE4" w:rsidRDefault="008D4ED7" w:rsidP="008D4ED7">
      <w:pPr>
        <w:jc w:val="both"/>
        <w:rPr>
          <w:sz w:val="20"/>
        </w:rPr>
      </w:pP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4B7D33">
        <w:rPr>
          <w:rFonts w:ascii="Arial" w:hAnsi="Arial" w:cs="Arial"/>
          <w:b/>
          <w:sz w:val="22"/>
          <w:szCs w:val="22"/>
        </w:rPr>
        <w:t>1</w:t>
      </w:r>
      <w:r w:rsidR="00FC0B16">
        <w:rPr>
          <w:rFonts w:ascii="Arial" w:hAnsi="Arial" w:cs="Arial"/>
          <w:b/>
          <w:sz w:val="22"/>
          <w:szCs w:val="22"/>
        </w:rPr>
        <w:t>4</w:t>
      </w:r>
      <w:r w:rsidR="0077043F">
        <w:rPr>
          <w:rFonts w:ascii="Arial" w:hAnsi="Arial" w:cs="Arial"/>
          <w:b/>
          <w:sz w:val="22"/>
          <w:szCs w:val="22"/>
        </w:rPr>
        <w:t>2</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8D4ED7" w:rsidRDefault="008D4ED7" w:rsidP="001D2D8C">
      <w:pPr>
        <w:pStyle w:val="af2"/>
        <w:ind w:left="510" w:firstLine="0"/>
        <w:rPr>
          <w:rFonts w:ascii="Arial" w:hAnsi="Arial" w:cs="Arial"/>
          <w:sz w:val="22"/>
          <w:szCs w:val="22"/>
        </w:rPr>
      </w:pPr>
    </w:p>
    <w:p w:rsidR="008D4ED7" w:rsidRDefault="008D4ED7" w:rsidP="001D2D8C">
      <w:pPr>
        <w:pStyle w:val="af2"/>
        <w:ind w:left="510" w:firstLine="0"/>
        <w:rPr>
          <w:rFonts w:ascii="Arial" w:hAnsi="Arial" w:cs="Arial"/>
          <w:sz w:val="22"/>
          <w:szCs w:val="22"/>
        </w:rPr>
      </w:pPr>
    </w:p>
    <w:p w:rsidR="008D4ED7" w:rsidRDefault="008D4ED7" w:rsidP="001D2D8C">
      <w:pPr>
        <w:pStyle w:val="af2"/>
        <w:ind w:left="510" w:firstLine="0"/>
        <w:rPr>
          <w:rFonts w:ascii="Arial" w:hAnsi="Arial" w:cs="Arial"/>
          <w:sz w:val="22"/>
          <w:szCs w:val="22"/>
        </w:rPr>
      </w:pPr>
    </w:p>
    <w:p w:rsidR="00020524" w:rsidRDefault="00020524" w:rsidP="001D2D8C">
      <w:pPr>
        <w:pStyle w:val="af2"/>
        <w:ind w:left="510" w:firstLine="0"/>
        <w:rPr>
          <w:rFonts w:ascii="Arial" w:hAnsi="Arial" w:cs="Arial"/>
          <w:sz w:val="22"/>
          <w:szCs w:val="22"/>
        </w:rPr>
      </w:pPr>
    </w:p>
    <w:p w:rsidR="008C225A" w:rsidRDefault="008C225A" w:rsidP="00CE3611">
      <w:pPr>
        <w:tabs>
          <w:tab w:val="left" w:pos="559"/>
          <w:tab w:val="left" w:pos="1555"/>
        </w:tabs>
        <w:rPr>
          <w:rFonts w:ascii="Arial" w:hAnsi="Arial" w:cs="Arial"/>
          <w:sz w:val="22"/>
          <w:szCs w:val="22"/>
        </w:rPr>
      </w:pPr>
    </w:p>
    <w:p w:rsidR="00CB3B8D" w:rsidRDefault="00CB3B8D" w:rsidP="00CB3B8D">
      <w:pPr>
        <w:tabs>
          <w:tab w:val="left" w:pos="559"/>
          <w:tab w:val="left" w:pos="1555"/>
        </w:tabs>
        <w:rPr>
          <w:rFonts w:ascii="Arial" w:eastAsia="Verdana" w:hAnsi="Arial" w:cs="Arial"/>
          <w:kern w:val="2"/>
          <w:sz w:val="22"/>
          <w:szCs w:val="22"/>
          <w:lang w:bidi="hi-IN"/>
        </w:rPr>
      </w:pPr>
      <w:r>
        <w:rPr>
          <w:rFonts w:ascii="Arial" w:eastAsia="Verdana" w:hAnsi="Arial" w:cs="Arial"/>
          <w:kern w:val="2"/>
          <w:sz w:val="22"/>
          <w:szCs w:val="22"/>
          <w:lang w:bidi="hi-IN"/>
        </w:rPr>
        <w:t xml:space="preserve">Ο ΠΡΟΕΔΡΟΣ                                                                               </w:t>
      </w:r>
    </w:p>
    <w:p w:rsidR="00CB3B8D" w:rsidRDefault="00CB3B8D" w:rsidP="00CB3B8D">
      <w:pPr>
        <w:tabs>
          <w:tab w:val="left" w:pos="559"/>
          <w:tab w:val="left" w:pos="1555"/>
        </w:tabs>
        <w:rPr>
          <w:rFonts w:ascii="Arial" w:eastAsia="Verdana" w:hAnsi="Arial" w:cs="Arial"/>
          <w:kern w:val="2"/>
          <w:sz w:val="22"/>
          <w:szCs w:val="22"/>
          <w:lang w:bidi="hi-IN"/>
        </w:rPr>
      </w:pPr>
      <w:r>
        <w:rPr>
          <w:rFonts w:ascii="Arial" w:hAnsi="Arial" w:cs="Arial"/>
          <w:sz w:val="22"/>
          <w:szCs w:val="22"/>
        </w:rPr>
        <w:t xml:space="preserve">ΔΗΜΗΤΡΙΟΣ Κ. ΚΑΡΑΜΑΝΗΣ                                              </w:t>
      </w:r>
      <w:r>
        <w:rPr>
          <w:rFonts w:ascii="Arial" w:eastAsia="Arial" w:hAnsi="Arial" w:cs="Arial"/>
          <w:sz w:val="22"/>
          <w:szCs w:val="22"/>
        </w:rPr>
        <w:t xml:space="preserve">   </w:t>
      </w:r>
    </w:p>
    <w:p w:rsidR="00CB3B8D" w:rsidRDefault="00CB3B8D" w:rsidP="00CB3B8D">
      <w:pPr>
        <w:tabs>
          <w:tab w:val="left" w:pos="559"/>
          <w:tab w:val="left" w:pos="1555"/>
        </w:tabs>
        <w:rPr>
          <w:rFonts w:ascii="Arial" w:eastAsia="Verdana" w:hAnsi="Arial" w:cs="Arial"/>
          <w:kern w:val="2"/>
          <w:sz w:val="22"/>
          <w:szCs w:val="22"/>
          <w:lang w:bidi="hi-IN"/>
        </w:rPr>
      </w:pPr>
    </w:p>
    <w:p w:rsidR="00CB3B8D" w:rsidRDefault="00CB3B8D" w:rsidP="00CB3B8D">
      <w:pPr>
        <w:tabs>
          <w:tab w:val="left" w:pos="559"/>
          <w:tab w:val="left" w:pos="1555"/>
        </w:tabs>
        <w:rPr>
          <w:rFonts w:ascii="Arial" w:eastAsia="Verdana" w:hAnsi="Arial" w:cs="Arial"/>
          <w:kern w:val="2"/>
          <w:sz w:val="22"/>
          <w:szCs w:val="22"/>
          <w:lang w:bidi="hi-IN"/>
        </w:rPr>
      </w:pPr>
    </w:p>
    <w:p w:rsidR="00CB3B8D" w:rsidRDefault="00CB3B8D" w:rsidP="00CB3B8D">
      <w:pPr>
        <w:tabs>
          <w:tab w:val="left" w:pos="559"/>
          <w:tab w:val="left" w:pos="1555"/>
        </w:tabs>
        <w:rPr>
          <w:rFonts w:ascii="Arial" w:hAnsi="Arial" w:cs="Arial"/>
          <w:sz w:val="22"/>
          <w:szCs w:val="22"/>
        </w:rPr>
      </w:pPr>
      <w:r>
        <w:rPr>
          <w:rFonts w:ascii="Arial" w:eastAsia="Verdana" w:hAnsi="Arial" w:cs="Arial"/>
          <w:kern w:val="2"/>
          <w:sz w:val="22"/>
          <w:szCs w:val="22"/>
          <w:lang w:bidi="hi-IN"/>
        </w:rPr>
        <w:t xml:space="preserve"> </w:t>
      </w:r>
    </w:p>
    <w:p w:rsidR="00CB3B8D" w:rsidRDefault="00CB3B8D" w:rsidP="00CB3B8D">
      <w:pPr>
        <w:tabs>
          <w:tab w:val="left" w:pos="559"/>
          <w:tab w:val="left" w:pos="1555"/>
        </w:tabs>
        <w:rPr>
          <w:rFonts w:ascii="Arial" w:hAnsi="Arial" w:cs="Arial"/>
          <w:sz w:val="22"/>
          <w:szCs w:val="22"/>
        </w:rPr>
      </w:pPr>
      <w:r>
        <w:rPr>
          <w:rFonts w:ascii="Arial" w:hAnsi="Arial" w:cs="Arial"/>
          <w:sz w:val="22"/>
          <w:szCs w:val="22"/>
        </w:rPr>
        <w:t xml:space="preserve">                                                                                                 ΠΙΣΤΟ ΑΠΟΣΠΑΣΜΑ</w:t>
      </w:r>
      <w:r>
        <w:rPr>
          <w:rFonts w:ascii="Arial" w:eastAsia="Arial" w:hAnsi="Arial" w:cs="Arial"/>
          <w:sz w:val="22"/>
          <w:szCs w:val="22"/>
        </w:rPr>
        <w:t xml:space="preserve">                                                           </w:t>
      </w:r>
    </w:p>
    <w:p w:rsidR="00CB3B8D" w:rsidRDefault="00CB3B8D" w:rsidP="00CB3B8D">
      <w:pPr>
        <w:tabs>
          <w:tab w:val="left" w:pos="559"/>
          <w:tab w:val="left" w:pos="1555"/>
        </w:tabs>
        <w:rPr>
          <w:rFonts w:ascii="Arial" w:hAnsi="Arial" w:cs="Arial"/>
          <w:sz w:val="22"/>
          <w:szCs w:val="22"/>
        </w:rPr>
      </w:pPr>
      <w:r>
        <w:rPr>
          <w:rFonts w:ascii="Arial" w:hAnsi="Arial" w:cs="Arial"/>
          <w:sz w:val="22"/>
          <w:szCs w:val="22"/>
        </w:rPr>
        <w:t xml:space="preserve">                                                                                                    Λιβαδειά      16-04-2025</w:t>
      </w:r>
      <w:r>
        <w:rPr>
          <w:rFonts w:ascii="Arial" w:eastAsia="Verdana" w:hAnsi="Arial" w:cs="Arial"/>
          <w:kern w:val="2"/>
          <w:sz w:val="22"/>
          <w:szCs w:val="22"/>
          <w:lang w:bidi="hi-IN"/>
        </w:rPr>
        <w:t xml:space="preserve">  </w:t>
      </w:r>
    </w:p>
    <w:p w:rsidR="00CB3B8D" w:rsidRDefault="00CB3B8D" w:rsidP="00CB3B8D">
      <w:pPr>
        <w:tabs>
          <w:tab w:val="left" w:pos="559"/>
          <w:tab w:val="left" w:pos="1555"/>
        </w:tabs>
        <w:rPr>
          <w:rFonts w:ascii="Arial" w:hAnsi="Arial" w:cs="Arial"/>
          <w:sz w:val="22"/>
          <w:szCs w:val="22"/>
        </w:rPr>
      </w:pPr>
      <w:r>
        <w:rPr>
          <w:rFonts w:ascii="Arial" w:eastAsia="Arial" w:hAnsi="Arial" w:cs="Arial"/>
          <w:sz w:val="22"/>
          <w:szCs w:val="22"/>
        </w:rPr>
        <w:t xml:space="preserve">                                                                                                        Ο ΠΡΟΕΔΡΟΣ</w:t>
      </w:r>
      <w:r>
        <w:rPr>
          <w:rFonts w:ascii="Arial" w:hAnsi="Arial" w:cs="Arial"/>
          <w:sz w:val="22"/>
          <w:szCs w:val="22"/>
        </w:rPr>
        <w:t xml:space="preserve">    </w:t>
      </w:r>
    </w:p>
    <w:p w:rsidR="00CB3B8D" w:rsidRDefault="00CB3B8D" w:rsidP="00CB3B8D">
      <w:pPr>
        <w:tabs>
          <w:tab w:val="left" w:pos="7485"/>
        </w:tabs>
        <w:rPr>
          <w:rFonts w:ascii="Arial" w:hAnsi="Arial" w:cs="Arial"/>
          <w:sz w:val="22"/>
          <w:szCs w:val="22"/>
        </w:rPr>
      </w:pPr>
      <w:r>
        <w:rPr>
          <w:rFonts w:ascii="Arial" w:hAnsi="Arial" w:cs="Arial"/>
          <w:sz w:val="22"/>
          <w:szCs w:val="22"/>
        </w:rPr>
        <w:tab/>
      </w:r>
    </w:p>
    <w:p w:rsidR="00CB3B8D" w:rsidRDefault="00CB3B8D" w:rsidP="00CB3B8D">
      <w:pPr>
        <w:tabs>
          <w:tab w:val="center" w:pos="1080"/>
          <w:tab w:val="left" w:pos="6120"/>
          <w:tab w:val="center" w:pos="8460"/>
        </w:tabs>
        <w:jc w:val="both"/>
        <w:rPr>
          <w:rFonts w:ascii="Arial" w:hAnsi="Arial" w:cs="Arial"/>
          <w:b/>
          <w:sz w:val="22"/>
          <w:szCs w:val="22"/>
        </w:rPr>
      </w:pPr>
      <w:r>
        <w:rPr>
          <w:rFonts w:ascii="Arial" w:eastAsia="Arial" w:hAnsi="Arial" w:cs="Arial"/>
          <w:sz w:val="22"/>
          <w:szCs w:val="22"/>
        </w:rPr>
        <w:t xml:space="preserve">                </w:t>
      </w:r>
      <w:r>
        <w:rPr>
          <w:rFonts w:ascii="Arial" w:hAnsi="Arial" w:cs="Arial"/>
          <w:b/>
          <w:sz w:val="22"/>
          <w:szCs w:val="22"/>
        </w:rPr>
        <w:t xml:space="preserve">ΤΑ ΜΕΛΗ  </w:t>
      </w:r>
    </w:p>
    <w:p w:rsidR="00CB3B8D" w:rsidRDefault="00CB3B8D" w:rsidP="00CB3B8D">
      <w:pPr>
        <w:tabs>
          <w:tab w:val="left" w:pos="360"/>
          <w:tab w:val="left" w:pos="6237"/>
        </w:tabs>
        <w:ind w:left="357"/>
        <w:rPr>
          <w:rFonts w:ascii="Arial" w:hAnsi="Arial" w:cs="Arial"/>
          <w:sz w:val="22"/>
          <w:szCs w:val="22"/>
        </w:rPr>
      </w:pPr>
      <w:r>
        <w:rPr>
          <w:rFonts w:ascii="Arial" w:hAnsi="Arial" w:cs="Arial"/>
          <w:sz w:val="22"/>
          <w:szCs w:val="22"/>
        </w:rPr>
        <w:t xml:space="preserve"> 1. </w:t>
      </w:r>
      <w:proofErr w:type="spellStart"/>
      <w:r>
        <w:rPr>
          <w:rFonts w:ascii="Arial" w:hAnsi="Arial" w:cs="Arial"/>
          <w:sz w:val="22"/>
          <w:szCs w:val="22"/>
        </w:rPr>
        <w:t>Τουμαράς</w:t>
      </w:r>
      <w:proofErr w:type="spellEnd"/>
      <w:r>
        <w:rPr>
          <w:rFonts w:ascii="Arial" w:hAnsi="Arial" w:cs="Arial"/>
          <w:sz w:val="22"/>
          <w:szCs w:val="22"/>
        </w:rPr>
        <w:t xml:space="preserve"> Βασίλειος</w:t>
      </w:r>
    </w:p>
    <w:p w:rsidR="00CB3B8D" w:rsidRDefault="00CB3B8D" w:rsidP="00CB3B8D">
      <w:pPr>
        <w:tabs>
          <w:tab w:val="left" w:pos="360"/>
          <w:tab w:val="left" w:pos="6237"/>
        </w:tabs>
        <w:ind w:left="357"/>
        <w:rPr>
          <w:rFonts w:ascii="Arial" w:hAnsi="Arial" w:cs="Arial"/>
          <w:sz w:val="22"/>
          <w:szCs w:val="22"/>
        </w:rPr>
      </w:pPr>
      <w:r>
        <w:rPr>
          <w:rFonts w:ascii="Arial" w:hAnsi="Arial" w:cs="Arial"/>
          <w:sz w:val="22"/>
          <w:szCs w:val="22"/>
        </w:rPr>
        <w:t xml:space="preserve"> 2. </w:t>
      </w:r>
      <w:proofErr w:type="spellStart"/>
      <w:r>
        <w:rPr>
          <w:rFonts w:ascii="Arial" w:hAnsi="Arial" w:cs="Arial"/>
          <w:sz w:val="22"/>
          <w:szCs w:val="22"/>
        </w:rPr>
        <w:t>Τόλιας</w:t>
      </w:r>
      <w:proofErr w:type="spellEnd"/>
      <w:r>
        <w:rPr>
          <w:rFonts w:ascii="Arial" w:hAnsi="Arial" w:cs="Arial"/>
          <w:sz w:val="22"/>
          <w:szCs w:val="22"/>
        </w:rPr>
        <w:t xml:space="preserve"> Δημήτριος                                                        ΔΗΜΗΤΡΙΟΣ Κ. ΚΑΡΑΜΑΝΗΣ</w:t>
      </w:r>
    </w:p>
    <w:p w:rsidR="00CB3B8D" w:rsidRDefault="00CB3B8D" w:rsidP="00CB3B8D">
      <w:pPr>
        <w:tabs>
          <w:tab w:val="left" w:pos="559"/>
          <w:tab w:val="left" w:pos="1555"/>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Μίχας</w:t>
      </w:r>
      <w:proofErr w:type="spellEnd"/>
      <w:r>
        <w:rPr>
          <w:rFonts w:ascii="Arial" w:hAnsi="Arial" w:cs="Arial"/>
          <w:sz w:val="22"/>
          <w:szCs w:val="22"/>
        </w:rPr>
        <w:t xml:space="preserve"> Δημήτριος                                                         ΔΗΜΑΡΧΟΣ ΛΕΒΑΔΕΩΝ                                                                                                                    </w:t>
      </w:r>
    </w:p>
    <w:p w:rsidR="00CB3B8D" w:rsidRDefault="00CB3B8D" w:rsidP="00CB3B8D">
      <w:pPr>
        <w:tabs>
          <w:tab w:val="left" w:pos="360"/>
          <w:tab w:val="left" w:pos="6237"/>
        </w:tabs>
        <w:rPr>
          <w:rFonts w:ascii="Arial" w:hAnsi="Arial" w:cs="Arial"/>
          <w:sz w:val="22"/>
          <w:szCs w:val="22"/>
        </w:rPr>
      </w:pPr>
      <w:r>
        <w:rPr>
          <w:rFonts w:ascii="Arial" w:hAnsi="Arial" w:cs="Arial"/>
          <w:sz w:val="22"/>
          <w:szCs w:val="22"/>
        </w:rPr>
        <w:t xml:space="preserve">       </w:t>
      </w:r>
    </w:p>
    <w:p w:rsidR="00CB3B8D" w:rsidRDefault="00CB3B8D" w:rsidP="00CB3B8D">
      <w:pPr>
        <w:tabs>
          <w:tab w:val="left" w:pos="559"/>
          <w:tab w:val="left" w:pos="1555"/>
        </w:tabs>
        <w:rPr>
          <w:rFonts w:ascii="Arial" w:hAnsi="Arial" w:cs="Arial"/>
          <w:sz w:val="22"/>
          <w:szCs w:val="22"/>
        </w:rPr>
      </w:pPr>
    </w:p>
    <w:p w:rsidR="00CE3611" w:rsidRPr="00CE3611" w:rsidRDefault="00CE3611" w:rsidP="00CB3B8D">
      <w:pPr>
        <w:tabs>
          <w:tab w:val="left" w:pos="559"/>
          <w:tab w:val="left" w:pos="1555"/>
        </w:tabs>
        <w:rPr>
          <w:rFonts w:ascii="Arial" w:hAnsi="Arial" w:cs="Arial"/>
          <w:sz w:val="22"/>
          <w:szCs w:val="22"/>
        </w:rPr>
      </w:pPr>
    </w:p>
    <w:sectPr w:rsidR="00CE3611" w:rsidRPr="00CE3611" w:rsidSect="008C56A4">
      <w:headerReference w:type="default" r:id="rId13"/>
      <w:headerReference w:type="first" r:id="rId14"/>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E6C" w:rsidRDefault="00420E6C">
      <w:r>
        <w:separator/>
      </w:r>
    </w:p>
  </w:endnote>
  <w:endnote w:type="continuationSeparator" w:id="0">
    <w:p w:rsidR="00420E6C" w:rsidRDefault="00420E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E6C" w:rsidRDefault="00420E6C">
      <w:r>
        <w:separator/>
      </w:r>
    </w:p>
  </w:footnote>
  <w:footnote w:type="continuationSeparator" w:id="0">
    <w:p w:rsidR="00420E6C" w:rsidRDefault="00420E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F0A64">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1F0A64">
                <w:pPr>
                  <w:pStyle w:val="af1"/>
                </w:pPr>
                <w:r>
                  <w:rPr>
                    <w:rStyle w:val="a3"/>
                  </w:rPr>
                  <w:fldChar w:fldCharType="begin"/>
                </w:r>
                <w:r w:rsidR="00171F1B">
                  <w:rPr>
                    <w:rStyle w:val="a3"/>
                  </w:rPr>
                  <w:instrText xml:space="preserve"> PAGE </w:instrText>
                </w:r>
                <w:r>
                  <w:rPr>
                    <w:rStyle w:val="a3"/>
                  </w:rPr>
                  <w:fldChar w:fldCharType="separate"/>
                </w:r>
                <w:r w:rsidR="00E420CF">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1AF0C0F"/>
    <w:multiLevelType w:val="multilevel"/>
    <w:tmpl w:val="948055E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8">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8A164B2"/>
    <w:multiLevelType w:val="hybridMultilevel"/>
    <w:tmpl w:val="BF70D9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E3A14B0"/>
    <w:multiLevelType w:val="hybridMultilevel"/>
    <w:tmpl w:val="BE84479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4C65A33"/>
    <w:multiLevelType w:val="hybridMultilevel"/>
    <w:tmpl w:val="2E5019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0"/>
  </w:num>
  <w:num w:numId="2">
    <w:abstractNumId w:val="1"/>
  </w:num>
  <w:num w:numId="3">
    <w:abstractNumId w:val="10"/>
  </w:num>
  <w:num w:numId="4">
    <w:abstractNumId w:val="11"/>
  </w:num>
  <w:num w:numId="5">
    <w:abstractNumId w:val="2"/>
  </w:num>
  <w:num w:numId="6">
    <w:abstractNumId w:val="17"/>
  </w:num>
  <w:num w:numId="7">
    <w:abstractNumId w:val="5"/>
  </w:num>
  <w:num w:numId="8">
    <w:abstractNumId w:val="4"/>
  </w:num>
  <w:num w:numId="9">
    <w:abstractNumId w:val="6"/>
  </w:num>
  <w:num w:numId="10">
    <w:abstractNumId w:val="18"/>
  </w:num>
  <w:num w:numId="11">
    <w:abstractNumId w:val="8"/>
  </w:num>
  <w:num w:numId="12">
    <w:abstractNumId w:val="9"/>
  </w:num>
  <w:num w:numId="13">
    <w:abstractNumId w:val="13"/>
  </w:num>
  <w:num w:numId="14">
    <w:abstractNumId w:val="15"/>
  </w:num>
  <w:num w:numId="15">
    <w:abstractNumId w:val="19"/>
  </w:num>
  <w:num w:numId="16">
    <w:abstractNumId w:val="7"/>
  </w:num>
  <w:num w:numId="17">
    <w:abstractNumId w:val="16"/>
  </w:num>
  <w:num w:numId="18">
    <w:abstractNumId w:val="1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2"/>
    </w:lvlOverride>
  </w:num>
  <w:num w:numId="21">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3142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3395"/>
    <w:rsid w:val="000653DE"/>
    <w:rsid w:val="00066288"/>
    <w:rsid w:val="0007133A"/>
    <w:rsid w:val="00071FA5"/>
    <w:rsid w:val="00073F74"/>
    <w:rsid w:val="00081699"/>
    <w:rsid w:val="000819FE"/>
    <w:rsid w:val="00085828"/>
    <w:rsid w:val="00092C75"/>
    <w:rsid w:val="00097687"/>
    <w:rsid w:val="000976F2"/>
    <w:rsid w:val="000A104C"/>
    <w:rsid w:val="000A77AC"/>
    <w:rsid w:val="000A79F1"/>
    <w:rsid w:val="000B0A34"/>
    <w:rsid w:val="000B247B"/>
    <w:rsid w:val="000B32D2"/>
    <w:rsid w:val="000B41BB"/>
    <w:rsid w:val="000B4C27"/>
    <w:rsid w:val="000B4F9B"/>
    <w:rsid w:val="000B5054"/>
    <w:rsid w:val="000C01B5"/>
    <w:rsid w:val="000C2D8A"/>
    <w:rsid w:val="000C30B5"/>
    <w:rsid w:val="000C3CCB"/>
    <w:rsid w:val="000C660C"/>
    <w:rsid w:val="000C7615"/>
    <w:rsid w:val="000D0884"/>
    <w:rsid w:val="000D53A5"/>
    <w:rsid w:val="000D6B55"/>
    <w:rsid w:val="000D71C2"/>
    <w:rsid w:val="000D7650"/>
    <w:rsid w:val="000E1B84"/>
    <w:rsid w:val="000E3618"/>
    <w:rsid w:val="000E3782"/>
    <w:rsid w:val="000E7F9A"/>
    <w:rsid w:val="000F32A6"/>
    <w:rsid w:val="00100928"/>
    <w:rsid w:val="00100D30"/>
    <w:rsid w:val="001011B5"/>
    <w:rsid w:val="00103748"/>
    <w:rsid w:val="00105E47"/>
    <w:rsid w:val="00106413"/>
    <w:rsid w:val="001135C2"/>
    <w:rsid w:val="00113E80"/>
    <w:rsid w:val="0011409B"/>
    <w:rsid w:val="00114DF6"/>
    <w:rsid w:val="00115D2A"/>
    <w:rsid w:val="001204A6"/>
    <w:rsid w:val="00120C06"/>
    <w:rsid w:val="001228FF"/>
    <w:rsid w:val="001252F5"/>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73D6C"/>
    <w:rsid w:val="00181368"/>
    <w:rsid w:val="00181704"/>
    <w:rsid w:val="00181C2A"/>
    <w:rsid w:val="00185FCF"/>
    <w:rsid w:val="00190EE2"/>
    <w:rsid w:val="001919A6"/>
    <w:rsid w:val="001921FD"/>
    <w:rsid w:val="00196859"/>
    <w:rsid w:val="00196C95"/>
    <w:rsid w:val="001975F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24A6"/>
    <w:rsid w:val="001E4D4C"/>
    <w:rsid w:val="001E6338"/>
    <w:rsid w:val="001E6811"/>
    <w:rsid w:val="001E7987"/>
    <w:rsid w:val="001F0A64"/>
    <w:rsid w:val="00203B8D"/>
    <w:rsid w:val="00203E92"/>
    <w:rsid w:val="00204658"/>
    <w:rsid w:val="0020594B"/>
    <w:rsid w:val="00207616"/>
    <w:rsid w:val="00207FC6"/>
    <w:rsid w:val="0021152E"/>
    <w:rsid w:val="002148C4"/>
    <w:rsid w:val="00215303"/>
    <w:rsid w:val="00215594"/>
    <w:rsid w:val="00215648"/>
    <w:rsid w:val="00220033"/>
    <w:rsid w:val="00220115"/>
    <w:rsid w:val="0022153E"/>
    <w:rsid w:val="00224B74"/>
    <w:rsid w:val="00226747"/>
    <w:rsid w:val="00226885"/>
    <w:rsid w:val="00233671"/>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1E7D"/>
    <w:rsid w:val="002836AE"/>
    <w:rsid w:val="0028445A"/>
    <w:rsid w:val="00286B5D"/>
    <w:rsid w:val="00287053"/>
    <w:rsid w:val="00293E34"/>
    <w:rsid w:val="002963E1"/>
    <w:rsid w:val="0029648E"/>
    <w:rsid w:val="002A4FD5"/>
    <w:rsid w:val="002A7954"/>
    <w:rsid w:val="002B291B"/>
    <w:rsid w:val="002B4FA1"/>
    <w:rsid w:val="002B65AE"/>
    <w:rsid w:val="002B6D29"/>
    <w:rsid w:val="002C05EB"/>
    <w:rsid w:val="002C18FD"/>
    <w:rsid w:val="002C2B54"/>
    <w:rsid w:val="002C5087"/>
    <w:rsid w:val="002C7914"/>
    <w:rsid w:val="002D1943"/>
    <w:rsid w:val="002D284B"/>
    <w:rsid w:val="002D4538"/>
    <w:rsid w:val="002D4C37"/>
    <w:rsid w:val="002D5BF3"/>
    <w:rsid w:val="002D7D89"/>
    <w:rsid w:val="002E1914"/>
    <w:rsid w:val="002E2279"/>
    <w:rsid w:val="002E2924"/>
    <w:rsid w:val="002E2EC6"/>
    <w:rsid w:val="002E35ED"/>
    <w:rsid w:val="002E4DA7"/>
    <w:rsid w:val="002E6F06"/>
    <w:rsid w:val="002E7DF1"/>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52792"/>
    <w:rsid w:val="00353E85"/>
    <w:rsid w:val="00354A9F"/>
    <w:rsid w:val="00354BBD"/>
    <w:rsid w:val="00363CA6"/>
    <w:rsid w:val="003666A6"/>
    <w:rsid w:val="00371783"/>
    <w:rsid w:val="00374031"/>
    <w:rsid w:val="003815F0"/>
    <w:rsid w:val="003818B2"/>
    <w:rsid w:val="003831A1"/>
    <w:rsid w:val="00384268"/>
    <w:rsid w:val="00390DFA"/>
    <w:rsid w:val="003950A3"/>
    <w:rsid w:val="003952CC"/>
    <w:rsid w:val="0039620E"/>
    <w:rsid w:val="003962B2"/>
    <w:rsid w:val="003A1B25"/>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1C9D"/>
    <w:rsid w:val="00401CD7"/>
    <w:rsid w:val="00404CF8"/>
    <w:rsid w:val="00406541"/>
    <w:rsid w:val="00411130"/>
    <w:rsid w:val="00411AEF"/>
    <w:rsid w:val="00412B08"/>
    <w:rsid w:val="00413C26"/>
    <w:rsid w:val="00414942"/>
    <w:rsid w:val="00420E6C"/>
    <w:rsid w:val="004241E8"/>
    <w:rsid w:val="00424C24"/>
    <w:rsid w:val="004257A0"/>
    <w:rsid w:val="00426BAB"/>
    <w:rsid w:val="00431026"/>
    <w:rsid w:val="00435514"/>
    <w:rsid w:val="00435EF6"/>
    <w:rsid w:val="00436195"/>
    <w:rsid w:val="00441560"/>
    <w:rsid w:val="00442D75"/>
    <w:rsid w:val="0044667E"/>
    <w:rsid w:val="00446B60"/>
    <w:rsid w:val="004600E1"/>
    <w:rsid w:val="00461B87"/>
    <w:rsid w:val="00464EAA"/>
    <w:rsid w:val="004650CA"/>
    <w:rsid w:val="00465909"/>
    <w:rsid w:val="004762A5"/>
    <w:rsid w:val="00476AA5"/>
    <w:rsid w:val="00476DAD"/>
    <w:rsid w:val="00477A14"/>
    <w:rsid w:val="00481423"/>
    <w:rsid w:val="00482DC2"/>
    <w:rsid w:val="0048586E"/>
    <w:rsid w:val="00486592"/>
    <w:rsid w:val="004879A6"/>
    <w:rsid w:val="00490165"/>
    <w:rsid w:val="004901FD"/>
    <w:rsid w:val="004943E1"/>
    <w:rsid w:val="00495AB0"/>
    <w:rsid w:val="004A2658"/>
    <w:rsid w:val="004A4FD6"/>
    <w:rsid w:val="004A6A11"/>
    <w:rsid w:val="004A6ABB"/>
    <w:rsid w:val="004B06AA"/>
    <w:rsid w:val="004B2E58"/>
    <w:rsid w:val="004B6686"/>
    <w:rsid w:val="004B7126"/>
    <w:rsid w:val="004B7D33"/>
    <w:rsid w:val="004C100D"/>
    <w:rsid w:val="004C21F7"/>
    <w:rsid w:val="004C2C9E"/>
    <w:rsid w:val="004C7994"/>
    <w:rsid w:val="004D22B1"/>
    <w:rsid w:val="004D6A9F"/>
    <w:rsid w:val="004D732B"/>
    <w:rsid w:val="004E42A0"/>
    <w:rsid w:val="004E59FE"/>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2CD"/>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2A0F"/>
    <w:rsid w:val="00594F6C"/>
    <w:rsid w:val="005A46AF"/>
    <w:rsid w:val="005A7C2D"/>
    <w:rsid w:val="005B372A"/>
    <w:rsid w:val="005B5132"/>
    <w:rsid w:val="005B55CE"/>
    <w:rsid w:val="005C1905"/>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6023"/>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3440"/>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16CA9"/>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43F"/>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6193"/>
    <w:rsid w:val="007A64AE"/>
    <w:rsid w:val="007A7C17"/>
    <w:rsid w:val="007B13BC"/>
    <w:rsid w:val="007B179E"/>
    <w:rsid w:val="007B1874"/>
    <w:rsid w:val="007B4CB2"/>
    <w:rsid w:val="007B603B"/>
    <w:rsid w:val="007B7659"/>
    <w:rsid w:val="007C3188"/>
    <w:rsid w:val="007C40DD"/>
    <w:rsid w:val="007C65CC"/>
    <w:rsid w:val="007C716C"/>
    <w:rsid w:val="007C7B0F"/>
    <w:rsid w:val="007D26EA"/>
    <w:rsid w:val="007D2B32"/>
    <w:rsid w:val="007D37BA"/>
    <w:rsid w:val="007E0A74"/>
    <w:rsid w:val="007E0C09"/>
    <w:rsid w:val="007E6F5B"/>
    <w:rsid w:val="007F29EA"/>
    <w:rsid w:val="00801390"/>
    <w:rsid w:val="008023AF"/>
    <w:rsid w:val="00802A86"/>
    <w:rsid w:val="00802E8A"/>
    <w:rsid w:val="008039F8"/>
    <w:rsid w:val="00804783"/>
    <w:rsid w:val="00806FAD"/>
    <w:rsid w:val="0080716F"/>
    <w:rsid w:val="0081092B"/>
    <w:rsid w:val="00816643"/>
    <w:rsid w:val="008168D5"/>
    <w:rsid w:val="0082068C"/>
    <w:rsid w:val="0082269F"/>
    <w:rsid w:val="008233BC"/>
    <w:rsid w:val="008234E5"/>
    <w:rsid w:val="0082660B"/>
    <w:rsid w:val="008271CB"/>
    <w:rsid w:val="008272FB"/>
    <w:rsid w:val="00830B6D"/>
    <w:rsid w:val="00833173"/>
    <w:rsid w:val="00835B10"/>
    <w:rsid w:val="0083607D"/>
    <w:rsid w:val="008362A3"/>
    <w:rsid w:val="00836929"/>
    <w:rsid w:val="00841741"/>
    <w:rsid w:val="008426F8"/>
    <w:rsid w:val="00842DC4"/>
    <w:rsid w:val="008436B3"/>
    <w:rsid w:val="00846B24"/>
    <w:rsid w:val="00851763"/>
    <w:rsid w:val="00853499"/>
    <w:rsid w:val="00854F4E"/>
    <w:rsid w:val="00856FE8"/>
    <w:rsid w:val="008573D2"/>
    <w:rsid w:val="008624CB"/>
    <w:rsid w:val="008630C2"/>
    <w:rsid w:val="00864277"/>
    <w:rsid w:val="0086636B"/>
    <w:rsid w:val="00867C10"/>
    <w:rsid w:val="00872040"/>
    <w:rsid w:val="008774BD"/>
    <w:rsid w:val="00892B06"/>
    <w:rsid w:val="00894EA1"/>
    <w:rsid w:val="00895C33"/>
    <w:rsid w:val="008968DB"/>
    <w:rsid w:val="00896BFC"/>
    <w:rsid w:val="008A2997"/>
    <w:rsid w:val="008A46E4"/>
    <w:rsid w:val="008A5B7E"/>
    <w:rsid w:val="008B0877"/>
    <w:rsid w:val="008B1568"/>
    <w:rsid w:val="008B1DAA"/>
    <w:rsid w:val="008B3851"/>
    <w:rsid w:val="008B694F"/>
    <w:rsid w:val="008C00D3"/>
    <w:rsid w:val="008C225A"/>
    <w:rsid w:val="008C4D4B"/>
    <w:rsid w:val="008C56A4"/>
    <w:rsid w:val="008C5C43"/>
    <w:rsid w:val="008D1B71"/>
    <w:rsid w:val="008D2CFA"/>
    <w:rsid w:val="008D4ED7"/>
    <w:rsid w:val="008E0542"/>
    <w:rsid w:val="008E06E5"/>
    <w:rsid w:val="008E1F9E"/>
    <w:rsid w:val="008E4426"/>
    <w:rsid w:val="008E68C1"/>
    <w:rsid w:val="008F1A92"/>
    <w:rsid w:val="008F2022"/>
    <w:rsid w:val="008F26A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FF6"/>
    <w:rsid w:val="009A666A"/>
    <w:rsid w:val="009A694A"/>
    <w:rsid w:val="009A7553"/>
    <w:rsid w:val="009B4DF1"/>
    <w:rsid w:val="009B5098"/>
    <w:rsid w:val="009B5B4C"/>
    <w:rsid w:val="009C2AE2"/>
    <w:rsid w:val="009C5AFD"/>
    <w:rsid w:val="009D4B51"/>
    <w:rsid w:val="009E15C3"/>
    <w:rsid w:val="009E48F4"/>
    <w:rsid w:val="009E4F6F"/>
    <w:rsid w:val="009F1FD9"/>
    <w:rsid w:val="009F4B5B"/>
    <w:rsid w:val="00A00A9E"/>
    <w:rsid w:val="00A05D3D"/>
    <w:rsid w:val="00A105C8"/>
    <w:rsid w:val="00A1563F"/>
    <w:rsid w:val="00A17696"/>
    <w:rsid w:val="00A209FE"/>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4D0E"/>
    <w:rsid w:val="00A67893"/>
    <w:rsid w:val="00A70D00"/>
    <w:rsid w:val="00A7365F"/>
    <w:rsid w:val="00A743A8"/>
    <w:rsid w:val="00A743C7"/>
    <w:rsid w:val="00A75549"/>
    <w:rsid w:val="00A80F1E"/>
    <w:rsid w:val="00A8137D"/>
    <w:rsid w:val="00A81DAA"/>
    <w:rsid w:val="00A859D3"/>
    <w:rsid w:val="00A86AC4"/>
    <w:rsid w:val="00A86B9D"/>
    <w:rsid w:val="00A86F75"/>
    <w:rsid w:val="00A911B6"/>
    <w:rsid w:val="00A92827"/>
    <w:rsid w:val="00A94BD4"/>
    <w:rsid w:val="00AA40CD"/>
    <w:rsid w:val="00AA6E43"/>
    <w:rsid w:val="00AB02A3"/>
    <w:rsid w:val="00AB1405"/>
    <w:rsid w:val="00AB2B6E"/>
    <w:rsid w:val="00AB5608"/>
    <w:rsid w:val="00AB58C9"/>
    <w:rsid w:val="00AB6077"/>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472A3"/>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5DFF"/>
    <w:rsid w:val="00B863CD"/>
    <w:rsid w:val="00B87DFD"/>
    <w:rsid w:val="00B91557"/>
    <w:rsid w:val="00B9311C"/>
    <w:rsid w:val="00B935DB"/>
    <w:rsid w:val="00BA0E95"/>
    <w:rsid w:val="00BA43E7"/>
    <w:rsid w:val="00BB5126"/>
    <w:rsid w:val="00BB6287"/>
    <w:rsid w:val="00BB6FA9"/>
    <w:rsid w:val="00BC2B8C"/>
    <w:rsid w:val="00BC3DB9"/>
    <w:rsid w:val="00BC4511"/>
    <w:rsid w:val="00BD04FF"/>
    <w:rsid w:val="00BD570A"/>
    <w:rsid w:val="00BD7052"/>
    <w:rsid w:val="00BE3A82"/>
    <w:rsid w:val="00BE6AAF"/>
    <w:rsid w:val="00BF028D"/>
    <w:rsid w:val="00BF070A"/>
    <w:rsid w:val="00BF2482"/>
    <w:rsid w:val="00BF273F"/>
    <w:rsid w:val="00BF2F35"/>
    <w:rsid w:val="00BF3750"/>
    <w:rsid w:val="00BF7F14"/>
    <w:rsid w:val="00C00A7C"/>
    <w:rsid w:val="00C00BA5"/>
    <w:rsid w:val="00C02DF9"/>
    <w:rsid w:val="00C04799"/>
    <w:rsid w:val="00C054E9"/>
    <w:rsid w:val="00C0758E"/>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0EB4"/>
    <w:rsid w:val="00C65C37"/>
    <w:rsid w:val="00C66A45"/>
    <w:rsid w:val="00C675EA"/>
    <w:rsid w:val="00C67976"/>
    <w:rsid w:val="00C67C23"/>
    <w:rsid w:val="00C737D9"/>
    <w:rsid w:val="00C768D4"/>
    <w:rsid w:val="00C7705C"/>
    <w:rsid w:val="00C812E2"/>
    <w:rsid w:val="00C81B65"/>
    <w:rsid w:val="00C82EF6"/>
    <w:rsid w:val="00C85D3A"/>
    <w:rsid w:val="00C85F4A"/>
    <w:rsid w:val="00C8633E"/>
    <w:rsid w:val="00C928B0"/>
    <w:rsid w:val="00C929A9"/>
    <w:rsid w:val="00C933F7"/>
    <w:rsid w:val="00C948F8"/>
    <w:rsid w:val="00C957AA"/>
    <w:rsid w:val="00C97E3B"/>
    <w:rsid w:val="00CA365F"/>
    <w:rsid w:val="00CA6CA4"/>
    <w:rsid w:val="00CA76C1"/>
    <w:rsid w:val="00CA773A"/>
    <w:rsid w:val="00CA7DB3"/>
    <w:rsid w:val="00CB009D"/>
    <w:rsid w:val="00CB01AF"/>
    <w:rsid w:val="00CB165F"/>
    <w:rsid w:val="00CB18E6"/>
    <w:rsid w:val="00CB3B8D"/>
    <w:rsid w:val="00CB5084"/>
    <w:rsid w:val="00CC0DE3"/>
    <w:rsid w:val="00CC150F"/>
    <w:rsid w:val="00CC252A"/>
    <w:rsid w:val="00CC2C7B"/>
    <w:rsid w:val="00CC32C3"/>
    <w:rsid w:val="00CC3F74"/>
    <w:rsid w:val="00CC5365"/>
    <w:rsid w:val="00CC55CB"/>
    <w:rsid w:val="00CC77E2"/>
    <w:rsid w:val="00CC7F23"/>
    <w:rsid w:val="00CD06E0"/>
    <w:rsid w:val="00CD10E1"/>
    <w:rsid w:val="00CD17F4"/>
    <w:rsid w:val="00CD2127"/>
    <w:rsid w:val="00CD3402"/>
    <w:rsid w:val="00CD36A0"/>
    <w:rsid w:val="00CD49A2"/>
    <w:rsid w:val="00CD4B40"/>
    <w:rsid w:val="00CD52EF"/>
    <w:rsid w:val="00CD5C13"/>
    <w:rsid w:val="00CD60B3"/>
    <w:rsid w:val="00CE0C95"/>
    <w:rsid w:val="00CE2709"/>
    <w:rsid w:val="00CE2BBE"/>
    <w:rsid w:val="00CE3611"/>
    <w:rsid w:val="00CE5F90"/>
    <w:rsid w:val="00CF0A56"/>
    <w:rsid w:val="00CF101C"/>
    <w:rsid w:val="00CF493D"/>
    <w:rsid w:val="00CF5CA3"/>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4EE5"/>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67F39"/>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237"/>
    <w:rsid w:val="00DC2A91"/>
    <w:rsid w:val="00DC7715"/>
    <w:rsid w:val="00DD0156"/>
    <w:rsid w:val="00DD03B9"/>
    <w:rsid w:val="00DD0523"/>
    <w:rsid w:val="00DD0E01"/>
    <w:rsid w:val="00DD6684"/>
    <w:rsid w:val="00DD75B3"/>
    <w:rsid w:val="00DE1D85"/>
    <w:rsid w:val="00DE4CCA"/>
    <w:rsid w:val="00DE5504"/>
    <w:rsid w:val="00DE6A3D"/>
    <w:rsid w:val="00DE6FA3"/>
    <w:rsid w:val="00DE7ED2"/>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6ABE"/>
    <w:rsid w:val="00E270B5"/>
    <w:rsid w:val="00E332AE"/>
    <w:rsid w:val="00E34D19"/>
    <w:rsid w:val="00E35054"/>
    <w:rsid w:val="00E36069"/>
    <w:rsid w:val="00E367EE"/>
    <w:rsid w:val="00E37ACC"/>
    <w:rsid w:val="00E420CF"/>
    <w:rsid w:val="00E4380B"/>
    <w:rsid w:val="00E46A8D"/>
    <w:rsid w:val="00E47877"/>
    <w:rsid w:val="00E51524"/>
    <w:rsid w:val="00E52684"/>
    <w:rsid w:val="00E64457"/>
    <w:rsid w:val="00E656C8"/>
    <w:rsid w:val="00E70142"/>
    <w:rsid w:val="00E71863"/>
    <w:rsid w:val="00E720E5"/>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5AA0"/>
    <w:rsid w:val="00EC5BFD"/>
    <w:rsid w:val="00EC73FC"/>
    <w:rsid w:val="00EC75D1"/>
    <w:rsid w:val="00ED0FBC"/>
    <w:rsid w:val="00ED3BDA"/>
    <w:rsid w:val="00ED78A6"/>
    <w:rsid w:val="00EE0C50"/>
    <w:rsid w:val="00EE5235"/>
    <w:rsid w:val="00EF3352"/>
    <w:rsid w:val="00EF7AED"/>
    <w:rsid w:val="00EF7E94"/>
    <w:rsid w:val="00F025C4"/>
    <w:rsid w:val="00F07208"/>
    <w:rsid w:val="00F111D1"/>
    <w:rsid w:val="00F12F04"/>
    <w:rsid w:val="00F13732"/>
    <w:rsid w:val="00F14098"/>
    <w:rsid w:val="00F14F17"/>
    <w:rsid w:val="00F16135"/>
    <w:rsid w:val="00F230CA"/>
    <w:rsid w:val="00F23296"/>
    <w:rsid w:val="00F278FF"/>
    <w:rsid w:val="00F307B9"/>
    <w:rsid w:val="00F30DF8"/>
    <w:rsid w:val="00F33402"/>
    <w:rsid w:val="00F42156"/>
    <w:rsid w:val="00F4342E"/>
    <w:rsid w:val="00F44E2F"/>
    <w:rsid w:val="00F454CE"/>
    <w:rsid w:val="00F45B30"/>
    <w:rsid w:val="00F47C61"/>
    <w:rsid w:val="00F50B4E"/>
    <w:rsid w:val="00F553CE"/>
    <w:rsid w:val="00F55FB1"/>
    <w:rsid w:val="00F62440"/>
    <w:rsid w:val="00F631C4"/>
    <w:rsid w:val="00F63FD7"/>
    <w:rsid w:val="00F67033"/>
    <w:rsid w:val="00F679A5"/>
    <w:rsid w:val="00F70F14"/>
    <w:rsid w:val="00F71053"/>
    <w:rsid w:val="00F71B6F"/>
    <w:rsid w:val="00F74868"/>
    <w:rsid w:val="00F7689B"/>
    <w:rsid w:val="00F8177C"/>
    <w:rsid w:val="00F81F17"/>
    <w:rsid w:val="00F8233F"/>
    <w:rsid w:val="00F87DFB"/>
    <w:rsid w:val="00F92332"/>
    <w:rsid w:val="00F975E7"/>
    <w:rsid w:val="00FA01F6"/>
    <w:rsid w:val="00FA1B7E"/>
    <w:rsid w:val="00FA25D4"/>
    <w:rsid w:val="00FA354E"/>
    <w:rsid w:val="00FA396A"/>
    <w:rsid w:val="00FA43E3"/>
    <w:rsid w:val="00FA551F"/>
    <w:rsid w:val="00FA6008"/>
    <w:rsid w:val="00FA6E10"/>
    <w:rsid w:val="00FA6E92"/>
    <w:rsid w:val="00FB2AB3"/>
    <w:rsid w:val="00FB3A2A"/>
    <w:rsid w:val="00FB4C61"/>
    <w:rsid w:val="00FB7B27"/>
    <w:rsid w:val="00FC0B16"/>
    <w:rsid w:val="00FC1880"/>
    <w:rsid w:val="00FC3CFB"/>
    <w:rsid w:val="00FC45E7"/>
    <w:rsid w:val="00FD497A"/>
    <w:rsid w:val="00FE1B65"/>
    <w:rsid w:val="00FE4E11"/>
    <w:rsid w:val="00FE770C"/>
    <w:rsid w:val="00FE7A20"/>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142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qFormat/>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aff3">
    <w:name w:val="Plain Text"/>
    <w:basedOn w:val="a"/>
    <w:link w:val="Char9"/>
    <w:qFormat/>
    <w:rsid w:val="00E720E5"/>
    <w:pPr>
      <w:widowControl w:val="0"/>
      <w:overflowPunct w:val="0"/>
      <w:textAlignment w:val="baseline"/>
    </w:pPr>
    <w:rPr>
      <w:rFonts w:ascii="Courier New" w:hAnsi="Courier New" w:cs="Courier New"/>
      <w:kern w:val="2"/>
      <w:sz w:val="20"/>
      <w:szCs w:val="20"/>
      <w:lang w:eastAsia="el-GR"/>
    </w:rPr>
  </w:style>
  <w:style w:type="character" w:customStyle="1" w:styleId="Char9">
    <w:name w:val="Απλό κείμενο Char"/>
    <w:basedOn w:val="a0"/>
    <w:link w:val="aff3"/>
    <w:rsid w:val="00E720E5"/>
    <w:rPr>
      <w:rFonts w:ascii="Courier New" w:hAnsi="Courier New" w:cs="Courier New"/>
      <w:kern w:val="2"/>
    </w:rPr>
  </w:style>
  <w:style w:type="paragraph" w:customStyle="1" w:styleId="61">
    <w:name w:val="Παράγραφος λίστας6"/>
    <w:basedOn w:val="a"/>
    <w:rsid w:val="004B7D33"/>
    <w:pPr>
      <w:widowControl w:val="0"/>
      <w:ind w:left="720"/>
      <w:contextualSpacing/>
    </w:pPr>
    <w:rPr>
      <w:rFonts w:eastAsia="SimSun" w:cs="Mangal"/>
      <w:kern w:val="2"/>
      <w:lang w:bidi="hi-IN"/>
    </w:rPr>
  </w:style>
  <w:style w:type="paragraph" w:customStyle="1" w:styleId="240">
    <w:name w:val="Σώμα κείμενου 24"/>
    <w:basedOn w:val="a"/>
    <w:rsid w:val="008B694F"/>
    <w:rPr>
      <w:rFonts w:ascii="Arial" w:hAnsi="Arial" w:cs="Arial"/>
      <w:kern w:val="1"/>
      <w:szCs w:val="20"/>
      <w:lang w:eastAsia="el-GR"/>
    </w:rPr>
  </w:style>
  <w:style w:type="paragraph" w:customStyle="1" w:styleId="29">
    <w:name w:val="Παράγραφος λίστας2"/>
    <w:basedOn w:val="a"/>
    <w:rsid w:val="008B694F"/>
    <w:pPr>
      <w:ind w:left="720"/>
      <w:contextualSpacing/>
    </w:pPr>
    <w:rPr>
      <w:kern w:val="1"/>
      <w:lang w:eastAsia="el-GR"/>
    </w:rPr>
  </w:style>
  <w:style w:type="paragraph" w:customStyle="1" w:styleId="270">
    <w:name w:val="Σώμα κείμενου 27"/>
    <w:basedOn w:val="a"/>
    <w:rsid w:val="001919A6"/>
    <w:rPr>
      <w:rFonts w:ascii="Arial" w:hAnsi="Arial" w:cs="Arial"/>
      <w:kern w:val="1"/>
      <w:szCs w:val="20"/>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15972987">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1973755255">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 w:id="204853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motelia.gr/nservice22/document?documentId=991864&amp;partId=158142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motelia.gr/nservice22/document?documentId=132799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motelia.gr/nservice22/document?documentId=1327991&amp;partId=216729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omotelia.gr/nservice22/document?documentId=393762" TargetMode="External"/><Relationship Id="rId4" Type="http://schemas.openxmlformats.org/officeDocument/2006/relationships/settings" Target="settings.xml"/><Relationship Id="rId9" Type="http://schemas.openxmlformats.org/officeDocument/2006/relationships/hyperlink" Target="https://www.nomotelia.gr/nservice22/document?documentId=991864" TargetMode="External"/><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569AC-874B-459B-831D-8B2B580EC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1707</Words>
  <Characters>9219</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10905</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15</cp:revision>
  <cp:lastPrinted>2025-04-16T06:47:00Z</cp:lastPrinted>
  <dcterms:created xsi:type="dcterms:W3CDTF">2025-04-14T05:51:00Z</dcterms:created>
  <dcterms:modified xsi:type="dcterms:W3CDTF">2025-04-16T06:48:00Z</dcterms:modified>
</cp:coreProperties>
</file>