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C190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73D6C">
        <w:rPr>
          <w:rFonts w:ascii="Arial" w:eastAsia="Arial" w:hAnsi="Arial" w:cs="Arial"/>
          <w:b/>
          <w:bCs/>
          <w:sz w:val="22"/>
          <w:szCs w:val="22"/>
        </w:rPr>
        <w:t>16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5C1905">
        <w:rPr>
          <w:rFonts w:ascii="Arial" w:eastAsia="Arial" w:hAnsi="Arial" w:cs="Arial"/>
          <w:b/>
          <w:bCs/>
          <w:sz w:val="22"/>
          <w:szCs w:val="22"/>
        </w:rPr>
        <w:t>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C44AB">
        <w:rPr>
          <w:rFonts w:ascii="Arial" w:eastAsia="Arial" w:hAnsi="Arial" w:cs="Arial"/>
          <w:b/>
          <w:bCs/>
          <w:sz w:val="22"/>
          <w:szCs w:val="22"/>
        </w:rPr>
        <w:t>7250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F12F04">
        <w:rPr>
          <w:rFonts w:ascii="Arial" w:hAnsi="Arial" w:cs="Arial"/>
          <w:b/>
          <w:sz w:val="22"/>
          <w:szCs w:val="22"/>
        </w:rPr>
        <w:t>1</w:t>
      </w:r>
      <w:r w:rsidR="005C1905">
        <w:rPr>
          <w:rFonts w:ascii="Arial" w:hAnsi="Arial" w:cs="Arial"/>
          <w:b/>
          <w:sz w:val="22"/>
          <w:szCs w:val="22"/>
        </w:rPr>
        <w:t>6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81368">
        <w:rPr>
          <w:rFonts w:ascii="Arial" w:hAnsi="Arial" w:cs="Arial"/>
          <w:b/>
          <w:sz w:val="22"/>
          <w:szCs w:val="22"/>
        </w:rPr>
        <w:t>1</w:t>
      </w:r>
      <w:r w:rsidR="008B694F">
        <w:rPr>
          <w:rFonts w:ascii="Arial" w:hAnsi="Arial" w:cs="Arial"/>
          <w:b/>
          <w:sz w:val="22"/>
          <w:szCs w:val="22"/>
        </w:rPr>
        <w:t>41</w:t>
      </w:r>
    </w:p>
    <w:p w:rsidR="008B694F" w:rsidRPr="008B694F" w:rsidRDefault="008B694F" w:rsidP="008B694F">
      <w:pPr>
        <w:ind w:left="284" w:hanging="284"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 xml:space="preserve">          </w:t>
      </w:r>
      <w:r w:rsidRPr="004B7D33">
        <w:rPr>
          <w:rFonts w:ascii="Arial" w:eastAsia="Arial" w:hAnsi="Arial" w:cs="Arial"/>
          <w:b/>
          <w:bCs/>
          <w:i/>
          <w:sz w:val="22"/>
          <w:szCs w:val="22"/>
        </w:rPr>
        <w:t xml:space="preserve"> </w:t>
      </w:r>
      <w:r w:rsidRPr="008B694F">
        <w:rPr>
          <w:rFonts w:ascii="Arial" w:hAnsi="Arial" w:cs="Arial"/>
          <w:b/>
          <w:sz w:val="22"/>
          <w:szCs w:val="22"/>
        </w:rPr>
        <w:t xml:space="preserve">Αποδοχή της </w:t>
      </w:r>
      <w:proofErr w:type="spellStart"/>
      <w:r w:rsidRPr="008B694F">
        <w:rPr>
          <w:rFonts w:ascii="Arial" w:hAnsi="Arial" w:cs="Arial"/>
          <w:b/>
          <w:sz w:val="22"/>
          <w:szCs w:val="22"/>
        </w:rPr>
        <w:t>υπ΄</w:t>
      </w:r>
      <w:proofErr w:type="spellEnd"/>
      <w:r w:rsidRPr="008B694F">
        <w:rPr>
          <w:rFonts w:ascii="Arial" w:hAnsi="Arial" w:cs="Arial"/>
          <w:b/>
          <w:sz w:val="22"/>
          <w:szCs w:val="22"/>
        </w:rPr>
        <w:t xml:space="preserve"> αριθμό 948/04.04.2025 (ΑΔΑ: Ψ08ΗΛΗ-ΒΟ9) απόφασης του  Περιφερειάρχη Στερεάς Ελλάδας περί ένταξης της Πράξης: </w:t>
      </w:r>
      <w:r w:rsidRPr="008B694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«ΔΙΑΜΟΡΦΩΣΗ ΠΕΡΙΒΑΛΛΟΝΤΟΣ ΧΩΡΟΥ ΝΕΟΥ ΔΗΜΑΡΧΕΙΟΥ ΚΑΙ ΑΝΑΠΛΑΣΗ ΠΛΑΤΕΙΑΣ ΛΑΜΠΡΟΥ ΚΑΤΣΩΝΗ ΣΤΗ ΛΙΒΑΔΕΙΑ»</w:t>
      </w:r>
    </w:p>
    <w:p w:rsidR="000C01B5" w:rsidRDefault="000C01B5" w:rsidP="008B694F">
      <w:pPr>
        <w:pStyle w:val="ad"/>
        <w:spacing w:line="288" w:lineRule="auto"/>
        <w:ind w:left="284" w:hanging="284"/>
        <w:rPr>
          <w:rFonts w:ascii="Arial" w:hAnsi="Arial" w:cs="Arial"/>
          <w:sz w:val="22"/>
          <w:szCs w:val="22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5C1905">
        <w:rPr>
          <w:rFonts w:ascii="Arial" w:hAnsi="Arial" w:cs="Arial"/>
          <w:sz w:val="22"/>
          <w:szCs w:val="22"/>
        </w:rPr>
        <w:t xml:space="preserve"> </w:t>
      </w:r>
      <w:r w:rsidR="006D3440">
        <w:rPr>
          <w:rFonts w:ascii="Arial" w:hAnsi="Arial" w:cs="Arial"/>
          <w:sz w:val="22"/>
          <w:szCs w:val="22"/>
        </w:rPr>
        <w:t>15</w:t>
      </w:r>
      <w:r w:rsidR="00592A0F" w:rsidRPr="005C190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5C1905">
        <w:rPr>
          <w:rFonts w:ascii="Arial" w:hAnsi="Arial" w:cs="Arial"/>
          <w:sz w:val="22"/>
          <w:szCs w:val="22"/>
        </w:rPr>
        <w:t>Απριλίου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5C1905">
        <w:rPr>
          <w:rFonts w:ascii="Arial" w:hAnsi="Arial" w:cs="Arial"/>
          <w:sz w:val="22"/>
          <w:szCs w:val="22"/>
        </w:rPr>
        <w:t>Μ. Τρίτη</w:t>
      </w:r>
      <w:r w:rsidR="008E06E5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6D3440">
        <w:rPr>
          <w:rFonts w:ascii="Arial" w:hAnsi="Arial" w:cs="Arial"/>
          <w:sz w:val="22"/>
          <w:szCs w:val="22"/>
        </w:rPr>
        <w:t xml:space="preserve">7039/11-04-2025 </w:t>
      </w:r>
      <w:r w:rsidR="00592A0F" w:rsidRPr="0093097D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D53E1" w:rsidRDefault="008D53E1" w:rsidP="008D53E1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παρόντα  5 (πέντε )  , ήτοι:</w:t>
      </w:r>
    </w:p>
    <w:p w:rsidR="008D53E1" w:rsidRDefault="008D53E1" w:rsidP="008D53E1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8D53E1" w:rsidRDefault="008D53E1" w:rsidP="008D53E1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8D53E1" w:rsidRDefault="008D53E1" w:rsidP="008D53E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8D53E1" w:rsidRDefault="008D53E1" w:rsidP="008D53E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8D53E1" w:rsidRDefault="008D53E1" w:rsidP="008D53E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      2.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p w:rsidR="008D53E1" w:rsidRDefault="008D53E1" w:rsidP="008D53E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(αποχώρησε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Αν και είχαν νόμιμα προσκληθεί                                  </w:t>
      </w:r>
    </w:p>
    <w:p w:rsidR="008D53E1" w:rsidRDefault="008D53E1" w:rsidP="008D53E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(αν/κο μέλος κ. Παπαβασιλείου  Αικατερίνης)                                   </w:t>
      </w:r>
    </w:p>
    <w:p w:rsidR="008D53E1" w:rsidRDefault="008D53E1" w:rsidP="008D53E1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D53E1" w:rsidRDefault="008D53E1" w:rsidP="008D53E1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A666A" w:rsidRPr="00FB3A2A" w:rsidRDefault="009A666A" w:rsidP="008D53E1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15303" w:rsidRDefault="008968DB" w:rsidP="002153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8E06E5">
        <w:rPr>
          <w:rFonts w:ascii="Arial" w:eastAsia="Arial" w:hAnsi="Arial" w:cs="Arial"/>
          <w:sz w:val="22"/>
          <w:szCs w:val="22"/>
        </w:rPr>
        <w:t>Ο</w:t>
      </w:r>
      <w:r w:rsidR="00224B7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24B74">
        <w:rPr>
          <w:rFonts w:ascii="Arial" w:eastAsia="Arial" w:hAnsi="Arial" w:cs="Arial"/>
          <w:sz w:val="22"/>
          <w:szCs w:val="22"/>
        </w:rPr>
        <w:t>Προέδρο</w:t>
      </w:r>
      <w:r w:rsidR="008E06E5">
        <w:rPr>
          <w:rFonts w:ascii="Arial" w:eastAsia="Arial" w:hAnsi="Arial" w:cs="Arial"/>
          <w:sz w:val="22"/>
          <w:szCs w:val="22"/>
        </w:rPr>
        <w:t>ς</w:t>
      </w:r>
      <w:proofErr w:type="spellEnd"/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8C225A">
        <w:rPr>
          <w:rFonts w:ascii="Arial" w:eastAsia="Arial" w:hAnsi="Arial" w:cs="Arial"/>
          <w:sz w:val="22"/>
          <w:szCs w:val="22"/>
        </w:rPr>
        <w:t>3</w:t>
      </w:r>
      <w:r w:rsidR="00215303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21530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15303" w:rsidRPr="00963196">
        <w:rPr>
          <w:rFonts w:ascii="Arial" w:eastAsia="Arial" w:hAnsi="Arial" w:cs="Arial"/>
          <w:sz w:val="22"/>
          <w:szCs w:val="22"/>
        </w:rPr>
        <w:t>.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r w:rsidR="008C225A">
        <w:rPr>
          <w:rFonts w:ascii="Arial" w:hAnsi="Arial" w:cs="Arial"/>
          <w:sz w:val="22"/>
          <w:szCs w:val="22"/>
        </w:rPr>
        <w:t>6</w:t>
      </w:r>
      <w:r w:rsidR="00173D6C">
        <w:rPr>
          <w:rFonts w:ascii="Arial" w:hAnsi="Arial" w:cs="Arial"/>
          <w:sz w:val="22"/>
          <w:szCs w:val="22"/>
        </w:rPr>
        <w:t>739</w:t>
      </w:r>
      <w:r w:rsidR="008C225A">
        <w:rPr>
          <w:rFonts w:ascii="Arial" w:hAnsi="Arial" w:cs="Arial"/>
          <w:sz w:val="22"/>
          <w:szCs w:val="22"/>
        </w:rPr>
        <w:t>/</w:t>
      </w:r>
      <w:r w:rsidR="00173D6C">
        <w:rPr>
          <w:rFonts w:ascii="Arial" w:hAnsi="Arial" w:cs="Arial"/>
          <w:sz w:val="22"/>
          <w:szCs w:val="22"/>
        </w:rPr>
        <w:t>08</w:t>
      </w:r>
      <w:r w:rsidR="008C225A">
        <w:rPr>
          <w:rFonts w:ascii="Arial" w:hAnsi="Arial" w:cs="Arial"/>
          <w:sz w:val="22"/>
          <w:szCs w:val="22"/>
        </w:rPr>
        <w:t>-04-2025</w:t>
      </w:r>
      <w:r w:rsidR="008C225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215303">
        <w:rPr>
          <w:rFonts w:ascii="Arial" w:eastAsia="Arial" w:hAnsi="Arial" w:cs="Arial"/>
          <w:sz w:val="22"/>
          <w:szCs w:val="22"/>
        </w:rPr>
        <w:t xml:space="preserve">έγγραφη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15303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215303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15303">
        <w:rPr>
          <w:rFonts w:ascii="Arial" w:eastAsia="Arial" w:hAnsi="Arial" w:cs="Arial"/>
          <w:sz w:val="22"/>
          <w:szCs w:val="22"/>
        </w:rPr>
        <w:t xml:space="preserve"> Τεχνικών  Υπηρεσιών</w:t>
      </w:r>
      <w:r w:rsidR="00215303" w:rsidRPr="00023CB9">
        <w:rPr>
          <w:rFonts w:ascii="Arial" w:eastAsia="Arial" w:hAnsi="Arial" w:cs="Arial"/>
          <w:sz w:val="22"/>
          <w:szCs w:val="22"/>
        </w:rPr>
        <w:t xml:space="preserve"> </w:t>
      </w:r>
      <w:r w:rsidR="00215303" w:rsidRPr="00023CB9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21530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215303">
        <w:rPr>
          <w:rFonts w:ascii="Arial" w:hAnsi="Arial" w:cs="Arial"/>
          <w:sz w:val="22"/>
          <w:szCs w:val="22"/>
        </w:rPr>
        <w:t>Λεβαδέων</w:t>
      </w:r>
      <w:proofErr w:type="spellEnd"/>
      <w:r w:rsidR="00215303"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8B694F" w:rsidRDefault="008B694F" w:rsidP="008B694F">
      <w:pPr>
        <w:pStyle w:val="240"/>
        <w:ind w:left="720"/>
        <w:jc w:val="both"/>
        <w:rPr>
          <w:sz w:val="20"/>
        </w:rPr>
      </w:pPr>
    </w:p>
    <w:p w:rsidR="008B694F" w:rsidRPr="00D9789B" w:rsidRDefault="008B694F" w:rsidP="008B694F">
      <w:pPr>
        <w:pStyle w:val="240"/>
        <w:rPr>
          <w:sz w:val="22"/>
          <w:szCs w:val="22"/>
        </w:rPr>
      </w:pPr>
      <w:r w:rsidRPr="00D9789B">
        <w:rPr>
          <w:sz w:val="22"/>
          <w:szCs w:val="22"/>
        </w:rPr>
        <w:t>Έχοντας υπ’ όψη:</w:t>
      </w:r>
    </w:p>
    <w:p w:rsidR="008B694F" w:rsidRPr="001919A6" w:rsidRDefault="008B694F" w:rsidP="008B694F">
      <w:pPr>
        <w:pStyle w:val="240"/>
        <w:rPr>
          <w:i/>
          <w:sz w:val="22"/>
          <w:szCs w:val="22"/>
        </w:rPr>
      </w:pP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πρ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 4030/22-11-2023 (ΑΔΑ: 67ΑΟ7ΛΗ-Κ0Λ) Πρόσκληση της ΕΥΔ Προγράμματος «Στερεά Ελλάδα» για την υποβολή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επικαιροποιημένων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Στρατηγικών ΟΧΕ-ΒΑΑ στο Πρόγραμμα ‘’Στερεά Ελλάδα 2021-2027’’, όπως ισχύει με την με αρ.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>. 4500/22-12-2023 (ΑΔΑ: 6Β9Μ7ΛΗ-657) 1</w:t>
      </w:r>
      <w:r w:rsidRPr="001919A6">
        <w:rPr>
          <w:rFonts w:ascii="Arial" w:hAnsi="Arial" w:cs="Arial"/>
          <w:i/>
          <w:sz w:val="22"/>
          <w:szCs w:val="22"/>
          <w:vertAlign w:val="superscript"/>
        </w:rPr>
        <w:t xml:space="preserve">η </w:t>
      </w:r>
      <w:r w:rsidRPr="001919A6">
        <w:rPr>
          <w:rFonts w:ascii="Arial" w:hAnsi="Arial" w:cs="Arial"/>
          <w:i/>
          <w:sz w:val="22"/>
          <w:szCs w:val="22"/>
        </w:rPr>
        <w:t>τροποποίηση της και τα συνημμένα της.</w:t>
      </w: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>Την με αριθμό 4500/22-12-2023 (ΑΔΑ: 6Β9Μ7ΛΗ-657) 1</w:t>
      </w:r>
      <w:r w:rsidRPr="001919A6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1919A6">
        <w:rPr>
          <w:rFonts w:ascii="Arial" w:hAnsi="Arial" w:cs="Arial"/>
          <w:i/>
          <w:sz w:val="22"/>
          <w:szCs w:val="22"/>
        </w:rPr>
        <w:t xml:space="preserve"> Τροποποίηση της αρ. 4030/22-11-2023 (ΑΔΑ: 67ΑΟ7ΛΗ-ΚΟΛ) Πρόσκλησης και τα συνημμένα της</w:t>
      </w: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. 10665/31-05-2024 απόφαση του Δήμου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συγκρότησης Συνεκτικής Ομάδας σε επίπεδο Χωρικής Αρχής για την περίοδο 2021-2027.</w:t>
      </w: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>. 1762/27-06-2024 (ΑΔΑ: ΨΑΤΠ7ΛΗ-18Ω) Απόφαση του Περιφερειάρχη Στερεάς Ελλάδας με θέμα «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΄Εγκριση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της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επικαιροποιημένης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/συνεχιζόμενης Στρατηγικής Βιώσιμης Αστικής Ανάπτυξης στο Πρόγραμμα «Στερεά Ελλάδα» 2021-2027 με τίτλο «Ολοκληρωμένο Σχέδιο Βιώσιμης </w:t>
      </w:r>
      <w:r w:rsidRPr="001919A6">
        <w:rPr>
          <w:rFonts w:ascii="Arial" w:hAnsi="Arial" w:cs="Arial"/>
          <w:i/>
          <w:sz w:val="22"/>
          <w:szCs w:val="22"/>
        </w:rPr>
        <w:lastRenderedPageBreak/>
        <w:t xml:space="preserve">Αστικής Ανάπτυξης (ΟΣΒΑΑ) για την Ανάδειξη της ενιαίας ‘’Διαδημοτικής Αστικής Λειτουργικής Περιοχής’’ των Αστικών Κέντρων των Δήμων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ως περιοχής Ανάδειξης της σύγχρονης Οικονομίας της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,  Βελτίωσης της Ποιότητας Ζωής Πολιτών και Επισκεπτών και διασφάλισης της Κοινωνικής Συνοχής με αξιοποίηση της ‘’Ολοκληρωμένης Χωρικής Επένδυσης’’ (ΟΧΕ)» του Χωρικού Φορέα «Δήμοι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>».</w:t>
      </w: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αρ. 1887/05-07-2024 (ΑΔΑ: 6Ψ9Β7ΛΗ-6ΞΜ) Απόφαση έγκρισης 45</w:t>
      </w:r>
      <w:r w:rsidRPr="001919A6">
        <w:rPr>
          <w:rFonts w:ascii="Arial" w:hAnsi="Arial" w:cs="Arial"/>
          <w:i/>
          <w:sz w:val="22"/>
          <w:szCs w:val="22"/>
          <w:vertAlign w:val="superscript"/>
        </w:rPr>
        <w:t>ης</w:t>
      </w:r>
      <w:r w:rsidRPr="001919A6">
        <w:rPr>
          <w:rFonts w:ascii="Arial" w:hAnsi="Arial" w:cs="Arial"/>
          <w:i/>
          <w:sz w:val="22"/>
          <w:szCs w:val="22"/>
        </w:rPr>
        <w:t xml:space="preserve"> έκδοσης Εγγράφου Εξειδίκευσης του Προγράμματος «Στερεά Ελλάδα» 2021-2027 για τις δράσεις 5.1. Β «Υλοποίηση ΣΒΑΑ του χωρικού φορέα «Δήμοι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».- </w:t>
      </w:r>
      <w:r w:rsidRPr="001919A6">
        <w:rPr>
          <w:rFonts w:ascii="Arial" w:hAnsi="Arial" w:cs="Arial"/>
          <w:i/>
          <w:sz w:val="22"/>
          <w:szCs w:val="22"/>
          <w:lang w:val="en-US"/>
        </w:rPr>
        <w:t>RSO</w:t>
      </w:r>
      <w:r w:rsidRPr="001919A6">
        <w:rPr>
          <w:rFonts w:ascii="Arial" w:hAnsi="Arial" w:cs="Arial"/>
          <w:i/>
          <w:sz w:val="22"/>
          <w:szCs w:val="22"/>
        </w:rPr>
        <w:t xml:space="preserve">5.1. (ΕΤΠΑ)» και 2.7.Β. «Υλοποίηση ΣΒΑΑ του χωρικού φορέα «Δήμοι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».- </w:t>
      </w:r>
      <w:r w:rsidRPr="001919A6">
        <w:rPr>
          <w:rFonts w:ascii="Arial" w:hAnsi="Arial" w:cs="Arial"/>
          <w:i/>
          <w:sz w:val="22"/>
          <w:szCs w:val="22"/>
          <w:lang w:val="en-US"/>
        </w:rPr>
        <w:t>RSO</w:t>
      </w:r>
      <w:r w:rsidRPr="001919A6">
        <w:rPr>
          <w:rFonts w:ascii="Arial" w:hAnsi="Arial" w:cs="Arial"/>
          <w:i/>
          <w:sz w:val="22"/>
          <w:szCs w:val="22"/>
        </w:rPr>
        <w:t>2.7 (ΕΤΠΑ)»</w:t>
      </w: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αρ. 2053/18.07.2024 (ΑΔΑ: 61ΛΔ7ΛΗ-ΕΒΑ) απόφαση της Επιτροπής Παρακολούθησης του Προγράμματος «Στερεά Ελλάδα» 2021-2027΄με την οποία η Επιτροπή εγκρίνει την με αρ.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>. 1920/09.07.2024 26</w:t>
      </w:r>
      <w:r w:rsidRPr="001919A6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1919A6">
        <w:rPr>
          <w:rFonts w:ascii="Arial" w:hAnsi="Arial" w:cs="Arial"/>
          <w:i/>
          <w:sz w:val="22"/>
          <w:szCs w:val="22"/>
        </w:rPr>
        <w:t xml:space="preserve"> Γραπτή Διαδικασία της Επιτροπής Παρακολούθησης του Προγράμματος «Στερεά Ελλάδα» 2021-2027, με την οποία υποβλήθηκαν για έγκριση και τα κριτήρια επιλογής των πράξεων των Δράσεων 5.1 Β «Υλοποίηση ΣΒΑΑ του χωρικού φορέα «Δήμοι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».- </w:t>
      </w:r>
      <w:r w:rsidRPr="001919A6">
        <w:rPr>
          <w:rFonts w:ascii="Arial" w:hAnsi="Arial" w:cs="Arial"/>
          <w:i/>
          <w:sz w:val="22"/>
          <w:szCs w:val="22"/>
          <w:lang w:val="en-US"/>
        </w:rPr>
        <w:t>RSO</w:t>
      </w:r>
      <w:r w:rsidRPr="001919A6">
        <w:rPr>
          <w:rFonts w:ascii="Arial" w:hAnsi="Arial" w:cs="Arial"/>
          <w:i/>
          <w:sz w:val="22"/>
          <w:szCs w:val="22"/>
        </w:rPr>
        <w:t>5.1. (ΕΤΠΑ</w:t>
      </w:r>
      <w:proofErr w:type="gramStart"/>
      <w:r w:rsidRPr="001919A6">
        <w:rPr>
          <w:rFonts w:ascii="Arial" w:hAnsi="Arial" w:cs="Arial"/>
          <w:i/>
          <w:sz w:val="22"/>
          <w:szCs w:val="22"/>
        </w:rPr>
        <w:t>)»</w:t>
      </w:r>
      <w:proofErr w:type="gramEnd"/>
      <w:r w:rsidRPr="001919A6">
        <w:rPr>
          <w:rFonts w:ascii="Arial" w:hAnsi="Arial" w:cs="Arial"/>
          <w:i/>
          <w:sz w:val="22"/>
          <w:szCs w:val="22"/>
        </w:rPr>
        <w:t xml:space="preserve"> και 2.7.Β. «Υλοποίηση ΣΒΑΑ του χωρικού φορέα «Δήμοι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».- </w:t>
      </w:r>
      <w:r w:rsidRPr="001919A6">
        <w:rPr>
          <w:rFonts w:ascii="Arial" w:hAnsi="Arial" w:cs="Arial"/>
          <w:i/>
          <w:sz w:val="22"/>
          <w:szCs w:val="22"/>
          <w:lang w:val="en-US"/>
        </w:rPr>
        <w:t>RSO</w:t>
      </w:r>
      <w:r w:rsidRPr="001919A6">
        <w:rPr>
          <w:rFonts w:ascii="Arial" w:hAnsi="Arial" w:cs="Arial"/>
          <w:i/>
          <w:sz w:val="22"/>
          <w:szCs w:val="22"/>
        </w:rPr>
        <w:t>2.7 (ΕΤΠΑ)» όπως περιγράφονται και εξειδικεύονται στο συνημμένο στην πρόσκληση έγγραφο.</w:t>
      </w: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 xml:space="preserve">Το με αρ.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. 964/ΕΥΚΕ-ΧΕ/109163-ΕΞ/25.07.2024 έγγραφο της ΕΥΚΕ-ΧΕ με θέμα «Διατύπωση γνώμης σχετικά με το σχέδιο πρόσκλησης υποβολής προτάσεων με τίτλο «Υλοποίηση δράσεων της Στρατηγικής Βιώσιμης Ανάπτυξης του Χωρικού Φορέα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>’’ - Νέα Έργα»</w:t>
      </w: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>Τον «Οδηγό Εφαρμογής για τη συγκρότηση των Ομάδων Υποστήριξης της Διακυβέρνησης των ΟΧΕ και ΟΧΕ/ΒΑΑ την ΠΠ 2021-2027», όπως εκδόθηκε το Δεκέμβριο του 2023.</w:t>
      </w: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>Την αρ. 1237/30-04-2024 (ΑΔΑ:Ψ1Β07ΛΗ-ΝΗΨ) ‘’Συγκρότηση Ειδικής Ομάδας για τον συντονισμό των Στρατηγικών ΟΧΕ ΒΑΑ Προγράμματος Στερεά Ελλάδα 2021-2027’’</w:t>
      </w: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 xml:space="preserve">Την αρ. 105/2024 (αρ.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. 10665/31-05-2024) Απόφαση του Δημάρχου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ως επικεφαλής εταίρος του Χωρικού Φορέα συγκρότησης «Τοπικής Ομάδας Υποστήριξης» της ΟΧΕ/ΒΑΑ.</w:t>
      </w: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πρ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. 2313/30-08-2024 Πρόσκληση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ΕΛΛΑΔΑ΄΄</w:t>
      </w:r>
      <w:r w:rsidRPr="001919A6">
        <w:rPr>
          <w:rFonts w:ascii="Arial" w:eastAsia="Arial" w:hAnsi="Arial" w:cs="Arial"/>
          <w:i/>
          <w:sz w:val="22"/>
          <w:szCs w:val="22"/>
        </w:rPr>
        <w:t xml:space="preserve">.2021-2027    </w:t>
      </w:r>
      <w:r w:rsidRPr="001919A6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19A6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1919A6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1919A6">
        <w:rPr>
          <w:rFonts w:ascii="Arial" w:eastAsia="Arial" w:hAnsi="Arial" w:cs="Arial"/>
          <w:i/>
          <w:sz w:val="22"/>
          <w:szCs w:val="22"/>
        </w:rPr>
        <w:t xml:space="preserve"> </w:t>
      </w:r>
      <w:r w:rsidRPr="001919A6">
        <w:rPr>
          <w:rFonts w:ascii="Arial" w:hAnsi="Arial" w:cs="Arial"/>
          <w:i/>
          <w:sz w:val="22"/>
          <w:szCs w:val="22"/>
        </w:rPr>
        <w:t xml:space="preserve">  </w:t>
      </w:r>
    </w:p>
    <w:p w:rsidR="008B694F" w:rsidRPr="001919A6" w:rsidRDefault="008B694F" w:rsidP="001919A6">
      <w:pPr>
        <w:numPr>
          <w:ilvl w:val="0"/>
          <w:numId w:val="21"/>
        </w:numPr>
        <w:shd w:val="clear" w:color="auto" w:fill="FFFFFF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αριθμό 98/2024 τεχνική μελέτη προϋπολογισμού 2.340.000,00</w:t>
      </w:r>
      <w:r w:rsidRPr="001919A6">
        <w:rPr>
          <w:rFonts w:ascii="Arial" w:hAnsi="Arial" w:cs="Arial"/>
          <w:bCs/>
          <w:i/>
          <w:spacing w:val="-2"/>
          <w:sz w:val="22"/>
          <w:szCs w:val="22"/>
        </w:rPr>
        <w:t xml:space="preserve">€ με ΦΠΑ </w:t>
      </w:r>
    </w:p>
    <w:p w:rsidR="008B694F" w:rsidRPr="001919A6" w:rsidRDefault="008B694F" w:rsidP="001919A6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αριθμό 407/2024 απόφαση της  Δημοτικής Επιτροπής περί αποδοχής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αριθμό 98/2024 τεχνικής μελέτης του έργου με τίτλ</w:t>
      </w:r>
      <w:r w:rsidRPr="001919A6">
        <w:rPr>
          <w:rFonts w:ascii="Arial" w:hAnsi="Arial" w:cs="Arial"/>
          <w:bCs/>
          <w:i/>
          <w:spacing w:val="-2"/>
          <w:sz w:val="22"/>
          <w:szCs w:val="22"/>
        </w:rPr>
        <w:t>ο:</w:t>
      </w:r>
      <w:r w:rsidRPr="001919A6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«ΔΙΑΜΟΡΦΩΣΗ ΠΕΡΙΒΑΛΛΟΝΤΟΣ ΧΩΡΟΥ ΝΕΟΥ ΔΗΜΑΡΧΕΙΟΥ ΚΑΙ ΑΝΑΠΛΑΣΗ ΠΛΑΤΕΙΑΣ ΛΑΜΠΡΟΥ ΚΑΤΣΩΝΗ ΣΤΗ ΛΙΒΑΔΕΙΑ» στο</w:t>
      </w:r>
      <w:r w:rsidRPr="001919A6">
        <w:rPr>
          <w:rFonts w:ascii="Arial" w:hAnsi="Arial" w:cs="Arial"/>
          <w:i/>
          <w:sz w:val="22"/>
          <w:szCs w:val="22"/>
        </w:rPr>
        <w:t xml:space="preserve">  Πρόγραμμα </w:t>
      </w:r>
      <w:proofErr w:type="spellStart"/>
      <w:r w:rsidRPr="001919A6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1919A6">
        <w:rPr>
          <w:rFonts w:ascii="Arial" w:hAnsi="Arial" w:cs="Arial"/>
          <w:i/>
          <w:sz w:val="22"/>
          <w:szCs w:val="22"/>
        </w:rPr>
        <w:t xml:space="preserve">  ΕΛΛΑΔΑ΄</w:t>
      </w:r>
      <w:r w:rsidRPr="001919A6">
        <w:rPr>
          <w:rFonts w:ascii="Arial" w:eastAsia="Arial" w:hAnsi="Arial" w:cs="Arial"/>
          <w:i/>
          <w:sz w:val="22"/>
          <w:szCs w:val="22"/>
        </w:rPr>
        <w:t xml:space="preserve">΄. 2021 - 2027. </w:t>
      </w:r>
    </w:p>
    <w:p w:rsidR="008B694F" w:rsidRPr="001919A6" w:rsidRDefault="008B694F" w:rsidP="008B694F">
      <w:pPr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eastAsia="Arial" w:hAnsi="Arial" w:cs="Arial"/>
          <w:i/>
          <w:sz w:val="22"/>
          <w:szCs w:val="22"/>
        </w:rPr>
        <w:t xml:space="preserve">Το με ID 42065-14/01-2025 Τεχνικό Δελτίο Πράξης και των συνημμένων σε αυτό εγγράφων της πράξης με τίτλο </w:t>
      </w:r>
      <w:r w:rsidRPr="001919A6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«ΔΙΑΜΟΡΦΩΣΗ ΠΕΡΙΒΑΛΛΟΝΤΟΣ ΧΩΡΟΥ ΝΕΟΥ ΔΗΜΑΡΧΕΙΟΥ ΚΑΙ ΑΝΑΠΛΑΣΗ ΠΛΑΤΕΙΑΣ ΛΑΜΠΡΟΥ ΚΑΤΣΩΝΗ ΣΤΗ ΛΙΒΑΔΕΙΑ», κωδ. ΟΠΣ 6018937 που υποβλήθηκε για χρηματοδότηση από το Πρόγραμμα «ΣΤΕΡΕΑ ΕΛΛΑΔΑ» 2021-2027</w:t>
      </w:r>
    </w:p>
    <w:p w:rsidR="008B694F" w:rsidRPr="001919A6" w:rsidRDefault="008B694F" w:rsidP="008B694F">
      <w:pPr>
        <w:numPr>
          <w:ilvl w:val="0"/>
          <w:numId w:val="17"/>
        </w:numPr>
        <w:jc w:val="both"/>
        <w:rPr>
          <w:i/>
          <w:sz w:val="22"/>
          <w:szCs w:val="22"/>
        </w:rPr>
      </w:pPr>
      <w:r w:rsidRPr="001919A6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Την υπ αριθμό</w:t>
      </w:r>
      <w:r w:rsidRPr="001919A6">
        <w:rPr>
          <w:rFonts w:ascii="Arial" w:eastAsia="Arial" w:hAnsi="Arial" w:cs="Arial"/>
          <w:i/>
          <w:sz w:val="22"/>
          <w:szCs w:val="22"/>
        </w:rPr>
        <w:t xml:space="preserve">  </w:t>
      </w:r>
      <w:r w:rsidRPr="001919A6">
        <w:rPr>
          <w:rFonts w:ascii="Arial" w:hAnsi="Arial" w:cs="Arial"/>
          <w:i/>
          <w:sz w:val="22"/>
          <w:szCs w:val="22"/>
        </w:rPr>
        <w:t xml:space="preserve">948/04.04.2025 (ΑΔΑ: Ψ08ΗΛΗ-ΒΟ9) απόφαση του  Περιφερειάρχη Στερεάς Ελλάδας περί ένταξης της Πράξης: </w:t>
      </w:r>
      <w:r w:rsidRPr="001919A6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«ΔΙΑΜΟΡΦΩΣΗ ΠΕΡΙΒΑΛΛΟΝΤΟΣ ΧΩΡΟΥ ΝΕΟΥ ΔΗΜΑΡΧΕΙΟΥ ΚΑΙ ΑΝΑΠΛΑΣΗ ΠΛΑΤΕΙΑΣ ΛΑΜΠΡΟΥ ΚΑΤΣΩΝΗ ΣΤΗ ΛΙΒΑΔΕΙΑ» </w:t>
      </w:r>
    </w:p>
    <w:p w:rsidR="008B694F" w:rsidRPr="001919A6" w:rsidRDefault="008B694F" w:rsidP="008B694F">
      <w:pPr>
        <w:pStyle w:val="240"/>
        <w:ind w:left="720"/>
        <w:jc w:val="both"/>
        <w:rPr>
          <w:i/>
          <w:sz w:val="22"/>
          <w:szCs w:val="22"/>
        </w:rPr>
      </w:pPr>
    </w:p>
    <w:p w:rsidR="008B694F" w:rsidRPr="001919A6" w:rsidRDefault="008B694F" w:rsidP="008B694F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eastAsia="Arial" w:hAnsi="Arial" w:cs="Arial"/>
          <w:i/>
          <w:sz w:val="22"/>
          <w:szCs w:val="22"/>
        </w:rPr>
        <w:lastRenderedPageBreak/>
        <w:t xml:space="preserve">                                 </w:t>
      </w:r>
      <w:r w:rsidRPr="001919A6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19A6">
        <w:rPr>
          <w:rFonts w:ascii="Arial" w:eastAsia="Arial" w:hAnsi="Arial" w:cs="Arial"/>
          <w:i/>
          <w:sz w:val="22"/>
          <w:szCs w:val="22"/>
        </w:rPr>
        <w:t xml:space="preserve">                           </w:t>
      </w:r>
      <w:r w:rsidRPr="001919A6">
        <w:rPr>
          <w:rFonts w:ascii="Arial" w:eastAsia="Arial" w:hAnsi="Arial" w:cs="Arial"/>
          <w:bCs/>
          <w:i/>
          <w:sz w:val="22"/>
          <w:szCs w:val="22"/>
        </w:rPr>
        <w:t xml:space="preserve">        </w:t>
      </w:r>
      <w:r w:rsidRPr="001919A6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8B694F" w:rsidRPr="001919A6" w:rsidRDefault="008B694F" w:rsidP="008B694F">
      <w:pPr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919A6">
        <w:rPr>
          <w:rFonts w:ascii="Arial" w:hAnsi="Arial" w:cs="Arial"/>
          <w:bCs/>
          <w:i/>
          <w:color w:val="FF0000"/>
          <w:spacing w:val="-2"/>
          <w:sz w:val="22"/>
          <w:szCs w:val="22"/>
        </w:rPr>
        <w:t xml:space="preserve"> </w:t>
      </w:r>
      <w:bookmarkStart w:id="0" w:name="__DdeLink__5530_3239253201122"/>
      <w:bookmarkStart w:id="1" w:name="__DdeLink__230_1182636854322"/>
      <w:bookmarkStart w:id="2" w:name="__DdeLink__230_118263685412"/>
      <w:bookmarkStart w:id="3" w:name="__DdeLink__5530_323925320132"/>
      <w:bookmarkStart w:id="4" w:name="__DdeLink__5530_3239253201113"/>
      <w:bookmarkStart w:id="5" w:name="__DdeLink__230_1182636854312"/>
      <w:bookmarkStart w:id="6" w:name="__DdeLink__5530_323925320123"/>
      <w:bookmarkEnd w:id="0"/>
      <w:bookmarkEnd w:id="1"/>
      <w:bookmarkEnd w:id="2"/>
      <w:bookmarkEnd w:id="3"/>
      <w:bookmarkEnd w:id="4"/>
      <w:bookmarkEnd w:id="5"/>
      <w:bookmarkEnd w:id="6"/>
    </w:p>
    <w:p w:rsidR="008B694F" w:rsidRPr="001919A6" w:rsidRDefault="008B694F" w:rsidP="008B694F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8B694F" w:rsidRPr="001919A6" w:rsidRDefault="008B694F" w:rsidP="008B694F">
      <w:pPr>
        <w:pStyle w:val="240"/>
        <w:jc w:val="both"/>
        <w:rPr>
          <w:i/>
          <w:sz w:val="22"/>
          <w:szCs w:val="22"/>
        </w:rPr>
      </w:pPr>
      <w:r w:rsidRPr="001919A6">
        <w:rPr>
          <w:i/>
          <w:sz w:val="22"/>
          <w:szCs w:val="22"/>
        </w:rPr>
        <w:t>ΠΡΟΤΕΙΝΕΤΑΙ:</w:t>
      </w:r>
    </w:p>
    <w:p w:rsidR="008B694F" w:rsidRPr="001919A6" w:rsidRDefault="008B694F" w:rsidP="008B694F">
      <w:pPr>
        <w:pStyle w:val="240"/>
        <w:ind w:left="720"/>
        <w:jc w:val="both"/>
        <w:rPr>
          <w:i/>
          <w:sz w:val="22"/>
          <w:szCs w:val="22"/>
        </w:rPr>
      </w:pPr>
    </w:p>
    <w:p w:rsidR="008B694F" w:rsidRPr="001919A6" w:rsidRDefault="008B694F" w:rsidP="008B694F">
      <w:pPr>
        <w:pStyle w:val="29"/>
        <w:ind w:left="0"/>
        <w:jc w:val="both"/>
        <w:rPr>
          <w:rFonts w:ascii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>Στα μέλη της Δημοτικής Επιτροπής</w:t>
      </w:r>
    </w:p>
    <w:p w:rsidR="008B694F" w:rsidRPr="001919A6" w:rsidRDefault="008B694F" w:rsidP="008B694F">
      <w:pPr>
        <w:pStyle w:val="29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8B694F" w:rsidRPr="001919A6" w:rsidRDefault="008B694F" w:rsidP="008B694F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1919A6">
        <w:rPr>
          <w:rFonts w:ascii="Arial" w:hAnsi="Arial" w:cs="Arial"/>
          <w:i/>
          <w:sz w:val="22"/>
          <w:szCs w:val="22"/>
        </w:rPr>
        <w:t xml:space="preserve">Να αποδεχθούν </w:t>
      </w:r>
      <w:r w:rsidRPr="001919A6">
        <w:rPr>
          <w:rFonts w:ascii="Arial" w:eastAsia="SimSun" w:hAnsi="Arial" w:cs="Arial"/>
          <w:i/>
          <w:sz w:val="22"/>
          <w:szCs w:val="22"/>
        </w:rPr>
        <w:t xml:space="preserve">την </w:t>
      </w:r>
      <w:proofErr w:type="spellStart"/>
      <w:r w:rsidRPr="001919A6">
        <w:rPr>
          <w:rFonts w:ascii="Arial" w:eastAsia="SimSun" w:hAnsi="Arial" w:cs="Arial"/>
          <w:i/>
          <w:sz w:val="22"/>
          <w:szCs w:val="22"/>
        </w:rPr>
        <w:t>υπ΄</w:t>
      </w:r>
      <w:proofErr w:type="spellEnd"/>
      <w:r w:rsidRPr="001919A6">
        <w:rPr>
          <w:rFonts w:ascii="Arial" w:eastAsia="SimSun" w:hAnsi="Arial" w:cs="Arial"/>
          <w:i/>
          <w:sz w:val="22"/>
          <w:szCs w:val="22"/>
        </w:rPr>
        <w:t xml:space="preserve"> αριθμό </w:t>
      </w:r>
      <w:r w:rsidRPr="001919A6">
        <w:rPr>
          <w:rFonts w:ascii="Arial" w:hAnsi="Arial" w:cs="Arial"/>
          <w:i/>
          <w:sz w:val="22"/>
          <w:szCs w:val="22"/>
        </w:rPr>
        <w:t xml:space="preserve">948/04.04.2025 (ΑΔΑ: Ψ08ΗΛΗ-ΒΟ9) απόφαση του  Περιφερειάρχη Στερεάς Ελλάδας, μετά των όρων της, περί ένταξης της Πράξης: </w:t>
      </w:r>
      <w:r w:rsidRPr="001919A6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«ΔΙΑΜΟΡΦΩΣΗ ΠΕΡΙΒΑΛΛΟΝΤΟΣ ΧΩΡΟΥ ΝΕΟΥ ΔΗΜΑΡΧΕΙΟΥ ΚΑΙ ΑΝΑΠΛΑΣΗ ΠΛΑΤΕΙΑΣ ΛΑΜΠΡΟΥ ΚΑΤΣΩΝΗ ΣΤΗ ΛΙΒΑΔΕΙΑ»</w:t>
      </w:r>
      <w:r w:rsidRPr="001919A6">
        <w:rPr>
          <w:rFonts w:ascii="Arial" w:hAnsi="Arial" w:cs="Arial"/>
          <w:i/>
          <w:color w:val="000000"/>
          <w:sz w:val="22"/>
          <w:szCs w:val="22"/>
        </w:rPr>
        <w:t>, συνολικής δημόσιας δαπάνης 2.340.000,00€ και συγχρηματοδοτούμενη δημόσια δαπάνη πράξης 2.000.000,00€</w:t>
      </w:r>
      <w:r w:rsidRPr="001919A6">
        <w:rPr>
          <w:rFonts w:ascii="Arial" w:eastAsia="SimSun" w:hAnsi="Arial" w:cs="Arial"/>
          <w:i/>
          <w:sz w:val="22"/>
          <w:szCs w:val="22"/>
        </w:rPr>
        <w:t xml:space="preserve"> στο Πρόγραμμα «ΣΤΕΡΕΑ ΕΛΛΑΔΑ 2021-2027»</w:t>
      </w:r>
    </w:p>
    <w:p w:rsidR="004B7D33" w:rsidRPr="004B7D33" w:rsidRDefault="004B7D33" w:rsidP="004B7D33">
      <w:pPr>
        <w:widowControl w:val="0"/>
        <w:tabs>
          <w:tab w:val="left" w:pos="195"/>
        </w:tabs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C1FFE" w:rsidRPr="009867AB" w:rsidRDefault="006C1FFE" w:rsidP="006C1F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6C1FFE" w:rsidRPr="004E59FE" w:rsidRDefault="006C1FFE" w:rsidP="004E59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F5CA3" w:rsidRDefault="006C1FFE" w:rsidP="00CF5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Την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8C225A" w:rsidRPr="008C225A" w:rsidRDefault="008C225A" w:rsidP="008C225A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8C225A">
        <w:rPr>
          <w:rFonts w:ascii="Arial" w:hAnsi="Arial" w:cs="Arial"/>
          <w:sz w:val="22"/>
          <w:szCs w:val="22"/>
        </w:rPr>
        <w:t xml:space="preserve">-Την </w:t>
      </w:r>
      <w:proofErr w:type="spellStart"/>
      <w:r w:rsidRPr="008C225A">
        <w:rPr>
          <w:rFonts w:ascii="Arial" w:hAnsi="Arial" w:cs="Arial"/>
          <w:sz w:val="22"/>
          <w:szCs w:val="22"/>
        </w:rPr>
        <w:t>υπ΄</w:t>
      </w:r>
      <w:proofErr w:type="spellEnd"/>
      <w:r w:rsidRPr="008C225A">
        <w:rPr>
          <w:rFonts w:ascii="Arial" w:hAnsi="Arial" w:cs="Arial"/>
          <w:sz w:val="22"/>
          <w:szCs w:val="22"/>
        </w:rPr>
        <w:t xml:space="preserve"> αριθμό 98/2024 τεχνική μελέτη προϋπολογισμού 2.340.000,00</w:t>
      </w:r>
      <w:r w:rsidRPr="008C225A">
        <w:rPr>
          <w:rFonts w:ascii="Arial" w:hAnsi="Arial" w:cs="Arial"/>
          <w:bCs/>
          <w:spacing w:val="-2"/>
          <w:sz w:val="22"/>
          <w:szCs w:val="22"/>
        </w:rPr>
        <w:t xml:space="preserve">€ με ΦΠΑ </w:t>
      </w:r>
    </w:p>
    <w:p w:rsidR="008C225A" w:rsidRPr="008C225A" w:rsidRDefault="008C225A" w:rsidP="008C225A">
      <w:pPr>
        <w:jc w:val="both"/>
        <w:rPr>
          <w:rFonts w:ascii="Arial" w:hAnsi="Arial" w:cs="Arial"/>
          <w:sz w:val="22"/>
          <w:szCs w:val="22"/>
        </w:rPr>
      </w:pPr>
      <w:r w:rsidRPr="008C225A">
        <w:rPr>
          <w:rFonts w:ascii="Arial" w:hAnsi="Arial" w:cs="Arial"/>
          <w:sz w:val="22"/>
          <w:szCs w:val="22"/>
        </w:rPr>
        <w:t xml:space="preserve">-Την </w:t>
      </w:r>
      <w:proofErr w:type="spellStart"/>
      <w:r w:rsidRPr="008C225A">
        <w:rPr>
          <w:rFonts w:ascii="Arial" w:hAnsi="Arial" w:cs="Arial"/>
          <w:sz w:val="22"/>
          <w:szCs w:val="22"/>
        </w:rPr>
        <w:t>υπ΄</w:t>
      </w:r>
      <w:proofErr w:type="spellEnd"/>
      <w:r w:rsidRPr="008C225A">
        <w:rPr>
          <w:rFonts w:ascii="Arial" w:hAnsi="Arial" w:cs="Arial"/>
          <w:sz w:val="22"/>
          <w:szCs w:val="22"/>
        </w:rPr>
        <w:t xml:space="preserve"> αριθμό 407/2024 απόφαση της  Δημοτικής Επιτροπής περί αποδοχής </w:t>
      </w:r>
      <w:proofErr w:type="spellStart"/>
      <w:r w:rsidRPr="008C225A">
        <w:rPr>
          <w:rFonts w:ascii="Arial" w:hAnsi="Arial" w:cs="Arial"/>
          <w:sz w:val="22"/>
          <w:szCs w:val="22"/>
        </w:rPr>
        <w:t>υπ΄</w:t>
      </w:r>
      <w:proofErr w:type="spellEnd"/>
      <w:r w:rsidRPr="008C225A">
        <w:rPr>
          <w:rFonts w:ascii="Arial" w:hAnsi="Arial" w:cs="Arial"/>
          <w:sz w:val="22"/>
          <w:szCs w:val="22"/>
        </w:rPr>
        <w:t xml:space="preserve"> αριθμό 98/2024 τεχνικής μελέτης του έργου με τίτλ</w:t>
      </w:r>
      <w:r w:rsidRPr="008C225A">
        <w:rPr>
          <w:rFonts w:ascii="Arial" w:hAnsi="Arial" w:cs="Arial"/>
          <w:bCs/>
          <w:spacing w:val="-2"/>
          <w:sz w:val="22"/>
          <w:szCs w:val="22"/>
        </w:rPr>
        <w:t>ο:</w:t>
      </w:r>
      <w:r w:rsidRPr="008C225A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«ΔΙΑΜΟΡΦΩΣΗ ΠΕΡΙΒΑΛΛΟΝΤΟΣ ΧΩΡΟΥ ΝΕΟΥ ΔΗΜΑΡΧΕΙΟΥ ΚΑΙ ΑΝΑΠΛΑΣΗ ΠΛΑΤΕΙΑΣ ΛΑΜΠΡΟΥ ΚΑΤΣΩΝΗ ΣΤΗ ΛΙΒΑΔΕΙΑ» στο</w:t>
      </w:r>
      <w:r w:rsidRPr="008C225A">
        <w:rPr>
          <w:rFonts w:ascii="Arial" w:hAnsi="Arial" w:cs="Arial"/>
          <w:sz w:val="22"/>
          <w:szCs w:val="22"/>
        </w:rPr>
        <w:t xml:space="preserve">  Πρόγραμμα </w:t>
      </w:r>
      <w:proofErr w:type="spellStart"/>
      <w:r w:rsidRPr="008C225A">
        <w:rPr>
          <w:rFonts w:ascii="Arial" w:hAnsi="Arial" w:cs="Arial"/>
          <w:sz w:val="22"/>
          <w:szCs w:val="22"/>
        </w:rPr>
        <w:t>΅ΣΤΕΡΕΑ</w:t>
      </w:r>
      <w:proofErr w:type="spellEnd"/>
      <w:r w:rsidRPr="008C225A">
        <w:rPr>
          <w:rFonts w:ascii="Arial" w:hAnsi="Arial" w:cs="Arial"/>
          <w:sz w:val="22"/>
          <w:szCs w:val="22"/>
        </w:rPr>
        <w:t xml:space="preserve">  ΕΛΛΑΔΑ΄</w:t>
      </w:r>
      <w:r w:rsidRPr="008C225A">
        <w:rPr>
          <w:rFonts w:ascii="Arial" w:eastAsia="Arial" w:hAnsi="Arial" w:cs="Arial"/>
          <w:sz w:val="22"/>
          <w:szCs w:val="22"/>
        </w:rPr>
        <w:t xml:space="preserve">΄. 2021 - 2027. </w:t>
      </w:r>
    </w:p>
    <w:p w:rsidR="008C225A" w:rsidRPr="008C225A" w:rsidRDefault="001919A6" w:rsidP="008C225A">
      <w:pPr>
        <w:jc w:val="both"/>
        <w:rPr>
          <w:sz w:val="22"/>
          <w:szCs w:val="22"/>
        </w:rPr>
      </w:pPr>
      <w:r w:rsidRPr="008C225A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8C225A" w:rsidRPr="008C225A">
        <w:rPr>
          <w:rFonts w:ascii="Arial" w:hAnsi="Arial" w:cs="Arial"/>
          <w:bCs/>
          <w:color w:val="000000"/>
          <w:spacing w:val="-2"/>
          <w:sz w:val="22"/>
          <w:szCs w:val="22"/>
        </w:rPr>
        <w:t>Την υπ αριθμό</w:t>
      </w:r>
      <w:r w:rsidR="008C225A" w:rsidRPr="008C225A">
        <w:rPr>
          <w:rFonts w:ascii="Arial" w:eastAsia="Arial" w:hAnsi="Arial" w:cs="Arial"/>
          <w:sz w:val="22"/>
          <w:szCs w:val="22"/>
        </w:rPr>
        <w:t xml:space="preserve">  </w:t>
      </w:r>
      <w:r w:rsidR="008C225A" w:rsidRPr="008C225A">
        <w:rPr>
          <w:rFonts w:ascii="Arial" w:hAnsi="Arial" w:cs="Arial"/>
          <w:sz w:val="22"/>
          <w:szCs w:val="22"/>
        </w:rPr>
        <w:t xml:space="preserve">948/04.04.2025 (ΑΔΑ: Ψ08ΗΛΗ-ΒΟ9) απόφαση του  Περιφερειάρχη Στερεάς Ελλάδας περί ένταξης της Πράξης: </w:t>
      </w:r>
      <w:r w:rsidR="008C225A" w:rsidRPr="008C225A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«ΔΙΑΜΟΡΦΩΣΗ ΠΕΡΙΒΑΛΛΟΝΤΟΣ ΧΩΡΟΥ ΝΕΟΥ ΔΗΜΑΡΧΕΙΟΥ ΚΑΙ ΑΝΑΠΛΑΣΗ ΠΛΑΤΕΙΑΣ ΛΑΜΠΡΟΥ ΚΑΤΣΩΝΗ ΣΤΗ ΛΙΒΑΔΕΙΑ» </w:t>
      </w:r>
    </w:p>
    <w:p w:rsidR="001919A6" w:rsidRPr="001C5C43" w:rsidRDefault="001919A6" w:rsidP="001919A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742E0">
        <w:rPr>
          <w:rFonts w:ascii="Arial" w:eastAsia="SimSun" w:hAnsi="Arial" w:cs="Arial"/>
          <w:i/>
          <w:sz w:val="22"/>
          <w:szCs w:val="22"/>
        </w:rPr>
        <w:t xml:space="preserve"> </w:t>
      </w: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 w:rsidR="00173D6C">
        <w:rPr>
          <w:rFonts w:ascii="Arial" w:hAnsi="Arial" w:cs="Arial"/>
          <w:sz w:val="22"/>
          <w:szCs w:val="22"/>
        </w:rPr>
        <w:t>6739</w:t>
      </w:r>
      <w:r>
        <w:rPr>
          <w:rFonts w:ascii="Arial" w:hAnsi="Arial" w:cs="Arial"/>
          <w:sz w:val="22"/>
          <w:szCs w:val="22"/>
        </w:rPr>
        <w:t>/</w:t>
      </w:r>
      <w:r w:rsidR="00173D6C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-</w:t>
      </w:r>
      <w:r w:rsidR="005472CD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-202</w:t>
      </w:r>
      <w:r w:rsidR="005472CD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1C5C43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</w:p>
    <w:p w:rsidR="001919A6" w:rsidRPr="001C5C43" w:rsidRDefault="001919A6" w:rsidP="001919A6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1919A6" w:rsidRDefault="001919A6" w:rsidP="001919A6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1919A6" w:rsidRDefault="001919A6" w:rsidP="001919A6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1919A6" w:rsidRDefault="001919A6" w:rsidP="001919A6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1919A6" w:rsidRPr="001C5C43" w:rsidRDefault="001919A6" w:rsidP="001919A6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33671" w:rsidRDefault="001919A6" w:rsidP="00233671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233671">
        <w:rPr>
          <w:rFonts w:ascii="Arial" w:hAnsi="Arial" w:cs="Arial"/>
          <w:sz w:val="22"/>
          <w:szCs w:val="22"/>
        </w:rPr>
        <w:t xml:space="preserve">Αποδέχεται </w:t>
      </w:r>
      <w:r w:rsidRPr="00233671">
        <w:rPr>
          <w:rFonts w:ascii="Arial" w:eastAsia="SimSun" w:hAnsi="Arial" w:cs="Arial"/>
          <w:sz w:val="22"/>
          <w:szCs w:val="22"/>
        </w:rPr>
        <w:t xml:space="preserve">την </w:t>
      </w:r>
      <w:proofErr w:type="spellStart"/>
      <w:r w:rsidRPr="00233671">
        <w:rPr>
          <w:rFonts w:ascii="Arial" w:eastAsia="SimSun" w:hAnsi="Arial" w:cs="Arial"/>
          <w:sz w:val="22"/>
          <w:szCs w:val="22"/>
        </w:rPr>
        <w:t>υπ΄</w:t>
      </w:r>
      <w:proofErr w:type="spellEnd"/>
      <w:r w:rsidRPr="00233671">
        <w:rPr>
          <w:rFonts w:ascii="Arial" w:eastAsia="SimSun" w:hAnsi="Arial" w:cs="Arial"/>
          <w:sz w:val="22"/>
          <w:szCs w:val="22"/>
        </w:rPr>
        <w:t xml:space="preserve"> αριθμό </w:t>
      </w:r>
      <w:r w:rsidR="00233671" w:rsidRPr="00233671">
        <w:rPr>
          <w:rFonts w:ascii="Arial" w:hAnsi="Arial" w:cs="Arial"/>
          <w:sz w:val="22"/>
          <w:szCs w:val="22"/>
        </w:rPr>
        <w:t xml:space="preserve">948/04.04.2025 (ΑΔΑ: Ψ08ΗΛΗ-ΒΟ9) απόφαση του  Περιφερειάρχη Στερεάς Ελλάδας, μετά των όρων της, περί ένταξης της Πράξης: </w:t>
      </w:r>
      <w:r w:rsidR="00233671" w:rsidRPr="00233671">
        <w:rPr>
          <w:rFonts w:ascii="Arial" w:hAnsi="Arial" w:cs="Arial"/>
          <w:bCs/>
          <w:color w:val="000000"/>
          <w:spacing w:val="-2"/>
          <w:sz w:val="22"/>
          <w:szCs w:val="22"/>
        </w:rPr>
        <w:t>«ΔΙΑΜΟΡΦΩΣΗ ΠΕΡΙΒΑΛΛΟΝΤΟΣ ΧΩΡΟΥ ΝΕΟΥ ΔΗΜΑΡΧΕΙΟΥ ΚΑΙ ΑΝΑΠΛΑΣΗ ΠΛΑΤΕΙΑΣ ΛΑΜΠΡΟΥ ΚΑΤΣΩΝΗ ΣΤΗ ΛΙΒΑΔΕΙΑ»</w:t>
      </w:r>
      <w:r w:rsidR="00233671" w:rsidRPr="00233671">
        <w:rPr>
          <w:rFonts w:ascii="Arial" w:hAnsi="Arial" w:cs="Arial"/>
          <w:color w:val="000000"/>
          <w:sz w:val="22"/>
          <w:szCs w:val="22"/>
        </w:rPr>
        <w:t>, συνολικής δημόσιας δαπάνης 2.340.000,00€ και συγχρηματοδοτούμενη δημόσια δαπάνη πράξης 2.000.000,00€</w:t>
      </w:r>
      <w:r w:rsidR="00233671" w:rsidRPr="00233671">
        <w:rPr>
          <w:rFonts w:ascii="Arial" w:eastAsia="SimSun" w:hAnsi="Arial" w:cs="Arial"/>
          <w:sz w:val="22"/>
          <w:szCs w:val="22"/>
        </w:rPr>
        <w:t xml:space="preserve"> στο Πρόγραμμα «ΣΤΕΡΕΑ ΕΛΛΑΔΑ 2021-2027»</w:t>
      </w:r>
    </w:p>
    <w:p w:rsidR="00BC65A1" w:rsidRPr="00233671" w:rsidRDefault="00BC65A1" w:rsidP="00233671">
      <w:pPr>
        <w:jc w:val="both"/>
        <w:rPr>
          <w:rFonts w:ascii="Arial" w:eastAsia="Arial" w:hAnsi="Arial" w:cs="Arial"/>
          <w:sz w:val="22"/>
          <w:szCs w:val="22"/>
        </w:rPr>
      </w:pPr>
    </w:p>
    <w:p w:rsidR="00CB5084" w:rsidRPr="00C26CE4" w:rsidRDefault="00CB5084" w:rsidP="00233671">
      <w:pPr>
        <w:pStyle w:val="270"/>
        <w:jc w:val="both"/>
        <w:rPr>
          <w:sz w:val="20"/>
        </w:rPr>
      </w:pPr>
      <w:r w:rsidRPr="00C26CE4">
        <w:rPr>
          <w:sz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B7D33">
        <w:rPr>
          <w:rFonts w:ascii="Arial" w:hAnsi="Arial" w:cs="Arial"/>
          <w:b/>
          <w:sz w:val="22"/>
          <w:szCs w:val="22"/>
        </w:rPr>
        <w:t>1</w:t>
      </w:r>
      <w:r w:rsidR="00FC0B16">
        <w:rPr>
          <w:rFonts w:ascii="Arial" w:hAnsi="Arial" w:cs="Arial"/>
          <w:b/>
          <w:sz w:val="22"/>
          <w:szCs w:val="22"/>
        </w:rPr>
        <w:t>41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BC65A1" w:rsidRDefault="00BC65A1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BC65A1" w:rsidRDefault="00BC65A1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BC65A1" w:rsidRDefault="00BC65A1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BC65A1" w:rsidRDefault="00BC65A1" w:rsidP="00BC65A1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</w:t>
      </w:r>
    </w:p>
    <w:p w:rsidR="00BC65A1" w:rsidRDefault="00BC65A1" w:rsidP="00BC65A1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hAnsi="Arial" w:cs="Arial"/>
          <w:sz w:val="22"/>
          <w:szCs w:val="22"/>
        </w:rPr>
        <w:t xml:space="preserve">ΔΗΜΗΤΡΙΟΣ Κ. ΚΑΡΑΜΑΝΗΣ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BC65A1" w:rsidRDefault="00BC65A1" w:rsidP="00BC65A1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BC65A1" w:rsidRDefault="00BC65A1" w:rsidP="00BC65A1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BC65A1" w:rsidRDefault="00BC65A1" w:rsidP="00BC65A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</w:t>
      </w:r>
    </w:p>
    <w:p w:rsidR="00BC65A1" w:rsidRDefault="00BC65A1" w:rsidP="00BC65A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ΠΙΣΤΟ ΑΠΟΣΠΑΣΜΑ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</w:p>
    <w:p w:rsidR="00BC65A1" w:rsidRDefault="00BC65A1" w:rsidP="00BC65A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16-04-2025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BC65A1" w:rsidRDefault="00BC65A1" w:rsidP="00BC65A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BC65A1" w:rsidRDefault="00BC65A1" w:rsidP="00BC65A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C65A1" w:rsidRDefault="00BC65A1" w:rsidP="00BC65A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BC65A1" w:rsidRDefault="00BC65A1" w:rsidP="00BC65A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BC65A1" w:rsidRDefault="00BC65A1" w:rsidP="00BC65A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ΔΗΜΗΤΡΙΟΣ Κ. ΚΑΡΑΜΑΝΗΣ</w:t>
      </w:r>
    </w:p>
    <w:p w:rsidR="00BC65A1" w:rsidRDefault="00BC65A1" w:rsidP="00BC65A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 ΔΗΜΑΡΧΟΣ ΛΕΒΑΔΕΩΝ                                                                                                                    </w:t>
      </w:r>
    </w:p>
    <w:p w:rsidR="00BC65A1" w:rsidRDefault="00BC65A1" w:rsidP="00BC65A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BC65A1" w:rsidRPr="00CE3611" w:rsidRDefault="00BC65A1" w:rsidP="00BC65A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8C225A" w:rsidRDefault="008C225A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8C225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CD" w:rsidRDefault="00CA31CD">
      <w:r>
        <w:separator/>
      </w:r>
    </w:p>
  </w:endnote>
  <w:endnote w:type="continuationSeparator" w:id="0">
    <w:p w:rsidR="00CA31CD" w:rsidRDefault="00CA3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CD" w:rsidRDefault="00CA31CD">
      <w:r>
        <w:separator/>
      </w:r>
    </w:p>
  </w:footnote>
  <w:footnote w:type="continuationSeparator" w:id="0">
    <w:p w:rsidR="00CA31CD" w:rsidRDefault="00CA3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B16AA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B16AA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C44A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164B2"/>
    <w:multiLevelType w:val="hybridMultilevel"/>
    <w:tmpl w:val="BF70D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E3A14B0"/>
    <w:multiLevelType w:val="hybridMultilevel"/>
    <w:tmpl w:val="BE8447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17"/>
  </w:num>
  <w:num w:numId="7">
    <w:abstractNumId w:val="5"/>
  </w:num>
  <w:num w:numId="8">
    <w:abstractNumId w:val="4"/>
  </w:num>
  <w:num w:numId="9">
    <w:abstractNumId w:val="6"/>
  </w:num>
  <w:num w:numId="10">
    <w:abstractNumId w:val="18"/>
  </w:num>
  <w:num w:numId="11">
    <w:abstractNumId w:val="8"/>
  </w:num>
  <w:num w:numId="12">
    <w:abstractNumId w:val="9"/>
  </w:num>
  <w:num w:numId="13">
    <w:abstractNumId w:val="13"/>
  </w:num>
  <w:num w:numId="14">
    <w:abstractNumId w:val="15"/>
  </w:num>
  <w:num w:numId="15">
    <w:abstractNumId w:val="19"/>
  </w:num>
  <w:num w:numId="16">
    <w:abstractNumId w:val="7"/>
  </w:num>
  <w:num w:numId="17">
    <w:abstractNumId w:val="16"/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</w:num>
  <w:num w:numId="21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93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0193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395"/>
    <w:rsid w:val="000653DE"/>
    <w:rsid w:val="00066288"/>
    <w:rsid w:val="0007133A"/>
    <w:rsid w:val="00071FA5"/>
    <w:rsid w:val="00073F74"/>
    <w:rsid w:val="00081699"/>
    <w:rsid w:val="00085828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73D6C"/>
    <w:rsid w:val="00181368"/>
    <w:rsid w:val="00181704"/>
    <w:rsid w:val="00181C2A"/>
    <w:rsid w:val="00185FCF"/>
    <w:rsid w:val="00190EE2"/>
    <w:rsid w:val="001919A6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3671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2C00"/>
    <w:rsid w:val="002836AE"/>
    <w:rsid w:val="0028445A"/>
    <w:rsid w:val="00286B5D"/>
    <w:rsid w:val="00287053"/>
    <w:rsid w:val="00293E34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35ED"/>
    <w:rsid w:val="002E4DA7"/>
    <w:rsid w:val="002E5E86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AA5"/>
    <w:rsid w:val="00476DAD"/>
    <w:rsid w:val="00477A14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B7D33"/>
    <w:rsid w:val="004C100D"/>
    <w:rsid w:val="004C21F7"/>
    <w:rsid w:val="004C2C9E"/>
    <w:rsid w:val="004C7994"/>
    <w:rsid w:val="004D22B1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2CD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1905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3C6C"/>
    <w:rsid w:val="00645186"/>
    <w:rsid w:val="00645374"/>
    <w:rsid w:val="00646770"/>
    <w:rsid w:val="006516FB"/>
    <w:rsid w:val="006526A1"/>
    <w:rsid w:val="00653084"/>
    <w:rsid w:val="00656B89"/>
    <w:rsid w:val="00660AE9"/>
    <w:rsid w:val="006614EE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087A"/>
    <w:rsid w:val="006D1CF9"/>
    <w:rsid w:val="006D2323"/>
    <w:rsid w:val="006D3440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4AE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1741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B694F"/>
    <w:rsid w:val="008C225A"/>
    <w:rsid w:val="008C4D4B"/>
    <w:rsid w:val="008C56A4"/>
    <w:rsid w:val="008C5C43"/>
    <w:rsid w:val="008D1B71"/>
    <w:rsid w:val="008D2CFA"/>
    <w:rsid w:val="008D53E1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11B6"/>
    <w:rsid w:val="00A92827"/>
    <w:rsid w:val="00A94BD4"/>
    <w:rsid w:val="00AA40CD"/>
    <w:rsid w:val="00AA6E43"/>
    <w:rsid w:val="00AB02A3"/>
    <w:rsid w:val="00AB1405"/>
    <w:rsid w:val="00AB2B6E"/>
    <w:rsid w:val="00AB5608"/>
    <w:rsid w:val="00AB58C9"/>
    <w:rsid w:val="00AB6077"/>
    <w:rsid w:val="00AC24B1"/>
    <w:rsid w:val="00AC43B3"/>
    <w:rsid w:val="00AC44AB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AA0"/>
    <w:rsid w:val="00B16BE3"/>
    <w:rsid w:val="00B17977"/>
    <w:rsid w:val="00B214AE"/>
    <w:rsid w:val="00B23C99"/>
    <w:rsid w:val="00B23DE8"/>
    <w:rsid w:val="00B2563A"/>
    <w:rsid w:val="00B26850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C2B8C"/>
    <w:rsid w:val="00BC3DB9"/>
    <w:rsid w:val="00BC4511"/>
    <w:rsid w:val="00BC65A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2DF9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1CD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4EE5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9789B"/>
    <w:rsid w:val="00DA189B"/>
    <w:rsid w:val="00DA5817"/>
    <w:rsid w:val="00DA6D14"/>
    <w:rsid w:val="00DA7634"/>
    <w:rsid w:val="00DB049B"/>
    <w:rsid w:val="00DB0D70"/>
    <w:rsid w:val="00DB5647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2B46"/>
    <w:rsid w:val="00E4380B"/>
    <w:rsid w:val="00E46A8D"/>
    <w:rsid w:val="00E47877"/>
    <w:rsid w:val="00E51524"/>
    <w:rsid w:val="00E52684"/>
    <w:rsid w:val="00E64457"/>
    <w:rsid w:val="00E656C8"/>
    <w:rsid w:val="00E70142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097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35EB4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0B16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61">
    <w:name w:val="Παράγραφος λίστας6"/>
    <w:basedOn w:val="a"/>
    <w:rsid w:val="004B7D33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8B694F"/>
    <w:rPr>
      <w:rFonts w:ascii="Arial" w:hAnsi="Arial" w:cs="Arial"/>
      <w:kern w:val="1"/>
      <w:szCs w:val="20"/>
      <w:lang w:eastAsia="el-GR"/>
    </w:rPr>
  </w:style>
  <w:style w:type="paragraph" w:customStyle="1" w:styleId="29">
    <w:name w:val="Παράγραφος λίστας2"/>
    <w:basedOn w:val="a"/>
    <w:rsid w:val="008B694F"/>
    <w:pPr>
      <w:ind w:left="720"/>
      <w:contextualSpacing/>
    </w:pPr>
    <w:rPr>
      <w:kern w:val="1"/>
      <w:lang w:eastAsia="el-GR"/>
    </w:rPr>
  </w:style>
  <w:style w:type="paragraph" w:customStyle="1" w:styleId="270">
    <w:name w:val="Σώμα κείμενου 27"/>
    <w:basedOn w:val="a"/>
    <w:rsid w:val="001919A6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039F-636F-400D-A5BA-5B3EE5D5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2599</Words>
  <Characters>14037</Characters>
  <Application>Microsoft Office Word</Application>
  <DocSecurity>0</DocSecurity>
  <Lines>116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16603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15</cp:revision>
  <cp:lastPrinted>2025-03-12T09:03:00Z</cp:lastPrinted>
  <dcterms:created xsi:type="dcterms:W3CDTF">2025-04-11T06:01:00Z</dcterms:created>
  <dcterms:modified xsi:type="dcterms:W3CDTF">2025-04-16T06:37:00Z</dcterms:modified>
</cp:coreProperties>
</file>