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C691A">
      <w:pPr>
        <w:rPr>
          <w:lang w:val="el-GR"/>
        </w:rPr>
      </w:pPr>
      <w:r>
        <w:rPr>
          <w:rFonts w:ascii="Arial" w:hAnsi="Arial" w:cs="Arial"/>
          <w:sz w:val="24"/>
          <w:szCs w:val="24"/>
          <w:lang w:val="el-GR" w:eastAsia="el-GR"/>
        </w:rPr>
        <w:drawing>
          <wp:inline distT="0" distB="0" distL="0" distR="0">
            <wp:extent cx="876300" cy="10096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rcRect l="-642" t="-627" r="-642" b="-627"/>
                    <a:stretch>
                      <a:fillRect/>
                    </a:stretch>
                  </pic:blipFill>
                  <pic:spPr>
                    <a:xfrm>
                      <a:off x="0" y="0"/>
                      <a:ext cx="876300" cy="1009650"/>
                    </a:xfrm>
                    <a:prstGeom prst="rect">
                      <a:avLst/>
                    </a:prstGeom>
                    <a:solidFill>
                      <a:srgbClr val="FFFFFF"/>
                    </a:solidFill>
                    <a:ln w="9525">
                      <a:noFill/>
                      <a:miter lim="800000"/>
                      <a:headEnd/>
                      <a:tailEnd/>
                    </a:ln>
                  </pic:spPr>
                </pic:pic>
              </a:graphicData>
            </a:graphic>
          </wp:inline>
        </w:drawing>
      </w:r>
    </w:p>
    <w:p w14:paraId="706E529D">
      <w:pPr>
        <w:spacing w:line="360" w:lineRule="auto"/>
        <w:rPr>
          <w:lang w:val="el-GR"/>
        </w:rPr>
      </w:pPr>
      <w:r>
        <w:rPr>
          <w:rFonts w:ascii="Arial" w:hAnsi="Arial" w:cs="Arial"/>
          <w:lang w:val="el-GR"/>
        </w:rPr>
        <w:t>ΝΟΜΟΣ ΒΟΙΩΤΙΑΣ</w:t>
      </w:r>
    </w:p>
    <w:p w14:paraId="65A2C275">
      <w:pPr>
        <w:spacing w:after="119" w:line="360" w:lineRule="auto"/>
        <w:rPr>
          <w:lang w:val="el-GR"/>
        </w:rPr>
      </w:pPr>
      <w:r>
        <w:rPr>
          <w:rFonts w:ascii="Arial" w:hAnsi="Arial" w:cs="Arial"/>
          <w:sz w:val="24"/>
          <w:szCs w:val="24"/>
          <w:lang w:val="el-GR"/>
        </w:rPr>
        <w:t>ΔΗΜΟΣ ΛΕΒΑΔΕΩΝ</w:t>
      </w:r>
    </w:p>
    <w:p w14:paraId="2F29A763">
      <w:pPr>
        <w:pStyle w:val="9"/>
        <w:spacing w:before="0"/>
        <w:jc w:val="right"/>
        <w:rPr>
          <w:rFonts w:hint="default" w:ascii="Arial" w:hAnsi="Arial" w:cs="Calibri"/>
          <w:lang w:val="el-GR"/>
        </w:rPr>
      </w:pPr>
      <w:r>
        <w:rPr>
          <w:rFonts w:ascii="Arial" w:hAnsi="Arial" w:cs="Calibri"/>
        </w:rPr>
        <w:t>Λιβαδειά,………02 – 01 -202</w:t>
      </w:r>
      <w:r>
        <w:rPr>
          <w:rFonts w:hint="default" w:ascii="Arial" w:hAnsi="Arial" w:cs="Calibri"/>
          <w:lang w:val="el-GR"/>
        </w:rPr>
        <w:t>5</w:t>
      </w:r>
    </w:p>
    <w:p w14:paraId="22AAF194">
      <w:pPr>
        <w:pStyle w:val="9"/>
        <w:spacing w:before="0"/>
        <w:jc w:val="right"/>
      </w:pPr>
    </w:p>
    <w:p w14:paraId="041F17A9">
      <w:pPr>
        <w:pStyle w:val="10"/>
        <w:jc w:val="center"/>
        <w:rPr>
          <w:b/>
          <w:bCs/>
          <w:sz w:val="28"/>
          <w:szCs w:val="28"/>
          <w:lang w:val="el-GR"/>
        </w:rPr>
      </w:pPr>
      <w:r>
        <w:rPr>
          <w:b/>
          <w:bCs/>
          <w:sz w:val="28"/>
          <w:szCs w:val="28"/>
          <w:lang w:val="el-GR"/>
        </w:rPr>
        <w:t xml:space="preserve">ΑΝΑΚΟΙΝΩΣΗ </w:t>
      </w:r>
    </w:p>
    <w:p w14:paraId="5477C1FE">
      <w:pPr>
        <w:pStyle w:val="10"/>
        <w:jc w:val="center"/>
        <w:rPr>
          <w:b/>
          <w:bCs/>
          <w:sz w:val="23"/>
          <w:szCs w:val="23"/>
          <w:lang w:val="el-GR"/>
        </w:rPr>
      </w:pPr>
    </w:p>
    <w:p w14:paraId="5D2BD3FF">
      <w:pPr>
        <w:pStyle w:val="10"/>
        <w:jc w:val="center"/>
        <w:rPr>
          <w:rFonts w:hint="default"/>
          <w:sz w:val="23"/>
          <w:szCs w:val="23"/>
          <w:lang w:val="el-GR"/>
        </w:rPr>
      </w:pPr>
      <w:r>
        <w:rPr>
          <w:b/>
          <w:bCs/>
          <w:sz w:val="23"/>
          <w:szCs w:val="23"/>
          <w:lang w:val="el-GR"/>
        </w:rPr>
        <w:t>ΟΔΗΓΙΕΣ ΚΑΤΑΘΕΣΗΣ ΔΕΛΤΙΟΥ ΑΠΟΓΡΑΦΗΣ ΣΤΡΑΤΕΥΣΙΜΩΝ ΚΛΑΣΗΣ 202</w:t>
      </w:r>
      <w:r>
        <w:rPr>
          <w:rFonts w:hint="default"/>
          <w:b/>
          <w:bCs/>
          <w:sz w:val="23"/>
          <w:szCs w:val="23"/>
          <w:lang w:val="el-GR"/>
        </w:rPr>
        <w:t>8</w:t>
      </w:r>
    </w:p>
    <w:p w14:paraId="64BC1919">
      <w:pPr>
        <w:jc w:val="center"/>
        <w:rPr>
          <w:b/>
          <w:bCs/>
          <w:sz w:val="23"/>
          <w:szCs w:val="23"/>
          <w:lang w:val="el-GR"/>
        </w:rPr>
      </w:pPr>
      <w:r>
        <w:rPr>
          <w:b/>
          <w:bCs/>
          <w:sz w:val="23"/>
          <w:szCs w:val="23"/>
          <w:lang w:val="el-GR"/>
        </w:rPr>
        <w:t>(ΓΕΝΝΗΜΕΝΟΙ ΤΟ ΕΤΟΣ 200</w:t>
      </w:r>
      <w:r>
        <w:rPr>
          <w:rFonts w:hint="default"/>
          <w:b/>
          <w:bCs/>
          <w:sz w:val="23"/>
          <w:szCs w:val="23"/>
          <w:lang w:val="el-GR"/>
        </w:rPr>
        <w:t>7</w:t>
      </w:r>
      <w:r>
        <w:rPr>
          <w:b/>
          <w:bCs/>
          <w:sz w:val="23"/>
          <w:szCs w:val="23"/>
          <w:lang w:val="el-GR"/>
        </w:rPr>
        <w:t>)</w:t>
      </w:r>
    </w:p>
    <w:p w14:paraId="2684FCFF">
      <w:pPr>
        <w:pStyle w:val="10"/>
        <w:spacing w:line="360" w:lineRule="auto"/>
        <w:jc w:val="both"/>
        <w:rPr>
          <w:lang w:val="el-GR"/>
        </w:rPr>
      </w:pPr>
      <w:r>
        <w:rPr>
          <w:lang w:val="el-GR"/>
        </w:rPr>
        <w:t>Ο Δήμος Λεβαδέων ενημερώνει ότι σύμφωνα με την ισχύουσα στρατολογική νομοθεσία οι στρατεύσιμοι της κλάσης 202</w:t>
      </w:r>
      <w:r>
        <w:rPr>
          <w:rFonts w:hint="default"/>
          <w:lang w:val="el-GR"/>
        </w:rPr>
        <w:t>8</w:t>
      </w:r>
      <w:r>
        <w:rPr>
          <w:lang w:val="el-GR"/>
        </w:rPr>
        <w:t xml:space="preserve"> (</w:t>
      </w:r>
      <w:r>
        <w:rPr>
          <w:b/>
          <w:bCs/>
          <w:lang w:val="el-GR"/>
        </w:rPr>
        <w:t>γεννημένοι το έτος 200</w:t>
      </w:r>
      <w:r>
        <w:rPr>
          <w:rFonts w:hint="default"/>
          <w:b/>
          <w:bCs/>
          <w:lang w:val="el-GR"/>
        </w:rPr>
        <w:t>7</w:t>
      </w:r>
      <w:r>
        <w:rPr>
          <w:lang w:val="el-GR"/>
        </w:rPr>
        <w:t xml:space="preserve">), </w:t>
      </w:r>
      <w:r>
        <w:rPr>
          <w:b/>
          <w:lang w:val="el-GR"/>
        </w:rPr>
        <w:t>είναι υποχρεωμένοι</w:t>
      </w:r>
      <w:r>
        <w:rPr>
          <w:lang w:val="el-GR"/>
        </w:rPr>
        <w:t xml:space="preserve"> </w:t>
      </w:r>
      <w:r>
        <w:rPr>
          <w:b/>
          <w:bCs/>
          <w:lang w:val="el-GR"/>
        </w:rPr>
        <w:t xml:space="preserve">να καταθέσουν Δελτίο Απογραφής (ΔΑ) </w:t>
      </w:r>
      <w:r>
        <w:rPr>
          <w:lang w:val="el-GR"/>
        </w:rPr>
        <w:t>κατά το πρώτο τρίμηνο του έτους 202</w:t>
      </w:r>
      <w:r>
        <w:rPr>
          <w:rFonts w:hint="default"/>
          <w:lang w:val="el-GR"/>
        </w:rPr>
        <w:t>5</w:t>
      </w:r>
      <w:r>
        <w:rPr>
          <w:lang w:val="el-GR"/>
        </w:rPr>
        <w:t xml:space="preserve"> </w:t>
      </w:r>
      <w:r>
        <w:rPr>
          <w:b/>
          <w:bCs/>
          <w:lang w:val="el-GR"/>
        </w:rPr>
        <w:t>(από 02 Ιανουαρίου 202</w:t>
      </w:r>
      <w:r>
        <w:rPr>
          <w:rFonts w:hint="default"/>
          <w:b/>
          <w:bCs/>
          <w:lang w:val="el-GR"/>
        </w:rPr>
        <w:t>5</w:t>
      </w:r>
      <w:r>
        <w:rPr>
          <w:b/>
          <w:bCs/>
          <w:lang w:val="el-GR"/>
        </w:rPr>
        <w:t xml:space="preserve"> έως και 31 Μαρτίου 202</w:t>
      </w:r>
      <w:r>
        <w:rPr>
          <w:rFonts w:hint="default"/>
          <w:b/>
          <w:bCs/>
          <w:lang w:val="el-GR"/>
        </w:rPr>
        <w:t>5</w:t>
      </w:r>
      <w:r>
        <w:rPr>
          <w:b/>
          <w:bCs/>
          <w:lang w:val="el-GR"/>
        </w:rPr>
        <w:t>) με οποιονδήποτε από τους παρακάτω τρόπους:</w:t>
      </w:r>
    </w:p>
    <w:p w14:paraId="08AA9C0D">
      <w:pPr>
        <w:pStyle w:val="10"/>
        <w:spacing w:line="360" w:lineRule="auto"/>
        <w:jc w:val="both"/>
        <w:rPr>
          <w:lang w:val="el-GR"/>
        </w:rPr>
      </w:pPr>
    </w:p>
    <w:p w14:paraId="68B559DF">
      <w:pPr>
        <w:pStyle w:val="10"/>
        <w:spacing w:line="360" w:lineRule="auto"/>
        <w:jc w:val="both"/>
        <w:rPr>
          <w:lang w:val="el-GR"/>
        </w:rPr>
      </w:pPr>
      <w:r>
        <w:rPr>
          <w:lang w:val="el-GR"/>
        </w:rPr>
        <w:t>α. Ηλεκτρονικά μέσω της Ενιαίας Ψηφιακής Πύλης της Δημόσιας Διοίκησης (</w:t>
      </w:r>
      <w:r>
        <w:fldChar w:fldCharType="begin"/>
      </w:r>
      <w:r>
        <w:instrText xml:space="preserve"> HYPERLINK "http://www.gov.gr" </w:instrText>
      </w:r>
      <w:r>
        <w:fldChar w:fldCharType="separate"/>
      </w:r>
      <w:r>
        <w:rPr>
          <w:rStyle w:val="8"/>
          <w:lang w:val="en-US"/>
        </w:rPr>
        <w:t>www</w:t>
      </w:r>
      <w:r>
        <w:rPr>
          <w:rStyle w:val="8"/>
          <w:lang w:val="el-GR"/>
        </w:rPr>
        <w:t>.</w:t>
      </w:r>
      <w:r>
        <w:rPr>
          <w:rStyle w:val="8"/>
          <w:lang w:val="en-US"/>
        </w:rPr>
        <w:t>gov</w:t>
      </w:r>
      <w:r>
        <w:rPr>
          <w:rStyle w:val="8"/>
          <w:lang w:val="el-GR"/>
        </w:rPr>
        <w:t>.</w:t>
      </w:r>
      <w:r>
        <w:rPr>
          <w:rStyle w:val="8"/>
          <w:lang w:val="en-US"/>
        </w:rPr>
        <w:t>gr</w:t>
      </w:r>
      <w:r>
        <w:rPr>
          <w:rStyle w:val="8"/>
          <w:lang w:val="en-US"/>
        </w:rPr>
        <w:fldChar w:fldCharType="end"/>
      </w:r>
      <w:r>
        <w:rPr>
          <w:lang w:val="el-GR"/>
        </w:rPr>
        <w:t xml:space="preserve"> ) με χρήση κωδικών </w:t>
      </w:r>
      <w:r>
        <w:rPr>
          <w:lang w:val="en-US"/>
        </w:rPr>
        <w:t>taxisnet</w:t>
      </w:r>
      <w:r>
        <w:rPr>
          <w:lang w:val="el-GR"/>
        </w:rPr>
        <w:t>, επιλέγοντας από την κατηγορία «Στράτευση», τη διαδρομή «Απογραφή» -Κατάθεση Δελτίου Απογραφής Στρατευσίμων».</w:t>
      </w:r>
    </w:p>
    <w:p w14:paraId="4DD67A39">
      <w:pPr>
        <w:pStyle w:val="10"/>
        <w:spacing w:before="240" w:after="240" w:line="360" w:lineRule="auto"/>
        <w:jc w:val="both"/>
        <w:rPr>
          <w:lang w:val="el-GR"/>
        </w:rPr>
      </w:pPr>
      <w:r>
        <w:rPr>
          <w:lang w:val="el-GR"/>
        </w:rPr>
        <w:t xml:space="preserve">β. Σε οποιαδήποτε Στρατολογική Υπηρεσία ή </w:t>
      </w:r>
      <w:r>
        <w:rPr>
          <w:b/>
          <w:lang w:val="el-GR"/>
        </w:rPr>
        <w:t>Κέντρο Εξυπηρέτησης Πολιτών (ΚΕΠ)</w:t>
      </w:r>
      <w:r>
        <w:rPr>
          <w:lang w:val="el-GR"/>
        </w:rPr>
        <w:t>, για τους διαμένοντες στην Ελλάδα.</w:t>
      </w:r>
    </w:p>
    <w:p w14:paraId="7E9EE66B">
      <w:pPr>
        <w:pStyle w:val="10"/>
        <w:spacing w:after="240" w:line="360" w:lineRule="auto"/>
        <w:jc w:val="both"/>
        <w:rPr>
          <w:lang w:val="el-GR"/>
        </w:rPr>
      </w:pPr>
      <w:r>
        <w:rPr>
          <w:lang w:val="el-GR"/>
        </w:rPr>
        <w:t>γ. Σε οποιαδήποτε Ελληνική Προξενική Αρχή για τους διαμένοντες στο εξωτερικό.</w:t>
      </w:r>
    </w:p>
    <w:p w14:paraId="6CBE2C82">
      <w:pPr>
        <w:pStyle w:val="10"/>
        <w:spacing w:line="360" w:lineRule="auto"/>
        <w:jc w:val="both"/>
        <w:rPr>
          <w:lang w:val="el-GR"/>
        </w:rPr>
      </w:pPr>
      <w:r>
        <w:rPr>
          <w:lang w:val="el-GR"/>
        </w:rPr>
        <w:t xml:space="preserve">Κατά την προσέλευσή τους οι στρατεύσιμοι θα </w:t>
      </w:r>
      <w:r>
        <w:rPr>
          <w:b/>
          <w:lang w:val="el-GR"/>
        </w:rPr>
        <w:t>πρέπει να προσκομίσουν</w:t>
      </w:r>
      <w:r>
        <w:rPr>
          <w:lang w:val="el-GR"/>
        </w:rPr>
        <w:t xml:space="preserve"> </w:t>
      </w:r>
      <w:r>
        <w:rPr>
          <w:b/>
          <w:bCs/>
          <w:lang w:val="el-GR"/>
        </w:rPr>
        <w:t>απαραίτητα</w:t>
      </w:r>
      <w:r>
        <w:rPr>
          <w:lang w:val="el-GR"/>
        </w:rPr>
        <w:t xml:space="preserve">, πρωτότυπα ή ευκρινή φωτοαντίγραφα από τα παρακάτω δικαιολογητικά: </w:t>
      </w:r>
    </w:p>
    <w:p w14:paraId="28DB2FF7">
      <w:pPr>
        <w:pStyle w:val="10"/>
        <w:spacing w:before="240" w:line="360" w:lineRule="auto"/>
        <w:jc w:val="both"/>
        <w:rPr>
          <w:lang w:val="el-GR"/>
        </w:rPr>
      </w:pPr>
      <w:r>
        <w:rPr>
          <w:lang w:val="el-GR"/>
        </w:rPr>
        <w:t xml:space="preserve">α. Δελτίο Αστυνομικής Ταυτότητας ή Ελληνικό Διαβατήριο. </w:t>
      </w:r>
    </w:p>
    <w:p w14:paraId="5019235D">
      <w:pPr>
        <w:pStyle w:val="10"/>
        <w:spacing w:before="240" w:line="360" w:lineRule="auto"/>
        <w:ind w:right="-472"/>
        <w:rPr>
          <w:lang w:val="el-GR"/>
        </w:rPr>
      </w:pPr>
      <w:r>
        <w:rPr>
          <w:lang w:val="el-GR"/>
        </w:rPr>
        <w:t>β. Δημόσιο έγγραφο στο οποίο αναγράφεται ο Αριθμός Φορολογικού Μητρώου (ΑΦΜ).</w:t>
      </w:r>
    </w:p>
    <w:p w14:paraId="64D9BAB5">
      <w:pPr>
        <w:pStyle w:val="10"/>
        <w:spacing w:before="240" w:line="360" w:lineRule="auto"/>
        <w:jc w:val="both"/>
        <w:rPr>
          <w:lang w:val="el-GR"/>
        </w:rPr>
      </w:pPr>
      <w:r>
        <w:rPr>
          <w:lang w:val="el-GR"/>
        </w:rPr>
        <w:t xml:space="preserve">γ. Δημόσιο έγγραφο στο οποίο αναγράφεται ο Αριθμός Μητρώου Κοινωνικής Ασφάλισης (ΑΜΚΑ) ή Βεβαίωση ΑΜΚΑ (μέσω του </w:t>
      </w:r>
      <w:r>
        <w:t>www</w:t>
      </w:r>
      <w:r>
        <w:rPr>
          <w:lang w:val="el-GR"/>
        </w:rPr>
        <w:t>.</w:t>
      </w:r>
      <w:r>
        <w:t>amka</w:t>
      </w:r>
      <w:r>
        <w:rPr>
          <w:lang w:val="el-GR"/>
        </w:rPr>
        <w:t>.</w:t>
      </w:r>
      <w:r>
        <w:t>gr</w:t>
      </w:r>
      <w:r>
        <w:rPr>
          <w:lang w:val="el-GR"/>
        </w:rPr>
        <w:t xml:space="preserve">). </w:t>
      </w:r>
    </w:p>
    <w:p w14:paraId="32F43FAC">
      <w:pPr>
        <w:pStyle w:val="10"/>
        <w:spacing w:before="240" w:line="360" w:lineRule="auto"/>
        <w:jc w:val="both"/>
        <w:rPr>
          <w:lang w:val="el-GR"/>
        </w:rPr>
      </w:pPr>
      <w:r>
        <w:rPr>
          <w:lang w:val="el-GR"/>
        </w:rPr>
        <w:t>δ. Όσοι στρατεύσιμοι αντιμετωπίζουν σοβαρά προβλήματα υγείας, θα πρέπει επιπρόσθετα να προσκομίζουν ιατρικές γνωματεύσεις ή βεβαιώσεις, στις οποίες θα περιγράφεται με σαφήνεια η πάθησή τους.</w:t>
      </w:r>
    </w:p>
    <w:p w14:paraId="64ED38BA">
      <w:pPr>
        <w:pStyle w:val="10"/>
        <w:spacing w:line="360" w:lineRule="auto"/>
        <w:jc w:val="both"/>
        <w:rPr>
          <w:lang w:val="el-GR"/>
        </w:rPr>
      </w:pPr>
    </w:p>
    <w:p w14:paraId="4212EA1C">
      <w:pPr>
        <w:pStyle w:val="10"/>
        <w:spacing w:line="360" w:lineRule="auto"/>
        <w:jc w:val="both"/>
        <w:rPr>
          <w:rFonts w:hint="default"/>
          <w:lang w:val="el-GR"/>
        </w:rPr>
      </w:pPr>
      <w:r>
        <w:rPr>
          <w:lang w:val="el-GR"/>
        </w:rPr>
        <w:t xml:space="preserve">Ειδικά, </w:t>
      </w:r>
      <w:r>
        <w:rPr>
          <w:u w:val="single"/>
          <w:lang w:val="el-GR"/>
        </w:rPr>
        <w:t>οι διαμένοντες στο εξωτερικό</w:t>
      </w:r>
      <w:r>
        <w:rPr>
          <w:lang w:val="el-GR"/>
        </w:rPr>
        <w:t xml:space="preserve">, εφόσον δεν διαθέτουν κάποιο από τα ανωτέρω δικαιολογητικά, πρέπει να προσκομίσουν κατά την απογραφή τους επίσημα ξενόγλωσσα έγγραφα απόδειξης της ταυτοπροσωπίας τους. Οι Προξενικές Αρχές, μετά την ηλεκτρονική καταχώρηση των στοιχείων των στρατευσίμων, εκτυπώνουν τα Δελτία Κατάταξης τα οποία υπογράφονται από τους στρατεύσιμους και τα αποστέλλουν συγκεντρωτικά στις αρμόδιες Στρατολογικές Υπηρεσίες. </w:t>
      </w:r>
      <w:bookmarkStart w:id="0" w:name="_GoBack"/>
      <w:bookmarkEnd w:id="0"/>
    </w:p>
    <w:p w14:paraId="27A76B32">
      <w:pPr>
        <w:pStyle w:val="10"/>
        <w:spacing w:before="240" w:line="360" w:lineRule="auto"/>
        <w:jc w:val="both"/>
        <w:rPr>
          <w:lang w:val="el-GR"/>
        </w:rPr>
      </w:pPr>
      <w:r>
        <w:rPr>
          <w:lang w:val="el-GR"/>
        </w:rPr>
        <w:t>Επίσης,</w:t>
      </w:r>
      <w:r>
        <w:rPr>
          <w:u w:val="single"/>
          <w:lang w:val="el-GR"/>
        </w:rPr>
        <w:t xml:space="preserve"> οι στρατεύσιμοι</w:t>
      </w:r>
      <w:r>
        <w:rPr>
          <w:lang w:val="el-GR"/>
        </w:rPr>
        <w:t xml:space="preserve">, ανεξαρτήτως αν διαμένουν στην Ελλάδα ή στο εξωτερικό, </w:t>
      </w:r>
      <w:r>
        <w:rPr>
          <w:u w:val="single"/>
          <w:lang w:val="el-GR"/>
        </w:rPr>
        <w:t xml:space="preserve">οφείλουν να γνωστοποιούν </w:t>
      </w:r>
      <w:r>
        <w:rPr>
          <w:b/>
          <w:bCs/>
          <w:u w:val="single"/>
          <w:lang w:val="el-GR"/>
        </w:rPr>
        <w:t>υποχρεωτικά</w:t>
      </w:r>
      <w:r>
        <w:rPr>
          <w:b/>
          <w:bCs/>
          <w:u w:val="none"/>
          <w:lang w:val="el-GR"/>
        </w:rPr>
        <w:t xml:space="preserve"> </w:t>
      </w:r>
      <w:r>
        <w:rPr>
          <w:lang w:val="el-GR"/>
        </w:rPr>
        <w:t>κατά την κατάθεση του Δελτίου Απογραφής,</w:t>
      </w:r>
      <w:r>
        <w:rPr>
          <w:u w:val="none"/>
          <w:lang w:val="el-GR"/>
        </w:rPr>
        <w:t xml:space="preserve"> </w:t>
      </w:r>
      <w:r>
        <w:rPr>
          <w:bCs/>
          <w:u w:val="single"/>
          <w:lang w:val="el-GR"/>
        </w:rPr>
        <w:t>τη διεύθυνση ηλεκτρονικού ταχυδρομείου τους</w:t>
      </w:r>
      <w:r>
        <w:rPr>
          <w:b/>
          <w:bCs/>
          <w:u w:val="single"/>
          <w:lang w:val="el-GR"/>
        </w:rPr>
        <w:t xml:space="preserve"> (</w:t>
      </w:r>
      <w:r>
        <w:rPr>
          <w:b/>
          <w:bCs/>
          <w:u w:val="single"/>
        </w:rPr>
        <w:t>E</w:t>
      </w:r>
      <w:r>
        <w:rPr>
          <w:b/>
          <w:bCs/>
          <w:u w:val="single"/>
          <w:lang w:val="el-GR"/>
        </w:rPr>
        <w:t>-</w:t>
      </w:r>
      <w:r>
        <w:rPr>
          <w:b/>
          <w:bCs/>
          <w:u w:val="single"/>
        </w:rPr>
        <w:t>mail</w:t>
      </w:r>
      <w:r>
        <w:rPr>
          <w:b/>
          <w:bCs/>
          <w:u w:val="single"/>
          <w:lang w:val="el-GR"/>
        </w:rPr>
        <w:t>),</w:t>
      </w:r>
      <w:r>
        <w:rPr>
          <w:b/>
          <w:bCs/>
          <w:lang w:val="el-GR"/>
        </w:rPr>
        <w:t xml:space="preserve"> </w:t>
      </w:r>
      <w:r>
        <w:rPr>
          <w:lang w:val="el-GR"/>
        </w:rPr>
        <w:t xml:space="preserve">προκειμένου να είναι δυνατή η άμεση ενημέρωσή τους αναφορικά με τις στρατολογικές τους υποχρεώσεις, ώστε να αποφευχθούν πιθανές συνέπειες από τη μη ενημέρωση (πρόσθετη στρατιωτική υποχρέωση, αδυναμία εύρεσης από τις Αστυνομικές Αρχές κλπ). </w:t>
      </w:r>
    </w:p>
    <w:p w14:paraId="549079BA">
      <w:pPr>
        <w:pStyle w:val="10"/>
        <w:spacing w:before="240" w:line="360" w:lineRule="auto"/>
        <w:jc w:val="both"/>
        <w:rPr>
          <w:rFonts w:hint="default"/>
          <w:lang w:val="en-US"/>
        </w:rPr>
      </w:pPr>
      <w:r>
        <w:rPr>
          <w:lang w:val="el-GR"/>
        </w:rPr>
        <w:t xml:space="preserve">Αποδεικτικό κατάθεσης </w:t>
      </w:r>
      <w:r>
        <w:rPr>
          <w:b/>
          <w:bCs/>
          <w:lang w:val="el-GR"/>
        </w:rPr>
        <w:t xml:space="preserve">δεν εκδίδεται </w:t>
      </w:r>
      <w:r>
        <w:rPr>
          <w:lang w:val="el-GR"/>
        </w:rPr>
        <w:t>από τις ΣΥ, τα ΚΕΠ ή τις προξενικές αρχές. Οι στρατεύσιμοι μπορούν να το εκτυπώνουν από την ιστοσελίδα του Νομικού Σώματος (</w:t>
      </w:r>
      <w:r>
        <w:fldChar w:fldCharType="begin"/>
      </w:r>
      <w:r>
        <w:instrText xml:space="preserve"> HYPERLINK "http://www.stratologia.gr/" </w:instrText>
      </w:r>
      <w:r>
        <w:fldChar w:fldCharType="separate"/>
      </w:r>
      <w:r>
        <w:rPr>
          <w:rStyle w:val="8"/>
        </w:rPr>
        <w:t>www</w:t>
      </w:r>
      <w:r>
        <w:rPr>
          <w:rStyle w:val="8"/>
          <w:lang w:val="el-GR"/>
        </w:rPr>
        <w:t>.</w:t>
      </w:r>
      <w:r>
        <w:rPr>
          <w:rStyle w:val="8"/>
        </w:rPr>
        <w:t>stratologia</w:t>
      </w:r>
      <w:r>
        <w:rPr>
          <w:rStyle w:val="8"/>
          <w:lang w:val="el-GR"/>
        </w:rPr>
        <w:t>.</w:t>
      </w:r>
      <w:r>
        <w:rPr>
          <w:rStyle w:val="8"/>
        </w:rPr>
        <w:t>gr</w:t>
      </w:r>
      <w:r>
        <w:rPr>
          <w:rStyle w:val="8"/>
          <w:lang w:val="el-GR"/>
        </w:rPr>
        <w:fldChar w:fldCharType="end"/>
      </w:r>
      <w:r>
        <w:rPr>
          <w:lang w:val="el-GR"/>
        </w:rPr>
        <w:t xml:space="preserve"> ) από το μενού «Πληροφορίες - Πληροφορίες για την απογραφή μου». </w:t>
      </w:r>
    </w:p>
    <w:p w14:paraId="362CF0DE">
      <w:pPr>
        <w:pStyle w:val="10"/>
        <w:spacing w:before="240" w:line="360" w:lineRule="auto"/>
        <w:jc w:val="both"/>
        <w:rPr>
          <w:lang w:val="el-GR"/>
        </w:rPr>
      </w:pPr>
      <w:r>
        <w:rPr>
          <w:lang w:val="el-GR"/>
        </w:rPr>
        <w:t xml:space="preserve">Όσοι δεν τηρήσουν τις ως άνω υποχρεώσεις θα υπέχουν τις παρακάτω </w:t>
      </w:r>
      <w:r>
        <w:rPr>
          <w:b/>
          <w:bCs/>
          <w:lang w:val="el-GR"/>
        </w:rPr>
        <w:t xml:space="preserve">διοικητικές κυρώσεις: </w:t>
      </w:r>
    </w:p>
    <w:p w14:paraId="3DAC4C61">
      <w:pPr>
        <w:pStyle w:val="10"/>
        <w:spacing w:line="360" w:lineRule="auto"/>
        <w:jc w:val="both"/>
        <w:rPr>
          <w:lang w:val="el-GR"/>
        </w:rPr>
      </w:pPr>
      <w:r>
        <w:rPr>
          <w:lang w:val="el-GR"/>
        </w:rPr>
        <w:t xml:space="preserve">α. Ένα (1) μήνα πρόσθετη στρατιωτική υποχρέωση, σε περίπτωση εκπρόθεσμης υποβολής του Δελτίου Απογραφής. </w:t>
      </w:r>
    </w:p>
    <w:p w14:paraId="66C345F8">
      <w:pPr>
        <w:pStyle w:val="10"/>
        <w:spacing w:line="360" w:lineRule="auto"/>
        <w:jc w:val="both"/>
        <w:rPr>
          <w:lang w:val="el-GR"/>
        </w:rPr>
      </w:pPr>
      <w:r>
        <w:rPr>
          <w:lang w:val="el-GR"/>
        </w:rPr>
        <w:t xml:space="preserve">β. Δύο (2) μήνες πρόσθετη στρατιωτική υποχρέωση, σε περίπτωση μη υποβολής του Δελτίου Απογραφής. </w:t>
      </w:r>
    </w:p>
    <w:p w14:paraId="15EC046B">
      <w:pPr>
        <w:pStyle w:val="10"/>
        <w:spacing w:line="360" w:lineRule="auto"/>
        <w:jc w:val="both"/>
        <w:rPr>
          <w:lang w:val="el-GR"/>
        </w:rPr>
      </w:pPr>
      <w:r>
        <w:rPr>
          <w:lang w:val="el-GR"/>
        </w:rPr>
        <w:t xml:space="preserve">γ. Τρεις (3) μήνες πρόσθετη στρατιωτική υποχρέωση, σε περίπτωση αναγραφής στο Δελτίο Απογραφής ανακριβών στοιχείων ή κατάθεσης ανακριβών δικαιολογητικών. </w:t>
      </w:r>
    </w:p>
    <w:p w14:paraId="7D8106EA">
      <w:pPr>
        <w:autoSpaceDE w:val="0"/>
        <w:autoSpaceDN w:val="0"/>
        <w:adjustRightInd w:val="0"/>
        <w:spacing w:line="360" w:lineRule="auto"/>
        <w:jc w:val="both"/>
        <w:rPr>
          <w:rFonts w:ascii="Arial" w:hAnsi="Arial" w:cs="Arial"/>
          <w:sz w:val="24"/>
          <w:szCs w:val="24"/>
          <w:lang w:val="el-GR"/>
        </w:rPr>
      </w:pPr>
      <w:r>
        <w:rPr>
          <w:rFonts w:ascii="Arial" w:hAnsi="Arial" w:cs="Arial"/>
          <w:b/>
          <w:sz w:val="24"/>
          <w:szCs w:val="24"/>
          <w:lang w:val="el-GR"/>
        </w:rPr>
        <w:t>Για οποιαδήποτε πληροφορία</w:t>
      </w:r>
      <w:r>
        <w:rPr>
          <w:rFonts w:ascii="Arial" w:hAnsi="Arial" w:cs="Arial"/>
          <w:sz w:val="24"/>
          <w:szCs w:val="24"/>
          <w:lang w:val="el-GR"/>
        </w:rPr>
        <w:t xml:space="preserve"> </w:t>
      </w:r>
      <w:r>
        <w:rPr>
          <w:rFonts w:ascii="Arial" w:hAnsi="Arial" w:cs="Arial"/>
          <w:b/>
          <w:sz w:val="24"/>
          <w:szCs w:val="24"/>
          <w:lang w:val="el-GR"/>
        </w:rPr>
        <w:t>σχετικά με την κατάθεση Δελτίου Απογραφής</w:t>
      </w:r>
      <w:r>
        <w:rPr>
          <w:rFonts w:ascii="Arial" w:hAnsi="Arial" w:cs="Arial"/>
          <w:sz w:val="24"/>
          <w:szCs w:val="24"/>
          <w:lang w:val="el-GR"/>
        </w:rPr>
        <w:t xml:space="preserve"> οι ενδιαφερόμενοι μπορούν να απευθύνονται στις </w:t>
      </w:r>
      <w:r>
        <w:rPr>
          <w:rFonts w:ascii="Arial" w:hAnsi="Arial" w:cs="Arial"/>
          <w:b/>
          <w:sz w:val="24"/>
          <w:szCs w:val="24"/>
          <w:lang w:val="el-GR"/>
        </w:rPr>
        <w:t>Στρατολογικές Υπηρεσίες ΣΥ</w:t>
      </w:r>
      <w:r>
        <w:rPr>
          <w:rFonts w:ascii="Arial" w:hAnsi="Arial" w:cs="Arial"/>
          <w:sz w:val="24"/>
          <w:szCs w:val="24"/>
          <w:lang w:val="el-GR"/>
        </w:rPr>
        <w:t xml:space="preserve"> [τα στοιχεία επικοινωνίας των οποίων βρίσκονται στην επιλογή «Επικοινωνία» της ηλεκτρονικής εφαρμογής του ιστοτόπου του Νομικού Σώματος (</w:t>
      </w:r>
      <w:r>
        <w:fldChar w:fldCharType="begin"/>
      </w:r>
      <w:r>
        <w:instrText xml:space="preserve"> HYPERLINK "http://www.stratologia.gr" </w:instrText>
      </w:r>
      <w:r>
        <w:fldChar w:fldCharType="separate"/>
      </w:r>
      <w:r>
        <w:rPr>
          <w:rStyle w:val="8"/>
          <w:rFonts w:ascii="Arial" w:hAnsi="Arial" w:cs="Arial"/>
          <w:sz w:val="24"/>
          <w:szCs w:val="24"/>
        </w:rPr>
        <w:t>www</w:t>
      </w:r>
      <w:r>
        <w:rPr>
          <w:rStyle w:val="8"/>
          <w:rFonts w:ascii="Arial" w:hAnsi="Arial" w:cs="Arial"/>
          <w:sz w:val="24"/>
          <w:szCs w:val="24"/>
          <w:lang w:val="el-GR"/>
        </w:rPr>
        <w:t>.</w:t>
      </w:r>
      <w:r>
        <w:rPr>
          <w:rStyle w:val="8"/>
          <w:rFonts w:ascii="Arial" w:hAnsi="Arial" w:cs="Arial"/>
          <w:sz w:val="24"/>
          <w:szCs w:val="24"/>
        </w:rPr>
        <w:t>stratologia</w:t>
      </w:r>
      <w:r>
        <w:rPr>
          <w:rStyle w:val="8"/>
          <w:rFonts w:ascii="Arial" w:hAnsi="Arial" w:cs="Arial"/>
          <w:sz w:val="24"/>
          <w:szCs w:val="24"/>
          <w:lang w:val="el-GR"/>
        </w:rPr>
        <w:t>.</w:t>
      </w:r>
      <w:r>
        <w:rPr>
          <w:rStyle w:val="8"/>
          <w:rFonts w:ascii="Arial" w:hAnsi="Arial" w:cs="Arial"/>
          <w:sz w:val="24"/>
          <w:szCs w:val="24"/>
        </w:rPr>
        <w:t>gr</w:t>
      </w:r>
      <w:r>
        <w:rPr>
          <w:rStyle w:val="8"/>
          <w:rFonts w:ascii="Arial" w:hAnsi="Arial" w:cs="Arial"/>
          <w:sz w:val="24"/>
          <w:szCs w:val="24"/>
        </w:rPr>
        <w:fldChar w:fldCharType="end"/>
      </w:r>
      <w:r>
        <w:rPr>
          <w:rFonts w:ascii="Arial" w:hAnsi="Arial" w:cs="Arial"/>
          <w:sz w:val="24"/>
          <w:szCs w:val="24"/>
          <w:lang w:val="el-GR"/>
        </w:rPr>
        <w:t xml:space="preserve"> )], </w:t>
      </w:r>
      <w:r>
        <w:rPr>
          <w:rFonts w:ascii="Arial" w:hAnsi="Arial" w:cs="Arial"/>
          <w:b/>
          <w:sz w:val="24"/>
          <w:szCs w:val="24"/>
          <w:lang w:val="el-GR"/>
        </w:rPr>
        <w:t>στα ΚΕΠ</w:t>
      </w:r>
      <w:r>
        <w:rPr>
          <w:rFonts w:ascii="Arial" w:hAnsi="Arial" w:cs="Arial"/>
          <w:sz w:val="24"/>
          <w:szCs w:val="24"/>
          <w:lang w:val="el-GR"/>
        </w:rPr>
        <w:t xml:space="preserve"> ή στις </w:t>
      </w:r>
      <w:r>
        <w:rPr>
          <w:rFonts w:ascii="Arial" w:hAnsi="Arial" w:cs="Arial"/>
          <w:b/>
          <w:sz w:val="24"/>
          <w:szCs w:val="24"/>
          <w:lang w:val="el-GR"/>
        </w:rPr>
        <w:t xml:space="preserve">Ελληνικές Προξενικές Αρχές του εξωτερικού. </w:t>
      </w:r>
    </w:p>
    <w:p w14:paraId="156B07AA">
      <w:pPr>
        <w:pStyle w:val="10"/>
        <w:spacing w:after="200" w:line="360" w:lineRule="auto"/>
        <w:jc w:val="both"/>
        <w:rPr>
          <w:lang w:val="el-GR"/>
        </w:rPr>
      </w:pPr>
      <w:r>
        <w:rPr>
          <w:lang w:val="el-GR"/>
        </w:rPr>
        <w:t>Τα στοιχεία τηλεφωνικής επικοινωνίας των ΚΕΠ του Δήμου μας είναι τα ακόλουθα :</w:t>
      </w:r>
    </w:p>
    <w:p w14:paraId="5A57883B">
      <w:pPr>
        <w:pStyle w:val="10"/>
        <w:numPr>
          <w:ilvl w:val="0"/>
          <w:numId w:val="1"/>
        </w:numPr>
        <w:tabs>
          <w:tab w:val="left" w:pos="567"/>
        </w:tabs>
        <w:spacing w:line="360" w:lineRule="auto"/>
        <w:ind w:left="0" w:firstLine="0"/>
        <w:jc w:val="both"/>
        <w:rPr>
          <w:lang w:val="el-GR"/>
        </w:rPr>
      </w:pPr>
      <w:r>
        <w:rPr>
          <w:lang w:val="el-GR"/>
        </w:rPr>
        <w:t xml:space="preserve">ΚΕΠ Δήμου Λεβαδέων (Λιβαδειάς) </w:t>
      </w:r>
      <w:r>
        <w:rPr>
          <w:lang w:val="el-GR"/>
        </w:rPr>
        <w:tab/>
      </w:r>
      <w:r>
        <w:rPr>
          <w:lang w:val="el-GR"/>
        </w:rPr>
        <w:tab/>
      </w:r>
      <w:r>
        <w:rPr>
          <w:lang w:val="el-GR"/>
        </w:rPr>
        <w:tab/>
      </w:r>
      <w:r>
        <w:rPr>
          <w:lang w:val="el-GR"/>
        </w:rPr>
        <w:t xml:space="preserve">22613-50.000 </w:t>
      </w:r>
    </w:p>
    <w:p w14:paraId="3B40FFE4">
      <w:pPr>
        <w:pStyle w:val="10"/>
        <w:numPr>
          <w:ilvl w:val="0"/>
          <w:numId w:val="1"/>
        </w:numPr>
        <w:tabs>
          <w:tab w:val="left" w:pos="567"/>
        </w:tabs>
        <w:spacing w:line="360" w:lineRule="auto"/>
        <w:ind w:left="0" w:firstLine="0"/>
        <w:jc w:val="both"/>
        <w:rPr>
          <w:lang w:val="el-GR"/>
        </w:rPr>
      </w:pPr>
      <w:r>
        <w:rPr>
          <w:lang w:val="el-GR"/>
        </w:rPr>
        <w:t>ΚΕΠ Δήμου Λεβαδέων (Αγίου Γεωργίου)</w:t>
      </w:r>
      <w:r>
        <w:rPr>
          <w:lang w:val="el-GR"/>
        </w:rPr>
        <w:tab/>
      </w:r>
      <w:r>
        <w:rPr>
          <w:lang w:val="el-GR"/>
        </w:rPr>
        <w:tab/>
      </w:r>
      <w:r>
        <w:rPr>
          <w:lang w:val="el-GR"/>
        </w:rPr>
        <w:t>22613-51.302-3</w:t>
      </w:r>
    </w:p>
    <w:p w14:paraId="528DB12A">
      <w:pPr>
        <w:pStyle w:val="10"/>
        <w:numPr>
          <w:ilvl w:val="0"/>
          <w:numId w:val="1"/>
        </w:numPr>
        <w:tabs>
          <w:tab w:val="left" w:pos="567"/>
        </w:tabs>
        <w:spacing w:line="360" w:lineRule="auto"/>
        <w:ind w:left="0" w:firstLine="0"/>
        <w:jc w:val="both"/>
        <w:rPr>
          <w:lang w:val="el-GR"/>
        </w:rPr>
      </w:pPr>
      <w:r>
        <w:rPr>
          <w:lang w:val="el-GR"/>
        </w:rPr>
        <w:t xml:space="preserve">ΚΕΠ Δήμου Λεβαδέων (Δαύλειας) </w:t>
      </w:r>
      <w:r>
        <w:rPr>
          <w:lang w:val="el-GR"/>
        </w:rPr>
        <w:tab/>
      </w:r>
      <w:r>
        <w:rPr>
          <w:lang w:val="el-GR"/>
        </w:rPr>
        <w:tab/>
      </w:r>
      <w:r>
        <w:rPr>
          <w:lang w:val="el-GR"/>
        </w:rPr>
        <w:tab/>
      </w:r>
      <w:r>
        <w:rPr>
          <w:lang w:val="el-GR"/>
        </w:rPr>
        <w:t>22613-51.420</w:t>
      </w:r>
    </w:p>
    <w:p w14:paraId="2AE86D2F">
      <w:pPr>
        <w:pStyle w:val="10"/>
        <w:numPr>
          <w:ilvl w:val="0"/>
          <w:numId w:val="1"/>
        </w:numPr>
        <w:tabs>
          <w:tab w:val="left" w:pos="567"/>
        </w:tabs>
        <w:spacing w:line="360" w:lineRule="auto"/>
        <w:ind w:left="0" w:firstLine="0"/>
        <w:jc w:val="both"/>
        <w:rPr>
          <w:lang w:val="el-GR"/>
        </w:rPr>
      </w:pPr>
      <w:r>
        <w:rPr>
          <w:lang w:val="el-GR"/>
        </w:rPr>
        <w:t xml:space="preserve">ΚΕΠ Δήμου Λεβαδέων (Κυριακίου) </w:t>
      </w:r>
      <w:r>
        <w:rPr>
          <w:lang w:val="el-GR"/>
        </w:rPr>
        <w:tab/>
      </w:r>
      <w:r>
        <w:rPr>
          <w:lang w:val="el-GR"/>
        </w:rPr>
        <w:tab/>
      </w:r>
      <w:r>
        <w:rPr>
          <w:lang w:val="el-GR"/>
        </w:rPr>
        <w:t>22673-50.310</w:t>
      </w:r>
    </w:p>
    <w:p w14:paraId="782B059D">
      <w:pPr>
        <w:pStyle w:val="10"/>
        <w:numPr>
          <w:ilvl w:val="0"/>
          <w:numId w:val="1"/>
        </w:numPr>
        <w:tabs>
          <w:tab w:val="left" w:pos="567"/>
        </w:tabs>
        <w:spacing w:line="360" w:lineRule="auto"/>
        <w:ind w:left="0" w:firstLine="0"/>
        <w:jc w:val="both"/>
        <w:rPr>
          <w:lang w:val="el-GR"/>
        </w:rPr>
      </w:pPr>
      <w:r>
        <w:rPr>
          <w:lang w:val="el-GR"/>
        </w:rPr>
        <w:t xml:space="preserve">ΚΕΠ Δήμου Λεβαδέων (Χαιρώνειας) </w:t>
      </w:r>
      <w:r>
        <w:rPr>
          <w:lang w:val="el-GR"/>
        </w:rPr>
        <w:tab/>
      </w:r>
      <w:r>
        <w:rPr>
          <w:lang w:val="el-GR"/>
        </w:rPr>
        <w:tab/>
      </w:r>
      <w:r>
        <w:rPr>
          <w:lang w:val="el-GR"/>
        </w:rPr>
        <w:t>22613-51.930</w:t>
      </w:r>
    </w:p>
    <w:p w14:paraId="4BCCC63E">
      <w:pPr>
        <w:spacing w:line="360" w:lineRule="auto"/>
        <w:jc w:val="both"/>
        <w:rPr>
          <w:rFonts w:ascii="Arial" w:hAnsi="Arial" w:cs="Arial"/>
          <w:sz w:val="24"/>
          <w:szCs w:val="24"/>
          <w:lang w:val="el-GR"/>
        </w:rPr>
      </w:pPr>
    </w:p>
    <w:sectPr>
      <w:footerReference r:id="rId5" w:type="default"/>
      <w:pgSz w:w="11906" w:h="16838"/>
      <w:pgMar w:top="1134"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9188"/>
      <w:docPartObj>
        <w:docPartGallery w:val="autotext"/>
      </w:docPartObj>
    </w:sdtPr>
    <w:sdtContent>
      <w:p w14:paraId="7AA8AB7F">
        <w:pPr>
          <w:pStyle w:val="5"/>
          <w:jc w:val="center"/>
        </w:pPr>
        <w:r>
          <w:fldChar w:fldCharType="begin"/>
        </w:r>
        <w:r>
          <w:instrText xml:space="preserve"> PAGE   \* MERGEFORMAT </w:instrText>
        </w:r>
        <w:r>
          <w:fldChar w:fldCharType="separate"/>
        </w:r>
        <w:r>
          <w:t>3</w:t>
        </w:r>
        <w:r>
          <w:fldChar w:fldCharType="end"/>
        </w:r>
      </w:p>
    </w:sdtContent>
  </w:sdt>
  <w:p w14:paraId="31B3B39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81197"/>
    <w:multiLevelType w:val="multilevel"/>
    <w:tmpl w:val="7DD811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B4"/>
    <w:rsid w:val="00004428"/>
    <w:rsid w:val="00012509"/>
    <w:rsid w:val="000851A9"/>
    <w:rsid w:val="000A4C64"/>
    <w:rsid w:val="000F49B8"/>
    <w:rsid w:val="001500BB"/>
    <w:rsid w:val="00152D6B"/>
    <w:rsid w:val="00181883"/>
    <w:rsid w:val="001E6D17"/>
    <w:rsid w:val="00215138"/>
    <w:rsid w:val="0026208A"/>
    <w:rsid w:val="00286C9A"/>
    <w:rsid w:val="00294B9F"/>
    <w:rsid w:val="002B5299"/>
    <w:rsid w:val="002F6353"/>
    <w:rsid w:val="00324DE6"/>
    <w:rsid w:val="00330498"/>
    <w:rsid w:val="0033209B"/>
    <w:rsid w:val="00350823"/>
    <w:rsid w:val="003617B4"/>
    <w:rsid w:val="003E0CD8"/>
    <w:rsid w:val="003E691E"/>
    <w:rsid w:val="0040336B"/>
    <w:rsid w:val="00410EDF"/>
    <w:rsid w:val="004316F7"/>
    <w:rsid w:val="00447D1F"/>
    <w:rsid w:val="00455454"/>
    <w:rsid w:val="0046278E"/>
    <w:rsid w:val="0047305B"/>
    <w:rsid w:val="00476B9F"/>
    <w:rsid w:val="00493C37"/>
    <w:rsid w:val="004A1385"/>
    <w:rsid w:val="004B1CB5"/>
    <w:rsid w:val="004C50C8"/>
    <w:rsid w:val="004E7FA8"/>
    <w:rsid w:val="005078A0"/>
    <w:rsid w:val="005376A3"/>
    <w:rsid w:val="0054378D"/>
    <w:rsid w:val="0057137A"/>
    <w:rsid w:val="005E6DD5"/>
    <w:rsid w:val="005F54CF"/>
    <w:rsid w:val="00613B53"/>
    <w:rsid w:val="006161EE"/>
    <w:rsid w:val="00621ECA"/>
    <w:rsid w:val="00623059"/>
    <w:rsid w:val="0068122D"/>
    <w:rsid w:val="006C400B"/>
    <w:rsid w:val="006E14E4"/>
    <w:rsid w:val="006E471C"/>
    <w:rsid w:val="006E74CE"/>
    <w:rsid w:val="00706158"/>
    <w:rsid w:val="00771493"/>
    <w:rsid w:val="00771912"/>
    <w:rsid w:val="00774CE4"/>
    <w:rsid w:val="007A13E2"/>
    <w:rsid w:val="007B22FD"/>
    <w:rsid w:val="00856D14"/>
    <w:rsid w:val="008702EB"/>
    <w:rsid w:val="008734D2"/>
    <w:rsid w:val="008C0CD8"/>
    <w:rsid w:val="008C77C7"/>
    <w:rsid w:val="008D3043"/>
    <w:rsid w:val="008E2D7D"/>
    <w:rsid w:val="008F3559"/>
    <w:rsid w:val="008F7A95"/>
    <w:rsid w:val="00905ECD"/>
    <w:rsid w:val="009437AF"/>
    <w:rsid w:val="00954CAB"/>
    <w:rsid w:val="00954DBC"/>
    <w:rsid w:val="0098229C"/>
    <w:rsid w:val="009B2F77"/>
    <w:rsid w:val="009E439C"/>
    <w:rsid w:val="00A01597"/>
    <w:rsid w:val="00A058A0"/>
    <w:rsid w:val="00A11C3D"/>
    <w:rsid w:val="00A174B4"/>
    <w:rsid w:val="00A32174"/>
    <w:rsid w:val="00A37BD7"/>
    <w:rsid w:val="00A7684D"/>
    <w:rsid w:val="00A87B79"/>
    <w:rsid w:val="00AB05E7"/>
    <w:rsid w:val="00AD263B"/>
    <w:rsid w:val="00B05995"/>
    <w:rsid w:val="00B34F93"/>
    <w:rsid w:val="00B35F09"/>
    <w:rsid w:val="00B73E0B"/>
    <w:rsid w:val="00B758FD"/>
    <w:rsid w:val="00B84B5C"/>
    <w:rsid w:val="00BE5C4A"/>
    <w:rsid w:val="00C12552"/>
    <w:rsid w:val="00C34AC4"/>
    <w:rsid w:val="00C575B8"/>
    <w:rsid w:val="00C61FA5"/>
    <w:rsid w:val="00C629AB"/>
    <w:rsid w:val="00C67A73"/>
    <w:rsid w:val="00CD05F5"/>
    <w:rsid w:val="00D033F6"/>
    <w:rsid w:val="00D17681"/>
    <w:rsid w:val="00D201CC"/>
    <w:rsid w:val="00D22927"/>
    <w:rsid w:val="00D50D0B"/>
    <w:rsid w:val="00D70782"/>
    <w:rsid w:val="00DB29B6"/>
    <w:rsid w:val="00E1078A"/>
    <w:rsid w:val="00E17218"/>
    <w:rsid w:val="00E243F2"/>
    <w:rsid w:val="00E2770F"/>
    <w:rsid w:val="00E37F8F"/>
    <w:rsid w:val="00E43172"/>
    <w:rsid w:val="00EA197A"/>
    <w:rsid w:val="00ED0982"/>
    <w:rsid w:val="00EE67C1"/>
    <w:rsid w:val="00FA16C6"/>
    <w:rsid w:val="00FD7040"/>
    <w:rsid w:val="083A448F"/>
    <w:rsid w:val="12332A6C"/>
    <w:rsid w:val="2358620C"/>
    <w:rsid w:val="2C727379"/>
    <w:rsid w:val="2D5D1615"/>
    <w:rsid w:val="357F059C"/>
    <w:rsid w:val="39AA162A"/>
    <w:rsid w:val="3B3F4F44"/>
    <w:rsid w:val="459C3244"/>
    <w:rsid w:val="461366B1"/>
    <w:rsid w:val="4EC549CB"/>
    <w:rsid w:val="6E532A4C"/>
    <w:rsid w:val="7348035D"/>
    <w:rsid w:val="74484054"/>
    <w:rsid w:val="7B4D0E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4"/>
    <w:unhideWhenUsed/>
    <w:qFormat/>
    <w:uiPriority w:val="99"/>
    <w:pPr>
      <w:tabs>
        <w:tab w:val="center" w:pos="4513"/>
        <w:tab w:val="right" w:pos="9026"/>
      </w:tabs>
      <w:spacing w:after="0" w:line="240" w:lineRule="auto"/>
    </w:pPr>
  </w:style>
  <w:style w:type="paragraph" w:styleId="6">
    <w:name w:val="header"/>
    <w:basedOn w:val="1"/>
    <w:link w:val="13"/>
    <w:semiHidden/>
    <w:unhideWhenUsed/>
    <w:qFormat/>
    <w:uiPriority w:val="99"/>
    <w:pPr>
      <w:tabs>
        <w:tab w:val="center" w:pos="4513"/>
        <w:tab w:val="right" w:pos="9026"/>
      </w:tabs>
      <w:spacing w:after="0" w:line="240" w:lineRule="auto"/>
    </w:pPr>
  </w:style>
  <w:style w:type="paragraph" w:styleId="7">
    <w:name w:val="HTML Preformatted"/>
    <w:basedOn w:val="1"/>
    <w:link w:val="12"/>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GB"/>
    </w:rPr>
  </w:style>
  <w:style w:type="character" w:styleId="8">
    <w:name w:val="Hyperlink"/>
    <w:basedOn w:val="2"/>
    <w:unhideWhenUsed/>
    <w:uiPriority w:val="99"/>
    <w:rPr>
      <w:color w:val="0000FF" w:themeColor="hyperlink"/>
      <w:u w:val="single"/>
      <w14:textFill>
        <w14:solidFill>
          <w14:schemeClr w14:val="hlink"/>
        </w14:solidFill>
      </w14:textFill>
    </w:rPr>
  </w:style>
  <w:style w:type="paragraph" w:styleId="9">
    <w:name w:val="Normal (Web)"/>
    <w:basedOn w:val="1"/>
    <w:uiPriority w:val="0"/>
    <w:pPr>
      <w:suppressAutoHyphens/>
      <w:spacing w:before="280" w:after="119" w:line="240" w:lineRule="auto"/>
    </w:pPr>
    <w:rPr>
      <w:rFonts w:ascii="Times New Roman" w:hAnsi="Times New Roman" w:eastAsia="Times New Roman" w:cs="Times New Roman"/>
      <w:sz w:val="24"/>
      <w:szCs w:val="24"/>
      <w:lang w:val="el-GR" w:eastAsia="zh-CN"/>
    </w:rPr>
  </w:style>
  <w:style w:type="paragraph" w:customStyle="1" w:styleId="10">
    <w:name w:val="Default"/>
    <w:uiPriority w:val="0"/>
    <w:pPr>
      <w:autoSpaceDE w:val="0"/>
      <w:autoSpaceDN w:val="0"/>
      <w:adjustRightInd w:val="0"/>
      <w:spacing w:after="0" w:line="240" w:lineRule="auto"/>
    </w:pPr>
    <w:rPr>
      <w:rFonts w:ascii="Arial" w:hAnsi="Arial" w:cs="Arial" w:eastAsiaTheme="minorHAnsi"/>
      <w:color w:val="000000"/>
      <w:sz w:val="24"/>
      <w:szCs w:val="24"/>
      <w:lang w:val="en-GB" w:eastAsia="en-US" w:bidi="ar-SA"/>
    </w:rPr>
  </w:style>
  <w:style w:type="character" w:customStyle="1" w:styleId="11">
    <w:name w:val="Κείμενο πλαισίου Char"/>
    <w:basedOn w:val="2"/>
    <w:link w:val="4"/>
    <w:semiHidden/>
    <w:uiPriority w:val="99"/>
    <w:rPr>
      <w:rFonts w:ascii="Tahoma" w:hAnsi="Tahoma" w:cs="Tahoma"/>
      <w:sz w:val="16"/>
      <w:szCs w:val="16"/>
    </w:rPr>
  </w:style>
  <w:style w:type="character" w:customStyle="1" w:styleId="12">
    <w:name w:val="Προ-διαμορφωμένο HTML Char"/>
    <w:basedOn w:val="2"/>
    <w:link w:val="7"/>
    <w:semiHidden/>
    <w:qFormat/>
    <w:uiPriority w:val="99"/>
    <w:rPr>
      <w:rFonts w:ascii="Courier New" w:hAnsi="Courier New" w:eastAsia="Times New Roman" w:cs="Courier New"/>
      <w:sz w:val="20"/>
      <w:szCs w:val="20"/>
      <w:lang w:eastAsia="en-GB"/>
    </w:rPr>
  </w:style>
  <w:style w:type="character" w:customStyle="1" w:styleId="13">
    <w:name w:val="Κεφαλίδα Char"/>
    <w:basedOn w:val="2"/>
    <w:link w:val="6"/>
    <w:semiHidden/>
    <w:uiPriority w:val="99"/>
  </w:style>
  <w:style w:type="character" w:customStyle="1" w:styleId="14">
    <w:name w:val="Υποσέλιδο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605</Words>
  <Characters>3271</Characters>
  <Lines>27</Lines>
  <Paragraphs>7</Paragraphs>
  <TotalTime>78</TotalTime>
  <ScaleCrop>false</ScaleCrop>
  <LinksUpToDate>false</LinksUpToDate>
  <CharactersWithSpaces>3869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2022-12-30T13:13:00Z</dcterms:created>
  <dc:creator>Georgios</dc:creator>
  <cp:lastModifiedBy>User</cp:lastModifiedBy>
  <cp:lastPrinted>2019-12-12T11:45:00Z</cp:lastPrinted>
  <dcterms:modified xsi:type="dcterms:W3CDTF">2025-01-02T09:45:17Z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F25E64BF543A4438A9891CC3CA445BC6_13</vt:lpwstr>
  </property>
</Properties>
</file>