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74B4" w:rsidRPr="007C74B4" w:rsidRDefault="00DA047C" w:rsidP="000649F1">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007C74B4" w:rsidRPr="007C74B4">
        <w:rPr>
          <w:rFonts w:ascii="Arial" w:eastAsia="Arial" w:hAnsi="Arial" w:cs="Arial"/>
          <w:b/>
          <w:bCs/>
          <w:sz w:val="22"/>
          <w:szCs w:val="22"/>
        </w:rPr>
        <w:t>ΚΑΤΑΧΩΡΗΣΤΕΑ ΣΤΟ ΚΗΜΔΗΣ</w:t>
      </w:r>
    </w:p>
    <w:p w:rsidR="000649F1" w:rsidRPr="007C74B4" w:rsidRDefault="007C74B4" w:rsidP="000649F1">
      <w:pPr>
        <w:autoSpaceDE w:val="0"/>
        <w:rPr>
          <w:rFonts w:ascii="Arial" w:eastAsia="Arial" w:hAnsi="Arial" w:cs="Arial"/>
          <w:b/>
          <w:bCs/>
          <w:sz w:val="22"/>
          <w:szCs w:val="22"/>
        </w:rPr>
      </w:pPr>
      <w:r w:rsidRPr="007C74B4">
        <w:rPr>
          <w:rFonts w:ascii="Arial" w:eastAsia="Arial" w:hAnsi="Arial" w:cs="Arial"/>
          <w:b/>
          <w:bCs/>
          <w:sz w:val="22"/>
          <w:szCs w:val="22"/>
        </w:rPr>
        <w:t xml:space="preserve">                                                                                 </w:t>
      </w:r>
      <w:r>
        <w:rPr>
          <w:rFonts w:ascii="Arial" w:eastAsia="Arial" w:hAnsi="Arial" w:cs="Arial"/>
          <w:b/>
          <w:bCs/>
          <w:sz w:val="22"/>
          <w:szCs w:val="22"/>
        </w:rPr>
        <w:t xml:space="preserve"> </w:t>
      </w:r>
      <w:r w:rsidRPr="007C74B4">
        <w:rPr>
          <w:rFonts w:ascii="Arial" w:eastAsia="Arial" w:hAnsi="Arial" w:cs="Arial"/>
          <w:b/>
          <w:bCs/>
          <w:sz w:val="22"/>
          <w:szCs w:val="22"/>
        </w:rPr>
        <w:t xml:space="preserve">     ΑΝΑΡΤΗΤΕΑ ΣΤΟ ΔΙΑΥΓΕΙΑ</w:t>
      </w:r>
      <w:r w:rsidR="000333AC" w:rsidRPr="007C74B4">
        <w:rPr>
          <w:rFonts w:ascii="Arial" w:eastAsia="Arial" w:hAnsi="Arial" w:cs="Arial"/>
          <w:b/>
          <w:bCs/>
          <w:sz w:val="22"/>
          <w:szCs w:val="22"/>
        </w:rPr>
        <w:t xml:space="preserve"> </w:t>
      </w:r>
      <w:r w:rsidR="000649F1" w:rsidRPr="007C74B4">
        <w:rPr>
          <w:rFonts w:ascii="Arial" w:eastAsia="Arial" w:hAnsi="Arial" w:cs="Arial"/>
          <w:b/>
          <w:bCs/>
          <w:sz w:val="22"/>
          <w:szCs w:val="22"/>
        </w:rPr>
        <w:t xml:space="preserve">                                                                                                                                                  </w:t>
      </w:r>
    </w:p>
    <w:p w:rsidR="000649F1" w:rsidRPr="007C74B4" w:rsidRDefault="000649F1" w:rsidP="000649F1">
      <w:pPr>
        <w:autoSpaceDE w:val="0"/>
        <w:rPr>
          <w:rFonts w:ascii="Arial" w:hAnsi="Arial" w:cs="Arial"/>
          <w:sz w:val="22"/>
          <w:szCs w:val="22"/>
        </w:rPr>
      </w:pPr>
      <w:r w:rsidRPr="007C74B4">
        <w:rPr>
          <w:rFonts w:ascii="Arial" w:eastAsia="Arial" w:hAnsi="Arial" w:cs="Arial"/>
          <w:b/>
          <w:bCs/>
          <w:sz w:val="22"/>
          <w:szCs w:val="22"/>
        </w:rPr>
        <w:t xml:space="preserve">                                                                                       Λιβαδειά  2</w:t>
      </w:r>
      <w:r w:rsidR="0077632A" w:rsidRPr="007C74B4">
        <w:rPr>
          <w:rFonts w:ascii="Arial" w:eastAsia="Arial" w:hAnsi="Arial" w:cs="Arial"/>
          <w:b/>
          <w:bCs/>
          <w:sz w:val="22"/>
          <w:szCs w:val="22"/>
        </w:rPr>
        <w:t>7</w:t>
      </w:r>
      <w:r w:rsidRPr="007C74B4">
        <w:rPr>
          <w:rFonts w:ascii="Arial" w:eastAsia="Arial" w:hAnsi="Arial" w:cs="Arial"/>
          <w:b/>
          <w:bCs/>
          <w:sz w:val="22"/>
          <w:szCs w:val="22"/>
        </w:rPr>
        <w:t xml:space="preserve"> /11/2024</w:t>
      </w:r>
    </w:p>
    <w:p w:rsidR="000649F1" w:rsidRPr="007C74B4" w:rsidRDefault="000649F1" w:rsidP="000649F1">
      <w:pPr>
        <w:pStyle w:val="af1"/>
        <w:tabs>
          <w:tab w:val="clear" w:pos="4153"/>
          <w:tab w:val="left" w:pos="4140"/>
        </w:tabs>
        <w:jc w:val="center"/>
        <w:rPr>
          <w:rFonts w:ascii="Arial" w:hAnsi="Arial" w:cs="Arial"/>
          <w:b/>
          <w:sz w:val="22"/>
          <w:szCs w:val="22"/>
        </w:rPr>
      </w:pPr>
      <w:r w:rsidRPr="007C74B4">
        <w:rPr>
          <w:rFonts w:ascii="Arial" w:eastAsia="Arial" w:hAnsi="Arial" w:cs="Arial"/>
          <w:b/>
          <w:sz w:val="22"/>
          <w:szCs w:val="22"/>
        </w:rPr>
        <w:t xml:space="preserve">                             </w:t>
      </w:r>
      <w:r w:rsidR="007C74B4" w:rsidRPr="007C74B4">
        <w:rPr>
          <w:rFonts w:ascii="Arial" w:eastAsia="Arial" w:hAnsi="Arial" w:cs="Arial"/>
          <w:b/>
          <w:sz w:val="22"/>
          <w:szCs w:val="22"/>
        </w:rPr>
        <w:t xml:space="preserve">       </w:t>
      </w:r>
      <w:r w:rsidR="007C74B4">
        <w:rPr>
          <w:rFonts w:ascii="Arial" w:eastAsia="Arial" w:hAnsi="Arial" w:cs="Arial"/>
          <w:b/>
          <w:sz w:val="22"/>
          <w:szCs w:val="22"/>
        </w:rPr>
        <w:t xml:space="preserve"> </w:t>
      </w:r>
      <w:r w:rsidR="007C74B4" w:rsidRPr="007C74B4">
        <w:rPr>
          <w:rFonts w:ascii="Arial" w:eastAsia="Arial" w:hAnsi="Arial" w:cs="Arial"/>
          <w:b/>
          <w:sz w:val="22"/>
          <w:szCs w:val="22"/>
        </w:rPr>
        <w:t xml:space="preserve">  </w:t>
      </w:r>
      <w:r w:rsidR="00DE4F38">
        <w:rPr>
          <w:rFonts w:ascii="Arial" w:eastAsia="Arial" w:hAnsi="Arial" w:cs="Arial"/>
          <w:b/>
          <w:sz w:val="22"/>
          <w:szCs w:val="22"/>
        </w:rPr>
        <w:t xml:space="preserve">             </w:t>
      </w:r>
      <w:r w:rsidR="007C74B4" w:rsidRPr="007C74B4">
        <w:rPr>
          <w:rFonts w:ascii="Arial" w:eastAsia="Arial" w:hAnsi="Arial" w:cs="Arial"/>
          <w:b/>
          <w:sz w:val="22"/>
          <w:szCs w:val="22"/>
        </w:rPr>
        <w:t>Α</w:t>
      </w:r>
      <w:r w:rsidRPr="007C74B4">
        <w:rPr>
          <w:rFonts w:ascii="Arial" w:eastAsia="Arial" w:hAnsi="Arial" w:cs="Arial"/>
          <w:b/>
          <w:sz w:val="22"/>
          <w:szCs w:val="22"/>
        </w:rPr>
        <w:t>ριθ</w:t>
      </w:r>
      <w:r w:rsidRPr="007C74B4">
        <w:rPr>
          <w:rFonts w:ascii="Arial" w:eastAsia="Calibri" w:hAnsi="Arial" w:cs="Arial"/>
          <w:b/>
          <w:sz w:val="22"/>
          <w:szCs w:val="22"/>
        </w:rPr>
        <w:t xml:space="preserve">. </w:t>
      </w:r>
      <w:proofErr w:type="spellStart"/>
      <w:r w:rsidRPr="007C74B4">
        <w:rPr>
          <w:rFonts w:ascii="Arial" w:eastAsia="Calibri" w:hAnsi="Arial" w:cs="Arial"/>
          <w:b/>
          <w:sz w:val="22"/>
          <w:szCs w:val="22"/>
        </w:rPr>
        <w:t>Πρωτ</w:t>
      </w:r>
      <w:proofErr w:type="spellEnd"/>
      <w:r w:rsidRPr="007C74B4">
        <w:rPr>
          <w:rFonts w:ascii="Arial" w:eastAsia="Calibri" w:hAnsi="Arial" w:cs="Arial"/>
          <w:b/>
          <w:sz w:val="22"/>
          <w:szCs w:val="22"/>
        </w:rPr>
        <w:t xml:space="preserve">. </w:t>
      </w:r>
      <w:r w:rsidR="00DE4F38">
        <w:rPr>
          <w:rFonts w:ascii="Arial" w:eastAsia="Calibri" w:hAnsi="Arial" w:cs="Arial"/>
          <w:b/>
          <w:sz w:val="22"/>
          <w:szCs w:val="22"/>
        </w:rPr>
        <w:t>23921</w:t>
      </w:r>
    </w:p>
    <w:p w:rsidR="00DA047C" w:rsidRPr="00C35157" w:rsidRDefault="00DA047C" w:rsidP="00D26208">
      <w:pPr>
        <w:autoSpaceDE w:val="0"/>
        <w:rPr>
          <w:rFonts w:ascii="Arial" w:hAnsi="Arial" w:cs="Arial"/>
          <w:b/>
          <w:sz w:val="22"/>
          <w:szCs w:val="22"/>
        </w:rPr>
      </w:pP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41</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D26208" w:rsidRPr="00D26208">
        <w:rPr>
          <w:rFonts w:ascii="Arial" w:eastAsia="SimSun" w:hAnsi="Arial" w:cs="Arial"/>
          <w:b/>
          <w:sz w:val="22"/>
          <w:szCs w:val="22"/>
          <w:highlight w:val="white"/>
        </w:rPr>
        <w:t>2</w:t>
      </w:r>
      <w:r w:rsidR="0077632A">
        <w:rPr>
          <w:rFonts w:ascii="Arial" w:eastAsia="SimSun" w:hAnsi="Arial" w:cs="Arial"/>
          <w:b/>
          <w:sz w:val="22"/>
          <w:szCs w:val="22"/>
          <w:highlight w:val="white"/>
        </w:rPr>
        <w:t>7</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77632A" w:rsidRPr="0077632A" w:rsidRDefault="0077632A" w:rsidP="0077632A">
      <w:pPr>
        <w:jc w:val="both"/>
        <w:rPr>
          <w:rFonts w:ascii="Arial" w:hAnsi="Arial" w:cs="Arial"/>
          <w:b/>
          <w:sz w:val="22"/>
          <w:szCs w:val="22"/>
          <w:lang w:eastAsia="el-GR"/>
        </w:rPr>
      </w:pPr>
      <w:r w:rsidRPr="0077632A">
        <w:rPr>
          <w:rFonts w:ascii="Arial" w:hAnsi="Arial" w:cs="Arial"/>
          <w:b/>
          <w:bCs/>
          <w:sz w:val="22"/>
          <w:szCs w:val="22"/>
        </w:rPr>
        <w:t xml:space="preserve">Τροποποίηση της με Α.Π. 12656/27-06-2024 και ΑΔΑΜ : 24SYMV015017939 2024-06-27 σύμβασης </w:t>
      </w:r>
      <w:r w:rsidRPr="0077632A">
        <w:rPr>
          <w:rFonts w:ascii="Arial" w:hAnsi="Arial" w:cs="Arial"/>
          <w:b/>
          <w:sz w:val="22"/>
          <w:szCs w:val="22"/>
          <w:lang w:eastAsia="el-GR"/>
        </w:rPr>
        <w:t xml:space="preserve"> προμήθειας με τίτλο  «</w:t>
      </w:r>
      <w:r w:rsidRPr="0077632A">
        <w:rPr>
          <w:rFonts w:ascii="Arial" w:hAnsi="Arial" w:cs="Arial"/>
          <w:b/>
          <w:bCs/>
          <w:sz w:val="22"/>
          <w:szCs w:val="22"/>
          <w:lang w:eastAsia="el-GR"/>
        </w:rPr>
        <w:t>ΕΝΕΡΓΕΙΑΚΗ ΑΝΑΒΑΘΜΙΣΗ ΚΑΙ ΕΚΣΥΓΧΡΟΝΙΣΜΟΣ ΥΠΟΔΟΜΩΝ ΕΓΓΕΙΩΝ ΒΕΛΤΙΩΣΕΩΝ ΤΟΥ ΔΗΜΟΥ ΛΕΒΑΔΕΩΝ».</w:t>
      </w:r>
    </w:p>
    <w:p w:rsidR="00C35157" w:rsidRPr="00C35157"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4C3B29">
        <w:rPr>
          <w:rFonts w:ascii="Arial" w:hAnsi="Arial" w:cs="Arial"/>
          <w:sz w:val="22"/>
          <w:szCs w:val="22"/>
        </w:rPr>
        <w:t>2</w:t>
      </w:r>
      <w:r w:rsidR="00C41055">
        <w:rPr>
          <w:rFonts w:ascii="Arial" w:hAnsi="Arial" w:cs="Arial"/>
          <w:sz w:val="22"/>
          <w:szCs w:val="22"/>
        </w:rPr>
        <w:t>5</w:t>
      </w:r>
      <w:r w:rsidRPr="00023CB9">
        <w:rPr>
          <w:rFonts w:ascii="Arial" w:hAnsi="Arial" w:cs="Arial"/>
          <w:sz w:val="22"/>
          <w:szCs w:val="22"/>
          <w:vertAlign w:val="superscript"/>
        </w:rPr>
        <w:t>η</w:t>
      </w:r>
      <w:r w:rsidRPr="00023CB9">
        <w:rPr>
          <w:rFonts w:ascii="Arial" w:hAnsi="Arial" w:cs="Arial"/>
          <w:sz w:val="22"/>
          <w:szCs w:val="22"/>
        </w:rPr>
        <w:t xml:space="preserve">   </w:t>
      </w:r>
      <w:r w:rsidR="00C41055">
        <w:rPr>
          <w:rFonts w:ascii="Arial" w:hAnsi="Arial" w:cs="Arial"/>
          <w:sz w:val="22"/>
          <w:szCs w:val="22"/>
        </w:rPr>
        <w:t xml:space="preserve">Νοεμβρίου </w:t>
      </w:r>
      <w:r w:rsidRPr="00023CB9">
        <w:rPr>
          <w:rFonts w:ascii="Arial" w:hAnsi="Arial" w:cs="Arial"/>
          <w:sz w:val="22"/>
          <w:szCs w:val="22"/>
        </w:rPr>
        <w:t xml:space="preserve">   2024  ημέρα </w:t>
      </w:r>
      <w:r w:rsidR="004C3B29">
        <w:rPr>
          <w:rFonts w:ascii="Arial" w:hAnsi="Arial" w:cs="Arial"/>
          <w:sz w:val="22"/>
          <w:szCs w:val="22"/>
        </w:rPr>
        <w:t>Δευτέρα</w:t>
      </w:r>
      <w:r w:rsidRPr="00023CB9">
        <w:rPr>
          <w:rFonts w:ascii="Arial" w:hAnsi="Arial" w:cs="Arial"/>
          <w:sz w:val="22"/>
          <w:szCs w:val="22"/>
        </w:rPr>
        <w:t xml:space="preserve">  και, ώρα 1</w:t>
      </w:r>
      <w:r w:rsidR="00C41055">
        <w:rPr>
          <w:rFonts w:ascii="Arial" w:hAnsi="Arial" w:cs="Arial"/>
          <w:sz w:val="22"/>
          <w:szCs w:val="22"/>
        </w:rPr>
        <w:t>3</w:t>
      </w:r>
      <w:r w:rsidRPr="00023CB9">
        <w:rPr>
          <w:rFonts w:ascii="Arial" w:hAnsi="Arial" w:cs="Arial"/>
          <w:sz w:val="22"/>
          <w:szCs w:val="22"/>
        </w:rPr>
        <w:t>.</w:t>
      </w:r>
      <w:r w:rsidR="00C41055">
        <w:rPr>
          <w:rFonts w:ascii="Arial" w:hAnsi="Arial" w:cs="Arial"/>
          <w:sz w:val="22"/>
          <w:szCs w:val="22"/>
        </w:rPr>
        <w:t>45</w:t>
      </w:r>
      <w:r w:rsidRPr="00023CB9">
        <w:rPr>
          <w:rFonts w:ascii="Arial" w:hAnsi="Arial" w:cs="Arial"/>
          <w:sz w:val="22"/>
          <w:szCs w:val="22"/>
        </w:rPr>
        <w:t xml:space="preserve">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4C3B29">
        <w:rPr>
          <w:rFonts w:ascii="Arial" w:hAnsi="Arial" w:cs="Arial"/>
          <w:sz w:val="22"/>
          <w:szCs w:val="22"/>
        </w:rPr>
        <w:t>2</w:t>
      </w:r>
      <w:r w:rsidR="00C41055">
        <w:rPr>
          <w:rFonts w:ascii="Arial" w:hAnsi="Arial" w:cs="Arial"/>
          <w:sz w:val="22"/>
          <w:szCs w:val="22"/>
        </w:rPr>
        <w:t>3474</w:t>
      </w:r>
      <w:r w:rsidR="004C3B29">
        <w:rPr>
          <w:rFonts w:ascii="Arial" w:hAnsi="Arial" w:cs="Arial"/>
          <w:sz w:val="22"/>
          <w:szCs w:val="22"/>
        </w:rPr>
        <w:t>/</w:t>
      </w:r>
      <w:r w:rsidR="00C41055">
        <w:rPr>
          <w:rFonts w:ascii="Arial" w:hAnsi="Arial" w:cs="Arial"/>
          <w:sz w:val="22"/>
          <w:szCs w:val="22"/>
        </w:rPr>
        <w:t>20</w:t>
      </w:r>
      <w:r w:rsidR="004C3B29">
        <w:rPr>
          <w:rFonts w:ascii="Arial" w:hAnsi="Arial" w:cs="Arial"/>
          <w:sz w:val="22"/>
          <w:szCs w:val="22"/>
        </w:rPr>
        <w:t>-1</w:t>
      </w:r>
      <w:r w:rsidR="00C41055">
        <w:rPr>
          <w:rFonts w:ascii="Arial" w:hAnsi="Arial" w:cs="Arial"/>
          <w:sz w:val="22"/>
          <w:szCs w:val="22"/>
        </w:rPr>
        <w:t>1</w:t>
      </w:r>
      <w:r w:rsidR="004C3B29">
        <w:rPr>
          <w:rFonts w:ascii="Arial" w:hAnsi="Arial" w:cs="Arial"/>
          <w:sz w:val="22"/>
          <w:szCs w:val="22"/>
        </w:rPr>
        <w:t>-2024</w:t>
      </w:r>
      <w:r w:rsidRPr="00023CB9">
        <w:rPr>
          <w:rFonts w:ascii="Arial" w:hAnsi="Arial" w:cs="Arial"/>
          <w:sz w:val="22"/>
          <w:szCs w:val="22"/>
        </w:rPr>
        <w:t xml:space="preserve">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A61E6" w:rsidRDefault="00E66047" w:rsidP="00BA61E6">
      <w:pPr>
        <w:pStyle w:val="35"/>
        <w:ind w:left="284"/>
        <w:jc w:val="both"/>
        <w:rPr>
          <w:rFonts w:ascii="Arial" w:hAnsi="Arial" w:cs="Arial"/>
          <w:sz w:val="22"/>
          <w:szCs w:val="22"/>
        </w:rPr>
      </w:pPr>
      <w:r w:rsidRPr="00023CB9">
        <w:rPr>
          <w:rFonts w:ascii="Arial" w:eastAsia="Arial" w:hAnsi="Arial" w:cs="Arial"/>
          <w:b/>
          <w:sz w:val="22"/>
          <w:szCs w:val="22"/>
        </w:rPr>
        <w:t xml:space="preserve">         </w:t>
      </w:r>
      <w:r w:rsidR="00BA61E6">
        <w:rPr>
          <w:rFonts w:ascii="Arial" w:hAnsi="Arial" w:cs="Arial"/>
          <w:sz w:val="22"/>
          <w:szCs w:val="22"/>
        </w:rPr>
        <w:t>Αφού  διαπιστώθηκε ότι υπάρχει νόμιμη απαρτία, επειδή σε σύνολο 7 (επτά)  μελών ήταν</w:t>
      </w:r>
    </w:p>
    <w:p w:rsidR="00BA61E6" w:rsidRDefault="00BA61E6" w:rsidP="00BA61E6">
      <w:pPr>
        <w:pStyle w:val="35"/>
        <w:ind w:left="284"/>
        <w:jc w:val="both"/>
        <w:rPr>
          <w:rFonts w:ascii="Arial" w:hAnsi="Arial" w:cs="Arial"/>
          <w:sz w:val="22"/>
          <w:szCs w:val="22"/>
        </w:rPr>
      </w:pPr>
      <w:r>
        <w:rPr>
          <w:rFonts w:ascii="Arial" w:hAnsi="Arial" w:cs="Arial"/>
          <w:sz w:val="22"/>
          <w:szCs w:val="22"/>
        </w:rPr>
        <w:t xml:space="preserve">       παρόντα  </w:t>
      </w:r>
      <w:r w:rsidR="00C41055">
        <w:rPr>
          <w:rFonts w:ascii="Arial" w:hAnsi="Arial" w:cs="Arial"/>
          <w:sz w:val="22"/>
          <w:szCs w:val="22"/>
        </w:rPr>
        <w:t>5</w:t>
      </w:r>
      <w:r>
        <w:rPr>
          <w:rFonts w:ascii="Arial" w:hAnsi="Arial" w:cs="Arial"/>
          <w:sz w:val="22"/>
          <w:szCs w:val="22"/>
        </w:rPr>
        <w:t xml:space="preserve"> (</w:t>
      </w:r>
      <w:r w:rsidR="00C41055">
        <w:rPr>
          <w:rFonts w:ascii="Arial" w:hAnsi="Arial" w:cs="Arial"/>
          <w:sz w:val="22"/>
          <w:szCs w:val="22"/>
        </w:rPr>
        <w:t>πέντε</w:t>
      </w:r>
      <w:r>
        <w:rPr>
          <w:rFonts w:ascii="Arial" w:hAnsi="Arial" w:cs="Arial"/>
          <w:sz w:val="22"/>
          <w:szCs w:val="22"/>
        </w:rPr>
        <w:t>)  , ήτοι:</w:t>
      </w:r>
    </w:p>
    <w:p w:rsidR="00BA61E6" w:rsidRDefault="00BA61E6" w:rsidP="00BA61E6">
      <w:pPr>
        <w:pStyle w:val="35"/>
        <w:ind w:left="284"/>
        <w:jc w:val="both"/>
        <w:rPr>
          <w:rFonts w:ascii="Arial" w:hAnsi="Arial" w:cs="Arial"/>
          <w:sz w:val="22"/>
          <w:szCs w:val="22"/>
        </w:rPr>
      </w:pPr>
    </w:p>
    <w:p w:rsidR="00BA61E6" w:rsidRDefault="00BA61E6" w:rsidP="00BA61E6">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A61E6" w:rsidRDefault="00BA61E6" w:rsidP="00BA61E6">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9829A6">
        <w:rPr>
          <w:rFonts w:ascii="Arial" w:hAnsi="Arial" w:cs="Arial"/>
          <w:sz w:val="22"/>
          <w:szCs w:val="22"/>
        </w:rPr>
        <w:t xml:space="preserve"> </w:t>
      </w:r>
      <w:r>
        <w:rPr>
          <w:rFonts w:ascii="Arial" w:hAnsi="Arial" w:cs="Arial"/>
          <w:sz w:val="22"/>
          <w:szCs w:val="22"/>
        </w:rPr>
        <w:t xml:space="preserve">1. </w:t>
      </w:r>
      <w:proofErr w:type="spellStart"/>
      <w:r w:rsidR="007F63F4">
        <w:rPr>
          <w:rFonts w:ascii="Arial" w:hAnsi="Arial" w:cs="Arial"/>
          <w:sz w:val="22"/>
          <w:szCs w:val="22"/>
        </w:rPr>
        <w:t>Καλλιαντάσης</w:t>
      </w:r>
      <w:proofErr w:type="spellEnd"/>
      <w:r w:rsidR="007F63F4">
        <w:rPr>
          <w:rFonts w:ascii="Arial" w:hAnsi="Arial" w:cs="Arial"/>
          <w:sz w:val="22"/>
          <w:szCs w:val="22"/>
        </w:rPr>
        <w:t xml:space="preserve"> Χρήστος</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sidR="00C41055">
        <w:rPr>
          <w:rFonts w:ascii="Arial" w:hAnsi="Arial" w:cs="Arial"/>
          <w:sz w:val="22"/>
          <w:szCs w:val="22"/>
        </w:rPr>
        <w:t>Τουμαράς</w:t>
      </w:r>
      <w:proofErr w:type="spellEnd"/>
      <w:r w:rsidR="00C41055">
        <w:rPr>
          <w:rFonts w:ascii="Arial" w:hAnsi="Arial" w:cs="Arial"/>
          <w:sz w:val="22"/>
          <w:szCs w:val="22"/>
        </w:rPr>
        <w:t xml:space="preserve"> Βασίλειος                                                                     2.</w:t>
      </w:r>
      <w:r w:rsidR="007F63F4" w:rsidRPr="007F63F4">
        <w:rPr>
          <w:rFonts w:ascii="Arial" w:hAnsi="Arial" w:cs="Arial"/>
          <w:sz w:val="22"/>
          <w:szCs w:val="22"/>
        </w:rPr>
        <w:t xml:space="preserve"> </w:t>
      </w:r>
      <w:proofErr w:type="spellStart"/>
      <w:r w:rsidR="007F63F4">
        <w:rPr>
          <w:rFonts w:ascii="Arial" w:hAnsi="Arial" w:cs="Arial"/>
          <w:sz w:val="22"/>
          <w:szCs w:val="22"/>
        </w:rPr>
        <w:t>Ταγκαλέγκας</w:t>
      </w:r>
      <w:proofErr w:type="spellEnd"/>
      <w:r w:rsidR="007F63F4">
        <w:rPr>
          <w:rFonts w:ascii="Arial" w:hAnsi="Arial" w:cs="Arial"/>
          <w:sz w:val="22"/>
          <w:szCs w:val="22"/>
        </w:rPr>
        <w:t xml:space="preserve"> Ιωάννης             </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sidR="00C41055">
        <w:rPr>
          <w:rFonts w:ascii="Arial" w:hAnsi="Arial" w:cs="Arial"/>
          <w:sz w:val="22"/>
          <w:szCs w:val="22"/>
        </w:rPr>
        <w:t>Αγνιάδης</w:t>
      </w:r>
      <w:proofErr w:type="spellEnd"/>
      <w:r w:rsidR="00C41055">
        <w:rPr>
          <w:rFonts w:ascii="Arial" w:hAnsi="Arial" w:cs="Arial"/>
          <w:sz w:val="22"/>
          <w:szCs w:val="22"/>
        </w:rPr>
        <w:t xml:space="preserve">  Παναγιώτης                                                   </w:t>
      </w:r>
      <w:r>
        <w:rPr>
          <w:rFonts w:ascii="Arial" w:hAnsi="Arial" w:cs="Arial"/>
          <w:sz w:val="22"/>
          <w:szCs w:val="22"/>
        </w:rPr>
        <w:t>Αν και είχαν νόμιμα προσκληθεί</w:t>
      </w:r>
    </w:p>
    <w:p w:rsidR="00BA61E6" w:rsidRDefault="00BA61E6" w:rsidP="00BA61E6">
      <w:pPr>
        <w:tabs>
          <w:tab w:val="left" w:pos="360"/>
          <w:tab w:val="left" w:pos="6237"/>
        </w:tabs>
        <w:rPr>
          <w:rFonts w:ascii="Arial" w:hAnsi="Arial" w:cs="Arial"/>
          <w:sz w:val="22"/>
          <w:szCs w:val="22"/>
        </w:rPr>
      </w:pPr>
      <w:r>
        <w:rPr>
          <w:rFonts w:ascii="Arial" w:hAnsi="Arial" w:cs="Arial"/>
          <w:sz w:val="22"/>
          <w:szCs w:val="22"/>
        </w:rPr>
        <w:t xml:space="preserve">      4</w:t>
      </w:r>
      <w:r w:rsidR="007F63F4">
        <w:rPr>
          <w:rFonts w:ascii="Arial" w:hAnsi="Arial" w:cs="Arial"/>
          <w:sz w:val="22"/>
          <w:szCs w:val="22"/>
        </w:rPr>
        <w:t xml:space="preserve">. </w:t>
      </w:r>
      <w:proofErr w:type="spellStart"/>
      <w:r w:rsidR="007F63F4">
        <w:rPr>
          <w:rFonts w:ascii="Arial" w:hAnsi="Arial" w:cs="Arial"/>
          <w:sz w:val="22"/>
          <w:szCs w:val="22"/>
        </w:rPr>
        <w:t>Τόλιας</w:t>
      </w:r>
      <w:proofErr w:type="spellEnd"/>
      <w:r w:rsidR="007F63F4">
        <w:rPr>
          <w:rFonts w:ascii="Arial" w:hAnsi="Arial" w:cs="Arial"/>
          <w:sz w:val="22"/>
          <w:szCs w:val="22"/>
        </w:rPr>
        <w:t xml:space="preserve"> </w:t>
      </w:r>
      <w:r w:rsidR="00C41055">
        <w:rPr>
          <w:rFonts w:ascii="Arial" w:hAnsi="Arial" w:cs="Arial"/>
          <w:sz w:val="22"/>
          <w:szCs w:val="22"/>
        </w:rPr>
        <w:t xml:space="preserve"> Δημήτριος (αν/κό μέλος κ. </w:t>
      </w:r>
      <w:r>
        <w:rPr>
          <w:rFonts w:ascii="Arial" w:hAnsi="Arial" w:cs="Arial"/>
          <w:sz w:val="22"/>
          <w:szCs w:val="22"/>
        </w:rPr>
        <w:t>Παπαβασιλείου Αικατερίνη</w:t>
      </w:r>
      <w:r w:rsidR="00C41055">
        <w:rPr>
          <w:rFonts w:ascii="Arial" w:hAnsi="Arial" w:cs="Arial"/>
          <w:sz w:val="22"/>
          <w:szCs w:val="22"/>
        </w:rPr>
        <w:t>ς)</w:t>
      </w:r>
    </w:p>
    <w:p w:rsidR="00BA61E6" w:rsidRDefault="00BA61E6" w:rsidP="00BA61E6">
      <w:pPr>
        <w:tabs>
          <w:tab w:val="left" w:pos="360"/>
          <w:tab w:val="left" w:pos="6237"/>
        </w:tabs>
        <w:ind w:right="-335"/>
        <w:rPr>
          <w:rFonts w:ascii="Arial" w:hAnsi="Arial" w:cs="Arial"/>
          <w:sz w:val="22"/>
          <w:szCs w:val="22"/>
        </w:rPr>
      </w:pPr>
      <w:r>
        <w:rPr>
          <w:rFonts w:ascii="Arial" w:hAnsi="Arial" w:cs="Arial"/>
          <w:sz w:val="22"/>
          <w:szCs w:val="22"/>
        </w:rPr>
        <w:t xml:space="preserve">      </w:t>
      </w:r>
      <w:r w:rsidR="00C41055">
        <w:rPr>
          <w:rFonts w:ascii="Arial" w:hAnsi="Arial" w:cs="Arial"/>
          <w:sz w:val="22"/>
          <w:szCs w:val="22"/>
        </w:rPr>
        <w:t xml:space="preserve">5. </w:t>
      </w:r>
      <w:proofErr w:type="spellStart"/>
      <w:r w:rsidR="00C41055">
        <w:rPr>
          <w:rFonts w:ascii="Arial" w:hAnsi="Arial" w:cs="Arial"/>
          <w:sz w:val="22"/>
          <w:szCs w:val="22"/>
        </w:rPr>
        <w:t>Μίχας</w:t>
      </w:r>
      <w:proofErr w:type="spellEnd"/>
      <w:r w:rsidR="00C41055">
        <w:rPr>
          <w:rFonts w:ascii="Arial" w:hAnsi="Arial" w:cs="Arial"/>
          <w:sz w:val="22"/>
          <w:szCs w:val="22"/>
        </w:rPr>
        <w:t xml:space="preserve"> Δημήτριος</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77632A">
        <w:rPr>
          <w:rFonts w:ascii="Arial" w:eastAsia="Arial" w:hAnsi="Arial" w:cs="Arial"/>
          <w:sz w:val="22"/>
          <w:szCs w:val="22"/>
        </w:rPr>
        <w:t>7</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5B665C">
        <w:rPr>
          <w:rFonts w:ascii="Arial" w:eastAsia="Arial" w:hAnsi="Arial" w:cs="Arial"/>
          <w:sz w:val="22"/>
          <w:szCs w:val="22"/>
        </w:rPr>
        <w:t>3</w:t>
      </w:r>
      <w:r w:rsidR="0077632A">
        <w:rPr>
          <w:rFonts w:ascii="Arial" w:eastAsia="Arial" w:hAnsi="Arial" w:cs="Arial"/>
          <w:sz w:val="22"/>
          <w:szCs w:val="22"/>
        </w:rPr>
        <w:t>172</w:t>
      </w:r>
      <w:r w:rsidR="002465A3">
        <w:rPr>
          <w:rFonts w:ascii="Arial" w:eastAsia="Arial" w:hAnsi="Arial" w:cs="Arial"/>
          <w:sz w:val="22"/>
          <w:szCs w:val="22"/>
        </w:rPr>
        <w:t>/</w:t>
      </w:r>
      <w:r w:rsidR="00D26208">
        <w:rPr>
          <w:rFonts w:ascii="Arial" w:eastAsia="Arial" w:hAnsi="Arial" w:cs="Arial"/>
          <w:sz w:val="22"/>
          <w:szCs w:val="22"/>
        </w:rPr>
        <w:t>1</w:t>
      </w:r>
      <w:r w:rsidR="0077632A">
        <w:rPr>
          <w:rFonts w:ascii="Arial" w:eastAsia="Arial" w:hAnsi="Arial" w:cs="Arial"/>
          <w:sz w:val="22"/>
          <w:szCs w:val="22"/>
        </w:rPr>
        <w:t>5</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3475F4">
        <w:rPr>
          <w:rFonts w:ascii="Arial" w:eastAsia="Arial" w:hAnsi="Arial" w:cs="Arial"/>
          <w:sz w:val="22"/>
          <w:szCs w:val="22"/>
        </w:rPr>
        <w:t xml:space="preserve"> </w:t>
      </w:r>
      <w:r w:rsidR="0077632A">
        <w:rPr>
          <w:rFonts w:ascii="Arial" w:eastAsia="Arial" w:hAnsi="Arial" w:cs="Arial"/>
          <w:sz w:val="22"/>
          <w:szCs w:val="22"/>
        </w:rPr>
        <w:t xml:space="preserve">της </w:t>
      </w:r>
      <w:r w:rsidR="0062685D">
        <w:rPr>
          <w:rFonts w:ascii="Arial" w:eastAsia="Arial" w:hAnsi="Arial" w:cs="Arial"/>
          <w:sz w:val="22"/>
          <w:szCs w:val="22"/>
        </w:rPr>
        <w:t xml:space="preserve"> </w:t>
      </w:r>
      <w:r w:rsidR="0062685D" w:rsidRPr="0062685D">
        <w:rPr>
          <w:rFonts w:ascii="Arial" w:eastAsia="Arial" w:hAnsi="Arial" w:cs="Arial"/>
          <w:sz w:val="22"/>
          <w:szCs w:val="22"/>
        </w:rPr>
        <w:t>Επιτροπής π</w:t>
      </w:r>
      <w:r w:rsidR="0062685D" w:rsidRPr="0062685D">
        <w:rPr>
          <w:rFonts w:ascii="Arial" w:hAnsi="Arial" w:cs="Arial"/>
          <w:sz w:val="22"/>
          <w:szCs w:val="22"/>
        </w:rPr>
        <w:t>αρακολούθησης &amp; παραλαβής προμηθειών και παραλαβής  αντικειμένου συμβάσεων παροχής γενικών υπηρεσιών σύμφωνα με τις διατάξεις του Ν. 4412/2016, των τεχνικών υπηρεσιών για το έτος 2024</w:t>
      </w:r>
      <w:r w:rsidR="00C35157">
        <w:rPr>
          <w:rFonts w:ascii="Arial" w:eastAsia="Arial" w:hAnsi="Arial" w:cs="Arial"/>
          <w:sz w:val="22"/>
          <w:szCs w:val="22"/>
        </w:rPr>
        <w:t xml:space="preserve">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w:t>
      </w:r>
      <w:r w:rsidR="0025351B">
        <w:rPr>
          <w:rFonts w:ascii="Arial" w:eastAsia="Arial" w:hAnsi="Arial" w:cs="Arial"/>
          <w:sz w:val="22"/>
          <w:szCs w:val="22"/>
        </w:rPr>
        <w:t xml:space="preserve">, </w:t>
      </w:r>
      <w:r w:rsidR="00805DCA" w:rsidRPr="00C35157">
        <w:rPr>
          <w:rFonts w:ascii="Arial" w:eastAsia="Arial" w:hAnsi="Arial" w:cs="Arial"/>
          <w:sz w:val="22"/>
          <w:szCs w:val="22"/>
        </w:rPr>
        <w:t>στην οποία αναφέρονται:</w:t>
      </w:r>
    </w:p>
    <w:p w:rsidR="007C74B4" w:rsidRPr="007C74B4" w:rsidRDefault="007C74B4" w:rsidP="007C74B4">
      <w:pPr>
        <w:spacing w:line="360" w:lineRule="auto"/>
        <w:contextualSpacing/>
        <w:jc w:val="both"/>
        <w:rPr>
          <w:rFonts w:ascii="Arial" w:hAnsi="Arial" w:cs="Arial"/>
          <w:b/>
          <w:bCs/>
          <w:i/>
          <w:sz w:val="22"/>
          <w:szCs w:val="22"/>
          <w:u w:val="single"/>
        </w:rPr>
      </w:pPr>
      <w:r w:rsidRPr="007C74B4">
        <w:rPr>
          <w:rFonts w:ascii="Arial" w:hAnsi="Arial" w:cs="Arial"/>
          <w:b/>
          <w:bCs/>
          <w:i/>
          <w:sz w:val="22"/>
          <w:szCs w:val="22"/>
          <w:u w:val="single"/>
        </w:rPr>
        <w:t>ΙΣΤΟΡΙΚΟ</w:t>
      </w:r>
    </w:p>
    <w:p w:rsidR="007C74B4" w:rsidRPr="007C74B4" w:rsidRDefault="007C74B4" w:rsidP="007C74B4">
      <w:pPr>
        <w:contextualSpacing/>
        <w:jc w:val="both"/>
        <w:rPr>
          <w:rFonts w:ascii="Arial" w:hAnsi="Arial" w:cs="Arial"/>
          <w:i/>
          <w:sz w:val="22"/>
          <w:szCs w:val="22"/>
          <w:lang w:eastAsia="el-GR"/>
        </w:rPr>
      </w:pPr>
      <w:r w:rsidRPr="007C74B4">
        <w:rPr>
          <w:rFonts w:ascii="Arial" w:hAnsi="Arial" w:cs="Arial"/>
          <w:i/>
          <w:sz w:val="22"/>
          <w:szCs w:val="22"/>
          <w:lang w:eastAsia="el-GR"/>
        </w:rPr>
        <w:t>Η προμήθεια με τίτλο: «</w:t>
      </w:r>
      <w:r w:rsidRPr="007C74B4">
        <w:rPr>
          <w:rFonts w:ascii="Arial" w:hAnsi="Arial" w:cs="Arial"/>
          <w:b/>
          <w:bCs/>
          <w:i/>
          <w:sz w:val="22"/>
          <w:szCs w:val="22"/>
          <w:lang w:eastAsia="el-GR"/>
        </w:rPr>
        <w:t>ΕΝΕΡΓΕΙΑΚΗ ΑΝΑΒΑΘΜΙΣΗ ΚΑΙ ΕΚΣΥΓΧΡΟΝΙΣΜΟΣ ΥΠΟΔΟΜΩΝ ΕΓΓΕΙΩΝ ΒΕΛΤΙΩΣΕΩΝ ΤΟΥ ΔΗΜΟΥ ΛΕΒΑΔΕΩΝ</w:t>
      </w:r>
      <w:r w:rsidRPr="007C74B4">
        <w:rPr>
          <w:rFonts w:ascii="Arial" w:hAnsi="Arial" w:cs="Arial"/>
          <w:i/>
          <w:sz w:val="22"/>
          <w:szCs w:val="22"/>
          <w:lang w:eastAsia="el-GR"/>
        </w:rPr>
        <w:t xml:space="preserve">», αποτελεί το «2Ο ΥΠΟΕΡΓΟ» της Πράξης «ΕΚΣΥΓΧΡΟΝΙΣΜΟΣ ΥΠΟΔΟΜΩΝ ΤΗΣ ΧΡΗΣΗΣ ΝΕΡΟΥ ΕΓΓΕΙΩΝ ΒΕΛΤΙΩΣΕΩΝ ΤΟΥ ΔΗΜΟΥ ΛΕΒΑΔΕΩΝ» με κωδικό Ο.Π.Σ.Α.Α. 0036157471, η οποία εντάχθηκε στο Πρόγραμμα Αγροτικής Ανάπτυξης (Π.Α.Α.) 2014 – 2020 - Δράση 4.3.1 : «Υποδομές εγγείων βελτιώσεων», Περιφέρειας Στερεάς Ελλάδας με την Α.Π. 1147/07-04-2024 Απόφαση του Γενικού Γραμματέα </w:t>
      </w:r>
      <w:proofErr w:type="spellStart"/>
      <w:r w:rsidRPr="007C74B4">
        <w:rPr>
          <w:rFonts w:ascii="Arial" w:hAnsi="Arial" w:cs="Arial"/>
          <w:i/>
          <w:sz w:val="22"/>
          <w:szCs w:val="22"/>
          <w:lang w:eastAsia="el-GR"/>
        </w:rPr>
        <w:t>Ενωσιακών</w:t>
      </w:r>
      <w:proofErr w:type="spellEnd"/>
      <w:r w:rsidRPr="007C74B4">
        <w:rPr>
          <w:rFonts w:ascii="Arial" w:hAnsi="Arial" w:cs="Arial"/>
          <w:i/>
          <w:sz w:val="22"/>
          <w:szCs w:val="22"/>
          <w:lang w:eastAsia="el-GR"/>
        </w:rPr>
        <w:t xml:space="preserve"> Πόρων και Υποδομών.</w:t>
      </w:r>
    </w:p>
    <w:p w:rsidR="007C74B4" w:rsidRPr="007C74B4" w:rsidRDefault="007C74B4" w:rsidP="007C74B4">
      <w:pPr>
        <w:contextualSpacing/>
        <w:jc w:val="both"/>
        <w:rPr>
          <w:rFonts w:ascii="Arial" w:hAnsi="Arial" w:cs="Arial"/>
          <w:i/>
          <w:sz w:val="22"/>
          <w:szCs w:val="22"/>
          <w:lang w:eastAsia="el-GR"/>
        </w:rPr>
      </w:pPr>
    </w:p>
    <w:p w:rsidR="007C74B4" w:rsidRPr="007C74B4" w:rsidRDefault="007C74B4" w:rsidP="007C74B4">
      <w:pPr>
        <w:contextualSpacing/>
        <w:jc w:val="both"/>
        <w:rPr>
          <w:rFonts w:ascii="Arial" w:hAnsi="Arial" w:cs="Arial"/>
          <w:i/>
          <w:sz w:val="22"/>
          <w:szCs w:val="22"/>
          <w:lang w:eastAsia="el-GR"/>
        </w:rPr>
      </w:pPr>
      <w:r w:rsidRPr="007C74B4">
        <w:rPr>
          <w:rFonts w:ascii="Arial" w:hAnsi="Arial" w:cs="Arial"/>
          <w:i/>
          <w:sz w:val="22"/>
          <w:szCs w:val="22"/>
          <w:lang w:eastAsia="el-GR"/>
        </w:rPr>
        <w:t xml:space="preserve">Με την αριθ. 40/2024 απόφαση της Οικονομικής Επιτροπής με ΑΔΑΜ:24AWRD014338264 και ΑΔΑ:ΤΒΤΩΛΗ-ΚΡΓ κατακυρώθηκε η προμήθεια με τίτλο «ΕΝΕΡΓΕΙΑΚΗ ΑΝΑΒΑΘΜΙΣΗ ΚΑΙ ΕΚΣΥΓΧΡΟΝΙΣΜΟΣ ΥΠΟΔΟΜΩΝ ΕΓΓΕΙΩΝ ΒΕΛΤΙΩΣΕΩΝ ΤΟΥ ΔΗΜΟΥ ΛΕΒΑΔΕΩΝ» στον </w:t>
      </w:r>
      <w:r w:rsidRPr="007C74B4">
        <w:rPr>
          <w:rFonts w:ascii="Arial" w:hAnsi="Arial" w:cs="Arial"/>
          <w:i/>
          <w:sz w:val="22"/>
          <w:szCs w:val="22"/>
          <w:lang w:eastAsia="el-GR"/>
        </w:rPr>
        <w:lastRenderedPageBreak/>
        <w:t>οικονομικό φορέα «THITA-FI ΑΝΩΝΥΜΗ ΤΕΧΝΙΚΗ KAI ΕΜΠΟΡΙΚΗ ΕΤΑΙΡΕΙΑ» με διακριτικό τίτλο «THITA-FI Α.Τ.Ε.Ε.»</w:t>
      </w:r>
    </w:p>
    <w:p w:rsidR="007C74B4" w:rsidRPr="007C74B4" w:rsidRDefault="007C74B4" w:rsidP="007C74B4">
      <w:pPr>
        <w:contextualSpacing/>
        <w:jc w:val="both"/>
        <w:rPr>
          <w:rFonts w:ascii="Arial" w:hAnsi="Arial" w:cs="Arial"/>
          <w:i/>
          <w:sz w:val="22"/>
          <w:szCs w:val="22"/>
        </w:rPr>
      </w:pPr>
    </w:p>
    <w:p w:rsidR="007C74B4" w:rsidRPr="007C74B4" w:rsidRDefault="007C74B4" w:rsidP="007C74B4">
      <w:pPr>
        <w:contextualSpacing/>
        <w:jc w:val="both"/>
        <w:rPr>
          <w:rFonts w:ascii="Arial" w:hAnsi="Arial" w:cs="Arial"/>
          <w:i/>
          <w:sz w:val="22"/>
          <w:szCs w:val="22"/>
          <w:lang w:eastAsia="el-GR"/>
        </w:rPr>
      </w:pPr>
      <w:r w:rsidRPr="007C74B4">
        <w:rPr>
          <w:rFonts w:ascii="Arial" w:hAnsi="Arial" w:cs="Arial"/>
          <w:i/>
          <w:sz w:val="22"/>
          <w:szCs w:val="22"/>
          <w:lang w:eastAsia="el-GR"/>
        </w:rPr>
        <w:t xml:space="preserve">Η σύμβαση μεταξύ του </w:t>
      </w:r>
      <w:r w:rsidRPr="007C74B4">
        <w:rPr>
          <w:rFonts w:ascii="Arial" w:hAnsi="Arial" w:cs="Arial"/>
          <w:b/>
          <w:bCs/>
          <w:i/>
          <w:sz w:val="22"/>
          <w:szCs w:val="22"/>
          <w:lang w:eastAsia="el-GR"/>
        </w:rPr>
        <w:t xml:space="preserve">Δήμου </w:t>
      </w:r>
      <w:proofErr w:type="spellStart"/>
      <w:r w:rsidRPr="007C74B4">
        <w:rPr>
          <w:rFonts w:ascii="Arial" w:hAnsi="Arial" w:cs="Arial"/>
          <w:b/>
          <w:bCs/>
          <w:i/>
          <w:sz w:val="22"/>
          <w:szCs w:val="22"/>
          <w:lang w:eastAsia="el-GR"/>
        </w:rPr>
        <w:t>Λεβαδέων</w:t>
      </w:r>
      <w:proofErr w:type="spellEnd"/>
      <w:r w:rsidRPr="007C74B4">
        <w:rPr>
          <w:rFonts w:ascii="Arial" w:hAnsi="Arial" w:cs="Arial"/>
          <w:i/>
          <w:sz w:val="22"/>
          <w:szCs w:val="22"/>
          <w:lang w:eastAsia="el-GR"/>
        </w:rPr>
        <w:t xml:space="preserve"> και του προμηθευτή «</w:t>
      </w:r>
      <w:r w:rsidRPr="007C74B4">
        <w:rPr>
          <w:rFonts w:ascii="Arial" w:hAnsi="Arial" w:cs="Arial"/>
          <w:b/>
          <w:bCs/>
          <w:i/>
          <w:sz w:val="22"/>
          <w:szCs w:val="22"/>
          <w:lang w:eastAsia="el-GR"/>
        </w:rPr>
        <w:t>THITA-FI ΑΝΩΝΥΜΗ ΤΕΧΝΙΚΗ ΚΑΙ ΕΜΠΟΡΙΚΗ ΕΤΑΙΡΕΙΑ</w:t>
      </w:r>
      <w:r w:rsidRPr="007C74B4">
        <w:rPr>
          <w:rFonts w:ascii="Arial" w:hAnsi="Arial" w:cs="Arial"/>
          <w:i/>
          <w:sz w:val="22"/>
          <w:szCs w:val="22"/>
          <w:lang w:eastAsia="el-GR"/>
        </w:rPr>
        <w:t>» για την υλοποίηση της ανωτέρω προμήθειας υπογράφηκε στις 27-06-2024 με αρ. πρωτοκόλλου 12656 ( ΑΔΑΜ : 24SYMV015017939 2024-06-27) ποσού ενός εκατομμυρίου εκατόν ενενήντα εννέα χιλιάδων εννιακοσίων σαράντα οκτώ ευρώ (1.199.948,00 € με Φ.Π.Α 24 % )</w:t>
      </w:r>
    </w:p>
    <w:p w:rsidR="007C74B4" w:rsidRPr="007C74B4" w:rsidRDefault="007C74B4" w:rsidP="007C74B4">
      <w:pPr>
        <w:contextualSpacing/>
        <w:jc w:val="both"/>
        <w:rPr>
          <w:rFonts w:ascii="Arial" w:hAnsi="Arial" w:cs="Arial"/>
          <w:i/>
          <w:sz w:val="22"/>
          <w:szCs w:val="22"/>
        </w:rPr>
      </w:pPr>
    </w:p>
    <w:p w:rsidR="007C74B4" w:rsidRPr="007C74B4" w:rsidRDefault="007C74B4" w:rsidP="007C74B4">
      <w:pPr>
        <w:contextualSpacing/>
        <w:jc w:val="both"/>
        <w:rPr>
          <w:rFonts w:ascii="Arial" w:hAnsi="Arial" w:cs="Arial"/>
          <w:i/>
          <w:sz w:val="22"/>
          <w:szCs w:val="22"/>
          <w:lang w:eastAsia="el-GR"/>
        </w:rPr>
      </w:pPr>
      <w:r w:rsidRPr="007C74B4">
        <w:rPr>
          <w:rFonts w:ascii="Arial" w:hAnsi="Arial" w:cs="Arial"/>
          <w:i/>
          <w:sz w:val="22"/>
          <w:szCs w:val="22"/>
          <w:lang w:eastAsia="el-GR"/>
        </w:rPr>
        <w:t xml:space="preserve">Παραδοτέο της σύμβασης βάσει της </w:t>
      </w:r>
      <w:r w:rsidRPr="007C74B4">
        <w:rPr>
          <w:rFonts w:ascii="Arial" w:hAnsi="Arial" w:cs="Arial"/>
          <w:b/>
          <w:i/>
          <w:sz w:val="22"/>
          <w:szCs w:val="22"/>
          <w:lang w:eastAsia="el-GR"/>
        </w:rPr>
        <w:t>τεχνικής προσφοράς</w:t>
      </w:r>
      <w:r w:rsidRPr="007C74B4">
        <w:rPr>
          <w:rFonts w:ascii="Arial" w:hAnsi="Arial" w:cs="Arial"/>
          <w:i/>
          <w:sz w:val="22"/>
          <w:szCs w:val="22"/>
          <w:lang w:eastAsia="el-GR"/>
        </w:rPr>
        <w:t xml:space="preserve"> του προμηθευτή είναι μεταξύ άλλων είναι το σύστημα άρδευσης μέσω </w:t>
      </w:r>
      <w:r w:rsidRPr="007C74B4">
        <w:rPr>
          <w:rFonts w:ascii="Arial" w:hAnsi="Arial" w:cs="Arial"/>
          <w:b/>
          <w:bCs/>
          <w:i/>
          <w:sz w:val="22"/>
          <w:szCs w:val="22"/>
          <w:lang w:eastAsia="el-GR"/>
        </w:rPr>
        <w:t>υδροληψιών με κάρτες</w:t>
      </w:r>
      <w:r w:rsidRPr="007C74B4">
        <w:rPr>
          <w:rFonts w:ascii="Arial" w:hAnsi="Arial" w:cs="Arial"/>
          <w:i/>
          <w:sz w:val="22"/>
          <w:szCs w:val="22"/>
          <w:lang w:eastAsia="el-GR"/>
        </w:rPr>
        <w:t xml:space="preserve"> HYDROPASS HNSM του οίκου κατασκευής </w:t>
      </w:r>
      <w:r w:rsidRPr="007C74B4">
        <w:rPr>
          <w:rFonts w:ascii="Arial" w:hAnsi="Arial" w:cs="Arial"/>
          <w:i/>
          <w:sz w:val="22"/>
          <w:szCs w:val="22"/>
          <w:lang w:val="en-US" w:eastAsia="el-GR"/>
        </w:rPr>
        <w:t>ACMO</w:t>
      </w:r>
      <w:r w:rsidRPr="007C74B4">
        <w:rPr>
          <w:rFonts w:ascii="Arial" w:hAnsi="Arial" w:cs="Arial"/>
          <w:i/>
          <w:sz w:val="22"/>
          <w:szCs w:val="22"/>
          <w:lang w:eastAsia="el-GR"/>
        </w:rPr>
        <w:t>/</w:t>
      </w:r>
      <w:r w:rsidRPr="007C74B4">
        <w:rPr>
          <w:rFonts w:ascii="Arial" w:hAnsi="Arial" w:cs="Arial"/>
          <w:i/>
          <w:sz w:val="22"/>
          <w:szCs w:val="22"/>
          <w:lang w:val="en-US" w:eastAsia="el-GR"/>
        </w:rPr>
        <w:t>AVK</w:t>
      </w:r>
      <w:r w:rsidRPr="007C74B4">
        <w:rPr>
          <w:rFonts w:ascii="Arial" w:hAnsi="Arial" w:cs="Arial"/>
          <w:i/>
          <w:sz w:val="22"/>
          <w:szCs w:val="22"/>
          <w:lang w:eastAsia="el-GR"/>
        </w:rPr>
        <w:t xml:space="preserve"> και την Διάταξη επικοινωνίας των υδροληψιών </w:t>
      </w:r>
      <w:r w:rsidRPr="007C74B4">
        <w:rPr>
          <w:rFonts w:ascii="Arial" w:hAnsi="Arial" w:cs="Arial"/>
          <w:i/>
          <w:sz w:val="22"/>
          <w:szCs w:val="22"/>
          <w:u w:val="single"/>
          <w:lang w:eastAsia="el-GR"/>
        </w:rPr>
        <w:t>ως αναλύεται παρακάτω</w:t>
      </w:r>
      <w:r w:rsidRPr="007C74B4">
        <w:rPr>
          <w:rFonts w:ascii="Arial" w:hAnsi="Arial" w:cs="Arial"/>
          <w:i/>
          <w:sz w:val="22"/>
          <w:szCs w:val="22"/>
          <w:lang w:eastAsia="el-GR"/>
        </w:rPr>
        <w:t xml:space="preserve"> : . </w:t>
      </w:r>
    </w:p>
    <w:p w:rsidR="007C74B4" w:rsidRPr="007C74B4" w:rsidRDefault="007C74B4" w:rsidP="007C74B4">
      <w:pPr>
        <w:contextualSpacing/>
        <w:jc w:val="both"/>
        <w:rPr>
          <w:rFonts w:ascii="Arial" w:hAnsi="Arial" w:cs="Arial"/>
          <w:i/>
          <w:sz w:val="22"/>
          <w:szCs w:val="22"/>
          <w:lang w:eastAsia="el-GR"/>
        </w:rPr>
      </w:pPr>
    </w:p>
    <w:p w:rsidR="007C74B4" w:rsidRPr="007C74B4" w:rsidRDefault="007C74B4" w:rsidP="007C74B4">
      <w:pPr>
        <w:contextualSpacing/>
        <w:jc w:val="both"/>
        <w:rPr>
          <w:rFonts w:ascii="Arial" w:hAnsi="Arial" w:cs="Arial"/>
          <w:i/>
          <w:sz w:val="22"/>
          <w:szCs w:val="22"/>
          <w:lang w:eastAsia="el-GR"/>
        </w:rPr>
      </w:pPr>
      <w:r w:rsidRPr="007C74B4">
        <w:rPr>
          <w:rFonts w:ascii="Arial" w:hAnsi="Arial" w:cs="Arial"/>
          <w:i/>
          <w:sz w:val="22"/>
          <w:szCs w:val="22"/>
          <w:lang w:eastAsia="el-GR"/>
        </w:rPr>
        <w:t xml:space="preserve">α.) «Υδροληψία DN80» ποσότητας (95) ενενήντα πέντε τεμαχίων </w:t>
      </w:r>
      <w:r w:rsidRPr="007C74B4">
        <w:rPr>
          <w:rFonts w:ascii="Arial" w:hAnsi="Arial" w:cs="Arial"/>
          <w:i/>
          <w:sz w:val="22"/>
          <w:szCs w:val="22"/>
        </w:rPr>
        <w:t xml:space="preserve">με την εμπορική ονομασία </w:t>
      </w:r>
      <w:r w:rsidRPr="007C74B4">
        <w:rPr>
          <w:rFonts w:ascii="Arial" w:hAnsi="Arial" w:cs="Arial"/>
          <w:i/>
          <w:sz w:val="22"/>
          <w:szCs w:val="22"/>
          <w:lang w:eastAsia="el-GR"/>
        </w:rPr>
        <w:t xml:space="preserve">HYDROPASS HNSM του κατασκευαστικού οίκου : </w:t>
      </w:r>
      <w:r w:rsidRPr="007C74B4">
        <w:rPr>
          <w:rFonts w:ascii="Arial" w:hAnsi="Arial" w:cs="Arial"/>
          <w:i/>
          <w:sz w:val="22"/>
          <w:szCs w:val="22"/>
          <w:lang w:val="en-US" w:eastAsia="el-GR"/>
        </w:rPr>
        <w:t>ACMO</w:t>
      </w:r>
      <w:r w:rsidRPr="007C74B4">
        <w:rPr>
          <w:rFonts w:ascii="Arial" w:hAnsi="Arial" w:cs="Arial"/>
          <w:i/>
          <w:sz w:val="22"/>
          <w:szCs w:val="22"/>
          <w:lang w:eastAsia="el-GR"/>
        </w:rPr>
        <w:t>/</w:t>
      </w:r>
      <w:r w:rsidRPr="007C74B4">
        <w:rPr>
          <w:rFonts w:ascii="Arial" w:hAnsi="Arial" w:cs="Arial"/>
          <w:i/>
          <w:sz w:val="22"/>
          <w:szCs w:val="22"/>
          <w:lang w:val="en-US" w:eastAsia="el-GR"/>
        </w:rPr>
        <w:t>AVK</w:t>
      </w:r>
      <w:r w:rsidRPr="007C74B4">
        <w:rPr>
          <w:rFonts w:ascii="Arial" w:hAnsi="Arial" w:cs="Arial"/>
          <w:i/>
          <w:sz w:val="22"/>
          <w:szCs w:val="22"/>
          <w:lang w:eastAsia="el-GR"/>
        </w:rPr>
        <w:t xml:space="preserve"> συμβατικής αξίας 166.250,00€ (95τεμ </w:t>
      </w:r>
      <w:r w:rsidRPr="007C74B4">
        <w:rPr>
          <w:rFonts w:ascii="Arial" w:hAnsi="Arial" w:cs="Arial"/>
          <w:i/>
          <w:sz w:val="22"/>
          <w:szCs w:val="22"/>
          <w:lang w:val="en-US" w:eastAsia="el-GR"/>
        </w:rPr>
        <w:t>x</w:t>
      </w:r>
      <w:r w:rsidRPr="007C74B4">
        <w:rPr>
          <w:rFonts w:ascii="Arial" w:hAnsi="Arial" w:cs="Arial"/>
          <w:i/>
          <w:sz w:val="22"/>
          <w:szCs w:val="22"/>
          <w:lang w:eastAsia="el-GR"/>
        </w:rPr>
        <w:t xml:space="preserve"> 1.750,00€/τεμ), συνοπτικά με τα παρακάτω τεχνικά χαρακτηριστικά:</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Μονή φλάντζα μόνο στο κάτω μέρος με απευθείας σύνδεση στο σώμα του κρουνού.PN16, μονή φλάντζα</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Στατικό </w:t>
      </w:r>
      <w:proofErr w:type="spellStart"/>
      <w:r w:rsidRPr="007C74B4">
        <w:rPr>
          <w:rFonts w:ascii="Arial" w:hAnsi="Arial" w:cs="Arial"/>
          <w:i/>
          <w:sz w:val="22"/>
          <w:szCs w:val="22"/>
          <w:lang w:eastAsia="el-GR"/>
        </w:rPr>
        <w:t>παροχόμετρο</w:t>
      </w:r>
      <w:proofErr w:type="spellEnd"/>
      <w:r w:rsidRPr="007C74B4">
        <w:rPr>
          <w:rFonts w:ascii="Arial" w:hAnsi="Arial" w:cs="Arial"/>
          <w:i/>
          <w:sz w:val="22"/>
          <w:szCs w:val="22"/>
          <w:lang w:eastAsia="el-GR"/>
        </w:rPr>
        <w:t xml:space="preserve"> υπερήχων DN80 HYDROPASS HNSM, </w:t>
      </w:r>
      <w:proofErr w:type="spellStart"/>
      <w:r w:rsidRPr="007C74B4">
        <w:rPr>
          <w:rFonts w:ascii="Arial" w:hAnsi="Arial" w:cs="Arial"/>
          <w:i/>
          <w:sz w:val="22"/>
          <w:szCs w:val="22"/>
          <w:lang w:eastAsia="el-GR"/>
        </w:rPr>
        <w:t>Qstart</w:t>
      </w:r>
      <w:proofErr w:type="spellEnd"/>
      <w:r w:rsidRPr="007C74B4">
        <w:rPr>
          <w:rFonts w:ascii="Arial" w:hAnsi="Arial" w:cs="Arial"/>
          <w:i/>
          <w:sz w:val="22"/>
          <w:szCs w:val="22"/>
          <w:lang w:eastAsia="el-GR"/>
        </w:rPr>
        <w:t xml:space="preserve"> = 0,83 l/s,  με πομπό για καταμέτρηση παλμών (1 κάθε 100lt)</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Μια σωληνοειδή βαλβίδα διαφράγματος με ρυθμιζόμενους χρόνους λειτουργίας, τυπική πίεση λειτουργίας 1-16 </w:t>
      </w:r>
      <w:proofErr w:type="spellStart"/>
      <w:r w:rsidRPr="007C74B4">
        <w:rPr>
          <w:rFonts w:ascii="Arial" w:hAnsi="Arial" w:cs="Arial"/>
          <w:i/>
          <w:sz w:val="22"/>
          <w:szCs w:val="22"/>
          <w:lang w:eastAsia="el-GR"/>
        </w:rPr>
        <w:t>bar</w:t>
      </w:r>
      <w:proofErr w:type="spellEnd"/>
    </w:p>
    <w:p w:rsidR="007C74B4" w:rsidRPr="007C74B4" w:rsidRDefault="007C74B4" w:rsidP="007C74B4">
      <w:pPr>
        <w:numPr>
          <w:ilvl w:val="0"/>
          <w:numId w:val="47"/>
        </w:numPr>
        <w:contextualSpacing/>
        <w:jc w:val="both"/>
        <w:rPr>
          <w:rFonts w:ascii="Arial" w:hAnsi="Arial" w:cs="Arial"/>
          <w:i/>
          <w:sz w:val="22"/>
          <w:szCs w:val="22"/>
          <w:lang w:eastAsia="el-GR"/>
        </w:rPr>
      </w:pPr>
      <w:proofErr w:type="spellStart"/>
      <w:r w:rsidRPr="007C74B4">
        <w:rPr>
          <w:rFonts w:ascii="Arial" w:hAnsi="Arial" w:cs="Arial"/>
          <w:i/>
          <w:sz w:val="22"/>
          <w:szCs w:val="22"/>
          <w:lang w:eastAsia="el-GR"/>
        </w:rPr>
        <w:t>Ηλεκτρουδραυλικό</w:t>
      </w:r>
      <w:proofErr w:type="spellEnd"/>
      <w:r w:rsidRPr="007C74B4">
        <w:rPr>
          <w:rFonts w:ascii="Arial" w:hAnsi="Arial" w:cs="Arial"/>
          <w:i/>
          <w:sz w:val="22"/>
          <w:szCs w:val="22"/>
          <w:lang w:eastAsia="el-GR"/>
        </w:rPr>
        <w:t xml:space="preserve"> σύστημα ελέγχου που αποτελείται </w:t>
      </w:r>
      <w:proofErr w:type="spellStart"/>
      <w:r w:rsidRPr="007C74B4">
        <w:rPr>
          <w:rFonts w:ascii="Arial" w:hAnsi="Arial" w:cs="Arial"/>
          <w:i/>
          <w:sz w:val="22"/>
          <w:szCs w:val="22"/>
          <w:lang w:eastAsia="el-GR"/>
        </w:rPr>
        <w:t>απόδισταθή</w:t>
      </w:r>
      <w:proofErr w:type="spellEnd"/>
      <w:r w:rsidRPr="007C74B4">
        <w:rPr>
          <w:rFonts w:ascii="Arial" w:hAnsi="Arial" w:cs="Arial"/>
          <w:i/>
          <w:sz w:val="22"/>
          <w:szCs w:val="22"/>
          <w:lang w:eastAsia="el-GR"/>
        </w:rPr>
        <w:t xml:space="preserve"> σωληνοειδή βαλβίδα με διαχωρισμό ρευστού και ενσωματωμένο χειροκίνητο έλεγχο 3 θέσεων</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Ηλεκτρονική μονάδα εξαιρετικά χαμηλής ισχύος υψηλής τεχνολογίας για τη διαχείριση δεδομένων και παραμέτρων λειτουργίας.</w:t>
      </w:r>
    </w:p>
    <w:p w:rsidR="007C74B4" w:rsidRPr="007C74B4" w:rsidRDefault="007C74B4" w:rsidP="007C74B4">
      <w:pPr>
        <w:numPr>
          <w:ilvl w:val="0"/>
          <w:numId w:val="47"/>
        </w:numPr>
        <w:contextualSpacing/>
        <w:jc w:val="both"/>
        <w:rPr>
          <w:rFonts w:ascii="Arial" w:hAnsi="Arial" w:cs="Arial"/>
          <w:i/>
          <w:sz w:val="22"/>
          <w:szCs w:val="22"/>
          <w:lang w:eastAsia="el-GR"/>
        </w:rPr>
      </w:pPr>
      <w:proofErr w:type="spellStart"/>
      <w:r w:rsidRPr="007C74B4">
        <w:rPr>
          <w:rFonts w:ascii="Arial" w:hAnsi="Arial" w:cs="Arial"/>
          <w:i/>
          <w:sz w:val="22"/>
          <w:szCs w:val="22"/>
          <w:lang w:eastAsia="el-GR"/>
        </w:rPr>
        <w:t>Aποθήκευση</w:t>
      </w:r>
      <w:proofErr w:type="spellEnd"/>
      <w:r w:rsidRPr="007C74B4">
        <w:rPr>
          <w:rFonts w:ascii="Arial" w:hAnsi="Arial" w:cs="Arial"/>
          <w:i/>
          <w:sz w:val="22"/>
          <w:szCs w:val="22"/>
          <w:lang w:eastAsia="el-GR"/>
        </w:rPr>
        <w:t xml:space="preserve"> τουλάχιστον 10.000 κύκλων λειτουργίας, με τη δυνατότητα, μόλις καλυφθεί το όριο, να συνεχιστεί η αποθήκευση σε κυκλική λειτουργία διαγράφοντας τις παλαιότερες εγγραφές και προσθέτοντας τις νέες, ή, να εμποδίσει την αποθήκευση περιμένοντας τη λήψη μίας κάρτας που παρέχεται από τον φορέα διαχείρισης.</w:t>
      </w:r>
    </w:p>
    <w:p w:rsidR="007C74B4" w:rsidRPr="007C74B4" w:rsidRDefault="007C74B4" w:rsidP="007C74B4">
      <w:pPr>
        <w:contextualSpacing/>
        <w:jc w:val="both"/>
        <w:rPr>
          <w:rFonts w:ascii="Arial" w:hAnsi="Arial" w:cs="Arial"/>
          <w:i/>
          <w:sz w:val="22"/>
          <w:szCs w:val="22"/>
          <w:lang w:eastAsia="el-GR"/>
        </w:rPr>
      </w:pPr>
    </w:p>
    <w:p w:rsidR="007C74B4" w:rsidRPr="007C74B4" w:rsidRDefault="007C74B4" w:rsidP="007C74B4">
      <w:pPr>
        <w:contextualSpacing/>
        <w:jc w:val="both"/>
        <w:rPr>
          <w:rFonts w:ascii="Arial" w:hAnsi="Arial" w:cs="Arial"/>
          <w:i/>
          <w:sz w:val="22"/>
          <w:szCs w:val="22"/>
          <w:lang w:eastAsia="el-GR"/>
        </w:rPr>
      </w:pPr>
      <w:r w:rsidRPr="007C74B4">
        <w:rPr>
          <w:rFonts w:ascii="Arial" w:hAnsi="Arial" w:cs="Arial"/>
          <w:i/>
          <w:sz w:val="22"/>
          <w:szCs w:val="22"/>
          <w:lang w:eastAsia="el-GR"/>
        </w:rPr>
        <w:t xml:space="preserve">β.) «Διάταξη επικοινωνίας υδροληψίας» ποσότητας (95) ενενήντα πέντε τεμαχίων του κατασκευαστικού οίκου : </w:t>
      </w:r>
      <w:r w:rsidRPr="007C74B4">
        <w:rPr>
          <w:rFonts w:ascii="Arial" w:hAnsi="Arial" w:cs="Arial"/>
          <w:i/>
          <w:sz w:val="22"/>
          <w:szCs w:val="22"/>
          <w:lang w:val="en-US" w:eastAsia="el-GR"/>
        </w:rPr>
        <w:t>ACMO</w:t>
      </w:r>
      <w:r w:rsidRPr="007C74B4">
        <w:rPr>
          <w:rFonts w:ascii="Arial" w:hAnsi="Arial" w:cs="Arial"/>
          <w:i/>
          <w:sz w:val="22"/>
          <w:szCs w:val="22"/>
          <w:lang w:eastAsia="el-GR"/>
        </w:rPr>
        <w:t>/</w:t>
      </w:r>
      <w:r w:rsidRPr="007C74B4">
        <w:rPr>
          <w:rFonts w:ascii="Arial" w:hAnsi="Arial" w:cs="Arial"/>
          <w:i/>
          <w:sz w:val="22"/>
          <w:szCs w:val="22"/>
          <w:lang w:val="en-US" w:eastAsia="el-GR"/>
        </w:rPr>
        <w:t>AVK</w:t>
      </w:r>
      <w:r w:rsidRPr="007C74B4">
        <w:rPr>
          <w:rFonts w:ascii="Arial" w:hAnsi="Arial" w:cs="Arial"/>
          <w:i/>
          <w:sz w:val="22"/>
          <w:szCs w:val="22"/>
          <w:lang w:eastAsia="el-GR"/>
        </w:rPr>
        <w:t xml:space="preserve"> συμβατικής αξίας 80.750,00€ (95τεμ </w:t>
      </w:r>
      <w:r w:rsidRPr="007C74B4">
        <w:rPr>
          <w:rFonts w:ascii="Arial" w:hAnsi="Arial" w:cs="Arial"/>
          <w:i/>
          <w:sz w:val="22"/>
          <w:szCs w:val="22"/>
          <w:lang w:val="en-US" w:eastAsia="el-GR"/>
        </w:rPr>
        <w:t>x</w:t>
      </w:r>
      <w:r w:rsidRPr="007C74B4">
        <w:rPr>
          <w:rFonts w:ascii="Arial" w:hAnsi="Arial" w:cs="Arial"/>
          <w:i/>
          <w:sz w:val="22"/>
          <w:szCs w:val="22"/>
          <w:lang w:eastAsia="el-GR"/>
        </w:rPr>
        <w:t xml:space="preserve"> 850,00€/τεμ) συνοπτικά με τα παρακάτω τεχνικά χαρακτηριστικά : </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Απομακρυσμένο σύστημα μετάδοσης εξασφαλίζεται από μονάδα ραδιοπομπού ελεύθερης ζώνης που λειτουργεί με τεχνολογία </w:t>
      </w:r>
      <w:proofErr w:type="spellStart"/>
      <w:r w:rsidRPr="007C74B4">
        <w:rPr>
          <w:rFonts w:ascii="Arial" w:hAnsi="Arial" w:cs="Arial"/>
          <w:i/>
          <w:sz w:val="22"/>
          <w:szCs w:val="22"/>
          <w:lang w:eastAsia="el-GR"/>
        </w:rPr>
        <w:t>LoRaWan</w:t>
      </w:r>
      <w:proofErr w:type="spellEnd"/>
      <w:r w:rsidRPr="007C74B4">
        <w:rPr>
          <w:rFonts w:ascii="Arial" w:hAnsi="Arial" w:cs="Arial"/>
          <w:i/>
          <w:sz w:val="22"/>
          <w:szCs w:val="22"/>
          <w:lang w:eastAsia="el-GR"/>
        </w:rPr>
        <w:t xml:space="preserve"> σε συχνότητα 868MHz  (</w:t>
      </w:r>
      <w:proofErr w:type="spellStart"/>
      <w:r w:rsidRPr="007C74B4">
        <w:rPr>
          <w:rFonts w:ascii="Arial" w:hAnsi="Arial" w:cs="Arial"/>
          <w:i/>
          <w:sz w:val="22"/>
          <w:szCs w:val="22"/>
          <w:lang w:eastAsia="el-GR"/>
        </w:rPr>
        <w:t>συγκεντρωτής</w:t>
      </w:r>
      <w:proofErr w:type="spellEnd"/>
      <w:r w:rsidRPr="007C74B4">
        <w:rPr>
          <w:rFonts w:ascii="Arial" w:hAnsi="Arial" w:cs="Arial"/>
          <w:i/>
          <w:sz w:val="22"/>
          <w:szCs w:val="22"/>
          <w:lang w:eastAsia="el-GR"/>
        </w:rPr>
        <w:t>).</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Συνεχής μετάδοση δεδομένων σε προκαθορισμένα χρονικά διαστήματα.</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Αυτόνομη παροχή ενέργειας εξαιρετικά χαμηλής ισχύος μέσω εσωτερικής μπαταρίας </w:t>
      </w:r>
      <w:proofErr w:type="spellStart"/>
      <w:r w:rsidRPr="007C74B4">
        <w:rPr>
          <w:rFonts w:ascii="Arial" w:hAnsi="Arial" w:cs="Arial"/>
          <w:i/>
          <w:sz w:val="22"/>
          <w:szCs w:val="22"/>
          <w:lang w:eastAsia="el-GR"/>
        </w:rPr>
        <w:t>λιθίου</w:t>
      </w:r>
      <w:proofErr w:type="spellEnd"/>
      <w:r w:rsidRPr="007C74B4">
        <w:rPr>
          <w:rFonts w:ascii="Arial" w:hAnsi="Arial" w:cs="Arial"/>
          <w:i/>
          <w:sz w:val="22"/>
          <w:szCs w:val="22"/>
          <w:lang w:eastAsia="el-GR"/>
        </w:rPr>
        <w:t xml:space="preserve"> μεγάλης διάρκειας ζωής (τουλάχιστον 10 έτη).</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Ανθεκτικό πλαστικό σώμα, κατάλληλο για υπαίθριες εφαρμογές, πλήρως στεγανό με βαθμό προστασίας τουλάχιστον IP67.</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Κεραία τοποθετημένη σε μη </w:t>
      </w:r>
      <w:proofErr w:type="spellStart"/>
      <w:r w:rsidRPr="007C74B4">
        <w:rPr>
          <w:rFonts w:ascii="Arial" w:hAnsi="Arial" w:cs="Arial"/>
          <w:i/>
          <w:sz w:val="22"/>
          <w:szCs w:val="22"/>
          <w:lang w:eastAsia="el-GR"/>
        </w:rPr>
        <w:t>προσβάσιμο</w:t>
      </w:r>
      <w:proofErr w:type="spellEnd"/>
      <w:r w:rsidRPr="007C74B4">
        <w:rPr>
          <w:rFonts w:ascii="Arial" w:hAnsi="Arial" w:cs="Arial"/>
          <w:i/>
          <w:sz w:val="22"/>
          <w:szCs w:val="22"/>
          <w:lang w:eastAsia="el-GR"/>
        </w:rPr>
        <w:t xml:space="preserve"> χώρο, εξαιρετικής αντοχής και πλήρως στεγανοποιημένη, σχεδιασμένη να λειτουργεί σε εξωτερικούς χώρους.</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Το περίβλημα προστασίας είναι κατασκευασμένο από STAINLESS STEEL AISI 304 - THICKNESS 12/10 με αντικλεπτική διάταξη.</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Ρυθμιζόμενος περιοριστής παροχής, επιλογής του φορέα διαχείρισης κατά την διάρκεια της προμήθειας.</w:t>
      </w:r>
    </w:p>
    <w:p w:rsidR="007C74B4" w:rsidRPr="007C74B4" w:rsidRDefault="007C74B4" w:rsidP="007C74B4">
      <w:pPr>
        <w:contextualSpacing/>
        <w:jc w:val="both"/>
        <w:rPr>
          <w:rFonts w:ascii="Arial" w:hAnsi="Arial" w:cs="Arial"/>
          <w:i/>
          <w:sz w:val="22"/>
          <w:szCs w:val="22"/>
          <w:lang w:eastAsia="el-GR"/>
        </w:rPr>
      </w:pPr>
    </w:p>
    <w:p w:rsidR="007C74B4" w:rsidRPr="007C74B4" w:rsidRDefault="007C74B4" w:rsidP="007C74B4">
      <w:pPr>
        <w:contextualSpacing/>
        <w:jc w:val="both"/>
        <w:rPr>
          <w:rFonts w:ascii="Arial" w:hAnsi="Arial" w:cs="Arial"/>
          <w:i/>
          <w:sz w:val="22"/>
          <w:szCs w:val="22"/>
          <w:lang w:eastAsia="el-GR"/>
        </w:rPr>
      </w:pPr>
      <w:r w:rsidRPr="007C74B4">
        <w:rPr>
          <w:rFonts w:ascii="Arial" w:hAnsi="Arial" w:cs="Arial"/>
          <w:i/>
          <w:sz w:val="22"/>
          <w:szCs w:val="22"/>
          <w:lang w:eastAsia="el-GR"/>
        </w:rPr>
        <w:t xml:space="preserve">γ.) «Κάρτες φόρτισης υδροληψίας» ποσότητας (95) ενενήντα πέντε τεμαχίων του κατασκευαστικού οίκου : </w:t>
      </w:r>
      <w:r w:rsidRPr="007C74B4">
        <w:rPr>
          <w:rFonts w:ascii="Arial" w:hAnsi="Arial" w:cs="Arial"/>
          <w:i/>
          <w:sz w:val="22"/>
          <w:szCs w:val="22"/>
          <w:lang w:val="en-US" w:eastAsia="el-GR"/>
        </w:rPr>
        <w:t>ACMO</w:t>
      </w:r>
      <w:r w:rsidRPr="007C74B4">
        <w:rPr>
          <w:rFonts w:ascii="Arial" w:hAnsi="Arial" w:cs="Arial"/>
          <w:i/>
          <w:sz w:val="22"/>
          <w:szCs w:val="22"/>
          <w:lang w:eastAsia="el-GR"/>
        </w:rPr>
        <w:t>/</w:t>
      </w:r>
      <w:r w:rsidRPr="007C74B4">
        <w:rPr>
          <w:rFonts w:ascii="Arial" w:hAnsi="Arial" w:cs="Arial"/>
          <w:i/>
          <w:sz w:val="22"/>
          <w:szCs w:val="22"/>
          <w:lang w:val="en-US" w:eastAsia="el-GR"/>
        </w:rPr>
        <w:t>AVK</w:t>
      </w:r>
      <w:r w:rsidRPr="007C74B4">
        <w:rPr>
          <w:rFonts w:ascii="Arial" w:hAnsi="Arial" w:cs="Arial"/>
          <w:i/>
          <w:sz w:val="22"/>
          <w:szCs w:val="22"/>
          <w:lang w:eastAsia="el-GR"/>
        </w:rPr>
        <w:t xml:space="preserve"> συμβατικής αξίας 35.150,00€ (95τεμ </w:t>
      </w:r>
      <w:r w:rsidRPr="007C74B4">
        <w:rPr>
          <w:rFonts w:ascii="Arial" w:hAnsi="Arial" w:cs="Arial"/>
          <w:i/>
          <w:sz w:val="22"/>
          <w:szCs w:val="22"/>
          <w:lang w:val="en-US" w:eastAsia="el-GR"/>
        </w:rPr>
        <w:t>x</w:t>
      </w:r>
      <w:r w:rsidRPr="007C74B4">
        <w:rPr>
          <w:rFonts w:ascii="Arial" w:hAnsi="Arial" w:cs="Arial"/>
          <w:i/>
          <w:sz w:val="22"/>
          <w:szCs w:val="22"/>
          <w:lang w:eastAsia="el-GR"/>
        </w:rPr>
        <w:t xml:space="preserve"> 370,00€/τεμ) συνοπτικά με τα παρακάτω τεχνικά χαρακτηριστικά:</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lastRenderedPageBreak/>
        <w:t>Προμήθεια της ηλεκτρονικής κάρτας χρήστη, μικρού μεγέθους με βαθμό προστασίας τουλάχιστον IP67, που θα παρέχεται στο χρήστη για την ενεργοποίηση των αρδευτικών κρουνών.</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Διαθέτει ρολόι και ημερολόγιο, σύνδεση μέσω USB</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Αποθηκεύει τις τελευταίες 2000 λειτουργίες. Ημερομηνία και ώρα ανοίγματος, διάρκεια ανοίγματος σε λεπτά και όγκο που λαμβάνεται σε κυβικά μέτρα; και ανάλυση κλεισίματος.</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Εξοπλισμένη με αλφαριθμητική οθόνη και κουμπιά.</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Προγραμματιζόμενη κάρτα στον υπολογιστή αποκλειστικά μέσω μιας ειδικής </w:t>
      </w:r>
      <w:proofErr w:type="spellStart"/>
      <w:r w:rsidRPr="007C74B4">
        <w:rPr>
          <w:rFonts w:ascii="Arial" w:hAnsi="Arial" w:cs="Arial"/>
          <w:i/>
          <w:sz w:val="22"/>
          <w:szCs w:val="22"/>
          <w:lang w:eastAsia="el-GR"/>
        </w:rPr>
        <w:t>διεπαφής</w:t>
      </w:r>
      <w:proofErr w:type="spellEnd"/>
      <w:r w:rsidRPr="007C74B4">
        <w:rPr>
          <w:rFonts w:ascii="Arial" w:hAnsi="Arial" w:cs="Arial"/>
          <w:i/>
          <w:sz w:val="22"/>
          <w:szCs w:val="22"/>
          <w:lang w:eastAsia="el-GR"/>
        </w:rPr>
        <w:t xml:space="preserve">, καθορίζοντας την διαθεσιμότητα του νερού, τις μέγιστες ποσότητες/χρόνους για κάθε άρδευση, τις βάρδιες και τους χρόνους απόσυρσης, τη μέγιστη αναβολή του ανοίγματος σε λεπτά (αναβαλλόμενα ανοίγματα), το όνομα του χρήστη και τους κωδικούς των ενεργοποιημένων αρδευτικών κρουνών, τον χρόνο σε λεπτά μετά την οποία η παροχή του νερού θα σταματήσει αν δεν λαμβάνονται παλμοί από το </w:t>
      </w:r>
      <w:proofErr w:type="spellStart"/>
      <w:r w:rsidRPr="007C74B4">
        <w:rPr>
          <w:rFonts w:ascii="Arial" w:hAnsi="Arial" w:cs="Arial"/>
          <w:i/>
          <w:sz w:val="22"/>
          <w:szCs w:val="22"/>
          <w:lang w:eastAsia="el-GR"/>
        </w:rPr>
        <w:t>υδρόμετρο</w:t>
      </w:r>
      <w:proofErr w:type="spellEnd"/>
      <w:r w:rsidRPr="007C74B4">
        <w:rPr>
          <w:rFonts w:ascii="Arial" w:hAnsi="Arial" w:cs="Arial"/>
          <w:i/>
          <w:sz w:val="22"/>
          <w:szCs w:val="22"/>
          <w:lang w:eastAsia="el-GR"/>
        </w:rPr>
        <w:t xml:space="preserve"> (χρονικό όριο για την έλλειψη παλμών).</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Η παροχή ηλεκτρικού ρεύματος  είναι εγγυημένη από μια μπαταρία </w:t>
      </w:r>
      <w:proofErr w:type="spellStart"/>
      <w:r w:rsidRPr="007C74B4">
        <w:rPr>
          <w:rFonts w:ascii="Arial" w:hAnsi="Arial" w:cs="Arial"/>
          <w:i/>
          <w:sz w:val="22"/>
          <w:szCs w:val="22"/>
          <w:lang w:eastAsia="el-GR"/>
        </w:rPr>
        <w:t>λιθίου</w:t>
      </w:r>
      <w:proofErr w:type="spellEnd"/>
      <w:r w:rsidRPr="007C74B4">
        <w:rPr>
          <w:rFonts w:ascii="Arial" w:hAnsi="Arial" w:cs="Arial"/>
          <w:i/>
          <w:sz w:val="22"/>
          <w:szCs w:val="22"/>
          <w:lang w:eastAsia="el-GR"/>
        </w:rPr>
        <w:t xml:space="preserve"> για ελάχιστη διάρκεια ζωής τουλάχιστον 5 ετών.</w:t>
      </w:r>
    </w:p>
    <w:p w:rsidR="007C74B4" w:rsidRPr="007C74B4" w:rsidRDefault="007C74B4" w:rsidP="007C74B4">
      <w:pPr>
        <w:contextualSpacing/>
        <w:jc w:val="both"/>
        <w:rPr>
          <w:rFonts w:ascii="Arial" w:hAnsi="Arial" w:cs="Arial"/>
          <w:i/>
          <w:sz w:val="22"/>
          <w:szCs w:val="22"/>
          <w:lang w:eastAsia="el-GR"/>
        </w:rPr>
      </w:pPr>
    </w:p>
    <w:p w:rsidR="007C74B4" w:rsidRPr="007C74B4" w:rsidRDefault="007C74B4" w:rsidP="007C74B4">
      <w:pPr>
        <w:contextualSpacing/>
        <w:jc w:val="both"/>
        <w:rPr>
          <w:rFonts w:ascii="Arial" w:hAnsi="Arial" w:cs="Arial"/>
          <w:i/>
          <w:sz w:val="22"/>
          <w:szCs w:val="22"/>
          <w:lang w:eastAsia="el-GR"/>
        </w:rPr>
      </w:pPr>
      <w:r w:rsidRPr="007C74B4">
        <w:rPr>
          <w:rFonts w:ascii="Arial" w:hAnsi="Arial" w:cs="Arial"/>
          <w:i/>
          <w:sz w:val="22"/>
          <w:szCs w:val="22"/>
          <w:lang w:eastAsia="el-GR"/>
        </w:rPr>
        <w:t xml:space="preserve">δ) «Κάρτες διαχειριστών δικτύου » ποσότητας (5) πέντε τεμαχίων του κατασκευαστικού οίκου : </w:t>
      </w:r>
      <w:r w:rsidRPr="007C74B4">
        <w:rPr>
          <w:rFonts w:ascii="Arial" w:hAnsi="Arial" w:cs="Arial"/>
          <w:i/>
          <w:sz w:val="22"/>
          <w:szCs w:val="22"/>
          <w:lang w:val="en-US" w:eastAsia="el-GR"/>
        </w:rPr>
        <w:t>ACMO</w:t>
      </w:r>
      <w:r w:rsidRPr="007C74B4">
        <w:rPr>
          <w:rFonts w:ascii="Arial" w:hAnsi="Arial" w:cs="Arial"/>
          <w:i/>
          <w:sz w:val="22"/>
          <w:szCs w:val="22"/>
          <w:lang w:eastAsia="el-GR"/>
        </w:rPr>
        <w:t>/</w:t>
      </w:r>
      <w:r w:rsidRPr="007C74B4">
        <w:rPr>
          <w:rFonts w:ascii="Arial" w:hAnsi="Arial" w:cs="Arial"/>
          <w:i/>
          <w:sz w:val="22"/>
          <w:szCs w:val="22"/>
          <w:lang w:val="en-US" w:eastAsia="el-GR"/>
        </w:rPr>
        <w:t>AVK</w:t>
      </w:r>
      <w:r w:rsidRPr="007C74B4">
        <w:rPr>
          <w:rFonts w:ascii="Arial" w:hAnsi="Arial" w:cs="Arial"/>
          <w:i/>
          <w:sz w:val="22"/>
          <w:szCs w:val="22"/>
          <w:lang w:eastAsia="el-GR"/>
        </w:rPr>
        <w:t xml:space="preserve"> συμβατικής αξίας 2.250,00€ (5τεμ </w:t>
      </w:r>
      <w:r w:rsidRPr="007C74B4">
        <w:rPr>
          <w:rFonts w:ascii="Arial" w:hAnsi="Arial" w:cs="Arial"/>
          <w:i/>
          <w:sz w:val="22"/>
          <w:szCs w:val="22"/>
          <w:lang w:val="en-US" w:eastAsia="el-GR"/>
        </w:rPr>
        <w:t>x</w:t>
      </w:r>
      <w:r w:rsidRPr="007C74B4">
        <w:rPr>
          <w:rFonts w:ascii="Arial" w:hAnsi="Arial" w:cs="Arial"/>
          <w:i/>
          <w:sz w:val="22"/>
          <w:szCs w:val="22"/>
          <w:lang w:eastAsia="el-GR"/>
        </w:rPr>
        <w:t xml:space="preserve"> 450,00€/τεμ) συνοπτικά με τα παρακάτω τεχνικά χαρακτηριστικά:</w:t>
      </w:r>
    </w:p>
    <w:p w:rsidR="007C74B4" w:rsidRPr="007C74B4" w:rsidRDefault="007C74B4" w:rsidP="007C74B4">
      <w:pPr>
        <w:contextualSpacing/>
        <w:jc w:val="both"/>
        <w:rPr>
          <w:rFonts w:ascii="Arial" w:hAnsi="Arial" w:cs="Arial"/>
          <w:i/>
          <w:sz w:val="22"/>
          <w:szCs w:val="22"/>
          <w:lang w:eastAsia="el-GR"/>
        </w:rPr>
      </w:pP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Προμήθεια της ηλεκτρονικής κάρτας χειριστή, με μικροεπεξεργαστή με βαθμό προστασίας τουλάχιστον IP67, για χρήση του προσωπικού της υπηρεσίας με σύνδεση στον κρουνό μέσω κατάλληλου βύσματος και χρήση σε κάθε κρουνό ως πασπαρτού ( άνοιγμα -κλείσιμο κρουνού, έλεγχος λειτουργικότητας κρουνού με μόνιμη αποθήκευση τελευταίων 5000 κινήσεων και κατά τα λοιπά συμφώνα με το παράρτημα της τεχνικής περιγραφής του αναδόχου προμηθευτή  .</w:t>
      </w:r>
    </w:p>
    <w:p w:rsidR="007C74B4" w:rsidRPr="007C74B4" w:rsidRDefault="007C74B4" w:rsidP="007C74B4">
      <w:pPr>
        <w:contextualSpacing/>
        <w:jc w:val="both"/>
        <w:rPr>
          <w:rFonts w:ascii="Arial" w:hAnsi="Arial" w:cs="Arial"/>
          <w:i/>
          <w:sz w:val="22"/>
          <w:szCs w:val="22"/>
          <w:lang w:eastAsia="el-GR"/>
        </w:rPr>
      </w:pPr>
    </w:p>
    <w:p w:rsidR="007C74B4" w:rsidRPr="007C74B4" w:rsidRDefault="007C74B4" w:rsidP="007C74B4">
      <w:pPr>
        <w:jc w:val="both"/>
        <w:rPr>
          <w:rFonts w:ascii="Arial" w:hAnsi="Arial" w:cs="Arial"/>
          <w:i/>
          <w:sz w:val="22"/>
          <w:szCs w:val="22"/>
          <w:lang w:eastAsia="el-GR"/>
        </w:rPr>
      </w:pPr>
      <w:r w:rsidRPr="007C74B4">
        <w:rPr>
          <w:rFonts w:ascii="Arial" w:hAnsi="Arial" w:cs="Arial"/>
          <w:i/>
          <w:sz w:val="22"/>
          <w:szCs w:val="22"/>
        </w:rPr>
        <w:t xml:space="preserve">Με το </w:t>
      </w:r>
      <w:r w:rsidRPr="007C74B4">
        <w:rPr>
          <w:rFonts w:ascii="Arial" w:hAnsi="Arial" w:cs="Arial"/>
          <w:b/>
          <w:bCs/>
          <w:i/>
          <w:sz w:val="22"/>
          <w:szCs w:val="22"/>
        </w:rPr>
        <w:t>Α.Π.19991/09-10-2024</w:t>
      </w:r>
      <w:r w:rsidRPr="007C74B4">
        <w:rPr>
          <w:rFonts w:ascii="Arial" w:hAnsi="Arial" w:cs="Arial"/>
          <w:i/>
          <w:sz w:val="22"/>
          <w:szCs w:val="22"/>
        </w:rPr>
        <w:t xml:space="preserve"> έγγραφο ο προμηθευτής πρότεινε την αντικατάσταση του ανωτέρω συστήματος με υδροληψίες με την εμπορική ονομασία </w:t>
      </w:r>
      <w:r w:rsidRPr="007C74B4">
        <w:rPr>
          <w:rFonts w:ascii="Arial" w:hAnsi="Arial" w:cs="Arial"/>
          <w:i/>
          <w:sz w:val="22"/>
          <w:szCs w:val="22"/>
          <w:lang w:eastAsia="el-GR"/>
        </w:rPr>
        <w:t xml:space="preserve">HYDRONET του κατασκευαστικού οίκου TECHNIDRO, οι  οποίες διαθέτουν βελτιωμένα τεχνικά χαρακτηριστικά και καλύπτουν – και σε πολλά σημεία υπερκαλύπτουν - πλήρως τις προδιαγραφές της Σύμβασης </w:t>
      </w:r>
      <w:r w:rsidRPr="007C74B4">
        <w:rPr>
          <w:rFonts w:ascii="Arial" w:hAnsi="Arial" w:cs="Arial"/>
          <w:b/>
          <w:bCs/>
          <w:i/>
          <w:sz w:val="22"/>
          <w:szCs w:val="22"/>
          <w:lang w:eastAsia="el-GR"/>
        </w:rPr>
        <w:t>όπως αυτά αποτυπώνονται στον συνημμένο συγκριτικό πίνακα προδιαγραφών των δύο λύσεων</w:t>
      </w:r>
      <w:r w:rsidRPr="007C74B4">
        <w:rPr>
          <w:rFonts w:ascii="Arial" w:hAnsi="Arial" w:cs="Arial"/>
          <w:i/>
          <w:sz w:val="22"/>
          <w:szCs w:val="22"/>
          <w:lang w:eastAsia="el-GR"/>
        </w:rPr>
        <w:t xml:space="preserve"> και το οποίο αναλύεται συνοπτικά παρακάτω :</w:t>
      </w:r>
    </w:p>
    <w:p w:rsidR="007C74B4" w:rsidRPr="007C74B4" w:rsidRDefault="007C74B4" w:rsidP="007C74B4">
      <w:pPr>
        <w:contextualSpacing/>
        <w:jc w:val="both"/>
        <w:rPr>
          <w:rFonts w:ascii="Arial" w:hAnsi="Arial" w:cs="Arial"/>
          <w:i/>
          <w:sz w:val="22"/>
          <w:szCs w:val="22"/>
          <w:lang w:eastAsia="el-GR"/>
        </w:rPr>
      </w:pPr>
      <w:r w:rsidRPr="007C74B4">
        <w:rPr>
          <w:rFonts w:ascii="Arial" w:hAnsi="Arial" w:cs="Arial"/>
          <w:i/>
          <w:sz w:val="22"/>
          <w:szCs w:val="22"/>
          <w:lang w:eastAsia="el-GR"/>
        </w:rPr>
        <w:t xml:space="preserve">α.) «Υδροληψία DN80» ποσότητας (95) ενενήντα πέντε τεμαχίων </w:t>
      </w:r>
      <w:r w:rsidRPr="007C74B4">
        <w:rPr>
          <w:rFonts w:ascii="Arial" w:hAnsi="Arial" w:cs="Arial"/>
          <w:i/>
          <w:sz w:val="22"/>
          <w:szCs w:val="22"/>
        </w:rPr>
        <w:t xml:space="preserve">με την εμπορική ονομασία </w:t>
      </w:r>
      <w:r w:rsidRPr="007C74B4">
        <w:rPr>
          <w:rFonts w:ascii="Arial" w:hAnsi="Arial" w:cs="Arial"/>
          <w:i/>
          <w:sz w:val="22"/>
          <w:szCs w:val="22"/>
          <w:lang w:eastAsia="el-GR"/>
        </w:rPr>
        <w:t xml:space="preserve">HYDRONET του κατασκευαστικού οίκου TECHNIDRO συνοπτικά με τα παρακάτω τεχνικά χαρακτηριστικά : </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Μονή φλάντζα μόνο στο κάτω μέρος με απευθείας σύνδεση στο σώμα του κρουνού.PN16 : </w:t>
      </w:r>
      <w:proofErr w:type="spellStart"/>
      <w:r w:rsidRPr="007C74B4">
        <w:rPr>
          <w:rFonts w:ascii="Arial" w:hAnsi="Arial" w:cs="Arial"/>
          <w:i/>
          <w:sz w:val="22"/>
          <w:szCs w:val="22"/>
          <w:lang w:eastAsia="el-GR"/>
        </w:rPr>
        <w:t>model</w:t>
      </w:r>
      <w:proofErr w:type="spellEnd"/>
      <w:r w:rsidRPr="007C74B4">
        <w:rPr>
          <w:rFonts w:ascii="Arial" w:hAnsi="Arial" w:cs="Arial"/>
          <w:i/>
          <w:sz w:val="22"/>
          <w:szCs w:val="22"/>
          <w:lang w:eastAsia="el-GR"/>
        </w:rPr>
        <w:t xml:space="preserve"> U2C </w:t>
      </w:r>
      <w:proofErr w:type="spellStart"/>
      <w:r w:rsidRPr="007C74B4">
        <w:rPr>
          <w:rFonts w:ascii="Arial" w:hAnsi="Arial" w:cs="Arial"/>
          <w:i/>
          <w:sz w:val="22"/>
          <w:szCs w:val="22"/>
          <w:lang w:eastAsia="el-GR"/>
        </w:rPr>
        <w:t>for</w:t>
      </w:r>
      <w:proofErr w:type="spellEnd"/>
      <w:r w:rsidRPr="007C74B4">
        <w:rPr>
          <w:rFonts w:ascii="Arial" w:hAnsi="Arial" w:cs="Arial"/>
          <w:i/>
          <w:sz w:val="22"/>
          <w:szCs w:val="22"/>
          <w:lang w:eastAsia="el-GR"/>
        </w:rPr>
        <w:t xml:space="preserve"> DN100 - PN16, μονή φλάντζα</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Στατικό </w:t>
      </w:r>
      <w:proofErr w:type="spellStart"/>
      <w:r w:rsidRPr="007C74B4">
        <w:rPr>
          <w:rFonts w:ascii="Arial" w:hAnsi="Arial" w:cs="Arial"/>
          <w:i/>
          <w:sz w:val="22"/>
          <w:szCs w:val="22"/>
          <w:lang w:eastAsia="el-GR"/>
        </w:rPr>
        <w:t>παροχόμετρο</w:t>
      </w:r>
      <w:proofErr w:type="spellEnd"/>
      <w:r w:rsidRPr="007C74B4">
        <w:rPr>
          <w:rFonts w:ascii="Arial" w:hAnsi="Arial" w:cs="Arial"/>
          <w:i/>
          <w:sz w:val="22"/>
          <w:szCs w:val="22"/>
          <w:lang w:eastAsia="el-GR"/>
        </w:rPr>
        <w:t xml:space="preserve"> υπερήχων DN100: Q2 0.6 l/s  :  Qstart&lt;Q2 υπερκαλύπτεται και η προδιαγραφή του HYDROPASS</w:t>
      </w:r>
    </w:p>
    <w:p w:rsidR="007C74B4" w:rsidRPr="007C74B4" w:rsidRDefault="007C74B4" w:rsidP="007C74B4">
      <w:pPr>
        <w:numPr>
          <w:ilvl w:val="0"/>
          <w:numId w:val="47"/>
        </w:numPr>
        <w:contextualSpacing/>
        <w:jc w:val="both"/>
        <w:rPr>
          <w:rFonts w:ascii="Arial" w:hAnsi="Arial" w:cs="Arial"/>
          <w:i/>
          <w:sz w:val="22"/>
          <w:szCs w:val="22"/>
          <w:lang w:eastAsia="el-GR"/>
        </w:rPr>
      </w:pPr>
      <w:proofErr w:type="spellStart"/>
      <w:r w:rsidRPr="007C74B4">
        <w:rPr>
          <w:rFonts w:ascii="Arial" w:hAnsi="Arial" w:cs="Arial"/>
          <w:i/>
          <w:sz w:val="22"/>
          <w:szCs w:val="22"/>
          <w:lang w:eastAsia="el-GR"/>
        </w:rPr>
        <w:t>Τo</w:t>
      </w:r>
      <w:proofErr w:type="spellEnd"/>
      <w:r w:rsidRPr="007C74B4">
        <w:rPr>
          <w:rFonts w:ascii="Arial" w:hAnsi="Arial" w:cs="Arial"/>
          <w:i/>
          <w:sz w:val="22"/>
          <w:szCs w:val="22"/>
          <w:lang w:eastAsia="el-GR"/>
        </w:rPr>
        <w:t xml:space="preserve"> DN100 U2C διαθέτουν </w:t>
      </w:r>
      <w:proofErr w:type="spellStart"/>
      <w:r w:rsidRPr="007C74B4">
        <w:rPr>
          <w:rFonts w:ascii="Arial" w:hAnsi="Arial" w:cs="Arial"/>
          <w:i/>
          <w:sz w:val="22"/>
          <w:szCs w:val="22"/>
          <w:lang w:eastAsia="el-GR"/>
        </w:rPr>
        <w:t>Hydrovalve</w:t>
      </w:r>
      <w:proofErr w:type="spellEnd"/>
      <w:r w:rsidRPr="007C74B4">
        <w:rPr>
          <w:rFonts w:ascii="Arial" w:hAnsi="Arial" w:cs="Arial"/>
          <w:i/>
          <w:sz w:val="22"/>
          <w:szCs w:val="22"/>
          <w:lang w:eastAsia="el-GR"/>
        </w:rPr>
        <w:t xml:space="preserve"> διπλού θαλάμου που λειτουργεί από 0,3 </w:t>
      </w:r>
      <w:proofErr w:type="spellStart"/>
      <w:r w:rsidRPr="007C74B4">
        <w:rPr>
          <w:rFonts w:ascii="Arial" w:hAnsi="Arial" w:cs="Arial"/>
          <w:i/>
          <w:sz w:val="22"/>
          <w:szCs w:val="22"/>
          <w:lang w:eastAsia="el-GR"/>
        </w:rPr>
        <w:t>bar</w:t>
      </w:r>
      <w:proofErr w:type="spellEnd"/>
      <w:r w:rsidRPr="007C74B4">
        <w:rPr>
          <w:rFonts w:ascii="Arial" w:hAnsi="Arial" w:cs="Arial"/>
          <w:i/>
          <w:sz w:val="22"/>
          <w:szCs w:val="22"/>
          <w:lang w:eastAsia="el-GR"/>
        </w:rPr>
        <w:t xml:space="preserve"> χωρίς να απαιτείται εξαιρετικά μαλακό διάφραγμα .Παρέχεται και πατενταρισμένη βαλβίδα HYDROVAL (ελλειπτικό διάφραγμα και χωρίς ελατήριο) που λειτουργεί από 0,4 </w:t>
      </w:r>
      <w:proofErr w:type="spellStart"/>
      <w:r w:rsidRPr="007C74B4">
        <w:rPr>
          <w:rFonts w:ascii="Arial" w:hAnsi="Arial" w:cs="Arial"/>
          <w:i/>
          <w:sz w:val="22"/>
          <w:szCs w:val="22"/>
          <w:lang w:eastAsia="el-GR"/>
        </w:rPr>
        <w:t>bar</w:t>
      </w:r>
      <w:proofErr w:type="spellEnd"/>
      <w:r w:rsidRPr="007C74B4">
        <w:rPr>
          <w:rFonts w:ascii="Arial" w:hAnsi="Arial" w:cs="Arial"/>
          <w:i/>
          <w:sz w:val="22"/>
          <w:szCs w:val="22"/>
          <w:lang w:eastAsia="el-GR"/>
        </w:rPr>
        <w:t>.</w:t>
      </w:r>
    </w:p>
    <w:p w:rsidR="007C74B4" w:rsidRPr="007C74B4" w:rsidRDefault="007C74B4" w:rsidP="007C74B4">
      <w:pPr>
        <w:numPr>
          <w:ilvl w:val="0"/>
          <w:numId w:val="47"/>
        </w:numPr>
        <w:contextualSpacing/>
        <w:jc w:val="both"/>
        <w:rPr>
          <w:rFonts w:ascii="Arial" w:hAnsi="Arial" w:cs="Arial"/>
          <w:i/>
          <w:sz w:val="22"/>
          <w:szCs w:val="22"/>
          <w:lang w:eastAsia="el-GR"/>
        </w:rPr>
      </w:pPr>
      <w:proofErr w:type="spellStart"/>
      <w:r w:rsidRPr="007C74B4">
        <w:rPr>
          <w:rFonts w:ascii="Arial" w:hAnsi="Arial" w:cs="Arial"/>
          <w:i/>
          <w:sz w:val="22"/>
          <w:szCs w:val="22"/>
          <w:lang w:eastAsia="el-GR"/>
        </w:rPr>
        <w:t>Mηχανοκίνητη</w:t>
      </w:r>
      <w:proofErr w:type="spellEnd"/>
      <w:r w:rsidRPr="007C74B4">
        <w:rPr>
          <w:rFonts w:ascii="Arial" w:hAnsi="Arial" w:cs="Arial"/>
          <w:i/>
          <w:sz w:val="22"/>
          <w:szCs w:val="22"/>
          <w:lang w:eastAsia="el-GR"/>
        </w:rPr>
        <w:t xml:space="preserve"> ηλεκτρομαγνητική βαλβίδα ELBA η οποία είναι εφοδιασμένη με διαχωρισμό υγρών και ενσωματωμένο χειροκίνητο έλεγχο 3 θέσεων.</w:t>
      </w:r>
    </w:p>
    <w:p w:rsidR="007C74B4" w:rsidRPr="007C74B4" w:rsidRDefault="007C74B4" w:rsidP="007C74B4">
      <w:pPr>
        <w:numPr>
          <w:ilvl w:val="0"/>
          <w:numId w:val="47"/>
        </w:numPr>
        <w:contextualSpacing/>
        <w:jc w:val="both"/>
        <w:rPr>
          <w:rFonts w:ascii="Arial" w:hAnsi="Arial" w:cs="Arial"/>
          <w:i/>
          <w:sz w:val="22"/>
          <w:szCs w:val="22"/>
          <w:lang w:eastAsia="el-GR"/>
        </w:rPr>
      </w:pPr>
      <w:proofErr w:type="spellStart"/>
      <w:r w:rsidRPr="007C74B4">
        <w:rPr>
          <w:rFonts w:ascii="Arial" w:hAnsi="Arial" w:cs="Arial"/>
          <w:i/>
          <w:sz w:val="22"/>
          <w:szCs w:val="22"/>
          <w:lang w:eastAsia="el-GR"/>
        </w:rPr>
        <w:t>Hλεκτρονική</w:t>
      </w:r>
      <w:proofErr w:type="spellEnd"/>
      <w:r w:rsidRPr="007C74B4">
        <w:rPr>
          <w:rFonts w:ascii="Arial" w:hAnsi="Arial" w:cs="Arial"/>
          <w:i/>
          <w:sz w:val="22"/>
          <w:szCs w:val="22"/>
          <w:lang w:eastAsia="el-GR"/>
        </w:rPr>
        <w:t xml:space="preserve"> μονάδα η οποία υιοθετεί μικροεπεξεργαστή εξαιρετικά χαμηλής ισχύος και έχει σχεδιαστεί έτσι ώστε να βελτιστοποιεί την κατανάλωση και να παρέχει μεγάλη διάρκεια ζωής της μπαταρίας, φυσικά η μονάδα διαχειρίζεται όλα τα απαραίτητα δεδομένα και παραμέτρους για τη λειτουργία της.</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Όλα τα δεδομένα (χωρίς κανέναν περιορισμό) αποθηκεύονται στο </w:t>
      </w:r>
      <w:proofErr w:type="spellStart"/>
      <w:r w:rsidRPr="007C74B4">
        <w:rPr>
          <w:rFonts w:ascii="Arial" w:hAnsi="Arial" w:cs="Arial"/>
          <w:i/>
          <w:sz w:val="22"/>
          <w:szCs w:val="22"/>
          <w:lang w:eastAsia="el-GR"/>
        </w:rPr>
        <w:t>cloud</w:t>
      </w:r>
      <w:proofErr w:type="spellEnd"/>
      <w:r w:rsidRPr="007C74B4">
        <w:rPr>
          <w:rFonts w:ascii="Arial" w:hAnsi="Arial" w:cs="Arial"/>
          <w:i/>
          <w:sz w:val="22"/>
          <w:szCs w:val="22"/>
          <w:lang w:eastAsia="el-GR"/>
        </w:rPr>
        <w:t xml:space="preserve"> σε τοπικούς </w:t>
      </w:r>
      <w:proofErr w:type="spellStart"/>
      <w:r w:rsidRPr="007C74B4">
        <w:rPr>
          <w:rFonts w:ascii="Arial" w:hAnsi="Arial" w:cs="Arial"/>
          <w:i/>
          <w:sz w:val="22"/>
          <w:szCs w:val="22"/>
          <w:lang w:eastAsia="el-GR"/>
        </w:rPr>
        <w:t>διακομιστές</w:t>
      </w:r>
      <w:proofErr w:type="spellEnd"/>
      <w:r w:rsidRPr="007C74B4">
        <w:rPr>
          <w:rFonts w:ascii="Arial" w:hAnsi="Arial" w:cs="Arial"/>
          <w:i/>
          <w:sz w:val="22"/>
          <w:szCs w:val="22"/>
          <w:lang w:eastAsia="el-GR"/>
        </w:rPr>
        <w:t xml:space="preserve"> χωρίς όρια αποθήκευσης κύκλων λειτουργίας.</w:t>
      </w:r>
    </w:p>
    <w:p w:rsidR="007C74B4" w:rsidRPr="007C74B4" w:rsidRDefault="007C74B4" w:rsidP="007C74B4">
      <w:pPr>
        <w:contextualSpacing/>
        <w:jc w:val="both"/>
        <w:rPr>
          <w:rFonts w:ascii="Arial" w:hAnsi="Arial" w:cs="Arial"/>
          <w:i/>
          <w:sz w:val="22"/>
          <w:szCs w:val="22"/>
          <w:lang w:eastAsia="el-GR"/>
        </w:rPr>
      </w:pPr>
    </w:p>
    <w:p w:rsidR="007C74B4" w:rsidRPr="007C74B4" w:rsidRDefault="007C74B4" w:rsidP="007C74B4">
      <w:pPr>
        <w:contextualSpacing/>
        <w:jc w:val="both"/>
        <w:rPr>
          <w:rFonts w:ascii="Arial" w:hAnsi="Arial" w:cs="Arial"/>
          <w:i/>
          <w:sz w:val="22"/>
          <w:szCs w:val="22"/>
          <w:lang w:eastAsia="el-GR"/>
        </w:rPr>
      </w:pPr>
      <w:r w:rsidRPr="007C74B4">
        <w:rPr>
          <w:rFonts w:ascii="Arial" w:hAnsi="Arial" w:cs="Arial"/>
          <w:i/>
          <w:sz w:val="22"/>
          <w:szCs w:val="22"/>
          <w:lang w:eastAsia="el-GR"/>
        </w:rPr>
        <w:lastRenderedPageBreak/>
        <w:t xml:space="preserve">β.) «Διάταξη επικοινωνίας υδροληψίας» ποσότητας (95) ενενήντα πέντε τεμαχίων του κατασκευαστικού οίκου : TECHNIDRO συνοπτικά με τα παρακάτω τεχνικά χαρακτηριστικά : </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Απομακρυσμένο σύστημα μετάδοσης εξασφαλίζεται από μονάδα ραδιοπομπού ελεύθερης ζώνης που λειτουργεί με τεχνολογία </w:t>
      </w:r>
      <w:proofErr w:type="spellStart"/>
      <w:r w:rsidRPr="007C74B4">
        <w:rPr>
          <w:rFonts w:ascii="Arial" w:hAnsi="Arial" w:cs="Arial"/>
          <w:i/>
          <w:sz w:val="22"/>
          <w:szCs w:val="22"/>
          <w:lang w:eastAsia="el-GR"/>
        </w:rPr>
        <w:t>LoRaWan</w:t>
      </w:r>
      <w:proofErr w:type="spellEnd"/>
      <w:r w:rsidRPr="007C74B4">
        <w:rPr>
          <w:rFonts w:ascii="Arial" w:hAnsi="Arial" w:cs="Arial"/>
          <w:i/>
          <w:sz w:val="22"/>
          <w:szCs w:val="22"/>
          <w:lang w:eastAsia="el-GR"/>
        </w:rPr>
        <w:t xml:space="preserve"> σε συχνότητα 868MHz  (</w:t>
      </w:r>
      <w:proofErr w:type="spellStart"/>
      <w:r w:rsidRPr="007C74B4">
        <w:rPr>
          <w:rFonts w:ascii="Arial" w:hAnsi="Arial" w:cs="Arial"/>
          <w:i/>
          <w:sz w:val="22"/>
          <w:szCs w:val="22"/>
          <w:lang w:eastAsia="el-GR"/>
        </w:rPr>
        <w:t>συγκεντρωτής</w:t>
      </w:r>
      <w:proofErr w:type="spellEnd"/>
      <w:r w:rsidRPr="007C74B4">
        <w:rPr>
          <w:rFonts w:ascii="Arial" w:hAnsi="Arial" w:cs="Arial"/>
          <w:i/>
          <w:sz w:val="22"/>
          <w:szCs w:val="22"/>
          <w:lang w:eastAsia="el-GR"/>
        </w:rPr>
        <w:t>).</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Η συμβατή λύση HYDRONET παρέχει επικοινωνία σε σχεδόν </w:t>
      </w:r>
      <w:proofErr w:type="spellStart"/>
      <w:r w:rsidRPr="007C74B4">
        <w:rPr>
          <w:rFonts w:ascii="Arial" w:hAnsi="Arial" w:cs="Arial"/>
          <w:i/>
          <w:sz w:val="22"/>
          <w:szCs w:val="22"/>
          <w:lang w:eastAsia="el-GR"/>
        </w:rPr>
        <w:t>προγματικό</w:t>
      </w:r>
      <w:proofErr w:type="spellEnd"/>
      <w:r w:rsidRPr="007C74B4">
        <w:rPr>
          <w:rFonts w:ascii="Arial" w:hAnsi="Arial" w:cs="Arial"/>
          <w:i/>
          <w:sz w:val="22"/>
          <w:szCs w:val="22"/>
          <w:lang w:eastAsia="el-GR"/>
        </w:rPr>
        <w:t xml:space="preserve"> χρόνο, η μετάδοση μεταξύ των συσκευών στο πεδίο και της πλατφόρμας διαχείρισης πραγματοποιείται κάθε δύο λεπτά ή σε άλλο μεσοδιάστημα ελεύθερα προγραμματιζόμενο</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Αυτόνομη παροχή ενέργειας εξαιρετικά χαμηλής ισχύος μέσω εσωτερικής μπαταρίας </w:t>
      </w:r>
      <w:proofErr w:type="spellStart"/>
      <w:r w:rsidRPr="007C74B4">
        <w:rPr>
          <w:rFonts w:ascii="Arial" w:hAnsi="Arial" w:cs="Arial"/>
          <w:i/>
          <w:sz w:val="22"/>
          <w:szCs w:val="22"/>
          <w:lang w:eastAsia="el-GR"/>
        </w:rPr>
        <w:t>λιθίου</w:t>
      </w:r>
      <w:proofErr w:type="spellEnd"/>
      <w:r w:rsidRPr="007C74B4">
        <w:rPr>
          <w:rFonts w:ascii="Arial" w:hAnsi="Arial" w:cs="Arial"/>
          <w:i/>
          <w:sz w:val="22"/>
          <w:szCs w:val="22"/>
          <w:lang w:eastAsia="el-GR"/>
        </w:rPr>
        <w:t xml:space="preserve"> μεγάλης διάρκειας ζωής (τουλάχιστον 10 έτη).</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Ανθεκτικό πλαστικό σώμα, κατάλληλο για υπαίθριες εφαρμογές, πλήρως στεγανό με βαθμό προστασίας τουλάχιστον IP67.</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Η κεραία προστατεύεται από πολύ στιβαρό κάλυμμα από </w:t>
      </w:r>
      <w:proofErr w:type="spellStart"/>
      <w:r w:rsidRPr="007C74B4">
        <w:rPr>
          <w:rFonts w:ascii="Arial" w:hAnsi="Arial" w:cs="Arial"/>
          <w:i/>
          <w:sz w:val="22"/>
          <w:szCs w:val="22"/>
          <w:lang w:eastAsia="el-GR"/>
        </w:rPr>
        <w:t>τεχνοπολυμερές</w:t>
      </w:r>
      <w:proofErr w:type="spellEnd"/>
      <w:r w:rsidRPr="007C74B4">
        <w:rPr>
          <w:rFonts w:ascii="Arial" w:hAnsi="Arial" w:cs="Arial"/>
          <w:i/>
          <w:sz w:val="22"/>
          <w:szCs w:val="22"/>
          <w:lang w:eastAsia="el-GR"/>
        </w:rPr>
        <w:t xml:space="preserve">, με </w:t>
      </w:r>
      <w:proofErr w:type="spellStart"/>
      <w:r w:rsidRPr="007C74B4">
        <w:rPr>
          <w:rFonts w:ascii="Arial" w:hAnsi="Arial" w:cs="Arial"/>
          <w:i/>
          <w:sz w:val="22"/>
          <w:szCs w:val="22"/>
          <w:lang w:eastAsia="el-GR"/>
        </w:rPr>
        <w:t>αντιπαραβιαστικό</w:t>
      </w:r>
      <w:proofErr w:type="spellEnd"/>
      <w:r w:rsidRPr="007C74B4">
        <w:rPr>
          <w:rFonts w:ascii="Arial" w:hAnsi="Arial" w:cs="Arial"/>
          <w:i/>
          <w:sz w:val="22"/>
          <w:szCs w:val="22"/>
          <w:lang w:eastAsia="el-GR"/>
        </w:rPr>
        <w:t xml:space="preserve"> σχεδιασμό.</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Το περίβλημα προστασίας είναι κατασκευασμένο από STAINLESS STEEL AISI 304 - THICKNESS 12/10 με αντικλεπτική διάταξη.</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Ρυθμιζόμενος περιοριστής παροχής, επιλογής του φορέα διαχείρισης κατά την διάρκεια της προμήθειας.</w:t>
      </w:r>
    </w:p>
    <w:p w:rsidR="007C74B4" w:rsidRPr="007C74B4" w:rsidRDefault="007C74B4" w:rsidP="007C74B4">
      <w:pPr>
        <w:contextualSpacing/>
        <w:jc w:val="both"/>
        <w:rPr>
          <w:rFonts w:ascii="Arial" w:hAnsi="Arial" w:cs="Arial"/>
          <w:i/>
          <w:sz w:val="22"/>
          <w:szCs w:val="22"/>
          <w:lang w:eastAsia="el-GR"/>
        </w:rPr>
      </w:pPr>
    </w:p>
    <w:p w:rsidR="007C74B4" w:rsidRPr="007C74B4" w:rsidRDefault="007C74B4" w:rsidP="007C74B4">
      <w:pPr>
        <w:contextualSpacing/>
        <w:jc w:val="both"/>
        <w:rPr>
          <w:rFonts w:ascii="Arial" w:hAnsi="Arial" w:cs="Arial"/>
          <w:i/>
          <w:color w:val="FF0000"/>
          <w:sz w:val="22"/>
          <w:szCs w:val="22"/>
          <w:lang w:eastAsia="el-GR"/>
        </w:rPr>
      </w:pPr>
      <w:r w:rsidRPr="007C74B4">
        <w:rPr>
          <w:rFonts w:ascii="Arial" w:hAnsi="Arial" w:cs="Arial"/>
          <w:i/>
          <w:sz w:val="22"/>
          <w:szCs w:val="22"/>
          <w:lang w:eastAsia="el-GR"/>
        </w:rPr>
        <w:t xml:space="preserve">γ) «Κάρτες φόρτισης υδροληψίας» άυλες εντός φορητών συσκευών ( </w:t>
      </w:r>
      <w:proofErr w:type="spellStart"/>
      <w:r w:rsidRPr="007C74B4">
        <w:rPr>
          <w:rFonts w:ascii="Arial" w:hAnsi="Arial" w:cs="Arial"/>
          <w:i/>
          <w:sz w:val="22"/>
          <w:szCs w:val="22"/>
          <w:lang w:eastAsia="el-GR"/>
        </w:rPr>
        <w:t>smartphones</w:t>
      </w:r>
      <w:proofErr w:type="spellEnd"/>
      <w:r w:rsidRPr="007C74B4">
        <w:rPr>
          <w:rFonts w:ascii="Arial" w:hAnsi="Arial" w:cs="Arial"/>
          <w:i/>
          <w:sz w:val="22"/>
          <w:szCs w:val="22"/>
          <w:lang w:eastAsia="el-GR"/>
        </w:rPr>
        <w:t xml:space="preserve"> τύπου </w:t>
      </w:r>
      <w:proofErr w:type="spellStart"/>
      <w:r w:rsidRPr="007C74B4">
        <w:rPr>
          <w:rFonts w:ascii="Arial" w:hAnsi="Arial" w:cs="Arial"/>
          <w:i/>
          <w:sz w:val="22"/>
          <w:szCs w:val="22"/>
          <w:lang w:eastAsia="el-GR"/>
        </w:rPr>
        <w:t>Samsung</w:t>
      </w:r>
      <w:proofErr w:type="spellEnd"/>
      <w:r w:rsidRPr="007C74B4">
        <w:rPr>
          <w:rFonts w:ascii="Arial" w:hAnsi="Arial" w:cs="Arial"/>
          <w:i/>
          <w:sz w:val="22"/>
          <w:szCs w:val="22"/>
          <w:lang w:eastAsia="el-GR"/>
        </w:rPr>
        <w:t xml:space="preserve"> </w:t>
      </w:r>
      <w:proofErr w:type="spellStart"/>
      <w:r w:rsidRPr="007C74B4">
        <w:rPr>
          <w:rFonts w:ascii="Arial" w:hAnsi="Arial" w:cs="Arial"/>
          <w:i/>
          <w:sz w:val="22"/>
          <w:szCs w:val="22"/>
          <w:lang w:eastAsia="el-GR"/>
        </w:rPr>
        <w:t>Galaxy</w:t>
      </w:r>
      <w:proofErr w:type="spellEnd"/>
      <w:r w:rsidRPr="007C74B4">
        <w:rPr>
          <w:rFonts w:ascii="Arial" w:hAnsi="Arial" w:cs="Arial"/>
          <w:i/>
          <w:sz w:val="22"/>
          <w:szCs w:val="22"/>
          <w:lang w:eastAsia="el-GR"/>
        </w:rPr>
        <w:t xml:space="preserve">, με </w:t>
      </w:r>
      <w:r w:rsidRPr="007C74B4">
        <w:rPr>
          <w:rFonts w:ascii="Arial" w:hAnsi="Arial" w:cs="Arial"/>
          <w:b/>
          <w:i/>
          <w:sz w:val="22"/>
          <w:szCs w:val="22"/>
          <w:u w:val="single"/>
          <w:lang w:eastAsia="el-GR"/>
        </w:rPr>
        <w:t>κατ’ ελάχιστο 4GB RAM</w:t>
      </w:r>
      <w:r w:rsidRPr="007C74B4">
        <w:rPr>
          <w:rFonts w:ascii="Arial" w:hAnsi="Arial" w:cs="Arial"/>
          <w:i/>
          <w:sz w:val="22"/>
          <w:szCs w:val="22"/>
          <w:lang w:eastAsia="el-GR"/>
        </w:rPr>
        <w:t xml:space="preserve"> και </w:t>
      </w:r>
      <w:r w:rsidRPr="007C74B4">
        <w:rPr>
          <w:rFonts w:ascii="Arial" w:hAnsi="Arial" w:cs="Arial"/>
          <w:b/>
          <w:i/>
          <w:sz w:val="22"/>
          <w:szCs w:val="22"/>
          <w:u w:val="single"/>
          <w:lang w:eastAsia="el-GR"/>
        </w:rPr>
        <w:t>χωρητικότητα 128GB</w:t>
      </w:r>
      <w:r w:rsidRPr="007C74B4">
        <w:rPr>
          <w:rFonts w:ascii="Arial" w:hAnsi="Arial" w:cs="Arial"/>
          <w:i/>
          <w:sz w:val="22"/>
          <w:szCs w:val="22"/>
          <w:lang w:eastAsia="el-GR"/>
        </w:rPr>
        <w:t>)  με τα κάτωθι τεχνικά χαρακτηριστικά:</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Προμήθεια απλής εφαρμογής (APP) που εκτελείται σε </w:t>
      </w:r>
      <w:proofErr w:type="spellStart"/>
      <w:r w:rsidRPr="007C74B4">
        <w:rPr>
          <w:rFonts w:ascii="Arial" w:hAnsi="Arial" w:cs="Arial"/>
          <w:i/>
          <w:sz w:val="22"/>
          <w:szCs w:val="22"/>
          <w:lang w:eastAsia="el-GR"/>
        </w:rPr>
        <w:t>smartphone</w:t>
      </w:r>
      <w:proofErr w:type="spellEnd"/>
      <w:r w:rsidRPr="007C74B4">
        <w:rPr>
          <w:rFonts w:ascii="Arial" w:hAnsi="Arial" w:cs="Arial"/>
          <w:i/>
          <w:sz w:val="22"/>
          <w:szCs w:val="22"/>
          <w:lang w:eastAsia="el-GR"/>
        </w:rPr>
        <w:t xml:space="preserve"> το οποίο θα </w:t>
      </w:r>
      <w:proofErr w:type="spellStart"/>
      <w:r w:rsidRPr="007C74B4">
        <w:rPr>
          <w:rFonts w:ascii="Arial" w:hAnsi="Arial" w:cs="Arial"/>
          <w:i/>
          <w:sz w:val="22"/>
          <w:szCs w:val="22"/>
          <w:lang w:eastAsia="el-GR"/>
        </w:rPr>
        <w:t>δοθέι</w:t>
      </w:r>
      <w:proofErr w:type="spellEnd"/>
      <w:r w:rsidRPr="007C74B4">
        <w:rPr>
          <w:rFonts w:ascii="Arial" w:hAnsi="Arial" w:cs="Arial"/>
          <w:i/>
          <w:sz w:val="22"/>
          <w:szCs w:val="22"/>
          <w:lang w:eastAsia="el-GR"/>
        </w:rPr>
        <w:t xml:space="preserve"> στον πελάτη (περιβάλλον </w:t>
      </w:r>
      <w:proofErr w:type="spellStart"/>
      <w:r w:rsidRPr="007C74B4">
        <w:rPr>
          <w:rFonts w:ascii="Arial" w:hAnsi="Arial" w:cs="Arial"/>
          <w:i/>
          <w:sz w:val="22"/>
          <w:szCs w:val="22"/>
          <w:lang w:eastAsia="el-GR"/>
        </w:rPr>
        <w:t>iOS</w:t>
      </w:r>
      <w:proofErr w:type="spellEnd"/>
      <w:r w:rsidRPr="007C74B4">
        <w:rPr>
          <w:rFonts w:ascii="Arial" w:hAnsi="Arial" w:cs="Arial"/>
          <w:i/>
          <w:sz w:val="22"/>
          <w:szCs w:val="22"/>
          <w:lang w:eastAsia="el-GR"/>
        </w:rPr>
        <w:t xml:space="preserve"> ή ANDROID)</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Η προτεινόμενη λύση αντιπροσωπεύει ένα καινοτόμο σύστημα σε σύγκριση με τις παραδοσιακές λύσεις τύπου κάρτας. Η συσκευή φυσικής ανάληψης αντικαθίσταται από μια πολύ απλή APP που εκτελείται σε </w:t>
      </w:r>
      <w:proofErr w:type="spellStart"/>
      <w:r w:rsidRPr="007C74B4">
        <w:rPr>
          <w:rFonts w:ascii="Arial" w:hAnsi="Arial" w:cs="Arial"/>
          <w:i/>
          <w:sz w:val="22"/>
          <w:szCs w:val="22"/>
          <w:lang w:eastAsia="el-GR"/>
        </w:rPr>
        <w:t>smartphone</w:t>
      </w:r>
      <w:proofErr w:type="spellEnd"/>
      <w:r w:rsidRPr="007C74B4">
        <w:rPr>
          <w:rFonts w:ascii="Arial" w:hAnsi="Arial" w:cs="Arial"/>
          <w:i/>
          <w:sz w:val="22"/>
          <w:szCs w:val="22"/>
          <w:lang w:eastAsia="el-GR"/>
        </w:rPr>
        <w:t xml:space="preserve"> πελάτη (περιβάλλον </w:t>
      </w:r>
      <w:proofErr w:type="spellStart"/>
      <w:r w:rsidRPr="007C74B4">
        <w:rPr>
          <w:rFonts w:ascii="Arial" w:hAnsi="Arial" w:cs="Arial"/>
          <w:i/>
          <w:sz w:val="22"/>
          <w:szCs w:val="22"/>
          <w:lang w:eastAsia="el-GR"/>
        </w:rPr>
        <w:t>iOS</w:t>
      </w:r>
      <w:proofErr w:type="spellEnd"/>
      <w:r w:rsidRPr="007C74B4">
        <w:rPr>
          <w:rFonts w:ascii="Arial" w:hAnsi="Arial" w:cs="Arial"/>
          <w:i/>
          <w:sz w:val="22"/>
          <w:szCs w:val="22"/>
          <w:lang w:eastAsia="el-GR"/>
        </w:rPr>
        <w:t xml:space="preserve"> ή ANDROID).</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Όλες οι πληροφορίες αποθηκεύονται στο </w:t>
      </w:r>
      <w:proofErr w:type="spellStart"/>
      <w:r w:rsidRPr="007C74B4">
        <w:rPr>
          <w:rFonts w:ascii="Arial" w:hAnsi="Arial" w:cs="Arial"/>
          <w:i/>
          <w:sz w:val="22"/>
          <w:szCs w:val="22"/>
          <w:lang w:eastAsia="el-GR"/>
        </w:rPr>
        <w:t>cloud</w:t>
      </w:r>
      <w:proofErr w:type="spellEnd"/>
      <w:r w:rsidRPr="007C74B4">
        <w:rPr>
          <w:rFonts w:ascii="Arial" w:hAnsi="Arial" w:cs="Arial"/>
          <w:i/>
          <w:sz w:val="22"/>
          <w:szCs w:val="22"/>
          <w:lang w:eastAsia="el-GR"/>
        </w:rPr>
        <w:t xml:space="preserve"> (ή σε τοπικές εγκαταστάσεις). Παρέχονται πληροφορίες για την ημερομηνία και ώρα ανοίγματος, τη διάρκεια άρδευσης, τα δεδομένα απόσυρσης, τα διαγνωστικά. Δεν υπάρχει περιορισμός στον αριθμό των αποθηκευμένων λειτουργιών.</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Η παραδοσιακή συσκευή απόσυρσης με κουμπιά και απλή οθόνη αντικαθίσταται από μια εφαρμογή στο </w:t>
      </w:r>
      <w:proofErr w:type="spellStart"/>
      <w:r w:rsidRPr="007C74B4">
        <w:rPr>
          <w:rFonts w:ascii="Arial" w:hAnsi="Arial" w:cs="Arial"/>
          <w:i/>
          <w:sz w:val="22"/>
          <w:szCs w:val="22"/>
          <w:lang w:eastAsia="el-GR"/>
        </w:rPr>
        <w:t>smartphone</w:t>
      </w:r>
      <w:proofErr w:type="spellEnd"/>
      <w:r w:rsidRPr="007C74B4">
        <w:rPr>
          <w:rFonts w:ascii="Arial" w:hAnsi="Arial" w:cs="Arial"/>
          <w:i/>
          <w:sz w:val="22"/>
          <w:szCs w:val="22"/>
          <w:lang w:eastAsia="el-GR"/>
        </w:rPr>
        <w:t xml:space="preserve"> του χρήστη. Σημειώνεται ότι η </w:t>
      </w:r>
      <w:proofErr w:type="spellStart"/>
      <w:r w:rsidRPr="007C74B4">
        <w:rPr>
          <w:rFonts w:ascii="Arial" w:hAnsi="Arial" w:cs="Arial"/>
          <w:i/>
          <w:sz w:val="22"/>
          <w:szCs w:val="22"/>
          <w:lang w:eastAsia="el-GR"/>
        </w:rPr>
        <w:t>διεπαφή</w:t>
      </w:r>
      <w:proofErr w:type="spellEnd"/>
      <w:r w:rsidRPr="007C74B4">
        <w:rPr>
          <w:rFonts w:ascii="Arial" w:hAnsi="Arial" w:cs="Arial"/>
          <w:i/>
          <w:sz w:val="22"/>
          <w:szCs w:val="22"/>
          <w:lang w:eastAsia="el-GR"/>
        </w:rPr>
        <w:t xml:space="preserve"> χρήστη αντιπροσωπεύεται από ένα </w:t>
      </w:r>
      <w:proofErr w:type="spellStart"/>
      <w:r w:rsidRPr="007C74B4">
        <w:rPr>
          <w:rFonts w:ascii="Arial" w:hAnsi="Arial" w:cs="Arial"/>
          <w:i/>
          <w:sz w:val="22"/>
          <w:szCs w:val="22"/>
          <w:lang w:eastAsia="el-GR"/>
        </w:rPr>
        <w:t>smartphone</w:t>
      </w:r>
      <w:proofErr w:type="spellEnd"/>
      <w:r w:rsidRPr="007C74B4">
        <w:rPr>
          <w:rFonts w:ascii="Arial" w:hAnsi="Arial" w:cs="Arial"/>
          <w:i/>
          <w:sz w:val="22"/>
          <w:szCs w:val="22"/>
          <w:lang w:eastAsia="el-GR"/>
        </w:rPr>
        <w:t xml:space="preserve"> με μια πολύ χρήσιμη εφαρμογή. Στη λύση της </w:t>
      </w:r>
      <w:proofErr w:type="spellStart"/>
      <w:r w:rsidRPr="007C74B4">
        <w:rPr>
          <w:rFonts w:ascii="Arial" w:hAnsi="Arial" w:cs="Arial"/>
          <w:i/>
          <w:sz w:val="22"/>
          <w:szCs w:val="22"/>
          <w:lang w:eastAsia="el-GR"/>
        </w:rPr>
        <w:t>Tecnidro</w:t>
      </w:r>
      <w:proofErr w:type="spellEnd"/>
      <w:r w:rsidRPr="007C74B4">
        <w:rPr>
          <w:rFonts w:ascii="Arial" w:hAnsi="Arial" w:cs="Arial"/>
          <w:i/>
          <w:sz w:val="22"/>
          <w:szCs w:val="22"/>
          <w:lang w:eastAsia="el-GR"/>
        </w:rPr>
        <w:t xml:space="preserve"> όλα γίνονται μέσω </w:t>
      </w:r>
      <w:proofErr w:type="spellStart"/>
      <w:r w:rsidRPr="007C74B4">
        <w:rPr>
          <w:rFonts w:ascii="Arial" w:hAnsi="Arial" w:cs="Arial"/>
          <w:i/>
          <w:sz w:val="22"/>
          <w:szCs w:val="22"/>
          <w:lang w:eastAsia="el-GR"/>
        </w:rPr>
        <w:t>app</w:t>
      </w:r>
      <w:proofErr w:type="spellEnd"/>
      <w:r w:rsidRPr="007C74B4">
        <w:rPr>
          <w:rFonts w:ascii="Arial" w:hAnsi="Arial" w:cs="Arial"/>
          <w:i/>
          <w:sz w:val="22"/>
          <w:szCs w:val="22"/>
          <w:lang w:eastAsia="el-GR"/>
        </w:rPr>
        <w:t>.</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Δεν χρειάζεται να προγραμματιστεί και να ρυθμιστεί με </w:t>
      </w:r>
      <w:proofErr w:type="spellStart"/>
      <w:r w:rsidRPr="007C74B4">
        <w:rPr>
          <w:rFonts w:ascii="Arial" w:hAnsi="Arial" w:cs="Arial"/>
          <w:i/>
          <w:sz w:val="22"/>
          <w:szCs w:val="22"/>
          <w:lang w:eastAsia="el-GR"/>
        </w:rPr>
        <w:t>διεπαφή</w:t>
      </w:r>
      <w:proofErr w:type="spellEnd"/>
      <w:r w:rsidRPr="007C74B4">
        <w:rPr>
          <w:rFonts w:ascii="Arial" w:hAnsi="Arial" w:cs="Arial"/>
          <w:i/>
          <w:sz w:val="22"/>
          <w:szCs w:val="22"/>
          <w:lang w:eastAsia="el-GR"/>
        </w:rPr>
        <w:t xml:space="preserve"> από του χρήστες στον υπολογιστή στο γραφείο διαχείρισης. Όλες οι λειτουργίες εκτελούνται εξ αποστάσεως στο </w:t>
      </w:r>
      <w:proofErr w:type="spellStart"/>
      <w:r w:rsidRPr="007C74B4">
        <w:rPr>
          <w:rFonts w:ascii="Arial" w:hAnsi="Arial" w:cs="Arial"/>
          <w:i/>
          <w:sz w:val="22"/>
          <w:szCs w:val="22"/>
          <w:lang w:eastAsia="el-GR"/>
        </w:rPr>
        <w:t>cloud</w:t>
      </w:r>
      <w:proofErr w:type="spellEnd"/>
      <w:r w:rsidRPr="007C74B4">
        <w:rPr>
          <w:rFonts w:ascii="Arial" w:hAnsi="Arial" w:cs="Arial"/>
          <w:i/>
          <w:sz w:val="22"/>
          <w:szCs w:val="22"/>
          <w:lang w:eastAsia="el-GR"/>
        </w:rPr>
        <w:t>.</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Δεν χρειάζεται να πάει ο χρήστης στο γραφείο διαχείρισης για να </w:t>
      </w:r>
      <w:proofErr w:type="spellStart"/>
      <w:r w:rsidRPr="007C74B4">
        <w:rPr>
          <w:rFonts w:ascii="Arial" w:hAnsi="Arial" w:cs="Arial"/>
          <w:i/>
          <w:sz w:val="22"/>
          <w:szCs w:val="22"/>
          <w:lang w:eastAsia="el-GR"/>
        </w:rPr>
        <w:t>επαναπρογραμματίσει</w:t>
      </w:r>
      <w:proofErr w:type="spellEnd"/>
      <w:r w:rsidRPr="007C74B4">
        <w:rPr>
          <w:rFonts w:ascii="Arial" w:hAnsi="Arial" w:cs="Arial"/>
          <w:i/>
          <w:sz w:val="22"/>
          <w:szCs w:val="22"/>
          <w:lang w:eastAsia="el-GR"/>
        </w:rPr>
        <w:t>/επαναφορτίσει τη συσκευή ανάληψης</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Η παροχή ηλεκτρικού ρεύματος  είναι εγγυημένη από μια μπαταρία </w:t>
      </w:r>
      <w:proofErr w:type="spellStart"/>
      <w:r w:rsidRPr="007C74B4">
        <w:rPr>
          <w:rFonts w:ascii="Arial" w:hAnsi="Arial" w:cs="Arial"/>
          <w:i/>
          <w:sz w:val="22"/>
          <w:szCs w:val="22"/>
          <w:lang w:eastAsia="el-GR"/>
        </w:rPr>
        <w:t>λιθίου</w:t>
      </w:r>
      <w:proofErr w:type="spellEnd"/>
      <w:r w:rsidRPr="007C74B4">
        <w:rPr>
          <w:rFonts w:ascii="Arial" w:hAnsi="Arial" w:cs="Arial"/>
          <w:i/>
          <w:sz w:val="22"/>
          <w:szCs w:val="22"/>
          <w:lang w:eastAsia="el-GR"/>
        </w:rPr>
        <w:t xml:space="preserve"> για ελάχιστη διάρκεια ζωής τουλάχιστον 5 ετών.</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Σημειώνουμε ότι στο </w:t>
      </w:r>
      <w:r w:rsidRPr="007C74B4">
        <w:rPr>
          <w:rFonts w:ascii="Arial" w:hAnsi="Arial" w:cs="Arial"/>
          <w:i/>
          <w:sz w:val="22"/>
          <w:szCs w:val="22"/>
          <w:lang w:val="en-US" w:eastAsia="el-GR"/>
        </w:rPr>
        <w:t>cloud</w:t>
      </w:r>
      <w:r w:rsidRPr="007C74B4">
        <w:rPr>
          <w:rFonts w:ascii="Arial" w:hAnsi="Arial" w:cs="Arial"/>
          <w:i/>
          <w:sz w:val="22"/>
          <w:szCs w:val="22"/>
          <w:lang w:eastAsia="el-GR"/>
        </w:rPr>
        <w:t xml:space="preserve"> που θα βρίσκονται όλα τα αρχεία θα είναι δυνατόν να γίνεται </w:t>
      </w:r>
      <w:r w:rsidRPr="007C74B4">
        <w:rPr>
          <w:rFonts w:ascii="Arial" w:hAnsi="Arial" w:cs="Arial"/>
          <w:i/>
          <w:sz w:val="22"/>
          <w:szCs w:val="22"/>
          <w:lang w:val="en-US" w:eastAsia="el-GR"/>
        </w:rPr>
        <w:t>back</w:t>
      </w:r>
      <w:r w:rsidRPr="007C74B4">
        <w:rPr>
          <w:rFonts w:ascii="Arial" w:hAnsi="Arial" w:cs="Arial"/>
          <w:i/>
          <w:sz w:val="22"/>
          <w:szCs w:val="22"/>
          <w:lang w:eastAsia="el-GR"/>
        </w:rPr>
        <w:t xml:space="preserve"> </w:t>
      </w:r>
      <w:r w:rsidRPr="007C74B4">
        <w:rPr>
          <w:rFonts w:ascii="Arial" w:hAnsi="Arial" w:cs="Arial"/>
          <w:i/>
          <w:sz w:val="22"/>
          <w:szCs w:val="22"/>
          <w:lang w:val="en-US" w:eastAsia="el-GR"/>
        </w:rPr>
        <w:t>up</w:t>
      </w:r>
      <w:r w:rsidRPr="007C74B4">
        <w:rPr>
          <w:rFonts w:ascii="Arial" w:hAnsi="Arial" w:cs="Arial"/>
          <w:i/>
          <w:sz w:val="22"/>
          <w:szCs w:val="22"/>
          <w:lang w:eastAsia="el-GR"/>
        </w:rPr>
        <w:t xml:space="preserve">  των αρχείων όποτε θέλει ο Δήμος </w:t>
      </w:r>
      <w:proofErr w:type="spellStart"/>
      <w:r w:rsidRPr="007C74B4">
        <w:rPr>
          <w:rFonts w:ascii="Arial" w:hAnsi="Arial" w:cs="Arial"/>
          <w:i/>
          <w:sz w:val="22"/>
          <w:szCs w:val="22"/>
          <w:lang w:eastAsia="el-GR"/>
        </w:rPr>
        <w:t>Λεβαδέων</w:t>
      </w:r>
      <w:proofErr w:type="spellEnd"/>
      <w:r w:rsidRPr="007C74B4">
        <w:rPr>
          <w:rFonts w:ascii="Arial" w:hAnsi="Arial" w:cs="Arial"/>
          <w:i/>
          <w:sz w:val="22"/>
          <w:szCs w:val="22"/>
          <w:lang w:eastAsia="el-GR"/>
        </w:rPr>
        <w:t xml:space="preserve"> </w:t>
      </w:r>
    </w:p>
    <w:p w:rsidR="007C74B4" w:rsidRPr="007C74B4" w:rsidRDefault="007C74B4" w:rsidP="007C74B4">
      <w:pPr>
        <w:numPr>
          <w:ilvl w:val="0"/>
          <w:numId w:val="47"/>
        </w:numPr>
        <w:contextualSpacing/>
        <w:jc w:val="both"/>
        <w:rPr>
          <w:rFonts w:ascii="Arial" w:hAnsi="Arial" w:cs="Arial"/>
          <w:i/>
          <w:sz w:val="22"/>
          <w:szCs w:val="22"/>
          <w:lang w:eastAsia="el-GR"/>
        </w:rPr>
      </w:pPr>
      <w:r w:rsidRPr="007C74B4">
        <w:rPr>
          <w:rFonts w:ascii="Arial" w:hAnsi="Arial" w:cs="Arial"/>
          <w:i/>
          <w:sz w:val="22"/>
          <w:szCs w:val="22"/>
          <w:lang w:eastAsia="el-GR"/>
        </w:rPr>
        <w:t xml:space="preserve">Επίσης είναι δυνατό αν χρειαστεί, να μεταφερθεί όλο το σύστημα διαχείρισης σε άλλο </w:t>
      </w:r>
      <w:r w:rsidRPr="007C74B4">
        <w:rPr>
          <w:rFonts w:ascii="Arial" w:hAnsi="Arial" w:cs="Arial"/>
          <w:i/>
          <w:sz w:val="22"/>
          <w:szCs w:val="22"/>
          <w:lang w:val="en-US" w:eastAsia="el-GR"/>
        </w:rPr>
        <w:t>cloud</w:t>
      </w:r>
      <w:r w:rsidRPr="007C74B4">
        <w:rPr>
          <w:rFonts w:ascii="Arial" w:hAnsi="Arial" w:cs="Arial"/>
          <w:i/>
          <w:sz w:val="22"/>
          <w:szCs w:val="22"/>
          <w:lang w:eastAsia="el-GR"/>
        </w:rPr>
        <w:t>.</w:t>
      </w:r>
    </w:p>
    <w:p w:rsidR="007C74B4" w:rsidRPr="007C74B4" w:rsidRDefault="007C74B4" w:rsidP="007C74B4">
      <w:pPr>
        <w:contextualSpacing/>
        <w:jc w:val="both"/>
        <w:rPr>
          <w:rFonts w:ascii="Arial" w:hAnsi="Arial" w:cs="Arial"/>
          <w:i/>
          <w:sz w:val="22"/>
          <w:szCs w:val="22"/>
          <w:lang w:eastAsia="el-GR"/>
        </w:rPr>
      </w:pPr>
    </w:p>
    <w:p w:rsidR="007C74B4" w:rsidRPr="007C74B4" w:rsidRDefault="007C74B4" w:rsidP="007C74B4">
      <w:pPr>
        <w:contextualSpacing/>
        <w:jc w:val="both"/>
        <w:rPr>
          <w:rFonts w:ascii="Arial" w:hAnsi="Arial" w:cs="Arial"/>
          <w:i/>
          <w:sz w:val="22"/>
          <w:szCs w:val="22"/>
          <w:lang w:eastAsia="el-GR"/>
        </w:rPr>
      </w:pPr>
      <w:r w:rsidRPr="007C74B4">
        <w:rPr>
          <w:rFonts w:ascii="Arial" w:hAnsi="Arial" w:cs="Arial"/>
          <w:i/>
          <w:sz w:val="22"/>
          <w:szCs w:val="22"/>
          <w:lang w:eastAsia="el-GR"/>
        </w:rPr>
        <w:t xml:space="preserve">δ.) «Κάρτες διαχειριστών δικτύου » άυλες εντός φορητών συσκευών ( </w:t>
      </w:r>
      <w:proofErr w:type="spellStart"/>
      <w:r w:rsidRPr="007C74B4">
        <w:rPr>
          <w:rFonts w:ascii="Arial" w:hAnsi="Arial" w:cs="Arial"/>
          <w:i/>
          <w:sz w:val="22"/>
          <w:szCs w:val="22"/>
          <w:lang w:eastAsia="el-GR"/>
        </w:rPr>
        <w:t>smartphones</w:t>
      </w:r>
      <w:proofErr w:type="spellEnd"/>
      <w:r w:rsidRPr="007C74B4">
        <w:rPr>
          <w:rFonts w:ascii="Arial" w:hAnsi="Arial" w:cs="Arial"/>
          <w:i/>
          <w:sz w:val="22"/>
          <w:szCs w:val="22"/>
          <w:lang w:eastAsia="el-GR"/>
        </w:rPr>
        <w:t xml:space="preserve"> τύπου </w:t>
      </w:r>
      <w:proofErr w:type="spellStart"/>
      <w:r w:rsidRPr="007C74B4">
        <w:rPr>
          <w:rFonts w:ascii="Arial" w:hAnsi="Arial" w:cs="Arial"/>
          <w:i/>
          <w:sz w:val="22"/>
          <w:szCs w:val="22"/>
          <w:lang w:eastAsia="el-GR"/>
        </w:rPr>
        <w:t>Samsung</w:t>
      </w:r>
      <w:proofErr w:type="spellEnd"/>
      <w:r w:rsidRPr="007C74B4">
        <w:rPr>
          <w:rFonts w:ascii="Arial" w:hAnsi="Arial" w:cs="Arial"/>
          <w:i/>
          <w:sz w:val="22"/>
          <w:szCs w:val="22"/>
          <w:lang w:eastAsia="el-GR"/>
        </w:rPr>
        <w:t xml:space="preserve"> </w:t>
      </w:r>
      <w:proofErr w:type="spellStart"/>
      <w:r w:rsidRPr="007C74B4">
        <w:rPr>
          <w:rFonts w:ascii="Arial" w:hAnsi="Arial" w:cs="Arial"/>
          <w:i/>
          <w:sz w:val="22"/>
          <w:szCs w:val="22"/>
          <w:lang w:eastAsia="el-GR"/>
        </w:rPr>
        <w:t>Galaxy</w:t>
      </w:r>
      <w:proofErr w:type="spellEnd"/>
      <w:r w:rsidRPr="007C74B4">
        <w:rPr>
          <w:rFonts w:ascii="Arial" w:hAnsi="Arial" w:cs="Arial"/>
          <w:i/>
          <w:sz w:val="22"/>
          <w:szCs w:val="22"/>
          <w:lang w:eastAsia="el-GR"/>
        </w:rPr>
        <w:t xml:space="preserve">, με </w:t>
      </w:r>
      <w:r w:rsidRPr="007C74B4">
        <w:rPr>
          <w:rFonts w:ascii="Arial" w:hAnsi="Arial" w:cs="Arial"/>
          <w:b/>
          <w:i/>
          <w:sz w:val="22"/>
          <w:szCs w:val="22"/>
          <w:u w:val="single"/>
          <w:lang w:eastAsia="el-GR"/>
        </w:rPr>
        <w:t>κατ’ ελάχιστο 4GB RAM</w:t>
      </w:r>
      <w:r w:rsidRPr="007C74B4">
        <w:rPr>
          <w:rFonts w:ascii="Arial" w:hAnsi="Arial" w:cs="Arial"/>
          <w:i/>
          <w:sz w:val="22"/>
          <w:szCs w:val="22"/>
          <w:lang w:eastAsia="el-GR"/>
        </w:rPr>
        <w:t xml:space="preserve"> και </w:t>
      </w:r>
      <w:r w:rsidRPr="007C74B4">
        <w:rPr>
          <w:rFonts w:ascii="Arial" w:hAnsi="Arial" w:cs="Arial"/>
          <w:b/>
          <w:i/>
          <w:sz w:val="22"/>
          <w:szCs w:val="22"/>
          <w:u w:val="single"/>
          <w:lang w:eastAsia="el-GR"/>
        </w:rPr>
        <w:t>χωρητικότητα 128GB</w:t>
      </w:r>
      <w:r w:rsidRPr="007C74B4">
        <w:rPr>
          <w:rFonts w:ascii="Arial" w:hAnsi="Arial" w:cs="Arial"/>
          <w:i/>
          <w:sz w:val="22"/>
          <w:szCs w:val="22"/>
          <w:lang w:eastAsia="el-GR"/>
        </w:rPr>
        <w:t>)  με χαρακτηριστικά ως ανωτέρω στο γ).</w:t>
      </w:r>
    </w:p>
    <w:p w:rsidR="007C74B4" w:rsidRPr="007C74B4" w:rsidRDefault="007C74B4" w:rsidP="007C74B4">
      <w:pPr>
        <w:contextualSpacing/>
        <w:jc w:val="both"/>
        <w:rPr>
          <w:rFonts w:ascii="Arial" w:hAnsi="Arial" w:cs="Arial"/>
          <w:i/>
          <w:sz w:val="22"/>
          <w:szCs w:val="22"/>
          <w:lang w:eastAsia="el-GR"/>
        </w:rPr>
      </w:pPr>
    </w:p>
    <w:p w:rsidR="007C74B4" w:rsidRPr="007C74B4" w:rsidRDefault="007C74B4" w:rsidP="007C74B4">
      <w:pPr>
        <w:jc w:val="both"/>
        <w:rPr>
          <w:rFonts w:ascii="Arial" w:hAnsi="Arial" w:cs="Arial"/>
          <w:i/>
          <w:sz w:val="22"/>
          <w:szCs w:val="22"/>
          <w:lang w:eastAsia="el-GR"/>
        </w:rPr>
      </w:pPr>
      <w:r w:rsidRPr="007C74B4">
        <w:rPr>
          <w:rFonts w:ascii="Arial" w:hAnsi="Arial" w:cs="Arial"/>
          <w:i/>
          <w:sz w:val="22"/>
          <w:szCs w:val="22"/>
          <w:lang w:eastAsia="el-GR"/>
        </w:rPr>
        <w:t xml:space="preserve">Η αντικατάσταση των υδροληψιών ως ανωτέρω </w:t>
      </w:r>
      <w:r w:rsidRPr="007C74B4">
        <w:rPr>
          <w:rFonts w:ascii="Arial" w:hAnsi="Arial" w:cs="Arial"/>
          <w:b/>
          <w:i/>
          <w:sz w:val="22"/>
          <w:szCs w:val="22"/>
          <w:u w:val="single"/>
          <w:lang w:eastAsia="el-GR"/>
        </w:rPr>
        <w:t xml:space="preserve">δεν θα επιφέρει καμία οικονομική επιβάρυνση για το Δήμο </w:t>
      </w:r>
      <w:proofErr w:type="spellStart"/>
      <w:r w:rsidRPr="007C74B4">
        <w:rPr>
          <w:rFonts w:ascii="Arial" w:hAnsi="Arial" w:cs="Arial"/>
          <w:b/>
          <w:i/>
          <w:sz w:val="22"/>
          <w:szCs w:val="22"/>
          <w:u w:val="single"/>
          <w:lang w:eastAsia="el-GR"/>
        </w:rPr>
        <w:t>Λεβαδέων</w:t>
      </w:r>
      <w:proofErr w:type="spellEnd"/>
      <w:r w:rsidRPr="007C74B4">
        <w:rPr>
          <w:rFonts w:ascii="Arial" w:hAnsi="Arial" w:cs="Arial"/>
          <w:i/>
          <w:sz w:val="22"/>
          <w:szCs w:val="22"/>
          <w:lang w:eastAsia="el-GR"/>
        </w:rPr>
        <w:t xml:space="preserve">, καθώς ο Ανάδοχος του έργου αναλαμβάνει την κάλυψη της οποιασδήποτε οικονομικής διαφοράς όπως σαφώς αναφέρει ο Ανάδοχος στην με αρ. </w:t>
      </w:r>
      <w:proofErr w:type="spellStart"/>
      <w:r w:rsidRPr="007C74B4">
        <w:rPr>
          <w:rFonts w:ascii="Arial" w:hAnsi="Arial" w:cs="Arial"/>
          <w:i/>
          <w:sz w:val="22"/>
          <w:szCs w:val="22"/>
          <w:lang w:eastAsia="el-GR"/>
        </w:rPr>
        <w:t>πρωτ</w:t>
      </w:r>
      <w:proofErr w:type="spellEnd"/>
      <w:r w:rsidRPr="007C74B4">
        <w:rPr>
          <w:rFonts w:ascii="Arial" w:hAnsi="Arial" w:cs="Arial"/>
          <w:i/>
          <w:sz w:val="22"/>
          <w:szCs w:val="22"/>
          <w:lang w:eastAsia="el-GR"/>
        </w:rPr>
        <w:t xml:space="preserve">. </w:t>
      </w:r>
      <w:r w:rsidRPr="007C74B4">
        <w:rPr>
          <w:rFonts w:ascii="Arial" w:hAnsi="Arial" w:cs="Arial"/>
          <w:b/>
          <w:bCs/>
          <w:i/>
          <w:sz w:val="22"/>
          <w:szCs w:val="22"/>
        </w:rPr>
        <w:t>Α.Π.19991/09-10-2024</w:t>
      </w:r>
      <w:r w:rsidRPr="007C74B4">
        <w:rPr>
          <w:rFonts w:ascii="Arial" w:hAnsi="Arial" w:cs="Arial"/>
          <w:i/>
          <w:sz w:val="22"/>
          <w:szCs w:val="22"/>
        </w:rPr>
        <w:t xml:space="preserve"> </w:t>
      </w:r>
      <w:r w:rsidRPr="007C74B4">
        <w:rPr>
          <w:rFonts w:ascii="Arial" w:hAnsi="Arial" w:cs="Arial"/>
          <w:b/>
          <w:i/>
          <w:sz w:val="22"/>
          <w:szCs w:val="22"/>
          <w:lang w:eastAsia="el-GR"/>
        </w:rPr>
        <w:t>αίτηση</w:t>
      </w:r>
      <w:r w:rsidRPr="007C74B4">
        <w:rPr>
          <w:rFonts w:ascii="Arial" w:hAnsi="Arial" w:cs="Arial"/>
          <w:i/>
          <w:sz w:val="22"/>
          <w:szCs w:val="22"/>
          <w:lang w:eastAsia="el-GR"/>
        </w:rPr>
        <w:t xml:space="preserve"> του προς το Δήμο </w:t>
      </w:r>
      <w:proofErr w:type="spellStart"/>
      <w:r w:rsidRPr="007C74B4">
        <w:rPr>
          <w:rFonts w:ascii="Arial" w:hAnsi="Arial" w:cs="Arial"/>
          <w:i/>
          <w:sz w:val="22"/>
          <w:szCs w:val="22"/>
          <w:lang w:eastAsia="el-GR"/>
        </w:rPr>
        <w:t>Λεβαδέων</w:t>
      </w:r>
      <w:proofErr w:type="spellEnd"/>
      <w:r w:rsidRPr="007C74B4">
        <w:rPr>
          <w:rFonts w:ascii="Arial" w:hAnsi="Arial" w:cs="Arial"/>
          <w:i/>
          <w:sz w:val="22"/>
          <w:szCs w:val="22"/>
          <w:lang w:eastAsia="el-GR"/>
        </w:rPr>
        <w:t xml:space="preserve"> καθώς και στην με </w:t>
      </w:r>
      <w:r w:rsidRPr="007C74B4">
        <w:rPr>
          <w:rFonts w:ascii="Arial" w:hAnsi="Arial" w:cs="Arial"/>
          <w:b/>
          <w:i/>
          <w:sz w:val="22"/>
          <w:szCs w:val="22"/>
          <w:lang w:eastAsia="el-GR"/>
        </w:rPr>
        <w:t>Α.Π. 23167/15-</w:t>
      </w:r>
      <w:r w:rsidRPr="007C74B4">
        <w:rPr>
          <w:rFonts w:ascii="Arial" w:hAnsi="Arial" w:cs="Arial"/>
          <w:b/>
          <w:i/>
          <w:sz w:val="22"/>
          <w:szCs w:val="22"/>
          <w:lang w:eastAsia="el-GR"/>
        </w:rPr>
        <w:lastRenderedPageBreak/>
        <w:t>11-2024 βεβαίωση</w:t>
      </w:r>
      <w:r w:rsidRPr="007C74B4">
        <w:rPr>
          <w:rFonts w:ascii="Arial" w:hAnsi="Arial" w:cs="Arial"/>
          <w:i/>
          <w:sz w:val="22"/>
          <w:szCs w:val="22"/>
          <w:lang w:eastAsia="el-GR"/>
        </w:rPr>
        <w:t xml:space="preserve"> του νομίμου εκπροσώπου της εταιρίας  «THITA-FI ΑΝΩΝΥΜΗ ΤΕΧΝΙΚΗ KAI ΕΜΠΟΡΙΚΗ ΕΤΑΙΡΕΙΑ» με διακριτικό τίτλο «THITA-FI Α.Τ.Ε.Ε.» κ. </w:t>
      </w:r>
      <w:proofErr w:type="spellStart"/>
      <w:r w:rsidRPr="007C74B4">
        <w:rPr>
          <w:rFonts w:ascii="Arial" w:hAnsi="Arial" w:cs="Arial"/>
          <w:i/>
          <w:sz w:val="22"/>
          <w:szCs w:val="22"/>
          <w:lang w:eastAsia="el-GR"/>
        </w:rPr>
        <w:t>Βαχαρίδη</w:t>
      </w:r>
      <w:proofErr w:type="spellEnd"/>
      <w:r w:rsidRPr="007C74B4">
        <w:rPr>
          <w:rFonts w:ascii="Arial" w:hAnsi="Arial" w:cs="Arial"/>
          <w:i/>
          <w:sz w:val="22"/>
          <w:szCs w:val="22"/>
          <w:lang w:eastAsia="el-GR"/>
        </w:rPr>
        <w:t xml:space="preserve"> Αθανασίου. </w:t>
      </w:r>
    </w:p>
    <w:p w:rsidR="007C74B4" w:rsidRPr="007C74B4" w:rsidRDefault="007C74B4" w:rsidP="007C74B4">
      <w:pPr>
        <w:jc w:val="both"/>
        <w:rPr>
          <w:rFonts w:ascii="Arial" w:hAnsi="Arial" w:cs="Arial"/>
          <w:b/>
          <w:bCs/>
          <w:i/>
          <w:sz w:val="22"/>
          <w:szCs w:val="22"/>
          <w:lang w:eastAsia="el-GR"/>
        </w:rPr>
      </w:pPr>
    </w:p>
    <w:p w:rsidR="007C74B4" w:rsidRPr="007C74B4" w:rsidRDefault="007C74B4" w:rsidP="007C74B4">
      <w:pPr>
        <w:jc w:val="both"/>
        <w:rPr>
          <w:rFonts w:ascii="Arial" w:hAnsi="Arial" w:cs="Arial"/>
          <w:b/>
          <w:bCs/>
          <w:i/>
          <w:sz w:val="22"/>
          <w:szCs w:val="22"/>
          <w:lang w:eastAsia="el-GR"/>
        </w:rPr>
      </w:pPr>
      <w:r w:rsidRPr="007C74B4">
        <w:rPr>
          <w:rFonts w:ascii="Arial" w:hAnsi="Arial" w:cs="Arial"/>
          <w:b/>
          <w:bCs/>
          <w:i/>
          <w:sz w:val="22"/>
          <w:szCs w:val="22"/>
          <w:lang w:eastAsia="el-GR"/>
        </w:rPr>
        <w:t xml:space="preserve">Η Επιτροπή διαγωνισμού εξετάζοντας όλα τα ανωτέρω προέβη σε συνεδρίαση στις 15-11-2024 και </w:t>
      </w:r>
      <w:r w:rsidRPr="007C74B4">
        <w:rPr>
          <w:rFonts w:ascii="Arial" w:hAnsi="Arial" w:cs="Arial"/>
          <w:b/>
          <w:bCs/>
          <w:i/>
          <w:sz w:val="22"/>
          <w:szCs w:val="22"/>
          <w:u w:val="single"/>
          <w:lang w:eastAsia="el-GR"/>
        </w:rPr>
        <w:t>γνωμοδότησε θετικά</w:t>
      </w:r>
      <w:r w:rsidRPr="007C74B4">
        <w:rPr>
          <w:rFonts w:ascii="Arial" w:hAnsi="Arial" w:cs="Arial"/>
          <w:b/>
          <w:bCs/>
          <w:i/>
          <w:sz w:val="22"/>
          <w:szCs w:val="22"/>
          <w:lang w:eastAsia="el-GR"/>
        </w:rPr>
        <w:t xml:space="preserve"> σχετικά επί του με Α.Π. 19991/09-10-2024 αιτήματος αντικατάστασης του συστήματος των συμβατικά προσφερόμενων υδροληψιών ως αποτυπώνεται στο από 15-11-2024 πρακτικό εξέτασης της με αρ. </w:t>
      </w:r>
      <w:proofErr w:type="spellStart"/>
      <w:r w:rsidRPr="007C74B4">
        <w:rPr>
          <w:rFonts w:ascii="Arial" w:hAnsi="Arial" w:cs="Arial"/>
          <w:b/>
          <w:bCs/>
          <w:i/>
          <w:sz w:val="22"/>
          <w:szCs w:val="22"/>
          <w:lang w:eastAsia="el-GR"/>
        </w:rPr>
        <w:t>πρωτ</w:t>
      </w:r>
      <w:proofErr w:type="spellEnd"/>
      <w:r w:rsidRPr="007C74B4">
        <w:rPr>
          <w:rFonts w:ascii="Arial" w:hAnsi="Arial" w:cs="Arial"/>
          <w:b/>
          <w:bCs/>
          <w:i/>
          <w:sz w:val="22"/>
          <w:szCs w:val="22"/>
          <w:lang w:eastAsia="el-GR"/>
        </w:rPr>
        <w:t xml:space="preserve">. Α.Π.19991/09-10-2024 αίτησης του αναδόχου «THITA-FI ΑΝΩΝΥΜΗ ΤΕΧΝΙΚΗ KAI ΕΜΠΟΡΙΚΗ ΕΤΑΙΡΕΙΑ». </w:t>
      </w:r>
    </w:p>
    <w:p w:rsidR="007C74B4" w:rsidRPr="007C74B4" w:rsidRDefault="007C74B4" w:rsidP="007C74B4">
      <w:pPr>
        <w:jc w:val="both"/>
        <w:rPr>
          <w:rFonts w:ascii="Arial" w:hAnsi="Arial" w:cs="Arial"/>
          <w:b/>
          <w:bCs/>
          <w:i/>
          <w:sz w:val="22"/>
          <w:szCs w:val="22"/>
          <w:lang w:eastAsia="el-GR"/>
        </w:rPr>
      </w:pPr>
    </w:p>
    <w:p w:rsidR="007C74B4" w:rsidRPr="007C74B4" w:rsidRDefault="007C74B4" w:rsidP="007C74B4">
      <w:pPr>
        <w:jc w:val="both"/>
        <w:rPr>
          <w:rFonts w:ascii="Arial" w:hAnsi="Arial" w:cs="Arial"/>
          <w:i/>
          <w:sz w:val="22"/>
          <w:szCs w:val="22"/>
          <w:lang w:eastAsia="el-GR"/>
        </w:rPr>
      </w:pPr>
      <w:r w:rsidRPr="007C74B4">
        <w:rPr>
          <w:rFonts w:ascii="Arial" w:hAnsi="Arial" w:cs="Arial"/>
          <w:b/>
          <w:bCs/>
          <w:i/>
          <w:sz w:val="22"/>
          <w:szCs w:val="22"/>
          <w:lang w:eastAsia="el-GR"/>
        </w:rPr>
        <w:t xml:space="preserve">Συνοπτικά διαπίστωσε ότι : </w:t>
      </w:r>
      <w:r w:rsidRPr="007C74B4">
        <w:rPr>
          <w:rFonts w:ascii="Arial" w:hAnsi="Arial" w:cs="Arial"/>
          <w:i/>
          <w:sz w:val="22"/>
          <w:szCs w:val="22"/>
          <w:lang w:eastAsia="el-GR"/>
        </w:rPr>
        <w:t xml:space="preserve">τα σημαντικά πλεονεκτήματα των υδροληψιών HYDRONET του οίκου κατασκευής TECHNIDRO έναντι των προσφερόμενων υδροληψιών HYDROPASS HNSM του οίκου κατασκευής </w:t>
      </w:r>
      <w:r w:rsidRPr="007C74B4">
        <w:rPr>
          <w:rFonts w:ascii="Arial" w:hAnsi="Arial" w:cs="Arial"/>
          <w:i/>
          <w:sz w:val="22"/>
          <w:szCs w:val="22"/>
          <w:lang w:val="en-US" w:eastAsia="el-GR"/>
        </w:rPr>
        <w:t>ACMO</w:t>
      </w:r>
      <w:r w:rsidRPr="007C74B4">
        <w:rPr>
          <w:rFonts w:ascii="Arial" w:hAnsi="Arial" w:cs="Arial"/>
          <w:i/>
          <w:sz w:val="22"/>
          <w:szCs w:val="22"/>
          <w:lang w:eastAsia="el-GR"/>
        </w:rPr>
        <w:t xml:space="preserve"> είναι  :</w:t>
      </w:r>
    </w:p>
    <w:p w:rsidR="007C74B4" w:rsidRPr="007C74B4" w:rsidRDefault="007C74B4" w:rsidP="007C74B4">
      <w:pPr>
        <w:numPr>
          <w:ilvl w:val="0"/>
          <w:numId w:val="46"/>
        </w:numPr>
        <w:suppressAutoHyphens w:val="0"/>
        <w:jc w:val="both"/>
        <w:rPr>
          <w:rFonts w:ascii="Arial" w:hAnsi="Arial" w:cs="Arial"/>
          <w:i/>
          <w:sz w:val="22"/>
          <w:szCs w:val="22"/>
          <w:lang w:eastAsia="el-GR"/>
        </w:rPr>
      </w:pPr>
      <w:r w:rsidRPr="007C74B4">
        <w:rPr>
          <w:rFonts w:ascii="Arial" w:hAnsi="Arial" w:cs="Arial"/>
          <w:b/>
          <w:bCs/>
          <w:i/>
          <w:sz w:val="22"/>
          <w:szCs w:val="22"/>
          <w:lang w:eastAsia="el-GR"/>
        </w:rPr>
        <w:t>Απεριόριστη αποθήκευση κύκλων λειτουργίας:</w:t>
      </w:r>
      <w:r w:rsidRPr="007C74B4">
        <w:rPr>
          <w:rFonts w:ascii="Arial" w:hAnsi="Arial" w:cs="Arial"/>
          <w:i/>
          <w:sz w:val="22"/>
          <w:szCs w:val="22"/>
          <w:lang w:eastAsia="el-GR"/>
        </w:rPr>
        <w:t xml:space="preserve"> Τα HYDRONET του οίκου κατασκευής TECHNIDRO αποθηκεύουν τα δεδομένα σε </w:t>
      </w:r>
      <w:proofErr w:type="spellStart"/>
      <w:r w:rsidRPr="007C74B4">
        <w:rPr>
          <w:rFonts w:ascii="Arial" w:hAnsi="Arial" w:cs="Arial"/>
          <w:i/>
          <w:sz w:val="22"/>
          <w:szCs w:val="22"/>
          <w:lang w:eastAsia="el-GR"/>
        </w:rPr>
        <w:t>cloud</w:t>
      </w:r>
      <w:proofErr w:type="spellEnd"/>
      <w:r w:rsidRPr="007C74B4">
        <w:rPr>
          <w:rFonts w:ascii="Arial" w:hAnsi="Arial" w:cs="Arial"/>
          <w:i/>
          <w:sz w:val="22"/>
          <w:szCs w:val="22"/>
          <w:lang w:eastAsia="el-GR"/>
        </w:rPr>
        <w:t xml:space="preserve">, </w:t>
      </w:r>
      <w:r w:rsidRPr="007C74B4">
        <w:rPr>
          <w:rFonts w:ascii="Arial" w:hAnsi="Arial" w:cs="Arial"/>
          <w:b/>
          <w:bCs/>
          <w:i/>
          <w:sz w:val="22"/>
          <w:szCs w:val="22"/>
          <w:u w:val="single"/>
          <w:lang w:eastAsia="el-GR"/>
        </w:rPr>
        <w:t>σε αντίθεση με</w:t>
      </w:r>
      <w:r w:rsidRPr="007C74B4">
        <w:rPr>
          <w:rFonts w:ascii="Arial" w:hAnsi="Arial" w:cs="Arial"/>
          <w:i/>
          <w:sz w:val="22"/>
          <w:szCs w:val="22"/>
          <w:lang w:eastAsia="el-GR"/>
        </w:rPr>
        <w:t xml:space="preserve"> τα HYDROPASS HNSM που έχουν περιορισμό στους 10.000 κύκλους λειτουργίας.</w:t>
      </w:r>
    </w:p>
    <w:p w:rsidR="007C74B4" w:rsidRPr="007C74B4" w:rsidRDefault="007C74B4" w:rsidP="007C74B4">
      <w:pPr>
        <w:numPr>
          <w:ilvl w:val="0"/>
          <w:numId w:val="46"/>
        </w:numPr>
        <w:suppressAutoHyphens w:val="0"/>
        <w:jc w:val="both"/>
        <w:rPr>
          <w:rFonts w:ascii="Arial" w:hAnsi="Arial" w:cs="Arial"/>
          <w:i/>
          <w:sz w:val="22"/>
          <w:szCs w:val="22"/>
          <w:lang w:eastAsia="el-GR"/>
        </w:rPr>
      </w:pPr>
      <w:r w:rsidRPr="007C74B4">
        <w:rPr>
          <w:rFonts w:ascii="Arial" w:hAnsi="Arial" w:cs="Arial"/>
          <w:b/>
          <w:bCs/>
          <w:i/>
          <w:sz w:val="22"/>
          <w:szCs w:val="22"/>
          <w:lang w:eastAsia="el-GR"/>
        </w:rPr>
        <w:t>Καινοτόμο σύστημα ελέγχου:</w:t>
      </w:r>
      <w:r w:rsidRPr="007C74B4">
        <w:rPr>
          <w:rFonts w:ascii="Arial" w:hAnsi="Arial" w:cs="Arial"/>
          <w:i/>
          <w:sz w:val="22"/>
          <w:szCs w:val="22"/>
          <w:lang w:eastAsia="el-GR"/>
        </w:rPr>
        <w:t xml:space="preserve"> Η εφαρμογή στο </w:t>
      </w:r>
      <w:proofErr w:type="spellStart"/>
      <w:r w:rsidRPr="007C74B4">
        <w:rPr>
          <w:rFonts w:ascii="Arial" w:hAnsi="Arial" w:cs="Arial"/>
          <w:i/>
          <w:sz w:val="22"/>
          <w:szCs w:val="22"/>
          <w:lang w:eastAsia="el-GR"/>
        </w:rPr>
        <w:t>smartphone</w:t>
      </w:r>
      <w:proofErr w:type="spellEnd"/>
      <w:r w:rsidRPr="007C74B4">
        <w:rPr>
          <w:rFonts w:ascii="Arial" w:hAnsi="Arial" w:cs="Arial"/>
          <w:i/>
          <w:sz w:val="22"/>
          <w:szCs w:val="22"/>
          <w:lang w:eastAsia="el-GR"/>
        </w:rPr>
        <w:t xml:space="preserve">, που προσφέρουν οι υδροληψίες HYDRONET του οίκου κατασκευής TECHNIDRO, αντικαθιστά την παραδοσιακή συσκευή ελέγχου των </w:t>
      </w:r>
      <w:proofErr w:type="spellStart"/>
      <w:r w:rsidRPr="007C74B4">
        <w:rPr>
          <w:rFonts w:ascii="Arial" w:hAnsi="Arial" w:cs="Arial"/>
          <w:i/>
          <w:sz w:val="22"/>
          <w:szCs w:val="22"/>
          <w:lang w:eastAsia="el-GR"/>
        </w:rPr>
        <w:t>υδροληψίών</w:t>
      </w:r>
      <w:proofErr w:type="spellEnd"/>
      <w:r w:rsidRPr="007C74B4">
        <w:rPr>
          <w:rFonts w:ascii="Arial" w:hAnsi="Arial" w:cs="Arial"/>
          <w:i/>
          <w:sz w:val="22"/>
          <w:szCs w:val="22"/>
          <w:lang w:eastAsia="el-GR"/>
        </w:rPr>
        <w:t xml:space="preserve"> HYDROPASS HNSM, προσφέροντας εύκολη πρόσβαση και λειτουργία.</w:t>
      </w:r>
    </w:p>
    <w:p w:rsidR="007C74B4" w:rsidRPr="007C74B4" w:rsidRDefault="007C74B4" w:rsidP="007C74B4">
      <w:pPr>
        <w:numPr>
          <w:ilvl w:val="0"/>
          <w:numId w:val="46"/>
        </w:numPr>
        <w:suppressAutoHyphens w:val="0"/>
        <w:jc w:val="both"/>
        <w:rPr>
          <w:rFonts w:ascii="Arial" w:hAnsi="Arial" w:cs="Arial"/>
          <w:i/>
          <w:sz w:val="22"/>
          <w:szCs w:val="22"/>
          <w:lang w:eastAsia="el-GR"/>
        </w:rPr>
      </w:pPr>
      <w:r w:rsidRPr="007C74B4">
        <w:rPr>
          <w:rFonts w:ascii="Arial" w:hAnsi="Arial" w:cs="Arial"/>
          <w:b/>
          <w:bCs/>
          <w:i/>
          <w:sz w:val="22"/>
          <w:szCs w:val="22"/>
          <w:lang w:eastAsia="el-GR"/>
        </w:rPr>
        <w:t>Απλοποίηση διαδικασιών:</w:t>
      </w:r>
      <w:r w:rsidRPr="007C74B4">
        <w:rPr>
          <w:rFonts w:ascii="Arial" w:hAnsi="Arial" w:cs="Arial"/>
          <w:i/>
          <w:sz w:val="22"/>
          <w:szCs w:val="22"/>
          <w:lang w:eastAsia="el-GR"/>
        </w:rPr>
        <w:t xml:space="preserve"> Όλες οι λειτουργίες των </w:t>
      </w:r>
      <w:proofErr w:type="spellStart"/>
      <w:r w:rsidRPr="007C74B4">
        <w:rPr>
          <w:rFonts w:ascii="Arial" w:hAnsi="Arial" w:cs="Arial"/>
          <w:i/>
          <w:sz w:val="22"/>
          <w:szCs w:val="22"/>
          <w:lang w:eastAsia="el-GR"/>
        </w:rPr>
        <w:t>υδροστομίων</w:t>
      </w:r>
      <w:proofErr w:type="spellEnd"/>
      <w:r w:rsidRPr="007C74B4">
        <w:rPr>
          <w:rFonts w:ascii="Arial" w:hAnsi="Arial" w:cs="Arial"/>
          <w:i/>
          <w:sz w:val="22"/>
          <w:szCs w:val="22"/>
          <w:lang w:eastAsia="el-GR"/>
        </w:rPr>
        <w:t xml:space="preserve"> HYDRONET του οίκου κατασκευής TECHNIDRO  μπορούν να εκτελούνται και εξ αποστάσεως, χωρίς ανάγκη φυσικής παρουσίας για ρύθμιση ή επαναφόρτιση (όπως απαιτείται στην περίπτωση των HYDROPASS HNSM).</w:t>
      </w:r>
    </w:p>
    <w:p w:rsidR="007C74B4" w:rsidRPr="007C74B4" w:rsidRDefault="007C74B4" w:rsidP="007C74B4">
      <w:pPr>
        <w:numPr>
          <w:ilvl w:val="0"/>
          <w:numId w:val="46"/>
        </w:numPr>
        <w:suppressAutoHyphens w:val="0"/>
        <w:jc w:val="both"/>
        <w:rPr>
          <w:rFonts w:ascii="Arial" w:hAnsi="Arial" w:cs="Arial"/>
          <w:i/>
          <w:sz w:val="22"/>
          <w:szCs w:val="22"/>
          <w:lang w:eastAsia="el-GR"/>
        </w:rPr>
      </w:pPr>
      <w:r w:rsidRPr="007C74B4">
        <w:rPr>
          <w:rFonts w:ascii="Arial" w:hAnsi="Arial" w:cs="Arial"/>
          <w:b/>
          <w:bCs/>
          <w:i/>
          <w:sz w:val="22"/>
          <w:szCs w:val="22"/>
          <w:lang w:eastAsia="el-GR"/>
        </w:rPr>
        <w:t>Μη εξάρτηση από μπαταρίες:</w:t>
      </w:r>
      <w:r w:rsidRPr="007C74B4">
        <w:rPr>
          <w:rFonts w:ascii="Arial" w:hAnsi="Arial" w:cs="Arial"/>
          <w:i/>
          <w:sz w:val="22"/>
          <w:szCs w:val="22"/>
          <w:lang w:eastAsia="el-GR"/>
        </w:rPr>
        <w:t xml:space="preserve"> Τα HYDRONET του οίκου κατασκευής TECHNIDRO δεν χρειάζονται κάρτες με μπαταρία, ελαχιστοποιώντας τις απαιτήσεις συντήρησης.</w:t>
      </w:r>
    </w:p>
    <w:p w:rsidR="007C74B4" w:rsidRPr="007C74B4" w:rsidRDefault="007C74B4" w:rsidP="007C74B4">
      <w:pPr>
        <w:numPr>
          <w:ilvl w:val="0"/>
          <w:numId w:val="46"/>
        </w:numPr>
        <w:jc w:val="both"/>
        <w:rPr>
          <w:rFonts w:ascii="Arial" w:hAnsi="Arial" w:cs="Arial"/>
          <w:i/>
          <w:sz w:val="22"/>
          <w:szCs w:val="22"/>
          <w:lang w:eastAsia="el-GR"/>
        </w:rPr>
      </w:pPr>
      <w:r w:rsidRPr="007C74B4">
        <w:rPr>
          <w:rFonts w:ascii="Arial" w:hAnsi="Arial" w:cs="Arial"/>
          <w:b/>
          <w:i/>
          <w:sz w:val="22"/>
          <w:szCs w:val="22"/>
          <w:lang w:eastAsia="el-GR"/>
        </w:rPr>
        <w:t>Η τροποποίηση της σύμβασης είναι μη ουσιώδης</w:t>
      </w:r>
      <w:r w:rsidRPr="007C74B4">
        <w:rPr>
          <w:rFonts w:ascii="Arial" w:hAnsi="Arial" w:cs="Arial"/>
          <w:i/>
          <w:sz w:val="22"/>
          <w:szCs w:val="22"/>
          <w:lang w:eastAsia="el-GR"/>
        </w:rPr>
        <w:t xml:space="preserve"> (παρ.1ε και παρ. 2 του άρθρου 132 του Ν.4412/2016) </w:t>
      </w:r>
    </w:p>
    <w:p w:rsidR="007C74B4" w:rsidRPr="007C74B4" w:rsidRDefault="007C74B4" w:rsidP="007C74B4">
      <w:pPr>
        <w:numPr>
          <w:ilvl w:val="0"/>
          <w:numId w:val="46"/>
        </w:numPr>
        <w:jc w:val="both"/>
        <w:rPr>
          <w:rFonts w:ascii="Arial" w:hAnsi="Arial" w:cs="Arial"/>
          <w:i/>
          <w:sz w:val="22"/>
          <w:szCs w:val="22"/>
          <w:lang w:eastAsia="el-GR"/>
        </w:rPr>
      </w:pPr>
      <w:r w:rsidRPr="007C74B4">
        <w:rPr>
          <w:rFonts w:ascii="Arial" w:hAnsi="Arial" w:cs="Arial"/>
          <w:b/>
          <w:i/>
          <w:sz w:val="22"/>
          <w:szCs w:val="22"/>
          <w:lang w:eastAsia="el-GR"/>
        </w:rPr>
        <w:t>Η τροποποίηση της σύμβασης δεν επιφέρει καμία οικονομική επιβάρυνση</w:t>
      </w:r>
      <w:r w:rsidRPr="007C74B4">
        <w:rPr>
          <w:rFonts w:ascii="Arial" w:hAnsi="Arial" w:cs="Arial"/>
          <w:i/>
          <w:sz w:val="22"/>
          <w:szCs w:val="22"/>
          <w:lang w:eastAsia="el-GR"/>
        </w:rPr>
        <w:t xml:space="preserve"> για το Δήμο </w:t>
      </w:r>
      <w:proofErr w:type="spellStart"/>
      <w:r w:rsidRPr="007C74B4">
        <w:rPr>
          <w:rFonts w:ascii="Arial" w:hAnsi="Arial" w:cs="Arial"/>
          <w:i/>
          <w:sz w:val="22"/>
          <w:szCs w:val="22"/>
          <w:lang w:eastAsia="el-GR"/>
        </w:rPr>
        <w:t>Λεβαδέων</w:t>
      </w:r>
      <w:proofErr w:type="spellEnd"/>
      <w:r w:rsidRPr="007C74B4">
        <w:rPr>
          <w:rFonts w:ascii="Arial" w:hAnsi="Arial" w:cs="Arial"/>
          <w:i/>
          <w:sz w:val="22"/>
          <w:szCs w:val="22"/>
          <w:lang w:eastAsia="el-GR"/>
        </w:rPr>
        <w:t xml:space="preserve"> </w:t>
      </w:r>
    </w:p>
    <w:p w:rsidR="007C74B4" w:rsidRPr="007C74B4" w:rsidRDefault="007C74B4" w:rsidP="007C74B4">
      <w:pPr>
        <w:numPr>
          <w:ilvl w:val="0"/>
          <w:numId w:val="46"/>
        </w:numPr>
        <w:jc w:val="both"/>
        <w:rPr>
          <w:rFonts w:ascii="Arial" w:hAnsi="Arial" w:cs="Arial"/>
          <w:b/>
          <w:i/>
          <w:sz w:val="22"/>
          <w:szCs w:val="22"/>
          <w:lang w:eastAsia="el-GR"/>
        </w:rPr>
      </w:pPr>
      <w:r w:rsidRPr="007C74B4">
        <w:rPr>
          <w:rFonts w:ascii="Arial" w:hAnsi="Arial" w:cs="Arial"/>
          <w:b/>
          <w:i/>
          <w:sz w:val="22"/>
          <w:szCs w:val="22"/>
          <w:lang w:eastAsia="el-GR"/>
        </w:rPr>
        <w:t>Αποτελεί συνέπεια της τεχνολογικής εξέλιξης</w:t>
      </w:r>
      <w:r w:rsidRPr="007C74B4">
        <w:rPr>
          <w:rFonts w:ascii="Arial" w:hAnsi="Arial" w:cs="Arial"/>
          <w:i/>
          <w:sz w:val="22"/>
          <w:szCs w:val="22"/>
          <w:lang w:eastAsia="el-GR"/>
        </w:rPr>
        <w:t xml:space="preserve"> στον επιστημονικό τομέα της άρδευσης </w:t>
      </w:r>
      <w:r w:rsidRPr="007C74B4">
        <w:rPr>
          <w:rFonts w:ascii="Arial" w:hAnsi="Arial" w:cs="Arial"/>
          <w:b/>
          <w:i/>
          <w:sz w:val="22"/>
          <w:szCs w:val="22"/>
          <w:lang w:eastAsia="el-GR"/>
        </w:rPr>
        <w:t>(χειρισμός εξ αποστάσεων των υδροληψιών και όχι επί τόπου του κτήματος).</w:t>
      </w:r>
    </w:p>
    <w:p w:rsidR="007C74B4" w:rsidRPr="007C74B4" w:rsidRDefault="007C74B4" w:rsidP="007C74B4">
      <w:pPr>
        <w:contextualSpacing/>
        <w:jc w:val="both"/>
        <w:rPr>
          <w:rFonts w:ascii="Arial" w:hAnsi="Arial" w:cs="Arial"/>
          <w:i/>
          <w:sz w:val="22"/>
          <w:szCs w:val="22"/>
          <w:u w:val="single"/>
          <w:lang w:eastAsia="el-GR"/>
        </w:rPr>
      </w:pPr>
    </w:p>
    <w:p w:rsidR="007C74B4" w:rsidRPr="007C74B4" w:rsidRDefault="007C74B4" w:rsidP="007C74B4">
      <w:pPr>
        <w:contextualSpacing/>
        <w:jc w:val="both"/>
        <w:rPr>
          <w:rFonts w:ascii="Arial" w:hAnsi="Arial" w:cs="Arial"/>
          <w:i/>
          <w:sz w:val="22"/>
          <w:szCs w:val="22"/>
          <w:u w:val="single"/>
          <w:lang w:eastAsia="el-GR"/>
        </w:rPr>
      </w:pPr>
      <w:r w:rsidRPr="007C74B4">
        <w:rPr>
          <w:rFonts w:ascii="Arial" w:hAnsi="Arial" w:cs="Arial"/>
          <w:i/>
          <w:sz w:val="22"/>
          <w:szCs w:val="22"/>
          <w:u w:val="single"/>
          <w:lang w:eastAsia="el-GR"/>
        </w:rPr>
        <w:t xml:space="preserve">Λαμβάνοντας υπόψη τα ανωτέρω καθώς και </w:t>
      </w:r>
    </w:p>
    <w:p w:rsidR="007C74B4" w:rsidRPr="007C74B4" w:rsidRDefault="007C74B4" w:rsidP="007C74B4">
      <w:pPr>
        <w:jc w:val="both"/>
        <w:rPr>
          <w:rFonts w:ascii="Arial" w:hAnsi="Arial" w:cs="Arial"/>
          <w:i/>
          <w:sz w:val="22"/>
          <w:szCs w:val="22"/>
          <w:lang w:eastAsia="el-GR"/>
        </w:rPr>
      </w:pPr>
    </w:p>
    <w:p w:rsidR="007C74B4" w:rsidRPr="007C74B4" w:rsidRDefault="007C74B4" w:rsidP="007C74B4">
      <w:pPr>
        <w:jc w:val="both"/>
        <w:rPr>
          <w:rFonts w:ascii="Arial" w:hAnsi="Arial" w:cs="Arial"/>
          <w:i/>
          <w:sz w:val="22"/>
          <w:szCs w:val="22"/>
          <w:lang w:eastAsia="el-GR"/>
        </w:rPr>
      </w:pPr>
      <w:r w:rsidRPr="007C74B4">
        <w:rPr>
          <w:rFonts w:ascii="Arial" w:hAnsi="Arial" w:cs="Arial"/>
          <w:i/>
          <w:sz w:val="22"/>
          <w:szCs w:val="22"/>
          <w:lang w:eastAsia="el-GR"/>
        </w:rPr>
        <w:t>1.) Η Δημοτική Επιτροπή σύμφωνα με τις διατάξεις των άρθρων 8,9,26 και 54 του ν.5056/2023 ασκεί τις αρμοδιότητες της Οικονομικής Επιτροπής και της Επιτροπής Ποιότητας Ζωής οι οποίες καταργούνται από 01.01.2024.</w:t>
      </w:r>
    </w:p>
    <w:p w:rsidR="007C74B4" w:rsidRPr="007C74B4" w:rsidRDefault="007C74B4" w:rsidP="007C74B4">
      <w:pPr>
        <w:jc w:val="both"/>
        <w:rPr>
          <w:rFonts w:ascii="Arial" w:hAnsi="Arial" w:cs="Arial"/>
          <w:i/>
          <w:sz w:val="22"/>
          <w:szCs w:val="22"/>
          <w:lang w:eastAsia="el-GR"/>
        </w:rPr>
      </w:pPr>
    </w:p>
    <w:p w:rsidR="007C74B4" w:rsidRPr="007C74B4" w:rsidRDefault="007C74B4" w:rsidP="007C74B4">
      <w:pPr>
        <w:jc w:val="both"/>
        <w:rPr>
          <w:rFonts w:ascii="Arial" w:hAnsi="Arial" w:cs="Arial"/>
          <w:i/>
          <w:sz w:val="22"/>
          <w:szCs w:val="22"/>
          <w:lang w:eastAsia="el-GR"/>
        </w:rPr>
      </w:pPr>
      <w:r w:rsidRPr="007C74B4">
        <w:rPr>
          <w:rFonts w:ascii="Arial" w:hAnsi="Arial" w:cs="Arial"/>
          <w:i/>
          <w:sz w:val="22"/>
          <w:szCs w:val="22"/>
          <w:lang w:eastAsia="el-GR"/>
        </w:rPr>
        <w:t>2.) Ως διάδοχο σχήμα σύμφωνα με τις διατάξεις της παρ.1 του άρθρου 72 του Ν.3852/10, όπως αντικαταστάθηκε με την παρ.1 του άρθρου 3 του Ν.4623/19 και αντικαταστάθηκε εκ νέου μα την παρ. 1 του άρθρου 40 του Ν. 4735/2020, η Δημοτική Επιτροπή ασκεί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των περιπτώσεων του άρθρου 44  του Ν.4412/2016 (Α΄147), και αποφασίζει για την έγκριση και παραλαβή των πάσης φύσεως μελετών του Δήμου, σύμφωνα με το άρθρο 189 του Ν.4412/2016.</w:t>
      </w:r>
    </w:p>
    <w:p w:rsidR="007C74B4" w:rsidRPr="007C74B4" w:rsidRDefault="007C74B4" w:rsidP="007C74B4">
      <w:pPr>
        <w:jc w:val="both"/>
        <w:rPr>
          <w:rFonts w:ascii="Arial" w:hAnsi="Arial" w:cs="Arial"/>
          <w:i/>
          <w:sz w:val="22"/>
          <w:szCs w:val="22"/>
          <w:lang w:eastAsia="el-GR"/>
        </w:rPr>
      </w:pPr>
    </w:p>
    <w:p w:rsidR="007C74B4" w:rsidRPr="007C74B4" w:rsidRDefault="007C74B4" w:rsidP="007C74B4">
      <w:pPr>
        <w:jc w:val="both"/>
        <w:rPr>
          <w:rFonts w:ascii="Arial" w:hAnsi="Arial" w:cs="Arial"/>
          <w:i/>
          <w:sz w:val="22"/>
          <w:szCs w:val="22"/>
          <w:lang w:eastAsia="el-GR"/>
        </w:rPr>
      </w:pPr>
      <w:r w:rsidRPr="007C74B4">
        <w:rPr>
          <w:rFonts w:ascii="Arial" w:hAnsi="Arial" w:cs="Arial"/>
          <w:i/>
          <w:sz w:val="22"/>
          <w:szCs w:val="22"/>
          <w:lang w:eastAsia="el-GR"/>
        </w:rPr>
        <w:t xml:space="preserve">3.) Τις διατάξεις της παραγράφου 2 του άρθρου 74Α με τίτλο «Αρμοδιότητες Δημοτικής Επιτροπής» του  ν. 3852/2010 στις οποίες αναφέρεται ότι :  </w:t>
      </w:r>
    </w:p>
    <w:p w:rsidR="007C74B4" w:rsidRPr="007C74B4" w:rsidRDefault="007C74B4" w:rsidP="007C74B4">
      <w:pPr>
        <w:contextualSpacing/>
        <w:jc w:val="both"/>
        <w:rPr>
          <w:rFonts w:ascii="Arial" w:hAnsi="Arial" w:cs="Arial"/>
          <w:i/>
          <w:iCs/>
          <w:sz w:val="22"/>
          <w:szCs w:val="22"/>
        </w:rPr>
      </w:pPr>
      <w:r w:rsidRPr="007C74B4">
        <w:rPr>
          <w:rFonts w:ascii="Arial" w:hAnsi="Arial" w:cs="Arial"/>
          <w:i/>
          <w:iCs/>
          <w:sz w:val="22"/>
          <w:szCs w:val="22"/>
        </w:rPr>
        <w:t>Η δημοτική επιτροπή, πλέον των αρμοδιοτήτων της παρ. 1, αποφασίζει και για τα εξής :</w:t>
      </w:r>
    </w:p>
    <w:p w:rsidR="007C74B4" w:rsidRPr="007C74B4" w:rsidRDefault="007C74B4" w:rsidP="007C74B4">
      <w:pPr>
        <w:contextualSpacing/>
        <w:jc w:val="both"/>
        <w:rPr>
          <w:rFonts w:ascii="Arial" w:hAnsi="Arial" w:cs="Arial"/>
          <w:i/>
          <w:iCs/>
          <w:sz w:val="22"/>
          <w:szCs w:val="22"/>
        </w:rPr>
      </w:pPr>
      <w:r w:rsidRPr="007C74B4">
        <w:rPr>
          <w:rFonts w:ascii="Arial" w:hAnsi="Arial" w:cs="Arial"/>
          <w:i/>
          <w:iCs/>
          <w:sz w:val="22"/>
          <w:szCs w:val="22"/>
        </w:rPr>
        <w:t>β) την τροποποίηση του φυσικού ή οικονομικού αντικειμένου συμβάσεων, σύμφωνα με την εφαρμοζόμενη σε κάθε περίπτωση νομοθεσία, και την έγκριση του πρωτοκόλλου παραλαβής με αιτιολογημένη απόφασή της,</w:t>
      </w:r>
    </w:p>
    <w:p w:rsidR="007C74B4" w:rsidRPr="007C74B4" w:rsidRDefault="007C74B4" w:rsidP="007C74B4">
      <w:pPr>
        <w:contextualSpacing/>
        <w:jc w:val="both"/>
        <w:rPr>
          <w:rFonts w:ascii="Arial" w:hAnsi="Arial" w:cs="Arial"/>
          <w:i/>
          <w:sz w:val="22"/>
          <w:szCs w:val="22"/>
        </w:rPr>
      </w:pPr>
    </w:p>
    <w:p w:rsidR="007C74B4" w:rsidRPr="007C74B4" w:rsidRDefault="007C74B4" w:rsidP="007C74B4">
      <w:pPr>
        <w:contextualSpacing/>
        <w:rPr>
          <w:rFonts w:ascii="Arial" w:hAnsi="Arial" w:cs="Arial"/>
          <w:i/>
          <w:sz w:val="22"/>
          <w:szCs w:val="22"/>
          <w:lang w:eastAsia="el-GR"/>
        </w:rPr>
      </w:pPr>
      <w:r w:rsidRPr="007C74B4">
        <w:rPr>
          <w:rFonts w:ascii="Arial" w:hAnsi="Arial" w:cs="Arial"/>
          <w:i/>
          <w:sz w:val="22"/>
          <w:szCs w:val="22"/>
        </w:rPr>
        <w:lastRenderedPageBreak/>
        <w:t xml:space="preserve">4.) </w:t>
      </w:r>
      <w:r w:rsidRPr="007C74B4">
        <w:rPr>
          <w:rFonts w:ascii="Arial" w:hAnsi="Arial" w:cs="Arial"/>
          <w:i/>
          <w:sz w:val="22"/>
          <w:szCs w:val="22"/>
          <w:lang w:eastAsia="el-GR"/>
        </w:rPr>
        <w:t xml:space="preserve">Τις </w:t>
      </w:r>
      <w:r w:rsidRPr="007C74B4">
        <w:rPr>
          <w:rFonts w:ascii="Arial" w:hAnsi="Arial" w:cs="Arial"/>
          <w:i/>
          <w:sz w:val="22"/>
          <w:szCs w:val="22"/>
          <w:u w:val="single"/>
          <w:lang w:eastAsia="el-GR"/>
        </w:rPr>
        <w:t>διατάξεις των παραγράφων 1ε, παρ.4 του άρθρου 132 του Ν.4412/2016</w:t>
      </w:r>
      <w:r w:rsidRPr="007C74B4">
        <w:rPr>
          <w:rFonts w:ascii="Arial" w:hAnsi="Arial" w:cs="Arial"/>
          <w:i/>
          <w:sz w:val="22"/>
          <w:szCs w:val="22"/>
          <w:lang w:eastAsia="el-GR"/>
        </w:rPr>
        <w:t xml:space="preserve"> «Τροποποίηση συμβάσεων κατά την διάρκεια τους» σύμφωνα με τις οποίες οι συμβάσεις προμηθειών τροποποιούνται χωρίς νέα διαδικασία σύναψης σύμβασης όταν οι τροποποιήσεις ανεξαρτήτως αξίας δεν είναι ουσιώδεις κατά την έννοια της παρ.4  του ίδιου άρθρου και </w:t>
      </w:r>
      <w:r w:rsidRPr="007C74B4">
        <w:rPr>
          <w:rFonts w:ascii="Arial" w:hAnsi="Arial" w:cs="Arial"/>
          <w:i/>
          <w:sz w:val="22"/>
          <w:szCs w:val="22"/>
          <w:u w:val="single"/>
          <w:lang w:eastAsia="el-GR"/>
        </w:rPr>
        <w:t>τις διατάξεις της παραγράφου 2 του άρθρου 132 του Ν.4412/2016</w:t>
      </w:r>
      <w:r w:rsidRPr="007C74B4">
        <w:rPr>
          <w:rFonts w:ascii="Arial" w:hAnsi="Arial" w:cs="Arial"/>
          <w:i/>
          <w:sz w:val="22"/>
          <w:szCs w:val="22"/>
          <w:lang w:eastAsia="el-GR"/>
        </w:rPr>
        <w:t xml:space="preserve"> σύμφωνα με τις οποίες οι συμβάσεις προμηθειών τροποποιούνται χωρίς να απαιτείται επαλήθευση αν τηρούνται οι προϋποθέσεις των περιπτώσεων </w:t>
      </w:r>
      <w:proofErr w:type="spellStart"/>
      <w:r w:rsidRPr="007C74B4">
        <w:rPr>
          <w:rFonts w:ascii="Arial" w:hAnsi="Arial" w:cs="Arial"/>
          <w:i/>
          <w:sz w:val="22"/>
          <w:szCs w:val="22"/>
          <w:lang w:eastAsia="el-GR"/>
        </w:rPr>
        <w:t>α΄έως</w:t>
      </w:r>
      <w:proofErr w:type="spellEnd"/>
      <w:r w:rsidRPr="007C74B4">
        <w:rPr>
          <w:rFonts w:ascii="Arial" w:hAnsi="Arial" w:cs="Arial"/>
          <w:i/>
          <w:sz w:val="22"/>
          <w:szCs w:val="22"/>
          <w:lang w:eastAsia="el-GR"/>
        </w:rPr>
        <w:t xml:space="preserve"> </w:t>
      </w:r>
      <w:proofErr w:type="spellStart"/>
      <w:r w:rsidRPr="007C74B4">
        <w:rPr>
          <w:rFonts w:ascii="Arial" w:hAnsi="Arial" w:cs="Arial"/>
          <w:i/>
          <w:sz w:val="22"/>
          <w:szCs w:val="22"/>
          <w:lang w:eastAsia="el-GR"/>
        </w:rPr>
        <w:t>δ΄της</w:t>
      </w:r>
      <w:proofErr w:type="spellEnd"/>
      <w:r w:rsidRPr="007C74B4">
        <w:rPr>
          <w:rFonts w:ascii="Arial" w:hAnsi="Arial" w:cs="Arial"/>
          <w:i/>
          <w:sz w:val="22"/>
          <w:szCs w:val="22"/>
          <w:lang w:eastAsia="el-GR"/>
        </w:rPr>
        <w:t xml:space="preserve"> παρ.4 (περί προϋποθέσεων χαρακτηρισμού μιας σύμβασης ως ουσιώδης) όταν η αξία τροποποίησης είναι κατώτερη των δύο ακόλουθων τιμών :  α) των κατώτατων ορίων του άρθρου 5 </w:t>
      </w:r>
      <w:r w:rsidRPr="007C74B4">
        <w:rPr>
          <w:rFonts w:ascii="Arial" w:hAnsi="Arial" w:cs="Arial"/>
          <w:i/>
          <w:sz w:val="22"/>
          <w:szCs w:val="22"/>
          <w:lang w:val="en-US" w:eastAsia="el-GR"/>
        </w:rPr>
        <w:t>N</w:t>
      </w:r>
      <w:r w:rsidRPr="007C74B4">
        <w:rPr>
          <w:rFonts w:ascii="Arial" w:hAnsi="Arial" w:cs="Arial"/>
          <w:i/>
          <w:sz w:val="22"/>
          <w:szCs w:val="22"/>
          <w:lang w:eastAsia="el-GR"/>
        </w:rPr>
        <w:t>4412/2016 και β) του 10% της αξίας της αρχικής σύμβασης για συμβάσεις υπηρεσιών και προμηθειών.</w:t>
      </w:r>
    </w:p>
    <w:p w:rsidR="007C74B4" w:rsidRPr="007C74B4" w:rsidRDefault="007C74B4" w:rsidP="007C74B4">
      <w:pPr>
        <w:jc w:val="both"/>
        <w:rPr>
          <w:rFonts w:ascii="Arial" w:hAnsi="Arial" w:cs="Arial"/>
          <w:i/>
          <w:sz w:val="22"/>
          <w:szCs w:val="22"/>
          <w:lang w:eastAsia="el-GR"/>
        </w:rPr>
      </w:pPr>
    </w:p>
    <w:p w:rsidR="007C74B4" w:rsidRPr="007C74B4" w:rsidRDefault="007C74B4" w:rsidP="007C74B4">
      <w:pPr>
        <w:rPr>
          <w:rFonts w:ascii="Arial" w:hAnsi="Arial" w:cs="Arial"/>
          <w:i/>
          <w:sz w:val="22"/>
          <w:szCs w:val="22"/>
          <w:lang w:eastAsia="el-GR"/>
        </w:rPr>
      </w:pPr>
      <w:r w:rsidRPr="007C74B4">
        <w:rPr>
          <w:rFonts w:ascii="Arial" w:hAnsi="Arial" w:cs="Arial"/>
          <w:i/>
          <w:sz w:val="22"/>
          <w:szCs w:val="22"/>
          <w:lang w:eastAsia="el-GR"/>
        </w:rPr>
        <w:t>5.) Τις διατάξεις της παραγράφου 11στ του άρθρου 221 του Ν.4412/2016 «Όργανα διενέργειας διαγωνισμών δημοσίων συμβάσεων »  σύμφωνα με τις οποίες η επιτροπή παρακολούθησης και παραλαβής της προμήθειας γνωμοδοτεί και για τα ζητήματα τροποποίησης των συμβάσεων προμηθειών σύμφωνα με το άρθρο 132 του Ν.4412/2016.</w:t>
      </w:r>
    </w:p>
    <w:p w:rsidR="007C74B4" w:rsidRPr="007C74B4" w:rsidRDefault="007C74B4" w:rsidP="007C74B4">
      <w:pPr>
        <w:jc w:val="both"/>
        <w:rPr>
          <w:rFonts w:ascii="Arial" w:hAnsi="Arial" w:cs="Arial"/>
          <w:i/>
          <w:sz w:val="22"/>
          <w:szCs w:val="22"/>
          <w:lang w:eastAsia="el-GR"/>
        </w:rPr>
      </w:pPr>
    </w:p>
    <w:p w:rsidR="007C74B4" w:rsidRPr="007C74B4" w:rsidRDefault="007C74B4" w:rsidP="007C74B4">
      <w:pPr>
        <w:jc w:val="both"/>
        <w:rPr>
          <w:rFonts w:ascii="Arial" w:hAnsi="Arial" w:cs="Arial"/>
          <w:i/>
          <w:sz w:val="22"/>
          <w:szCs w:val="22"/>
          <w:lang w:eastAsia="el-GR"/>
        </w:rPr>
      </w:pPr>
      <w:r w:rsidRPr="007C74B4">
        <w:rPr>
          <w:rFonts w:ascii="Arial" w:hAnsi="Arial" w:cs="Arial"/>
          <w:i/>
          <w:sz w:val="22"/>
          <w:szCs w:val="22"/>
          <w:lang w:eastAsia="el-GR"/>
        </w:rPr>
        <w:t xml:space="preserve">6.) Την θετική γνώμη της Επιτροπής Παραλαβής για την τροποποίηση της σύμβασης ως αποτυπώνεται στο από 15-11-2024 πρακτικό εξέτασης της με αρ. </w:t>
      </w:r>
      <w:proofErr w:type="spellStart"/>
      <w:r w:rsidRPr="007C74B4">
        <w:rPr>
          <w:rFonts w:ascii="Arial" w:hAnsi="Arial" w:cs="Arial"/>
          <w:i/>
          <w:sz w:val="22"/>
          <w:szCs w:val="22"/>
          <w:lang w:eastAsia="el-GR"/>
        </w:rPr>
        <w:t>πρωτ</w:t>
      </w:r>
      <w:proofErr w:type="spellEnd"/>
      <w:r w:rsidRPr="007C74B4">
        <w:rPr>
          <w:rFonts w:ascii="Arial" w:hAnsi="Arial" w:cs="Arial"/>
          <w:i/>
          <w:sz w:val="22"/>
          <w:szCs w:val="22"/>
          <w:lang w:eastAsia="el-GR"/>
        </w:rPr>
        <w:t xml:space="preserve">. Α.Π.19991/09-10-2024 αίτησης του αναδόχου «THITA-FI ΑΝΩΝΥΜΗ ΤΕΧΝΙΚΗ KAI ΕΜΠΟΡΙΚΗ ΕΤΑΙΡΕΙΑ», με το σκεπτικό ότι </w:t>
      </w:r>
    </w:p>
    <w:p w:rsidR="007C74B4" w:rsidRPr="007C74B4" w:rsidRDefault="007C74B4" w:rsidP="007C74B4">
      <w:pPr>
        <w:jc w:val="both"/>
        <w:rPr>
          <w:rFonts w:ascii="Arial" w:hAnsi="Arial" w:cs="Arial"/>
          <w:i/>
          <w:sz w:val="22"/>
          <w:szCs w:val="22"/>
          <w:lang w:eastAsia="el-GR"/>
        </w:rPr>
      </w:pPr>
      <w:r w:rsidRPr="007C74B4">
        <w:rPr>
          <w:rFonts w:ascii="Arial" w:hAnsi="Arial" w:cs="Arial"/>
          <w:i/>
          <w:sz w:val="22"/>
          <w:szCs w:val="22"/>
          <w:lang w:eastAsia="el-GR"/>
        </w:rPr>
        <w:t xml:space="preserve">α) η τροποποίηση της σύμβασης είναι μη ουσιώδης (παρ.1ε και παρ. 2 του άρθρου 132 του Ν.4412/2016) </w:t>
      </w:r>
    </w:p>
    <w:p w:rsidR="007C74B4" w:rsidRPr="007C74B4" w:rsidRDefault="007C74B4" w:rsidP="007C74B4">
      <w:pPr>
        <w:jc w:val="both"/>
        <w:rPr>
          <w:rFonts w:ascii="Arial" w:hAnsi="Arial" w:cs="Arial"/>
          <w:i/>
          <w:sz w:val="22"/>
          <w:szCs w:val="22"/>
          <w:lang w:eastAsia="el-GR"/>
        </w:rPr>
      </w:pPr>
      <w:r w:rsidRPr="007C74B4">
        <w:rPr>
          <w:rFonts w:ascii="Arial" w:hAnsi="Arial" w:cs="Arial"/>
          <w:i/>
          <w:sz w:val="22"/>
          <w:szCs w:val="22"/>
          <w:lang w:eastAsia="el-GR"/>
        </w:rPr>
        <w:t xml:space="preserve">β) Η τροποποίηση της σύμβασης δεν επιφέρει καμία οικονομική επιβάρυνση για το Δήμο </w:t>
      </w:r>
      <w:proofErr w:type="spellStart"/>
      <w:r w:rsidRPr="007C74B4">
        <w:rPr>
          <w:rFonts w:ascii="Arial" w:hAnsi="Arial" w:cs="Arial"/>
          <w:i/>
          <w:sz w:val="22"/>
          <w:szCs w:val="22"/>
          <w:lang w:eastAsia="el-GR"/>
        </w:rPr>
        <w:t>Λεβαδέων</w:t>
      </w:r>
      <w:proofErr w:type="spellEnd"/>
      <w:r w:rsidRPr="007C74B4">
        <w:rPr>
          <w:rFonts w:ascii="Arial" w:hAnsi="Arial" w:cs="Arial"/>
          <w:i/>
          <w:sz w:val="22"/>
          <w:szCs w:val="22"/>
          <w:lang w:eastAsia="el-GR"/>
        </w:rPr>
        <w:t xml:space="preserve"> </w:t>
      </w:r>
    </w:p>
    <w:p w:rsidR="007C74B4" w:rsidRPr="007C74B4" w:rsidRDefault="007C74B4" w:rsidP="007C74B4">
      <w:pPr>
        <w:jc w:val="both"/>
        <w:rPr>
          <w:rFonts w:ascii="Arial" w:hAnsi="Arial" w:cs="Arial"/>
          <w:i/>
          <w:sz w:val="22"/>
          <w:szCs w:val="22"/>
          <w:lang w:eastAsia="el-GR"/>
        </w:rPr>
      </w:pPr>
      <w:r w:rsidRPr="007C74B4">
        <w:rPr>
          <w:rFonts w:ascii="Arial" w:hAnsi="Arial" w:cs="Arial"/>
          <w:i/>
          <w:sz w:val="22"/>
          <w:szCs w:val="22"/>
          <w:lang w:eastAsia="el-GR"/>
        </w:rPr>
        <w:t xml:space="preserve">γ) Αποτελεί συνέπεια της τεχνολογικής εξέλιξης στον επιστημονικό τομέα της άρδευσης </w:t>
      </w:r>
    </w:p>
    <w:p w:rsidR="007C74B4" w:rsidRPr="007C74B4" w:rsidRDefault="007C74B4" w:rsidP="007C74B4">
      <w:pPr>
        <w:jc w:val="both"/>
        <w:rPr>
          <w:rFonts w:ascii="Arial" w:hAnsi="Arial" w:cs="Arial"/>
          <w:b/>
          <w:i/>
          <w:sz w:val="22"/>
          <w:szCs w:val="22"/>
          <w:lang w:eastAsia="el-GR"/>
        </w:rPr>
      </w:pPr>
      <w:r w:rsidRPr="007C74B4">
        <w:rPr>
          <w:rFonts w:ascii="Arial" w:hAnsi="Arial" w:cs="Arial"/>
          <w:b/>
          <w:i/>
          <w:sz w:val="22"/>
          <w:szCs w:val="22"/>
          <w:lang w:eastAsia="el-GR"/>
        </w:rPr>
        <w:t xml:space="preserve">(χειρισμός εξ αποστάσεων των υδροληψιών και όχι επί τόπου του κτήματος). </w:t>
      </w:r>
    </w:p>
    <w:p w:rsidR="007C74B4" w:rsidRDefault="007C74B4" w:rsidP="007C74B4">
      <w:pPr>
        <w:contextualSpacing/>
        <w:jc w:val="both"/>
        <w:rPr>
          <w:rFonts w:ascii="Arial" w:hAnsi="Arial" w:cs="Arial"/>
          <w:b/>
          <w:sz w:val="22"/>
          <w:szCs w:val="22"/>
        </w:rPr>
      </w:pPr>
    </w:p>
    <w:p w:rsidR="007C74B4" w:rsidRDefault="007C74B4" w:rsidP="007C74B4">
      <w:pPr>
        <w:contextualSpacing/>
        <w:jc w:val="both"/>
        <w:rPr>
          <w:rFonts w:ascii="Arial" w:hAnsi="Arial" w:cs="Arial"/>
          <w:b/>
          <w:sz w:val="22"/>
          <w:szCs w:val="22"/>
        </w:rPr>
      </w:pPr>
    </w:p>
    <w:p w:rsidR="007C74B4" w:rsidRPr="007C74B4" w:rsidRDefault="007C74B4" w:rsidP="007C74B4">
      <w:pPr>
        <w:contextualSpacing/>
        <w:jc w:val="both"/>
        <w:rPr>
          <w:rFonts w:ascii="Arial" w:hAnsi="Arial" w:cs="Arial"/>
          <w:b/>
          <w:i/>
          <w:sz w:val="22"/>
          <w:szCs w:val="22"/>
        </w:rPr>
      </w:pPr>
      <w:r w:rsidRPr="007C74B4">
        <w:rPr>
          <w:rFonts w:ascii="Arial" w:hAnsi="Arial" w:cs="Arial"/>
          <w:b/>
          <w:i/>
          <w:sz w:val="22"/>
          <w:szCs w:val="22"/>
        </w:rPr>
        <w:t xml:space="preserve">Καλείται η Δημοτική Επιτροπή να αποφασίσει  </w:t>
      </w:r>
    </w:p>
    <w:p w:rsidR="007C74B4" w:rsidRPr="007C74B4" w:rsidRDefault="007C74B4" w:rsidP="007C74B4">
      <w:pPr>
        <w:contextualSpacing/>
        <w:jc w:val="both"/>
        <w:rPr>
          <w:rFonts w:ascii="Arial" w:hAnsi="Arial" w:cs="Arial"/>
          <w:b/>
          <w:i/>
          <w:sz w:val="22"/>
          <w:szCs w:val="22"/>
        </w:rPr>
      </w:pPr>
    </w:p>
    <w:p w:rsidR="007C74B4" w:rsidRPr="007C74B4" w:rsidRDefault="007C74B4" w:rsidP="007C74B4">
      <w:pPr>
        <w:rPr>
          <w:rFonts w:ascii="Arial" w:hAnsi="Arial" w:cs="Arial"/>
          <w:i/>
          <w:sz w:val="22"/>
          <w:szCs w:val="22"/>
          <w:lang w:eastAsia="el-GR"/>
        </w:rPr>
      </w:pPr>
      <w:r w:rsidRPr="007C74B4">
        <w:rPr>
          <w:rFonts w:ascii="Arial" w:hAnsi="Arial" w:cs="Arial"/>
          <w:i/>
          <w:sz w:val="22"/>
          <w:szCs w:val="22"/>
        </w:rPr>
        <w:t>την</w:t>
      </w:r>
      <w:r w:rsidRPr="007C74B4">
        <w:rPr>
          <w:rFonts w:ascii="Arial" w:hAnsi="Arial" w:cs="Arial"/>
          <w:b/>
          <w:i/>
          <w:sz w:val="22"/>
          <w:szCs w:val="22"/>
        </w:rPr>
        <w:t xml:space="preserve"> μη ουσιώδη μηδενικής αξίας τροποποίηση </w:t>
      </w:r>
      <w:r w:rsidRPr="007C74B4">
        <w:rPr>
          <w:rFonts w:ascii="Arial" w:hAnsi="Arial" w:cs="Arial"/>
          <w:i/>
          <w:sz w:val="22"/>
          <w:szCs w:val="22"/>
        </w:rPr>
        <w:t>της</w:t>
      </w:r>
      <w:r w:rsidRPr="007C74B4">
        <w:rPr>
          <w:rFonts w:ascii="Arial" w:hAnsi="Arial" w:cs="Arial"/>
          <w:b/>
          <w:i/>
          <w:sz w:val="22"/>
          <w:szCs w:val="22"/>
        </w:rPr>
        <w:t xml:space="preserve"> </w:t>
      </w:r>
      <w:r w:rsidRPr="007C74B4">
        <w:rPr>
          <w:rFonts w:ascii="Arial" w:hAnsi="Arial" w:cs="Arial"/>
          <w:i/>
          <w:sz w:val="22"/>
          <w:szCs w:val="22"/>
          <w:lang w:eastAsia="el-GR"/>
        </w:rPr>
        <w:t xml:space="preserve">σύμβασης με Α.Π. 12656/27-06-2024  ( ΑΔΑΜ : 24SYMV015017939 2024-06-27) μεταξύ του ΔΗΜΟΥ ΛΕΒΑΔΕΩΝ και της «THITA-FI ΑΝΩΝΥΜΗ ΤΕΧΝΙΚΗ KAI ΕΜΠΟΡΙΚΗ ΕΤΑΙΡΕΙΑ» με διακριτικό τίτλο «THITA-FI Α.Τ.Ε.Ε.»,  της προμήθειας με τίτλο  «ΕΝΕΡΓΕΙΑΚΗ ΑΝΑΒΑΘΜΙΣΗ ΚΑΙ ΕΚΣΥΓΧΡΟΝΙΣΜΟΣ ΥΠΟΔΟΜΩΝ ΕΓΓΕΙΩΝ ΒΕΛΤΙΩΣΕΩΝ ΤΟΥ ΔΗΜΟΥ ΛΕΒΑΔΕΩΝ» σύμφωνα με τις διατάξεις του άρθρου 132 του Ν.4412/2016,  </w:t>
      </w:r>
      <w:r w:rsidRPr="007C74B4">
        <w:rPr>
          <w:rFonts w:ascii="Arial" w:hAnsi="Arial" w:cs="Arial"/>
          <w:b/>
          <w:i/>
          <w:sz w:val="22"/>
          <w:szCs w:val="22"/>
          <w:lang w:eastAsia="el-GR"/>
        </w:rPr>
        <w:t>που αφορά</w:t>
      </w:r>
      <w:r w:rsidRPr="007C74B4">
        <w:rPr>
          <w:rFonts w:ascii="Arial" w:hAnsi="Arial" w:cs="Arial"/>
          <w:i/>
          <w:sz w:val="22"/>
          <w:szCs w:val="22"/>
          <w:lang w:eastAsia="el-GR"/>
        </w:rPr>
        <w:t xml:space="preserve"> </w:t>
      </w:r>
      <w:r w:rsidRPr="007C74B4">
        <w:rPr>
          <w:rFonts w:ascii="Arial" w:hAnsi="Arial" w:cs="Arial"/>
          <w:b/>
          <w:i/>
          <w:sz w:val="22"/>
          <w:szCs w:val="22"/>
          <w:lang w:eastAsia="el-GR"/>
        </w:rPr>
        <w:t>την αντικατάσταση</w:t>
      </w:r>
      <w:r w:rsidRPr="007C74B4">
        <w:rPr>
          <w:rFonts w:ascii="Arial" w:hAnsi="Arial" w:cs="Arial"/>
          <w:i/>
          <w:sz w:val="22"/>
          <w:szCs w:val="22"/>
          <w:lang w:eastAsia="el-GR"/>
        </w:rPr>
        <w:t xml:space="preserve"> </w:t>
      </w:r>
      <w:r w:rsidRPr="007C74B4">
        <w:rPr>
          <w:rFonts w:ascii="Arial" w:hAnsi="Arial" w:cs="Arial"/>
          <w:b/>
          <w:i/>
          <w:sz w:val="22"/>
          <w:szCs w:val="22"/>
          <w:lang w:eastAsia="el-GR"/>
        </w:rPr>
        <w:t>του προσφερόμενου με τα συμβατικά τεύχη συστήματος ύδρευσης</w:t>
      </w:r>
      <w:r w:rsidRPr="007C74B4">
        <w:rPr>
          <w:rFonts w:ascii="Arial" w:hAnsi="Arial" w:cs="Arial"/>
          <w:i/>
          <w:sz w:val="22"/>
          <w:szCs w:val="22"/>
          <w:lang w:eastAsia="el-GR"/>
        </w:rPr>
        <w:t xml:space="preserve"> του οίκου «HYDROPASS HNSM της ACMO»  αποτελούμενο από «Υδροληψία DN80 95 τεμάχια» «Διάταξη επικοινωνίας υδροληψίας 95 τεμάχια», «Κάρτες φόρτισης υδροληψίας 95 τεμάχια  », «Κάρτες διαχειριστών δικτύου 5 τεμάχια », </w:t>
      </w:r>
      <w:r w:rsidRPr="007C74B4">
        <w:rPr>
          <w:rFonts w:ascii="Arial" w:hAnsi="Arial" w:cs="Arial"/>
          <w:b/>
          <w:i/>
          <w:sz w:val="22"/>
          <w:szCs w:val="22"/>
          <w:lang w:eastAsia="el-GR"/>
        </w:rPr>
        <w:t xml:space="preserve">με το αντίστοιχο σύστημα ύδρευσης </w:t>
      </w:r>
      <w:r w:rsidRPr="007C74B4">
        <w:rPr>
          <w:rFonts w:ascii="Arial" w:hAnsi="Arial" w:cs="Arial"/>
          <w:i/>
          <w:sz w:val="22"/>
          <w:szCs w:val="22"/>
          <w:lang w:eastAsia="el-GR"/>
        </w:rPr>
        <w:t xml:space="preserve"> αποτελούμενο από «Υδροληψία DN80 95 τεμάχια» «Διάταξη επικοινωνίας υδροληψίας 95 τεμάχια» με την εμπορική ονομασία HYDRONET του κατασκευαστικού οίκου TECHNIDRO καθώς και «Κάρτες φόρτισης υδροληψίας 95 τεμάχια  » άυλες εντός φορητών συσκευών ( </w:t>
      </w:r>
      <w:proofErr w:type="spellStart"/>
      <w:r w:rsidRPr="007C74B4">
        <w:rPr>
          <w:rFonts w:ascii="Arial" w:hAnsi="Arial" w:cs="Arial"/>
          <w:i/>
          <w:sz w:val="22"/>
          <w:szCs w:val="22"/>
          <w:lang w:eastAsia="el-GR"/>
        </w:rPr>
        <w:t>smartphones</w:t>
      </w:r>
      <w:proofErr w:type="spellEnd"/>
      <w:r w:rsidRPr="007C74B4">
        <w:rPr>
          <w:rFonts w:ascii="Arial" w:hAnsi="Arial" w:cs="Arial"/>
          <w:i/>
          <w:sz w:val="22"/>
          <w:szCs w:val="22"/>
          <w:lang w:eastAsia="el-GR"/>
        </w:rPr>
        <w:t xml:space="preserve"> τύπου </w:t>
      </w:r>
      <w:proofErr w:type="spellStart"/>
      <w:r w:rsidRPr="007C74B4">
        <w:rPr>
          <w:rFonts w:ascii="Arial" w:hAnsi="Arial" w:cs="Arial"/>
          <w:i/>
          <w:sz w:val="22"/>
          <w:szCs w:val="22"/>
          <w:lang w:eastAsia="el-GR"/>
        </w:rPr>
        <w:t>Samsung</w:t>
      </w:r>
      <w:proofErr w:type="spellEnd"/>
      <w:r w:rsidRPr="007C74B4">
        <w:rPr>
          <w:rFonts w:ascii="Arial" w:hAnsi="Arial" w:cs="Arial"/>
          <w:i/>
          <w:sz w:val="22"/>
          <w:szCs w:val="22"/>
          <w:lang w:eastAsia="el-GR"/>
        </w:rPr>
        <w:t xml:space="preserve"> </w:t>
      </w:r>
      <w:proofErr w:type="spellStart"/>
      <w:r w:rsidRPr="007C74B4">
        <w:rPr>
          <w:rFonts w:ascii="Arial" w:hAnsi="Arial" w:cs="Arial"/>
          <w:i/>
          <w:sz w:val="22"/>
          <w:szCs w:val="22"/>
          <w:lang w:eastAsia="el-GR"/>
        </w:rPr>
        <w:t>Galaxy</w:t>
      </w:r>
      <w:proofErr w:type="spellEnd"/>
      <w:r w:rsidRPr="007C74B4">
        <w:rPr>
          <w:rFonts w:ascii="Arial" w:hAnsi="Arial" w:cs="Arial"/>
          <w:i/>
          <w:sz w:val="22"/>
          <w:szCs w:val="22"/>
          <w:lang w:eastAsia="el-GR"/>
        </w:rPr>
        <w:t xml:space="preserve"> με κατ’ ελάχιστο 4GB RAM και χωρητικότητα 128GB) και «Κάρτες διαχειριστών δικτύου 5 τεμάχια » άυλες εντός φορητών συσκευών ( </w:t>
      </w:r>
      <w:proofErr w:type="spellStart"/>
      <w:r w:rsidRPr="007C74B4">
        <w:rPr>
          <w:rFonts w:ascii="Arial" w:hAnsi="Arial" w:cs="Arial"/>
          <w:i/>
          <w:sz w:val="22"/>
          <w:szCs w:val="22"/>
          <w:lang w:eastAsia="el-GR"/>
        </w:rPr>
        <w:t>smartphones</w:t>
      </w:r>
      <w:proofErr w:type="spellEnd"/>
      <w:r w:rsidRPr="007C74B4">
        <w:rPr>
          <w:rFonts w:ascii="Arial" w:hAnsi="Arial" w:cs="Arial"/>
          <w:i/>
          <w:sz w:val="22"/>
          <w:szCs w:val="22"/>
          <w:lang w:eastAsia="el-GR"/>
        </w:rPr>
        <w:t xml:space="preserve"> τύπου </w:t>
      </w:r>
      <w:proofErr w:type="spellStart"/>
      <w:r w:rsidRPr="007C74B4">
        <w:rPr>
          <w:rFonts w:ascii="Arial" w:hAnsi="Arial" w:cs="Arial"/>
          <w:i/>
          <w:sz w:val="22"/>
          <w:szCs w:val="22"/>
          <w:lang w:eastAsia="el-GR"/>
        </w:rPr>
        <w:t>Samsung</w:t>
      </w:r>
      <w:proofErr w:type="spellEnd"/>
      <w:r w:rsidRPr="007C74B4">
        <w:rPr>
          <w:rFonts w:ascii="Arial" w:hAnsi="Arial" w:cs="Arial"/>
          <w:i/>
          <w:sz w:val="22"/>
          <w:szCs w:val="22"/>
          <w:lang w:eastAsia="el-GR"/>
        </w:rPr>
        <w:t xml:space="preserve"> </w:t>
      </w:r>
      <w:proofErr w:type="spellStart"/>
      <w:r w:rsidRPr="007C74B4">
        <w:rPr>
          <w:rFonts w:ascii="Arial" w:hAnsi="Arial" w:cs="Arial"/>
          <w:i/>
          <w:sz w:val="22"/>
          <w:szCs w:val="22"/>
          <w:lang w:eastAsia="el-GR"/>
        </w:rPr>
        <w:t>Galaxy</w:t>
      </w:r>
      <w:proofErr w:type="spellEnd"/>
      <w:r w:rsidRPr="007C74B4">
        <w:rPr>
          <w:rFonts w:ascii="Arial" w:hAnsi="Arial" w:cs="Arial"/>
          <w:i/>
          <w:sz w:val="22"/>
          <w:szCs w:val="22"/>
          <w:lang w:eastAsia="el-GR"/>
        </w:rPr>
        <w:t>, με κατ’ ελάχιστο 4GB RAM και χωρητικότητα 128GB).</w:t>
      </w:r>
    </w:p>
    <w:p w:rsidR="007C74B4" w:rsidRPr="007C74B4" w:rsidRDefault="007C74B4" w:rsidP="007C74B4">
      <w:pPr>
        <w:contextualSpacing/>
        <w:jc w:val="both"/>
        <w:rPr>
          <w:rFonts w:ascii="Arial" w:hAnsi="Arial" w:cs="Arial"/>
          <w:b/>
          <w:i/>
          <w:sz w:val="22"/>
          <w:szCs w:val="22"/>
        </w:rPr>
      </w:pPr>
    </w:p>
    <w:p w:rsidR="009F7295" w:rsidRPr="009F7295" w:rsidRDefault="009F7295" w:rsidP="009F7295">
      <w:pPr>
        <w:suppressAutoHyphens w:val="0"/>
        <w:rPr>
          <w:rFonts w:ascii="Arial" w:hAnsi="Arial" w:cs="Arial"/>
          <w:i/>
          <w:iCs/>
          <w:color w:val="000000"/>
          <w:sz w:val="22"/>
          <w:szCs w:val="22"/>
          <w:lang w:eastAsia="el-GR"/>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Pr="00C35157"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Pr="00C35157" w:rsidRDefault="00611C26" w:rsidP="00A0548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w:t>
      </w:r>
      <w:r w:rsidR="00A05488" w:rsidRPr="00C35157">
        <w:rPr>
          <w:rFonts w:ascii="Arial" w:hAnsi="Arial" w:cs="Arial"/>
          <w:sz w:val="22"/>
          <w:szCs w:val="22"/>
        </w:rPr>
        <w:t xml:space="preserve">  άρθρου 74</w:t>
      </w:r>
      <w:r w:rsidR="00A05488" w:rsidRPr="00C35157">
        <w:rPr>
          <w:rFonts w:ascii="Arial" w:hAnsi="Arial" w:cs="Arial"/>
          <w:sz w:val="22"/>
          <w:szCs w:val="22"/>
          <w:vertAlign w:val="superscript"/>
        </w:rPr>
        <w:t>Α</w:t>
      </w:r>
      <w:r w:rsidR="00A05488"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F7777" w:rsidRPr="00C567DC" w:rsidRDefault="009F7295" w:rsidP="00ED2D71">
      <w:pPr>
        <w:widowControl w:val="0"/>
        <w:spacing w:line="276" w:lineRule="auto"/>
        <w:jc w:val="both"/>
        <w:rPr>
          <w:rFonts w:ascii="Arial" w:hAnsi="Arial" w:cs="Arial"/>
          <w:iCs/>
          <w:color w:val="000000"/>
          <w:sz w:val="22"/>
          <w:szCs w:val="22"/>
          <w:lang w:eastAsia="el-GR"/>
        </w:rPr>
      </w:pPr>
      <w:r w:rsidRPr="00C567DC">
        <w:rPr>
          <w:rFonts w:ascii="Arial" w:hAnsi="Arial" w:cs="Arial"/>
          <w:spacing w:val="2"/>
          <w:sz w:val="22"/>
          <w:szCs w:val="22"/>
        </w:rPr>
        <w:lastRenderedPageBreak/>
        <w:t>-</w:t>
      </w:r>
      <w:r w:rsidRPr="00C567DC">
        <w:rPr>
          <w:rFonts w:ascii="Arial" w:hAnsi="Arial" w:cs="Arial"/>
          <w:iCs/>
          <w:color w:val="000000"/>
          <w:sz w:val="22"/>
          <w:szCs w:val="22"/>
          <w:lang w:eastAsia="el-GR"/>
        </w:rPr>
        <w:t xml:space="preserve"> Την   </w:t>
      </w:r>
      <w:proofErr w:type="spellStart"/>
      <w:r w:rsidRPr="00C567DC">
        <w:rPr>
          <w:rFonts w:ascii="Arial" w:hAnsi="Arial" w:cs="Arial"/>
          <w:iCs/>
          <w:color w:val="000000"/>
          <w:sz w:val="22"/>
          <w:szCs w:val="22"/>
          <w:lang w:eastAsia="el-GR"/>
        </w:rPr>
        <w:t>αριθμ</w:t>
      </w:r>
      <w:proofErr w:type="spellEnd"/>
      <w:r w:rsidRPr="00C567DC">
        <w:rPr>
          <w:rFonts w:ascii="Arial" w:hAnsi="Arial" w:cs="Arial"/>
          <w:iCs/>
          <w:color w:val="000000"/>
          <w:sz w:val="22"/>
          <w:szCs w:val="22"/>
          <w:lang w:eastAsia="el-GR"/>
        </w:rPr>
        <w:t xml:space="preserve">.   </w:t>
      </w:r>
      <w:r w:rsidR="00C567DC" w:rsidRPr="00C567DC">
        <w:rPr>
          <w:rFonts w:ascii="Arial" w:hAnsi="Arial" w:cs="Arial"/>
          <w:iCs/>
          <w:color w:val="000000"/>
          <w:sz w:val="22"/>
          <w:szCs w:val="22"/>
          <w:lang w:eastAsia="el-GR"/>
        </w:rPr>
        <w:t>40/2024  (ΑΔΑ:</w:t>
      </w:r>
      <w:r w:rsidRPr="00C567DC">
        <w:rPr>
          <w:rFonts w:ascii="Arial" w:hAnsi="Arial" w:cs="Arial"/>
          <w:iCs/>
          <w:color w:val="000000"/>
          <w:sz w:val="22"/>
          <w:szCs w:val="22"/>
          <w:lang w:eastAsia="el-GR"/>
        </w:rPr>
        <w:t xml:space="preserve"> </w:t>
      </w:r>
      <w:r w:rsidR="00C567DC" w:rsidRPr="00C567DC">
        <w:rPr>
          <w:rFonts w:ascii="Arial" w:hAnsi="Arial" w:cs="Arial"/>
          <w:sz w:val="22"/>
          <w:szCs w:val="22"/>
          <w:lang w:eastAsia="el-GR"/>
        </w:rPr>
        <w:t>ΤΒΤΩΛΗ-ΚΡΓ)</w:t>
      </w:r>
      <w:r w:rsidRPr="00C567DC">
        <w:rPr>
          <w:rFonts w:ascii="Arial" w:hAnsi="Arial" w:cs="Arial"/>
          <w:iCs/>
          <w:color w:val="000000"/>
          <w:sz w:val="22"/>
          <w:szCs w:val="22"/>
          <w:lang w:eastAsia="el-GR"/>
        </w:rPr>
        <w:t xml:space="preserve"> Απόφαση </w:t>
      </w:r>
      <w:r w:rsidR="00C567DC" w:rsidRPr="00C567DC">
        <w:rPr>
          <w:rFonts w:ascii="Arial" w:hAnsi="Arial" w:cs="Arial"/>
          <w:iCs/>
          <w:color w:val="000000"/>
          <w:sz w:val="22"/>
          <w:szCs w:val="22"/>
          <w:lang w:eastAsia="el-GR"/>
        </w:rPr>
        <w:t>της Δημοτικής Επιτροπής</w:t>
      </w:r>
    </w:p>
    <w:p w:rsidR="00C567DC" w:rsidRPr="00FE7625" w:rsidRDefault="00C567DC" w:rsidP="00C567DC">
      <w:pPr>
        <w:rPr>
          <w:rFonts w:ascii="Arial" w:hAnsi="Arial" w:cs="Arial"/>
          <w:sz w:val="22"/>
          <w:szCs w:val="22"/>
        </w:rPr>
      </w:pPr>
      <w:r>
        <w:rPr>
          <w:rFonts w:ascii="Arial" w:hAnsi="Arial" w:cs="Arial"/>
          <w:sz w:val="22"/>
          <w:szCs w:val="22"/>
        </w:rPr>
        <w:t xml:space="preserve">-Την  με </w:t>
      </w:r>
      <w:r w:rsidRPr="00FE7625">
        <w:rPr>
          <w:rFonts w:ascii="Arial" w:hAnsi="Arial" w:cs="Arial"/>
          <w:sz w:val="22"/>
          <w:szCs w:val="22"/>
        </w:rPr>
        <w:t>Α.Π.19991/09-10-2024</w:t>
      </w:r>
      <w:r w:rsidRPr="00C87A45">
        <w:rPr>
          <w:rFonts w:ascii="Arial" w:hAnsi="Arial" w:cs="Arial"/>
          <w:sz w:val="22"/>
          <w:szCs w:val="22"/>
        </w:rPr>
        <w:t xml:space="preserve"> </w:t>
      </w:r>
      <w:r>
        <w:rPr>
          <w:rFonts w:ascii="Arial" w:hAnsi="Arial" w:cs="Arial"/>
          <w:sz w:val="22"/>
          <w:szCs w:val="22"/>
        </w:rPr>
        <w:t xml:space="preserve">αίτηση του αναδόχου </w:t>
      </w:r>
      <w:r w:rsidRPr="00C87A45">
        <w:rPr>
          <w:rFonts w:ascii="Arial" w:hAnsi="Arial" w:cs="Arial"/>
          <w:sz w:val="22"/>
          <w:szCs w:val="22"/>
          <w:lang w:eastAsia="el-GR"/>
        </w:rPr>
        <w:t>«THITA-FI ΑΝΩΝΥΜΗ ΤΕΧΝΙΚΗ KAI ΕΜΠΟΡΙΚΗ ΕΤΑΙΡΕΙΑ»</w:t>
      </w:r>
      <w:r>
        <w:rPr>
          <w:rFonts w:ascii="Arial" w:hAnsi="Arial" w:cs="Arial"/>
          <w:sz w:val="22"/>
          <w:szCs w:val="22"/>
        </w:rPr>
        <w:t>.</w:t>
      </w:r>
    </w:p>
    <w:p w:rsidR="00C567DC" w:rsidRDefault="00C567DC" w:rsidP="00C567DC">
      <w:pPr>
        <w:rPr>
          <w:rFonts w:ascii="Arial" w:hAnsi="Arial" w:cs="Arial"/>
          <w:sz w:val="22"/>
          <w:szCs w:val="22"/>
        </w:rPr>
      </w:pPr>
      <w:r>
        <w:rPr>
          <w:rFonts w:ascii="Arial" w:hAnsi="Arial" w:cs="Arial"/>
          <w:sz w:val="22"/>
          <w:szCs w:val="22"/>
        </w:rPr>
        <w:t>-Την  «Τεχνική Προσφορά Αναδόχου</w:t>
      </w:r>
    </w:p>
    <w:p w:rsidR="00C567DC" w:rsidRDefault="00C567DC" w:rsidP="00C567DC">
      <w:pPr>
        <w:rPr>
          <w:rFonts w:ascii="Arial" w:hAnsi="Arial" w:cs="Arial"/>
          <w:sz w:val="22"/>
          <w:szCs w:val="22"/>
        </w:rPr>
      </w:pPr>
      <w:r>
        <w:rPr>
          <w:rFonts w:ascii="Arial" w:hAnsi="Arial" w:cs="Arial"/>
          <w:sz w:val="22"/>
          <w:szCs w:val="22"/>
        </w:rPr>
        <w:t xml:space="preserve">α)  </w:t>
      </w:r>
      <w:r w:rsidRPr="00C87A45">
        <w:rPr>
          <w:rFonts w:ascii="Arial" w:hAnsi="Arial" w:cs="Arial"/>
          <w:sz w:val="22"/>
          <w:szCs w:val="22"/>
          <w:lang w:eastAsia="el-GR"/>
        </w:rPr>
        <w:t>«Υδροληψία DN80»</w:t>
      </w:r>
      <w:r>
        <w:rPr>
          <w:rFonts w:ascii="Arial" w:hAnsi="Arial" w:cs="Arial"/>
          <w:sz w:val="22"/>
          <w:szCs w:val="22"/>
          <w:lang w:eastAsia="el-GR"/>
        </w:rPr>
        <w:t xml:space="preserve"> </w:t>
      </w:r>
      <w:r w:rsidRPr="00C87A45">
        <w:rPr>
          <w:rFonts w:ascii="Arial" w:hAnsi="Arial" w:cs="Arial"/>
          <w:sz w:val="22"/>
          <w:szCs w:val="22"/>
          <w:lang w:eastAsia="el-GR"/>
        </w:rPr>
        <w:t xml:space="preserve">του κατασκευαστικού οίκου : </w:t>
      </w:r>
      <w:r w:rsidRPr="00C87A45">
        <w:rPr>
          <w:rFonts w:ascii="Arial" w:hAnsi="Arial" w:cs="Arial"/>
          <w:sz w:val="22"/>
          <w:szCs w:val="22"/>
          <w:lang w:val="en-US" w:eastAsia="el-GR"/>
        </w:rPr>
        <w:t>ACMO</w:t>
      </w:r>
      <w:r w:rsidRPr="00C87A45">
        <w:rPr>
          <w:rFonts w:ascii="Arial" w:hAnsi="Arial" w:cs="Arial"/>
          <w:sz w:val="22"/>
          <w:szCs w:val="22"/>
          <w:lang w:eastAsia="el-GR"/>
        </w:rPr>
        <w:t>/</w:t>
      </w:r>
      <w:r w:rsidRPr="00C87A45">
        <w:rPr>
          <w:rFonts w:ascii="Arial" w:hAnsi="Arial" w:cs="Arial"/>
          <w:sz w:val="22"/>
          <w:szCs w:val="22"/>
          <w:lang w:val="en-US" w:eastAsia="el-GR"/>
        </w:rPr>
        <w:t>AVK</w:t>
      </w:r>
    </w:p>
    <w:p w:rsidR="00C567DC" w:rsidRPr="00FB2E47" w:rsidRDefault="00C567DC" w:rsidP="00C567DC">
      <w:pPr>
        <w:rPr>
          <w:rFonts w:ascii="Arial" w:hAnsi="Arial" w:cs="Arial"/>
          <w:sz w:val="22"/>
          <w:szCs w:val="22"/>
          <w:lang w:eastAsia="el-GR"/>
        </w:rPr>
      </w:pPr>
      <w:r>
        <w:rPr>
          <w:rFonts w:ascii="Arial" w:hAnsi="Arial" w:cs="Arial"/>
          <w:sz w:val="22"/>
          <w:szCs w:val="22"/>
        </w:rPr>
        <w:t xml:space="preserve">β) </w:t>
      </w:r>
      <w:r w:rsidRPr="00C87A45">
        <w:rPr>
          <w:rFonts w:ascii="Arial" w:hAnsi="Arial" w:cs="Arial"/>
          <w:sz w:val="22"/>
          <w:szCs w:val="22"/>
          <w:lang w:eastAsia="el-GR"/>
        </w:rPr>
        <w:t>«Διάταξη επικοινωνίας υδροληψίας»</w:t>
      </w:r>
      <w:r>
        <w:rPr>
          <w:rFonts w:ascii="Arial" w:hAnsi="Arial" w:cs="Arial"/>
          <w:sz w:val="22"/>
          <w:szCs w:val="22"/>
          <w:lang w:eastAsia="el-GR"/>
        </w:rPr>
        <w:t xml:space="preserve"> </w:t>
      </w:r>
      <w:r w:rsidRPr="00C87A45">
        <w:rPr>
          <w:rFonts w:ascii="Arial" w:hAnsi="Arial" w:cs="Arial"/>
          <w:sz w:val="22"/>
          <w:szCs w:val="22"/>
          <w:lang w:eastAsia="el-GR"/>
        </w:rPr>
        <w:t xml:space="preserve">του κατασκευαστικού οίκου : </w:t>
      </w:r>
      <w:r w:rsidRPr="00C87A45">
        <w:rPr>
          <w:rFonts w:ascii="Arial" w:hAnsi="Arial" w:cs="Arial"/>
          <w:sz w:val="22"/>
          <w:szCs w:val="22"/>
          <w:lang w:val="en-US" w:eastAsia="el-GR"/>
        </w:rPr>
        <w:t>ACMO</w:t>
      </w:r>
      <w:r w:rsidRPr="00C87A45">
        <w:rPr>
          <w:rFonts w:ascii="Arial" w:hAnsi="Arial" w:cs="Arial"/>
          <w:sz w:val="22"/>
          <w:szCs w:val="22"/>
          <w:lang w:eastAsia="el-GR"/>
        </w:rPr>
        <w:t>/</w:t>
      </w:r>
      <w:r w:rsidRPr="00C87A45">
        <w:rPr>
          <w:rFonts w:ascii="Arial" w:hAnsi="Arial" w:cs="Arial"/>
          <w:sz w:val="22"/>
          <w:szCs w:val="22"/>
          <w:lang w:val="en-US" w:eastAsia="el-GR"/>
        </w:rPr>
        <w:t>AVK</w:t>
      </w:r>
      <w:r>
        <w:rPr>
          <w:rFonts w:ascii="Arial" w:hAnsi="Arial" w:cs="Arial"/>
          <w:sz w:val="22"/>
          <w:szCs w:val="22"/>
          <w:lang w:eastAsia="el-GR"/>
        </w:rPr>
        <w:t xml:space="preserve"> </w:t>
      </w:r>
    </w:p>
    <w:p w:rsidR="00C567DC" w:rsidRDefault="00C567DC" w:rsidP="00C567DC">
      <w:pPr>
        <w:rPr>
          <w:rFonts w:ascii="Arial" w:hAnsi="Arial" w:cs="Arial"/>
          <w:sz w:val="22"/>
          <w:szCs w:val="22"/>
          <w:lang w:eastAsia="el-GR"/>
        </w:rPr>
      </w:pPr>
      <w:r>
        <w:rPr>
          <w:rFonts w:ascii="Arial" w:hAnsi="Arial" w:cs="Arial"/>
          <w:sz w:val="22"/>
          <w:szCs w:val="22"/>
          <w:lang w:eastAsia="el-GR"/>
        </w:rPr>
        <w:t xml:space="preserve">γ) </w:t>
      </w:r>
      <w:r w:rsidRPr="00C87A45">
        <w:rPr>
          <w:rFonts w:ascii="Arial" w:hAnsi="Arial" w:cs="Arial"/>
          <w:sz w:val="22"/>
          <w:szCs w:val="22"/>
          <w:lang w:eastAsia="el-GR"/>
        </w:rPr>
        <w:t>«Κάρτες φόρτισης υδροληψίας»</w:t>
      </w:r>
      <w:r w:rsidRPr="00FB2E47">
        <w:rPr>
          <w:rFonts w:ascii="Arial" w:hAnsi="Arial" w:cs="Arial"/>
          <w:sz w:val="22"/>
          <w:szCs w:val="22"/>
        </w:rPr>
        <w:t xml:space="preserve"> </w:t>
      </w:r>
      <w:r w:rsidRPr="00C87A45">
        <w:rPr>
          <w:rFonts w:ascii="Arial" w:hAnsi="Arial" w:cs="Arial"/>
          <w:sz w:val="22"/>
          <w:szCs w:val="22"/>
          <w:lang w:eastAsia="el-GR"/>
        </w:rPr>
        <w:t xml:space="preserve">του κατασκευαστικού οίκου : </w:t>
      </w:r>
      <w:r w:rsidRPr="00C87A45">
        <w:rPr>
          <w:rFonts w:ascii="Arial" w:hAnsi="Arial" w:cs="Arial"/>
          <w:sz w:val="22"/>
          <w:szCs w:val="22"/>
          <w:lang w:val="en-US" w:eastAsia="el-GR"/>
        </w:rPr>
        <w:t>ACMO</w:t>
      </w:r>
      <w:r w:rsidRPr="00C87A45">
        <w:rPr>
          <w:rFonts w:ascii="Arial" w:hAnsi="Arial" w:cs="Arial"/>
          <w:sz w:val="22"/>
          <w:szCs w:val="22"/>
          <w:lang w:eastAsia="el-GR"/>
        </w:rPr>
        <w:t>/</w:t>
      </w:r>
      <w:r w:rsidRPr="00C87A45">
        <w:rPr>
          <w:rFonts w:ascii="Arial" w:hAnsi="Arial" w:cs="Arial"/>
          <w:sz w:val="22"/>
          <w:szCs w:val="22"/>
          <w:lang w:val="en-US" w:eastAsia="el-GR"/>
        </w:rPr>
        <w:t>AVK</w:t>
      </w:r>
    </w:p>
    <w:p w:rsidR="00C567DC" w:rsidRDefault="00C567DC" w:rsidP="00C567DC">
      <w:pPr>
        <w:rPr>
          <w:rFonts w:ascii="Arial" w:hAnsi="Arial" w:cs="Arial"/>
          <w:sz w:val="22"/>
          <w:szCs w:val="22"/>
          <w:lang w:eastAsia="el-GR"/>
        </w:rPr>
      </w:pPr>
      <w:r>
        <w:rPr>
          <w:rFonts w:ascii="Arial" w:hAnsi="Arial" w:cs="Arial"/>
          <w:sz w:val="22"/>
          <w:szCs w:val="22"/>
          <w:lang w:eastAsia="el-GR"/>
        </w:rPr>
        <w:t xml:space="preserve">δ) </w:t>
      </w:r>
      <w:r w:rsidRPr="00C87A45">
        <w:rPr>
          <w:rFonts w:ascii="Arial" w:hAnsi="Arial" w:cs="Arial"/>
          <w:sz w:val="22"/>
          <w:szCs w:val="22"/>
          <w:lang w:eastAsia="el-GR"/>
        </w:rPr>
        <w:t>«Κάρτες φόρτισης</w:t>
      </w:r>
      <w:r>
        <w:rPr>
          <w:rFonts w:ascii="Arial" w:hAnsi="Arial" w:cs="Arial"/>
          <w:sz w:val="22"/>
          <w:szCs w:val="22"/>
          <w:lang w:eastAsia="el-GR"/>
        </w:rPr>
        <w:t xml:space="preserve"> διαχειριστών δικτύου</w:t>
      </w:r>
      <w:r w:rsidRPr="00C87A45">
        <w:rPr>
          <w:rFonts w:ascii="Arial" w:hAnsi="Arial" w:cs="Arial"/>
          <w:sz w:val="22"/>
          <w:szCs w:val="22"/>
          <w:lang w:eastAsia="el-GR"/>
        </w:rPr>
        <w:t>»</w:t>
      </w:r>
      <w:r>
        <w:rPr>
          <w:rFonts w:ascii="Arial" w:hAnsi="Arial" w:cs="Arial"/>
          <w:sz w:val="22"/>
          <w:szCs w:val="22"/>
          <w:lang w:eastAsia="el-GR"/>
        </w:rPr>
        <w:t xml:space="preserve"> </w:t>
      </w:r>
      <w:r>
        <w:rPr>
          <w:rFonts w:ascii="Arial" w:hAnsi="Arial" w:cs="Arial"/>
          <w:sz w:val="22"/>
          <w:szCs w:val="22"/>
        </w:rPr>
        <w:t xml:space="preserve">σχετικά με </w:t>
      </w:r>
      <w:r w:rsidRPr="00C87A45">
        <w:rPr>
          <w:rFonts w:ascii="Arial" w:hAnsi="Arial" w:cs="Arial"/>
          <w:sz w:val="22"/>
          <w:szCs w:val="22"/>
          <w:lang w:eastAsia="el-GR"/>
        </w:rPr>
        <w:t xml:space="preserve">HYDROPASS HNSM του κατασκευαστικού οίκου : </w:t>
      </w:r>
      <w:r w:rsidRPr="00C87A45">
        <w:rPr>
          <w:rFonts w:ascii="Arial" w:hAnsi="Arial" w:cs="Arial"/>
          <w:sz w:val="22"/>
          <w:szCs w:val="22"/>
          <w:lang w:val="en-US" w:eastAsia="el-GR"/>
        </w:rPr>
        <w:t>ACMO</w:t>
      </w:r>
      <w:r w:rsidRPr="00C87A45">
        <w:rPr>
          <w:rFonts w:ascii="Arial" w:hAnsi="Arial" w:cs="Arial"/>
          <w:sz w:val="22"/>
          <w:szCs w:val="22"/>
          <w:lang w:eastAsia="el-GR"/>
        </w:rPr>
        <w:t>/</w:t>
      </w:r>
      <w:r w:rsidRPr="00C87A45">
        <w:rPr>
          <w:rFonts w:ascii="Arial" w:hAnsi="Arial" w:cs="Arial"/>
          <w:sz w:val="22"/>
          <w:szCs w:val="22"/>
          <w:lang w:val="en-US" w:eastAsia="el-GR"/>
        </w:rPr>
        <w:t>AVK</w:t>
      </w:r>
    </w:p>
    <w:p w:rsidR="00C567DC" w:rsidRDefault="00C567DC" w:rsidP="00C567DC">
      <w:pPr>
        <w:rPr>
          <w:rFonts w:ascii="Arial" w:hAnsi="Arial" w:cs="Arial"/>
          <w:sz w:val="22"/>
          <w:szCs w:val="22"/>
          <w:lang w:eastAsia="el-GR"/>
        </w:rPr>
      </w:pPr>
      <w:r>
        <w:rPr>
          <w:rFonts w:ascii="Arial" w:hAnsi="Arial" w:cs="Arial"/>
          <w:sz w:val="22"/>
          <w:szCs w:val="22"/>
          <w:lang w:eastAsia="el-GR"/>
        </w:rPr>
        <w:t xml:space="preserve">3.) Τα  Τεχνικά χαρακτηριστικά </w:t>
      </w:r>
    </w:p>
    <w:p w:rsidR="00C567DC" w:rsidRDefault="00C567DC" w:rsidP="00C567DC">
      <w:pPr>
        <w:rPr>
          <w:rFonts w:ascii="Arial" w:hAnsi="Arial" w:cs="Arial"/>
          <w:sz w:val="22"/>
          <w:szCs w:val="22"/>
          <w:lang w:eastAsia="el-GR"/>
        </w:rPr>
      </w:pPr>
      <w:r>
        <w:rPr>
          <w:rFonts w:ascii="Arial" w:hAnsi="Arial" w:cs="Arial"/>
          <w:sz w:val="22"/>
          <w:szCs w:val="22"/>
          <w:lang w:eastAsia="el-GR"/>
        </w:rPr>
        <w:t xml:space="preserve">α) Υδροληψίας </w:t>
      </w:r>
      <w:r w:rsidRPr="00C87A45">
        <w:rPr>
          <w:rFonts w:ascii="Arial" w:hAnsi="Arial" w:cs="Arial"/>
          <w:sz w:val="22"/>
          <w:szCs w:val="22"/>
          <w:lang w:eastAsia="el-GR"/>
        </w:rPr>
        <w:t>HYDRONET του οίκου κατασκευής TECHNIDRO</w:t>
      </w:r>
    </w:p>
    <w:p w:rsidR="00C567DC" w:rsidRDefault="00C567DC" w:rsidP="00C567DC">
      <w:pPr>
        <w:rPr>
          <w:rFonts w:ascii="Arial" w:hAnsi="Arial" w:cs="Arial"/>
          <w:sz w:val="22"/>
          <w:szCs w:val="22"/>
          <w:lang w:eastAsia="el-GR"/>
        </w:rPr>
      </w:pPr>
      <w:r>
        <w:rPr>
          <w:rFonts w:ascii="Arial" w:hAnsi="Arial" w:cs="Arial"/>
          <w:sz w:val="22"/>
          <w:szCs w:val="22"/>
          <w:lang w:eastAsia="el-GR"/>
        </w:rPr>
        <w:t xml:space="preserve">β) </w:t>
      </w:r>
      <w:r w:rsidRPr="00C87A45">
        <w:rPr>
          <w:rFonts w:ascii="Arial" w:hAnsi="Arial" w:cs="Arial"/>
          <w:sz w:val="22"/>
          <w:szCs w:val="22"/>
          <w:lang w:eastAsia="el-GR"/>
        </w:rPr>
        <w:t>«Διάταξη επικοινωνίας υδροληψίας του οίκου κατασκευής TECHNIDRO</w:t>
      </w:r>
    </w:p>
    <w:p w:rsidR="00C567DC" w:rsidRDefault="00C567DC" w:rsidP="00C567DC">
      <w:pPr>
        <w:rPr>
          <w:rFonts w:ascii="Arial" w:hAnsi="Arial" w:cs="Arial"/>
          <w:sz w:val="22"/>
          <w:szCs w:val="22"/>
          <w:lang w:eastAsia="el-GR"/>
        </w:rPr>
      </w:pPr>
      <w:r>
        <w:rPr>
          <w:rFonts w:ascii="Arial" w:hAnsi="Arial" w:cs="Arial"/>
          <w:sz w:val="22"/>
          <w:szCs w:val="22"/>
          <w:lang w:eastAsia="el-GR"/>
        </w:rPr>
        <w:t>-Τον  Συγκριτικό  Πίνακα  των δύο συστημάτων άρδευσης των οίκων  Α</w:t>
      </w:r>
      <w:r w:rsidRPr="00C87A45">
        <w:rPr>
          <w:rFonts w:ascii="Arial" w:hAnsi="Arial" w:cs="Arial"/>
          <w:sz w:val="22"/>
          <w:szCs w:val="22"/>
          <w:lang w:val="en-US" w:eastAsia="el-GR"/>
        </w:rPr>
        <w:t>CMO</w:t>
      </w:r>
      <w:r>
        <w:rPr>
          <w:rFonts w:ascii="Arial" w:hAnsi="Arial" w:cs="Arial"/>
          <w:sz w:val="22"/>
          <w:szCs w:val="22"/>
          <w:lang w:eastAsia="el-GR"/>
        </w:rPr>
        <w:t xml:space="preserve"> (προσφερόμενο αρχικό ) και </w:t>
      </w:r>
      <w:r w:rsidRPr="00C87A45">
        <w:rPr>
          <w:rFonts w:ascii="Arial" w:hAnsi="Arial" w:cs="Arial"/>
          <w:sz w:val="22"/>
          <w:szCs w:val="22"/>
          <w:lang w:eastAsia="el-GR"/>
        </w:rPr>
        <w:t>TECHNIDRO</w:t>
      </w:r>
      <w:r>
        <w:rPr>
          <w:rFonts w:ascii="Arial" w:hAnsi="Arial" w:cs="Arial"/>
          <w:sz w:val="22"/>
          <w:szCs w:val="22"/>
          <w:lang w:eastAsia="el-GR"/>
        </w:rPr>
        <w:t xml:space="preserve"> </w:t>
      </w:r>
    </w:p>
    <w:p w:rsidR="00C567DC" w:rsidRPr="00FE7625" w:rsidRDefault="003E0B64" w:rsidP="00C567DC">
      <w:pPr>
        <w:rPr>
          <w:rFonts w:ascii="Arial" w:hAnsi="Arial" w:cs="Arial"/>
          <w:sz w:val="22"/>
          <w:szCs w:val="22"/>
        </w:rPr>
      </w:pPr>
      <w:r>
        <w:rPr>
          <w:rFonts w:ascii="Arial" w:hAnsi="Arial" w:cs="Arial"/>
          <w:sz w:val="22"/>
          <w:szCs w:val="22"/>
          <w:lang w:eastAsia="el-GR"/>
        </w:rPr>
        <w:t xml:space="preserve">-Την </w:t>
      </w:r>
      <w:r w:rsidR="00C567DC">
        <w:rPr>
          <w:rFonts w:ascii="Arial" w:hAnsi="Arial" w:cs="Arial"/>
          <w:sz w:val="22"/>
          <w:szCs w:val="22"/>
          <w:lang w:eastAsia="el-GR"/>
        </w:rPr>
        <w:t xml:space="preserve"> με </w:t>
      </w:r>
      <w:r w:rsidR="00C567DC" w:rsidRPr="00FB2E47">
        <w:rPr>
          <w:rFonts w:ascii="Arial" w:hAnsi="Arial" w:cs="Arial"/>
          <w:sz w:val="22"/>
          <w:szCs w:val="22"/>
          <w:lang w:eastAsia="el-GR"/>
        </w:rPr>
        <w:t>Α.Π. 23167/15-11-2024 βεβαίωση</w:t>
      </w:r>
      <w:r w:rsidR="00C567DC">
        <w:rPr>
          <w:rFonts w:ascii="Arial" w:hAnsi="Arial" w:cs="Arial"/>
          <w:sz w:val="22"/>
          <w:szCs w:val="22"/>
          <w:lang w:eastAsia="el-GR"/>
        </w:rPr>
        <w:t xml:space="preserve"> του νομίμου εκπροσώπου της εταιρίας  </w:t>
      </w:r>
      <w:r w:rsidR="00C567DC" w:rsidRPr="00C87A45">
        <w:rPr>
          <w:rFonts w:ascii="Arial" w:hAnsi="Arial" w:cs="Arial"/>
          <w:sz w:val="22"/>
          <w:szCs w:val="22"/>
          <w:lang w:eastAsia="el-GR"/>
        </w:rPr>
        <w:t>«THITA-FI ΑΝΩΝΥΜΗ ΤΕΧΝΙΚΗ KAI ΕΜΠΟΡΙΚΗ ΕΤΑΙΡΕΙΑ»</w:t>
      </w:r>
      <w:r w:rsidR="00C567DC">
        <w:rPr>
          <w:rFonts w:ascii="Arial" w:hAnsi="Arial" w:cs="Arial"/>
          <w:sz w:val="22"/>
          <w:szCs w:val="22"/>
          <w:lang w:eastAsia="el-GR"/>
        </w:rPr>
        <w:t xml:space="preserve"> </w:t>
      </w:r>
      <w:r w:rsidR="00C567DC">
        <w:rPr>
          <w:rFonts w:ascii="Arial" w:hAnsi="Arial" w:cs="Arial"/>
          <w:sz w:val="22"/>
          <w:szCs w:val="22"/>
        </w:rPr>
        <w:t xml:space="preserve">κ. </w:t>
      </w:r>
      <w:proofErr w:type="spellStart"/>
      <w:r w:rsidR="00C567DC">
        <w:rPr>
          <w:rFonts w:ascii="Arial" w:hAnsi="Arial" w:cs="Arial"/>
          <w:sz w:val="22"/>
          <w:szCs w:val="22"/>
        </w:rPr>
        <w:t>Βαχαρίδη</w:t>
      </w:r>
      <w:proofErr w:type="spellEnd"/>
      <w:r w:rsidR="00C567DC">
        <w:rPr>
          <w:rFonts w:ascii="Arial" w:hAnsi="Arial" w:cs="Arial"/>
          <w:sz w:val="22"/>
          <w:szCs w:val="22"/>
        </w:rPr>
        <w:t xml:space="preserve"> Αθανασίου</w:t>
      </w:r>
    </w:p>
    <w:p w:rsidR="00C567DC" w:rsidRPr="00C87A45" w:rsidRDefault="003E0B64" w:rsidP="00C567DC">
      <w:pPr>
        <w:rPr>
          <w:rFonts w:ascii="Arial" w:hAnsi="Arial" w:cs="Arial"/>
          <w:sz w:val="22"/>
          <w:szCs w:val="22"/>
          <w:lang w:eastAsia="el-GR"/>
        </w:rPr>
      </w:pPr>
      <w:r>
        <w:rPr>
          <w:rFonts w:ascii="Arial" w:hAnsi="Arial" w:cs="Arial"/>
          <w:sz w:val="22"/>
          <w:szCs w:val="22"/>
        </w:rPr>
        <w:t>-</w:t>
      </w:r>
      <w:r w:rsidR="00C567DC">
        <w:rPr>
          <w:rFonts w:ascii="Arial" w:hAnsi="Arial" w:cs="Arial"/>
          <w:sz w:val="22"/>
          <w:szCs w:val="22"/>
        </w:rPr>
        <w:t xml:space="preserve">Το από </w:t>
      </w:r>
      <w:r w:rsidR="00C567DC">
        <w:rPr>
          <w:rFonts w:ascii="Arial" w:hAnsi="Arial" w:cs="Arial"/>
          <w:sz w:val="22"/>
          <w:szCs w:val="22"/>
          <w:lang w:eastAsia="el-GR"/>
        </w:rPr>
        <w:t>15/11/2024</w:t>
      </w:r>
      <w:r w:rsidR="00C567DC" w:rsidRPr="00FA5B12">
        <w:rPr>
          <w:rFonts w:ascii="Arial" w:hAnsi="Arial" w:cs="Arial"/>
          <w:sz w:val="22"/>
          <w:szCs w:val="22"/>
          <w:lang w:eastAsia="el-GR"/>
        </w:rPr>
        <w:t xml:space="preserve"> </w:t>
      </w:r>
      <w:r w:rsidR="00C567DC">
        <w:rPr>
          <w:rFonts w:ascii="Arial" w:hAnsi="Arial" w:cs="Arial"/>
          <w:sz w:val="22"/>
          <w:szCs w:val="22"/>
          <w:lang w:eastAsia="el-GR"/>
        </w:rPr>
        <w:t xml:space="preserve">πρακτικό  </w:t>
      </w:r>
      <w:r w:rsidR="00C567DC" w:rsidRPr="00FA5B12">
        <w:rPr>
          <w:rFonts w:ascii="Arial" w:hAnsi="Arial" w:cs="Arial"/>
          <w:sz w:val="22"/>
          <w:szCs w:val="22"/>
          <w:lang w:eastAsia="el-GR"/>
        </w:rPr>
        <w:t xml:space="preserve">της </w:t>
      </w:r>
      <w:r w:rsidR="00C567DC">
        <w:rPr>
          <w:rFonts w:ascii="Arial" w:hAnsi="Arial" w:cs="Arial"/>
          <w:sz w:val="22"/>
          <w:szCs w:val="22"/>
          <w:lang w:eastAsia="el-GR"/>
        </w:rPr>
        <w:t>Ε</w:t>
      </w:r>
      <w:r w:rsidR="00C567DC" w:rsidRPr="00FA5B12">
        <w:rPr>
          <w:rFonts w:ascii="Arial" w:hAnsi="Arial" w:cs="Arial"/>
          <w:sz w:val="22"/>
          <w:szCs w:val="22"/>
          <w:lang w:eastAsia="el-GR"/>
        </w:rPr>
        <w:t xml:space="preserve">πιτροπής </w:t>
      </w:r>
      <w:r w:rsidR="00C567DC">
        <w:rPr>
          <w:rFonts w:ascii="Arial" w:hAnsi="Arial" w:cs="Arial"/>
          <w:sz w:val="22"/>
          <w:szCs w:val="22"/>
          <w:lang w:eastAsia="el-GR"/>
        </w:rPr>
        <w:t>Π</w:t>
      </w:r>
      <w:r w:rsidR="00C567DC" w:rsidRPr="00FA5B12">
        <w:rPr>
          <w:rFonts w:ascii="Arial" w:hAnsi="Arial" w:cs="Arial"/>
          <w:sz w:val="22"/>
          <w:szCs w:val="22"/>
          <w:lang w:eastAsia="el-GR"/>
        </w:rPr>
        <w:t xml:space="preserve">αραλαβής </w:t>
      </w:r>
      <w:r w:rsidR="00C567DC">
        <w:rPr>
          <w:rFonts w:ascii="Arial" w:hAnsi="Arial" w:cs="Arial"/>
          <w:sz w:val="22"/>
          <w:szCs w:val="22"/>
          <w:lang w:eastAsia="el-GR"/>
        </w:rPr>
        <w:t xml:space="preserve">Προμηθειών </w:t>
      </w:r>
      <w:proofErr w:type="spellStart"/>
      <w:r w:rsidR="00C567DC">
        <w:rPr>
          <w:rFonts w:ascii="Arial" w:hAnsi="Arial" w:cs="Arial"/>
          <w:sz w:val="22"/>
          <w:szCs w:val="22"/>
          <w:lang w:eastAsia="el-GR"/>
        </w:rPr>
        <w:t>της</w:t>
      </w:r>
      <w:r w:rsidR="00C567DC" w:rsidRPr="00FA5B12">
        <w:rPr>
          <w:rFonts w:ascii="Arial" w:hAnsi="Arial" w:cs="Arial"/>
          <w:sz w:val="22"/>
          <w:szCs w:val="22"/>
          <w:lang w:eastAsia="el-GR"/>
        </w:rPr>
        <w:t>Δ</w:t>
      </w:r>
      <w:proofErr w:type="spellEnd"/>
      <w:r w:rsidR="00C567DC" w:rsidRPr="00FA5B12">
        <w:rPr>
          <w:rFonts w:ascii="Arial" w:hAnsi="Arial" w:cs="Arial"/>
          <w:sz w:val="22"/>
          <w:szCs w:val="22"/>
          <w:lang w:eastAsia="el-GR"/>
        </w:rPr>
        <w:t>/</w:t>
      </w:r>
      <w:proofErr w:type="spellStart"/>
      <w:r w:rsidR="00C567DC" w:rsidRPr="00FA5B12">
        <w:rPr>
          <w:rFonts w:ascii="Arial" w:hAnsi="Arial" w:cs="Arial"/>
          <w:sz w:val="22"/>
          <w:szCs w:val="22"/>
          <w:lang w:eastAsia="el-GR"/>
        </w:rPr>
        <w:t>νσης</w:t>
      </w:r>
      <w:proofErr w:type="spellEnd"/>
      <w:r w:rsidR="00C567DC" w:rsidRPr="00FA5B12">
        <w:rPr>
          <w:rFonts w:ascii="Arial" w:hAnsi="Arial" w:cs="Arial"/>
          <w:sz w:val="22"/>
          <w:szCs w:val="22"/>
          <w:lang w:eastAsia="el-GR"/>
        </w:rPr>
        <w:t xml:space="preserve"> Τ.Υ.Δ.Λ</w:t>
      </w:r>
      <w:r w:rsidR="00C567DC">
        <w:rPr>
          <w:rFonts w:ascii="Arial" w:hAnsi="Arial" w:cs="Arial"/>
          <w:sz w:val="22"/>
          <w:szCs w:val="22"/>
          <w:lang w:eastAsia="el-GR"/>
        </w:rPr>
        <w:t xml:space="preserve">  σχετικά με την εξέταση</w:t>
      </w:r>
      <w:r w:rsidR="00C567DC" w:rsidRPr="004670B5">
        <w:rPr>
          <w:rFonts w:ascii="Arial" w:hAnsi="Arial" w:cs="Arial"/>
          <w:sz w:val="22"/>
          <w:szCs w:val="22"/>
        </w:rPr>
        <w:t xml:space="preserve"> </w:t>
      </w:r>
      <w:r w:rsidR="00C567DC">
        <w:rPr>
          <w:rFonts w:ascii="Arial" w:hAnsi="Arial" w:cs="Arial"/>
          <w:sz w:val="22"/>
          <w:szCs w:val="22"/>
        </w:rPr>
        <w:t xml:space="preserve">της με </w:t>
      </w:r>
      <w:r w:rsidR="00C567DC" w:rsidRPr="00FE7625">
        <w:rPr>
          <w:rFonts w:ascii="Arial" w:hAnsi="Arial" w:cs="Arial"/>
          <w:sz w:val="22"/>
          <w:szCs w:val="22"/>
        </w:rPr>
        <w:t>Α.Π.19991/09-10-2024</w:t>
      </w:r>
      <w:r w:rsidR="00C567DC" w:rsidRPr="00C87A45">
        <w:rPr>
          <w:rFonts w:ascii="Arial" w:hAnsi="Arial" w:cs="Arial"/>
          <w:sz w:val="22"/>
          <w:szCs w:val="22"/>
        </w:rPr>
        <w:t xml:space="preserve"> </w:t>
      </w:r>
      <w:r w:rsidR="00C567DC">
        <w:rPr>
          <w:rFonts w:ascii="Arial" w:hAnsi="Arial" w:cs="Arial"/>
          <w:sz w:val="22"/>
          <w:szCs w:val="22"/>
        </w:rPr>
        <w:t>αίτηση του αναδόχου</w:t>
      </w:r>
      <w:r w:rsidR="00C567DC">
        <w:rPr>
          <w:rFonts w:ascii="Arial" w:hAnsi="Arial" w:cs="Arial"/>
          <w:sz w:val="22"/>
          <w:szCs w:val="22"/>
          <w:lang w:eastAsia="el-GR"/>
        </w:rPr>
        <w:t>.</w:t>
      </w:r>
    </w:p>
    <w:p w:rsidR="00C567DC" w:rsidRDefault="00C35157" w:rsidP="00C567DC">
      <w:pPr>
        <w:tabs>
          <w:tab w:val="left" w:pos="0"/>
        </w:tabs>
        <w:ind w:right="-835"/>
        <w:jc w:val="both"/>
        <w:rPr>
          <w:rFonts w:ascii="Arial" w:eastAsia="Arial" w:hAnsi="Arial" w:cs="Arial"/>
          <w:sz w:val="22"/>
          <w:szCs w:val="22"/>
        </w:rPr>
      </w:pPr>
      <w:r w:rsidRPr="001C5C43">
        <w:rPr>
          <w:rFonts w:ascii="Arial" w:hAnsi="Arial" w:cs="Arial"/>
          <w:sz w:val="22"/>
          <w:szCs w:val="22"/>
        </w:rPr>
        <w:t>- Τ</w:t>
      </w:r>
      <w:r w:rsidR="00ED2D71">
        <w:rPr>
          <w:rFonts w:ascii="Arial" w:hAnsi="Arial" w:cs="Arial"/>
          <w:sz w:val="22"/>
          <w:szCs w:val="22"/>
        </w:rPr>
        <w:t xml:space="preserve">ην </w:t>
      </w:r>
      <w:r w:rsidRPr="001C5C43">
        <w:rPr>
          <w:rFonts w:ascii="Arial" w:hAnsi="Arial" w:cs="Arial"/>
          <w:sz w:val="22"/>
          <w:szCs w:val="22"/>
        </w:rPr>
        <w:t xml:space="preserve"> με αρ. </w:t>
      </w:r>
      <w:proofErr w:type="spellStart"/>
      <w:r w:rsidRPr="001C5C43">
        <w:rPr>
          <w:rFonts w:ascii="Arial" w:hAnsi="Arial" w:cs="Arial"/>
          <w:sz w:val="22"/>
          <w:szCs w:val="22"/>
        </w:rPr>
        <w:t>πρωτ</w:t>
      </w:r>
      <w:proofErr w:type="spellEnd"/>
      <w:r w:rsidRPr="001C5C43">
        <w:rPr>
          <w:rFonts w:ascii="Arial" w:hAnsi="Arial" w:cs="Arial"/>
          <w:sz w:val="22"/>
          <w:szCs w:val="22"/>
        </w:rPr>
        <w:t>.</w:t>
      </w:r>
      <w:r w:rsidR="00ED2D71" w:rsidRPr="00ED2D71">
        <w:rPr>
          <w:rFonts w:ascii="Arial" w:eastAsia="Arial" w:hAnsi="Arial" w:cs="Arial"/>
          <w:sz w:val="22"/>
          <w:szCs w:val="22"/>
        </w:rPr>
        <w:t xml:space="preserve"> </w:t>
      </w:r>
      <w:r w:rsidR="00C567DC">
        <w:rPr>
          <w:rFonts w:ascii="Arial" w:eastAsia="Arial" w:hAnsi="Arial" w:cs="Arial"/>
          <w:sz w:val="22"/>
          <w:szCs w:val="22"/>
        </w:rPr>
        <w:t>23172/15-11</w:t>
      </w:r>
      <w:r w:rsidR="00C567DC" w:rsidRPr="00C35157">
        <w:rPr>
          <w:rFonts w:ascii="Arial" w:eastAsia="Arial" w:hAnsi="Arial" w:cs="Arial"/>
          <w:sz w:val="22"/>
          <w:szCs w:val="22"/>
        </w:rPr>
        <w:t xml:space="preserve">-2024 εισήγηση </w:t>
      </w:r>
      <w:r w:rsidR="00C567DC">
        <w:rPr>
          <w:rFonts w:ascii="Arial" w:eastAsia="Arial" w:hAnsi="Arial" w:cs="Arial"/>
          <w:sz w:val="22"/>
          <w:szCs w:val="22"/>
        </w:rPr>
        <w:t xml:space="preserve"> της  </w:t>
      </w:r>
      <w:r w:rsidR="00C567DC" w:rsidRPr="0062685D">
        <w:rPr>
          <w:rFonts w:ascii="Arial" w:eastAsia="Arial" w:hAnsi="Arial" w:cs="Arial"/>
          <w:sz w:val="22"/>
          <w:szCs w:val="22"/>
        </w:rPr>
        <w:t>Επιτροπής π</w:t>
      </w:r>
      <w:r w:rsidR="00C567DC" w:rsidRPr="0062685D">
        <w:rPr>
          <w:rFonts w:ascii="Arial" w:hAnsi="Arial" w:cs="Arial"/>
          <w:sz w:val="22"/>
          <w:szCs w:val="22"/>
        </w:rPr>
        <w:t>αρακολούθησης &amp; παραλαβής προμηθειών και παραλαβής  αντικειμένου συμβάσεων παροχής γενικών υπηρεσιών σύμφωνα με τις διατάξεις του Ν. 4412/2016, των τεχνικών υπηρεσιών για το έτος 2024</w:t>
      </w:r>
      <w:r w:rsidR="00C567DC">
        <w:rPr>
          <w:rFonts w:ascii="Arial" w:eastAsia="Arial" w:hAnsi="Arial" w:cs="Arial"/>
          <w:sz w:val="22"/>
          <w:szCs w:val="22"/>
        </w:rPr>
        <w:t xml:space="preserve"> του </w:t>
      </w:r>
      <w:r w:rsidR="00C567DC" w:rsidRPr="00C35157">
        <w:rPr>
          <w:rFonts w:ascii="Arial" w:eastAsia="Arial" w:hAnsi="Arial" w:cs="Arial"/>
          <w:sz w:val="22"/>
          <w:szCs w:val="22"/>
        </w:rPr>
        <w:t xml:space="preserve">Δήμου </w:t>
      </w:r>
      <w:proofErr w:type="spellStart"/>
      <w:r w:rsidR="00C567DC" w:rsidRPr="00C35157">
        <w:rPr>
          <w:rFonts w:ascii="Arial" w:eastAsia="Arial" w:hAnsi="Arial" w:cs="Arial"/>
          <w:sz w:val="22"/>
          <w:szCs w:val="22"/>
        </w:rPr>
        <w:t>Λεβαδέων</w:t>
      </w:r>
      <w:proofErr w:type="spellEnd"/>
      <w:r w:rsidR="00C567DC" w:rsidRPr="00C35157">
        <w:rPr>
          <w:rFonts w:ascii="Arial" w:eastAsia="Arial" w:hAnsi="Arial" w:cs="Arial"/>
          <w:sz w:val="22"/>
          <w:szCs w:val="22"/>
        </w:rPr>
        <w:t xml:space="preserve"> </w:t>
      </w:r>
    </w:p>
    <w:p w:rsidR="00C35157" w:rsidRPr="001C5C43" w:rsidRDefault="00C35157" w:rsidP="00C567DC">
      <w:pPr>
        <w:tabs>
          <w:tab w:val="left" w:pos="0"/>
        </w:tabs>
        <w:ind w:right="-835"/>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35157" w:rsidRDefault="00C35157" w:rsidP="00C3515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ED2D71" w:rsidRDefault="00ED2D71" w:rsidP="00C35157">
      <w:pPr>
        <w:pStyle w:val="af9"/>
        <w:widowControl w:val="0"/>
        <w:suppressAutoHyphens w:val="0"/>
        <w:spacing w:line="276" w:lineRule="auto"/>
        <w:ind w:left="0"/>
        <w:jc w:val="both"/>
        <w:rPr>
          <w:rFonts w:ascii="Arial" w:hAnsi="Arial" w:cs="Arial"/>
          <w:sz w:val="22"/>
          <w:szCs w:val="22"/>
        </w:rPr>
      </w:pPr>
    </w:p>
    <w:p w:rsidR="00875579" w:rsidRDefault="00875579" w:rsidP="00C35157">
      <w:pPr>
        <w:pStyle w:val="af9"/>
        <w:widowControl w:val="0"/>
        <w:suppressAutoHyphens w:val="0"/>
        <w:spacing w:line="276" w:lineRule="auto"/>
        <w:ind w:left="0"/>
        <w:jc w:val="both"/>
        <w:rPr>
          <w:rFonts w:ascii="Arial" w:hAnsi="Arial" w:cs="Arial"/>
          <w:sz w:val="22"/>
          <w:szCs w:val="22"/>
        </w:rPr>
      </w:pPr>
    </w:p>
    <w:p w:rsidR="00C35157" w:rsidRDefault="00C35157" w:rsidP="00C3515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C35157" w:rsidRPr="00ED2D71" w:rsidRDefault="00C35157" w:rsidP="00C35157">
      <w:pPr>
        <w:widowControl w:val="0"/>
        <w:suppressAutoHyphens w:val="0"/>
        <w:spacing w:line="360" w:lineRule="auto"/>
        <w:jc w:val="both"/>
        <w:rPr>
          <w:rFonts w:ascii="Arial" w:hAnsi="Arial" w:cs="Arial"/>
          <w:sz w:val="22"/>
          <w:szCs w:val="22"/>
        </w:rPr>
      </w:pPr>
    </w:p>
    <w:p w:rsidR="007C7030" w:rsidRPr="007C7030" w:rsidRDefault="007C7030" w:rsidP="007C7030">
      <w:pPr>
        <w:rPr>
          <w:rFonts w:ascii="Arial" w:hAnsi="Arial" w:cs="Arial"/>
          <w:sz w:val="22"/>
          <w:szCs w:val="22"/>
          <w:lang w:eastAsia="el-GR"/>
        </w:rPr>
      </w:pPr>
      <w:r>
        <w:rPr>
          <w:rFonts w:ascii="Arial" w:hAnsi="Arial" w:cs="Arial"/>
          <w:sz w:val="22"/>
          <w:szCs w:val="22"/>
        </w:rPr>
        <w:t xml:space="preserve">    Την </w:t>
      </w:r>
      <w:r w:rsidRPr="007C7030">
        <w:rPr>
          <w:rFonts w:ascii="Arial" w:hAnsi="Arial" w:cs="Arial"/>
          <w:b/>
          <w:sz w:val="22"/>
          <w:szCs w:val="22"/>
        </w:rPr>
        <w:t xml:space="preserve"> τροποποίηση </w:t>
      </w:r>
      <w:r>
        <w:rPr>
          <w:rFonts w:ascii="Arial" w:hAnsi="Arial" w:cs="Arial"/>
          <w:b/>
          <w:sz w:val="22"/>
          <w:szCs w:val="22"/>
        </w:rPr>
        <w:t xml:space="preserve"> (</w:t>
      </w:r>
      <w:r w:rsidRPr="007C7030">
        <w:rPr>
          <w:rFonts w:ascii="Arial" w:hAnsi="Arial" w:cs="Arial"/>
          <w:b/>
          <w:sz w:val="22"/>
          <w:szCs w:val="22"/>
        </w:rPr>
        <w:t>μη ουσιώδη μηδενικής αξίας</w:t>
      </w:r>
      <w:r>
        <w:rPr>
          <w:rFonts w:ascii="Arial" w:hAnsi="Arial" w:cs="Arial"/>
          <w:b/>
          <w:sz w:val="22"/>
          <w:szCs w:val="22"/>
        </w:rPr>
        <w:t xml:space="preserve">) </w:t>
      </w:r>
      <w:r w:rsidRPr="007C7030">
        <w:rPr>
          <w:rFonts w:ascii="Arial" w:hAnsi="Arial" w:cs="Arial"/>
          <w:b/>
          <w:sz w:val="22"/>
          <w:szCs w:val="22"/>
        </w:rPr>
        <w:t xml:space="preserve"> </w:t>
      </w:r>
      <w:r w:rsidRPr="007C7030">
        <w:rPr>
          <w:rFonts w:ascii="Arial" w:hAnsi="Arial" w:cs="Arial"/>
          <w:sz w:val="22"/>
          <w:szCs w:val="22"/>
        </w:rPr>
        <w:t>της</w:t>
      </w:r>
      <w:r w:rsidRPr="007C7030">
        <w:rPr>
          <w:rFonts w:ascii="Arial" w:hAnsi="Arial" w:cs="Arial"/>
          <w:b/>
          <w:sz w:val="22"/>
          <w:szCs w:val="22"/>
        </w:rPr>
        <w:t xml:space="preserve"> </w:t>
      </w:r>
      <w:r w:rsidRPr="007C7030">
        <w:rPr>
          <w:rFonts w:ascii="Arial" w:hAnsi="Arial" w:cs="Arial"/>
          <w:sz w:val="22"/>
          <w:szCs w:val="22"/>
          <w:lang w:eastAsia="el-GR"/>
        </w:rPr>
        <w:t xml:space="preserve">σύμβασης με Α.Π. 12656/27-06-2024  ( ΑΔΑΜ : 24SYMV015017939 2024-06-27) μεταξύ του ΔΗΜΟΥ ΛΕΒΑΔΕΩΝ και της «THITA-FI ΑΝΩΝΥΜΗ ΤΕΧΝΙΚΗ KAI ΕΜΠΟΡΙΚΗ ΕΤΑΙΡΕΙΑ» με διακριτικό τίτλο «THITA-FI Α.Τ.Ε.Ε.»,  της προμήθειας με τίτλο  «ΕΝΕΡΓΕΙΑΚΗ ΑΝΑΒΑΘΜΙΣΗ ΚΑΙ ΕΚΣΥΓΧΡΟΝΙΣΜΟΣ ΥΠΟΔΟΜΩΝ ΕΓΓΕΙΩΝ ΒΕΛΤΙΩΣΕΩΝ ΤΟΥ ΔΗΜΟΥ ΛΕΒΑΔΕΩΝ» σύμφωνα με τις διατάξεις του άρθρου 132 του Ν.4412/2016,  </w:t>
      </w:r>
      <w:r w:rsidRPr="007C7030">
        <w:rPr>
          <w:rFonts w:ascii="Arial" w:hAnsi="Arial" w:cs="Arial"/>
          <w:b/>
          <w:sz w:val="22"/>
          <w:szCs w:val="22"/>
          <w:lang w:eastAsia="el-GR"/>
        </w:rPr>
        <w:t>που αφορά</w:t>
      </w:r>
      <w:r w:rsidRPr="007C7030">
        <w:rPr>
          <w:rFonts w:ascii="Arial" w:hAnsi="Arial" w:cs="Arial"/>
          <w:sz w:val="22"/>
          <w:szCs w:val="22"/>
          <w:lang w:eastAsia="el-GR"/>
        </w:rPr>
        <w:t xml:space="preserve"> </w:t>
      </w:r>
      <w:r w:rsidRPr="007C7030">
        <w:rPr>
          <w:rFonts w:ascii="Arial" w:hAnsi="Arial" w:cs="Arial"/>
          <w:b/>
          <w:sz w:val="22"/>
          <w:szCs w:val="22"/>
          <w:lang w:eastAsia="el-GR"/>
        </w:rPr>
        <w:t>την αντικατάσταση</w:t>
      </w:r>
      <w:r w:rsidRPr="007C7030">
        <w:rPr>
          <w:rFonts w:ascii="Arial" w:hAnsi="Arial" w:cs="Arial"/>
          <w:sz w:val="22"/>
          <w:szCs w:val="22"/>
          <w:lang w:eastAsia="el-GR"/>
        </w:rPr>
        <w:t xml:space="preserve"> </w:t>
      </w:r>
      <w:r w:rsidRPr="007C7030">
        <w:rPr>
          <w:rFonts w:ascii="Arial" w:hAnsi="Arial" w:cs="Arial"/>
          <w:b/>
          <w:sz w:val="22"/>
          <w:szCs w:val="22"/>
          <w:lang w:eastAsia="el-GR"/>
        </w:rPr>
        <w:t>του προσφερόμενου με τα συμβατικά τεύχη συστήματος ύδρευσης</w:t>
      </w:r>
      <w:r w:rsidRPr="007C7030">
        <w:rPr>
          <w:rFonts w:ascii="Arial" w:hAnsi="Arial" w:cs="Arial"/>
          <w:sz w:val="22"/>
          <w:szCs w:val="22"/>
          <w:lang w:eastAsia="el-GR"/>
        </w:rPr>
        <w:t xml:space="preserve"> του οίκου «HYDROPASS HNSM της ACMO»  αποτελούμενο από «Υδροληψία DN80 95 τεμάχια» «Διάταξη επικοινωνίας υδροληψίας 95 τεμάχια», «Κάρτες φόρτισης υδροληψίας 95 τεμάχια  », Κάρτες διαχειριστών δικτύου 5 τεμάχια », </w:t>
      </w:r>
      <w:r w:rsidRPr="007C7030">
        <w:rPr>
          <w:rFonts w:ascii="Arial" w:hAnsi="Arial" w:cs="Arial"/>
          <w:b/>
          <w:sz w:val="22"/>
          <w:szCs w:val="22"/>
          <w:lang w:eastAsia="el-GR"/>
        </w:rPr>
        <w:t xml:space="preserve">με το αντίστοιχο σύστημα ύδρευσης </w:t>
      </w:r>
      <w:r w:rsidRPr="007C7030">
        <w:rPr>
          <w:rFonts w:ascii="Arial" w:hAnsi="Arial" w:cs="Arial"/>
          <w:sz w:val="22"/>
          <w:szCs w:val="22"/>
          <w:lang w:eastAsia="el-GR"/>
        </w:rPr>
        <w:t xml:space="preserve"> αποτελούμενο από «Υδροληψία DN80 95 τεμάχια» «Διάταξη επικοινωνίας υδροληψίας 95 τεμάχια» με την εμπορική ονομασία HYDRONET του κατασκευαστικού οίκου TECHNIDRO καθώς και «Κάρτες φόρτισης υδροληψίας 95 τεμάχια  » άυλες εντός φορητών συσκευών ( </w:t>
      </w:r>
      <w:proofErr w:type="spellStart"/>
      <w:r w:rsidRPr="007C7030">
        <w:rPr>
          <w:rFonts w:ascii="Arial" w:hAnsi="Arial" w:cs="Arial"/>
          <w:sz w:val="22"/>
          <w:szCs w:val="22"/>
          <w:lang w:eastAsia="el-GR"/>
        </w:rPr>
        <w:t>smartphones</w:t>
      </w:r>
      <w:proofErr w:type="spellEnd"/>
      <w:r w:rsidRPr="007C7030">
        <w:rPr>
          <w:rFonts w:ascii="Arial" w:hAnsi="Arial" w:cs="Arial"/>
          <w:sz w:val="22"/>
          <w:szCs w:val="22"/>
          <w:lang w:eastAsia="el-GR"/>
        </w:rPr>
        <w:t xml:space="preserve"> τύπου </w:t>
      </w:r>
      <w:proofErr w:type="spellStart"/>
      <w:r w:rsidRPr="007C7030">
        <w:rPr>
          <w:rFonts w:ascii="Arial" w:hAnsi="Arial" w:cs="Arial"/>
          <w:sz w:val="22"/>
          <w:szCs w:val="22"/>
          <w:lang w:eastAsia="el-GR"/>
        </w:rPr>
        <w:t>Samsung</w:t>
      </w:r>
      <w:proofErr w:type="spellEnd"/>
      <w:r w:rsidRPr="007C7030">
        <w:rPr>
          <w:rFonts w:ascii="Arial" w:hAnsi="Arial" w:cs="Arial"/>
          <w:sz w:val="22"/>
          <w:szCs w:val="22"/>
          <w:lang w:eastAsia="el-GR"/>
        </w:rPr>
        <w:t xml:space="preserve"> </w:t>
      </w:r>
      <w:proofErr w:type="spellStart"/>
      <w:r w:rsidRPr="007C7030">
        <w:rPr>
          <w:rFonts w:ascii="Arial" w:hAnsi="Arial" w:cs="Arial"/>
          <w:sz w:val="22"/>
          <w:szCs w:val="22"/>
          <w:lang w:eastAsia="el-GR"/>
        </w:rPr>
        <w:t>Galaxy</w:t>
      </w:r>
      <w:proofErr w:type="spellEnd"/>
      <w:r w:rsidRPr="007C7030">
        <w:rPr>
          <w:rFonts w:ascii="Arial" w:hAnsi="Arial" w:cs="Arial"/>
          <w:sz w:val="22"/>
          <w:szCs w:val="22"/>
          <w:lang w:eastAsia="el-GR"/>
        </w:rPr>
        <w:t xml:space="preserve"> με κατ’ ελάχιστο 4GB RAM και χωρητικότητα 128GB) και «Κάρτες διαχειριστών δικτύου 5 τεμάχια » άυλες εντός φορητών συσκευών ( </w:t>
      </w:r>
      <w:proofErr w:type="spellStart"/>
      <w:r w:rsidRPr="007C7030">
        <w:rPr>
          <w:rFonts w:ascii="Arial" w:hAnsi="Arial" w:cs="Arial"/>
          <w:sz w:val="22"/>
          <w:szCs w:val="22"/>
          <w:lang w:eastAsia="el-GR"/>
        </w:rPr>
        <w:t>smartphones</w:t>
      </w:r>
      <w:proofErr w:type="spellEnd"/>
      <w:r w:rsidRPr="007C7030">
        <w:rPr>
          <w:rFonts w:ascii="Arial" w:hAnsi="Arial" w:cs="Arial"/>
          <w:sz w:val="22"/>
          <w:szCs w:val="22"/>
          <w:lang w:eastAsia="el-GR"/>
        </w:rPr>
        <w:t xml:space="preserve"> τύπου </w:t>
      </w:r>
      <w:proofErr w:type="spellStart"/>
      <w:r w:rsidRPr="007C7030">
        <w:rPr>
          <w:rFonts w:ascii="Arial" w:hAnsi="Arial" w:cs="Arial"/>
          <w:sz w:val="22"/>
          <w:szCs w:val="22"/>
          <w:lang w:eastAsia="el-GR"/>
        </w:rPr>
        <w:t>Samsung</w:t>
      </w:r>
      <w:proofErr w:type="spellEnd"/>
      <w:r w:rsidRPr="007C7030">
        <w:rPr>
          <w:rFonts w:ascii="Arial" w:hAnsi="Arial" w:cs="Arial"/>
          <w:sz w:val="22"/>
          <w:szCs w:val="22"/>
          <w:lang w:eastAsia="el-GR"/>
        </w:rPr>
        <w:t xml:space="preserve"> </w:t>
      </w:r>
      <w:proofErr w:type="spellStart"/>
      <w:r w:rsidRPr="007C7030">
        <w:rPr>
          <w:rFonts w:ascii="Arial" w:hAnsi="Arial" w:cs="Arial"/>
          <w:sz w:val="22"/>
          <w:szCs w:val="22"/>
          <w:lang w:eastAsia="el-GR"/>
        </w:rPr>
        <w:t>Galaxy</w:t>
      </w:r>
      <w:proofErr w:type="spellEnd"/>
      <w:r w:rsidRPr="007C7030">
        <w:rPr>
          <w:rFonts w:ascii="Arial" w:hAnsi="Arial" w:cs="Arial"/>
          <w:sz w:val="22"/>
          <w:szCs w:val="22"/>
          <w:lang w:eastAsia="el-GR"/>
        </w:rPr>
        <w:t>, με κατ’ ελάχιστο 4GB RAM και χωρητικότητα 128GB).</w:t>
      </w:r>
    </w:p>
    <w:p w:rsidR="006557F3" w:rsidRPr="007C7030" w:rsidRDefault="006557F3" w:rsidP="004C3B29">
      <w:pPr>
        <w:jc w:val="both"/>
        <w:rPr>
          <w:rFonts w:ascii="Arial" w:hAnsi="Arial" w:cs="Arial"/>
          <w:bCs/>
          <w:sz w:val="22"/>
          <w:szCs w:val="22"/>
          <w:lang w:eastAsia="el-GR"/>
        </w:rPr>
      </w:pPr>
    </w:p>
    <w:p w:rsidR="00F61F7D" w:rsidRPr="00ED2D71" w:rsidRDefault="00F61F7D" w:rsidP="00F61F7D">
      <w:pPr>
        <w:spacing w:line="276" w:lineRule="auto"/>
        <w:jc w:val="both"/>
        <w:rPr>
          <w:rFonts w:ascii="Arial" w:hAnsi="Arial" w:cs="Arial"/>
          <w:vanish/>
          <w:sz w:val="22"/>
          <w:szCs w:val="22"/>
          <w:specVanish/>
        </w:rPr>
      </w:pPr>
    </w:p>
    <w:p w:rsidR="00F61F7D" w:rsidRPr="00ED2D71"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9F7295">
        <w:rPr>
          <w:rFonts w:ascii="Arial" w:hAnsi="Arial" w:cs="Arial"/>
          <w:b/>
          <w:sz w:val="22"/>
          <w:szCs w:val="22"/>
        </w:rPr>
        <w:t>2</w:t>
      </w:r>
      <w:r w:rsidR="00E3499F">
        <w:rPr>
          <w:rFonts w:ascii="Arial" w:hAnsi="Arial" w:cs="Arial"/>
          <w:b/>
          <w:sz w:val="22"/>
          <w:szCs w:val="22"/>
        </w:rPr>
        <w:t>7</w:t>
      </w:r>
      <w:r w:rsidR="00100901" w:rsidRPr="00C35157">
        <w:rPr>
          <w:rFonts w:ascii="Arial" w:hAnsi="Arial" w:cs="Arial"/>
          <w:b/>
          <w:sz w:val="22"/>
          <w:szCs w:val="22"/>
        </w:rPr>
        <w:t xml:space="preserve">/2024.  </w:t>
      </w:r>
    </w:p>
    <w:p w:rsidR="009F7295" w:rsidRDefault="009F7295" w:rsidP="00AF23E4">
      <w:pPr>
        <w:spacing w:line="360" w:lineRule="auto"/>
        <w:ind w:hanging="432"/>
        <w:rPr>
          <w:rFonts w:ascii="Arial" w:hAnsi="Arial" w:cs="Arial"/>
          <w:b/>
          <w:sz w:val="22"/>
          <w:szCs w:val="22"/>
        </w:rPr>
      </w:pPr>
    </w:p>
    <w:p w:rsidR="009F7295" w:rsidRPr="00C35157" w:rsidRDefault="009F7295" w:rsidP="00AF23E4">
      <w:pPr>
        <w:spacing w:line="360" w:lineRule="auto"/>
        <w:ind w:hanging="432"/>
        <w:rPr>
          <w:rFonts w:ascii="Arial" w:hAnsi="Arial" w:cs="Arial"/>
          <w:b/>
          <w:sz w:val="22"/>
          <w:szCs w:val="22"/>
        </w:rPr>
      </w:pPr>
    </w:p>
    <w:p w:rsidR="00AF23E4" w:rsidRPr="00C35157"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p>
    <w:p w:rsidR="004E2FC3" w:rsidRPr="008D226F" w:rsidRDefault="00AF23E4" w:rsidP="004E2FC3">
      <w:pPr>
        <w:spacing w:line="360" w:lineRule="auto"/>
        <w:ind w:hanging="432"/>
        <w:rPr>
          <w:rFonts w:ascii="Arial" w:hAnsi="Arial" w:cs="Arial"/>
          <w:sz w:val="22"/>
          <w:szCs w:val="22"/>
        </w:rPr>
      </w:pPr>
      <w:r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Pr="008D226F"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CD6113">
        <w:rPr>
          <w:rFonts w:ascii="Arial" w:hAnsi="Arial" w:cs="Arial"/>
          <w:sz w:val="22"/>
          <w:szCs w:val="22"/>
        </w:rPr>
        <w:t>Τόλιας</w:t>
      </w:r>
      <w:proofErr w:type="spellEnd"/>
      <w:r w:rsidR="00CD6113">
        <w:rPr>
          <w:rFonts w:ascii="Arial" w:hAnsi="Arial" w:cs="Arial"/>
          <w:sz w:val="22"/>
          <w:szCs w:val="22"/>
        </w:rPr>
        <w:t xml:space="preserve"> Δημήτριος</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r w:rsidR="00CD6113">
        <w:rPr>
          <w:rFonts w:ascii="Arial" w:eastAsia="Arial" w:hAnsi="Arial" w:cs="Arial"/>
          <w:sz w:val="22"/>
          <w:szCs w:val="22"/>
        </w:rPr>
        <w:t xml:space="preserve">4. </w:t>
      </w:r>
      <w:proofErr w:type="spellStart"/>
      <w:r w:rsidR="00CD6113">
        <w:rPr>
          <w:rFonts w:ascii="Arial" w:eastAsia="Arial" w:hAnsi="Arial" w:cs="Arial"/>
          <w:sz w:val="22"/>
          <w:szCs w:val="22"/>
        </w:rPr>
        <w:t>Μίχας</w:t>
      </w:r>
      <w:proofErr w:type="spellEnd"/>
      <w:r w:rsidR="00CD6113">
        <w:rPr>
          <w:rFonts w:ascii="Arial" w:eastAsia="Arial" w:hAnsi="Arial" w:cs="Arial"/>
          <w:sz w:val="22"/>
          <w:szCs w:val="22"/>
        </w:rPr>
        <w:t xml:space="preserve"> Δημήτριος</w:t>
      </w: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2</w:t>
      </w:r>
      <w:r w:rsidR="00E3499F">
        <w:rPr>
          <w:rFonts w:ascii="Arial" w:hAnsi="Arial" w:cs="Arial"/>
          <w:sz w:val="22"/>
          <w:szCs w:val="22"/>
        </w:rPr>
        <w:t>7</w:t>
      </w:r>
      <w:r w:rsidRPr="008D226F">
        <w:rPr>
          <w:rFonts w:ascii="Arial" w:hAnsi="Arial" w:cs="Arial"/>
          <w:sz w:val="22"/>
          <w:szCs w:val="22"/>
        </w:rPr>
        <w:t xml:space="preserve"> -1</w:t>
      </w:r>
      <w:r w:rsidR="00CD6113">
        <w:rPr>
          <w:rFonts w:ascii="Arial" w:hAnsi="Arial" w:cs="Arial"/>
          <w:sz w:val="22"/>
          <w:szCs w:val="22"/>
        </w:rPr>
        <w:t>1</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A92" w:rsidRDefault="00513A92">
      <w:r>
        <w:separator/>
      </w:r>
    </w:p>
  </w:endnote>
  <w:endnote w:type="continuationSeparator" w:id="0">
    <w:p w:rsidR="00513A92" w:rsidRDefault="00513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A92" w:rsidRDefault="00513A92">
      <w:r>
        <w:separator/>
      </w:r>
    </w:p>
  </w:footnote>
  <w:footnote w:type="continuationSeparator" w:id="0">
    <w:p w:rsidR="00513A92" w:rsidRDefault="00513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AF558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AF5588">
                <w:pPr>
                  <w:pStyle w:val="af1"/>
                </w:pPr>
                <w:r>
                  <w:rPr>
                    <w:rStyle w:val="a3"/>
                  </w:rPr>
                  <w:fldChar w:fldCharType="begin"/>
                </w:r>
                <w:r w:rsidR="004B46A4">
                  <w:rPr>
                    <w:rStyle w:val="a3"/>
                  </w:rPr>
                  <w:instrText xml:space="preserve"> PAGE </w:instrText>
                </w:r>
                <w:r>
                  <w:rPr>
                    <w:rStyle w:val="a3"/>
                  </w:rPr>
                  <w:fldChar w:fldCharType="separate"/>
                </w:r>
                <w:r w:rsidR="00DE4F38">
                  <w:rPr>
                    <w:rStyle w:val="a3"/>
                    <w:noProof/>
                  </w:rPr>
                  <w:t>8</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5AE02AB"/>
    <w:multiLevelType w:val="hybridMultilevel"/>
    <w:tmpl w:val="18306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4">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6">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8">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DEA1AB2"/>
    <w:multiLevelType w:val="multilevel"/>
    <w:tmpl w:val="939C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5">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6">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7">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9">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A280091"/>
    <w:multiLevelType w:val="hybridMultilevel"/>
    <w:tmpl w:val="EA7E7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7">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1">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2">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4">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5">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2"/>
  </w:num>
  <w:num w:numId="4">
    <w:abstractNumId w:val="41"/>
  </w:num>
  <w:num w:numId="5">
    <w:abstractNumId w:val="11"/>
  </w:num>
  <w:num w:numId="6">
    <w:abstractNumId w:val="25"/>
  </w:num>
  <w:num w:numId="7">
    <w:abstractNumId w:val="49"/>
  </w:num>
  <w:num w:numId="8">
    <w:abstractNumId w:val="13"/>
  </w:num>
  <w:num w:numId="9">
    <w:abstractNumId w:val="16"/>
  </w:num>
  <w:num w:numId="10">
    <w:abstractNumId w:val="33"/>
  </w:num>
  <w:num w:numId="11">
    <w:abstractNumId w:val="2"/>
  </w:num>
  <w:num w:numId="12">
    <w:abstractNumId w:val="27"/>
  </w:num>
  <w:num w:numId="13">
    <w:abstractNumId w:val="35"/>
  </w:num>
  <w:num w:numId="14">
    <w:abstractNumId w:val="10"/>
  </w:num>
  <w:num w:numId="15">
    <w:abstractNumId w:val="45"/>
  </w:num>
  <w:num w:numId="16">
    <w:abstractNumId w:val="32"/>
  </w:num>
  <w:num w:numId="17">
    <w:abstractNumId w:val="23"/>
  </w:num>
  <w:num w:numId="18">
    <w:abstractNumId w:val="37"/>
  </w:num>
  <w:num w:numId="19">
    <w:abstractNumId w:val="43"/>
  </w:num>
  <w:num w:numId="20">
    <w:abstractNumId w:val="30"/>
  </w:num>
  <w:num w:numId="21">
    <w:abstractNumId w:val="7"/>
  </w:num>
  <w:num w:numId="22">
    <w:abstractNumId w:val="39"/>
  </w:num>
  <w:num w:numId="23">
    <w:abstractNumId w:val="18"/>
  </w:num>
  <w:num w:numId="24">
    <w:abstractNumId w:val="44"/>
  </w:num>
  <w:num w:numId="25">
    <w:abstractNumId w:val="29"/>
  </w:num>
  <w:num w:numId="26">
    <w:abstractNumId w:val="47"/>
  </w:num>
  <w:num w:numId="27">
    <w:abstractNumId w:val="26"/>
  </w:num>
  <w:num w:numId="28">
    <w:abstractNumId w:val="40"/>
  </w:num>
  <w:num w:numId="29">
    <w:abstractNumId w:val="8"/>
  </w:num>
  <w:num w:numId="30">
    <w:abstractNumId w:val="24"/>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19"/>
  </w:num>
  <w:num w:numId="35">
    <w:abstractNumId w:val="38"/>
  </w:num>
  <w:num w:numId="36">
    <w:abstractNumId w:val="31"/>
  </w:num>
  <w:num w:numId="37">
    <w:abstractNumId w:val="20"/>
  </w:num>
  <w:num w:numId="38">
    <w:abstractNumId w:val="46"/>
  </w:num>
  <w:num w:numId="39">
    <w:abstractNumId w:val="48"/>
  </w:num>
  <w:num w:numId="40">
    <w:abstractNumId w:val="12"/>
  </w:num>
  <w:num w:numId="41">
    <w:abstractNumId w:val="21"/>
  </w:num>
  <w:num w:numId="42">
    <w:abstractNumId w:val="14"/>
  </w:num>
  <w:num w:numId="43">
    <w:abstractNumId w:val="15"/>
  </w:num>
  <w:num w:numId="44">
    <w:abstractNumId w:val="34"/>
  </w:num>
  <w:num w:numId="45">
    <w:abstractNumId w:val="17"/>
  </w:num>
  <w:num w:numId="46">
    <w:abstractNumId w:val="22"/>
  </w:num>
  <w:num w:numId="47">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F59"/>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49F1"/>
    <w:rsid w:val="00066288"/>
    <w:rsid w:val="00070F74"/>
    <w:rsid w:val="00071FA5"/>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02AD"/>
    <w:rsid w:val="001E11DA"/>
    <w:rsid w:val="001E12F0"/>
    <w:rsid w:val="001E1782"/>
    <w:rsid w:val="001E4D4C"/>
    <w:rsid w:val="00200158"/>
    <w:rsid w:val="00204658"/>
    <w:rsid w:val="0020791F"/>
    <w:rsid w:val="00212892"/>
    <w:rsid w:val="00220033"/>
    <w:rsid w:val="00220115"/>
    <w:rsid w:val="00226747"/>
    <w:rsid w:val="00230681"/>
    <w:rsid w:val="002365ED"/>
    <w:rsid w:val="002465A3"/>
    <w:rsid w:val="002469D7"/>
    <w:rsid w:val="00246CC8"/>
    <w:rsid w:val="0025351B"/>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445A"/>
    <w:rsid w:val="00284F8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48A"/>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CFF"/>
    <w:rsid w:val="00341EA2"/>
    <w:rsid w:val="00343BC7"/>
    <w:rsid w:val="00345753"/>
    <w:rsid w:val="003475F4"/>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0B64"/>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3A92"/>
    <w:rsid w:val="005178E5"/>
    <w:rsid w:val="00520FA4"/>
    <w:rsid w:val="00524A7F"/>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3EC3"/>
    <w:rsid w:val="005E6657"/>
    <w:rsid w:val="005E6AD5"/>
    <w:rsid w:val="005E7301"/>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685D"/>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A0C"/>
    <w:rsid w:val="00667FD1"/>
    <w:rsid w:val="00673873"/>
    <w:rsid w:val="00675749"/>
    <w:rsid w:val="006908AC"/>
    <w:rsid w:val="006A39C1"/>
    <w:rsid w:val="006A654E"/>
    <w:rsid w:val="006B32FA"/>
    <w:rsid w:val="006B65CF"/>
    <w:rsid w:val="006C10D0"/>
    <w:rsid w:val="006C12E9"/>
    <w:rsid w:val="006C1CE4"/>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5D73"/>
    <w:rsid w:val="007275F1"/>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7632A"/>
    <w:rsid w:val="00780967"/>
    <w:rsid w:val="00781989"/>
    <w:rsid w:val="00781AF3"/>
    <w:rsid w:val="0078420A"/>
    <w:rsid w:val="00785157"/>
    <w:rsid w:val="00791D4D"/>
    <w:rsid w:val="00792E8C"/>
    <w:rsid w:val="00795BFC"/>
    <w:rsid w:val="007970C0"/>
    <w:rsid w:val="00797659"/>
    <w:rsid w:val="00797680"/>
    <w:rsid w:val="007A3F13"/>
    <w:rsid w:val="007A7C17"/>
    <w:rsid w:val="007A7DCB"/>
    <w:rsid w:val="007B0FE0"/>
    <w:rsid w:val="007B179E"/>
    <w:rsid w:val="007B3BF6"/>
    <w:rsid w:val="007B5474"/>
    <w:rsid w:val="007B5E14"/>
    <w:rsid w:val="007B603B"/>
    <w:rsid w:val="007B7659"/>
    <w:rsid w:val="007C1DDB"/>
    <w:rsid w:val="007C3188"/>
    <w:rsid w:val="007C58EA"/>
    <w:rsid w:val="007C644D"/>
    <w:rsid w:val="007C7030"/>
    <w:rsid w:val="007C74B4"/>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6CB5"/>
    <w:rsid w:val="009504CF"/>
    <w:rsid w:val="00954DB1"/>
    <w:rsid w:val="009576A7"/>
    <w:rsid w:val="0095776B"/>
    <w:rsid w:val="0096073A"/>
    <w:rsid w:val="0096375C"/>
    <w:rsid w:val="00964D26"/>
    <w:rsid w:val="009654D4"/>
    <w:rsid w:val="009678CB"/>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9F7295"/>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871EB"/>
    <w:rsid w:val="00A90E88"/>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5588"/>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2CC"/>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A37FD"/>
    <w:rsid w:val="00BA43E7"/>
    <w:rsid w:val="00BA61E6"/>
    <w:rsid w:val="00BA6BE6"/>
    <w:rsid w:val="00BB2512"/>
    <w:rsid w:val="00BB7276"/>
    <w:rsid w:val="00BB7B65"/>
    <w:rsid w:val="00BC25AB"/>
    <w:rsid w:val="00BC3189"/>
    <w:rsid w:val="00BC32A6"/>
    <w:rsid w:val="00BC4511"/>
    <w:rsid w:val="00BD2147"/>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060E7"/>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368C3"/>
    <w:rsid w:val="00C41055"/>
    <w:rsid w:val="00C51414"/>
    <w:rsid w:val="00C563B9"/>
    <w:rsid w:val="00C567D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6208"/>
    <w:rsid w:val="00D2710C"/>
    <w:rsid w:val="00D2744A"/>
    <w:rsid w:val="00D33641"/>
    <w:rsid w:val="00D3567E"/>
    <w:rsid w:val="00D37CEF"/>
    <w:rsid w:val="00D41BE9"/>
    <w:rsid w:val="00D47411"/>
    <w:rsid w:val="00D51A9B"/>
    <w:rsid w:val="00D53D34"/>
    <w:rsid w:val="00D5482E"/>
    <w:rsid w:val="00D5621A"/>
    <w:rsid w:val="00D645A3"/>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4F38"/>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99F"/>
    <w:rsid w:val="00E34D19"/>
    <w:rsid w:val="00E34F58"/>
    <w:rsid w:val="00E35054"/>
    <w:rsid w:val="00E350FF"/>
    <w:rsid w:val="00E36069"/>
    <w:rsid w:val="00E367EE"/>
    <w:rsid w:val="00E4380B"/>
    <w:rsid w:val="00E441A1"/>
    <w:rsid w:val="00E441B7"/>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D7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78FF"/>
    <w:rsid w:val="00F307B9"/>
    <w:rsid w:val="00F33402"/>
    <w:rsid w:val="00F3385F"/>
    <w:rsid w:val="00F3699D"/>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3A77"/>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4E11"/>
    <w:rsid w:val="00FE4FFC"/>
    <w:rsid w:val="00FE770C"/>
    <w:rsid w:val="00FE79CE"/>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09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B3EFB-8194-4C7C-AA99-1380A50C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3745</Words>
  <Characters>20228</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23926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2024-04-17T09:42:00Z</cp:lastPrinted>
  <dcterms:created xsi:type="dcterms:W3CDTF">2024-11-26T11:36:00Z</dcterms:created>
  <dcterms:modified xsi:type="dcterms:W3CDTF">2024-11-27T08:31:00Z</dcterms:modified>
</cp:coreProperties>
</file>