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4C3B29">
        <w:rPr>
          <w:rFonts w:ascii="Arial" w:eastAsia="Arial" w:hAnsi="Arial" w:cs="Arial"/>
          <w:b/>
          <w:bCs/>
          <w:sz w:val="22"/>
          <w:szCs w:val="22"/>
        </w:rPr>
        <w:t>2</w:t>
      </w:r>
      <w:r w:rsidR="00912CF0">
        <w:rPr>
          <w:rFonts w:ascii="Arial" w:eastAsia="Arial" w:hAnsi="Arial" w:cs="Arial"/>
          <w:b/>
          <w:bCs/>
          <w:sz w:val="22"/>
          <w:szCs w:val="22"/>
        </w:rPr>
        <w:t>3</w:t>
      </w:r>
      <w:r w:rsidRPr="00C35157">
        <w:rPr>
          <w:rFonts w:ascii="Arial" w:eastAsia="Arial" w:hAnsi="Arial" w:cs="Arial"/>
          <w:b/>
          <w:bCs/>
          <w:sz w:val="22"/>
          <w:szCs w:val="22"/>
        </w:rPr>
        <w:t xml:space="preserve"> /</w:t>
      </w:r>
      <w:r w:rsidR="004C3B29">
        <w:rPr>
          <w:rFonts w:ascii="Arial" w:eastAsia="Arial" w:hAnsi="Arial" w:cs="Arial"/>
          <w:b/>
          <w:bCs/>
          <w:sz w:val="22"/>
          <w:szCs w:val="22"/>
        </w:rPr>
        <w:t>10</w:t>
      </w:r>
      <w:r w:rsidRPr="00C35157">
        <w:rPr>
          <w:rFonts w:ascii="Arial" w:eastAsia="Arial" w:hAnsi="Arial" w:cs="Arial"/>
          <w:b/>
          <w:bCs/>
          <w:sz w:val="22"/>
          <w:szCs w:val="22"/>
        </w:rPr>
        <w:t>/2024</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C612AD">
        <w:rPr>
          <w:rFonts w:ascii="Arial" w:eastAsia="Arial" w:hAnsi="Arial" w:cs="Arial"/>
          <w:b/>
          <w:sz w:val="22"/>
          <w:szCs w:val="22"/>
        </w:rPr>
        <w:t xml:space="preserve">            </w:t>
      </w:r>
      <w:r w:rsidRPr="00C35157">
        <w:rPr>
          <w:rFonts w:ascii="Arial" w:eastAsia="Arial" w:hAnsi="Arial" w:cs="Arial"/>
          <w:b/>
          <w:sz w:val="22"/>
          <w:szCs w:val="22"/>
        </w:rPr>
        <w:t>Αριθ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C612AD">
        <w:rPr>
          <w:rFonts w:ascii="Arial" w:eastAsia="Calibri" w:hAnsi="Arial" w:cs="Arial"/>
          <w:b/>
          <w:sz w:val="22"/>
          <w:szCs w:val="22"/>
        </w:rPr>
        <w:t>21364</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047C">
      <w:pPr>
        <w:pStyle w:val="1"/>
        <w:numPr>
          <w:ilvl w:val="0"/>
          <w:numId w:val="31"/>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4C3B29">
        <w:rPr>
          <w:rFonts w:ascii="Arial" w:hAnsi="Arial" w:cs="Arial"/>
          <w:sz w:val="22"/>
          <w:szCs w:val="22"/>
        </w:rPr>
        <w:t>36</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4C3B29" w:rsidRPr="004C3B29">
        <w:rPr>
          <w:rFonts w:ascii="Arial" w:eastAsia="SimSun" w:hAnsi="Arial" w:cs="Arial"/>
          <w:b/>
          <w:sz w:val="22"/>
          <w:szCs w:val="22"/>
          <w:highlight w:val="white"/>
        </w:rPr>
        <w:t>38</w:t>
      </w:r>
      <w:r w:rsidR="002E671C">
        <w:rPr>
          <w:rFonts w:ascii="Arial" w:eastAsia="SimSun" w:hAnsi="Arial" w:cs="Arial"/>
          <w:b/>
          <w:sz w:val="22"/>
          <w:szCs w:val="22"/>
          <w:highlight w:val="white"/>
        </w:rPr>
        <w:t>2</w:t>
      </w:r>
      <w:r w:rsidRPr="00C35157">
        <w:rPr>
          <w:rFonts w:ascii="Arial" w:eastAsia="SimSun" w:hAnsi="Arial" w:cs="Arial"/>
          <w:sz w:val="22"/>
          <w:szCs w:val="22"/>
          <w:highlight w:val="white"/>
        </w:rPr>
        <w:t xml:space="preserve">    </w:t>
      </w:r>
    </w:p>
    <w:p w:rsidR="00D1444D" w:rsidRPr="00502D9D" w:rsidRDefault="00D1444D" w:rsidP="00D1444D">
      <w:pPr>
        <w:spacing w:line="276" w:lineRule="auto"/>
        <w:rPr>
          <w:rFonts w:ascii="Arial" w:hAnsi="Arial" w:cs="Arial"/>
          <w:b/>
          <w:bCs/>
          <w:iCs/>
          <w:sz w:val="22"/>
          <w:szCs w:val="22"/>
        </w:rPr>
      </w:pPr>
      <w:r w:rsidRPr="00502D9D">
        <w:rPr>
          <w:rFonts w:ascii="Arial" w:hAnsi="Arial" w:cs="Arial"/>
          <w:b/>
          <w:bCs/>
          <w:iCs/>
          <w:sz w:val="22"/>
          <w:szCs w:val="22"/>
        </w:rPr>
        <w:t xml:space="preserve">Αποδοχή της </w:t>
      </w:r>
      <w:proofErr w:type="spellStart"/>
      <w:r w:rsidRPr="00502D9D">
        <w:rPr>
          <w:rFonts w:ascii="Arial" w:hAnsi="Arial" w:cs="Arial"/>
          <w:b/>
          <w:bCs/>
          <w:iCs/>
          <w:sz w:val="22"/>
          <w:szCs w:val="22"/>
        </w:rPr>
        <w:t>υπ΄αριθμ</w:t>
      </w:r>
      <w:proofErr w:type="spellEnd"/>
      <w:r w:rsidRPr="00502D9D">
        <w:rPr>
          <w:rFonts w:ascii="Arial" w:hAnsi="Arial" w:cs="Arial"/>
          <w:b/>
          <w:bCs/>
          <w:iCs/>
          <w:sz w:val="22"/>
          <w:szCs w:val="22"/>
        </w:rPr>
        <w:t>. 292.4.4/2024 (ΑΔΑ: ΨΥΑ446Ψ844-ΡΘΓ) απόφασης του Διοικητικού Συμβουλίου του Πράσινου Ταμείου.</w:t>
      </w:r>
    </w:p>
    <w:p w:rsidR="00C35157" w:rsidRPr="00C35157" w:rsidRDefault="00C35157" w:rsidP="00C35157">
      <w:pPr>
        <w:jc w:val="both"/>
        <w:rPr>
          <w:rFonts w:ascii="Arial" w:eastAsia="SimSun" w:hAnsi="Arial" w:cs="Arial"/>
          <w:b/>
          <w:bCs/>
          <w:iCs/>
          <w:sz w:val="22"/>
          <w:szCs w:val="22"/>
        </w:rPr>
      </w:pPr>
    </w:p>
    <w:p w:rsidR="00E66047" w:rsidRPr="00023CB9" w:rsidRDefault="00E66047" w:rsidP="00E66047">
      <w:pPr>
        <w:pStyle w:val="ad"/>
        <w:spacing w:line="288" w:lineRule="auto"/>
        <w:ind w:left="432"/>
        <w:rPr>
          <w:rFonts w:ascii="Arial" w:hAnsi="Arial" w:cs="Arial"/>
          <w:sz w:val="22"/>
          <w:szCs w:val="22"/>
        </w:rPr>
      </w:pPr>
      <w:r w:rsidRPr="00023CB9">
        <w:rPr>
          <w:rFonts w:ascii="Arial" w:hAnsi="Arial" w:cs="Arial"/>
          <w:sz w:val="22"/>
          <w:szCs w:val="22"/>
        </w:rPr>
        <w:t xml:space="preserve">     Στη Λιβαδειά σήμερα   </w:t>
      </w:r>
      <w:r w:rsidR="004C3B29">
        <w:rPr>
          <w:rFonts w:ascii="Arial" w:hAnsi="Arial" w:cs="Arial"/>
          <w:sz w:val="22"/>
          <w:szCs w:val="22"/>
        </w:rPr>
        <w:t>2</w:t>
      </w:r>
      <w:r>
        <w:rPr>
          <w:rFonts w:ascii="Arial" w:hAnsi="Arial" w:cs="Arial"/>
          <w:sz w:val="22"/>
          <w:szCs w:val="22"/>
        </w:rPr>
        <w:t>1</w:t>
      </w:r>
      <w:r w:rsidRPr="00023CB9">
        <w:rPr>
          <w:rFonts w:ascii="Arial" w:hAnsi="Arial" w:cs="Arial"/>
          <w:sz w:val="22"/>
          <w:szCs w:val="22"/>
          <w:vertAlign w:val="superscript"/>
        </w:rPr>
        <w:t>η</w:t>
      </w:r>
      <w:r w:rsidRPr="00023CB9">
        <w:rPr>
          <w:rFonts w:ascii="Arial" w:hAnsi="Arial" w:cs="Arial"/>
          <w:sz w:val="22"/>
          <w:szCs w:val="22"/>
        </w:rPr>
        <w:t xml:space="preserve">   </w:t>
      </w:r>
      <w:r w:rsidR="004C3B29">
        <w:rPr>
          <w:rFonts w:ascii="Arial" w:hAnsi="Arial" w:cs="Arial"/>
          <w:sz w:val="22"/>
          <w:szCs w:val="22"/>
        </w:rPr>
        <w:t>Οκτωβρ</w:t>
      </w:r>
      <w:r>
        <w:rPr>
          <w:rFonts w:ascii="Arial" w:hAnsi="Arial" w:cs="Arial"/>
          <w:sz w:val="22"/>
          <w:szCs w:val="22"/>
        </w:rPr>
        <w:t>ίου</w:t>
      </w:r>
      <w:r w:rsidRPr="00023CB9">
        <w:rPr>
          <w:rFonts w:ascii="Arial" w:hAnsi="Arial" w:cs="Arial"/>
          <w:sz w:val="22"/>
          <w:szCs w:val="22"/>
        </w:rPr>
        <w:t xml:space="preserve">   2024  ημέρα </w:t>
      </w:r>
      <w:r w:rsidR="004C3B29">
        <w:rPr>
          <w:rFonts w:ascii="Arial" w:hAnsi="Arial" w:cs="Arial"/>
          <w:sz w:val="22"/>
          <w:szCs w:val="22"/>
        </w:rPr>
        <w:t>Δευτέρα</w:t>
      </w:r>
      <w:r w:rsidRPr="00023CB9">
        <w:rPr>
          <w:rFonts w:ascii="Arial" w:hAnsi="Arial" w:cs="Arial"/>
          <w:sz w:val="22"/>
          <w:szCs w:val="22"/>
        </w:rPr>
        <w:t xml:space="preserve">  και, ώρα 1</w:t>
      </w:r>
      <w:r w:rsidR="004C3B29">
        <w:rPr>
          <w:rFonts w:ascii="Arial" w:hAnsi="Arial" w:cs="Arial"/>
          <w:sz w:val="22"/>
          <w:szCs w:val="22"/>
        </w:rPr>
        <w:t>0</w:t>
      </w:r>
      <w:r w:rsidRPr="00023CB9">
        <w:rPr>
          <w:rFonts w:ascii="Arial" w:hAnsi="Arial" w:cs="Arial"/>
          <w:sz w:val="22"/>
          <w:szCs w:val="22"/>
        </w:rPr>
        <w:t>.</w:t>
      </w:r>
      <w:r w:rsidR="004C3B29">
        <w:rPr>
          <w:rFonts w:ascii="Arial" w:hAnsi="Arial" w:cs="Arial"/>
          <w:sz w:val="22"/>
          <w:szCs w:val="22"/>
        </w:rPr>
        <w:t>00</w:t>
      </w:r>
      <w:r w:rsidRPr="00023CB9">
        <w:rPr>
          <w:rFonts w:ascii="Arial" w:hAnsi="Arial" w:cs="Arial"/>
          <w:sz w:val="22"/>
          <w:szCs w:val="22"/>
        </w:rPr>
        <w:t xml:space="preserve">  και στην αίθουσα συνεδριάσεων του Δημοτικού Συμβουλίου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μετά την από  </w:t>
      </w:r>
      <w:r w:rsidR="004C3B29">
        <w:rPr>
          <w:rFonts w:ascii="Arial" w:hAnsi="Arial" w:cs="Arial"/>
          <w:sz w:val="22"/>
          <w:szCs w:val="22"/>
        </w:rPr>
        <w:t>20905/17-10-2024</w:t>
      </w:r>
      <w:r w:rsidRPr="00023CB9">
        <w:rPr>
          <w:rFonts w:ascii="Arial" w:hAnsi="Arial" w:cs="Arial"/>
          <w:sz w:val="22"/>
          <w:szCs w:val="22"/>
        </w:rPr>
        <w:t xml:space="preserve"> έγγραφη πρόσκληση του  Προέδρου της (Δημάρχου </w:t>
      </w:r>
      <w:proofErr w:type="spellStart"/>
      <w:r w:rsidRPr="00023CB9">
        <w:rPr>
          <w:rFonts w:ascii="Arial" w:hAnsi="Arial" w:cs="Arial"/>
          <w:sz w:val="22"/>
          <w:szCs w:val="22"/>
        </w:rPr>
        <w:t>Λεβαδέων</w:t>
      </w:r>
      <w:proofErr w:type="spellEnd"/>
      <w:r w:rsidRPr="00023CB9">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023CB9">
        <w:rPr>
          <w:rFonts w:ascii="Arial" w:hAnsi="Arial" w:cs="Arial"/>
          <w:sz w:val="22"/>
          <w:szCs w:val="22"/>
          <w:vertAlign w:val="superscript"/>
        </w:rPr>
        <w:t>Α</w:t>
      </w:r>
      <w:r w:rsidRPr="00023CB9">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A61E6" w:rsidRDefault="00E66047" w:rsidP="00BA61E6">
      <w:pPr>
        <w:pStyle w:val="35"/>
        <w:ind w:left="284"/>
        <w:jc w:val="both"/>
        <w:rPr>
          <w:rFonts w:ascii="Arial" w:hAnsi="Arial" w:cs="Arial"/>
          <w:sz w:val="22"/>
          <w:szCs w:val="22"/>
        </w:rPr>
      </w:pPr>
      <w:r w:rsidRPr="00023CB9">
        <w:rPr>
          <w:rFonts w:ascii="Arial" w:eastAsia="Arial" w:hAnsi="Arial" w:cs="Arial"/>
          <w:b/>
          <w:sz w:val="22"/>
          <w:szCs w:val="22"/>
        </w:rPr>
        <w:t xml:space="preserve">         </w:t>
      </w:r>
      <w:r w:rsidR="00BA61E6">
        <w:rPr>
          <w:rFonts w:ascii="Arial" w:hAnsi="Arial" w:cs="Arial"/>
          <w:sz w:val="22"/>
          <w:szCs w:val="22"/>
        </w:rPr>
        <w:t>Αφού  διαπιστώθηκε ότι υπάρχει νόμιμη απαρτία, επειδή σε σύνολο 7 (επτά)  μελών ήταν</w:t>
      </w:r>
    </w:p>
    <w:p w:rsidR="00BA61E6" w:rsidRDefault="00BA61E6" w:rsidP="00BA61E6">
      <w:pPr>
        <w:pStyle w:val="35"/>
        <w:ind w:left="284"/>
        <w:jc w:val="both"/>
        <w:rPr>
          <w:rFonts w:ascii="Arial" w:hAnsi="Arial" w:cs="Arial"/>
          <w:sz w:val="22"/>
          <w:szCs w:val="22"/>
        </w:rPr>
      </w:pPr>
      <w:r>
        <w:rPr>
          <w:rFonts w:ascii="Arial" w:hAnsi="Arial" w:cs="Arial"/>
          <w:sz w:val="22"/>
          <w:szCs w:val="22"/>
        </w:rPr>
        <w:t xml:space="preserve">       παρόντα  4 (τέσσερα)  , ήτοι:</w:t>
      </w:r>
    </w:p>
    <w:p w:rsidR="00BA61E6" w:rsidRDefault="00BA61E6" w:rsidP="00BA61E6">
      <w:pPr>
        <w:pStyle w:val="35"/>
        <w:ind w:left="284"/>
        <w:jc w:val="both"/>
        <w:rPr>
          <w:rFonts w:ascii="Arial" w:hAnsi="Arial" w:cs="Arial"/>
          <w:sz w:val="22"/>
          <w:szCs w:val="22"/>
        </w:rPr>
      </w:pPr>
    </w:p>
    <w:p w:rsidR="00BA61E6" w:rsidRDefault="00BA61E6" w:rsidP="00BA61E6">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BA61E6" w:rsidRDefault="00BA61E6" w:rsidP="00BA61E6">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1.Ταγκαλέγκας Ιωάννης             </w:t>
      </w:r>
    </w:p>
    <w:p w:rsidR="00BA61E6" w:rsidRDefault="00BA61E6" w:rsidP="00BA61E6">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Αγνιάδης</w:t>
      </w:r>
      <w:proofErr w:type="spellEnd"/>
      <w:r>
        <w:rPr>
          <w:rFonts w:ascii="Arial" w:hAnsi="Arial" w:cs="Arial"/>
          <w:sz w:val="22"/>
          <w:szCs w:val="22"/>
        </w:rPr>
        <w:t xml:space="preserve">  Παναγιώτης                                                                  2.Μίχας Δημήτριος</w:t>
      </w:r>
    </w:p>
    <w:p w:rsidR="00BA61E6" w:rsidRDefault="00BA61E6" w:rsidP="00BA61E6">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Αν και είχαν νόμιμα προσκληθεί</w:t>
      </w:r>
    </w:p>
    <w:p w:rsidR="00BA61E6" w:rsidRDefault="00BA61E6" w:rsidP="00BA61E6">
      <w:pPr>
        <w:tabs>
          <w:tab w:val="left" w:pos="360"/>
          <w:tab w:val="left" w:pos="6237"/>
        </w:tabs>
        <w:rPr>
          <w:rFonts w:ascii="Arial" w:hAnsi="Arial" w:cs="Arial"/>
          <w:sz w:val="22"/>
          <w:szCs w:val="22"/>
        </w:rPr>
      </w:pPr>
      <w:r>
        <w:rPr>
          <w:rFonts w:ascii="Arial" w:hAnsi="Arial" w:cs="Arial"/>
          <w:sz w:val="22"/>
          <w:szCs w:val="22"/>
        </w:rPr>
        <w:t xml:space="preserve">      4. Παπαβασιλείου Αικατερίνη</w:t>
      </w:r>
    </w:p>
    <w:p w:rsidR="00BA61E6" w:rsidRDefault="00BA61E6" w:rsidP="00BA61E6">
      <w:pPr>
        <w:tabs>
          <w:tab w:val="left" w:pos="360"/>
          <w:tab w:val="left" w:pos="6237"/>
        </w:tabs>
        <w:ind w:right="-335"/>
        <w:rPr>
          <w:rFonts w:ascii="Arial" w:hAnsi="Arial" w:cs="Arial"/>
          <w:sz w:val="22"/>
          <w:szCs w:val="22"/>
        </w:rPr>
      </w:pPr>
      <w:r>
        <w:rPr>
          <w:rFonts w:ascii="Arial" w:hAnsi="Arial" w:cs="Arial"/>
          <w:sz w:val="22"/>
          <w:szCs w:val="22"/>
        </w:rPr>
        <w:t xml:space="preserve">      </w:t>
      </w:r>
    </w:p>
    <w:p w:rsidR="002465A3" w:rsidRPr="00023CB9" w:rsidRDefault="002465A3" w:rsidP="00BA61E6">
      <w:pPr>
        <w:pStyle w:val="35"/>
        <w:ind w:left="284"/>
        <w:jc w:val="both"/>
        <w:rPr>
          <w:rFonts w:ascii="Arial" w:hAnsi="Arial" w:cs="Arial"/>
          <w:sz w:val="22"/>
          <w:szCs w:val="22"/>
        </w:rPr>
      </w:pPr>
      <w:r w:rsidRPr="00023CB9">
        <w:rPr>
          <w:rFonts w:ascii="Arial" w:hAnsi="Arial" w:cs="Arial"/>
          <w:sz w:val="22"/>
          <w:szCs w:val="22"/>
        </w:rPr>
        <w:t xml:space="preserve">                                       </w:t>
      </w:r>
    </w:p>
    <w:p w:rsidR="00805DCA" w:rsidRDefault="00E10218" w:rsidP="00805DCA">
      <w:pPr>
        <w:spacing w:line="360" w:lineRule="auto"/>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873C53">
        <w:rPr>
          <w:rFonts w:ascii="Arial" w:eastAsia="Arial" w:hAnsi="Arial" w:cs="Arial"/>
          <w:sz w:val="22"/>
          <w:szCs w:val="22"/>
        </w:rPr>
        <w:t>8</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DA047C" w:rsidRPr="00C35157">
        <w:rPr>
          <w:rFonts w:ascii="Arial" w:eastAsia="Arial" w:hAnsi="Arial" w:cs="Arial"/>
          <w:sz w:val="22"/>
          <w:szCs w:val="22"/>
        </w:rPr>
        <w:t xml:space="preserve">ην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4C3B29">
        <w:rPr>
          <w:rFonts w:ascii="Arial" w:eastAsia="Arial" w:hAnsi="Arial" w:cs="Arial"/>
          <w:sz w:val="22"/>
          <w:szCs w:val="22"/>
        </w:rPr>
        <w:t>20</w:t>
      </w:r>
      <w:r w:rsidR="00EC30A4">
        <w:rPr>
          <w:rFonts w:ascii="Arial" w:eastAsia="Arial" w:hAnsi="Arial" w:cs="Arial"/>
          <w:sz w:val="22"/>
          <w:szCs w:val="22"/>
        </w:rPr>
        <w:t>4</w:t>
      </w:r>
      <w:r w:rsidR="00FA5B4C">
        <w:rPr>
          <w:rFonts w:ascii="Arial" w:eastAsia="Arial" w:hAnsi="Arial" w:cs="Arial"/>
          <w:sz w:val="22"/>
          <w:szCs w:val="22"/>
        </w:rPr>
        <w:t>98</w:t>
      </w:r>
      <w:r w:rsidR="002465A3">
        <w:rPr>
          <w:rFonts w:ascii="Arial" w:eastAsia="Arial" w:hAnsi="Arial" w:cs="Arial"/>
          <w:sz w:val="22"/>
          <w:szCs w:val="22"/>
        </w:rPr>
        <w:t>/</w:t>
      </w:r>
      <w:r w:rsidR="004C3B29">
        <w:rPr>
          <w:rFonts w:ascii="Arial" w:eastAsia="Arial" w:hAnsi="Arial" w:cs="Arial"/>
          <w:sz w:val="22"/>
          <w:szCs w:val="22"/>
        </w:rPr>
        <w:t>14-10</w:t>
      </w:r>
      <w:r w:rsidR="00805DCA" w:rsidRPr="00C35157">
        <w:rPr>
          <w:rFonts w:ascii="Arial" w:eastAsia="Arial" w:hAnsi="Arial" w:cs="Arial"/>
          <w:sz w:val="22"/>
          <w:szCs w:val="22"/>
        </w:rPr>
        <w:t xml:space="preserve">-2024 εισήγηση </w:t>
      </w:r>
      <w:r w:rsidR="00C35157">
        <w:rPr>
          <w:rFonts w:ascii="Arial" w:eastAsia="Arial" w:hAnsi="Arial" w:cs="Arial"/>
          <w:sz w:val="22"/>
          <w:szCs w:val="22"/>
        </w:rPr>
        <w:t>της Δ/</w:t>
      </w:r>
      <w:proofErr w:type="spellStart"/>
      <w:r w:rsidR="00C35157">
        <w:rPr>
          <w:rFonts w:ascii="Arial" w:eastAsia="Arial" w:hAnsi="Arial" w:cs="Arial"/>
          <w:sz w:val="22"/>
          <w:szCs w:val="22"/>
        </w:rPr>
        <w:t>νσης</w:t>
      </w:r>
      <w:proofErr w:type="spellEnd"/>
      <w:r w:rsidR="00C35157">
        <w:rPr>
          <w:rFonts w:ascii="Arial" w:eastAsia="Arial" w:hAnsi="Arial" w:cs="Arial"/>
          <w:sz w:val="22"/>
          <w:szCs w:val="22"/>
        </w:rPr>
        <w:t xml:space="preserve"> Τεχνικών Υπηρεσιών του </w:t>
      </w:r>
      <w:r w:rsidR="00805DCA" w:rsidRPr="00C35157">
        <w:rPr>
          <w:rFonts w:ascii="Arial" w:eastAsia="Arial" w:hAnsi="Arial" w:cs="Arial"/>
          <w:sz w:val="22"/>
          <w:szCs w:val="22"/>
        </w:rPr>
        <w:t xml:space="preserve">Δήμου </w:t>
      </w:r>
      <w:proofErr w:type="spellStart"/>
      <w:r w:rsidR="00805DCA" w:rsidRPr="00C35157">
        <w:rPr>
          <w:rFonts w:ascii="Arial" w:eastAsia="Arial" w:hAnsi="Arial" w:cs="Arial"/>
          <w:sz w:val="22"/>
          <w:szCs w:val="22"/>
        </w:rPr>
        <w:t>Λεβαδέων</w:t>
      </w:r>
      <w:proofErr w:type="spellEnd"/>
      <w:r w:rsidR="00805DCA" w:rsidRPr="00C35157">
        <w:rPr>
          <w:rFonts w:ascii="Arial" w:eastAsia="Arial" w:hAnsi="Arial" w:cs="Arial"/>
          <w:sz w:val="22"/>
          <w:szCs w:val="22"/>
        </w:rPr>
        <w:t xml:space="preserve"> στην οποία αναφέρονται:</w:t>
      </w:r>
    </w:p>
    <w:p w:rsidR="005742E0" w:rsidRPr="005742E0" w:rsidRDefault="005742E0" w:rsidP="005742E0">
      <w:pPr>
        <w:pStyle w:val="270"/>
        <w:rPr>
          <w:i/>
          <w:sz w:val="22"/>
          <w:szCs w:val="22"/>
        </w:rPr>
      </w:pPr>
    </w:p>
    <w:p w:rsidR="005742E0" w:rsidRPr="005742E0" w:rsidRDefault="005742E0" w:rsidP="005742E0">
      <w:pPr>
        <w:pStyle w:val="270"/>
        <w:rPr>
          <w:i/>
          <w:sz w:val="22"/>
          <w:szCs w:val="22"/>
        </w:rPr>
      </w:pPr>
      <w:r w:rsidRPr="005742E0">
        <w:rPr>
          <w:i/>
          <w:sz w:val="22"/>
          <w:szCs w:val="22"/>
        </w:rPr>
        <w:t>Έχοντας υπ’ όψη:</w:t>
      </w:r>
    </w:p>
    <w:p w:rsidR="005742E0" w:rsidRPr="005742E0" w:rsidRDefault="005742E0" w:rsidP="005742E0">
      <w:pPr>
        <w:pStyle w:val="270"/>
        <w:rPr>
          <w:i/>
          <w:sz w:val="22"/>
          <w:szCs w:val="22"/>
        </w:rPr>
      </w:pPr>
    </w:p>
    <w:p w:rsidR="005742E0" w:rsidRPr="005742E0" w:rsidRDefault="005742E0" w:rsidP="005742E0">
      <w:pPr>
        <w:pStyle w:val="270"/>
        <w:numPr>
          <w:ilvl w:val="0"/>
          <w:numId w:val="11"/>
        </w:numPr>
        <w:tabs>
          <w:tab w:val="clear" w:pos="643"/>
          <w:tab w:val="num" w:pos="720"/>
        </w:tabs>
        <w:ind w:left="720"/>
        <w:jc w:val="both"/>
        <w:rPr>
          <w:i/>
          <w:color w:val="000000"/>
          <w:sz w:val="22"/>
          <w:szCs w:val="22"/>
        </w:rPr>
      </w:pPr>
      <w:r w:rsidRPr="005742E0">
        <w:rPr>
          <w:i/>
          <w:color w:val="000000"/>
          <w:sz w:val="22"/>
          <w:szCs w:val="22"/>
        </w:rPr>
        <w:t>Το ότι στις αρμοδιότητες του Πράσινου Ταμείου δυνάμει των Ν. 3843/2010, Ν. 4014/2011 και Ν. 4178/2013, πόροι (πόροι Ειδικού Προστίμου αυθαίρετης κατασκευής ή αυθαίρετης αλλαγής χρήσης) που έχουν συγκεντρωθεί για δράσεις Περιβαλλοντικού Ισοζυγίου στο Πράσινο Ταμείο προβλέπονται να διατίθενται σε προγράμματα και δράσεις περιβαλλοντικής αποκατάστασης μέσω δράσεων περιβαλλοντικού ισοζυγίου για την αντιστάθμιση των δυσμενών συνεπειών που έχουν επέλθει στο περιβάλλον.</w:t>
      </w:r>
    </w:p>
    <w:p w:rsidR="005742E0" w:rsidRPr="005742E0" w:rsidRDefault="005742E0" w:rsidP="005742E0">
      <w:pPr>
        <w:pStyle w:val="270"/>
        <w:numPr>
          <w:ilvl w:val="0"/>
          <w:numId w:val="11"/>
        </w:numPr>
        <w:tabs>
          <w:tab w:val="clear" w:pos="643"/>
          <w:tab w:val="num" w:pos="720"/>
        </w:tabs>
        <w:ind w:left="720"/>
        <w:jc w:val="both"/>
        <w:rPr>
          <w:i/>
          <w:color w:val="000000"/>
          <w:sz w:val="22"/>
          <w:szCs w:val="22"/>
        </w:rPr>
      </w:pPr>
      <w:r w:rsidRPr="005742E0">
        <w:rPr>
          <w:i/>
          <w:color w:val="000000"/>
          <w:sz w:val="22"/>
          <w:szCs w:val="22"/>
        </w:rPr>
        <w:t xml:space="preserve">Το γεγονός ότι ο Ν. 4495/2017 όπως ισχύει ορίζει δράσεις περιβαλλοντικού ισοζυγίου, οι οποίες υλοποιούνται με κύριο στόχο ιδίως την συντήρηση και αναβάθμιση αστικού εξοπλισμού, την αντιμετώπιση της αυθαιρεσίας και της παρανομίας στο οικιστικό περιβάλλον, την αισθητική,  λειτουργική,  περιβαλλοντική,  βιοκλιματική αναβάθμιση των πόλων, την προστασία και ανάδειξη του φυσικού και λαμβάνοντας υπόψη τις διατάξεις του άρθρου 77 του Ν. 4475/2017 όπως ισχύουν. </w:t>
      </w:r>
    </w:p>
    <w:p w:rsidR="005742E0" w:rsidRPr="005742E0" w:rsidRDefault="005742E0" w:rsidP="005742E0">
      <w:pPr>
        <w:pStyle w:val="270"/>
        <w:numPr>
          <w:ilvl w:val="0"/>
          <w:numId w:val="11"/>
        </w:numPr>
        <w:tabs>
          <w:tab w:val="clear" w:pos="643"/>
          <w:tab w:val="num" w:pos="720"/>
        </w:tabs>
        <w:ind w:left="720"/>
        <w:jc w:val="both"/>
        <w:rPr>
          <w:i/>
          <w:color w:val="000000"/>
          <w:sz w:val="22"/>
          <w:szCs w:val="22"/>
        </w:rPr>
      </w:pPr>
      <w:r w:rsidRPr="005742E0">
        <w:rPr>
          <w:i/>
          <w:color w:val="000000"/>
          <w:sz w:val="22"/>
          <w:szCs w:val="22"/>
        </w:rPr>
        <w:t xml:space="preserve">Την </w:t>
      </w:r>
      <w:proofErr w:type="spellStart"/>
      <w:r w:rsidRPr="005742E0">
        <w:rPr>
          <w:i/>
          <w:color w:val="000000"/>
          <w:sz w:val="22"/>
          <w:szCs w:val="22"/>
        </w:rPr>
        <w:t>υπ΄</w:t>
      </w:r>
      <w:proofErr w:type="spellEnd"/>
      <w:r w:rsidRPr="005742E0">
        <w:rPr>
          <w:i/>
          <w:color w:val="000000"/>
          <w:sz w:val="22"/>
          <w:szCs w:val="22"/>
        </w:rPr>
        <w:t xml:space="preserve"> αριθμό 313/18-01-2024 (ΑΔΑ: ΡΚΦΗ46Ψ844-ΜΙΙ) Απόφαση του Υπουργού Περιβάλλοντος και Ενέργειας με την οποία εγκρίθηκε το Χρηματοδοτικό Πρόγραμμα του Πράσινου Ταμείου με τίτλο: «ΔΡΑΣΕΙΣ ΠΕΡΙΒΑΛΛΟΝΤΙΚΟΥ ΙΣΟΖΥΓΙΟΥ» για το έτος 2024 </w:t>
      </w:r>
      <w:r w:rsidRPr="005742E0">
        <w:rPr>
          <w:i/>
          <w:color w:val="000000"/>
          <w:sz w:val="22"/>
          <w:szCs w:val="22"/>
        </w:rPr>
        <w:lastRenderedPageBreak/>
        <w:t>και η διάθεση πίστωσης ποσού 25.200.000,00€ για την υλοποίησή του, όπως έχει τροποποιηθεί και ισχύει.</w:t>
      </w:r>
    </w:p>
    <w:p w:rsidR="005742E0" w:rsidRPr="005742E0" w:rsidRDefault="005742E0" w:rsidP="005742E0">
      <w:pPr>
        <w:pStyle w:val="270"/>
        <w:numPr>
          <w:ilvl w:val="0"/>
          <w:numId w:val="11"/>
        </w:numPr>
        <w:tabs>
          <w:tab w:val="clear" w:pos="643"/>
          <w:tab w:val="num" w:pos="720"/>
        </w:tabs>
        <w:ind w:left="720"/>
        <w:jc w:val="both"/>
        <w:rPr>
          <w:i/>
          <w:color w:val="000000"/>
          <w:sz w:val="22"/>
          <w:szCs w:val="22"/>
        </w:rPr>
      </w:pPr>
      <w:r w:rsidRPr="005742E0">
        <w:rPr>
          <w:i/>
          <w:color w:val="000000"/>
          <w:sz w:val="22"/>
          <w:szCs w:val="22"/>
        </w:rPr>
        <w:t xml:space="preserve">Την </w:t>
      </w:r>
      <w:proofErr w:type="spellStart"/>
      <w:r w:rsidRPr="005742E0">
        <w:rPr>
          <w:i/>
          <w:color w:val="000000"/>
          <w:sz w:val="22"/>
          <w:szCs w:val="22"/>
        </w:rPr>
        <w:t>υπ΄</w:t>
      </w:r>
      <w:proofErr w:type="spellEnd"/>
      <w:r w:rsidRPr="005742E0">
        <w:rPr>
          <w:i/>
          <w:color w:val="000000"/>
          <w:sz w:val="22"/>
          <w:szCs w:val="22"/>
        </w:rPr>
        <w:t xml:space="preserve"> αριθμό 328/19.01.2024 (ΑΔΑ: ΨΑΑ546Ψ844-ΗΚΚ) Απόφαση Ανάληψης Υποχρέωσης για την υλοποίηση του Χρηματοδοτικού Προγράμματος του Πράσινου Ταμείου «Δράσεις Περιβαλλοντικού Ισοζυγίου» για το έτος 2024.</w:t>
      </w:r>
    </w:p>
    <w:p w:rsidR="005742E0" w:rsidRPr="005742E0" w:rsidRDefault="005742E0" w:rsidP="005742E0">
      <w:pPr>
        <w:pStyle w:val="270"/>
        <w:numPr>
          <w:ilvl w:val="0"/>
          <w:numId w:val="11"/>
        </w:numPr>
        <w:tabs>
          <w:tab w:val="clear" w:pos="643"/>
          <w:tab w:val="num" w:pos="720"/>
        </w:tabs>
        <w:ind w:left="720"/>
        <w:jc w:val="both"/>
        <w:rPr>
          <w:i/>
          <w:color w:val="000000"/>
          <w:sz w:val="22"/>
          <w:szCs w:val="22"/>
        </w:rPr>
      </w:pPr>
      <w:r w:rsidRPr="005742E0">
        <w:rPr>
          <w:i/>
          <w:color w:val="000000"/>
          <w:sz w:val="22"/>
          <w:szCs w:val="22"/>
        </w:rPr>
        <w:t xml:space="preserve">Την </w:t>
      </w:r>
      <w:proofErr w:type="spellStart"/>
      <w:r w:rsidRPr="005742E0">
        <w:rPr>
          <w:i/>
          <w:color w:val="000000"/>
          <w:sz w:val="22"/>
          <w:szCs w:val="22"/>
        </w:rPr>
        <w:t>υπ΄</w:t>
      </w:r>
      <w:proofErr w:type="spellEnd"/>
      <w:r w:rsidRPr="005742E0">
        <w:rPr>
          <w:i/>
          <w:color w:val="000000"/>
          <w:sz w:val="22"/>
          <w:szCs w:val="22"/>
        </w:rPr>
        <w:t xml:space="preserve"> αριθμό 216.4.2/7-7-2012 (ΑΔΑ: 67ΞΕ46Ψ844-0ΥΡ) Απόφαση Δ.Σ. του Πράσινου Ταμείου,  με την οποία εγκρίθηκε ο πίνακας δικαιολογητικών πληρωμής των δαπανών έργων: α) αστικής αναζωογόνησης β) απομάκρυνσης αποβλήτων-κατεδάφισης αυθαιρέτων, του Χ.Π. Περιβαλλοντικού Ισοζυγίου.</w:t>
      </w:r>
    </w:p>
    <w:p w:rsidR="005742E0" w:rsidRPr="005742E0" w:rsidRDefault="005742E0" w:rsidP="005742E0">
      <w:pPr>
        <w:pStyle w:val="270"/>
        <w:numPr>
          <w:ilvl w:val="0"/>
          <w:numId w:val="11"/>
        </w:numPr>
        <w:tabs>
          <w:tab w:val="clear" w:pos="643"/>
          <w:tab w:val="num" w:pos="720"/>
        </w:tabs>
        <w:ind w:left="720"/>
        <w:jc w:val="both"/>
        <w:rPr>
          <w:i/>
          <w:color w:val="000000"/>
          <w:sz w:val="22"/>
          <w:szCs w:val="22"/>
        </w:rPr>
      </w:pPr>
      <w:r w:rsidRPr="005742E0">
        <w:rPr>
          <w:i/>
          <w:color w:val="000000"/>
          <w:sz w:val="22"/>
          <w:szCs w:val="22"/>
        </w:rPr>
        <w:t xml:space="preserve">Την με αριθμό 2502/26-4-2023 (ΑΔΑ: Ψ5Γ746Ψ844-5ΨΡ) και Κωδικός Πρόσκλησης:  ΠΕΡΙΒΑΛΛΟΝΤΙΚΟ ΙΣΟΖΥΓΙΟ 2023-2024, ΠΡΟΣΚΛΗΣΗ ΥΠΟΒΟΛΗΣ ΠΡΟΤΑΣΕΩΝ ΓΙΑ ΤΑ ΕΤΗ 22023-2024, ΠΡΟΣΚΛΗΣΗ ΥΠΟΒΟΛΗΣ ΠΡΟΤΑΣΕΩΝ ΓΙΑ ΤΑ ΕΤΗ 2023-2024 ΣΤΟΝ ΑΞΟΝΑ ΠΡΟΤΕΡΑΙΟΤΗΤΑΣ 2 (Α.Π.2) «ΑΣΤΙΚΗ ΑΝΑΖΩΟΓΟΝΗΣΗ &amp; ΛΟΙΠΕΣ ΔΡΑΣΕΙΣ ΠΕΡΙΒΑΛΛΟΝΤΙΚΟΥ ΙΣΟΖΥΓΙΟΥ» ΤΟΥ ΧΡΗΜΑΤΟΔΟΤΙΚΟΥ ΠΡΟΓΡΆΜΜΑΤΟΣ «ΔΡΑΣΕΙΣ ΠΕΡΙΒΑΛΛΟΝΤΙΚΟΥ ΙΣΟΖΥΓΙΟΥ» με την οποία το  Πράσινο Ταμείο καλούσε όλους τους  Δήμους της χώρας να υποβάλλουν τις προτάσεις τους σύμφωνα με τον οδηγό διαχείρισης για τη χρηματοδότηση δράσεων στον Άξονα Προτεραιότητας 2 «Αστική </w:t>
      </w:r>
      <w:proofErr w:type="spellStart"/>
      <w:r w:rsidRPr="005742E0">
        <w:rPr>
          <w:i/>
          <w:color w:val="000000"/>
          <w:sz w:val="22"/>
          <w:szCs w:val="22"/>
        </w:rPr>
        <w:t>Αναζωογόνησνη</w:t>
      </w:r>
      <w:proofErr w:type="spellEnd"/>
      <w:r w:rsidRPr="005742E0">
        <w:rPr>
          <w:i/>
          <w:color w:val="000000"/>
          <w:sz w:val="22"/>
          <w:szCs w:val="22"/>
        </w:rPr>
        <w:t xml:space="preserve"> &amp; λοιπές δράσεις Περιβαλλοντικού Ισοζυγίου» του Χρηματοδοτικού Προγράμματος «ΔΡΑΣΕΙΣ ΠΕΡΙΒΑΛΛΟΝΤΙΚΟΥ ΙΣΟΖΥΓΙΟΥ» για τα έτη 2023-2024.</w:t>
      </w:r>
    </w:p>
    <w:p w:rsidR="005742E0" w:rsidRPr="005742E0" w:rsidRDefault="005742E0" w:rsidP="005742E0">
      <w:pPr>
        <w:pStyle w:val="270"/>
        <w:numPr>
          <w:ilvl w:val="0"/>
          <w:numId w:val="11"/>
        </w:numPr>
        <w:tabs>
          <w:tab w:val="clear" w:pos="643"/>
          <w:tab w:val="num" w:pos="720"/>
        </w:tabs>
        <w:ind w:left="720"/>
        <w:jc w:val="both"/>
        <w:rPr>
          <w:i/>
          <w:color w:val="000000"/>
          <w:sz w:val="22"/>
          <w:szCs w:val="22"/>
        </w:rPr>
      </w:pPr>
      <w:r w:rsidRPr="005742E0">
        <w:rPr>
          <w:i/>
          <w:color w:val="000000"/>
          <w:sz w:val="22"/>
          <w:szCs w:val="22"/>
        </w:rPr>
        <w:t xml:space="preserve">Την με αριθμό </w:t>
      </w:r>
      <w:proofErr w:type="spellStart"/>
      <w:r w:rsidRPr="005742E0">
        <w:rPr>
          <w:i/>
          <w:color w:val="000000"/>
          <w:sz w:val="22"/>
          <w:szCs w:val="22"/>
        </w:rPr>
        <w:t>πρωτ</w:t>
      </w:r>
      <w:proofErr w:type="spellEnd"/>
      <w:r w:rsidRPr="005742E0">
        <w:rPr>
          <w:i/>
          <w:color w:val="000000"/>
          <w:sz w:val="22"/>
          <w:szCs w:val="22"/>
        </w:rPr>
        <w:t xml:space="preserve">. 001610/2024 πρόταση του Δήμου </w:t>
      </w:r>
      <w:proofErr w:type="spellStart"/>
      <w:r w:rsidRPr="005742E0">
        <w:rPr>
          <w:i/>
          <w:color w:val="000000"/>
          <w:sz w:val="22"/>
          <w:szCs w:val="22"/>
        </w:rPr>
        <w:t>Λεβαδέων</w:t>
      </w:r>
      <w:proofErr w:type="spellEnd"/>
      <w:r w:rsidRPr="005742E0">
        <w:rPr>
          <w:i/>
          <w:color w:val="000000"/>
          <w:sz w:val="22"/>
          <w:szCs w:val="22"/>
        </w:rPr>
        <w:t xml:space="preserve"> που υποβλήθηκε στην ηλεκτρονική πλατφόρμα του Πράσινου ταμείου με τίτλο: ‘’Ενίσχυση προσβασιμότητας πεζών στο πλαίσιο βιώσιμης αστικής κινητικότητας με αρχές βιοκλιματικού σχεδιασμού σε πεζοδρόμια του Δήμου </w:t>
      </w:r>
      <w:proofErr w:type="spellStart"/>
      <w:r w:rsidRPr="005742E0">
        <w:rPr>
          <w:i/>
          <w:color w:val="000000"/>
          <w:sz w:val="22"/>
          <w:szCs w:val="22"/>
        </w:rPr>
        <w:t>λεβαδέων</w:t>
      </w:r>
      <w:proofErr w:type="spellEnd"/>
      <w:r w:rsidRPr="005742E0">
        <w:rPr>
          <w:i/>
          <w:color w:val="000000"/>
          <w:sz w:val="22"/>
          <w:szCs w:val="22"/>
        </w:rPr>
        <w:t>’’, συνολικού προϋπολογισμού 280.000,00€.</w:t>
      </w:r>
    </w:p>
    <w:p w:rsidR="005742E0" w:rsidRPr="005742E0" w:rsidRDefault="005742E0" w:rsidP="005742E0">
      <w:pPr>
        <w:pStyle w:val="270"/>
        <w:ind w:left="720"/>
        <w:jc w:val="both"/>
        <w:rPr>
          <w:i/>
          <w:color w:val="000000"/>
          <w:sz w:val="22"/>
          <w:szCs w:val="22"/>
        </w:rPr>
      </w:pPr>
      <w:r w:rsidRPr="005742E0">
        <w:rPr>
          <w:i/>
          <w:color w:val="000000"/>
          <w:sz w:val="22"/>
          <w:szCs w:val="22"/>
        </w:rPr>
        <w:t xml:space="preserve"> </w:t>
      </w:r>
    </w:p>
    <w:p w:rsidR="005742E0" w:rsidRPr="005742E0" w:rsidRDefault="005742E0" w:rsidP="005742E0">
      <w:pPr>
        <w:pStyle w:val="270"/>
        <w:tabs>
          <w:tab w:val="left" w:pos="567"/>
        </w:tabs>
        <w:jc w:val="both"/>
        <w:rPr>
          <w:bCs/>
          <w:i/>
          <w:iCs/>
          <w:sz w:val="22"/>
          <w:szCs w:val="22"/>
        </w:rPr>
      </w:pPr>
      <w:r w:rsidRPr="005742E0">
        <w:rPr>
          <w:bCs/>
          <w:i/>
          <w:iCs/>
          <w:sz w:val="22"/>
          <w:szCs w:val="22"/>
        </w:rPr>
        <w:t>Και ειδικότερα</w:t>
      </w:r>
    </w:p>
    <w:p w:rsidR="005742E0" w:rsidRPr="005742E0" w:rsidRDefault="005742E0" w:rsidP="005742E0">
      <w:pPr>
        <w:pStyle w:val="270"/>
        <w:tabs>
          <w:tab w:val="left" w:pos="567"/>
        </w:tabs>
        <w:jc w:val="both"/>
        <w:rPr>
          <w:bCs/>
          <w:i/>
          <w:iCs/>
          <w:sz w:val="22"/>
          <w:szCs w:val="22"/>
        </w:rPr>
      </w:pPr>
    </w:p>
    <w:p w:rsidR="005742E0" w:rsidRPr="005742E0" w:rsidRDefault="005742E0" w:rsidP="005742E0">
      <w:pPr>
        <w:numPr>
          <w:ilvl w:val="0"/>
          <w:numId w:val="2"/>
        </w:numPr>
        <w:ind w:left="786" w:hanging="360"/>
        <w:jc w:val="both"/>
        <w:rPr>
          <w:rFonts w:ascii="Arial" w:eastAsia="SimSun" w:hAnsi="Arial" w:cs="Arial"/>
          <w:i/>
          <w:color w:val="000000"/>
          <w:sz w:val="22"/>
          <w:szCs w:val="22"/>
        </w:rPr>
      </w:pPr>
      <w:r w:rsidRPr="005742E0">
        <w:rPr>
          <w:rFonts w:ascii="Arial" w:eastAsia="SimSun" w:hAnsi="Arial" w:cs="Arial"/>
          <w:i/>
          <w:sz w:val="22"/>
          <w:szCs w:val="22"/>
        </w:rPr>
        <w:t xml:space="preserve"> Την </w:t>
      </w:r>
      <w:proofErr w:type="spellStart"/>
      <w:r w:rsidRPr="005742E0">
        <w:rPr>
          <w:rFonts w:ascii="Arial" w:eastAsia="SimSun" w:hAnsi="Arial" w:cs="Arial"/>
          <w:i/>
          <w:sz w:val="22"/>
          <w:szCs w:val="22"/>
        </w:rPr>
        <w:t>υπ΄</w:t>
      </w:r>
      <w:proofErr w:type="spellEnd"/>
      <w:r w:rsidRPr="005742E0">
        <w:rPr>
          <w:rFonts w:ascii="Arial" w:eastAsia="SimSun" w:hAnsi="Arial" w:cs="Arial"/>
          <w:i/>
          <w:sz w:val="22"/>
          <w:szCs w:val="22"/>
        </w:rPr>
        <w:t xml:space="preserve"> αριθμό </w:t>
      </w:r>
      <w:r w:rsidRPr="005742E0">
        <w:rPr>
          <w:rFonts w:ascii="Arial" w:hAnsi="Arial" w:cs="Arial"/>
          <w:i/>
          <w:sz w:val="22"/>
          <w:szCs w:val="22"/>
        </w:rPr>
        <w:t>292.4.4/2024 (ΑΔΑ: ΨΥΑ446Ψ844-ΡΘΓ) απόφαση του  Διοικητικού Συμβουλίου του Πράσινου Ταμείου</w:t>
      </w:r>
      <w:r w:rsidRPr="005742E0">
        <w:rPr>
          <w:rFonts w:ascii="Arial" w:eastAsia="SimSun" w:hAnsi="Arial" w:cs="Arial"/>
          <w:i/>
          <w:sz w:val="22"/>
          <w:szCs w:val="22"/>
        </w:rPr>
        <w:t xml:space="preserve">  με την οποία εγκρίθηκε η ένταξη Δήμων ως δικαιούχων χρηματοδότησης στον Άξονα Προτεραιότητας 2 </w:t>
      </w:r>
      <w:r w:rsidRPr="005742E0">
        <w:rPr>
          <w:rFonts w:ascii="Arial" w:eastAsia="SimSun" w:hAnsi="Arial" w:cs="Arial"/>
          <w:i/>
          <w:color w:val="000000"/>
          <w:sz w:val="22"/>
          <w:szCs w:val="22"/>
        </w:rPr>
        <w:t xml:space="preserve">«ΛΟΙΠΕΣ ΔΡΑΣΕΙΣ ΠΕΡΙΒΑΛΛΟΝΤΙΚΟΥ ΙΣΟΖΥΓΙΟΥ» έτους 2024. </w:t>
      </w:r>
    </w:p>
    <w:p w:rsidR="005742E0" w:rsidRPr="005742E0" w:rsidRDefault="005742E0" w:rsidP="005742E0">
      <w:pPr>
        <w:numPr>
          <w:ilvl w:val="0"/>
          <w:numId w:val="2"/>
        </w:numPr>
        <w:ind w:left="786" w:hanging="360"/>
        <w:jc w:val="both"/>
        <w:rPr>
          <w:rFonts w:ascii="Arial" w:eastAsia="SimSun" w:hAnsi="Arial" w:cs="Arial"/>
          <w:i/>
          <w:color w:val="000000"/>
          <w:sz w:val="22"/>
          <w:szCs w:val="22"/>
        </w:rPr>
      </w:pPr>
      <w:r w:rsidRPr="005742E0">
        <w:rPr>
          <w:rFonts w:ascii="Arial" w:eastAsia="SimSun" w:hAnsi="Arial" w:cs="Arial"/>
          <w:i/>
          <w:color w:val="000000"/>
          <w:sz w:val="22"/>
          <w:szCs w:val="22"/>
        </w:rPr>
        <w:t xml:space="preserve"> Το ότι ο Δήμος </w:t>
      </w:r>
      <w:proofErr w:type="spellStart"/>
      <w:r w:rsidRPr="005742E0">
        <w:rPr>
          <w:rFonts w:ascii="Arial" w:eastAsia="SimSun" w:hAnsi="Arial" w:cs="Arial"/>
          <w:i/>
          <w:color w:val="000000"/>
          <w:sz w:val="22"/>
          <w:szCs w:val="22"/>
        </w:rPr>
        <w:t>Λεβαδέων</w:t>
      </w:r>
      <w:proofErr w:type="spellEnd"/>
      <w:r w:rsidRPr="005742E0">
        <w:rPr>
          <w:rFonts w:ascii="Arial" w:eastAsia="SimSun" w:hAnsi="Arial" w:cs="Arial"/>
          <w:i/>
          <w:color w:val="000000"/>
          <w:sz w:val="22"/>
          <w:szCs w:val="22"/>
        </w:rPr>
        <w:t xml:space="preserve"> σύμφωνα με την ανωτέρω απόφαση επιχορηγείται με το ποσό των 184.828,00€ </w:t>
      </w:r>
    </w:p>
    <w:p w:rsidR="005742E0" w:rsidRPr="005742E0" w:rsidRDefault="005742E0" w:rsidP="005742E0">
      <w:pPr>
        <w:pStyle w:val="36"/>
        <w:ind w:left="0"/>
        <w:jc w:val="both"/>
        <w:rPr>
          <w:rFonts w:ascii="Arial" w:eastAsia="SimSun" w:hAnsi="Arial" w:cs="Arial"/>
          <w:i/>
          <w:sz w:val="22"/>
          <w:szCs w:val="22"/>
        </w:rPr>
      </w:pPr>
    </w:p>
    <w:p w:rsidR="005742E0" w:rsidRPr="005742E0" w:rsidRDefault="005742E0" w:rsidP="005742E0">
      <w:pPr>
        <w:pStyle w:val="36"/>
        <w:ind w:left="0"/>
        <w:jc w:val="both"/>
        <w:rPr>
          <w:rFonts w:ascii="Arial" w:eastAsia="SimSun" w:hAnsi="Arial" w:cs="Arial"/>
          <w:b/>
          <w:bCs/>
          <w:i/>
          <w:iCs/>
          <w:sz w:val="22"/>
          <w:szCs w:val="22"/>
        </w:rPr>
      </w:pPr>
    </w:p>
    <w:p w:rsidR="005742E0" w:rsidRPr="005742E0" w:rsidRDefault="001138A9" w:rsidP="001138A9">
      <w:pPr>
        <w:pStyle w:val="270"/>
        <w:jc w:val="both"/>
        <w:rPr>
          <w:i/>
          <w:sz w:val="22"/>
          <w:szCs w:val="22"/>
        </w:rPr>
      </w:pPr>
      <w:r>
        <w:rPr>
          <w:i/>
          <w:sz w:val="22"/>
          <w:szCs w:val="22"/>
        </w:rPr>
        <w:t xml:space="preserve">Προτείνεται στα </w:t>
      </w:r>
      <w:r w:rsidR="005742E0" w:rsidRPr="005742E0">
        <w:rPr>
          <w:i/>
          <w:sz w:val="22"/>
          <w:szCs w:val="22"/>
        </w:rPr>
        <w:t xml:space="preserve"> μέλη </w:t>
      </w:r>
      <w:r w:rsidR="00F31F75">
        <w:rPr>
          <w:i/>
          <w:sz w:val="22"/>
          <w:szCs w:val="22"/>
        </w:rPr>
        <w:t>της Δημοτικής Επιτροπής</w:t>
      </w:r>
    </w:p>
    <w:p w:rsidR="005742E0" w:rsidRPr="005742E0" w:rsidRDefault="005742E0" w:rsidP="005742E0">
      <w:pPr>
        <w:pStyle w:val="36"/>
        <w:ind w:left="993"/>
        <w:jc w:val="both"/>
        <w:rPr>
          <w:rFonts w:ascii="Arial" w:hAnsi="Arial" w:cs="Arial"/>
          <w:i/>
          <w:sz w:val="22"/>
          <w:szCs w:val="22"/>
        </w:rPr>
      </w:pPr>
    </w:p>
    <w:p w:rsidR="005742E0" w:rsidRPr="005742E0" w:rsidRDefault="005742E0" w:rsidP="005742E0">
      <w:pPr>
        <w:pStyle w:val="270"/>
        <w:numPr>
          <w:ilvl w:val="0"/>
          <w:numId w:val="45"/>
        </w:numPr>
        <w:jc w:val="both"/>
        <w:rPr>
          <w:rFonts w:eastAsia="Arial"/>
          <w:i/>
          <w:sz w:val="22"/>
          <w:szCs w:val="22"/>
        </w:rPr>
      </w:pPr>
      <w:r w:rsidRPr="005742E0">
        <w:rPr>
          <w:i/>
          <w:sz w:val="22"/>
          <w:szCs w:val="22"/>
        </w:rPr>
        <w:t xml:space="preserve">Να αποδεχθούν </w:t>
      </w:r>
      <w:r w:rsidRPr="005742E0">
        <w:rPr>
          <w:rFonts w:eastAsia="SimSun"/>
          <w:i/>
          <w:sz w:val="22"/>
          <w:szCs w:val="22"/>
        </w:rPr>
        <w:t xml:space="preserve">την </w:t>
      </w:r>
      <w:proofErr w:type="spellStart"/>
      <w:r w:rsidRPr="005742E0">
        <w:rPr>
          <w:rFonts w:eastAsia="SimSun"/>
          <w:i/>
          <w:sz w:val="22"/>
          <w:szCs w:val="22"/>
        </w:rPr>
        <w:t>υπ΄</w:t>
      </w:r>
      <w:proofErr w:type="spellEnd"/>
      <w:r w:rsidRPr="005742E0">
        <w:rPr>
          <w:rFonts w:eastAsia="SimSun"/>
          <w:i/>
          <w:sz w:val="22"/>
          <w:szCs w:val="22"/>
        </w:rPr>
        <w:t xml:space="preserve"> αριθμό </w:t>
      </w:r>
      <w:r w:rsidRPr="005742E0">
        <w:rPr>
          <w:i/>
          <w:sz w:val="22"/>
          <w:szCs w:val="22"/>
        </w:rPr>
        <w:t xml:space="preserve">292.4.4/2024 (ΑΔΑ: ΨΥΑ446Ψ844-ΡΘΓ) </w:t>
      </w:r>
      <w:r w:rsidRPr="005742E0">
        <w:rPr>
          <w:rFonts w:eastAsia="SimSun"/>
          <w:i/>
          <w:sz w:val="22"/>
          <w:szCs w:val="22"/>
        </w:rPr>
        <w:t xml:space="preserve">απόφαση του  Διοικητικού Συμβουλίου του Πράσινου Ταμείου με την οποία εγκρίθηκε η ένταξη του Δήμου </w:t>
      </w:r>
      <w:proofErr w:type="spellStart"/>
      <w:r w:rsidRPr="005742E0">
        <w:rPr>
          <w:rFonts w:eastAsia="SimSun"/>
          <w:i/>
          <w:sz w:val="22"/>
          <w:szCs w:val="22"/>
        </w:rPr>
        <w:t>Λεβαδέων</w:t>
      </w:r>
      <w:proofErr w:type="spellEnd"/>
      <w:r w:rsidRPr="005742E0">
        <w:rPr>
          <w:rFonts w:eastAsia="SimSun"/>
          <w:i/>
          <w:sz w:val="22"/>
          <w:szCs w:val="22"/>
        </w:rPr>
        <w:t xml:space="preserve"> ως δικαιούχος χρηματοδότησης στον Άξονα Προτεραιότητας 2 «</w:t>
      </w:r>
      <w:r w:rsidRPr="005742E0">
        <w:rPr>
          <w:rFonts w:eastAsia="SimSun"/>
          <w:i/>
          <w:color w:val="000000"/>
          <w:sz w:val="22"/>
          <w:szCs w:val="22"/>
        </w:rPr>
        <w:t xml:space="preserve">«ΛΟΙΠΕΣ ΔΡΑΣΕΙΣ ΠΕΡΙΒΑΛΛΟΝΤΙΚΟΥ ΙΣΟΖΥΓΙΟΥ» έτους 2024» του έργου με τίτλο:  </w:t>
      </w:r>
      <w:r w:rsidRPr="005742E0">
        <w:rPr>
          <w:i/>
          <w:color w:val="000000"/>
          <w:sz w:val="22"/>
          <w:szCs w:val="22"/>
        </w:rPr>
        <w:t xml:space="preserve">‘’Ενίσχυση προσβασιμότητας πεζών στο πλαίσιο βιώσιμης αστικής κινητικότητας με αρχές βιοκλιματικού σχεδιασμού σε πεζοδρόμια του Δήμου </w:t>
      </w:r>
      <w:proofErr w:type="spellStart"/>
      <w:r w:rsidRPr="005742E0">
        <w:rPr>
          <w:i/>
          <w:color w:val="000000"/>
          <w:sz w:val="22"/>
          <w:szCs w:val="22"/>
        </w:rPr>
        <w:t>Λεβαδέων</w:t>
      </w:r>
      <w:proofErr w:type="spellEnd"/>
      <w:r w:rsidRPr="005742E0">
        <w:rPr>
          <w:i/>
          <w:color w:val="000000"/>
          <w:sz w:val="22"/>
          <w:szCs w:val="22"/>
        </w:rPr>
        <w:t>’’, συνολικού προϋπολογισμού 280.000,00€ και επιλέξιμο προϋπολογισμό 184.828,00</w:t>
      </w:r>
      <w:r w:rsidRPr="005742E0">
        <w:rPr>
          <w:rFonts w:eastAsia="SimSun"/>
          <w:i/>
          <w:sz w:val="22"/>
          <w:szCs w:val="22"/>
        </w:rPr>
        <w:t xml:space="preserve">€ </w:t>
      </w:r>
    </w:p>
    <w:p w:rsidR="005742E0" w:rsidRPr="001F7FE9" w:rsidRDefault="005742E0" w:rsidP="005742E0">
      <w:pPr>
        <w:pStyle w:val="270"/>
        <w:numPr>
          <w:ilvl w:val="0"/>
          <w:numId w:val="45"/>
        </w:numPr>
        <w:jc w:val="both"/>
        <w:rPr>
          <w:rFonts w:eastAsia="Arial"/>
          <w:i/>
          <w:sz w:val="22"/>
          <w:szCs w:val="22"/>
        </w:rPr>
      </w:pPr>
      <w:r w:rsidRPr="005742E0">
        <w:rPr>
          <w:rFonts w:eastAsia="SimSun"/>
          <w:i/>
          <w:sz w:val="22"/>
          <w:szCs w:val="22"/>
        </w:rPr>
        <w:t xml:space="preserve">Να εξουσιοδοτήσουν τον Δήμαρχο </w:t>
      </w:r>
      <w:proofErr w:type="spellStart"/>
      <w:r w:rsidRPr="005742E0">
        <w:rPr>
          <w:rFonts w:eastAsia="SimSun"/>
          <w:i/>
          <w:sz w:val="22"/>
          <w:szCs w:val="22"/>
        </w:rPr>
        <w:t>Λεβαδέων</w:t>
      </w:r>
      <w:proofErr w:type="spellEnd"/>
      <w:r w:rsidRPr="005742E0">
        <w:rPr>
          <w:rFonts w:eastAsia="SimSun"/>
          <w:i/>
          <w:sz w:val="22"/>
          <w:szCs w:val="22"/>
        </w:rPr>
        <w:t xml:space="preserve"> να υπογράψει το Σύμφωνο Αποδοχής των Όρων της απόφασης ένταξης της πράξης στο </w:t>
      </w:r>
      <w:proofErr w:type="spellStart"/>
      <w:r w:rsidRPr="005742E0">
        <w:rPr>
          <w:rFonts w:eastAsia="SimSun"/>
          <w:i/>
          <w:sz w:val="22"/>
          <w:szCs w:val="22"/>
        </w:rPr>
        <w:t>΄΄ΠΡΑΣΙΝΟ</w:t>
      </w:r>
      <w:proofErr w:type="spellEnd"/>
      <w:r w:rsidRPr="005742E0">
        <w:rPr>
          <w:rFonts w:eastAsia="SimSun"/>
          <w:i/>
          <w:sz w:val="22"/>
          <w:szCs w:val="22"/>
        </w:rPr>
        <w:t xml:space="preserve"> ΤΑΜΕΙΟ’’ το οποίο επισυνάπτεται.</w:t>
      </w:r>
    </w:p>
    <w:p w:rsidR="001F7FE9" w:rsidRPr="005742E0" w:rsidRDefault="001F7FE9" w:rsidP="001F7FE9">
      <w:pPr>
        <w:pStyle w:val="270"/>
        <w:ind w:left="1353"/>
        <w:jc w:val="both"/>
        <w:rPr>
          <w:rFonts w:eastAsia="Arial"/>
          <w:i/>
          <w:sz w:val="22"/>
          <w:szCs w:val="22"/>
        </w:rPr>
      </w:pPr>
    </w:p>
    <w:p w:rsidR="006557F3" w:rsidRPr="00CE418B"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E418B">
        <w:rPr>
          <w:rFonts w:ascii="Arial" w:hAnsi="Arial" w:cs="Arial"/>
          <w:sz w:val="22"/>
          <w:szCs w:val="22"/>
        </w:rPr>
        <w:t>Στη συνέχεια ο Πρόεδρος κάλεσε τα μέλη να αποφασίσουν σχετικά.</w:t>
      </w:r>
    </w:p>
    <w:p w:rsidR="006D41F0" w:rsidRDefault="006D41F0" w:rsidP="006557F3">
      <w:pPr>
        <w:widowControl w:val="0"/>
        <w:tabs>
          <w:tab w:val="left" w:pos="419"/>
        </w:tabs>
        <w:suppressAutoHyphens w:val="0"/>
        <w:autoSpaceDE w:val="0"/>
        <w:autoSpaceDN w:val="0"/>
        <w:spacing w:line="251" w:lineRule="exact"/>
        <w:ind w:right="506"/>
        <w:rPr>
          <w:rFonts w:ascii="Arial" w:hAnsi="Arial" w:cs="Arial"/>
          <w:i/>
          <w:sz w:val="22"/>
          <w:szCs w:val="22"/>
        </w:rPr>
      </w:pPr>
    </w:p>
    <w:p w:rsidR="006D41F0" w:rsidRDefault="006D41F0" w:rsidP="006557F3">
      <w:pPr>
        <w:widowControl w:val="0"/>
        <w:tabs>
          <w:tab w:val="left" w:pos="419"/>
        </w:tabs>
        <w:suppressAutoHyphens w:val="0"/>
        <w:autoSpaceDE w:val="0"/>
        <w:autoSpaceDN w:val="0"/>
        <w:spacing w:line="251" w:lineRule="exact"/>
        <w:ind w:right="506"/>
        <w:rPr>
          <w:rFonts w:ascii="Arial" w:hAnsi="Arial" w:cs="Arial"/>
          <w:i/>
          <w:sz w:val="22"/>
          <w:szCs w:val="22"/>
        </w:rPr>
      </w:pPr>
    </w:p>
    <w:p w:rsidR="006D41F0" w:rsidRDefault="006D41F0" w:rsidP="006557F3">
      <w:pPr>
        <w:widowControl w:val="0"/>
        <w:tabs>
          <w:tab w:val="left" w:pos="419"/>
        </w:tabs>
        <w:suppressAutoHyphens w:val="0"/>
        <w:autoSpaceDE w:val="0"/>
        <w:autoSpaceDN w:val="0"/>
        <w:spacing w:line="251" w:lineRule="exact"/>
        <w:ind w:right="506"/>
        <w:rPr>
          <w:rFonts w:ascii="Arial" w:hAnsi="Arial" w:cs="Arial"/>
          <w:i/>
          <w:sz w:val="22"/>
          <w:szCs w:val="22"/>
        </w:rPr>
      </w:pPr>
    </w:p>
    <w:p w:rsidR="006D41F0" w:rsidRPr="002465A3" w:rsidRDefault="006D41F0" w:rsidP="006557F3">
      <w:pPr>
        <w:widowControl w:val="0"/>
        <w:tabs>
          <w:tab w:val="left" w:pos="419"/>
        </w:tabs>
        <w:suppressAutoHyphens w:val="0"/>
        <w:autoSpaceDE w:val="0"/>
        <w:autoSpaceDN w:val="0"/>
        <w:spacing w:line="251" w:lineRule="exact"/>
        <w:ind w:right="506"/>
        <w:rPr>
          <w:rFonts w:ascii="Arial" w:hAnsi="Arial" w:cs="Arial"/>
          <w:i/>
          <w:sz w:val="22"/>
          <w:szCs w:val="22"/>
        </w:rPr>
      </w:pPr>
    </w:p>
    <w:p w:rsidR="0064327A" w:rsidRPr="00C35157" w:rsidRDefault="0064327A"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lastRenderedPageBreak/>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A05488" w:rsidRPr="00C35157" w:rsidRDefault="00A05488" w:rsidP="00A05488">
      <w:pPr>
        <w:pStyle w:val="ad"/>
        <w:spacing w:line="288" w:lineRule="auto"/>
        <w:rPr>
          <w:rFonts w:ascii="Arial" w:hAnsi="Arial" w:cs="Arial"/>
          <w:sz w:val="22"/>
          <w:szCs w:val="22"/>
        </w:rPr>
      </w:pPr>
      <w:r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A05488" w:rsidRPr="00C35157" w:rsidRDefault="00611C26" w:rsidP="00A05488">
      <w:pPr>
        <w:pStyle w:val="ad"/>
        <w:spacing w:line="288" w:lineRule="auto"/>
        <w:rPr>
          <w:rFonts w:ascii="Arial" w:hAnsi="Arial" w:cs="Arial"/>
          <w:sz w:val="22"/>
          <w:szCs w:val="22"/>
        </w:rPr>
      </w:pPr>
      <w:r w:rsidRPr="00C35157">
        <w:rPr>
          <w:rFonts w:ascii="Arial" w:hAnsi="Arial" w:cs="Arial"/>
          <w:sz w:val="22"/>
          <w:szCs w:val="22"/>
        </w:rPr>
        <w:t xml:space="preserve"> -Τις διατάξεις του </w:t>
      </w:r>
      <w:r w:rsidR="00A05488" w:rsidRPr="00C35157">
        <w:rPr>
          <w:rFonts w:ascii="Arial" w:hAnsi="Arial" w:cs="Arial"/>
          <w:sz w:val="22"/>
          <w:szCs w:val="22"/>
        </w:rPr>
        <w:t xml:space="preserve">  άρθρου 74</w:t>
      </w:r>
      <w:r w:rsidR="00A05488" w:rsidRPr="00C35157">
        <w:rPr>
          <w:rFonts w:ascii="Arial" w:hAnsi="Arial" w:cs="Arial"/>
          <w:sz w:val="22"/>
          <w:szCs w:val="22"/>
          <w:vertAlign w:val="superscript"/>
        </w:rPr>
        <w:t>Α</w:t>
      </w:r>
      <w:r w:rsidR="00A05488"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839A9" w:rsidRPr="00496AE0" w:rsidRDefault="00C35157" w:rsidP="002B3A75">
      <w:pPr>
        <w:spacing w:after="60"/>
        <w:jc w:val="both"/>
        <w:rPr>
          <w:rFonts w:ascii="Arial" w:eastAsia="SimSun" w:hAnsi="Arial" w:cs="Arial"/>
          <w:sz w:val="22"/>
          <w:szCs w:val="22"/>
        </w:rPr>
      </w:pPr>
      <w:r w:rsidRPr="00496AE0">
        <w:rPr>
          <w:rFonts w:ascii="Arial" w:hAnsi="Arial" w:cs="Arial"/>
          <w:sz w:val="22"/>
          <w:szCs w:val="22"/>
          <w:highlight w:val="white"/>
        </w:rPr>
        <w:t xml:space="preserve">- </w:t>
      </w:r>
      <w:r w:rsidR="00320FAC" w:rsidRPr="00496AE0">
        <w:rPr>
          <w:rFonts w:ascii="Arial" w:hAnsi="Arial" w:cs="Arial"/>
          <w:sz w:val="22"/>
          <w:szCs w:val="22"/>
        </w:rPr>
        <w:t>Τ</w:t>
      </w:r>
      <w:r w:rsidR="002B3A75" w:rsidRPr="00496AE0">
        <w:rPr>
          <w:rFonts w:ascii="Arial" w:eastAsia="SimSun" w:hAnsi="Arial" w:cs="Arial"/>
          <w:sz w:val="22"/>
          <w:szCs w:val="22"/>
        </w:rPr>
        <w:t xml:space="preserve">ην </w:t>
      </w:r>
      <w:proofErr w:type="spellStart"/>
      <w:r w:rsidR="002B3A75" w:rsidRPr="00496AE0">
        <w:rPr>
          <w:rFonts w:ascii="Arial" w:eastAsia="SimSun" w:hAnsi="Arial" w:cs="Arial"/>
          <w:sz w:val="22"/>
          <w:szCs w:val="22"/>
        </w:rPr>
        <w:t>υπ΄</w:t>
      </w:r>
      <w:proofErr w:type="spellEnd"/>
      <w:r w:rsidR="002B3A75" w:rsidRPr="00496AE0">
        <w:rPr>
          <w:rFonts w:ascii="Arial" w:eastAsia="SimSun" w:hAnsi="Arial" w:cs="Arial"/>
          <w:sz w:val="22"/>
          <w:szCs w:val="22"/>
        </w:rPr>
        <w:t xml:space="preserve"> αριθμό </w:t>
      </w:r>
      <w:r w:rsidR="002B3A75" w:rsidRPr="00496AE0">
        <w:rPr>
          <w:rFonts w:ascii="Arial" w:hAnsi="Arial" w:cs="Arial"/>
          <w:sz w:val="22"/>
          <w:szCs w:val="22"/>
        </w:rPr>
        <w:t xml:space="preserve">292.4.4/2024 (ΑΔΑ: ΨΥΑ446Ψ844-ΡΘΓ) </w:t>
      </w:r>
      <w:r w:rsidR="002B3A75" w:rsidRPr="00496AE0">
        <w:rPr>
          <w:rFonts w:ascii="Arial" w:eastAsia="SimSun" w:hAnsi="Arial" w:cs="Arial"/>
          <w:sz w:val="22"/>
          <w:szCs w:val="22"/>
        </w:rPr>
        <w:t>απόφαση του  Διοικητικού Συμβουλίου του Πράσινου Ταμείου</w:t>
      </w:r>
    </w:p>
    <w:p w:rsidR="00C35157" w:rsidRPr="001C5C43" w:rsidRDefault="002B3A75" w:rsidP="00810EC3">
      <w:pPr>
        <w:spacing w:after="60"/>
        <w:jc w:val="both"/>
        <w:rPr>
          <w:rFonts w:ascii="Arial" w:hAnsi="Arial" w:cs="Arial"/>
          <w:sz w:val="22"/>
          <w:szCs w:val="22"/>
        </w:rPr>
      </w:pPr>
      <w:r w:rsidRPr="005742E0">
        <w:rPr>
          <w:rFonts w:ascii="Arial" w:eastAsia="SimSun" w:hAnsi="Arial" w:cs="Arial"/>
          <w:i/>
          <w:sz w:val="22"/>
          <w:szCs w:val="22"/>
        </w:rPr>
        <w:t xml:space="preserve"> </w:t>
      </w:r>
      <w:r w:rsidR="00C35157" w:rsidRPr="001C5C43">
        <w:rPr>
          <w:rFonts w:ascii="Arial" w:hAnsi="Arial" w:cs="Arial"/>
          <w:sz w:val="22"/>
          <w:szCs w:val="22"/>
        </w:rPr>
        <w:t xml:space="preserve">- Το με αρ. </w:t>
      </w:r>
      <w:proofErr w:type="spellStart"/>
      <w:r w:rsidR="00C35157" w:rsidRPr="001C5C43">
        <w:rPr>
          <w:rFonts w:ascii="Arial" w:hAnsi="Arial" w:cs="Arial"/>
          <w:sz w:val="22"/>
          <w:szCs w:val="22"/>
        </w:rPr>
        <w:t>πρωτ</w:t>
      </w:r>
      <w:proofErr w:type="spellEnd"/>
      <w:r w:rsidR="00C35157" w:rsidRPr="001C5C43">
        <w:rPr>
          <w:rFonts w:ascii="Arial" w:hAnsi="Arial" w:cs="Arial"/>
          <w:sz w:val="22"/>
          <w:szCs w:val="22"/>
        </w:rPr>
        <w:t xml:space="preserve">. </w:t>
      </w:r>
      <w:r w:rsidR="004C3B29">
        <w:rPr>
          <w:rFonts w:ascii="Arial" w:hAnsi="Arial" w:cs="Arial"/>
          <w:sz w:val="22"/>
          <w:szCs w:val="22"/>
        </w:rPr>
        <w:t>20</w:t>
      </w:r>
      <w:r w:rsidR="00C724AA">
        <w:rPr>
          <w:rFonts w:ascii="Arial" w:hAnsi="Arial" w:cs="Arial"/>
          <w:sz w:val="22"/>
          <w:szCs w:val="22"/>
        </w:rPr>
        <w:t>498</w:t>
      </w:r>
      <w:r w:rsidR="004C3B29">
        <w:rPr>
          <w:rFonts w:ascii="Arial" w:hAnsi="Arial" w:cs="Arial"/>
          <w:sz w:val="22"/>
          <w:szCs w:val="22"/>
        </w:rPr>
        <w:t>/14-10-2024</w:t>
      </w:r>
      <w:r w:rsidR="007B0FE0" w:rsidRPr="00C35157">
        <w:rPr>
          <w:rFonts w:ascii="Arial" w:eastAsia="Arial" w:hAnsi="Arial" w:cs="Arial"/>
          <w:sz w:val="22"/>
          <w:szCs w:val="22"/>
        </w:rPr>
        <w:t xml:space="preserve"> </w:t>
      </w:r>
      <w:r w:rsidR="00C35157" w:rsidRPr="001C5C43">
        <w:rPr>
          <w:rFonts w:ascii="Arial" w:hAnsi="Arial" w:cs="Arial"/>
          <w:sz w:val="22"/>
          <w:szCs w:val="22"/>
        </w:rPr>
        <w:t xml:space="preserve">έγγραφο </w:t>
      </w:r>
      <w:r w:rsidR="00C35157">
        <w:rPr>
          <w:rFonts w:ascii="Arial" w:eastAsia="Arial" w:hAnsi="Arial" w:cs="Arial"/>
          <w:sz w:val="22"/>
          <w:szCs w:val="22"/>
        </w:rPr>
        <w:t>της Δ/</w:t>
      </w:r>
      <w:proofErr w:type="spellStart"/>
      <w:r w:rsidR="00C35157">
        <w:rPr>
          <w:rFonts w:ascii="Arial" w:eastAsia="Arial" w:hAnsi="Arial" w:cs="Arial"/>
          <w:sz w:val="22"/>
          <w:szCs w:val="22"/>
        </w:rPr>
        <w:t>νσης</w:t>
      </w:r>
      <w:proofErr w:type="spellEnd"/>
      <w:r w:rsidR="00C35157">
        <w:rPr>
          <w:rFonts w:ascii="Arial" w:eastAsia="Arial" w:hAnsi="Arial" w:cs="Arial"/>
          <w:sz w:val="22"/>
          <w:szCs w:val="22"/>
        </w:rPr>
        <w:t xml:space="preserve"> Τεχνικών Υπηρεσιών</w:t>
      </w:r>
      <w:r w:rsidR="00C35157" w:rsidRPr="001C5C43">
        <w:rPr>
          <w:rFonts w:ascii="Arial" w:eastAsia="Verdana" w:hAnsi="Arial" w:cs="Arial"/>
          <w:color w:val="000000"/>
          <w:sz w:val="22"/>
          <w:szCs w:val="22"/>
        </w:rPr>
        <w:t xml:space="preserve"> τ</w:t>
      </w:r>
      <w:r w:rsidR="00C35157" w:rsidRPr="001C5C43">
        <w:rPr>
          <w:rFonts w:ascii="Arial" w:hAnsi="Arial" w:cs="Arial"/>
          <w:sz w:val="22"/>
          <w:szCs w:val="22"/>
        </w:rPr>
        <w:t xml:space="preserve">ου Δήμου </w:t>
      </w:r>
      <w:proofErr w:type="spellStart"/>
      <w:r w:rsidR="00C35157" w:rsidRPr="001C5C43">
        <w:rPr>
          <w:rFonts w:ascii="Arial" w:hAnsi="Arial" w:cs="Arial"/>
          <w:sz w:val="22"/>
          <w:szCs w:val="22"/>
        </w:rPr>
        <w:t>Λεβαδέων</w:t>
      </w:r>
      <w:proofErr w:type="spellEnd"/>
      <w:r w:rsidR="00C35157" w:rsidRPr="001C5C43">
        <w:rPr>
          <w:rFonts w:ascii="Arial" w:hAnsi="Arial" w:cs="Arial"/>
          <w:sz w:val="22"/>
          <w:szCs w:val="22"/>
        </w:rPr>
        <w:t xml:space="preserve"> </w:t>
      </w:r>
    </w:p>
    <w:p w:rsidR="00C35157" w:rsidRPr="001C5C43" w:rsidRDefault="00C35157" w:rsidP="00C35157">
      <w:pPr>
        <w:widowControl w:val="0"/>
        <w:spacing w:line="276" w:lineRule="auto"/>
        <w:jc w:val="both"/>
        <w:rPr>
          <w:rFonts w:ascii="Arial" w:hAnsi="Arial" w:cs="Arial"/>
          <w:sz w:val="22"/>
          <w:szCs w:val="22"/>
        </w:rPr>
      </w:pPr>
      <w:r w:rsidRPr="001C5C43">
        <w:rPr>
          <w:rFonts w:ascii="Arial" w:hAnsi="Arial" w:cs="Arial"/>
          <w:sz w:val="22"/>
          <w:szCs w:val="22"/>
        </w:rPr>
        <w:t>-Την μεταξύ των μελών συζήτηση σύμφωνα με τα πρακτικά</w:t>
      </w:r>
    </w:p>
    <w:p w:rsidR="00C35157" w:rsidRDefault="00C35157" w:rsidP="00C35157">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875579" w:rsidRDefault="00875579" w:rsidP="00C35157">
      <w:pPr>
        <w:pStyle w:val="af9"/>
        <w:widowControl w:val="0"/>
        <w:suppressAutoHyphens w:val="0"/>
        <w:spacing w:line="276" w:lineRule="auto"/>
        <w:ind w:left="0"/>
        <w:jc w:val="both"/>
        <w:rPr>
          <w:rFonts w:ascii="Arial" w:hAnsi="Arial" w:cs="Arial"/>
          <w:sz w:val="22"/>
          <w:szCs w:val="22"/>
        </w:rPr>
      </w:pPr>
    </w:p>
    <w:p w:rsidR="00C35157" w:rsidRDefault="00C35157" w:rsidP="00C35157">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ΟΜΟΦΩΝΑ</w:t>
      </w:r>
    </w:p>
    <w:p w:rsidR="00C35157" w:rsidRPr="001C5C43" w:rsidRDefault="00C35157" w:rsidP="00C35157">
      <w:pPr>
        <w:widowControl w:val="0"/>
        <w:suppressAutoHyphens w:val="0"/>
        <w:spacing w:line="360" w:lineRule="auto"/>
        <w:jc w:val="both"/>
        <w:rPr>
          <w:rFonts w:ascii="Arial" w:hAnsi="Arial" w:cs="Arial"/>
          <w:b/>
          <w:sz w:val="22"/>
          <w:szCs w:val="22"/>
        </w:rPr>
      </w:pPr>
    </w:p>
    <w:p w:rsidR="003803D1" w:rsidRPr="00146F1B" w:rsidRDefault="00C13686" w:rsidP="00C13686">
      <w:pPr>
        <w:pStyle w:val="270"/>
        <w:jc w:val="both"/>
        <w:rPr>
          <w:rFonts w:eastAsia="SimSun"/>
          <w:sz w:val="22"/>
          <w:szCs w:val="22"/>
        </w:rPr>
      </w:pPr>
      <w:r w:rsidRPr="00146F1B">
        <w:rPr>
          <w:sz w:val="22"/>
          <w:szCs w:val="22"/>
        </w:rPr>
        <w:t>1.</w:t>
      </w:r>
      <w:r w:rsidR="00C969D0">
        <w:rPr>
          <w:sz w:val="22"/>
          <w:szCs w:val="22"/>
        </w:rPr>
        <w:t>Αποδέχεται</w:t>
      </w:r>
      <w:r w:rsidR="003803D1" w:rsidRPr="00146F1B">
        <w:rPr>
          <w:sz w:val="22"/>
          <w:szCs w:val="22"/>
        </w:rPr>
        <w:t xml:space="preserve"> </w:t>
      </w:r>
      <w:r w:rsidR="003803D1" w:rsidRPr="00146F1B">
        <w:rPr>
          <w:rFonts w:eastAsia="SimSun"/>
          <w:sz w:val="22"/>
          <w:szCs w:val="22"/>
        </w:rPr>
        <w:t xml:space="preserve">την </w:t>
      </w:r>
      <w:proofErr w:type="spellStart"/>
      <w:r w:rsidR="003803D1" w:rsidRPr="00146F1B">
        <w:rPr>
          <w:rFonts w:eastAsia="SimSun"/>
          <w:sz w:val="22"/>
          <w:szCs w:val="22"/>
        </w:rPr>
        <w:t>υπ΄</w:t>
      </w:r>
      <w:proofErr w:type="spellEnd"/>
      <w:r w:rsidR="003803D1" w:rsidRPr="00146F1B">
        <w:rPr>
          <w:rFonts w:eastAsia="SimSun"/>
          <w:sz w:val="22"/>
          <w:szCs w:val="22"/>
        </w:rPr>
        <w:t xml:space="preserve"> αριθμό </w:t>
      </w:r>
      <w:r w:rsidR="003803D1" w:rsidRPr="00146F1B">
        <w:rPr>
          <w:sz w:val="22"/>
          <w:szCs w:val="22"/>
        </w:rPr>
        <w:t xml:space="preserve">292.4.4/2024 (ΑΔΑ: ΨΥΑ446Ψ844-ΡΘΓ) </w:t>
      </w:r>
      <w:r w:rsidR="003803D1" w:rsidRPr="00146F1B">
        <w:rPr>
          <w:rFonts w:eastAsia="SimSun"/>
          <w:sz w:val="22"/>
          <w:szCs w:val="22"/>
        </w:rPr>
        <w:t xml:space="preserve">απόφαση του  Διοικητικού Συμβουλίου του Πράσινου Ταμείου με την οποία εγκρίθηκε η ένταξη του Δήμου </w:t>
      </w:r>
      <w:proofErr w:type="spellStart"/>
      <w:r w:rsidR="003803D1" w:rsidRPr="00146F1B">
        <w:rPr>
          <w:rFonts w:eastAsia="SimSun"/>
          <w:sz w:val="22"/>
          <w:szCs w:val="22"/>
        </w:rPr>
        <w:t>Λεβαδέων</w:t>
      </w:r>
      <w:proofErr w:type="spellEnd"/>
      <w:r w:rsidR="003803D1" w:rsidRPr="00146F1B">
        <w:rPr>
          <w:rFonts w:eastAsia="SimSun"/>
          <w:sz w:val="22"/>
          <w:szCs w:val="22"/>
        </w:rPr>
        <w:t xml:space="preserve"> ως δικαιούχος χρηματοδότησης στον Άξονα Προτεραιότητας 2 «</w:t>
      </w:r>
      <w:r w:rsidR="003803D1" w:rsidRPr="00146F1B">
        <w:rPr>
          <w:rFonts w:eastAsia="SimSun"/>
          <w:color w:val="000000"/>
          <w:sz w:val="22"/>
          <w:szCs w:val="22"/>
        </w:rPr>
        <w:t xml:space="preserve">«ΛΟΙΠΕΣ ΔΡΑΣΕΙΣ ΠΕΡΙΒΑΛΛΟΝΤΙΚΟΥ ΙΣΟΖΥΓΙΟΥ» έτους 2024» του έργου με τίτλο:  </w:t>
      </w:r>
      <w:r w:rsidR="003803D1" w:rsidRPr="00146F1B">
        <w:rPr>
          <w:color w:val="000000"/>
          <w:sz w:val="22"/>
          <w:szCs w:val="22"/>
        </w:rPr>
        <w:t xml:space="preserve">‘’Ενίσχυση προσβασιμότητας πεζών στο πλαίσιο βιώσιμης αστικής κινητικότητας με αρχές βιοκλιματικού σχεδιασμού σε πεζοδρόμια του Δήμου </w:t>
      </w:r>
      <w:proofErr w:type="spellStart"/>
      <w:r w:rsidR="003803D1" w:rsidRPr="00146F1B">
        <w:rPr>
          <w:color w:val="000000"/>
          <w:sz w:val="22"/>
          <w:szCs w:val="22"/>
        </w:rPr>
        <w:t>Λεβαδέων</w:t>
      </w:r>
      <w:proofErr w:type="spellEnd"/>
      <w:r w:rsidR="003803D1" w:rsidRPr="00146F1B">
        <w:rPr>
          <w:color w:val="000000"/>
          <w:sz w:val="22"/>
          <w:szCs w:val="22"/>
        </w:rPr>
        <w:t>’’, συνολικού προϋπολογισμού 280.000,00€ και επιλέξιμο προϋπολογισμό 184.828,00</w:t>
      </w:r>
      <w:r w:rsidR="003803D1" w:rsidRPr="00146F1B">
        <w:rPr>
          <w:rFonts w:eastAsia="SimSun"/>
          <w:sz w:val="22"/>
          <w:szCs w:val="22"/>
        </w:rPr>
        <w:t xml:space="preserve">€ </w:t>
      </w:r>
      <w:r w:rsidR="00F12352" w:rsidRPr="00146F1B">
        <w:rPr>
          <w:rFonts w:eastAsia="SimSun"/>
          <w:sz w:val="22"/>
          <w:szCs w:val="22"/>
        </w:rPr>
        <w:t>.</w:t>
      </w:r>
    </w:p>
    <w:p w:rsidR="00F12352" w:rsidRPr="00146F1B" w:rsidRDefault="00F12352" w:rsidP="00146F1B">
      <w:pPr>
        <w:pStyle w:val="270"/>
        <w:ind w:left="1003"/>
        <w:jc w:val="both"/>
        <w:rPr>
          <w:rFonts w:eastAsia="Arial"/>
          <w:sz w:val="22"/>
          <w:szCs w:val="22"/>
        </w:rPr>
      </w:pPr>
    </w:p>
    <w:p w:rsidR="006557F3" w:rsidRPr="00146F1B" w:rsidRDefault="00146F1B" w:rsidP="003803D1">
      <w:pPr>
        <w:jc w:val="both"/>
        <w:rPr>
          <w:rFonts w:ascii="Arial" w:hAnsi="Arial" w:cs="Arial"/>
          <w:bCs/>
          <w:sz w:val="22"/>
          <w:szCs w:val="22"/>
          <w:lang w:eastAsia="el-GR"/>
        </w:rPr>
      </w:pPr>
      <w:r>
        <w:rPr>
          <w:rFonts w:ascii="Arial" w:eastAsia="SimSun" w:hAnsi="Arial" w:cs="Arial"/>
          <w:sz w:val="22"/>
          <w:szCs w:val="22"/>
        </w:rPr>
        <w:t>2.</w:t>
      </w:r>
      <w:r w:rsidR="00D86D3C">
        <w:rPr>
          <w:rFonts w:ascii="Arial" w:eastAsia="SimSun" w:hAnsi="Arial" w:cs="Arial"/>
          <w:sz w:val="22"/>
          <w:szCs w:val="22"/>
        </w:rPr>
        <w:t xml:space="preserve">Εξουσιοδοτεί </w:t>
      </w:r>
      <w:r w:rsidR="003803D1" w:rsidRPr="00146F1B">
        <w:rPr>
          <w:rFonts w:ascii="Arial" w:eastAsia="SimSun" w:hAnsi="Arial" w:cs="Arial"/>
          <w:sz w:val="22"/>
          <w:szCs w:val="22"/>
        </w:rPr>
        <w:t xml:space="preserve"> τον Δήμαρχο </w:t>
      </w:r>
      <w:proofErr w:type="spellStart"/>
      <w:r w:rsidR="003803D1" w:rsidRPr="00146F1B">
        <w:rPr>
          <w:rFonts w:ascii="Arial" w:eastAsia="SimSun" w:hAnsi="Arial" w:cs="Arial"/>
          <w:sz w:val="22"/>
          <w:szCs w:val="22"/>
        </w:rPr>
        <w:t>Λεβαδέων</w:t>
      </w:r>
      <w:proofErr w:type="spellEnd"/>
      <w:r w:rsidR="003803D1" w:rsidRPr="00146F1B">
        <w:rPr>
          <w:rFonts w:ascii="Arial" w:eastAsia="SimSun" w:hAnsi="Arial" w:cs="Arial"/>
          <w:sz w:val="22"/>
          <w:szCs w:val="22"/>
        </w:rPr>
        <w:t xml:space="preserve"> να υπογράψει το Σύμφωνο Αποδοχής των Όρων της απόφασης ένταξης της πράξης στο </w:t>
      </w:r>
      <w:proofErr w:type="spellStart"/>
      <w:r w:rsidR="003803D1" w:rsidRPr="00146F1B">
        <w:rPr>
          <w:rFonts w:ascii="Arial" w:eastAsia="SimSun" w:hAnsi="Arial" w:cs="Arial"/>
          <w:sz w:val="22"/>
          <w:szCs w:val="22"/>
        </w:rPr>
        <w:t>΄΄ΠΡΑΣΙΝΟ</w:t>
      </w:r>
      <w:proofErr w:type="spellEnd"/>
      <w:r w:rsidR="003803D1" w:rsidRPr="00146F1B">
        <w:rPr>
          <w:rFonts w:ascii="Arial" w:eastAsia="SimSun" w:hAnsi="Arial" w:cs="Arial"/>
          <w:sz w:val="22"/>
          <w:szCs w:val="22"/>
        </w:rPr>
        <w:t xml:space="preserve"> ΤΑΜΕΙΟ’’ </w:t>
      </w:r>
      <w:r w:rsidR="00DD1A3A">
        <w:rPr>
          <w:rFonts w:ascii="Arial" w:eastAsia="SimSun" w:hAnsi="Arial" w:cs="Arial"/>
          <w:sz w:val="22"/>
          <w:szCs w:val="22"/>
        </w:rPr>
        <w:t>.</w:t>
      </w:r>
    </w:p>
    <w:p w:rsidR="00F61F7D" w:rsidRPr="00146F1B" w:rsidRDefault="00F61F7D" w:rsidP="00F61F7D">
      <w:pPr>
        <w:spacing w:line="276" w:lineRule="auto"/>
        <w:jc w:val="both"/>
        <w:rPr>
          <w:rFonts w:ascii="Arial" w:hAnsi="Arial" w:cs="Arial"/>
          <w:vanish/>
          <w:sz w:val="22"/>
          <w:szCs w:val="22"/>
          <w:specVanish/>
        </w:rPr>
      </w:pPr>
    </w:p>
    <w:p w:rsidR="00F61F7D" w:rsidRPr="00146F1B"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4C3B29">
        <w:rPr>
          <w:rFonts w:ascii="Arial" w:hAnsi="Arial" w:cs="Arial"/>
          <w:b/>
          <w:sz w:val="22"/>
          <w:szCs w:val="22"/>
        </w:rPr>
        <w:t>38</w:t>
      </w:r>
      <w:r w:rsidR="00CE418B">
        <w:rPr>
          <w:rFonts w:ascii="Arial" w:hAnsi="Arial" w:cs="Arial"/>
          <w:b/>
          <w:sz w:val="22"/>
          <w:szCs w:val="22"/>
        </w:rPr>
        <w:t>2</w:t>
      </w:r>
      <w:r w:rsidR="00100901" w:rsidRPr="00C35157">
        <w:rPr>
          <w:rFonts w:ascii="Arial" w:hAnsi="Arial" w:cs="Arial"/>
          <w:b/>
          <w:sz w:val="22"/>
          <w:szCs w:val="22"/>
        </w:rPr>
        <w:t xml:space="preserve">/2024.  </w:t>
      </w:r>
    </w:p>
    <w:p w:rsidR="00FE4FFC" w:rsidRPr="004872DF" w:rsidRDefault="00FE4FFC" w:rsidP="00AF23E4">
      <w:pPr>
        <w:spacing w:line="360" w:lineRule="auto"/>
        <w:ind w:hanging="432"/>
        <w:rPr>
          <w:rFonts w:asciiTheme="minorHAnsi" w:hAnsiTheme="minorHAnsi" w:cstheme="minorHAnsi"/>
          <w:b/>
          <w:sz w:val="22"/>
          <w:szCs w:val="22"/>
        </w:rPr>
      </w:pPr>
    </w:p>
    <w:p w:rsidR="00AF23E4" w:rsidRPr="00C35157" w:rsidRDefault="005A44FF" w:rsidP="004E2FC3">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p>
    <w:p w:rsidR="004E2FC3" w:rsidRPr="008D226F" w:rsidRDefault="00AF23E4" w:rsidP="004E2FC3">
      <w:pPr>
        <w:spacing w:line="360" w:lineRule="auto"/>
        <w:ind w:hanging="432"/>
        <w:rPr>
          <w:rFonts w:ascii="Arial" w:hAnsi="Arial" w:cs="Arial"/>
          <w:sz w:val="22"/>
          <w:szCs w:val="22"/>
        </w:rPr>
      </w:pPr>
      <w:r w:rsidRPr="00C35157">
        <w:rPr>
          <w:rFonts w:ascii="Arial" w:eastAsia="Arial" w:hAnsi="Arial" w:cs="Arial"/>
          <w:sz w:val="22"/>
          <w:szCs w:val="22"/>
        </w:rPr>
        <w:t xml:space="preserve">                </w:t>
      </w:r>
      <w:r w:rsidR="004E2FC3" w:rsidRPr="008D226F">
        <w:rPr>
          <w:rFonts w:ascii="Arial" w:hAnsi="Arial" w:cs="Arial"/>
          <w:sz w:val="22"/>
          <w:szCs w:val="22"/>
        </w:rPr>
        <w:t>Ο</w:t>
      </w:r>
      <w:r w:rsidR="004E2FC3" w:rsidRPr="008D226F">
        <w:rPr>
          <w:rFonts w:ascii="Arial" w:hAnsi="Arial" w:cs="Arial"/>
          <w:b/>
          <w:sz w:val="22"/>
          <w:szCs w:val="22"/>
        </w:rPr>
        <w:t xml:space="preserve"> </w:t>
      </w:r>
      <w:r w:rsidR="004E2FC3" w:rsidRPr="008D226F">
        <w:rPr>
          <w:rFonts w:ascii="Arial" w:eastAsia="Verdana" w:hAnsi="Arial" w:cs="Arial"/>
          <w:kern w:val="1"/>
          <w:sz w:val="22"/>
          <w:szCs w:val="22"/>
          <w:lang w:bidi="hi-IN"/>
        </w:rPr>
        <w:t xml:space="preserve"> ΠΡΟΕΔΡΟΣ</w:t>
      </w:r>
    </w:p>
    <w:p w:rsidR="004E2FC3" w:rsidRPr="008D226F" w:rsidRDefault="004E2FC3" w:rsidP="004E2FC3">
      <w:pPr>
        <w:tabs>
          <w:tab w:val="left" w:pos="559"/>
          <w:tab w:val="left" w:pos="1555"/>
        </w:tabs>
        <w:rPr>
          <w:rFonts w:ascii="Arial" w:hAnsi="Arial" w:cs="Arial"/>
          <w:sz w:val="22"/>
          <w:szCs w:val="22"/>
        </w:rPr>
      </w:pPr>
      <w:r w:rsidRPr="008D226F">
        <w:rPr>
          <w:rFonts w:ascii="Arial" w:hAnsi="Arial" w:cs="Arial"/>
          <w:sz w:val="22"/>
          <w:szCs w:val="22"/>
        </w:rPr>
        <w:t xml:space="preserve">     ΔΗΜΗΤΡΙΟΣ Κ. ΚΑΡΑΜΑΝΗΣ</w:t>
      </w:r>
    </w:p>
    <w:p w:rsidR="004E2FC3" w:rsidRPr="008D226F" w:rsidRDefault="004E2FC3" w:rsidP="004E2FC3">
      <w:pPr>
        <w:tabs>
          <w:tab w:val="left" w:pos="559"/>
          <w:tab w:val="left" w:pos="1555"/>
        </w:tabs>
        <w:rPr>
          <w:rFonts w:ascii="Arial" w:hAnsi="Arial" w:cs="Arial"/>
          <w:sz w:val="22"/>
          <w:szCs w:val="22"/>
        </w:rPr>
      </w:pPr>
    </w:p>
    <w:p w:rsidR="004E2FC3" w:rsidRPr="001D3D66" w:rsidRDefault="004E2FC3" w:rsidP="004E2FC3">
      <w:pPr>
        <w:tabs>
          <w:tab w:val="center" w:pos="1080"/>
          <w:tab w:val="left" w:pos="6120"/>
          <w:tab w:val="center" w:pos="8460"/>
        </w:tabs>
        <w:jc w:val="both"/>
        <w:rPr>
          <w:rFonts w:ascii="Arial" w:hAnsi="Arial" w:cs="Arial"/>
          <w:sz w:val="22"/>
          <w:szCs w:val="22"/>
        </w:rPr>
      </w:pPr>
      <w:r w:rsidRPr="008D226F">
        <w:rPr>
          <w:rFonts w:ascii="Arial" w:eastAsia="Arial" w:hAnsi="Arial" w:cs="Arial"/>
          <w:sz w:val="22"/>
          <w:szCs w:val="22"/>
        </w:rPr>
        <w:t xml:space="preserve">                </w:t>
      </w:r>
      <w:r w:rsidRPr="001D3D66">
        <w:rPr>
          <w:rFonts w:ascii="Arial" w:hAnsi="Arial" w:cs="Arial"/>
          <w:sz w:val="22"/>
          <w:szCs w:val="22"/>
        </w:rPr>
        <w:t xml:space="preserve">ΤΑ ΜΕΛΗ      </w:t>
      </w:r>
    </w:p>
    <w:p w:rsidR="004E2FC3" w:rsidRPr="001D3D66" w:rsidRDefault="004E2FC3" w:rsidP="004E2FC3">
      <w:pPr>
        <w:tabs>
          <w:tab w:val="left" w:pos="360"/>
          <w:tab w:val="left" w:pos="6237"/>
        </w:tabs>
        <w:ind w:left="360"/>
        <w:rPr>
          <w:rFonts w:ascii="Arial" w:hAnsi="Arial" w:cs="Arial"/>
          <w:sz w:val="22"/>
          <w:szCs w:val="22"/>
        </w:rPr>
      </w:pP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1. </w:t>
      </w:r>
      <w:proofErr w:type="spellStart"/>
      <w:r w:rsidRPr="001D3D66">
        <w:rPr>
          <w:rFonts w:ascii="Arial" w:hAnsi="Arial" w:cs="Arial"/>
          <w:sz w:val="22"/>
          <w:szCs w:val="22"/>
        </w:rPr>
        <w:t>Αγνιάδης</w:t>
      </w:r>
      <w:proofErr w:type="spellEnd"/>
      <w:r w:rsidRPr="001D3D66">
        <w:rPr>
          <w:rFonts w:ascii="Arial" w:hAnsi="Arial" w:cs="Arial"/>
          <w:sz w:val="22"/>
          <w:szCs w:val="22"/>
        </w:rPr>
        <w:t xml:space="preserve">  Παναγιώτης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2. </w:t>
      </w:r>
      <w:proofErr w:type="spellStart"/>
      <w:r w:rsidRPr="001D3D66">
        <w:rPr>
          <w:rFonts w:ascii="Arial" w:hAnsi="Arial" w:cs="Arial"/>
          <w:sz w:val="22"/>
          <w:szCs w:val="22"/>
        </w:rPr>
        <w:t>Καλλιαντάσης</w:t>
      </w:r>
      <w:proofErr w:type="spellEnd"/>
      <w:r w:rsidRPr="001D3D66">
        <w:rPr>
          <w:rFonts w:ascii="Arial" w:hAnsi="Arial" w:cs="Arial"/>
          <w:sz w:val="22"/>
          <w:szCs w:val="22"/>
        </w:rPr>
        <w:t xml:space="preserve"> Χρήστος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3. Παπαβασιλείου Αικατερίνη</w:t>
      </w:r>
    </w:p>
    <w:p w:rsidR="004E2FC3" w:rsidRPr="008D226F" w:rsidRDefault="004E2FC3" w:rsidP="004E2FC3">
      <w:pPr>
        <w:tabs>
          <w:tab w:val="left" w:pos="6237"/>
        </w:tabs>
        <w:rPr>
          <w:rFonts w:ascii="Arial" w:eastAsia="Arial" w:hAnsi="Arial" w:cs="Arial"/>
          <w:sz w:val="22"/>
          <w:szCs w:val="22"/>
        </w:rPr>
      </w:pPr>
      <w:r w:rsidRPr="008D226F">
        <w:rPr>
          <w:rFonts w:ascii="Arial" w:eastAsia="Arial" w:hAnsi="Arial" w:cs="Arial"/>
          <w:sz w:val="22"/>
          <w:szCs w:val="22"/>
        </w:rPr>
        <w:t xml:space="preserve">       .                                                                         </w:t>
      </w:r>
    </w:p>
    <w:p w:rsidR="004E2FC3" w:rsidRPr="008D226F" w:rsidRDefault="004E2FC3" w:rsidP="004E2FC3">
      <w:pPr>
        <w:tabs>
          <w:tab w:val="left" w:pos="6237"/>
        </w:tabs>
        <w:rPr>
          <w:rFonts w:ascii="Arial" w:eastAsia="Arial" w:hAnsi="Arial" w:cs="Arial"/>
          <w:sz w:val="22"/>
          <w:szCs w:val="22"/>
        </w:rPr>
      </w:pPr>
    </w:p>
    <w:p w:rsidR="004E2FC3" w:rsidRPr="008D226F" w:rsidRDefault="004E2FC3" w:rsidP="004E2FC3">
      <w:pPr>
        <w:tabs>
          <w:tab w:val="left" w:pos="6237"/>
        </w:tabs>
        <w:rPr>
          <w:rFonts w:ascii="Arial" w:hAnsi="Arial" w:cs="Arial"/>
          <w:sz w:val="22"/>
          <w:szCs w:val="22"/>
        </w:rPr>
      </w:pPr>
      <w:r w:rsidRPr="008D226F">
        <w:rPr>
          <w:rFonts w:ascii="Arial" w:eastAsia="Arial" w:hAnsi="Arial" w:cs="Arial"/>
          <w:sz w:val="22"/>
          <w:szCs w:val="22"/>
        </w:rPr>
        <w:t xml:space="preserve">                                                                                                    ΠΙΣΤΟ</w:t>
      </w:r>
      <w:r w:rsidRPr="008D226F">
        <w:rPr>
          <w:rFonts w:ascii="Arial" w:hAnsi="Arial" w:cs="Arial"/>
          <w:sz w:val="22"/>
          <w:szCs w:val="22"/>
        </w:rPr>
        <w:t xml:space="preserve"> ΑΠΟΣΠΑΣΜΑ      </w:t>
      </w:r>
    </w:p>
    <w:p w:rsidR="004E2FC3" w:rsidRPr="008D226F" w:rsidRDefault="004E2FC3" w:rsidP="004E2FC3">
      <w:pPr>
        <w:tabs>
          <w:tab w:val="left" w:pos="6237"/>
        </w:tabs>
        <w:ind w:left="360"/>
        <w:rPr>
          <w:rFonts w:ascii="Arial" w:hAnsi="Arial" w:cs="Arial"/>
          <w:sz w:val="22"/>
          <w:szCs w:val="22"/>
        </w:rPr>
      </w:pPr>
      <w:r w:rsidRPr="008D226F">
        <w:rPr>
          <w:rFonts w:ascii="Arial" w:hAnsi="Arial" w:cs="Arial"/>
          <w:sz w:val="22"/>
          <w:szCs w:val="22"/>
        </w:rPr>
        <w:t xml:space="preserve">                                                                                           Λιβαδειά    2</w:t>
      </w:r>
      <w:r w:rsidR="006C5280">
        <w:rPr>
          <w:rFonts w:ascii="Arial" w:hAnsi="Arial" w:cs="Arial"/>
          <w:sz w:val="22"/>
          <w:szCs w:val="22"/>
        </w:rPr>
        <w:t>3</w:t>
      </w:r>
      <w:r w:rsidRPr="008D226F">
        <w:rPr>
          <w:rFonts w:ascii="Arial" w:hAnsi="Arial" w:cs="Arial"/>
          <w:sz w:val="22"/>
          <w:szCs w:val="22"/>
        </w:rPr>
        <w:t xml:space="preserve"> -10-2024</w:t>
      </w:r>
    </w:p>
    <w:p w:rsidR="004E2FC3" w:rsidRPr="008D226F" w:rsidRDefault="004E2FC3" w:rsidP="004E2FC3">
      <w:pPr>
        <w:tabs>
          <w:tab w:val="left" w:pos="6237"/>
        </w:tabs>
        <w:ind w:left="360"/>
        <w:rPr>
          <w:rFonts w:ascii="Arial" w:eastAsia="Arial" w:hAnsi="Arial" w:cs="Arial"/>
          <w:sz w:val="22"/>
          <w:szCs w:val="22"/>
        </w:rPr>
      </w:pPr>
      <w:r w:rsidRPr="008D226F">
        <w:rPr>
          <w:rFonts w:ascii="Arial" w:hAnsi="Arial" w:cs="Arial"/>
          <w:sz w:val="22"/>
          <w:szCs w:val="22"/>
        </w:rPr>
        <w:t xml:space="preserve">            </w:t>
      </w:r>
      <w:r w:rsidRPr="008D226F">
        <w:rPr>
          <w:rFonts w:ascii="Arial" w:eastAsia="Arial" w:hAnsi="Arial" w:cs="Arial"/>
          <w:sz w:val="22"/>
          <w:szCs w:val="22"/>
        </w:rPr>
        <w:t xml:space="preserve">                                                                                 Ο ΠΡΟΕΔΡΟΣ</w:t>
      </w:r>
    </w:p>
    <w:p w:rsidR="004E2FC3" w:rsidRPr="008D226F" w:rsidRDefault="004E2FC3" w:rsidP="004E2FC3">
      <w:pPr>
        <w:tabs>
          <w:tab w:val="left" w:pos="6237"/>
        </w:tabs>
        <w:ind w:left="360"/>
        <w:rPr>
          <w:rFonts w:ascii="Arial" w:hAnsi="Arial" w:cs="Arial"/>
          <w:sz w:val="22"/>
          <w:szCs w:val="22"/>
        </w:rPr>
      </w:pPr>
      <w:r w:rsidRPr="008D226F">
        <w:rPr>
          <w:rFonts w:ascii="Arial" w:eastAsia="Arial" w:hAnsi="Arial" w:cs="Arial"/>
          <w:sz w:val="22"/>
          <w:szCs w:val="22"/>
        </w:rPr>
        <w:t xml:space="preserve">                                                                                   </w:t>
      </w:r>
    </w:p>
    <w:p w:rsidR="004E2FC3" w:rsidRPr="008D226F" w:rsidRDefault="004E2FC3" w:rsidP="004E2FC3">
      <w:pPr>
        <w:tabs>
          <w:tab w:val="left" w:pos="559"/>
          <w:tab w:val="left" w:pos="1555"/>
        </w:tabs>
        <w:rPr>
          <w:rFonts w:ascii="Arial" w:hAnsi="Arial" w:cs="Arial"/>
          <w:sz w:val="22"/>
          <w:szCs w:val="22"/>
        </w:rPr>
      </w:pPr>
      <w:r w:rsidRPr="008D226F">
        <w:rPr>
          <w:rFonts w:ascii="Arial" w:eastAsia="Arial" w:hAnsi="Arial" w:cs="Arial"/>
          <w:sz w:val="22"/>
          <w:szCs w:val="22"/>
        </w:rPr>
        <w:t xml:space="preserve">                                                                                              </w:t>
      </w:r>
      <w:r w:rsidRPr="008D226F">
        <w:rPr>
          <w:rFonts w:ascii="Arial" w:hAnsi="Arial" w:cs="Arial"/>
          <w:sz w:val="22"/>
          <w:szCs w:val="22"/>
        </w:rPr>
        <w:t>ΔΗΜΗΤΡΙΟΣ Κ. ΚΑΡΑΜΑΝΗΣ</w:t>
      </w:r>
    </w:p>
    <w:p w:rsidR="004E2FC3" w:rsidRPr="008D226F" w:rsidRDefault="004E2FC3" w:rsidP="004E2FC3">
      <w:pPr>
        <w:tabs>
          <w:tab w:val="left" w:pos="6237"/>
        </w:tabs>
        <w:ind w:left="360"/>
        <w:rPr>
          <w:rFonts w:ascii="Arial" w:hAnsi="Arial" w:cs="Arial"/>
          <w:sz w:val="22"/>
          <w:szCs w:val="22"/>
        </w:rPr>
      </w:pPr>
      <w:r w:rsidRPr="008D226F">
        <w:rPr>
          <w:rFonts w:ascii="Arial" w:hAnsi="Arial" w:cs="Arial"/>
          <w:sz w:val="22"/>
          <w:szCs w:val="22"/>
        </w:rPr>
        <w:t xml:space="preserve">                                                                                         ΔΗΜΑΡΧΟΣ ΛΕΒΑΔΕΩΝ</w:t>
      </w:r>
    </w:p>
    <w:p w:rsidR="00275E73" w:rsidRPr="00C35157" w:rsidRDefault="004E2FC3" w:rsidP="004E2FC3">
      <w:pPr>
        <w:tabs>
          <w:tab w:val="center" w:pos="1080"/>
          <w:tab w:val="left" w:pos="6120"/>
          <w:tab w:val="center" w:pos="8460"/>
        </w:tabs>
        <w:jc w:val="both"/>
        <w:rPr>
          <w:rFonts w:ascii="Arial" w:hAnsi="Arial" w:cs="Arial"/>
          <w:sz w:val="20"/>
          <w:szCs w:val="20"/>
        </w:rPr>
      </w:pPr>
      <w:r w:rsidRPr="008D226F">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BFD" w:rsidRDefault="005F3BFD">
      <w:r>
        <w:separator/>
      </w:r>
    </w:p>
  </w:endnote>
  <w:endnote w:type="continuationSeparator" w:id="0">
    <w:p w:rsidR="005F3BFD" w:rsidRDefault="005F3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BFD" w:rsidRDefault="005F3BFD">
      <w:r>
        <w:separator/>
      </w:r>
    </w:p>
  </w:footnote>
  <w:footnote w:type="continuationSeparator" w:id="0">
    <w:p w:rsidR="005F3BFD" w:rsidRDefault="005F3B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A0186D">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A0186D">
                <w:pPr>
                  <w:pStyle w:val="af1"/>
                </w:pPr>
                <w:r>
                  <w:rPr>
                    <w:rStyle w:val="a3"/>
                  </w:rPr>
                  <w:fldChar w:fldCharType="begin"/>
                </w:r>
                <w:r w:rsidR="004B46A4">
                  <w:rPr>
                    <w:rStyle w:val="a3"/>
                  </w:rPr>
                  <w:instrText xml:space="preserve"> PAGE </w:instrText>
                </w:r>
                <w:r>
                  <w:rPr>
                    <w:rStyle w:val="a3"/>
                  </w:rPr>
                  <w:fldChar w:fldCharType="separate"/>
                </w:r>
                <w:r w:rsidR="002E671C">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22162A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04DA50F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08491B8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10415203"/>
    <w:multiLevelType w:val="hybridMultilevel"/>
    <w:tmpl w:val="66880E82"/>
    <w:lvl w:ilvl="0" w:tplc="6A7A4A2E">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19F31DB"/>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CB16B5E"/>
    <w:multiLevelType w:val="hybridMultilevel"/>
    <w:tmpl w:val="59C2E720"/>
    <w:lvl w:ilvl="0" w:tplc="66A2E0F2">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14">
    <w:nsid w:val="1D417BCF"/>
    <w:multiLevelType w:val="hybridMultilevel"/>
    <w:tmpl w:val="97480BA0"/>
    <w:lvl w:ilvl="0" w:tplc="CE148BEE">
      <w:start w:val="1"/>
      <w:numFmt w:val="decimal"/>
      <w:lvlText w:val="%1."/>
      <w:lvlJc w:val="left"/>
      <w:pPr>
        <w:ind w:left="1353" w:hanging="360"/>
      </w:pPr>
      <w:rPr>
        <w:rFonts w:ascii="Arial" w:eastAsia="Times New Roman" w:hAnsi="Arial" w:cs="Arial"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15">
    <w:nsid w:val="1DFC7DB4"/>
    <w:multiLevelType w:val="hybridMultilevel"/>
    <w:tmpl w:val="0B40CFCE"/>
    <w:lvl w:ilvl="0" w:tplc="0408000F">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FD71FD2"/>
    <w:multiLevelType w:val="hybridMultilevel"/>
    <w:tmpl w:val="BE683420"/>
    <w:lvl w:ilvl="0" w:tplc="1AE89E46">
      <w:start w:val="1"/>
      <w:numFmt w:val="decimal"/>
      <w:lvlText w:val="%1."/>
      <w:lvlJc w:val="left"/>
      <w:pPr>
        <w:ind w:left="502" w:hanging="360"/>
      </w:pPr>
      <w:rPr>
        <w:i w:val="0"/>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7">
    <w:nsid w:val="1FF00421"/>
    <w:multiLevelType w:val="hybridMultilevel"/>
    <w:tmpl w:val="1A849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6FA091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9">
    <w:nsid w:val="279119CF"/>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7CC068C"/>
    <w:multiLevelType w:val="hybridMultilevel"/>
    <w:tmpl w:val="B7F26EA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1">
    <w:nsid w:val="28E347A3"/>
    <w:multiLevelType w:val="hybridMultilevel"/>
    <w:tmpl w:val="E82A21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34F0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3">
    <w:nsid w:val="36272C9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4">
    <w:nsid w:val="39762CFB"/>
    <w:multiLevelType w:val="hybridMultilevel"/>
    <w:tmpl w:val="5B9843D6"/>
    <w:lvl w:ilvl="0" w:tplc="B812F9FC">
      <w:start w:val="5"/>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5">
    <w:nsid w:val="3DF23D0F"/>
    <w:multiLevelType w:val="hybridMultilevel"/>
    <w:tmpl w:val="49DE268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6">
    <w:nsid w:val="41F80A4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7">
    <w:nsid w:val="42E17E2D"/>
    <w:multiLevelType w:val="hybridMultilevel"/>
    <w:tmpl w:val="C70CCDB8"/>
    <w:lvl w:ilvl="0" w:tplc="9E580EC0">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28">
    <w:nsid w:val="48C27E87"/>
    <w:multiLevelType w:val="hybridMultilevel"/>
    <w:tmpl w:val="792AE0D0"/>
    <w:lvl w:ilvl="0" w:tplc="04080011">
      <w:start w:val="4"/>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ABD7777"/>
    <w:multiLevelType w:val="hybridMultilevel"/>
    <w:tmpl w:val="97480BA0"/>
    <w:lvl w:ilvl="0" w:tplc="CE148BEE">
      <w:start w:val="1"/>
      <w:numFmt w:val="decimal"/>
      <w:lvlText w:val="%1."/>
      <w:lvlJc w:val="left"/>
      <w:pPr>
        <w:ind w:left="1353" w:hanging="360"/>
      </w:pPr>
      <w:rPr>
        <w:rFonts w:ascii="Arial" w:eastAsia="Times New Roman" w:hAnsi="Arial" w:cs="Arial"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30">
    <w:nsid w:val="4AFC5FB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1">
    <w:nsid w:val="4FC21869"/>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0E10EB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3">
    <w:nsid w:val="529C772E"/>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AE4285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5">
    <w:nsid w:val="5C545CF5"/>
    <w:multiLevelType w:val="hybridMultilevel"/>
    <w:tmpl w:val="3E2CA22E"/>
    <w:lvl w:ilvl="0" w:tplc="04080001">
      <w:start w:val="1"/>
      <w:numFmt w:val="bullet"/>
      <w:lvlText w:val=""/>
      <w:lvlJc w:val="left"/>
      <w:pPr>
        <w:ind w:left="799" w:hanging="360"/>
      </w:pPr>
      <w:rPr>
        <w:rFonts w:ascii="Symbol" w:hAnsi="Symbol" w:hint="default"/>
      </w:rPr>
    </w:lvl>
    <w:lvl w:ilvl="1" w:tplc="04080003" w:tentative="1">
      <w:start w:val="1"/>
      <w:numFmt w:val="bullet"/>
      <w:lvlText w:val="o"/>
      <w:lvlJc w:val="left"/>
      <w:pPr>
        <w:ind w:left="1519" w:hanging="360"/>
      </w:pPr>
      <w:rPr>
        <w:rFonts w:ascii="Courier New" w:hAnsi="Courier New" w:cs="Courier New" w:hint="default"/>
      </w:rPr>
    </w:lvl>
    <w:lvl w:ilvl="2" w:tplc="04080005" w:tentative="1">
      <w:start w:val="1"/>
      <w:numFmt w:val="bullet"/>
      <w:lvlText w:val=""/>
      <w:lvlJc w:val="left"/>
      <w:pPr>
        <w:ind w:left="2239" w:hanging="360"/>
      </w:pPr>
      <w:rPr>
        <w:rFonts w:ascii="Wingdings" w:hAnsi="Wingdings" w:hint="default"/>
      </w:rPr>
    </w:lvl>
    <w:lvl w:ilvl="3" w:tplc="04080001" w:tentative="1">
      <w:start w:val="1"/>
      <w:numFmt w:val="bullet"/>
      <w:lvlText w:val=""/>
      <w:lvlJc w:val="left"/>
      <w:pPr>
        <w:ind w:left="2959" w:hanging="360"/>
      </w:pPr>
      <w:rPr>
        <w:rFonts w:ascii="Symbol" w:hAnsi="Symbol" w:hint="default"/>
      </w:rPr>
    </w:lvl>
    <w:lvl w:ilvl="4" w:tplc="04080003" w:tentative="1">
      <w:start w:val="1"/>
      <w:numFmt w:val="bullet"/>
      <w:lvlText w:val="o"/>
      <w:lvlJc w:val="left"/>
      <w:pPr>
        <w:ind w:left="3679" w:hanging="360"/>
      </w:pPr>
      <w:rPr>
        <w:rFonts w:ascii="Courier New" w:hAnsi="Courier New" w:cs="Courier New" w:hint="default"/>
      </w:rPr>
    </w:lvl>
    <w:lvl w:ilvl="5" w:tplc="04080005" w:tentative="1">
      <w:start w:val="1"/>
      <w:numFmt w:val="bullet"/>
      <w:lvlText w:val=""/>
      <w:lvlJc w:val="left"/>
      <w:pPr>
        <w:ind w:left="4399" w:hanging="360"/>
      </w:pPr>
      <w:rPr>
        <w:rFonts w:ascii="Wingdings" w:hAnsi="Wingdings" w:hint="default"/>
      </w:rPr>
    </w:lvl>
    <w:lvl w:ilvl="6" w:tplc="04080001" w:tentative="1">
      <w:start w:val="1"/>
      <w:numFmt w:val="bullet"/>
      <w:lvlText w:val=""/>
      <w:lvlJc w:val="left"/>
      <w:pPr>
        <w:ind w:left="5119" w:hanging="360"/>
      </w:pPr>
      <w:rPr>
        <w:rFonts w:ascii="Symbol" w:hAnsi="Symbol" w:hint="default"/>
      </w:rPr>
    </w:lvl>
    <w:lvl w:ilvl="7" w:tplc="04080003" w:tentative="1">
      <w:start w:val="1"/>
      <w:numFmt w:val="bullet"/>
      <w:lvlText w:val="o"/>
      <w:lvlJc w:val="left"/>
      <w:pPr>
        <w:ind w:left="5839" w:hanging="360"/>
      </w:pPr>
      <w:rPr>
        <w:rFonts w:ascii="Courier New" w:hAnsi="Courier New" w:cs="Courier New" w:hint="default"/>
      </w:rPr>
    </w:lvl>
    <w:lvl w:ilvl="8" w:tplc="04080005" w:tentative="1">
      <w:start w:val="1"/>
      <w:numFmt w:val="bullet"/>
      <w:lvlText w:val=""/>
      <w:lvlJc w:val="left"/>
      <w:pPr>
        <w:ind w:left="6559" w:hanging="360"/>
      </w:pPr>
      <w:rPr>
        <w:rFonts w:ascii="Wingdings" w:hAnsi="Wingdings" w:hint="default"/>
      </w:rPr>
    </w:lvl>
  </w:abstractNum>
  <w:abstractNum w:abstractNumId="36">
    <w:nsid w:val="5FB8672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7">
    <w:nsid w:val="61096323"/>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279755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9">
    <w:nsid w:val="63FC7FF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0">
    <w:nsid w:val="66D074AA"/>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41">
    <w:nsid w:val="67BB3BE2"/>
    <w:multiLevelType w:val="hybridMultilevel"/>
    <w:tmpl w:val="31D05F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9DD059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3">
    <w:nsid w:val="706773BF"/>
    <w:multiLevelType w:val="hybridMultilevel"/>
    <w:tmpl w:val="693EFF1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4">
    <w:nsid w:val="74535F0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5">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6723C7C"/>
    <w:multiLevelType w:val="hybridMultilevel"/>
    <w:tmpl w:val="4E6C0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79726EB3"/>
    <w:multiLevelType w:val="hybridMultilevel"/>
    <w:tmpl w:val="52B2EF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7A5D028B"/>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num w:numId="1">
    <w:abstractNumId w:val="0"/>
  </w:num>
  <w:num w:numId="2">
    <w:abstractNumId w:val="1"/>
  </w:num>
  <w:num w:numId="3">
    <w:abstractNumId w:val="41"/>
  </w:num>
  <w:num w:numId="4">
    <w:abstractNumId w:val="40"/>
  </w:num>
  <w:num w:numId="5">
    <w:abstractNumId w:val="11"/>
  </w:num>
  <w:num w:numId="6">
    <w:abstractNumId w:val="24"/>
  </w:num>
  <w:num w:numId="7">
    <w:abstractNumId w:val="48"/>
  </w:num>
  <w:num w:numId="8">
    <w:abstractNumId w:val="13"/>
  </w:num>
  <w:num w:numId="9">
    <w:abstractNumId w:val="17"/>
  </w:num>
  <w:num w:numId="10">
    <w:abstractNumId w:val="33"/>
  </w:num>
  <w:num w:numId="11">
    <w:abstractNumId w:val="2"/>
  </w:num>
  <w:num w:numId="12">
    <w:abstractNumId w:val="26"/>
  </w:num>
  <w:num w:numId="13">
    <w:abstractNumId w:val="34"/>
  </w:num>
  <w:num w:numId="14">
    <w:abstractNumId w:val="9"/>
  </w:num>
  <w:num w:numId="15">
    <w:abstractNumId w:val="44"/>
  </w:num>
  <w:num w:numId="16">
    <w:abstractNumId w:val="32"/>
  </w:num>
  <w:num w:numId="17">
    <w:abstractNumId w:val="22"/>
  </w:num>
  <w:num w:numId="18">
    <w:abstractNumId w:val="36"/>
  </w:num>
  <w:num w:numId="19">
    <w:abstractNumId w:val="42"/>
  </w:num>
  <w:num w:numId="20">
    <w:abstractNumId w:val="30"/>
  </w:num>
  <w:num w:numId="21">
    <w:abstractNumId w:val="7"/>
  </w:num>
  <w:num w:numId="22">
    <w:abstractNumId w:val="38"/>
  </w:num>
  <w:num w:numId="23">
    <w:abstractNumId w:val="18"/>
  </w:num>
  <w:num w:numId="24">
    <w:abstractNumId w:val="43"/>
  </w:num>
  <w:num w:numId="25">
    <w:abstractNumId w:val="28"/>
  </w:num>
  <w:num w:numId="26">
    <w:abstractNumId w:val="46"/>
  </w:num>
  <w:num w:numId="27">
    <w:abstractNumId w:val="25"/>
  </w:num>
  <w:num w:numId="28">
    <w:abstractNumId w:val="39"/>
  </w:num>
  <w:num w:numId="29">
    <w:abstractNumId w:val="8"/>
  </w:num>
  <w:num w:numId="30">
    <w:abstractNumId w:val="23"/>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5"/>
  </w:num>
  <w:num w:numId="34">
    <w:abstractNumId w:val="19"/>
  </w:num>
  <w:num w:numId="35">
    <w:abstractNumId w:val="37"/>
  </w:num>
  <w:num w:numId="36">
    <w:abstractNumId w:val="31"/>
  </w:num>
  <w:num w:numId="37">
    <w:abstractNumId w:val="20"/>
  </w:num>
  <w:num w:numId="38">
    <w:abstractNumId w:val="45"/>
  </w:num>
  <w:num w:numId="39">
    <w:abstractNumId w:val="47"/>
  </w:num>
  <w:num w:numId="40">
    <w:abstractNumId w:val="12"/>
  </w:num>
  <w:num w:numId="41">
    <w:abstractNumId w:val="21"/>
  </w:num>
  <w:num w:numId="42">
    <w:abstractNumId w:val="15"/>
  </w:num>
  <w:num w:numId="43">
    <w:abstractNumId w:val="16"/>
  </w:num>
  <w:num w:numId="44">
    <w:abstractNumId w:val="10"/>
  </w:num>
  <w:num w:numId="45">
    <w:abstractNumId w:val="29"/>
  </w:num>
  <w:num w:numId="46">
    <w:abstractNumId w:val="1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046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413CA"/>
    <w:rsid w:val="00041D2A"/>
    <w:rsid w:val="00042132"/>
    <w:rsid w:val="00050311"/>
    <w:rsid w:val="00050E6E"/>
    <w:rsid w:val="0005110F"/>
    <w:rsid w:val="0005483D"/>
    <w:rsid w:val="00054930"/>
    <w:rsid w:val="00055514"/>
    <w:rsid w:val="00060CC3"/>
    <w:rsid w:val="00061197"/>
    <w:rsid w:val="000628FA"/>
    <w:rsid w:val="00066288"/>
    <w:rsid w:val="00071FA5"/>
    <w:rsid w:val="00073F74"/>
    <w:rsid w:val="000839A9"/>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13215"/>
    <w:rsid w:val="001138A9"/>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6F1B"/>
    <w:rsid w:val="00147B2F"/>
    <w:rsid w:val="00155779"/>
    <w:rsid w:val="001569C6"/>
    <w:rsid w:val="001574B4"/>
    <w:rsid w:val="001577EF"/>
    <w:rsid w:val="001579DB"/>
    <w:rsid w:val="00157A71"/>
    <w:rsid w:val="00162B2E"/>
    <w:rsid w:val="00162F0F"/>
    <w:rsid w:val="001676F5"/>
    <w:rsid w:val="0017320C"/>
    <w:rsid w:val="001751EE"/>
    <w:rsid w:val="001753B4"/>
    <w:rsid w:val="00176547"/>
    <w:rsid w:val="001804C8"/>
    <w:rsid w:val="001814B8"/>
    <w:rsid w:val="00181704"/>
    <w:rsid w:val="001862CB"/>
    <w:rsid w:val="00190EE2"/>
    <w:rsid w:val="001921AE"/>
    <w:rsid w:val="00196C95"/>
    <w:rsid w:val="001A4EF0"/>
    <w:rsid w:val="001A5EB8"/>
    <w:rsid w:val="001A7B51"/>
    <w:rsid w:val="001B049F"/>
    <w:rsid w:val="001B2912"/>
    <w:rsid w:val="001B63B1"/>
    <w:rsid w:val="001B7132"/>
    <w:rsid w:val="001C2596"/>
    <w:rsid w:val="001C5AEC"/>
    <w:rsid w:val="001C615B"/>
    <w:rsid w:val="001C67C9"/>
    <w:rsid w:val="001C7DE3"/>
    <w:rsid w:val="001D4BBB"/>
    <w:rsid w:val="001D61F9"/>
    <w:rsid w:val="001E01CA"/>
    <w:rsid w:val="001E11DA"/>
    <w:rsid w:val="001E1782"/>
    <w:rsid w:val="001E4D4C"/>
    <w:rsid w:val="001F7FE9"/>
    <w:rsid w:val="00200158"/>
    <w:rsid w:val="00204658"/>
    <w:rsid w:val="00212892"/>
    <w:rsid w:val="00220033"/>
    <w:rsid w:val="00220115"/>
    <w:rsid w:val="00226747"/>
    <w:rsid w:val="00230681"/>
    <w:rsid w:val="002365ED"/>
    <w:rsid w:val="002465A3"/>
    <w:rsid w:val="00246CC8"/>
    <w:rsid w:val="00253B9E"/>
    <w:rsid w:val="00254918"/>
    <w:rsid w:val="002549B6"/>
    <w:rsid w:val="0025504C"/>
    <w:rsid w:val="00256191"/>
    <w:rsid w:val="00256D3C"/>
    <w:rsid w:val="00262B0C"/>
    <w:rsid w:val="00264794"/>
    <w:rsid w:val="0026644A"/>
    <w:rsid w:val="00271076"/>
    <w:rsid w:val="0027238F"/>
    <w:rsid w:val="00275B54"/>
    <w:rsid w:val="00275E73"/>
    <w:rsid w:val="0027650E"/>
    <w:rsid w:val="00276F4C"/>
    <w:rsid w:val="0028445A"/>
    <w:rsid w:val="00290882"/>
    <w:rsid w:val="002963E1"/>
    <w:rsid w:val="0029648E"/>
    <w:rsid w:val="002A4FD5"/>
    <w:rsid w:val="002A56AE"/>
    <w:rsid w:val="002B291B"/>
    <w:rsid w:val="002B3A75"/>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71C"/>
    <w:rsid w:val="002E6F06"/>
    <w:rsid w:val="002F2D5A"/>
    <w:rsid w:val="002F30A5"/>
    <w:rsid w:val="003010E7"/>
    <w:rsid w:val="00301399"/>
    <w:rsid w:val="003017C6"/>
    <w:rsid w:val="00301FFE"/>
    <w:rsid w:val="003031B2"/>
    <w:rsid w:val="00304490"/>
    <w:rsid w:val="00313AD8"/>
    <w:rsid w:val="00320FAC"/>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6B19"/>
    <w:rsid w:val="003803D1"/>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B19"/>
    <w:rsid w:val="00435BEF"/>
    <w:rsid w:val="00436E0B"/>
    <w:rsid w:val="0044667E"/>
    <w:rsid w:val="00446B60"/>
    <w:rsid w:val="00453D11"/>
    <w:rsid w:val="004600E1"/>
    <w:rsid w:val="004650CA"/>
    <w:rsid w:val="00476DAD"/>
    <w:rsid w:val="00477A14"/>
    <w:rsid w:val="00481423"/>
    <w:rsid w:val="00482DC2"/>
    <w:rsid w:val="00482F7A"/>
    <w:rsid w:val="0048586E"/>
    <w:rsid w:val="00486A4C"/>
    <w:rsid w:val="004872DF"/>
    <w:rsid w:val="004901FD"/>
    <w:rsid w:val="00495AB0"/>
    <w:rsid w:val="00496AE0"/>
    <w:rsid w:val="004A1BA1"/>
    <w:rsid w:val="004A4FD6"/>
    <w:rsid w:val="004A6A11"/>
    <w:rsid w:val="004A6ABB"/>
    <w:rsid w:val="004B06B4"/>
    <w:rsid w:val="004B2C20"/>
    <w:rsid w:val="004B2E58"/>
    <w:rsid w:val="004B46A4"/>
    <w:rsid w:val="004B7126"/>
    <w:rsid w:val="004C27B5"/>
    <w:rsid w:val="004C3B29"/>
    <w:rsid w:val="004C78AF"/>
    <w:rsid w:val="004D22B1"/>
    <w:rsid w:val="004E1DDF"/>
    <w:rsid w:val="004E1F9F"/>
    <w:rsid w:val="004E2FC3"/>
    <w:rsid w:val="004E363D"/>
    <w:rsid w:val="004E42A0"/>
    <w:rsid w:val="004E5178"/>
    <w:rsid w:val="004E680E"/>
    <w:rsid w:val="004E6F72"/>
    <w:rsid w:val="004E727A"/>
    <w:rsid w:val="004F27CA"/>
    <w:rsid w:val="00502D9D"/>
    <w:rsid w:val="00505623"/>
    <w:rsid w:val="00507FE0"/>
    <w:rsid w:val="005109CE"/>
    <w:rsid w:val="005178E5"/>
    <w:rsid w:val="00520FA4"/>
    <w:rsid w:val="00526082"/>
    <w:rsid w:val="0052635A"/>
    <w:rsid w:val="0052681C"/>
    <w:rsid w:val="00526B61"/>
    <w:rsid w:val="00534BAD"/>
    <w:rsid w:val="00537494"/>
    <w:rsid w:val="0054173F"/>
    <w:rsid w:val="00547183"/>
    <w:rsid w:val="00547736"/>
    <w:rsid w:val="0055042A"/>
    <w:rsid w:val="00550C10"/>
    <w:rsid w:val="00550F64"/>
    <w:rsid w:val="005516FD"/>
    <w:rsid w:val="00553881"/>
    <w:rsid w:val="00553F7E"/>
    <w:rsid w:val="00554F44"/>
    <w:rsid w:val="0056052F"/>
    <w:rsid w:val="00563186"/>
    <w:rsid w:val="005643B0"/>
    <w:rsid w:val="0056757F"/>
    <w:rsid w:val="00570C36"/>
    <w:rsid w:val="005722A8"/>
    <w:rsid w:val="005728D7"/>
    <w:rsid w:val="005742E0"/>
    <w:rsid w:val="00575879"/>
    <w:rsid w:val="00575EA2"/>
    <w:rsid w:val="0058127F"/>
    <w:rsid w:val="00582DA8"/>
    <w:rsid w:val="00583B2C"/>
    <w:rsid w:val="00583D18"/>
    <w:rsid w:val="00586F7E"/>
    <w:rsid w:val="00596284"/>
    <w:rsid w:val="005A1C17"/>
    <w:rsid w:val="005A1D1E"/>
    <w:rsid w:val="005A2181"/>
    <w:rsid w:val="005A2D19"/>
    <w:rsid w:val="005A44FF"/>
    <w:rsid w:val="005A7C2D"/>
    <w:rsid w:val="005B145F"/>
    <w:rsid w:val="005B55CE"/>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3BFD"/>
    <w:rsid w:val="005F3D46"/>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205C"/>
    <w:rsid w:val="00663A0C"/>
    <w:rsid w:val="00667FD1"/>
    <w:rsid w:val="00673873"/>
    <w:rsid w:val="006908AC"/>
    <w:rsid w:val="006A654E"/>
    <w:rsid w:val="006B32FA"/>
    <w:rsid w:val="006B65CF"/>
    <w:rsid w:val="006C10D0"/>
    <w:rsid w:val="006C12E9"/>
    <w:rsid w:val="006C1CE4"/>
    <w:rsid w:val="006C20D0"/>
    <w:rsid w:val="006C5280"/>
    <w:rsid w:val="006D02DA"/>
    <w:rsid w:val="006D41F0"/>
    <w:rsid w:val="006D4474"/>
    <w:rsid w:val="006E5B34"/>
    <w:rsid w:val="006F1D66"/>
    <w:rsid w:val="006F2206"/>
    <w:rsid w:val="006F53B6"/>
    <w:rsid w:val="006F6673"/>
    <w:rsid w:val="006F6D39"/>
    <w:rsid w:val="00700DEE"/>
    <w:rsid w:val="007100F2"/>
    <w:rsid w:val="0071065A"/>
    <w:rsid w:val="00712497"/>
    <w:rsid w:val="00713FE1"/>
    <w:rsid w:val="00714567"/>
    <w:rsid w:val="00721036"/>
    <w:rsid w:val="00725D73"/>
    <w:rsid w:val="00731EC0"/>
    <w:rsid w:val="00735A63"/>
    <w:rsid w:val="0073780C"/>
    <w:rsid w:val="00737C1A"/>
    <w:rsid w:val="00740995"/>
    <w:rsid w:val="00741E52"/>
    <w:rsid w:val="007456A2"/>
    <w:rsid w:val="00746352"/>
    <w:rsid w:val="007464C2"/>
    <w:rsid w:val="00747F8A"/>
    <w:rsid w:val="007544DE"/>
    <w:rsid w:val="00756BA5"/>
    <w:rsid w:val="007572BD"/>
    <w:rsid w:val="007578F5"/>
    <w:rsid w:val="00762A5B"/>
    <w:rsid w:val="007638BA"/>
    <w:rsid w:val="007644D4"/>
    <w:rsid w:val="00765350"/>
    <w:rsid w:val="007665E0"/>
    <w:rsid w:val="007705FC"/>
    <w:rsid w:val="00770847"/>
    <w:rsid w:val="00771C24"/>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C644D"/>
    <w:rsid w:val="007D04FA"/>
    <w:rsid w:val="007D26EA"/>
    <w:rsid w:val="007D679C"/>
    <w:rsid w:val="007D6A04"/>
    <w:rsid w:val="007E0C09"/>
    <w:rsid w:val="007E622E"/>
    <w:rsid w:val="007E6F5B"/>
    <w:rsid w:val="00802A86"/>
    <w:rsid w:val="008030A1"/>
    <w:rsid w:val="008039F8"/>
    <w:rsid w:val="00805DCA"/>
    <w:rsid w:val="00807006"/>
    <w:rsid w:val="0080716F"/>
    <w:rsid w:val="00810BA4"/>
    <w:rsid w:val="00810EC3"/>
    <w:rsid w:val="00816643"/>
    <w:rsid w:val="0082068C"/>
    <w:rsid w:val="0082269F"/>
    <w:rsid w:val="008233BC"/>
    <w:rsid w:val="008234E5"/>
    <w:rsid w:val="008271CB"/>
    <w:rsid w:val="008278CC"/>
    <w:rsid w:val="0083305C"/>
    <w:rsid w:val="00833173"/>
    <w:rsid w:val="00833B73"/>
    <w:rsid w:val="00846B24"/>
    <w:rsid w:val="00847758"/>
    <w:rsid w:val="00850C8A"/>
    <w:rsid w:val="00851763"/>
    <w:rsid w:val="00853107"/>
    <w:rsid w:val="008624CB"/>
    <w:rsid w:val="00862915"/>
    <w:rsid w:val="0086636B"/>
    <w:rsid w:val="00870484"/>
    <w:rsid w:val="00870E5F"/>
    <w:rsid w:val="008720DE"/>
    <w:rsid w:val="00873C53"/>
    <w:rsid w:val="00875579"/>
    <w:rsid w:val="00883ABC"/>
    <w:rsid w:val="0089305D"/>
    <w:rsid w:val="0089389D"/>
    <w:rsid w:val="008A5B7E"/>
    <w:rsid w:val="008B0877"/>
    <w:rsid w:val="008B1568"/>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2CF0"/>
    <w:rsid w:val="00916E0D"/>
    <w:rsid w:val="00920FC0"/>
    <w:rsid w:val="00922F97"/>
    <w:rsid w:val="00923F1E"/>
    <w:rsid w:val="00931D2E"/>
    <w:rsid w:val="00933672"/>
    <w:rsid w:val="009346A4"/>
    <w:rsid w:val="009379C3"/>
    <w:rsid w:val="00940CB0"/>
    <w:rsid w:val="00942669"/>
    <w:rsid w:val="009433B3"/>
    <w:rsid w:val="009434BE"/>
    <w:rsid w:val="009504CF"/>
    <w:rsid w:val="00954DB1"/>
    <w:rsid w:val="009576A7"/>
    <w:rsid w:val="0095776B"/>
    <w:rsid w:val="0096073A"/>
    <w:rsid w:val="0096375C"/>
    <w:rsid w:val="00964D26"/>
    <w:rsid w:val="009654D4"/>
    <w:rsid w:val="009678CB"/>
    <w:rsid w:val="0097567C"/>
    <w:rsid w:val="00980554"/>
    <w:rsid w:val="00984106"/>
    <w:rsid w:val="00986673"/>
    <w:rsid w:val="00992519"/>
    <w:rsid w:val="009A47BB"/>
    <w:rsid w:val="009A7553"/>
    <w:rsid w:val="009B1D77"/>
    <w:rsid w:val="009B5098"/>
    <w:rsid w:val="009C2AE2"/>
    <w:rsid w:val="009C6179"/>
    <w:rsid w:val="009D3D18"/>
    <w:rsid w:val="009D4B51"/>
    <w:rsid w:val="009D5331"/>
    <w:rsid w:val="009D6287"/>
    <w:rsid w:val="009D758A"/>
    <w:rsid w:val="009E16AF"/>
    <w:rsid w:val="009E5C82"/>
    <w:rsid w:val="009F2AA6"/>
    <w:rsid w:val="009F45E7"/>
    <w:rsid w:val="009F4B5B"/>
    <w:rsid w:val="00A0186D"/>
    <w:rsid w:val="00A05488"/>
    <w:rsid w:val="00A1563F"/>
    <w:rsid w:val="00A16427"/>
    <w:rsid w:val="00A16A2B"/>
    <w:rsid w:val="00A25074"/>
    <w:rsid w:val="00A33924"/>
    <w:rsid w:val="00A369E8"/>
    <w:rsid w:val="00A36F5D"/>
    <w:rsid w:val="00A37F05"/>
    <w:rsid w:val="00A40192"/>
    <w:rsid w:val="00A40B9A"/>
    <w:rsid w:val="00A42F7C"/>
    <w:rsid w:val="00A45396"/>
    <w:rsid w:val="00A54613"/>
    <w:rsid w:val="00A568A4"/>
    <w:rsid w:val="00A626DD"/>
    <w:rsid w:val="00A67893"/>
    <w:rsid w:val="00A7365F"/>
    <w:rsid w:val="00A743A8"/>
    <w:rsid w:val="00A76601"/>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A01"/>
    <w:rsid w:val="00B43889"/>
    <w:rsid w:val="00B44282"/>
    <w:rsid w:val="00B515E5"/>
    <w:rsid w:val="00B5190C"/>
    <w:rsid w:val="00B523B0"/>
    <w:rsid w:val="00B63B8F"/>
    <w:rsid w:val="00B66A85"/>
    <w:rsid w:val="00B677DD"/>
    <w:rsid w:val="00B75D0A"/>
    <w:rsid w:val="00B81CB6"/>
    <w:rsid w:val="00B81F5F"/>
    <w:rsid w:val="00B831F3"/>
    <w:rsid w:val="00B83547"/>
    <w:rsid w:val="00B84CB7"/>
    <w:rsid w:val="00B85114"/>
    <w:rsid w:val="00B863CD"/>
    <w:rsid w:val="00B87DFD"/>
    <w:rsid w:val="00B92CA1"/>
    <w:rsid w:val="00B935DB"/>
    <w:rsid w:val="00B9395A"/>
    <w:rsid w:val="00B95C74"/>
    <w:rsid w:val="00BA37FD"/>
    <w:rsid w:val="00BA43E7"/>
    <w:rsid w:val="00BA61E6"/>
    <w:rsid w:val="00BA6BE6"/>
    <w:rsid w:val="00BB2512"/>
    <w:rsid w:val="00BC25AB"/>
    <w:rsid w:val="00BC32A6"/>
    <w:rsid w:val="00BC4511"/>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3686"/>
    <w:rsid w:val="00C1440E"/>
    <w:rsid w:val="00C1449D"/>
    <w:rsid w:val="00C15949"/>
    <w:rsid w:val="00C15F9A"/>
    <w:rsid w:val="00C16B68"/>
    <w:rsid w:val="00C2337D"/>
    <w:rsid w:val="00C2398F"/>
    <w:rsid w:val="00C23E28"/>
    <w:rsid w:val="00C25ABF"/>
    <w:rsid w:val="00C27633"/>
    <w:rsid w:val="00C3084E"/>
    <w:rsid w:val="00C30D68"/>
    <w:rsid w:val="00C34A0F"/>
    <w:rsid w:val="00C35157"/>
    <w:rsid w:val="00C352CB"/>
    <w:rsid w:val="00C35EE2"/>
    <w:rsid w:val="00C51414"/>
    <w:rsid w:val="00C563B9"/>
    <w:rsid w:val="00C612AD"/>
    <w:rsid w:val="00C64DD9"/>
    <w:rsid w:val="00C65480"/>
    <w:rsid w:val="00C65C37"/>
    <w:rsid w:val="00C675EA"/>
    <w:rsid w:val="00C67A06"/>
    <w:rsid w:val="00C71356"/>
    <w:rsid w:val="00C714CE"/>
    <w:rsid w:val="00C718AE"/>
    <w:rsid w:val="00C71A96"/>
    <w:rsid w:val="00C724AA"/>
    <w:rsid w:val="00C73577"/>
    <w:rsid w:val="00C737D9"/>
    <w:rsid w:val="00C812E2"/>
    <w:rsid w:val="00C81B65"/>
    <w:rsid w:val="00C83BEB"/>
    <w:rsid w:val="00C90CF0"/>
    <w:rsid w:val="00C928B0"/>
    <w:rsid w:val="00C940F6"/>
    <w:rsid w:val="00C969D0"/>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3402"/>
    <w:rsid w:val="00CD60B3"/>
    <w:rsid w:val="00CE14C1"/>
    <w:rsid w:val="00CE1A50"/>
    <w:rsid w:val="00CE2BBE"/>
    <w:rsid w:val="00CE418B"/>
    <w:rsid w:val="00CE5F90"/>
    <w:rsid w:val="00CF1048"/>
    <w:rsid w:val="00CF493D"/>
    <w:rsid w:val="00CF58C8"/>
    <w:rsid w:val="00D0349A"/>
    <w:rsid w:val="00D04F7F"/>
    <w:rsid w:val="00D06531"/>
    <w:rsid w:val="00D074CE"/>
    <w:rsid w:val="00D10463"/>
    <w:rsid w:val="00D1254C"/>
    <w:rsid w:val="00D13A1C"/>
    <w:rsid w:val="00D13E5C"/>
    <w:rsid w:val="00D1444D"/>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6D3C"/>
    <w:rsid w:val="00D871EE"/>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1A3A"/>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4334"/>
    <w:rsid w:val="00EA7E43"/>
    <w:rsid w:val="00EB2A5A"/>
    <w:rsid w:val="00EB4332"/>
    <w:rsid w:val="00EB46EF"/>
    <w:rsid w:val="00EB6D0A"/>
    <w:rsid w:val="00EB7064"/>
    <w:rsid w:val="00EC07DF"/>
    <w:rsid w:val="00EC13A7"/>
    <w:rsid w:val="00EC30A4"/>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2352"/>
    <w:rsid w:val="00F13732"/>
    <w:rsid w:val="00F14098"/>
    <w:rsid w:val="00F14F17"/>
    <w:rsid w:val="00F16135"/>
    <w:rsid w:val="00F1615D"/>
    <w:rsid w:val="00F176AE"/>
    <w:rsid w:val="00F22B77"/>
    <w:rsid w:val="00F23296"/>
    <w:rsid w:val="00F240A0"/>
    <w:rsid w:val="00F278FF"/>
    <w:rsid w:val="00F307B9"/>
    <w:rsid w:val="00F31F75"/>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2332"/>
    <w:rsid w:val="00F943B5"/>
    <w:rsid w:val="00F975E7"/>
    <w:rsid w:val="00FA0E0C"/>
    <w:rsid w:val="00FA396A"/>
    <w:rsid w:val="00FA43E3"/>
    <w:rsid w:val="00FA551F"/>
    <w:rsid w:val="00FA5B4C"/>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046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paragraph" w:customStyle="1" w:styleId="270">
    <w:name w:val="Σώμα κείμενου 27"/>
    <w:basedOn w:val="a"/>
    <w:rsid w:val="005742E0"/>
    <w:rPr>
      <w:rFonts w:ascii="Arial" w:hAnsi="Arial" w:cs="Arial"/>
      <w:kern w:val="1"/>
      <w:szCs w:val="20"/>
      <w:lang w:eastAsia="el-GR"/>
    </w:rPr>
  </w:style>
  <w:style w:type="paragraph" w:customStyle="1" w:styleId="36">
    <w:name w:val="Παράγραφος λίστας3"/>
    <w:basedOn w:val="a"/>
    <w:rsid w:val="005742E0"/>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9370849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A1AE6-D47D-4FFE-A824-EE998BF0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1383</Words>
  <Characters>7470</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8836</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5</cp:revision>
  <cp:lastPrinted>2024-04-17T09:42:00Z</cp:lastPrinted>
  <dcterms:created xsi:type="dcterms:W3CDTF">2024-10-22T08:12:00Z</dcterms:created>
  <dcterms:modified xsi:type="dcterms:W3CDTF">2024-10-23T06:44:00Z</dcterms:modified>
</cp:coreProperties>
</file>