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B39A9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B39A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B39A9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40123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A83474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8</w:t>
      </w:r>
      <w:r w:rsidR="006101A4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2859DF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/1</w:t>
      </w:r>
      <w:r w:rsidR="00A83474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</w:t>
      </w:r>
      <w:r w:rsidR="001669FC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669FC"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B39A9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A83474"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9534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22705</w:t>
      </w: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B39A9">
        <w:rPr>
          <w:rFonts w:asciiTheme="minorHAnsi" w:hAnsiTheme="minorHAnsi" w:cstheme="minorHAnsi"/>
          <w:sz w:val="22"/>
          <w:szCs w:val="22"/>
        </w:rPr>
        <w:br/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B39A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B39A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B39A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B39A9" w:rsidRDefault="0060642B" w:rsidP="00E94339">
      <w:pPr>
        <w:jc w:val="center"/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color w:val="000000"/>
          <w:sz w:val="22"/>
          <w:szCs w:val="22"/>
          <w:u w:val="single"/>
        </w:rPr>
        <w:t>ΠΡΟΣΚΛΗΣΗ</w:t>
      </w:r>
    </w:p>
    <w:p w:rsidR="00A4667C" w:rsidRPr="00CB39A9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B39A9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CB39A9">
        <w:rPr>
          <w:rFonts w:asciiTheme="minorHAnsi" w:hAnsiTheme="minorHAnsi" w:cstheme="minorHAnsi"/>
          <w:color w:val="000000"/>
          <w:sz w:val="22"/>
          <w:szCs w:val="22"/>
        </w:rPr>
        <w:t>ΠΡΟΣ:  Α) Τ</w:t>
      </w:r>
      <w:r w:rsidRPr="00CB39A9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 w:rsidRPr="00CB39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CB39A9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CB39A9" w:rsidRDefault="0060642B" w:rsidP="00E94339">
      <w:pPr>
        <w:rPr>
          <w:rFonts w:asciiTheme="minorHAnsi" w:eastAsia="Arial" w:hAnsiTheme="minorHAnsi" w:cstheme="minorHAnsi"/>
          <w:sz w:val="22"/>
          <w:szCs w:val="22"/>
        </w:rPr>
      </w:pPr>
      <w:r w:rsidRPr="00CB39A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CB39A9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B39A9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B39A9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CB39A9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CB39A9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="00D96C93" w:rsidRPr="00CB39A9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CB39A9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ΜΙΧΑΣ ΔΗΜΗΤΡΙΟΣ  ΤΟΥ ΛΟΥΚΑ</w:t>
            </w:r>
          </w:p>
        </w:tc>
      </w:tr>
      <w:tr w:rsidR="00D96C93" w:rsidRPr="00CB39A9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B39A9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B39A9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B39A9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B39A9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B39A9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B39A9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B39A9" w:rsidTr="00F96F9B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B39A9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B39A9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B39A9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B39A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B39A9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6A1226" w:rsidRPr="00CB39A9" w:rsidRDefault="00CB39A9" w:rsidP="00A83474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6A1226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τακτική </w:t>
            </w:r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Δημοτικού </w:t>
            </w:r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Συμβουλίου</w:t>
            </w:r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="00BC2F17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CB39A9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A83474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Τετάρτη </w:t>
            </w:r>
            <w:r w:rsidR="00C143CC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83474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</w:t>
            </w:r>
            <w:r w:rsidR="00C143CC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-11</w:t>
            </w:r>
            <w:r w:rsidR="009510BB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-2024</w:t>
            </w:r>
            <w:r w:rsidR="009D5B92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A5590B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20</w:t>
            </w:r>
            <w:r w:rsidR="009D5B92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B418EF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2859DF" w:rsidRPr="00CB39A9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BC2F17"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  74 του Ν. 4555/2018 (αντικατάσταση του άρθρου 67</w:t>
            </w:r>
            <w:r w:rsidR="009F2005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 με τα</w:t>
            </w:r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6A1226" w:rsidRPr="00CB39A9" w:rsidRDefault="006A1226" w:rsidP="00E94339">
            <w:pPr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9915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915"/>
            </w:tblGrid>
            <w:tr w:rsidR="006A1226" w:rsidRPr="00CB39A9" w:rsidTr="00532064">
              <w:trPr>
                <w:trHeight w:val="23"/>
              </w:trPr>
              <w:tc>
                <w:tcPr>
                  <w:tcW w:w="9915" w:type="dxa"/>
                  <w:shd w:val="clear" w:color="auto" w:fill="FFFFFF"/>
                </w:tcPr>
                <w:p w:rsidR="00355E75" w:rsidRPr="00CB39A9" w:rsidRDefault="00355E75" w:rsidP="00A83474">
                  <w:pPr>
                    <w:spacing w:beforeLines="20" w:afterLines="20"/>
                    <w:ind w:left="360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B39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Pr="00CB39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Pr="00CB39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Pr="00CB39A9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355E75" w:rsidRPr="00CB39A9" w:rsidRDefault="00355E75" w:rsidP="00E94339">
                  <w:pPr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B39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Pr="00CB39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355E75" w:rsidRPr="00CB39A9" w:rsidRDefault="00355E75" w:rsidP="00E94339">
                  <w:pPr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55E75" w:rsidRPr="00CB39A9" w:rsidRDefault="00355E75" w:rsidP="00E94339">
                  <w:pPr>
                    <w:widowControl w:val="0"/>
                    <w:snapToGrid w:val="0"/>
                    <w:ind w:left="36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B39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  <w:r w:rsidRPr="00CB39A9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  <w:r w:rsidRPr="00CB39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F938A0" w:rsidRPr="00CB39A9" w:rsidRDefault="00355E75" w:rsidP="00E94339">
                  <w:pPr>
                    <w:widowControl w:val="0"/>
                    <w:snapToGrid w:val="0"/>
                    <w:spacing w:line="360" w:lineRule="auto"/>
                    <w:ind w:left="-31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B39A9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720E48" w:rsidRPr="00CB39A9" w:rsidRDefault="00E94339" w:rsidP="00E9433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CB39A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Ι </w:t>
            </w:r>
            <w:r w:rsidR="00720E48" w:rsidRPr="00CB39A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ΘΕΜΑΤΑ  Δ/ΝΣΗΣ </w:t>
            </w:r>
            <w:r w:rsidR="000018AF" w:rsidRPr="00CB39A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ΟΙΚΟΝΟΜΙΚΩΝ ΥΠΗΡΕΣΙΩΝ</w:t>
            </w:r>
          </w:p>
          <w:p w:rsidR="00720E48" w:rsidRPr="00CB39A9" w:rsidRDefault="00720E48" w:rsidP="00E94339">
            <w:pPr>
              <w:ind w:left="2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5E75" w:rsidRPr="00CB39A9" w:rsidRDefault="00720E48" w:rsidP="00E94339">
            <w:pPr>
              <w:ind w:left="360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CB39A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F681A" w:rsidRPr="00CB39A9" w:rsidRDefault="00A83474" w:rsidP="00E94339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Έγκριση (9</w:t>
            </w:r>
            <w:r w:rsidRPr="00CB39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ης</w:t>
            </w: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) αναμόρφωσης προϋπολογισμού Δήμου 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οικονομικού </w:t>
            </w:r>
            <w:r w:rsidR="000018AF"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έτους 2024</w:t>
            </w: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E75"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.</w:t>
            </w:r>
            <w:r w:rsidR="000018AF"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(Η </w:t>
            </w:r>
            <w:proofErr w:type="spellStart"/>
            <w:r w:rsidR="000018AF"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αριθμ</w:t>
            </w:r>
            <w:proofErr w:type="spellEnd"/>
            <w:r w:rsidR="00C143CC"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401</w:t>
            </w:r>
            <w:r w:rsidR="00C143CC"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/</w:t>
            </w:r>
            <w:r w:rsidR="000018AF" w:rsidRPr="00CB39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2024 Απόφαση Δημοτικής Επιτροπής)</w:t>
            </w:r>
          </w:p>
          <w:p w:rsidR="00CB39A9" w:rsidRPr="00CB39A9" w:rsidRDefault="00CB39A9" w:rsidP="00CB39A9">
            <w:pPr>
              <w:ind w:left="723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720E48" w:rsidRPr="00CB39A9" w:rsidRDefault="00E94339" w:rsidP="00E94339">
            <w:pPr>
              <w:pStyle w:val="a7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="00720E48"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Εισηγητής </w:t>
            </w:r>
            <w:r w:rsidR="00720E48"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>:</w:t>
            </w:r>
            <w:r w:rsidR="00720E48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  </w:t>
            </w:r>
            <w:r w:rsidR="000018AF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Αντιδ</w:t>
            </w:r>
            <w:r w:rsidR="00720E48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ήμαρχος </w:t>
            </w:r>
            <w:r w:rsidR="000018AF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Οικονομικών Υπηρεσιών  </w:t>
            </w:r>
            <w:r w:rsidR="00720E48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κ. </w:t>
            </w:r>
            <w:r w:rsidR="000018AF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Χρήστος  </w:t>
            </w:r>
            <w:r w:rsidR="00720E48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="00720E48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Κα</w:t>
            </w:r>
            <w:r w:rsidR="000018AF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λλιαντάσης</w:t>
            </w:r>
            <w:proofErr w:type="spellEnd"/>
            <w:r w:rsidR="000018AF"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.</w:t>
            </w:r>
            <w:r w:rsidR="00720E48" w:rsidRPr="00CB39A9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83474" w:rsidRPr="00CB39A9" w:rsidRDefault="00CB39A9" w:rsidP="00CB39A9">
            <w:pPr>
              <w:pStyle w:val="a7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CB39A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Έγκριση</w:t>
            </w:r>
            <w:r w:rsidR="00A83474" w:rsidRPr="00CB39A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διενέργειας πλειοδοτικής δημοπρασίας για την εκμίσθωση καλλιεργήσιμης γης της Κοινότητας </w:t>
            </w:r>
            <w:proofErr w:type="spellStart"/>
            <w:r w:rsidR="00A83474" w:rsidRPr="00CB39A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>Προσηλίου</w:t>
            </w:r>
            <w:proofErr w:type="spellEnd"/>
            <w:r w:rsidR="00A83474" w:rsidRPr="00CB39A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στη θέση «ΛΙΒΑΔΙ» συνολικής έκτασης σαράντα ενός (41) στρεμμάτων</w:t>
            </w:r>
          </w:p>
          <w:p w:rsidR="00A83474" w:rsidRPr="00CB39A9" w:rsidRDefault="00A83474" w:rsidP="00A83474">
            <w:pPr>
              <w:pStyle w:val="a7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CB39A9"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Εισηγητής </w:t>
            </w:r>
            <w:r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>:</w:t>
            </w:r>
            <w:r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  Αντιδήμαρχος  Οικονομικών Υπηρεσιών  κ. Χρήστος   </w:t>
            </w:r>
            <w:proofErr w:type="spellStart"/>
            <w:r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Καλλιαντάσης</w:t>
            </w:r>
            <w:proofErr w:type="spellEnd"/>
            <w:r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.</w:t>
            </w:r>
            <w:r w:rsidRPr="00CB39A9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83474" w:rsidRPr="00CB39A9" w:rsidRDefault="00B418EF" w:rsidP="00B418EF">
            <w:pPr>
              <w:pStyle w:val="a7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Καθορισμός αμοιβής   του  Δικηγόρου </w:t>
            </w:r>
            <w:r w:rsidRPr="00CB39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ντώνιου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Σηφάκη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δικαστικού χειρισμού ζητήματος ιδιαίτερης σημασίας για τα συμφέροντα του Δήμου ( άσκηση ένδικων μέσων  ενώπιον 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ΣτΕ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  κατά της με 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αριθμ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. 41922/16-7-2024 απόφασης του Συντονιστή της Αποκεντρωμένης Διοίκησης με θέμα την έγκριση περιβαλλοντικών όρων του έργου αιολικού σταθμού παραγωγής ηλεκτρικής ενέργειας (Α.Σ.Π.Η.Ε.) συνολικής ισχύος 20,4 MW της «Α/Π ΛΟΝΤΟΥ – Κ. ΜΑΥΡΟΥΔΗΣ ΚΑΙ ΣΙΑ Ε.Ε» στη θέση «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Λόντου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» της Δημοτικής Ενότητας Λιβαδειάς, του Δήμου </w:t>
            </w:r>
            <w:proofErr w:type="spellStart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, της Π.Ε. Βοιωτίας</w:t>
            </w:r>
          </w:p>
          <w:p w:rsidR="00B418EF" w:rsidRPr="00CB39A9" w:rsidRDefault="00B418EF" w:rsidP="00B418EF">
            <w:pPr>
              <w:pStyle w:val="a7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  <w:r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  <w:u w:val="single"/>
              </w:rPr>
              <w:t xml:space="preserve">Εισηγητής </w:t>
            </w:r>
            <w:r w:rsidRPr="00CB39A9">
              <w:rPr>
                <w:rFonts w:asciiTheme="minorHAnsi" w:eastAsia="Cambria" w:hAnsiTheme="minorHAnsi" w:cstheme="minorHAnsi"/>
                <w:b/>
                <w:bCs/>
                <w:spacing w:val="-3"/>
                <w:sz w:val="22"/>
                <w:szCs w:val="22"/>
              </w:rPr>
              <w:t>:</w:t>
            </w:r>
            <w:r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 xml:space="preserve">   Αντιδήμαρχος  Οικονομικών Υπηρεσιών  κ. Χρήστος   </w:t>
            </w:r>
            <w:proofErr w:type="spellStart"/>
            <w:r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Καλλιαντάσης</w:t>
            </w:r>
            <w:proofErr w:type="spellEnd"/>
            <w:r w:rsidRPr="00CB39A9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.</w:t>
            </w:r>
            <w:r w:rsidRPr="00CB39A9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418EF" w:rsidRPr="00CB39A9" w:rsidRDefault="00B418EF" w:rsidP="00B418EF">
            <w:pPr>
              <w:pStyle w:val="a7"/>
              <w:ind w:left="723"/>
              <w:rPr>
                <w:rFonts w:asciiTheme="minorHAnsi" w:eastAsia="Calibri" w:hAnsiTheme="minorHAnsi" w:cstheme="minorHAnsi"/>
                <w:bCs/>
                <w:spacing w:val="-3"/>
                <w:sz w:val="22"/>
                <w:szCs w:val="22"/>
                <w:shd w:val="clear" w:color="auto" w:fill="FFFFFF"/>
              </w:rPr>
            </w:pPr>
          </w:p>
          <w:p w:rsidR="00A83474" w:rsidRPr="00CB39A9" w:rsidRDefault="00A83474" w:rsidP="00A83474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39A9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ΙΙ ΘΕΜΑΤΑ  Δ/ΝΣΗΣ  ΚΟΙΝΩΝΙΚΗΣ ΠΡΟΣΤΑΣΙΑΣ </w:t>
            </w:r>
            <w:r w:rsidRPr="00CB39A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,ΠΑΙΔΕΙΑΣ &amp; ΔΙΑ ΒΙΟΥ ΜΑΘΗΣΗΣ</w:t>
            </w:r>
          </w:p>
          <w:p w:rsidR="00720E48" w:rsidRPr="00CB39A9" w:rsidRDefault="00C12234" w:rsidP="00E9433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A83474" w:rsidRPr="00CB39A9" w:rsidRDefault="00A83474" w:rsidP="00A83474">
            <w:pPr>
              <w:pStyle w:val="a8"/>
              <w:numPr>
                <w:ilvl w:val="0"/>
                <w:numId w:val="10"/>
              </w:numPr>
              <w:snapToGrid w:val="0"/>
              <w:spacing w:before="57" w:after="5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Παραχώρηση της αίθουσας εκδηλώσεων του 1 </w:t>
            </w:r>
            <w:r w:rsidRPr="00CB39A9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ου</w:t>
            </w:r>
            <w:r w:rsidRPr="00CB3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Νηπιαγωγείου Λιβαδειάς στον Αθλητικό &amp; Πολιτιστικό Σύλλογο Γυναικών Λιβαδειάς  </w:t>
            </w:r>
          </w:p>
          <w:p w:rsidR="00355E75" w:rsidRPr="00CB39A9" w:rsidRDefault="00A83474" w:rsidP="00A83474">
            <w:pPr>
              <w:ind w:left="7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39A9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>Εισηγητής :</w:t>
            </w:r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bidi="hi-IN"/>
              </w:rPr>
              <w:t xml:space="preserve"> </w:t>
            </w:r>
            <w:r w:rsidRPr="00CB39A9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>:</w:t>
            </w:r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bidi="hi-IN"/>
              </w:rPr>
              <w:t xml:space="preserve"> </w:t>
            </w:r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Αντιδήμαρχος Παιδείας κ. </w:t>
            </w:r>
            <w:proofErr w:type="spellStart"/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>Αγνιάδης</w:t>
            </w:r>
            <w:proofErr w:type="spellEnd"/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 Παναγιώτης</w:t>
            </w:r>
            <w:r w:rsidRPr="00CB3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470900" w:rsidRPr="00CB39A9" w:rsidRDefault="00A83474" w:rsidP="00E9433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720E48" w:rsidRPr="00CB39A9" w:rsidRDefault="00720E48" w:rsidP="00B418EF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3E6993" w:rsidRPr="00CB39A9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 </w:t>
            </w:r>
          </w:p>
        </w:tc>
      </w:tr>
    </w:tbl>
    <w:p w:rsidR="00D40123" w:rsidRPr="00CB39A9" w:rsidRDefault="00D40123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B39A9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B39A9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Default="00721904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B39A9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CB39A9" w:rsidRDefault="00CB39A9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CB39A9" w:rsidRDefault="00CB39A9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CB39A9" w:rsidRDefault="00CB39A9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</w:p>
    <w:p w:rsidR="00CB39A9" w:rsidRPr="00CB39A9" w:rsidRDefault="00CB39A9" w:rsidP="00E94339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5E75" w:rsidRPr="00CB39A9" w:rsidRDefault="00355E75" w:rsidP="00E9433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3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39A9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B39A9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B39A9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B39A9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55E75" w:rsidRPr="00CB39A9" w:rsidRDefault="00355E75" w:rsidP="00E94339">
      <w:pPr>
        <w:rPr>
          <w:rFonts w:asciiTheme="minorHAnsi" w:hAnsiTheme="minorHAnsi" w:cstheme="minorHAnsi"/>
          <w:sz w:val="22"/>
          <w:szCs w:val="22"/>
        </w:rPr>
      </w:pPr>
      <w:r w:rsidRPr="00CB39A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355E75" w:rsidRPr="00CB39A9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55E75" w:rsidRPr="00CB39A9" w:rsidRDefault="00E94339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5E75" w:rsidRPr="00CB39A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7522" w:type="dxa"/>
            <w:shd w:val="clear" w:color="auto" w:fill="FFFFFF"/>
          </w:tcPr>
          <w:p w:rsidR="00355E75" w:rsidRPr="00CB39A9" w:rsidRDefault="00E35873" w:rsidP="00E3587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 Δ/</w:t>
            </w:r>
            <w:proofErr w:type="spellStart"/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Οικονομικών Υπηρεσιών                           κ. </w:t>
            </w:r>
            <w:proofErr w:type="spellStart"/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>Καλλιαντάσης</w:t>
            </w:r>
            <w:proofErr w:type="spellEnd"/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Γεώργιος</w:t>
            </w:r>
          </w:p>
        </w:tc>
      </w:tr>
      <w:tr w:rsidR="00E35873" w:rsidRPr="00CB39A9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E35873" w:rsidRPr="00CB39A9" w:rsidRDefault="00E35873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22" w:type="dxa"/>
            <w:shd w:val="clear" w:color="auto" w:fill="FFFFFF"/>
          </w:tcPr>
          <w:p w:rsidR="00E35873" w:rsidRPr="00CB39A9" w:rsidRDefault="00E35873" w:rsidP="00CB39A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  Δ/</w:t>
            </w:r>
            <w:proofErr w:type="spellStart"/>
            <w:r w:rsidR="00CB39A9"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="00CB39A9"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Κοινωνικής Πρόνοιας </w:t>
            </w:r>
            <w:r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             κα . </w:t>
            </w:r>
            <w:r w:rsidR="00CB39A9" w:rsidRPr="00CB39A9">
              <w:rPr>
                <w:rFonts w:asciiTheme="minorHAnsi" w:eastAsia="Arial" w:hAnsiTheme="minorHAnsi" w:cstheme="minorHAnsi"/>
                <w:sz w:val="22"/>
                <w:szCs w:val="22"/>
              </w:rPr>
              <w:t>Παπαγεωργίου Μαρία</w:t>
            </w:r>
          </w:p>
        </w:tc>
      </w:tr>
    </w:tbl>
    <w:p w:rsidR="002859DF" w:rsidRPr="00CB39A9" w:rsidRDefault="00355E75" w:rsidP="00CB39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39A9">
        <w:rPr>
          <w:rFonts w:asciiTheme="minorHAnsi" w:eastAsia="Arial" w:hAnsiTheme="minorHAnsi" w:cstheme="minorHAnsi"/>
          <w:sz w:val="22"/>
          <w:szCs w:val="22"/>
        </w:rPr>
        <w:t xml:space="preserve">  </w:t>
      </w:r>
    </w:p>
    <w:p w:rsidR="00BC2F17" w:rsidRPr="00CB39A9" w:rsidRDefault="00355E75" w:rsidP="00E943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3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94339" w:rsidRPr="00CB39A9" w:rsidRDefault="00E94339" w:rsidP="00E943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94339" w:rsidRPr="00CB39A9" w:rsidRDefault="00E94339" w:rsidP="00E9433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94339" w:rsidRPr="00CB39A9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65" w:rsidRDefault="008A0965" w:rsidP="005E5D39">
      <w:r>
        <w:separator/>
      </w:r>
    </w:p>
  </w:endnote>
  <w:endnote w:type="continuationSeparator" w:id="0">
    <w:p w:rsidR="008A0965" w:rsidRDefault="008A0965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F95349">
            <w:rPr>
              <w:noProof/>
            </w:rPr>
            <w:t>1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65" w:rsidRDefault="008A0965" w:rsidP="005E5D39">
      <w:r>
        <w:separator/>
      </w:r>
    </w:p>
  </w:footnote>
  <w:footnote w:type="continuationSeparator" w:id="0">
    <w:p w:rsidR="008A0965" w:rsidRDefault="008A0965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CECCF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>
    <w:nsid w:val="0F5A1724"/>
    <w:multiLevelType w:val="hybridMultilevel"/>
    <w:tmpl w:val="8A6A9F8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18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120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515D"/>
    <w:rsid w:val="000551DA"/>
    <w:rsid w:val="0005722A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807EE"/>
    <w:rsid w:val="00082E7E"/>
    <w:rsid w:val="0008360C"/>
    <w:rsid w:val="00083744"/>
    <w:rsid w:val="0008735A"/>
    <w:rsid w:val="000949C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100890"/>
    <w:rsid w:val="00101199"/>
    <w:rsid w:val="001033DA"/>
    <w:rsid w:val="00105EAC"/>
    <w:rsid w:val="001077C3"/>
    <w:rsid w:val="0011454F"/>
    <w:rsid w:val="00116AB2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2332"/>
    <w:rsid w:val="002033F4"/>
    <w:rsid w:val="0020498C"/>
    <w:rsid w:val="00204EFD"/>
    <w:rsid w:val="00206473"/>
    <w:rsid w:val="00206C93"/>
    <w:rsid w:val="00212894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67B9F"/>
    <w:rsid w:val="00274548"/>
    <w:rsid w:val="00275DA8"/>
    <w:rsid w:val="00276D6B"/>
    <w:rsid w:val="002803F4"/>
    <w:rsid w:val="002816DF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5147"/>
    <w:rsid w:val="002B6EBD"/>
    <w:rsid w:val="002B793A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80037"/>
    <w:rsid w:val="00380CFA"/>
    <w:rsid w:val="00380F0E"/>
    <w:rsid w:val="00387087"/>
    <w:rsid w:val="00390DD9"/>
    <w:rsid w:val="0039126B"/>
    <w:rsid w:val="003918B6"/>
    <w:rsid w:val="003924A3"/>
    <w:rsid w:val="00392DE2"/>
    <w:rsid w:val="003936BB"/>
    <w:rsid w:val="0039504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F1477"/>
    <w:rsid w:val="003F2B71"/>
    <w:rsid w:val="003F33BC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0EBC"/>
    <w:rsid w:val="00431DEB"/>
    <w:rsid w:val="00432129"/>
    <w:rsid w:val="004341DB"/>
    <w:rsid w:val="00435F3D"/>
    <w:rsid w:val="00437F18"/>
    <w:rsid w:val="004435F2"/>
    <w:rsid w:val="00443657"/>
    <w:rsid w:val="00445F68"/>
    <w:rsid w:val="00446433"/>
    <w:rsid w:val="0044724A"/>
    <w:rsid w:val="00450282"/>
    <w:rsid w:val="004511C0"/>
    <w:rsid w:val="00451E19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701EB"/>
    <w:rsid w:val="00573EC4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2C36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3795"/>
    <w:rsid w:val="0065482E"/>
    <w:rsid w:val="00656B5C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48B6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4967"/>
    <w:rsid w:val="007C5CB0"/>
    <w:rsid w:val="007C64EC"/>
    <w:rsid w:val="007D01D5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555C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BBC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B47"/>
    <w:rsid w:val="009E109A"/>
    <w:rsid w:val="009E2207"/>
    <w:rsid w:val="009E2ED2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1965"/>
    <w:rsid w:val="00B82140"/>
    <w:rsid w:val="00B8314E"/>
    <w:rsid w:val="00B8398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40CC"/>
    <w:rsid w:val="00BE695D"/>
    <w:rsid w:val="00BF0E6C"/>
    <w:rsid w:val="00BF5821"/>
    <w:rsid w:val="00BF6CAE"/>
    <w:rsid w:val="00BF7509"/>
    <w:rsid w:val="00BF767B"/>
    <w:rsid w:val="00C01464"/>
    <w:rsid w:val="00C01568"/>
    <w:rsid w:val="00C02C8F"/>
    <w:rsid w:val="00C03603"/>
    <w:rsid w:val="00C07D26"/>
    <w:rsid w:val="00C100F6"/>
    <w:rsid w:val="00C104F0"/>
    <w:rsid w:val="00C12234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49E1"/>
    <w:rsid w:val="00C45173"/>
    <w:rsid w:val="00C46006"/>
    <w:rsid w:val="00C466ED"/>
    <w:rsid w:val="00C523C6"/>
    <w:rsid w:val="00C52BA2"/>
    <w:rsid w:val="00C55B74"/>
    <w:rsid w:val="00C5783B"/>
    <w:rsid w:val="00C61D74"/>
    <w:rsid w:val="00C62671"/>
    <w:rsid w:val="00C67AA9"/>
    <w:rsid w:val="00C70021"/>
    <w:rsid w:val="00C7048B"/>
    <w:rsid w:val="00C72A58"/>
    <w:rsid w:val="00C75189"/>
    <w:rsid w:val="00C77EB2"/>
    <w:rsid w:val="00C83AB9"/>
    <w:rsid w:val="00C87666"/>
    <w:rsid w:val="00C876C9"/>
    <w:rsid w:val="00C93679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665"/>
    <w:rsid w:val="00D11F43"/>
    <w:rsid w:val="00D13649"/>
    <w:rsid w:val="00D14B6B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145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681A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5C2F"/>
    <w:rsid w:val="00E3023A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E0125"/>
    <w:rsid w:val="00EE027D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71E0"/>
    <w:rsid w:val="00F47C6B"/>
    <w:rsid w:val="00F54C13"/>
    <w:rsid w:val="00F5706A"/>
    <w:rsid w:val="00F57796"/>
    <w:rsid w:val="00F61847"/>
    <w:rsid w:val="00F61AE0"/>
    <w:rsid w:val="00F61C0D"/>
    <w:rsid w:val="00F62FD9"/>
    <w:rsid w:val="00F6413E"/>
    <w:rsid w:val="00F64919"/>
    <w:rsid w:val="00F65EBB"/>
    <w:rsid w:val="00F66483"/>
    <w:rsid w:val="00F67EF2"/>
    <w:rsid w:val="00F73136"/>
    <w:rsid w:val="00F73698"/>
    <w:rsid w:val="00F748AE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4888"/>
    <w:rsid w:val="00FA5F03"/>
    <w:rsid w:val="00FB0B12"/>
    <w:rsid w:val="00FB25B2"/>
    <w:rsid w:val="00FB3326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9A666-AA7B-4E97-A9A8-798621C8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5</cp:revision>
  <cp:lastPrinted>2024-11-08T10:40:00Z</cp:lastPrinted>
  <dcterms:created xsi:type="dcterms:W3CDTF">2024-11-08T06:10:00Z</dcterms:created>
  <dcterms:modified xsi:type="dcterms:W3CDTF">2024-11-08T10:44:00Z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