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B3A2A">
        <w:rPr>
          <w:rFonts w:ascii="Arial" w:eastAsia="Arial" w:hAnsi="Arial" w:cs="Arial"/>
          <w:b/>
          <w:bCs/>
          <w:sz w:val="22"/>
          <w:szCs w:val="22"/>
        </w:rPr>
        <w:t>1</w:t>
      </w:r>
      <w:r w:rsidR="00992E2C">
        <w:rPr>
          <w:rFonts w:ascii="Arial" w:eastAsia="Arial" w:hAnsi="Arial" w:cs="Arial"/>
          <w:b/>
          <w:bCs/>
          <w:sz w:val="22"/>
          <w:szCs w:val="22"/>
        </w:rPr>
        <w:t>5</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5E1336">
        <w:rPr>
          <w:rFonts w:ascii="Arial" w:eastAsia="Arial" w:hAnsi="Arial" w:cs="Arial"/>
          <w:b/>
          <w:bCs/>
          <w:sz w:val="22"/>
          <w:szCs w:val="22"/>
        </w:rPr>
        <w:t>20542</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FB3A2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9C1B24" w:rsidRDefault="003C235F">
      <w:pPr>
        <w:jc w:val="center"/>
        <w:rPr>
          <w:rFonts w:ascii="Arial" w:hAnsi="Arial" w:cs="Arial"/>
          <w:b/>
          <w:sz w:val="22"/>
          <w:szCs w:val="22"/>
        </w:rPr>
      </w:pPr>
      <w:r w:rsidRPr="009C1B24">
        <w:rPr>
          <w:rFonts w:ascii="Arial" w:hAnsi="Arial" w:cs="Arial"/>
          <w:b/>
          <w:sz w:val="22"/>
          <w:szCs w:val="22"/>
        </w:rPr>
        <w:t xml:space="preserve">Αριθμός απόφασης : </w:t>
      </w:r>
      <w:r w:rsidR="00171F1B" w:rsidRPr="009C1B24">
        <w:rPr>
          <w:rFonts w:ascii="Arial" w:hAnsi="Arial" w:cs="Arial"/>
          <w:b/>
          <w:sz w:val="22"/>
          <w:szCs w:val="22"/>
        </w:rPr>
        <w:t>3</w:t>
      </w:r>
      <w:r w:rsidR="00A33EE2">
        <w:rPr>
          <w:rFonts w:ascii="Arial" w:hAnsi="Arial" w:cs="Arial"/>
          <w:b/>
          <w:sz w:val="22"/>
          <w:szCs w:val="22"/>
        </w:rPr>
        <w:t>6</w:t>
      </w:r>
      <w:r w:rsidR="005E15ED">
        <w:rPr>
          <w:rFonts w:ascii="Arial" w:hAnsi="Arial" w:cs="Arial"/>
          <w:b/>
          <w:sz w:val="22"/>
          <w:szCs w:val="22"/>
        </w:rPr>
        <w:t>7</w:t>
      </w:r>
    </w:p>
    <w:p w:rsidR="00682E03" w:rsidRPr="005E15ED" w:rsidRDefault="005E15ED" w:rsidP="00682E03">
      <w:pPr>
        <w:pStyle w:val="ad"/>
        <w:jc w:val="left"/>
        <w:rPr>
          <w:rFonts w:ascii="Arial" w:hAnsi="Arial" w:cs="Arial"/>
          <w:b/>
          <w:bCs/>
          <w:iCs/>
          <w:sz w:val="22"/>
          <w:szCs w:val="22"/>
        </w:rPr>
      </w:pPr>
      <w:proofErr w:type="spellStart"/>
      <w:r w:rsidRPr="005E15ED">
        <w:rPr>
          <w:rFonts w:ascii="Arial" w:eastAsia="Arial Unicode MS" w:hAnsi="Arial" w:cs="Arial"/>
          <w:b/>
          <w:sz w:val="22"/>
          <w:szCs w:val="22"/>
        </w:rPr>
        <w:t>΄Εγκριση</w:t>
      </w:r>
      <w:proofErr w:type="spellEnd"/>
      <w:r w:rsidRPr="005E15ED">
        <w:rPr>
          <w:rFonts w:ascii="Arial" w:eastAsia="Arial Unicode MS" w:hAnsi="Arial" w:cs="Arial"/>
          <w:b/>
          <w:sz w:val="22"/>
          <w:szCs w:val="22"/>
        </w:rPr>
        <w:t xml:space="preserve"> Πρωτοκόλλου Παραλαβής του έργου : «ΑΠΟΠΕΡΑΤΩΣΗ ΝΕΚΡΟΤΑΦΕΙΟΥ Τ.Κ. ΑΓΙΟΥ ΓΕΩΡΓΙΟΥ».</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FB3A2A">
        <w:rPr>
          <w:rFonts w:ascii="Arial" w:hAnsi="Arial" w:cs="Arial"/>
          <w:sz w:val="22"/>
          <w:szCs w:val="22"/>
        </w:rPr>
        <w:t>14</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FB3A2A">
        <w:rPr>
          <w:rFonts w:ascii="Arial" w:hAnsi="Arial" w:cs="Arial"/>
          <w:sz w:val="22"/>
          <w:szCs w:val="22"/>
        </w:rPr>
        <w:t xml:space="preserve">Δευτέρα </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AC28CF">
        <w:rPr>
          <w:rFonts w:ascii="Arial" w:hAnsi="Arial" w:cs="Arial"/>
          <w:sz w:val="22"/>
          <w:szCs w:val="22"/>
        </w:rPr>
        <w:t>20179</w:t>
      </w:r>
      <w:r w:rsidR="001E7987">
        <w:rPr>
          <w:rFonts w:ascii="Arial" w:hAnsi="Arial" w:cs="Arial"/>
          <w:sz w:val="22"/>
          <w:szCs w:val="22"/>
        </w:rPr>
        <w:t xml:space="preserve"> </w:t>
      </w:r>
      <w:r w:rsidR="00AC28CF">
        <w:rPr>
          <w:rFonts w:ascii="Arial" w:hAnsi="Arial" w:cs="Arial"/>
          <w:sz w:val="22"/>
          <w:szCs w:val="22"/>
        </w:rPr>
        <w:t>/10-10</w:t>
      </w:r>
      <w:r w:rsidR="00CF0A56" w:rsidRPr="00AC28CF">
        <w:rPr>
          <w:rFonts w:ascii="Arial" w:hAnsi="Arial" w:cs="Arial"/>
          <w:sz w:val="22"/>
          <w:szCs w:val="22"/>
        </w:rPr>
        <w:t>-2024</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Αφού  διαπιστώθηκε ότι υπάρχει νόμιμη απαρτία, επειδή σε σύνολο 7 (επτά)  μελών ήταν παρόντα  6 (έξι)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Καραμάνης</w:t>
      </w:r>
      <w:proofErr w:type="spellEnd"/>
      <w:r w:rsidRPr="00FB3A2A">
        <w:rPr>
          <w:rFonts w:ascii="Arial" w:hAnsi="Arial" w:cs="Arial"/>
          <w:sz w:val="22"/>
          <w:szCs w:val="22"/>
        </w:rPr>
        <w:t xml:space="preserve">  Δημήτριος-Πρόεδρος                                      1.Ταγκαλέγκας Ιωάννης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2.Τουμαράς  Βασίλειος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Αγνιάδης</w:t>
      </w:r>
      <w:proofErr w:type="spellEnd"/>
      <w:r w:rsidRPr="00FB3A2A">
        <w:rPr>
          <w:rFonts w:ascii="Arial" w:hAnsi="Arial" w:cs="Arial"/>
          <w:sz w:val="22"/>
          <w:szCs w:val="22"/>
        </w:rPr>
        <w:t xml:space="preserve">  Παναγιώτης                                                      Αν και είχε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6.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p>
    <w:p w:rsidR="008968DB" w:rsidRPr="0093097D" w:rsidRDefault="008968DB" w:rsidP="00FB3A2A">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681D92" w:rsidRDefault="00F71B6F" w:rsidP="00681D92">
      <w:pPr>
        <w:tabs>
          <w:tab w:val="left" w:pos="-720"/>
          <w:tab w:val="left" w:pos="851"/>
        </w:tabs>
        <w:spacing w:line="276" w:lineRule="auto"/>
        <w:jc w:val="both"/>
        <w:rPr>
          <w:rFonts w:ascii="Arial" w:hAnsi="Arial" w:cs="Arial"/>
          <w:sz w:val="22"/>
          <w:szCs w:val="22"/>
        </w:rPr>
      </w:pPr>
      <w:r w:rsidRPr="00681D92">
        <w:rPr>
          <w:rFonts w:ascii="Arial" w:eastAsia="Arial" w:hAnsi="Arial" w:cs="Arial"/>
          <w:sz w:val="22"/>
          <w:szCs w:val="22"/>
        </w:rPr>
        <w:t xml:space="preserve"> </w:t>
      </w:r>
      <w:r w:rsidR="00804783">
        <w:rPr>
          <w:rFonts w:ascii="Arial" w:eastAsia="Arial" w:hAnsi="Arial" w:cs="Arial"/>
          <w:sz w:val="22"/>
          <w:szCs w:val="22"/>
        </w:rPr>
        <w:t xml:space="preserve">    </w:t>
      </w:r>
      <w:r w:rsidRPr="00681D92">
        <w:rPr>
          <w:rFonts w:ascii="Arial" w:eastAsia="Arial" w:hAnsi="Arial" w:cs="Arial"/>
          <w:sz w:val="22"/>
          <w:szCs w:val="22"/>
        </w:rPr>
        <w:t xml:space="preserve">Ο Πρόεδρος της Δημοτικής  Επιτροπής εισηγούμενος το  </w:t>
      </w:r>
      <w:r w:rsidR="004C192D">
        <w:rPr>
          <w:rFonts w:ascii="Arial" w:eastAsia="Arial" w:hAnsi="Arial" w:cs="Arial"/>
          <w:sz w:val="22"/>
          <w:szCs w:val="22"/>
        </w:rPr>
        <w:t>9</w:t>
      </w:r>
      <w:r w:rsidRPr="00681D92">
        <w:rPr>
          <w:rFonts w:ascii="Arial" w:eastAsia="Arial" w:hAnsi="Arial" w:cs="Arial"/>
          <w:sz w:val="22"/>
          <w:szCs w:val="22"/>
          <w:vertAlign w:val="superscript"/>
        </w:rPr>
        <w:t>ο</w:t>
      </w:r>
      <w:r w:rsidRPr="00681D92">
        <w:rPr>
          <w:rFonts w:ascii="Arial" w:eastAsia="Arial" w:hAnsi="Arial" w:cs="Arial"/>
          <w:sz w:val="22"/>
          <w:szCs w:val="22"/>
        </w:rPr>
        <w:t xml:space="preserve"> θέμα της ημερήσιας διάταξης  </w:t>
      </w:r>
      <w:r w:rsidR="009C1B24">
        <w:rPr>
          <w:rFonts w:ascii="Arial" w:eastAsia="Arial" w:hAnsi="Arial" w:cs="Arial"/>
          <w:sz w:val="22"/>
          <w:szCs w:val="22"/>
        </w:rPr>
        <w:t xml:space="preserve"> </w:t>
      </w:r>
      <w:r w:rsidR="009C1B24" w:rsidRPr="00EA415E">
        <w:rPr>
          <w:rFonts w:ascii="Arial" w:eastAsia="Arial" w:hAnsi="Arial" w:cs="Arial"/>
          <w:sz w:val="22"/>
          <w:szCs w:val="22"/>
        </w:rPr>
        <w:t xml:space="preserve">  έθεσε υπόψη των μελών τ</w:t>
      </w:r>
      <w:r w:rsidR="009C1B24">
        <w:rPr>
          <w:rFonts w:ascii="Arial" w:eastAsia="Arial" w:hAnsi="Arial" w:cs="Arial"/>
          <w:sz w:val="22"/>
          <w:szCs w:val="22"/>
        </w:rPr>
        <w:t xml:space="preserve">ο </w:t>
      </w:r>
      <w:r w:rsidR="009C1B24" w:rsidRPr="00EA415E">
        <w:rPr>
          <w:rFonts w:ascii="Arial" w:eastAsia="Arial" w:hAnsi="Arial" w:cs="Arial"/>
          <w:sz w:val="22"/>
          <w:szCs w:val="22"/>
        </w:rPr>
        <w:t xml:space="preserve">  </w:t>
      </w:r>
      <w:proofErr w:type="spellStart"/>
      <w:r w:rsidR="009C1B24" w:rsidRPr="00EA415E">
        <w:rPr>
          <w:rFonts w:ascii="Arial" w:eastAsia="Arial" w:hAnsi="Arial" w:cs="Arial"/>
          <w:sz w:val="22"/>
          <w:szCs w:val="22"/>
        </w:rPr>
        <w:t>υπ΄αριθμ</w:t>
      </w:r>
      <w:proofErr w:type="spellEnd"/>
      <w:r w:rsidR="009C1B24" w:rsidRPr="00EA415E">
        <w:rPr>
          <w:rFonts w:ascii="Arial" w:eastAsia="Arial" w:hAnsi="Arial" w:cs="Arial"/>
          <w:sz w:val="22"/>
          <w:szCs w:val="22"/>
        </w:rPr>
        <w:t>.</w:t>
      </w:r>
      <w:r w:rsidR="009C1B24">
        <w:rPr>
          <w:rFonts w:ascii="Arial" w:eastAsia="Arial" w:hAnsi="Arial" w:cs="Arial"/>
          <w:sz w:val="22"/>
          <w:szCs w:val="22"/>
        </w:rPr>
        <w:t xml:space="preserve"> </w:t>
      </w:r>
      <w:proofErr w:type="spellStart"/>
      <w:r w:rsidR="009C1B24">
        <w:rPr>
          <w:rFonts w:ascii="Arial" w:eastAsia="Arial" w:hAnsi="Arial" w:cs="Arial"/>
          <w:sz w:val="22"/>
          <w:szCs w:val="22"/>
        </w:rPr>
        <w:t>πρωτ</w:t>
      </w:r>
      <w:proofErr w:type="spellEnd"/>
      <w:r w:rsidR="009C1B24">
        <w:rPr>
          <w:rFonts w:ascii="Arial" w:eastAsia="Arial" w:hAnsi="Arial" w:cs="Arial"/>
          <w:sz w:val="22"/>
          <w:szCs w:val="22"/>
        </w:rPr>
        <w:t>.</w:t>
      </w:r>
      <w:r w:rsidR="009C1B24" w:rsidRPr="00EA415E">
        <w:rPr>
          <w:rFonts w:ascii="Arial" w:eastAsia="Arial" w:hAnsi="Arial" w:cs="Arial"/>
          <w:sz w:val="22"/>
          <w:szCs w:val="22"/>
        </w:rPr>
        <w:t xml:space="preserve"> </w:t>
      </w:r>
      <w:r w:rsidR="00A33EE2">
        <w:rPr>
          <w:rFonts w:ascii="Arial" w:eastAsia="Arial" w:hAnsi="Arial" w:cs="Arial"/>
          <w:sz w:val="22"/>
          <w:szCs w:val="22"/>
        </w:rPr>
        <w:t>19</w:t>
      </w:r>
      <w:r w:rsidR="00A66CD7">
        <w:rPr>
          <w:rFonts w:ascii="Arial" w:eastAsia="Arial" w:hAnsi="Arial" w:cs="Arial"/>
          <w:sz w:val="22"/>
          <w:szCs w:val="22"/>
        </w:rPr>
        <w:t>522</w:t>
      </w:r>
      <w:r w:rsidR="009C1B24" w:rsidRPr="00EA415E">
        <w:rPr>
          <w:rFonts w:ascii="Arial" w:eastAsia="Arial" w:hAnsi="Arial" w:cs="Arial"/>
          <w:sz w:val="22"/>
          <w:szCs w:val="22"/>
        </w:rPr>
        <w:t>/</w:t>
      </w:r>
      <w:r w:rsidR="00A33EE2">
        <w:rPr>
          <w:rFonts w:ascii="Arial" w:eastAsia="Arial" w:hAnsi="Arial" w:cs="Arial"/>
          <w:sz w:val="22"/>
          <w:szCs w:val="22"/>
        </w:rPr>
        <w:t>0</w:t>
      </w:r>
      <w:r w:rsidR="00A66CD7">
        <w:rPr>
          <w:rFonts w:ascii="Arial" w:eastAsia="Arial" w:hAnsi="Arial" w:cs="Arial"/>
          <w:sz w:val="22"/>
          <w:szCs w:val="22"/>
        </w:rPr>
        <w:t>3</w:t>
      </w:r>
      <w:r w:rsidR="009C1B24" w:rsidRPr="00EA415E">
        <w:rPr>
          <w:rFonts w:ascii="Arial" w:eastAsia="Arial" w:hAnsi="Arial" w:cs="Arial"/>
          <w:sz w:val="22"/>
          <w:szCs w:val="22"/>
        </w:rPr>
        <w:t>-</w:t>
      </w:r>
      <w:r w:rsidR="009C1B24">
        <w:rPr>
          <w:rFonts w:ascii="Arial" w:eastAsia="Arial" w:hAnsi="Arial" w:cs="Arial"/>
          <w:sz w:val="22"/>
          <w:szCs w:val="22"/>
        </w:rPr>
        <w:t>10</w:t>
      </w:r>
      <w:r w:rsidR="009C1B24" w:rsidRPr="00EA415E">
        <w:rPr>
          <w:rFonts w:ascii="Arial" w:eastAsia="Arial" w:hAnsi="Arial" w:cs="Arial"/>
          <w:sz w:val="22"/>
          <w:szCs w:val="22"/>
        </w:rPr>
        <w:t xml:space="preserve">-2024 </w:t>
      </w:r>
      <w:r w:rsidR="00A33EE2">
        <w:rPr>
          <w:rFonts w:ascii="Arial" w:eastAsia="Arial" w:hAnsi="Arial" w:cs="Arial"/>
          <w:sz w:val="22"/>
          <w:szCs w:val="22"/>
        </w:rPr>
        <w:t>της Δ/</w:t>
      </w:r>
      <w:proofErr w:type="spellStart"/>
      <w:r w:rsidR="00A33EE2">
        <w:rPr>
          <w:rFonts w:ascii="Arial" w:eastAsia="Arial" w:hAnsi="Arial" w:cs="Arial"/>
          <w:sz w:val="22"/>
          <w:szCs w:val="22"/>
        </w:rPr>
        <w:t>νσης</w:t>
      </w:r>
      <w:proofErr w:type="spellEnd"/>
      <w:r w:rsidR="00A33EE2">
        <w:rPr>
          <w:rFonts w:ascii="Arial" w:eastAsia="Arial" w:hAnsi="Arial" w:cs="Arial"/>
          <w:sz w:val="22"/>
          <w:szCs w:val="22"/>
        </w:rPr>
        <w:t xml:space="preserve"> Τεχνικών Υπηρεσιών  </w:t>
      </w:r>
      <w:r w:rsidR="009C1B24">
        <w:rPr>
          <w:rFonts w:ascii="Arial" w:eastAsia="Arial" w:hAnsi="Arial" w:cs="Arial"/>
          <w:sz w:val="22"/>
          <w:szCs w:val="22"/>
        </w:rPr>
        <w:t xml:space="preserve">του </w:t>
      </w:r>
      <w:r w:rsidR="009C1B24" w:rsidRPr="00824EAF">
        <w:rPr>
          <w:rFonts w:ascii="Arial" w:hAnsi="Arial" w:cs="Arial"/>
          <w:sz w:val="22"/>
          <w:szCs w:val="22"/>
        </w:rPr>
        <w:t xml:space="preserve">Δήμου </w:t>
      </w:r>
      <w:proofErr w:type="spellStart"/>
      <w:r w:rsidR="009C1B24" w:rsidRPr="00824EAF">
        <w:rPr>
          <w:rFonts w:ascii="Arial" w:hAnsi="Arial" w:cs="Arial"/>
          <w:sz w:val="22"/>
          <w:szCs w:val="22"/>
        </w:rPr>
        <w:t>Λεβαδέων</w:t>
      </w:r>
      <w:proofErr w:type="spellEnd"/>
      <w:r w:rsidR="009C1B24">
        <w:rPr>
          <w:rFonts w:ascii="Arial" w:hAnsi="Arial" w:cs="Arial"/>
          <w:sz w:val="22"/>
          <w:szCs w:val="22"/>
        </w:rPr>
        <w:t xml:space="preserve"> , </w:t>
      </w:r>
      <w:r w:rsidR="009C1B24">
        <w:rPr>
          <w:rFonts w:ascii="Arial" w:eastAsia="Arial" w:hAnsi="Arial" w:cs="Arial"/>
          <w:sz w:val="22"/>
          <w:szCs w:val="22"/>
        </w:rPr>
        <w:t>στο  οποίο αναφέρονται τα ακόλουθα :</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Για την κατασκευή του έργου συντάχθηκε η </w:t>
      </w:r>
      <w:proofErr w:type="spellStart"/>
      <w:r w:rsidRPr="00996DDD">
        <w:rPr>
          <w:rFonts w:ascii="Arial" w:hAnsi="Arial" w:cs="Arial"/>
          <w:i/>
          <w:sz w:val="22"/>
          <w:szCs w:val="22"/>
        </w:rPr>
        <w:t>υπ΄</w:t>
      </w:r>
      <w:proofErr w:type="spellEnd"/>
      <w:r w:rsidRPr="00996DDD">
        <w:rPr>
          <w:rFonts w:ascii="Arial" w:hAnsi="Arial" w:cs="Arial"/>
          <w:i/>
          <w:sz w:val="22"/>
          <w:szCs w:val="22"/>
        </w:rPr>
        <w:t xml:space="preserve"> αριθμό 29/10.03.2020 μελέτη από την Τεχνική Υπηρεσία, προϋπολογισμού δαπάνης 290.000,00 € (με τον Φ.Π.Α.).</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Με </w:t>
      </w:r>
      <w:proofErr w:type="spellStart"/>
      <w:r w:rsidRPr="00996DDD">
        <w:rPr>
          <w:rFonts w:ascii="Arial" w:hAnsi="Arial" w:cs="Arial"/>
          <w:i/>
          <w:sz w:val="22"/>
          <w:szCs w:val="22"/>
        </w:rPr>
        <w:t>υπ΄</w:t>
      </w:r>
      <w:proofErr w:type="spellEnd"/>
      <w:r w:rsidRPr="00996DDD">
        <w:rPr>
          <w:rFonts w:ascii="Arial" w:hAnsi="Arial" w:cs="Arial"/>
          <w:i/>
          <w:sz w:val="22"/>
          <w:szCs w:val="22"/>
        </w:rPr>
        <w:t xml:space="preserve"> αριθμό 50/2020 απόφαση του Δημοτικού Συμβουλίου εγκρίθηκε η 29/2020 Τεχνική Μελέτη του έργου «ΑΠΟΠΕΡΑΤΩΣΗ ΝΕΚΡΟΤΑΦΕΙΟΥ Τ.Κ. ΑΓΙΟΥ ΓΕΩΡΓΙΟΥ» προϋπολογισμού 290.000,00€ (με τον Φ.Π.Α.)</w:t>
      </w:r>
    </w:p>
    <w:p w:rsidR="00996DDD" w:rsidRPr="00996DDD" w:rsidRDefault="00996DDD" w:rsidP="00996DDD">
      <w:pPr>
        <w:spacing w:line="360" w:lineRule="auto"/>
        <w:ind w:left="709" w:hanging="11"/>
        <w:jc w:val="both"/>
        <w:rPr>
          <w:rFonts w:ascii="Arial" w:hAnsi="Arial" w:cs="Arial"/>
          <w:i/>
          <w:sz w:val="22"/>
          <w:szCs w:val="22"/>
        </w:rPr>
      </w:pPr>
    </w:p>
    <w:p w:rsidR="00996DDD" w:rsidRPr="00996DDD" w:rsidRDefault="00996DDD" w:rsidP="00996DDD">
      <w:pPr>
        <w:pStyle w:val="aff1"/>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 xml:space="preserve">Αντικείμενο του έργου ήταν η αποπεράτωση του νεκροταφείου της Κοινότητας Αγίου Γεωργίου του Δήμου </w:t>
      </w:r>
      <w:proofErr w:type="spellStart"/>
      <w:r w:rsidRPr="00996DDD">
        <w:rPr>
          <w:rFonts w:ascii="Arial" w:hAnsi="Arial" w:cs="Arial"/>
          <w:i/>
          <w:sz w:val="22"/>
          <w:szCs w:val="22"/>
          <w:lang w:eastAsia="el-GR"/>
        </w:rPr>
        <w:t>Λεβαδέων</w:t>
      </w:r>
      <w:proofErr w:type="spellEnd"/>
    </w:p>
    <w:p w:rsidR="00996DDD" w:rsidRPr="00996DDD" w:rsidRDefault="00996DDD" w:rsidP="00996DDD">
      <w:pPr>
        <w:pStyle w:val="aff1"/>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Πραγματοποιήθηκαν οι κάτωθι εργασίες:</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Χωματουργικές Εργασίες διαμόρφωσης χώρων για διαδρόμους και ζώνη πρασίνου</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 xml:space="preserve">Κατασκευή </w:t>
      </w:r>
      <w:proofErr w:type="spellStart"/>
      <w:r w:rsidRPr="00996DDD">
        <w:rPr>
          <w:rFonts w:ascii="Arial" w:hAnsi="Arial" w:cs="Arial"/>
          <w:i/>
          <w:sz w:val="22"/>
          <w:szCs w:val="22"/>
          <w:lang w:eastAsia="el-GR"/>
        </w:rPr>
        <w:t>υπόβασης</w:t>
      </w:r>
      <w:proofErr w:type="spellEnd"/>
      <w:r w:rsidRPr="00996DDD">
        <w:rPr>
          <w:rFonts w:ascii="Arial" w:hAnsi="Arial" w:cs="Arial"/>
          <w:i/>
          <w:sz w:val="22"/>
          <w:szCs w:val="22"/>
          <w:lang w:eastAsia="el-GR"/>
        </w:rPr>
        <w:t xml:space="preserve"> δύο στρώσεων για τη διαμόρφωση διαδρόμων προσπέλασης</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Δημιουργία χώρου στάθμευσης</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lastRenderedPageBreak/>
        <w:t>Τσιμεντόστρωση διαδρόμων προσπέλασης</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 xml:space="preserve">Κατασκευή κρασπέδων και καναλιού αποχέτευσης </w:t>
      </w:r>
      <w:proofErr w:type="spellStart"/>
      <w:r w:rsidRPr="00996DDD">
        <w:rPr>
          <w:rFonts w:ascii="Arial" w:hAnsi="Arial" w:cs="Arial"/>
          <w:i/>
          <w:sz w:val="22"/>
          <w:szCs w:val="22"/>
          <w:lang w:eastAsia="el-GR"/>
        </w:rPr>
        <w:t>ομβρίων</w:t>
      </w:r>
      <w:proofErr w:type="spellEnd"/>
      <w:r w:rsidRPr="00996DDD">
        <w:rPr>
          <w:rFonts w:ascii="Arial" w:hAnsi="Arial" w:cs="Arial"/>
          <w:i/>
          <w:sz w:val="22"/>
          <w:szCs w:val="22"/>
          <w:lang w:eastAsia="el-GR"/>
        </w:rPr>
        <w:t xml:space="preserve"> υδάτων (εσωτερικά του νεκροταφείου) από σκυρόδεμα</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Επίστρωση των διαδρόμων προσπέλασης με σταμπωτό δάπεδο</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Επίστρωση με πλάκες πεζοδρομίου της εισόδου του νεκροταφείου</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Άρδευση και φύτευση θάμνων και δένδρων για την δημιουργία πράσινης ζώνης</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Προμήθεια και τοποθέτηση καθιστικών</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Κατασκευή φρεάτων (πηγάδια)</w:t>
      </w:r>
    </w:p>
    <w:p w:rsidR="00996DDD" w:rsidRPr="00996DDD" w:rsidRDefault="00996DDD" w:rsidP="00996DDD">
      <w:pPr>
        <w:pStyle w:val="aff1"/>
        <w:numPr>
          <w:ilvl w:val="0"/>
          <w:numId w:val="18"/>
        </w:numPr>
        <w:suppressAutoHyphens w:val="0"/>
        <w:spacing w:line="360" w:lineRule="auto"/>
        <w:ind w:left="709" w:hanging="11"/>
        <w:jc w:val="both"/>
        <w:rPr>
          <w:rFonts w:ascii="Arial" w:hAnsi="Arial" w:cs="Arial"/>
          <w:i/>
          <w:sz w:val="22"/>
          <w:szCs w:val="22"/>
          <w:lang w:eastAsia="el-GR"/>
        </w:rPr>
      </w:pPr>
      <w:r w:rsidRPr="00996DDD">
        <w:rPr>
          <w:rFonts w:ascii="Arial" w:hAnsi="Arial" w:cs="Arial"/>
          <w:i/>
          <w:sz w:val="22"/>
          <w:szCs w:val="22"/>
          <w:lang w:eastAsia="el-GR"/>
        </w:rPr>
        <w:t>Κατασκευή κρήνης</w:t>
      </w:r>
    </w:p>
    <w:p w:rsidR="00996DDD" w:rsidRPr="00996DDD" w:rsidRDefault="00996DDD" w:rsidP="00996DDD">
      <w:pPr>
        <w:spacing w:line="360" w:lineRule="auto"/>
        <w:ind w:left="709" w:hanging="11"/>
        <w:jc w:val="both"/>
        <w:rPr>
          <w:rFonts w:ascii="Arial" w:hAnsi="Arial" w:cs="Arial"/>
          <w:i/>
          <w:sz w:val="22"/>
          <w:szCs w:val="22"/>
          <w:lang w:val="en-US"/>
        </w:rPr>
      </w:pP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Με την </w:t>
      </w:r>
      <w:proofErr w:type="spellStart"/>
      <w:r w:rsidRPr="00996DDD">
        <w:rPr>
          <w:rFonts w:ascii="Arial" w:hAnsi="Arial" w:cs="Arial"/>
          <w:i/>
          <w:sz w:val="22"/>
          <w:szCs w:val="22"/>
        </w:rPr>
        <w:t>υπ΄</w:t>
      </w:r>
      <w:proofErr w:type="spellEnd"/>
      <w:r w:rsidRPr="00996DDD">
        <w:rPr>
          <w:rFonts w:ascii="Arial" w:hAnsi="Arial" w:cs="Arial"/>
          <w:i/>
          <w:sz w:val="22"/>
          <w:szCs w:val="22"/>
        </w:rPr>
        <w:t xml:space="preserve"> αριθμό 89/2020 απόφαση της Οικονομικής Επιτροπής εγκρίθηκε η διενέργεια ηλεκτρονικού διαγωνισμού και η κατάρτιση των όρων της διακήρυξης σύναψης Δημόσιας Σύμβασης του έργου.</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Με την υπ’ αριθμόν 194/2020 απόφαση της Οικονομικής Επιτροπής του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εγκρίθηκε το Πρακτικό Ι της Επιτροπής Διενέργειας Διαγωνισμού σχετικά με την αποσφράγιση των δικαιολογητικών συμμετοχής – οικονομικής προσφοράς της Επιτροπής Διαγωνισμού σύμφωνα με την οποία προσωρινός ανάδοχος ανεδείχθη ο Οικονομικός φορέας με την επωνυμία «ΦΩΤΕΙΝΗ ΚΟΛΛΙΑ ΚΑΙ ΣΙΑ Ο.Ε. ΜΕ Δ.Τ. ΜΙΝΕΑ ΤΕΧΝΙΚΗ Ο.Ε.» με μέση τεκμαρτή έκπτωση 41,50% επί των τιμών του τιμολογίου της μελέτης.</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Με την υπ’ αριθμόν 276/2020 απόφαση της Οικονομικής Επιτροπής του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xml:space="preserve">, εγκρίθηκε το Πρακτικό ΙΙ της Επιτροπής Διενέργειας Διαγωνισμού σχετικά με τον έλεγχο των δικαιολογητικών κατακύρωσης του προσωρινού αναδόχου και την τελική κατακύρωση του αποτελέσματος του διαγωνισμού για την ανάδειξη αναδόχου του έργου και με το αριθμό </w:t>
      </w:r>
      <w:proofErr w:type="spellStart"/>
      <w:r w:rsidRPr="00996DDD">
        <w:rPr>
          <w:rFonts w:ascii="Arial" w:hAnsi="Arial" w:cs="Arial"/>
          <w:i/>
          <w:sz w:val="22"/>
          <w:szCs w:val="22"/>
        </w:rPr>
        <w:t>πρωτ</w:t>
      </w:r>
      <w:proofErr w:type="spellEnd"/>
      <w:r w:rsidRPr="00996DDD">
        <w:rPr>
          <w:rFonts w:ascii="Arial" w:hAnsi="Arial" w:cs="Arial"/>
          <w:i/>
          <w:sz w:val="22"/>
          <w:szCs w:val="22"/>
        </w:rPr>
        <w:t>. 215076/2020 Έγγραφο της Αποκεντρωμένης Διοίκησης Θεσσαλίας – Στερεάς Ελλάδας ελέγχθηκε η νομιμότητα της παραπάνω απόφασης.</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Η σύμβαση για την κατασκευή του έργου υπογράφηκε στις 04/12/2022, μεταξύ του Δημάρχου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xml:space="preserve"> και του αναδόχου, ποσού 170.086,13€ συμπεριλαμβανομένου Φ.Π.Α.</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 Με την υπ’ αριθμόν 200/2021 Απόφαση της Οικονομικής Επιτροπής του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εγκρίθηκε ο 1ος Ανακεφαλαιωτικός Πίνακας του έργου.</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Με την υπ’ αριθμόν 298/2021 Απόφαση της Οικονομικής Επιτροπής του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εγκρίθηκε ο 2ος Ανακεφαλαιωτικός Πίνακας του έργου.</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Με την υπ’ αριθμόν 410/2022 Απόφαση της Οικονομικής Επιτροπής του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xml:space="preserve">, εγκρίθηκε ο 3ος Ανακεφαλαιωτικός Πίνακας (Τελικός) του έργου. </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Η συνολική δαπάνη του έργου, όπως προκύπτει από τους λογαριασμούς του έργου (1ος έως 6ος), ανήλθε στο ποσό των  171.881,78€ (με αναθεώρηση και Φ.Π.Α. 24%).</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lastRenderedPageBreak/>
        <w:t xml:space="preserve">Το έργο περαιώθηκε εμπρόθεσμα στις 04/12/2021 (υπ' </w:t>
      </w:r>
      <w:proofErr w:type="spellStart"/>
      <w:r w:rsidRPr="00996DDD">
        <w:rPr>
          <w:rFonts w:ascii="Arial" w:hAnsi="Arial" w:cs="Arial"/>
          <w:i/>
          <w:sz w:val="22"/>
          <w:szCs w:val="22"/>
        </w:rPr>
        <w:t>αριθμ</w:t>
      </w:r>
      <w:proofErr w:type="spellEnd"/>
      <w:r w:rsidRPr="00996DDD">
        <w:rPr>
          <w:rFonts w:ascii="Arial" w:hAnsi="Arial" w:cs="Arial"/>
          <w:i/>
          <w:sz w:val="22"/>
          <w:szCs w:val="22"/>
        </w:rPr>
        <w:t>. 22789/06-12-21 βεβαίωση περάτωσης εργασιών)</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Για την παραλαβή του έργου, ορίσθηκε Επιτροπή Παραλαβής με την υπ </w:t>
      </w:r>
      <w:proofErr w:type="spellStart"/>
      <w:r w:rsidRPr="00996DDD">
        <w:rPr>
          <w:rFonts w:ascii="Arial" w:hAnsi="Arial" w:cs="Arial"/>
          <w:i/>
          <w:sz w:val="22"/>
          <w:szCs w:val="22"/>
        </w:rPr>
        <w:t>΄αριθμό</w:t>
      </w:r>
      <w:proofErr w:type="spellEnd"/>
      <w:r w:rsidRPr="00996DDD">
        <w:rPr>
          <w:rFonts w:ascii="Arial" w:hAnsi="Arial" w:cs="Arial"/>
          <w:i/>
          <w:sz w:val="22"/>
          <w:szCs w:val="22"/>
        </w:rPr>
        <w:t xml:space="preserve"> 131 / 2024 του Δημοτικού Συμβουλίου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Υπόψη της επιτροπής παραλαβής τέθηκε η από 04/02/2022 υποβληθείσα από τον Ανάδοχο Τελική Επιμέτρηση.</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Έλαβε επίσης υπόψη το γεγονός ότι εξέπνευσε ο χρόνος εγγύησης του έργου.</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Η Επιτροπή έλαβε γνώση του εγκεκριμένου Φακέλου ασφάλειας και υγείας (Φ.Α.Υ.), όπως καταρτίσθηκε σύμφωνα με το άρθρο 3 του Π.Δ. 305/1996, το οποίο ενημερώθηκε και συμπληρώθηκε με τις εργασίες που εκτελέσθηκαν καθώς και με το μητρώο υλικών – προμηθευτών – κατασκευαστών του ανωτέρου έργου .</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Η επιτροπή παραλαβής, αφού έλεγξε ποσοτικά κατά το εφικτό, ήτοι σποραδικά και δειγματοληπτικά, τις εργασίες με τιμές μονάδος του παρόντος σύμφωνα με την τεχνική περιγραφή και τα σχέδια της μελέτης παραλαμβάνει τις εργασίες όπως αναγράφονται στο παρόν και αναφέρονται στην τελική επιμέτρηση του έργου και έχουν περιληφθεί στις αναλυτικές επιμετρήσεις και τα σχετικά Πρωτόκολλα Παραλαβής Αφανών Εργασιών. Στη συνέχεια η Επιτροπή προέβη στην Παραλαβή του έργου και συνέταξε και υπέγραψε το Πρωτόκολλο Παραλαβής του έργου: «ΑΠΟΠΕΡΑΤΩΣΗ ΝΕΚΡΟΤΑΦΕΙΟΥ Τ.Κ. ΑΓΙΟΥ ΓΕΩΡΓΙΟΥ» στις 26 Σεπτεμβρίου του 2024 (26.09.2024).</w:t>
      </w:r>
    </w:p>
    <w:p w:rsidR="00996DDD" w:rsidRPr="00996DDD" w:rsidRDefault="00996DDD" w:rsidP="00996DDD">
      <w:pPr>
        <w:spacing w:line="360" w:lineRule="auto"/>
        <w:ind w:left="709" w:hanging="11"/>
        <w:jc w:val="both"/>
        <w:rPr>
          <w:rFonts w:ascii="Arial" w:hAnsi="Arial" w:cs="Arial"/>
          <w:i/>
          <w:sz w:val="22"/>
          <w:szCs w:val="22"/>
        </w:rPr>
      </w:pPr>
      <w:r w:rsidRPr="00996DDD">
        <w:rPr>
          <w:rFonts w:ascii="Arial" w:hAnsi="Arial" w:cs="Arial"/>
          <w:i/>
          <w:sz w:val="22"/>
          <w:szCs w:val="22"/>
        </w:rPr>
        <w:t xml:space="preserve">Κατόπιν όλων των ανωτέρω καλούνται τα μέλη της Δημοτικής Επιτροπής του Δήμου </w:t>
      </w:r>
      <w:proofErr w:type="spellStart"/>
      <w:r w:rsidRPr="00996DDD">
        <w:rPr>
          <w:rFonts w:ascii="Arial" w:hAnsi="Arial" w:cs="Arial"/>
          <w:i/>
          <w:sz w:val="22"/>
          <w:szCs w:val="22"/>
        </w:rPr>
        <w:t>Λεβαδέων</w:t>
      </w:r>
      <w:proofErr w:type="spellEnd"/>
      <w:r w:rsidRPr="00996DDD">
        <w:rPr>
          <w:rFonts w:ascii="Arial" w:hAnsi="Arial" w:cs="Arial"/>
          <w:i/>
          <w:sz w:val="22"/>
          <w:szCs w:val="22"/>
        </w:rPr>
        <w:t xml:space="preserve"> να αποφασίσουν για την έγκριση του Πρωτοκόλλου Παραλαβής του έργου : «ΑΠΟΠΕΡΑΤΩΣΗ ΝΕΚΡΟΤΑΦΕΙΟΥ Τ.Κ. ΑΓΙΟΥ ΓΕΩΡΓΙΟΥ», όπως προβλέπεται από τον νόμο, σύμφωνα με τις διατάξεις περί εκτελέσεως των Δημοσίων Έργων, ήτοι του άρθρου 172 του Ν. 4412/2016 όπως αντικαταστάθηκε από το  άρθρο 86 του Ν. 4782/2021(ΦΕΚ 36Α’ 09-03-21), </w:t>
      </w:r>
    </w:p>
    <w:p w:rsidR="00C1413B" w:rsidRPr="00C1413B" w:rsidRDefault="00C1413B" w:rsidP="00C1413B">
      <w:pPr>
        <w:ind w:left="-567"/>
        <w:jc w:val="both"/>
        <w:rPr>
          <w:rFonts w:ascii="Arial" w:hAnsi="Arial" w:cs="Arial"/>
          <w:i/>
          <w:sz w:val="22"/>
          <w:szCs w:val="22"/>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E404E8" w:rsidRPr="00824EAF" w:rsidRDefault="00E404E8" w:rsidP="00E404E8">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404E8" w:rsidRPr="00824EAF" w:rsidRDefault="00E404E8" w:rsidP="00E404E8">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D4A96" w:rsidRPr="007D4A96" w:rsidRDefault="007D4A96" w:rsidP="007D4A96">
      <w:pPr>
        <w:pStyle w:val="ad"/>
        <w:spacing w:line="288" w:lineRule="auto"/>
        <w:rPr>
          <w:rFonts w:ascii="Arial" w:hAnsi="Arial" w:cs="Arial"/>
          <w:sz w:val="22"/>
          <w:szCs w:val="22"/>
        </w:rPr>
      </w:pPr>
      <w:r w:rsidRPr="007D4A96">
        <w:rPr>
          <w:rFonts w:ascii="Arial" w:hAnsi="Arial" w:cs="Arial"/>
          <w:sz w:val="22"/>
          <w:szCs w:val="22"/>
        </w:rPr>
        <w:t xml:space="preserve">- Την </w:t>
      </w:r>
      <w:proofErr w:type="spellStart"/>
      <w:r w:rsidRPr="007D4A96">
        <w:rPr>
          <w:rFonts w:ascii="Arial" w:hAnsi="Arial" w:cs="Arial"/>
          <w:sz w:val="22"/>
          <w:szCs w:val="22"/>
        </w:rPr>
        <w:t>υπ΄</w:t>
      </w:r>
      <w:proofErr w:type="spellEnd"/>
      <w:r w:rsidRPr="007D4A96">
        <w:rPr>
          <w:rFonts w:ascii="Arial" w:hAnsi="Arial" w:cs="Arial"/>
          <w:sz w:val="22"/>
          <w:szCs w:val="22"/>
        </w:rPr>
        <w:t xml:space="preserve"> αριθμό 29/10.03.2020 μελέτη από την Τεχνική Υπηρεσία, προϋπολογισμού δαπάνης 290.000,00 € (με τον Φ.Π.Α.)</w:t>
      </w:r>
    </w:p>
    <w:p w:rsidR="007D4A96" w:rsidRDefault="007D4A96" w:rsidP="007D4A96">
      <w:pPr>
        <w:pStyle w:val="ad"/>
        <w:spacing w:line="288" w:lineRule="auto"/>
        <w:rPr>
          <w:rFonts w:ascii="Arial" w:eastAsia="Arial" w:hAnsi="Arial" w:cs="Arial"/>
          <w:sz w:val="22"/>
          <w:szCs w:val="22"/>
        </w:rPr>
      </w:pPr>
      <w:r>
        <w:rPr>
          <w:rFonts w:ascii="Arial" w:hAnsi="Arial" w:cs="Arial"/>
          <w:i/>
          <w:sz w:val="22"/>
          <w:szCs w:val="22"/>
        </w:rPr>
        <w:t>-</w:t>
      </w:r>
      <w:r w:rsidRPr="00996DDD">
        <w:rPr>
          <w:rFonts w:ascii="Arial" w:hAnsi="Arial" w:cs="Arial"/>
          <w:i/>
          <w:sz w:val="22"/>
          <w:szCs w:val="22"/>
        </w:rPr>
        <w:t>.</w:t>
      </w:r>
      <w:r>
        <w:rPr>
          <w:rFonts w:ascii="Arial" w:hAnsi="Arial" w:cs="Arial"/>
          <w:color w:val="000000"/>
          <w:sz w:val="22"/>
          <w:szCs w:val="22"/>
          <w:lang w:eastAsia="el-GR"/>
        </w:rPr>
        <w:t xml:space="preserve">Το με </w:t>
      </w:r>
      <w:proofErr w:type="spellStart"/>
      <w:r>
        <w:rPr>
          <w:rFonts w:ascii="Arial" w:hAnsi="Arial" w:cs="Arial"/>
          <w:color w:val="000000"/>
          <w:sz w:val="22"/>
          <w:szCs w:val="22"/>
        </w:rPr>
        <w:t>αρ.πρωτ</w:t>
      </w:r>
      <w:proofErr w:type="spellEnd"/>
      <w:r>
        <w:rPr>
          <w:rFonts w:ascii="Arial" w:hAnsi="Arial" w:cs="Arial"/>
          <w:color w:val="000000"/>
          <w:sz w:val="22"/>
          <w:szCs w:val="22"/>
        </w:rPr>
        <w:t>. 19522</w:t>
      </w:r>
      <w:r>
        <w:rPr>
          <w:rFonts w:ascii="Arial" w:hAnsi="Arial" w:cs="Arial"/>
          <w:sz w:val="22"/>
          <w:szCs w:val="22"/>
        </w:rPr>
        <w:t xml:space="preserve">/03.10.2024  </w:t>
      </w:r>
      <w:r>
        <w:rPr>
          <w:rFonts w:ascii="Arial" w:hAnsi="Arial" w:cs="Arial"/>
          <w:color w:val="000000"/>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  του Δήμου  </w:t>
      </w:r>
      <w:proofErr w:type="spellStart"/>
      <w:r>
        <w:rPr>
          <w:rFonts w:ascii="Arial" w:eastAsia="Arial" w:hAnsi="Arial" w:cs="Arial"/>
          <w:sz w:val="22"/>
          <w:szCs w:val="22"/>
        </w:rPr>
        <w:t>Λεβαδέων</w:t>
      </w:r>
      <w:proofErr w:type="spellEnd"/>
      <w:r>
        <w:rPr>
          <w:rFonts w:ascii="Arial" w:eastAsia="Arial" w:hAnsi="Arial" w:cs="Arial"/>
          <w:sz w:val="22"/>
          <w:szCs w:val="22"/>
        </w:rPr>
        <w:t xml:space="preserve"> </w:t>
      </w:r>
      <w:r>
        <w:rPr>
          <w:rFonts w:ascii="Arial" w:hAnsi="Arial" w:cs="Arial"/>
          <w:sz w:val="22"/>
          <w:szCs w:val="22"/>
        </w:rPr>
        <w:t>που είχε διανεμηθεί</w:t>
      </w:r>
    </w:p>
    <w:p w:rsidR="007D4A96" w:rsidRDefault="007D4A96" w:rsidP="007D4A96">
      <w:pPr>
        <w:widowControl w:val="0"/>
        <w:spacing w:line="276" w:lineRule="auto"/>
        <w:jc w:val="both"/>
        <w:rPr>
          <w:rFonts w:ascii="Arial" w:hAnsi="Arial" w:cs="Arial"/>
          <w:sz w:val="22"/>
          <w:szCs w:val="22"/>
        </w:rPr>
      </w:pPr>
      <w:r>
        <w:rPr>
          <w:rFonts w:ascii="Arial" w:eastAsia="Arial" w:hAnsi="Arial" w:cs="Arial"/>
          <w:sz w:val="22"/>
          <w:szCs w:val="22"/>
        </w:rPr>
        <w:t>-Το</w:t>
      </w:r>
      <w:r>
        <w:rPr>
          <w:rFonts w:ascii="Arial" w:eastAsia="Dotum" w:hAnsi="Arial" w:cs="Arial"/>
          <w:sz w:val="22"/>
          <w:szCs w:val="22"/>
        </w:rPr>
        <w:t xml:space="preserve"> από 26-09-2024 Πρωτόκολλο Προσωρινής και   Οριστικής Παραλαβής του έργου: </w:t>
      </w:r>
      <w:r w:rsidRPr="007D4A96">
        <w:rPr>
          <w:rFonts w:ascii="Arial" w:eastAsia="Dotum" w:hAnsi="Arial" w:cs="Arial"/>
          <w:sz w:val="22"/>
          <w:szCs w:val="22"/>
        </w:rPr>
        <w:t>«</w:t>
      </w:r>
      <w:r w:rsidRPr="007D4A96">
        <w:rPr>
          <w:rFonts w:ascii="Arial" w:hAnsi="Arial" w:cs="Arial"/>
          <w:sz w:val="22"/>
          <w:szCs w:val="22"/>
        </w:rPr>
        <w:t>ΑΠΟΠΕΡΑΤΩΣΗ ΝΕΚΡΟΤΑΦΕΙΟΥ Τ.Κ. ΑΓΙΟΥ ΓΕΩΡΓΙΟΥ»</w:t>
      </w:r>
      <w:r>
        <w:rPr>
          <w:rFonts w:ascii="Arial" w:eastAsia="Dotum" w:hAnsi="Arial" w:cs="Arial"/>
          <w:sz w:val="22"/>
          <w:szCs w:val="22"/>
        </w:rPr>
        <w:t xml:space="preserve"> </w:t>
      </w:r>
      <w:r>
        <w:rPr>
          <w:rFonts w:ascii="Arial" w:hAnsi="Arial" w:cs="Arial"/>
          <w:sz w:val="22"/>
          <w:szCs w:val="22"/>
        </w:rPr>
        <w:t xml:space="preserve"> που είχε διανεμηθεί</w:t>
      </w:r>
    </w:p>
    <w:p w:rsidR="00E404E8" w:rsidRPr="008F35DC" w:rsidRDefault="00E404E8" w:rsidP="007D4A96">
      <w:pPr>
        <w:widowControl w:val="0"/>
        <w:spacing w:line="276" w:lineRule="auto"/>
        <w:jc w:val="both"/>
        <w:rPr>
          <w:rFonts w:ascii="Arial" w:hAnsi="Arial" w:cs="Arial"/>
          <w:sz w:val="22"/>
          <w:szCs w:val="22"/>
        </w:rPr>
      </w:pPr>
      <w:r w:rsidRPr="008F35DC">
        <w:rPr>
          <w:rFonts w:ascii="Arial" w:hAnsi="Arial" w:cs="Arial"/>
          <w:sz w:val="22"/>
          <w:szCs w:val="22"/>
        </w:rPr>
        <w:lastRenderedPageBreak/>
        <w:t>-Την μεταξύ των μελών συζήτηση σύμφωνα με τα πρακτικά</w:t>
      </w:r>
      <w:r>
        <w:rPr>
          <w:rFonts w:ascii="Arial" w:hAnsi="Arial" w:cs="Arial"/>
          <w:sz w:val="22"/>
          <w:szCs w:val="22"/>
        </w:rPr>
        <w:t xml:space="preserve"> </w:t>
      </w:r>
    </w:p>
    <w:p w:rsidR="00E404E8" w:rsidRDefault="00E404E8" w:rsidP="00E404E8">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E404E8" w:rsidRDefault="00E404E8" w:rsidP="00E404E8">
      <w:pPr>
        <w:pStyle w:val="10"/>
        <w:widowControl w:val="0"/>
        <w:numPr>
          <w:ilvl w:val="0"/>
          <w:numId w:val="0"/>
        </w:numPr>
        <w:tabs>
          <w:tab w:val="num" w:pos="720"/>
        </w:tabs>
        <w:ind w:left="-142" w:hanging="432"/>
        <w:jc w:val="both"/>
        <w:rPr>
          <w:rFonts w:ascii="Arial" w:hAnsi="Arial" w:cs="Arial"/>
          <w:sz w:val="22"/>
          <w:szCs w:val="22"/>
        </w:rPr>
      </w:pPr>
    </w:p>
    <w:p w:rsidR="00E404E8" w:rsidRPr="008C19E4" w:rsidRDefault="00E404E8" w:rsidP="00E404E8">
      <w:pPr>
        <w:pStyle w:val="10"/>
        <w:widowControl w:val="0"/>
        <w:numPr>
          <w:ilvl w:val="0"/>
          <w:numId w:val="0"/>
        </w:numPr>
        <w:tabs>
          <w:tab w:val="num" w:pos="720"/>
        </w:tabs>
        <w:ind w:left="-142" w:hanging="432"/>
        <w:jc w:val="both"/>
        <w:rPr>
          <w:rFonts w:ascii="Arial" w:hAnsi="Arial" w:cs="Arial"/>
          <w:sz w:val="22"/>
          <w:szCs w:val="22"/>
        </w:rPr>
      </w:pPr>
    </w:p>
    <w:p w:rsidR="00E404E8" w:rsidRPr="008C19E4" w:rsidRDefault="00E404E8" w:rsidP="00E404E8">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074BA1" w:rsidRPr="00074BA1" w:rsidRDefault="00074BA1" w:rsidP="00074BA1">
      <w:pPr>
        <w:spacing w:line="360" w:lineRule="auto"/>
        <w:jc w:val="both"/>
        <w:rPr>
          <w:rFonts w:ascii="Arial" w:hAnsi="Arial" w:cs="Arial"/>
          <w:sz w:val="22"/>
          <w:szCs w:val="22"/>
        </w:rPr>
      </w:pPr>
      <w:r w:rsidRPr="00074BA1">
        <w:rPr>
          <w:rFonts w:ascii="Arial" w:hAnsi="Arial" w:cs="Arial"/>
          <w:sz w:val="22"/>
          <w:szCs w:val="22"/>
        </w:rPr>
        <w:t xml:space="preserve">Εγκρίνει το Πρωτόκολλο </w:t>
      </w:r>
      <w:r w:rsidR="00345E28">
        <w:rPr>
          <w:rFonts w:ascii="Arial" w:hAnsi="Arial" w:cs="Arial"/>
          <w:sz w:val="22"/>
          <w:szCs w:val="22"/>
        </w:rPr>
        <w:t xml:space="preserve">Προσωρινής &amp; Οριστικής </w:t>
      </w:r>
      <w:r w:rsidRPr="00074BA1">
        <w:rPr>
          <w:rFonts w:ascii="Arial" w:hAnsi="Arial" w:cs="Arial"/>
          <w:sz w:val="22"/>
          <w:szCs w:val="22"/>
        </w:rPr>
        <w:t xml:space="preserve"> Παραλαβής του έργου : «ΑΠΟΠΕΡΑΤΩΣΗ ΝΕΚΡΟΤΑΦΕΙΟΥ Τ.Κ. ΑΓΙΟΥ ΓΕΩΡΓΙΟΥ», όπως προβλέπεται από τον νόμο, σύμφωνα με τις διατάξεις περί εκτελέσεως των Δημοσίων Έργων, ήτοι του άρθρου 172 του Ν. 4412/2016 όπως αντικαταστάθηκε από το  άρθρο 86 του Ν</w:t>
      </w:r>
      <w:r>
        <w:rPr>
          <w:rFonts w:ascii="Arial" w:hAnsi="Arial" w:cs="Arial"/>
          <w:sz w:val="22"/>
          <w:szCs w:val="22"/>
        </w:rPr>
        <w:t>. 4782/2021(ΦΕΚ 36Α’ 09-03-21).</w:t>
      </w:r>
    </w:p>
    <w:p w:rsidR="00CB5084" w:rsidRPr="00C26CE4" w:rsidRDefault="00CB5084" w:rsidP="006442B1">
      <w:pPr>
        <w:ind w:firstLine="284"/>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8361AA">
        <w:rPr>
          <w:rFonts w:ascii="Arial" w:hAnsi="Arial" w:cs="Arial"/>
          <w:b/>
          <w:sz w:val="22"/>
          <w:szCs w:val="22"/>
        </w:rPr>
        <w:t>6</w:t>
      </w:r>
      <w:r w:rsidR="00074BA1">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9867AB" w:rsidRDefault="009867AB" w:rsidP="001D2D8C">
      <w:pPr>
        <w:pStyle w:val="af2"/>
        <w:ind w:left="510" w:firstLine="0"/>
        <w:rPr>
          <w:rFonts w:ascii="Arial" w:hAnsi="Arial" w:cs="Arial"/>
          <w:sz w:val="22"/>
          <w:szCs w:val="22"/>
        </w:rPr>
      </w:pPr>
    </w:p>
    <w:p w:rsidR="00CE3611" w:rsidRPr="00CE3611" w:rsidRDefault="00A33EE2"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 Ο </w:t>
      </w:r>
      <w:r w:rsidR="00CE3611" w:rsidRPr="00CE3611">
        <w:rPr>
          <w:rFonts w:ascii="Arial" w:eastAsia="Verdana" w:hAnsi="Arial" w:cs="Arial"/>
          <w:kern w:val="1"/>
          <w:sz w:val="22"/>
          <w:szCs w:val="22"/>
          <w:lang w:bidi="hi-IN"/>
        </w:rPr>
        <w:t xml:space="preserve"> ΠΡΟΕΔΡΟΣ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ΔΗΜΗΤΡΙΟΣ Κ. ΚΑΡΑΜΑΝΗΣ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Pr>
          <w:rFonts w:ascii="Arial" w:hAnsi="Arial" w:cs="Arial"/>
          <w:sz w:val="22"/>
          <w:szCs w:val="22"/>
        </w:rPr>
        <w:t>1</w:t>
      </w:r>
      <w:r w:rsidR="00992E2C">
        <w:rPr>
          <w:rFonts w:ascii="Arial" w:hAnsi="Arial" w:cs="Arial"/>
          <w:sz w:val="22"/>
          <w:szCs w:val="22"/>
        </w:rPr>
        <w:t>5</w:t>
      </w:r>
      <w:r w:rsidRPr="00CE3611">
        <w:rPr>
          <w:rFonts w:ascii="Arial" w:hAnsi="Arial" w:cs="Arial"/>
          <w:sz w:val="22"/>
          <w:szCs w:val="22"/>
        </w:rPr>
        <w:t xml:space="preserve"> -</w:t>
      </w:r>
      <w:r>
        <w:rPr>
          <w:rFonts w:ascii="Arial" w:hAnsi="Arial" w:cs="Arial"/>
          <w:sz w:val="22"/>
          <w:szCs w:val="22"/>
        </w:rPr>
        <w:t>10</w:t>
      </w:r>
      <w:r w:rsidRPr="00CE3611">
        <w:rPr>
          <w:rFonts w:ascii="Arial" w:hAnsi="Arial" w:cs="Arial"/>
          <w:sz w:val="22"/>
          <w:szCs w:val="22"/>
        </w:rPr>
        <w:t>-2024</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4.Παπαβασιλείου Αικατερίνη                                       ΔΗΜΑΡΧΟΣ ΛΕΒΑΔΕΩΝ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5.Μίχας Δημήτριος</w:t>
      </w:r>
    </w:p>
    <w:p w:rsidR="003C235F" w:rsidRPr="00CE3611" w:rsidRDefault="003C235F" w:rsidP="00CE3611">
      <w:pPr>
        <w:tabs>
          <w:tab w:val="left" w:pos="559"/>
          <w:tab w:val="left" w:pos="1555"/>
        </w:tabs>
        <w:rPr>
          <w:rFonts w:ascii="Arial" w:hAnsi="Arial" w:cs="Arial"/>
          <w:sz w:val="22"/>
          <w:szCs w:val="22"/>
        </w:rPr>
      </w:pPr>
    </w:p>
    <w:sectPr w:rsidR="003C235F"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33" w:rsidRDefault="002C2533">
      <w:r>
        <w:separator/>
      </w:r>
    </w:p>
  </w:endnote>
  <w:endnote w:type="continuationSeparator" w:id="0">
    <w:p w:rsidR="002C2533" w:rsidRDefault="002C2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33" w:rsidRDefault="002C2533">
      <w:r>
        <w:separator/>
      </w:r>
    </w:p>
  </w:footnote>
  <w:footnote w:type="continuationSeparator" w:id="0">
    <w:p w:rsidR="002C2533" w:rsidRDefault="002C2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F46B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1F46BB">
                <w:pPr>
                  <w:pStyle w:val="af1"/>
                </w:pPr>
                <w:r>
                  <w:rPr>
                    <w:rStyle w:val="a3"/>
                  </w:rPr>
                  <w:fldChar w:fldCharType="begin"/>
                </w:r>
                <w:r w:rsidR="00171F1B">
                  <w:rPr>
                    <w:rStyle w:val="a3"/>
                  </w:rPr>
                  <w:instrText xml:space="preserve"> PAGE </w:instrText>
                </w:r>
                <w:r>
                  <w:rPr>
                    <w:rStyle w:val="a3"/>
                  </w:rPr>
                  <w:fldChar w:fldCharType="separate"/>
                </w:r>
                <w:r w:rsidR="005E133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38B1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5C72CA"/>
    <w:multiLevelType w:val="hybridMultilevel"/>
    <w:tmpl w:val="13E8F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D245CC"/>
    <w:multiLevelType w:val="hybridMultilevel"/>
    <w:tmpl w:val="F1DAC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3B74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494612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4DF1D9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AC972F2"/>
    <w:multiLevelType w:val="hybridMultilevel"/>
    <w:tmpl w:val="15F85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5E6BAF"/>
    <w:multiLevelType w:val="hybridMultilevel"/>
    <w:tmpl w:val="BCE08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63116094"/>
    <w:multiLevelType w:val="hybridMultilevel"/>
    <w:tmpl w:val="C38E9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33C371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20465F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9451345"/>
    <w:multiLevelType w:val="hybridMultilevel"/>
    <w:tmpl w:val="EDCC6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2"/>
  </w:num>
  <w:num w:numId="6">
    <w:abstractNumId w:val="14"/>
  </w:num>
  <w:num w:numId="7">
    <w:abstractNumId w:val="11"/>
  </w:num>
  <w:num w:numId="8">
    <w:abstractNumId w:val="17"/>
  </w:num>
  <w:num w:numId="9">
    <w:abstractNumId w:val="9"/>
  </w:num>
  <w:num w:numId="10">
    <w:abstractNumId w:val="16"/>
  </w:num>
  <w:num w:numId="11">
    <w:abstractNumId w:val="4"/>
  </w:num>
  <w:num w:numId="12">
    <w:abstractNumId w:val="10"/>
  </w:num>
  <w:num w:numId="13">
    <w:abstractNumId w:val="12"/>
  </w:num>
  <w:num w:numId="14">
    <w:abstractNumId w:val="15"/>
  </w:num>
  <w:num w:numId="15">
    <w:abstractNumId w:val="18"/>
  </w:num>
  <w:num w:numId="16">
    <w:abstractNumId w:val="6"/>
  </w:num>
  <w:num w:numId="17">
    <w:abstractNumId w:val="13"/>
  </w:num>
  <w:num w:numId="1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25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92E"/>
    <w:rsid w:val="000653DE"/>
    <w:rsid w:val="00066288"/>
    <w:rsid w:val="00071FA5"/>
    <w:rsid w:val="00073F74"/>
    <w:rsid w:val="00074BA1"/>
    <w:rsid w:val="00080215"/>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85FCF"/>
    <w:rsid w:val="00190EE2"/>
    <w:rsid w:val="00196C95"/>
    <w:rsid w:val="001A02E0"/>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1F46BB"/>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533"/>
    <w:rsid w:val="002C3480"/>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45E28"/>
    <w:rsid w:val="00352792"/>
    <w:rsid w:val="00353E85"/>
    <w:rsid w:val="00354A9F"/>
    <w:rsid w:val="00354BBD"/>
    <w:rsid w:val="00363CA6"/>
    <w:rsid w:val="003666A6"/>
    <w:rsid w:val="00371783"/>
    <w:rsid w:val="00380021"/>
    <w:rsid w:val="003815F0"/>
    <w:rsid w:val="003818B2"/>
    <w:rsid w:val="003831A1"/>
    <w:rsid w:val="00384268"/>
    <w:rsid w:val="00390DFA"/>
    <w:rsid w:val="003950A3"/>
    <w:rsid w:val="003952CC"/>
    <w:rsid w:val="0039620E"/>
    <w:rsid w:val="003962B2"/>
    <w:rsid w:val="003A243B"/>
    <w:rsid w:val="003A4C37"/>
    <w:rsid w:val="003A6B6D"/>
    <w:rsid w:val="003A768A"/>
    <w:rsid w:val="003A7EAF"/>
    <w:rsid w:val="003B3429"/>
    <w:rsid w:val="003B519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192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0A7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1336"/>
    <w:rsid w:val="005E15ED"/>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42B1"/>
    <w:rsid w:val="00645186"/>
    <w:rsid w:val="00645374"/>
    <w:rsid w:val="00646770"/>
    <w:rsid w:val="006508CB"/>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06FF"/>
    <w:rsid w:val="006E217F"/>
    <w:rsid w:val="006E352C"/>
    <w:rsid w:val="006E5B34"/>
    <w:rsid w:val="006F31D8"/>
    <w:rsid w:val="006F53B6"/>
    <w:rsid w:val="006F6673"/>
    <w:rsid w:val="00700165"/>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4A96"/>
    <w:rsid w:val="007E0A74"/>
    <w:rsid w:val="007E0C09"/>
    <w:rsid w:val="007E6F5B"/>
    <w:rsid w:val="007F29EA"/>
    <w:rsid w:val="00801390"/>
    <w:rsid w:val="008023AF"/>
    <w:rsid w:val="00802A86"/>
    <w:rsid w:val="008039F8"/>
    <w:rsid w:val="00804783"/>
    <w:rsid w:val="00806FAD"/>
    <w:rsid w:val="0080716F"/>
    <w:rsid w:val="0081092B"/>
    <w:rsid w:val="00816643"/>
    <w:rsid w:val="0082068C"/>
    <w:rsid w:val="0082269F"/>
    <w:rsid w:val="008233BC"/>
    <w:rsid w:val="008234E5"/>
    <w:rsid w:val="0082660B"/>
    <w:rsid w:val="008271CB"/>
    <w:rsid w:val="00833173"/>
    <w:rsid w:val="00835B10"/>
    <w:rsid w:val="0083607D"/>
    <w:rsid w:val="008361AA"/>
    <w:rsid w:val="008362A3"/>
    <w:rsid w:val="008426F8"/>
    <w:rsid w:val="00842DC4"/>
    <w:rsid w:val="00843321"/>
    <w:rsid w:val="008436B3"/>
    <w:rsid w:val="00846B24"/>
    <w:rsid w:val="00851763"/>
    <w:rsid w:val="00853499"/>
    <w:rsid w:val="00854F4E"/>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104"/>
    <w:rsid w:val="008C56A4"/>
    <w:rsid w:val="008C5C43"/>
    <w:rsid w:val="008D1B71"/>
    <w:rsid w:val="008D61E7"/>
    <w:rsid w:val="008E0542"/>
    <w:rsid w:val="008E4426"/>
    <w:rsid w:val="008E68C1"/>
    <w:rsid w:val="008F1A92"/>
    <w:rsid w:val="008F26A1"/>
    <w:rsid w:val="008F68AE"/>
    <w:rsid w:val="009008E7"/>
    <w:rsid w:val="00901F35"/>
    <w:rsid w:val="00903739"/>
    <w:rsid w:val="00906331"/>
    <w:rsid w:val="00906348"/>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867AB"/>
    <w:rsid w:val="009904BE"/>
    <w:rsid w:val="00992519"/>
    <w:rsid w:val="00992E2C"/>
    <w:rsid w:val="00996DDD"/>
    <w:rsid w:val="009A0DBF"/>
    <w:rsid w:val="009A5FF6"/>
    <w:rsid w:val="009A694A"/>
    <w:rsid w:val="009A7553"/>
    <w:rsid w:val="009B4DF1"/>
    <w:rsid w:val="009B5098"/>
    <w:rsid w:val="009B5B4C"/>
    <w:rsid w:val="009C1B24"/>
    <w:rsid w:val="009C2AE2"/>
    <w:rsid w:val="009C5AFD"/>
    <w:rsid w:val="009D4B51"/>
    <w:rsid w:val="009E15C3"/>
    <w:rsid w:val="009E48F4"/>
    <w:rsid w:val="009F1FD9"/>
    <w:rsid w:val="009F4B5B"/>
    <w:rsid w:val="00A00A9E"/>
    <w:rsid w:val="00A05D3D"/>
    <w:rsid w:val="00A1563F"/>
    <w:rsid w:val="00A17696"/>
    <w:rsid w:val="00A33924"/>
    <w:rsid w:val="00A33EE2"/>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6CD7"/>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28CF"/>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4BE4"/>
    <w:rsid w:val="00BF7F14"/>
    <w:rsid w:val="00C00BA5"/>
    <w:rsid w:val="00C04799"/>
    <w:rsid w:val="00C054E9"/>
    <w:rsid w:val="00C10CDA"/>
    <w:rsid w:val="00C11E3B"/>
    <w:rsid w:val="00C1413B"/>
    <w:rsid w:val="00C1449D"/>
    <w:rsid w:val="00C14A15"/>
    <w:rsid w:val="00C16B68"/>
    <w:rsid w:val="00C2398F"/>
    <w:rsid w:val="00C23E28"/>
    <w:rsid w:val="00C24A52"/>
    <w:rsid w:val="00C24C55"/>
    <w:rsid w:val="00C2636D"/>
    <w:rsid w:val="00C27633"/>
    <w:rsid w:val="00C335CA"/>
    <w:rsid w:val="00C35EE2"/>
    <w:rsid w:val="00C36B8A"/>
    <w:rsid w:val="00C37FC8"/>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260B"/>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92F"/>
    <w:rsid w:val="00D163D9"/>
    <w:rsid w:val="00D16E76"/>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1B1D"/>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04E8"/>
    <w:rsid w:val="00E4380B"/>
    <w:rsid w:val="00E46A8D"/>
    <w:rsid w:val="00E47877"/>
    <w:rsid w:val="00E51524"/>
    <w:rsid w:val="00E656C8"/>
    <w:rsid w:val="00E70142"/>
    <w:rsid w:val="00E71863"/>
    <w:rsid w:val="00E750ED"/>
    <w:rsid w:val="00E75371"/>
    <w:rsid w:val="00E81E95"/>
    <w:rsid w:val="00E83E3E"/>
    <w:rsid w:val="00E83FDE"/>
    <w:rsid w:val="00E87DF1"/>
    <w:rsid w:val="00E9207E"/>
    <w:rsid w:val="00E93B49"/>
    <w:rsid w:val="00E9761A"/>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644B"/>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25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19839792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B90E-9109-43C2-83E9-FEF160D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1406</Words>
  <Characters>7595</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8984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2024-10-02T06:10:00Z</cp:lastPrinted>
  <dcterms:created xsi:type="dcterms:W3CDTF">2024-10-14T10:41:00Z</dcterms:created>
  <dcterms:modified xsi:type="dcterms:W3CDTF">2024-10-15T05:31:00Z</dcterms:modified>
</cp:coreProperties>
</file>