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0BF2" w:rsidRPr="00D20BF2" w:rsidRDefault="00DA047C" w:rsidP="00D20BF2">
      <w:pPr>
        <w:autoSpaceDE w:val="0"/>
        <w:rPr>
          <w:rFonts w:ascii="Arial" w:eastAsia="Arial" w:hAnsi="Arial" w:cs="Arial"/>
          <w:b/>
          <w:bCs/>
          <w:sz w:val="22"/>
          <w:szCs w:val="22"/>
        </w:rPr>
      </w:pPr>
      <w:r w:rsidRPr="00D20BF2">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20BF2" w:rsidRPr="00D20BF2" w:rsidRDefault="00D20BF2" w:rsidP="00D20BF2">
      <w:pPr>
        <w:autoSpaceDE w:val="0"/>
        <w:rPr>
          <w:rFonts w:ascii="Arial" w:eastAsia="Arial" w:hAnsi="Arial" w:cs="Arial"/>
          <w:b/>
          <w:bCs/>
          <w:sz w:val="22"/>
          <w:szCs w:val="22"/>
        </w:rPr>
      </w:pPr>
      <w:r w:rsidRPr="00D20BF2">
        <w:rPr>
          <w:rFonts w:ascii="Arial" w:eastAsia="Arial" w:hAnsi="Arial" w:cs="Arial"/>
          <w:b/>
          <w:bCs/>
          <w:sz w:val="22"/>
          <w:szCs w:val="22"/>
        </w:rPr>
        <w:t xml:space="preserve">                                                     </w:t>
      </w:r>
      <w:r w:rsidR="00FA5F08">
        <w:rPr>
          <w:rFonts w:ascii="Arial" w:eastAsia="Arial" w:hAnsi="Arial" w:cs="Arial"/>
          <w:b/>
          <w:bCs/>
          <w:sz w:val="22"/>
          <w:szCs w:val="22"/>
        </w:rPr>
        <w:t xml:space="preserve">                             </w:t>
      </w:r>
      <w:r w:rsidRPr="00D20BF2">
        <w:rPr>
          <w:rFonts w:ascii="Arial" w:eastAsia="Arial" w:hAnsi="Arial" w:cs="Arial"/>
          <w:b/>
          <w:bCs/>
          <w:sz w:val="22"/>
          <w:szCs w:val="22"/>
        </w:rPr>
        <w:t xml:space="preserve">ΑΝΑΡΤΗΤΕΑ ΣΤΟ ΔΙΑΥΓΕΙΑ </w:t>
      </w:r>
    </w:p>
    <w:p w:rsidR="00D20BF2" w:rsidRPr="00D20BF2" w:rsidRDefault="00D20BF2" w:rsidP="00D20BF2">
      <w:pPr>
        <w:autoSpaceDE w:val="0"/>
        <w:rPr>
          <w:rFonts w:ascii="Arial" w:hAnsi="Arial" w:cs="Arial"/>
          <w:sz w:val="22"/>
          <w:szCs w:val="22"/>
        </w:rPr>
      </w:pPr>
      <w:r w:rsidRPr="00D20BF2">
        <w:rPr>
          <w:rFonts w:ascii="Arial" w:eastAsia="Arial" w:hAnsi="Arial" w:cs="Arial"/>
          <w:b/>
          <w:bCs/>
          <w:sz w:val="22"/>
          <w:szCs w:val="22"/>
        </w:rPr>
        <w:t xml:space="preserve">                                                                                    Λιβαδειά   1</w:t>
      </w:r>
      <w:r>
        <w:rPr>
          <w:rFonts w:ascii="Arial" w:eastAsia="Arial" w:hAnsi="Arial" w:cs="Arial"/>
          <w:b/>
          <w:bCs/>
          <w:sz w:val="22"/>
          <w:szCs w:val="22"/>
        </w:rPr>
        <w:t>0</w:t>
      </w:r>
      <w:r w:rsidRPr="00D20BF2">
        <w:rPr>
          <w:rFonts w:ascii="Arial" w:eastAsia="Arial" w:hAnsi="Arial" w:cs="Arial"/>
          <w:b/>
          <w:bCs/>
          <w:sz w:val="22"/>
          <w:szCs w:val="22"/>
        </w:rPr>
        <w:t>/0</w:t>
      </w:r>
      <w:r>
        <w:rPr>
          <w:rFonts w:ascii="Arial" w:eastAsia="Arial" w:hAnsi="Arial" w:cs="Arial"/>
          <w:b/>
          <w:bCs/>
          <w:sz w:val="22"/>
          <w:szCs w:val="22"/>
        </w:rPr>
        <w:t>9</w:t>
      </w:r>
      <w:r w:rsidRPr="00D20BF2">
        <w:rPr>
          <w:rFonts w:ascii="Arial" w:eastAsia="Arial" w:hAnsi="Arial" w:cs="Arial"/>
          <w:b/>
          <w:bCs/>
          <w:sz w:val="22"/>
          <w:szCs w:val="22"/>
        </w:rPr>
        <w:t xml:space="preserve">/2024                                                                                                                    </w:t>
      </w:r>
    </w:p>
    <w:p w:rsidR="00D20BF2" w:rsidRPr="00D20BF2" w:rsidRDefault="00D20BF2" w:rsidP="00D20BF2">
      <w:pPr>
        <w:pStyle w:val="af1"/>
        <w:tabs>
          <w:tab w:val="clear" w:pos="4153"/>
          <w:tab w:val="left" w:pos="4140"/>
        </w:tabs>
        <w:jc w:val="center"/>
        <w:rPr>
          <w:rFonts w:ascii="Arial" w:hAnsi="Arial" w:cs="Arial"/>
          <w:b/>
          <w:sz w:val="22"/>
          <w:szCs w:val="22"/>
        </w:rPr>
      </w:pPr>
      <w:r w:rsidRPr="00D20BF2">
        <w:rPr>
          <w:rFonts w:ascii="Arial" w:eastAsia="Arial" w:hAnsi="Arial" w:cs="Arial"/>
          <w:b/>
          <w:sz w:val="22"/>
          <w:szCs w:val="22"/>
        </w:rPr>
        <w:t xml:space="preserve">                                       Αριθ</w:t>
      </w:r>
      <w:r w:rsidRPr="00D20BF2">
        <w:rPr>
          <w:rFonts w:ascii="Arial" w:eastAsia="Calibri" w:hAnsi="Arial" w:cs="Arial"/>
          <w:b/>
          <w:sz w:val="22"/>
          <w:szCs w:val="22"/>
        </w:rPr>
        <w:t xml:space="preserve">. </w:t>
      </w:r>
      <w:proofErr w:type="spellStart"/>
      <w:r w:rsidRPr="00D20BF2">
        <w:rPr>
          <w:rFonts w:ascii="Arial" w:eastAsia="Calibri" w:hAnsi="Arial" w:cs="Arial"/>
          <w:b/>
          <w:sz w:val="22"/>
          <w:szCs w:val="22"/>
        </w:rPr>
        <w:t>Πρωτ</w:t>
      </w:r>
      <w:proofErr w:type="spellEnd"/>
      <w:r w:rsidRPr="00D20BF2">
        <w:rPr>
          <w:rFonts w:ascii="Arial" w:eastAsia="Calibri" w:hAnsi="Arial" w:cs="Arial"/>
          <w:b/>
          <w:sz w:val="22"/>
          <w:szCs w:val="22"/>
        </w:rPr>
        <w:t>.</w:t>
      </w:r>
      <w:r w:rsidR="00E50B39">
        <w:rPr>
          <w:rFonts w:ascii="Arial" w:eastAsia="Calibri" w:hAnsi="Arial" w:cs="Arial"/>
          <w:b/>
          <w:sz w:val="22"/>
          <w:szCs w:val="22"/>
          <w:lang w:val="en-US"/>
        </w:rPr>
        <w:t>17473</w:t>
      </w:r>
      <w:r w:rsidRPr="00D20BF2">
        <w:rPr>
          <w:rFonts w:ascii="Arial" w:eastAsia="Calibri" w:hAnsi="Arial" w:cs="Arial"/>
          <w:b/>
          <w:sz w:val="22"/>
          <w:szCs w:val="22"/>
        </w:rPr>
        <w:t xml:space="preserve"> </w:t>
      </w:r>
    </w:p>
    <w:p w:rsidR="00D20BF2" w:rsidRDefault="00D20BF2" w:rsidP="00D20BF2">
      <w:pPr>
        <w:autoSpaceDE w:val="0"/>
        <w:ind w:left="5748"/>
        <w:rPr>
          <w:rFonts w:ascii="Arial" w:eastAsia="Calibri" w:hAnsi="Arial" w:cs="Arial"/>
          <w:sz w:val="22"/>
          <w:szCs w:val="22"/>
        </w:rPr>
      </w:pPr>
    </w:p>
    <w:p w:rsidR="00DA047C" w:rsidRPr="00C35157" w:rsidRDefault="00DA047C" w:rsidP="00D20BF2">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114BC2">
      <w:pPr>
        <w:pStyle w:val="1"/>
        <w:numPr>
          <w:ilvl w:val="0"/>
          <w:numId w:val="3"/>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35717D">
        <w:rPr>
          <w:rFonts w:ascii="Arial" w:hAnsi="Arial" w:cs="Arial"/>
          <w:sz w:val="22"/>
          <w:szCs w:val="22"/>
        </w:rPr>
        <w:t>3</w:t>
      </w:r>
      <w:r w:rsidR="00B7396F">
        <w:rPr>
          <w:rFonts w:ascii="Arial" w:hAnsi="Arial" w:cs="Arial"/>
          <w:sz w:val="22"/>
          <w:szCs w:val="22"/>
        </w:rPr>
        <w:t>1</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932472" w:rsidRDefault="00DA047C" w:rsidP="00932472">
      <w:pPr>
        <w:jc w:val="center"/>
        <w:rPr>
          <w:rFonts w:ascii="Arial" w:eastAsia="SimSun" w:hAnsi="Arial" w:cs="Arial"/>
          <w:sz w:val="22"/>
          <w:szCs w:val="22"/>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BC144E" w:rsidRPr="00BC144E">
        <w:rPr>
          <w:rFonts w:ascii="Arial" w:eastAsia="SimSun" w:hAnsi="Arial" w:cs="Arial"/>
          <w:b/>
          <w:sz w:val="22"/>
          <w:szCs w:val="22"/>
          <w:highlight w:val="white"/>
        </w:rPr>
        <w:t>32</w:t>
      </w:r>
      <w:r w:rsidR="006B2C18">
        <w:rPr>
          <w:rFonts w:ascii="Arial" w:eastAsia="SimSun" w:hAnsi="Arial" w:cs="Arial"/>
          <w:b/>
          <w:sz w:val="22"/>
          <w:szCs w:val="22"/>
          <w:highlight w:val="white"/>
        </w:rPr>
        <w:t>6</w:t>
      </w:r>
      <w:r w:rsidRPr="00C35157">
        <w:rPr>
          <w:rFonts w:ascii="Arial" w:eastAsia="SimSun" w:hAnsi="Arial" w:cs="Arial"/>
          <w:sz w:val="22"/>
          <w:szCs w:val="22"/>
          <w:highlight w:val="white"/>
        </w:rPr>
        <w:t xml:space="preserve">  </w:t>
      </w:r>
    </w:p>
    <w:p w:rsidR="006B2C18" w:rsidRPr="006B2C18" w:rsidRDefault="006B2C18" w:rsidP="006B2C18">
      <w:pPr>
        <w:ind w:right="567"/>
        <w:rPr>
          <w:rFonts w:ascii="Arial" w:hAnsi="Arial" w:cs="Arial"/>
          <w:b/>
          <w:sz w:val="22"/>
          <w:szCs w:val="22"/>
        </w:rPr>
      </w:pPr>
      <w:r w:rsidRPr="006B2C18">
        <w:rPr>
          <w:rFonts w:ascii="Arial" w:hAnsi="Arial" w:cs="Arial"/>
          <w:b/>
          <w:sz w:val="22"/>
          <w:szCs w:val="22"/>
        </w:rPr>
        <w:t>Έγκριση του 1</w:t>
      </w:r>
      <w:r w:rsidRPr="006B2C18">
        <w:rPr>
          <w:rFonts w:ascii="Arial" w:hAnsi="Arial" w:cs="Arial"/>
          <w:b/>
          <w:sz w:val="22"/>
          <w:szCs w:val="22"/>
          <w:vertAlign w:val="superscript"/>
        </w:rPr>
        <w:t>ου</w:t>
      </w:r>
      <w:r w:rsidRPr="006B2C18">
        <w:rPr>
          <w:rFonts w:ascii="Arial" w:hAnsi="Arial" w:cs="Arial"/>
          <w:b/>
          <w:sz w:val="22"/>
          <w:szCs w:val="22"/>
        </w:rPr>
        <w:t xml:space="preserve">  Ανακεφαλαιωτικού-</w:t>
      </w:r>
      <w:proofErr w:type="spellStart"/>
      <w:r w:rsidRPr="006B2C18">
        <w:rPr>
          <w:rFonts w:ascii="Arial" w:hAnsi="Arial" w:cs="Arial"/>
          <w:b/>
          <w:sz w:val="22"/>
          <w:szCs w:val="22"/>
        </w:rPr>
        <w:t>Τακτοποιητικού</w:t>
      </w:r>
      <w:proofErr w:type="spellEnd"/>
      <w:r w:rsidRPr="006B2C18">
        <w:rPr>
          <w:rFonts w:ascii="Arial" w:hAnsi="Arial" w:cs="Arial"/>
          <w:b/>
          <w:sz w:val="22"/>
          <w:szCs w:val="22"/>
        </w:rPr>
        <w:t xml:space="preserve">  Πίνακα Εργασιών και 1</w:t>
      </w:r>
      <w:r w:rsidRPr="006B2C18">
        <w:rPr>
          <w:rFonts w:ascii="Arial" w:hAnsi="Arial" w:cs="Arial"/>
          <w:b/>
          <w:sz w:val="22"/>
          <w:szCs w:val="22"/>
          <w:vertAlign w:val="superscript"/>
        </w:rPr>
        <w:t>ου</w:t>
      </w:r>
      <w:r w:rsidRPr="006B2C18">
        <w:rPr>
          <w:rFonts w:ascii="Arial" w:hAnsi="Arial" w:cs="Arial"/>
          <w:b/>
          <w:sz w:val="22"/>
          <w:szCs w:val="22"/>
        </w:rPr>
        <w:t xml:space="preserve">  ΠΚΤΜΝΕ του έργου «ΑΝΑΚΑΤΑΣΚΕΥΗ ΤΟΙΧΟΥ ΑΝΤΙΣΤΗΡΙΞΗΣ ΕΠΙ ΤΗΣ ΟΔΟΥ ΑΓΙΟΥ ΝΙΚΟΛΑΟΥ»</w:t>
      </w:r>
    </w:p>
    <w:p w:rsidR="00C35157" w:rsidRPr="00D20BF2" w:rsidRDefault="00C35157" w:rsidP="00695324">
      <w:pPr>
        <w:jc w:val="center"/>
        <w:rPr>
          <w:rFonts w:ascii="Arial" w:eastAsia="SimSun" w:hAnsi="Arial" w:cs="Arial"/>
          <w:b/>
          <w:bCs/>
          <w:iCs/>
          <w:sz w:val="22"/>
          <w:szCs w:val="22"/>
        </w:rPr>
      </w:pPr>
    </w:p>
    <w:p w:rsidR="00695324" w:rsidRPr="00D20BF2" w:rsidRDefault="00695324" w:rsidP="00695324">
      <w:pPr>
        <w:jc w:val="center"/>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35717D">
        <w:rPr>
          <w:rFonts w:ascii="Arial" w:hAnsi="Arial" w:cs="Arial"/>
          <w:sz w:val="22"/>
          <w:szCs w:val="22"/>
        </w:rPr>
        <w:t>06</w:t>
      </w:r>
      <w:r w:rsidRPr="00023CB9">
        <w:rPr>
          <w:rFonts w:ascii="Arial" w:hAnsi="Arial" w:cs="Arial"/>
          <w:sz w:val="22"/>
          <w:szCs w:val="22"/>
          <w:vertAlign w:val="superscript"/>
        </w:rPr>
        <w:t>η</w:t>
      </w:r>
      <w:r w:rsidRPr="00023CB9">
        <w:rPr>
          <w:rFonts w:ascii="Arial" w:hAnsi="Arial" w:cs="Arial"/>
          <w:sz w:val="22"/>
          <w:szCs w:val="22"/>
        </w:rPr>
        <w:t xml:space="preserve">    </w:t>
      </w:r>
      <w:r w:rsidR="0035717D">
        <w:rPr>
          <w:rFonts w:ascii="Arial" w:hAnsi="Arial" w:cs="Arial"/>
          <w:sz w:val="22"/>
          <w:szCs w:val="22"/>
        </w:rPr>
        <w:t>Σεπτεμβρίου</w:t>
      </w:r>
      <w:r w:rsidRPr="00023CB9">
        <w:rPr>
          <w:rFonts w:ascii="Arial" w:hAnsi="Arial" w:cs="Arial"/>
          <w:sz w:val="22"/>
          <w:szCs w:val="22"/>
        </w:rPr>
        <w:t xml:space="preserve">  2024  ημέρα  </w:t>
      </w:r>
      <w:r w:rsidR="0035717D">
        <w:rPr>
          <w:rFonts w:ascii="Arial" w:hAnsi="Arial" w:cs="Arial"/>
          <w:sz w:val="22"/>
          <w:szCs w:val="22"/>
        </w:rPr>
        <w:t>Παρασκευή</w:t>
      </w:r>
      <w:r w:rsidRPr="00023CB9">
        <w:rPr>
          <w:rFonts w:ascii="Arial" w:hAnsi="Arial" w:cs="Arial"/>
          <w:sz w:val="22"/>
          <w:szCs w:val="22"/>
        </w:rPr>
        <w:t xml:space="preserve">  και, ώρα 13.45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B7396F">
        <w:rPr>
          <w:rFonts w:ascii="Arial" w:hAnsi="Arial" w:cs="Arial"/>
          <w:sz w:val="22"/>
          <w:szCs w:val="22"/>
        </w:rPr>
        <w:t>1</w:t>
      </w:r>
      <w:r w:rsidR="0035717D">
        <w:rPr>
          <w:rFonts w:ascii="Arial" w:hAnsi="Arial" w:cs="Arial"/>
          <w:sz w:val="22"/>
          <w:szCs w:val="22"/>
        </w:rPr>
        <w:t>6882</w:t>
      </w:r>
      <w:r w:rsidRPr="00023CB9">
        <w:rPr>
          <w:rFonts w:ascii="Arial" w:hAnsi="Arial" w:cs="Arial"/>
          <w:sz w:val="22"/>
          <w:szCs w:val="22"/>
        </w:rPr>
        <w:t>/</w:t>
      </w:r>
      <w:r w:rsidR="0035717D">
        <w:rPr>
          <w:rFonts w:ascii="Arial" w:hAnsi="Arial" w:cs="Arial"/>
          <w:sz w:val="22"/>
          <w:szCs w:val="22"/>
        </w:rPr>
        <w:t>02</w:t>
      </w:r>
      <w:r w:rsidRPr="00023CB9">
        <w:rPr>
          <w:rFonts w:ascii="Arial" w:hAnsi="Arial" w:cs="Arial"/>
          <w:sz w:val="22"/>
          <w:szCs w:val="22"/>
        </w:rPr>
        <w:t>-0</w:t>
      </w:r>
      <w:r w:rsidR="0035717D">
        <w:rPr>
          <w:rFonts w:ascii="Arial" w:hAnsi="Arial" w:cs="Arial"/>
          <w:sz w:val="22"/>
          <w:szCs w:val="22"/>
        </w:rPr>
        <w:t>9</w:t>
      </w:r>
      <w:r w:rsidRPr="00023CB9">
        <w:rPr>
          <w:rFonts w:ascii="Arial" w:hAnsi="Arial" w:cs="Arial"/>
          <w:sz w:val="22"/>
          <w:szCs w:val="22"/>
        </w:rPr>
        <w:t xml:space="preserve">-2024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66047" w:rsidRPr="00023CB9" w:rsidRDefault="00E66047" w:rsidP="00E66047">
      <w:pPr>
        <w:pStyle w:val="35"/>
        <w:ind w:left="284"/>
        <w:jc w:val="both"/>
        <w:rPr>
          <w:rFonts w:ascii="Arial" w:hAnsi="Arial" w:cs="Arial"/>
          <w:sz w:val="22"/>
          <w:szCs w:val="22"/>
        </w:rPr>
      </w:pPr>
      <w:r w:rsidRPr="00023CB9">
        <w:rPr>
          <w:rFonts w:ascii="Arial" w:eastAsia="Arial" w:hAnsi="Arial" w:cs="Arial"/>
          <w:b/>
          <w:sz w:val="22"/>
          <w:szCs w:val="22"/>
        </w:rPr>
        <w:t xml:space="preserve">         </w:t>
      </w:r>
      <w:r w:rsidRPr="00023CB9">
        <w:rPr>
          <w:rFonts w:ascii="Arial" w:hAnsi="Arial" w:cs="Arial"/>
          <w:sz w:val="22"/>
          <w:szCs w:val="22"/>
        </w:rPr>
        <w:t>Αφού  διαπιστώθηκε ότι υπάρχει νόμιμη απαρτία, επειδή σε σύνολο 7 (επτά)  μελών ήταν</w:t>
      </w:r>
    </w:p>
    <w:p w:rsidR="00E66047" w:rsidRPr="00023CB9" w:rsidRDefault="00E66047" w:rsidP="00E66047">
      <w:pPr>
        <w:pStyle w:val="35"/>
        <w:ind w:left="284"/>
        <w:jc w:val="both"/>
        <w:rPr>
          <w:rFonts w:ascii="Arial" w:hAnsi="Arial" w:cs="Arial"/>
          <w:sz w:val="22"/>
          <w:szCs w:val="22"/>
        </w:rPr>
      </w:pPr>
      <w:r w:rsidRPr="00023CB9">
        <w:rPr>
          <w:rFonts w:ascii="Arial" w:hAnsi="Arial" w:cs="Arial"/>
          <w:sz w:val="22"/>
          <w:szCs w:val="22"/>
        </w:rPr>
        <w:t xml:space="preserve">       παρόντα  </w:t>
      </w:r>
      <w:r>
        <w:rPr>
          <w:rFonts w:ascii="Arial" w:hAnsi="Arial" w:cs="Arial"/>
          <w:sz w:val="22"/>
          <w:szCs w:val="22"/>
        </w:rPr>
        <w:t>5</w:t>
      </w:r>
      <w:r w:rsidRPr="00023CB9">
        <w:rPr>
          <w:rFonts w:ascii="Arial" w:hAnsi="Arial" w:cs="Arial"/>
          <w:sz w:val="22"/>
          <w:szCs w:val="22"/>
        </w:rPr>
        <w:t xml:space="preserve"> (</w:t>
      </w:r>
      <w:r>
        <w:rPr>
          <w:rFonts w:ascii="Arial" w:hAnsi="Arial" w:cs="Arial"/>
          <w:sz w:val="22"/>
          <w:szCs w:val="22"/>
        </w:rPr>
        <w:t>πέντε</w:t>
      </w:r>
      <w:r w:rsidRPr="00023CB9">
        <w:rPr>
          <w:rFonts w:ascii="Arial" w:hAnsi="Arial" w:cs="Arial"/>
          <w:sz w:val="22"/>
          <w:szCs w:val="22"/>
        </w:rPr>
        <w:t>)  , ήτοι:</w:t>
      </w:r>
    </w:p>
    <w:p w:rsidR="00E66047" w:rsidRPr="00023CB9" w:rsidRDefault="00E66047" w:rsidP="00E66047">
      <w:pPr>
        <w:pStyle w:val="35"/>
        <w:ind w:left="284"/>
        <w:jc w:val="both"/>
        <w:rPr>
          <w:rFonts w:ascii="Arial" w:hAnsi="Arial" w:cs="Arial"/>
          <w:sz w:val="22"/>
          <w:szCs w:val="22"/>
        </w:rPr>
      </w:pPr>
    </w:p>
    <w:p w:rsidR="00E66047" w:rsidRPr="00023CB9" w:rsidRDefault="00E66047" w:rsidP="00E66047">
      <w:pPr>
        <w:jc w:val="both"/>
        <w:rPr>
          <w:rFonts w:ascii="Arial" w:hAnsi="Arial" w:cs="Arial"/>
          <w:b/>
          <w:sz w:val="22"/>
          <w:szCs w:val="22"/>
        </w:rPr>
      </w:pPr>
      <w:r w:rsidRPr="00023CB9">
        <w:rPr>
          <w:rFonts w:ascii="Arial" w:hAnsi="Arial" w:cs="Arial"/>
          <w:sz w:val="22"/>
          <w:szCs w:val="22"/>
        </w:rPr>
        <w:t xml:space="preserve">                 </w:t>
      </w:r>
      <w:r w:rsidRPr="00023CB9">
        <w:rPr>
          <w:rFonts w:ascii="Arial" w:hAnsi="Arial" w:cs="Arial"/>
          <w:b/>
          <w:sz w:val="22"/>
          <w:szCs w:val="22"/>
        </w:rPr>
        <w:t xml:space="preserve"> ΠΑΡΟΝΤΕΣ                                                                                         ΑΠΟΝΤΕΣ</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color w:val="000000"/>
          <w:sz w:val="22"/>
          <w:szCs w:val="22"/>
        </w:rPr>
        <w:t xml:space="preserve">     </w:t>
      </w:r>
      <w:r w:rsidRPr="00023CB9">
        <w:rPr>
          <w:rFonts w:ascii="Arial" w:hAnsi="Arial" w:cs="Arial"/>
          <w:sz w:val="22"/>
          <w:szCs w:val="22"/>
        </w:rPr>
        <w:t xml:space="preserve"> 1. </w:t>
      </w:r>
      <w:proofErr w:type="spellStart"/>
      <w:r w:rsidRPr="00023CB9">
        <w:rPr>
          <w:rFonts w:ascii="Arial" w:hAnsi="Arial" w:cs="Arial"/>
          <w:sz w:val="22"/>
          <w:szCs w:val="22"/>
        </w:rPr>
        <w:t>Καραμάνης</w:t>
      </w:r>
      <w:proofErr w:type="spellEnd"/>
      <w:r w:rsidRPr="00023CB9">
        <w:rPr>
          <w:rFonts w:ascii="Arial" w:hAnsi="Arial" w:cs="Arial"/>
          <w:sz w:val="22"/>
          <w:szCs w:val="22"/>
        </w:rPr>
        <w:t xml:space="preserve">  Δημήτριος-Πρόεδρος                          </w:t>
      </w:r>
      <w:r>
        <w:rPr>
          <w:rFonts w:ascii="Arial" w:hAnsi="Arial" w:cs="Arial"/>
          <w:sz w:val="22"/>
          <w:szCs w:val="22"/>
        </w:rPr>
        <w:t xml:space="preserve">             </w:t>
      </w:r>
      <w:r w:rsidRPr="00023CB9">
        <w:rPr>
          <w:rFonts w:ascii="Arial" w:hAnsi="Arial" w:cs="Arial"/>
          <w:sz w:val="22"/>
          <w:szCs w:val="22"/>
        </w:rPr>
        <w:t xml:space="preserve">         1.</w:t>
      </w:r>
      <w:r w:rsidR="000D1321" w:rsidRPr="000D1321">
        <w:rPr>
          <w:rFonts w:ascii="Arial" w:hAnsi="Arial" w:cs="Arial"/>
          <w:sz w:val="22"/>
          <w:szCs w:val="22"/>
        </w:rPr>
        <w:t xml:space="preserve"> </w:t>
      </w:r>
      <w:proofErr w:type="spellStart"/>
      <w:r w:rsidR="000D1321">
        <w:rPr>
          <w:rFonts w:ascii="Arial" w:hAnsi="Arial" w:cs="Arial"/>
          <w:sz w:val="22"/>
          <w:szCs w:val="22"/>
        </w:rPr>
        <w:t>Μίχας</w:t>
      </w:r>
      <w:proofErr w:type="spellEnd"/>
      <w:r w:rsidR="000D1321">
        <w:rPr>
          <w:rFonts w:ascii="Arial" w:hAnsi="Arial" w:cs="Arial"/>
          <w:sz w:val="22"/>
          <w:szCs w:val="22"/>
        </w:rPr>
        <w:t xml:space="preserve">  Δημήτριος</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2. </w:t>
      </w:r>
      <w:proofErr w:type="spellStart"/>
      <w:r w:rsidR="000D1321">
        <w:rPr>
          <w:rFonts w:ascii="Arial" w:hAnsi="Arial" w:cs="Arial"/>
          <w:sz w:val="22"/>
          <w:szCs w:val="22"/>
        </w:rPr>
        <w:t>Καφρίτσας</w:t>
      </w:r>
      <w:proofErr w:type="spellEnd"/>
      <w:r w:rsidR="000D1321">
        <w:rPr>
          <w:rFonts w:ascii="Arial" w:hAnsi="Arial" w:cs="Arial"/>
          <w:sz w:val="22"/>
          <w:szCs w:val="22"/>
        </w:rPr>
        <w:t xml:space="preserve"> Δημήτριος –αν/κο  μέλος κ.  </w:t>
      </w:r>
      <w:proofErr w:type="spellStart"/>
      <w:r w:rsidRPr="00023CB9">
        <w:rPr>
          <w:rFonts w:ascii="Arial" w:hAnsi="Arial" w:cs="Arial"/>
          <w:sz w:val="22"/>
          <w:szCs w:val="22"/>
        </w:rPr>
        <w:t>Τουμαρά</w:t>
      </w:r>
      <w:proofErr w:type="spellEnd"/>
      <w:r w:rsidRPr="00023CB9">
        <w:rPr>
          <w:rFonts w:ascii="Arial" w:hAnsi="Arial" w:cs="Arial"/>
          <w:sz w:val="22"/>
          <w:szCs w:val="22"/>
        </w:rPr>
        <w:t xml:space="preserve"> Βασ</w:t>
      </w:r>
      <w:r w:rsidR="000D1321">
        <w:rPr>
          <w:rFonts w:ascii="Arial" w:hAnsi="Arial" w:cs="Arial"/>
          <w:sz w:val="22"/>
          <w:szCs w:val="22"/>
        </w:rPr>
        <w:t>ιλείου</w:t>
      </w:r>
      <w:r w:rsidRPr="00023CB9">
        <w:rPr>
          <w:rFonts w:ascii="Arial" w:hAnsi="Arial" w:cs="Arial"/>
          <w:sz w:val="22"/>
          <w:szCs w:val="22"/>
        </w:rPr>
        <w:t xml:space="preserve"> </w:t>
      </w:r>
      <w:r w:rsidR="000D1321">
        <w:rPr>
          <w:rFonts w:ascii="Arial" w:hAnsi="Arial" w:cs="Arial"/>
          <w:sz w:val="22"/>
          <w:szCs w:val="22"/>
        </w:rPr>
        <w:t xml:space="preserve">    </w:t>
      </w:r>
      <w:r w:rsidR="000F6E92">
        <w:rPr>
          <w:rFonts w:ascii="Arial" w:hAnsi="Arial" w:cs="Arial"/>
          <w:sz w:val="22"/>
          <w:szCs w:val="22"/>
        </w:rPr>
        <w:t xml:space="preserve">  </w:t>
      </w:r>
      <w:r w:rsidR="000D1321">
        <w:rPr>
          <w:rFonts w:ascii="Arial" w:hAnsi="Arial" w:cs="Arial"/>
          <w:sz w:val="22"/>
          <w:szCs w:val="22"/>
        </w:rPr>
        <w:t xml:space="preserve"> 2.</w:t>
      </w:r>
      <w:r>
        <w:rPr>
          <w:rFonts w:ascii="Arial" w:hAnsi="Arial" w:cs="Arial"/>
          <w:sz w:val="22"/>
          <w:szCs w:val="22"/>
        </w:rPr>
        <w:t xml:space="preserve"> </w:t>
      </w:r>
      <w:proofErr w:type="spellStart"/>
      <w:r w:rsidR="000D1321" w:rsidRPr="00023CB9">
        <w:rPr>
          <w:rFonts w:ascii="Arial" w:hAnsi="Arial" w:cs="Arial"/>
          <w:sz w:val="22"/>
          <w:szCs w:val="22"/>
        </w:rPr>
        <w:t>Ταγκαλέγκας</w:t>
      </w:r>
      <w:proofErr w:type="spellEnd"/>
      <w:r w:rsidR="000D1321" w:rsidRPr="00023CB9">
        <w:rPr>
          <w:rFonts w:ascii="Arial" w:hAnsi="Arial" w:cs="Arial"/>
          <w:sz w:val="22"/>
          <w:szCs w:val="22"/>
        </w:rPr>
        <w:t xml:space="preserve"> Ιωάννης             </w:t>
      </w:r>
      <w:r>
        <w:rPr>
          <w:rFonts w:ascii="Arial" w:hAnsi="Arial" w:cs="Arial"/>
          <w:sz w:val="22"/>
          <w:szCs w:val="22"/>
        </w:rPr>
        <w:t xml:space="preserve">                                                </w:t>
      </w:r>
      <w:r w:rsidR="008569CB">
        <w:rPr>
          <w:rFonts w:ascii="Arial" w:hAnsi="Arial" w:cs="Arial"/>
          <w:sz w:val="22"/>
          <w:szCs w:val="22"/>
        </w:rPr>
        <w:t xml:space="preserve">         </w:t>
      </w:r>
    </w:p>
    <w:p w:rsidR="00E66047" w:rsidRPr="00023CB9" w:rsidRDefault="00E66047" w:rsidP="008569CB">
      <w:pPr>
        <w:tabs>
          <w:tab w:val="left" w:pos="360"/>
          <w:tab w:val="left" w:pos="6237"/>
        </w:tabs>
        <w:ind w:right="-269"/>
        <w:rPr>
          <w:rFonts w:ascii="Arial" w:hAnsi="Arial" w:cs="Arial"/>
          <w:sz w:val="22"/>
          <w:szCs w:val="22"/>
        </w:rPr>
      </w:pPr>
      <w:r w:rsidRPr="00023CB9">
        <w:rPr>
          <w:rFonts w:ascii="Arial" w:hAnsi="Arial" w:cs="Arial"/>
          <w:sz w:val="22"/>
          <w:szCs w:val="22"/>
        </w:rPr>
        <w:t xml:space="preserve">      3.</w:t>
      </w:r>
      <w:r w:rsidR="00007B25">
        <w:rPr>
          <w:rFonts w:ascii="Arial" w:hAnsi="Arial" w:cs="Arial"/>
          <w:sz w:val="22"/>
          <w:szCs w:val="22"/>
        </w:rPr>
        <w:t xml:space="preserve"> </w:t>
      </w:r>
      <w:proofErr w:type="spellStart"/>
      <w:r w:rsidRPr="00023CB9">
        <w:rPr>
          <w:rFonts w:ascii="Arial" w:hAnsi="Arial" w:cs="Arial"/>
          <w:sz w:val="22"/>
          <w:szCs w:val="22"/>
        </w:rPr>
        <w:t>Αγνιάδη</w:t>
      </w:r>
      <w:r w:rsidR="0035717D">
        <w:rPr>
          <w:rFonts w:ascii="Arial" w:hAnsi="Arial" w:cs="Arial"/>
          <w:sz w:val="22"/>
          <w:szCs w:val="22"/>
        </w:rPr>
        <w:t>ς</w:t>
      </w:r>
      <w:proofErr w:type="spellEnd"/>
      <w:r w:rsidR="0035717D">
        <w:rPr>
          <w:rFonts w:ascii="Arial" w:hAnsi="Arial" w:cs="Arial"/>
          <w:sz w:val="22"/>
          <w:szCs w:val="22"/>
        </w:rPr>
        <w:t xml:space="preserve"> </w:t>
      </w:r>
      <w:r w:rsidRPr="00023CB9">
        <w:rPr>
          <w:rFonts w:ascii="Arial" w:hAnsi="Arial" w:cs="Arial"/>
          <w:sz w:val="22"/>
          <w:szCs w:val="22"/>
        </w:rPr>
        <w:t xml:space="preserve">  Παναγιώτη</w:t>
      </w:r>
      <w:r w:rsidR="0035717D">
        <w:rPr>
          <w:rFonts w:ascii="Arial" w:hAnsi="Arial" w:cs="Arial"/>
          <w:sz w:val="22"/>
          <w:szCs w:val="22"/>
        </w:rPr>
        <w:t xml:space="preserve">ς                                               </w:t>
      </w:r>
      <w:r w:rsidRPr="00023CB9">
        <w:rPr>
          <w:rFonts w:ascii="Arial" w:hAnsi="Arial" w:cs="Arial"/>
          <w:sz w:val="22"/>
          <w:szCs w:val="22"/>
        </w:rPr>
        <w:t xml:space="preserve">   </w:t>
      </w:r>
      <w:r w:rsidR="000D1321">
        <w:rPr>
          <w:rFonts w:ascii="Arial" w:hAnsi="Arial" w:cs="Arial"/>
          <w:sz w:val="22"/>
          <w:szCs w:val="22"/>
        </w:rPr>
        <w:t xml:space="preserve">         </w:t>
      </w:r>
      <w:r w:rsidR="008569CB">
        <w:rPr>
          <w:rFonts w:ascii="Arial" w:hAnsi="Arial" w:cs="Arial"/>
          <w:sz w:val="22"/>
          <w:szCs w:val="22"/>
        </w:rPr>
        <w:t>Αν και είχαν νόμιμα προσκληθεί</w:t>
      </w:r>
      <w:r w:rsidRPr="00023CB9">
        <w:rPr>
          <w:rFonts w:ascii="Arial" w:hAnsi="Arial" w:cs="Arial"/>
          <w:sz w:val="22"/>
          <w:szCs w:val="22"/>
        </w:rPr>
        <w:t xml:space="preserve">                                                        </w:t>
      </w:r>
    </w:p>
    <w:p w:rsidR="0035717D"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4.</w:t>
      </w:r>
      <w:r w:rsidR="00007B25">
        <w:rPr>
          <w:rFonts w:ascii="Arial" w:hAnsi="Arial" w:cs="Arial"/>
          <w:sz w:val="22"/>
          <w:szCs w:val="22"/>
        </w:rPr>
        <w:t xml:space="preserve"> </w:t>
      </w:r>
      <w:r w:rsidR="000D1321">
        <w:rPr>
          <w:rFonts w:ascii="Arial" w:hAnsi="Arial" w:cs="Arial"/>
          <w:sz w:val="22"/>
          <w:szCs w:val="22"/>
        </w:rPr>
        <w:t xml:space="preserve">Τζουβάρας Νικόλαος –αν/κο μέλος κ.  </w:t>
      </w:r>
      <w:proofErr w:type="spellStart"/>
      <w:r w:rsidR="0035717D">
        <w:rPr>
          <w:rFonts w:ascii="Arial" w:hAnsi="Arial" w:cs="Arial"/>
          <w:sz w:val="22"/>
          <w:szCs w:val="22"/>
        </w:rPr>
        <w:t>Καλλιαντάση</w:t>
      </w:r>
      <w:proofErr w:type="spellEnd"/>
      <w:r w:rsidR="000D1321">
        <w:rPr>
          <w:rFonts w:ascii="Arial" w:hAnsi="Arial" w:cs="Arial"/>
          <w:sz w:val="22"/>
          <w:szCs w:val="22"/>
        </w:rPr>
        <w:t xml:space="preserve"> </w:t>
      </w:r>
      <w:r w:rsidR="0035717D">
        <w:rPr>
          <w:rFonts w:ascii="Arial" w:hAnsi="Arial" w:cs="Arial"/>
          <w:sz w:val="22"/>
          <w:szCs w:val="22"/>
        </w:rPr>
        <w:t xml:space="preserve"> Χρήστο</w:t>
      </w:r>
      <w:r w:rsidR="000D1321">
        <w:rPr>
          <w:rFonts w:ascii="Arial" w:hAnsi="Arial" w:cs="Arial"/>
          <w:sz w:val="22"/>
          <w:szCs w:val="22"/>
        </w:rPr>
        <w:t>υ</w:t>
      </w:r>
    </w:p>
    <w:p w:rsidR="00E66047" w:rsidRPr="00023CB9" w:rsidRDefault="0035717D" w:rsidP="00E66047">
      <w:pPr>
        <w:tabs>
          <w:tab w:val="left" w:pos="360"/>
          <w:tab w:val="left" w:pos="6237"/>
        </w:tabs>
        <w:rPr>
          <w:rFonts w:ascii="Arial" w:hAnsi="Arial" w:cs="Arial"/>
          <w:sz w:val="22"/>
          <w:szCs w:val="22"/>
        </w:rPr>
      </w:pPr>
      <w:r>
        <w:rPr>
          <w:rFonts w:ascii="Arial" w:hAnsi="Arial" w:cs="Arial"/>
          <w:sz w:val="22"/>
          <w:szCs w:val="22"/>
        </w:rPr>
        <w:t xml:space="preserve">      5.</w:t>
      </w:r>
      <w:r w:rsidR="00E66047">
        <w:rPr>
          <w:rFonts w:ascii="Arial" w:hAnsi="Arial" w:cs="Arial"/>
          <w:sz w:val="22"/>
          <w:szCs w:val="22"/>
        </w:rPr>
        <w:t xml:space="preserve"> </w:t>
      </w:r>
      <w:r w:rsidR="008569CB" w:rsidRPr="00023CB9">
        <w:rPr>
          <w:rFonts w:ascii="Arial" w:hAnsi="Arial" w:cs="Arial"/>
          <w:sz w:val="22"/>
          <w:szCs w:val="22"/>
        </w:rPr>
        <w:t>Παπαβασιλείου Αικατερίνη</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E66047" w:rsidRDefault="00E66047" w:rsidP="00E66047">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6B2C18">
        <w:rPr>
          <w:rFonts w:ascii="Arial" w:eastAsia="Arial" w:hAnsi="Arial" w:cs="Arial"/>
          <w:sz w:val="22"/>
          <w:szCs w:val="22"/>
        </w:rPr>
        <w:t>7</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2465A3">
        <w:rPr>
          <w:rFonts w:ascii="Arial" w:eastAsia="Arial" w:hAnsi="Arial" w:cs="Arial"/>
          <w:sz w:val="22"/>
          <w:szCs w:val="22"/>
        </w:rPr>
        <w:t>1</w:t>
      </w:r>
      <w:r w:rsidR="009B5A7D">
        <w:rPr>
          <w:rFonts w:ascii="Arial" w:eastAsia="Arial" w:hAnsi="Arial" w:cs="Arial"/>
          <w:sz w:val="22"/>
          <w:szCs w:val="22"/>
        </w:rPr>
        <w:t>6</w:t>
      </w:r>
      <w:r w:rsidR="00E44BC0">
        <w:rPr>
          <w:rFonts w:ascii="Arial" w:eastAsia="Arial" w:hAnsi="Arial" w:cs="Arial"/>
          <w:sz w:val="22"/>
          <w:szCs w:val="22"/>
        </w:rPr>
        <w:t>713/29</w:t>
      </w:r>
      <w:r w:rsidR="00805DCA" w:rsidRPr="00C35157">
        <w:rPr>
          <w:rFonts w:ascii="Arial" w:eastAsia="Arial" w:hAnsi="Arial" w:cs="Arial"/>
          <w:sz w:val="22"/>
          <w:szCs w:val="22"/>
        </w:rPr>
        <w:t>-0</w:t>
      </w:r>
      <w:r w:rsidR="00E44BC0">
        <w:rPr>
          <w:rFonts w:ascii="Arial" w:eastAsia="Arial" w:hAnsi="Arial" w:cs="Arial"/>
          <w:sz w:val="22"/>
          <w:szCs w:val="22"/>
        </w:rPr>
        <w:t>8</w:t>
      </w:r>
      <w:r w:rsidR="00805DCA" w:rsidRPr="00C35157">
        <w:rPr>
          <w:rFonts w:ascii="Arial" w:eastAsia="Arial" w:hAnsi="Arial" w:cs="Arial"/>
          <w:sz w:val="22"/>
          <w:szCs w:val="22"/>
        </w:rPr>
        <w:t xml:space="preserve">-2024 εισήγηση </w:t>
      </w:r>
      <w:r w:rsidR="006B2C18">
        <w:rPr>
          <w:rFonts w:ascii="Arial" w:eastAsia="Arial" w:hAnsi="Arial" w:cs="Arial"/>
          <w:sz w:val="22"/>
          <w:szCs w:val="22"/>
        </w:rPr>
        <w:t>της Δ/</w:t>
      </w:r>
      <w:proofErr w:type="spellStart"/>
      <w:r w:rsidR="006B2C18">
        <w:rPr>
          <w:rFonts w:ascii="Arial" w:eastAsia="Arial" w:hAnsi="Arial" w:cs="Arial"/>
          <w:sz w:val="22"/>
          <w:szCs w:val="22"/>
        </w:rPr>
        <w:t>νσης</w:t>
      </w:r>
      <w:proofErr w:type="spellEnd"/>
      <w:r w:rsidR="006B2C18">
        <w:rPr>
          <w:rFonts w:ascii="Arial" w:eastAsia="Arial" w:hAnsi="Arial" w:cs="Arial"/>
          <w:sz w:val="22"/>
          <w:szCs w:val="22"/>
        </w:rPr>
        <w:t xml:space="preserve"> Τεχνικών Υπηρεσιών </w:t>
      </w:r>
      <w:r w:rsidR="00695324">
        <w:rPr>
          <w:rFonts w:ascii="Arial" w:eastAsia="Arial" w:hAnsi="Arial" w:cs="Arial"/>
          <w:sz w:val="22"/>
          <w:szCs w:val="22"/>
        </w:rPr>
        <w:t xml:space="preserve"> </w:t>
      </w:r>
      <w:r w:rsidR="009B5A7D">
        <w:rPr>
          <w:rFonts w:ascii="Arial" w:eastAsia="Arial" w:hAnsi="Arial" w:cs="Arial"/>
          <w:sz w:val="22"/>
          <w:szCs w:val="22"/>
        </w:rPr>
        <w:t xml:space="preserve"> </w:t>
      </w:r>
      <w:r w:rsidR="00C35157">
        <w:rPr>
          <w:rFonts w:ascii="Arial" w:eastAsia="Arial" w:hAnsi="Arial" w:cs="Arial"/>
          <w:sz w:val="22"/>
          <w:szCs w:val="22"/>
        </w:rPr>
        <w:t xml:space="preserve">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rPr>
        <w:t xml:space="preserve">Α. </w:t>
      </w:r>
      <w:r w:rsidRPr="00E44BC0">
        <w:rPr>
          <w:rFonts w:ascii="Arial" w:hAnsi="Arial" w:cs="Arial"/>
          <w:i/>
          <w:sz w:val="22"/>
          <w:szCs w:val="22"/>
          <w:u w:val="single"/>
        </w:rPr>
        <w:t>ΙΣΤΟΡΙΚΟ ΤΟΥ ΕΡΓΟΥ</w:t>
      </w:r>
    </w:p>
    <w:p w:rsidR="00E44BC0" w:rsidRPr="00E44BC0" w:rsidRDefault="00E44BC0" w:rsidP="00114BC2">
      <w:pPr>
        <w:numPr>
          <w:ilvl w:val="0"/>
          <w:numId w:val="6"/>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t xml:space="preserve">Με την υπ’ αριθμό 286/2023 απόφαση του Δημοτικού Συμβουλίου του Δήμου </w:t>
      </w:r>
      <w:proofErr w:type="spellStart"/>
      <w:r w:rsidRPr="00E44BC0">
        <w:rPr>
          <w:rFonts w:ascii="Arial" w:hAnsi="Arial" w:cs="Arial"/>
          <w:i/>
          <w:sz w:val="22"/>
          <w:szCs w:val="22"/>
        </w:rPr>
        <w:t>Λεβαδέων</w:t>
      </w:r>
      <w:proofErr w:type="spellEnd"/>
      <w:r w:rsidRPr="00E44BC0">
        <w:rPr>
          <w:rFonts w:ascii="Arial" w:hAnsi="Arial" w:cs="Arial"/>
          <w:i/>
          <w:sz w:val="22"/>
          <w:szCs w:val="22"/>
        </w:rPr>
        <w:t xml:space="preserve"> ψηφίστηκε και εγκρίθηκε ο Προϋπολογισμός του Δήμου </w:t>
      </w:r>
      <w:proofErr w:type="spellStart"/>
      <w:r w:rsidRPr="00E44BC0">
        <w:rPr>
          <w:rFonts w:ascii="Arial" w:hAnsi="Arial" w:cs="Arial"/>
          <w:i/>
          <w:sz w:val="22"/>
          <w:szCs w:val="22"/>
        </w:rPr>
        <w:t>Λεβαδέων</w:t>
      </w:r>
      <w:proofErr w:type="spellEnd"/>
      <w:r w:rsidRPr="00E44BC0">
        <w:rPr>
          <w:rFonts w:ascii="Arial" w:hAnsi="Arial" w:cs="Arial"/>
          <w:i/>
          <w:sz w:val="22"/>
          <w:szCs w:val="22"/>
        </w:rPr>
        <w:t xml:space="preserve"> έτους 2024 και επικυρώθηκε με την υπ’ αριθμό 6696/24-1-2024 απόφαση του Συντονιστή Αποκεντρωμένης Θεσσαλίας – Στερεάς Ελλάδας.</w:t>
      </w:r>
    </w:p>
    <w:p w:rsidR="00E44BC0" w:rsidRPr="00E44BC0" w:rsidRDefault="00E44BC0" w:rsidP="00114BC2">
      <w:pPr>
        <w:numPr>
          <w:ilvl w:val="0"/>
          <w:numId w:val="6"/>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t xml:space="preserve">Με την υπ’ αριθμό 68/2023 τεχνική μελέτη του έργου, προϋπολογισμού 75.000,00€ με ΦΠΑ 24%,  συντάχθηκε από την Τεχνική Υπηρεσία του Δήμου </w:t>
      </w:r>
      <w:proofErr w:type="spellStart"/>
      <w:r w:rsidRPr="00E44BC0">
        <w:rPr>
          <w:rFonts w:ascii="Arial" w:hAnsi="Arial" w:cs="Arial"/>
          <w:i/>
          <w:sz w:val="22"/>
          <w:szCs w:val="22"/>
        </w:rPr>
        <w:t>Λεβαδέων</w:t>
      </w:r>
      <w:proofErr w:type="spellEnd"/>
      <w:r w:rsidRPr="00E44BC0">
        <w:rPr>
          <w:rFonts w:ascii="Arial" w:hAnsi="Arial" w:cs="Arial"/>
          <w:i/>
          <w:sz w:val="22"/>
          <w:szCs w:val="22"/>
        </w:rPr>
        <w:t xml:space="preserve"> μαζί με όλα τα τεύχη και σχέδια που την συνοδεύουν.</w:t>
      </w:r>
    </w:p>
    <w:p w:rsidR="00E44BC0" w:rsidRPr="00E44BC0" w:rsidRDefault="00E44BC0" w:rsidP="00114BC2">
      <w:pPr>
        <w:numPr>
          <w:ilvl w:val="0"/>
          <w:numId w:val="6"/>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lastRenderedPageBreak/>
        <w:t xml:space="preserve">Με την </w:t>
      </w:r>
      <w:proofErr w:type="spellStart"/>
      <w:r w:rsidRPr="00E44BC0">
        <w:rPr>
          <w:rFonts w:ascii="Arial" w:hAnsi="Arial" w:cs="Arial"/>
          <w:i/>
          <w:sz w:val="22"/>
          <w:szCs w:val="22"/>
        </w:rPr>
        <w:t>υπ΄</w:t>
      </w:r>
      <w:proofErr w:type="spellEnd"/>
      <w:r w:rsidRPr="00E44BC0">
        <w:rPr>
          <w:rFonts w:ascii="Arial" w:hAnsi="Arial" w:cs="Arial"/>
          <w:i/>
          <w:sz w:val="22"/>
          <w:szCs w:val="22"/>
        </w:rPr>
        <w:t xml:space="preserve"> αριθμό 227/2023 απόφαση της Οικονομικής Επιτροπής εγκρίθηκε η </w:t>
      </w:r>
      <w:proofErr w:type="spellStart"/>
      <w:r w:rsidRPr="00E44BC0">
        <w:rPr>
          <w:rFonts w:ascii="Arial" w:hAnsi="Arial" w:cs="Arial"/>
          <w:i/>
          <w:sz w:val="22"/>
          <w:szCs w:val="22"/>
        </w:rPr>
        <w:t>υπ΄</w:t>
      </w:r>
      <w:proofErr w:type="spellEnd"/>
      <w:r w:rsidRPr="00E44BC0">
        <w:rPr>
          <w:rFonts w:ascii="Arial" w:hAnsi="Arial" w:cs="Arial"/>
          <w:i/>
          <w:sz w:val="22"/>
          <w:szCs w:val="22"/>
        </w:rPr>
        <w:t xml:space="preserve"> αριθμό 68/2023 μελέτη της Τεχνικής Υπηρεσίας.</w:t>
      </w:r>
    </w:p>
    <w:p w:rsidR="00E44BC0" w:rsidRPr="00E44BC0" w:rsidRDefault="00E44BC0" w:rsidP="00114BC2">
      <w:pPr>
        <w:numPr>
          <w:ilvl w:val="0"/>
          <w:numId w:val="6"/>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t>Με την υπ’ αριθμό 2873/14-2-2024 απόφαση του Δημάρχου έγινε πρόσκληση εκδήλωσης ενδιαφέροντος με την διαδικασία της απευθείας ανάθεσης του έργου η οποία καταχωρήθηκε στο ΚΗΜΔΗΣ με κωδικό καταχώρησης 24</w:t>
      </w:r>
      <w:r w:rsidRPr="00E44BC0">
        <w:rPr>
          <w:rFonts w:ascii="Arial" w:hAnsi="Arial" w:cs="Arial"/>
          <w:i/>
          <w:sz w:val="22"/>
          <w:szCs w:val="22"/>
          <w:lang w:val="en-US"/>
        </w:rPr>
        <w:t>PROC</w:t>
      </w:r>
      <w:r w:rsidRPr="00E44BC0">
        <w:rPr>
          <w:rFonts w:ascii="Arial" w:hAnsi="Arial" w:cs="Arial"/>
          <w:i/>
          <w:sz w:val="22"/>
          <w:szCs w:val="22"/>
        </w:rPr>
        <w:t>014267569 2024-02-15.</w:t>
      </w:r>
    </w:p>
    <w:p w:rsidR="00E44BC0" w:rsidRPr="00E44BC0" w:rsidRDefault="00E44BC0" w:rsidP="00114BC2">
      <w:pPr>
        <w:numPr>
          <w:ilvl w:val="0"/>
          <w:numId w:val="5"/>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t>Με το Πρακτικό 1 της Επιτροπής Διαγωνισμού, αυτή εισηγείται την ανάθεση της σύμβασης στον Οικονομικό Φορέα Θωμά Α. Πανουργιά που προσέφερε μέση έκπτωση 5,00%.</w:t>
      </w:r>
    </w:p>
    <w:p w:rsidR="00E44BC0" w:rsidRPr="00E44BC0" w:rsidRDefault="00E44BC0" w:rsidP="00114BC2">
      <w:pPr>
        <w:numPr>
          <w:ilvl w:val="0"/>
          <w:numId w:val="5"/>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t xml:space="preserve">Με την υπ’ αριθμό 59/2024 απόφαση  της Οικονομικής Επιτροπής εγκρίθηκε το Πρακτικό </w:t>
      </w:r>
      <w:r w:rsidRPr="00E44BC0">
        <w:rPr>
          <w:rFonts w:ascii="Arial" w:hAnsi="Arial" w:cs="Arial"/>
          <w:i/>
          <w:sz w:val="22"/>
          <w:szCs w:val="22"/>
          <w:lang w:val="en-US"/>
        </w:rPr>
        <w:t>I</w:t>
      </w:r>
      <w:r w:rsidRPr="00E44BC0">
        <w:rPr>
          <w:rFonts w:ascii="Arial" w:hAnsi="Arial" w:cs="Arial"/>
          <w:i/>
          <w:sz w:val="22"/>
          <w:szCs w:val="22"/>
        </w:rPr>
        <w:t xml:space="preserve"> του Διαγωνισμού του έργου και κατακυρώθηκε η σύμβαση στον Οικονομικό Φορέα Θωμά Α. Πανουργιά που προσέφερε μέση έκπτωση 5,00% (σύνολο δαπάνης κατά την προσφορά 57.534,68€ χωρίς ΦΠΑ)  η οποία με  την υπ’ αριθμό 18559/11-3-2024 απόφαση της Αποκεντρωμένης Διοίκησης Θεσσαλίας – Στερεάς Ελλάδας κρίθηκε νόμιμη.</w:t>
      </w:r>
    </w:p>
    <w:p w:rsidR="00E44BC0" w:rsidRPr="00E44BC0" w:rsidRDefault="00E44BC0" w:rsidP="00114BC2">
      <w:pPr>
        <w:numPr>
          <w:ilvl w:val="0"/>
          <w:numId w:val="5"/>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t xml:space="preserve">Με το </w:t>
      </w:r>
      <w:proofErr w:type="spellStart"/>
      <w:r w:rsidRPr="00E44BC0">
        <w:rPr>
          <w:rFonts w:ascii="Arial" w:hAnsi="Arial" w:cs="Arial"/>
          <w:i/>
          <w:sz w:val="22"/>
          <w:szCs w:val="22"/>
        </w:rPr>
        <w:t>υπ΄</w:t>
      </w:r>
      <w:proofErr w:type="spellEnd"/>
      <w:r w:rsidRPr="00E44BC0">
        <w:rPr>
          <w:rFonts w:ascii="Arial" w:hAnsi="Arial" w:cs="Arial"/>
          <w:i/>
          <w:sz w:val="22"/>
          <w:szCs w:val="22"/>
        </w:rPr>
        <w:t xml:space="preserve"> αριθμό 4839/13-3-2024 έγγραφο προσκλήθηκε ο Οικονομικός Φορέας Θωμάς Α. Πανουργιάς για την υπογραφή της σύμβασης.</w:t>
      </w:r>
    </w:p>
    <w:p w:rsidR="00E44BC0" w:rsidRPr="00E44BC0" w:rsidRDefault="00E44BC0" w:rsidP="00114BC2">
      <w:pPr>
        <w:numPr>
          <w:ilvl w:val="0"/>
          <w:numId w:val="5"/>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t xml:space="preserve">Η </w:t>
      </w:r>
      <w:proofErr w:type="spellStart"/>
      <w:r w:rsidRPr="00E44BC0">
        <w:rPr>
          <w:rFonts w:ascii="Arial" w:hAnsi="Arial" w:cs="Arial"/>
          <w:i/>
          <w:sz w:val="22"/>
          <w:szCs w:val="22"/>
        </w:rPr>
        <w:t>υπ΄</w:t>
      </w:r>
      <w:proofErr w:type="spellEnd"/>
      <w:r w:rsidRPr="00E44BC0">
        <w:rPr>
          <w:rFonts w:ascii="Arial" w:hAnsi="Arial" w:cs="Arial"/>
          <w:i/>
          <w:sz w:val="22"/>
          <w:szCs w:val="22"/>
        </w:rPr>
        <w:t xml:space="preserve"> αριθμό </w:t>
      </w:r>
      <w:r w:rsidRPr="00E44BC0">
        <w:rPr>
          <w:rFonts w:ascii="Arial" w:hAnsi="Arial" w:cs="Arial"/>
          <w:i/>
          <w:sz w:val="22"/>
          <w:szCs w:val="22"/>
          <w:lang w:val="en-US"/>
        </w:rPr>
        <w:t>e</w:t>
      </w:r>
      <w:r w:rsidRPr="00E44BC0">
        <w:rPr>
          <w:rFonts w:ascii="Arial" w:hAnsi="Arial" w:cs="Arial"/>
          <w:i/>
          <w:sz w:val="22"/>
          <w:szCs w:val="22"/>
        </w:rPr>
        <w:t>-199556/22-3-2024 εγγυητική επιστολή καλής εκτέλεσης του ΤΜΕΔΕ ποσού 3.025,00€.</w:t>
      </w:r>
    </w:p>
    <w:p w:rsidR="00E44BC0" w:rsidRPr="00E44BC0" w:rsidRDefault="00E44BC0" w:rsidP="00114BC2">
      <w:pPr>
        <w:numPr>
          <w:ilvl w:val="0"/>
          <w:numId w:val="5"/>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t xml:space="preserve">Με το </w:t>
      </w:r>
      <w:proofErr w:type="spellStart"/>
      <w:r w:rsidRPr="00E44BC0">
        <w:rPr>
          <w:rFonts w:ascii="Arial" w:hAnsi="Arial" w:cs="Arial"/>
          <w:i/>
          <w:sz w:val="22"/>
          <w:szCs w:val="22"/>
        </w:rPr>
        <w:t>υπ΄</w:t>
      </w:r>
      <w:proofErr w:type="spellEnd"/>
      <w:r w:rsidRPr="00E44BC0">
        <w:rPr>
          <w:rFonts w:ascii="Arial" w:hAnsi="Arial" w:cs="Arial"/>
          <w:i/>
          <w:sz w:val="22"/>
          <w:szCs w:val="22"/>
        </w:rPr>
        <w:t xml:space="preserve"> αριθμό </w:t>
      </w:r>
      <w:r w:rsidRPr="00E44BC0">
        <w:rPr>
          <w:rFonts w:ascii="Arial" w:hAnsi="Arial" w:cs="Arial"/>
          <w:i/>
          <w:sz w:val="22"/>
          <w:szCs w:val="22"/>
          <w:lang w:val="en-US"/>
        </w:rPr>
        <w:t>V</w:t>
      </w:r>
      <w:r w:rsidRPr="00E44BC0">
        <w:rPr>
          <w:rFonts w:ascii="Arial" w:hAnsi="Arial" w:cs="Arial"/>
          <w:i/>
          <w:sz w:val="22"/>
          <w:szCs w:val="22"/>
        </w:rPr>
        <w:t>/186566/27-3-2024 έγγραφο βεβαιώθηκε η εγκυρότητα της παραπάνω Εγγυητικής Επιστολής καλής εκτέλεσης.</w:t>
      </w:r>
    </w:p>
    <w:p w:rsidR="00E44BC0" w:rsidRPr="00E44BC0" w:rsidRDefault="00E44BC0" w:rsidP="00114BC2">
      <w:pPr>
        <w:numPr>
          <w:ilvl w:val="0"/>
          <w:numId w:val="5"/>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t xml:space="preserve">Με το </w:t>
      </w:r>
      <w:proofErr w:type="spellStart"/>
      <w:r w:rsidRPr="00E44BC0">
        <w:rPr>
          <w:rFonts w:ascii="Arial" w:hAnsi="Arial" w:cs="Arial"/>
          <w:i/>
          <w:sz w:val="22"/>
          <w:szCs w:val="22"/>
        </w:rPr>
        <w:t>υπ΄</w:t>
      </w:r>
      <w:proofErr w:type="spellEnd"/>
      <w:r w:rsidRPr="00E44BC0">
        <w:rPr>
          <w:rFonts w:ascii="Arial" w:hAnsi="Arial" w:cs="Arial"/>
          <w:i/>
          <w:sz w:val="22"/>
          <w:szCs w:val="22"/>
        </w:rPr>
        <w:t xml:space="preserve"> αριθμό 5635/28-3-2024 έγγραφο υπογράφθηκε η σύμβαση μετά του Δήμου </w:t>
      </w:r>
      <w:proofErr w:type="spellStart"/>
      <w:r w:rsidRPr="00E44BC0">
        <w:rPr>
          <w:rFonts w:ascii="Arial" w:hAnsi="Arial" w:cs="Arial"/>
          <w:i/>
          <w:sz w:val="22"/>
          <w:szCs w:val="22"/>
        </w:rPr>
        <w:t>Λεβαδέων</w:t>
      </w:r>
      <w:proofErr w:type="spellEnd"/>
      <w:r w:rsidRPr="00E44BC0">
        <w:rPr>
          <w:rFonts w:ascii="Arial" w:hAnsi="Arial" w:cs="Arial"/>
          <w:i/>
          <w:sz w:val="22"/>
          <w:szCs w:val="22"/>
        </w:rPr>
        <w:t xml:space="preserve"> και του Οικονομικού Φορέα «Θωμάς Α. Πανουργιάς» με χρονοδιάγραμμα υλοποίησης του έργου δύο (2) μήνες από την υπογραφή της σύμβασης.</w:t>
      </w:r>
    </w:p>
    <w:p w:rsidR="00E44BC0" w:rsidRPr="00E44BC0" w:rsidRDefault="00E44BC0" w:rsidP="00114BC2">
      <w:pPr>
        <w:numPr>
          <w:ilvl w:val="0"/>
          <w:numId w:val="5"/>
        </w:numPr>
        <w:suppressAutoHyphens w:val="0"/>
        <w:spacing w:line="276" w:lineRule="auto"/>
        <w:ind w:left="568" w:hanging="284"/>
        <w:jc w:val="both"/>
        <w:rPr>
          <w:rFonts w:ascii="Arial" w:hAnsi="Arial" w:cs="Arial"/>
          <w:i/>
          <w:sz w:val="22"/>
          <w:szCs w:val="22"/>
        </w:rPr>
      </w:pPr>
      <w:r w:rsidRPr="00E44BC0">
        <w:rPr>
          <w:rFonts w:ascii="Arial" w:hAnsi="Arial" w:cs="Arial"/>
          <w:i/>
          <w:sz w:val="22"/>
          <w:szCs w:val="22"/>
        </w:rPr>
        <w:t xml:space="preserve">Με την </w:t>
      </w:r>
      <w:proofErr w:type="spellStart"/>
      <w:r w:rsidRPr="00E44BC0">
        <w:rPr>
          <w:rFonts w:ascii="Arial" w:hAnsi="Arial" w:cs="Arial"/>
          <w:i/>
          <w:sz w:val="22"/>
          <w:szCs w:val="22"/>
        </w:rPr>
        <w:t>αριθμ</w:t>
      </w:r>
      <w:proofErr w:type="spellEnd"/>
      <w:r w:rsidRPr="00E44BC0">
        <w:rPr>
          <w:rFonts w:ascii="Arial" w:hAnsi="Arial" w:cs="Arial"/>
          <w:i/>
          <w:sz w:val="22"/>
          <w:szCs w:val="22"/>
        </w:rPr>
        <w:t xml:space="preserve">. </w:t>
      </w:r>
      <w:proofErr w:type="spellStart"/>
      <w:r w:rsidRPr="00E44BC0">
        <w:rPr>
          <w:rFonts w:ascii="Arial" w:hAnsi="Arial" w:cs="Arial"/>
          <w:i/>
          <w:sz w:val="22"/>
          <w:szCs w:val="22"/>
        </w:rPr>
        <w:t>πρωτ</w:t>
      </w:r>
      <w:proofErr w:type="spellEnd"/>
      <w:r w:rsidRPr="00E44BC0">
        <w:rPr>
          <w:rFonts w:ascii="Arial" w:hAnsi="Arial" w:cs="Arial"/>
          <w:i/>
          <w:sz w:val="22"/>
          <w:szCs w:val="22"/>
        </w:rPr>
        <w:t xml:space="preserve">. 10230/28-05-24 βεβαίωση περαίωσης της υπηρεσίας παραλήφθηκε το ως άνω έργο. </w:t>
      </w:r>
    </w:p>
    <w:p w:rsidR="00E44BC0" w:rsidRPr="00E44BC0" w:rsidRDefault="00E44BC0" w:rsidP="00E44BC0">
      <w:pPr>
        <w:ind w:left="284"/>
        <w:jc w:val="both"/>
        <w:rPr>
          <w:rFonts w:ascii="Arial" w:hAnsi="Arial" w:cs="Arial"/>
          <w:i/>
          <w:sz w:val="22"/>
          <w:szCs w:val="22"/>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rPr>
        <w:t xml:space="preserve">Β. </w:t>
      </w:r>
      <w:r w:rsidRPr="00E44BC0">
        <w:rPr>
          <w:rFonts w:ascii="Arial" w:hAnsi="Arial" w:cs="Arial"/>
          <w:i/>
          <w:sz w:val="22"/>
          <w:szCs w:val="22"/>
          <w:u w:val="single"/>
        </w:rPr>
        <w:t>ΠΕΡΙΓΡΑΦΗ ΤΟΥ ΕΡΓΟΥ</w:t>
      </w:r>
    </w:p>
    <w:p w:rsidR="00E44BC0" w:rsidRPr="00E44BC0" w:rsidRDefault="00E44BC0" w:rsidP="00E44BC0">
      <w:pPr>
        <w:pStyle w:val="aff0"/>
        <w:spacing w:line="276" w:lineRule="auto"/>
        <w:jc w:val="both"/>
        <w:rPr>
          <w:rFonts w:ascii="Arial" w:hAnsi="Arial" w:cs="Arial"/>
          <w:i/>
        </w:rPr>
      </w:pPr>
      <w:r w:rsidRPr="00E44BC0">
        <w:rPr>
          <w:rFonts w:ascii="Arial" w:hAnsi="Arial" w:cs="Arial"/>
          <w:i/>
        </w:rPr>
        <w:t xml:space="preserve">Αντικείμενο του έργου είναι η ανακατασκευή του υπάρχοντος πέτρινου τοίχου αντιστήριξης επί της οδού Αγίου Νικολάου στη Λιβαδειά, με νέο τοιχίο από οπλισμένο σκυρόδεμα. </w:t>
      </w:r>
    </w:p>
    <w:p w:rsidR="00E44BC0" w:rsidRPr="00E44BC0" w:rsidRDefault="00E44BC0" w:rsidP="00E44BC0">
      <w:pPr>
        <w:pStyle w:val="aff0"/>
        <w:spacing w:line="276" w:lineRule="auto"/>
        <w:jc w:val="both"/>
        <w:rPr>
          <w:rFonts w:ascii="Arial" w:hAnsi="Arial" w:cs="Arial"/>
          <w:i/>
        </w:rPr>
      </w:pPr>
      <w:r w:rsidRPr="00E44BC0">
        <w:rPr>
          <w:rFonts w:ascii="Arial" w:hAnsi="Arial" w:cs="Arial"/>
          <w:i/>
        </w:rPr>
        <w:t>Η ως άνω παρέμβαση θα κατασκευαστεί τμηματικά, ώστε να προστατευθούν οι όμορες ιδιοκτησίες (κτίρια) που εφάπτονται του έργου.</w:t>
      </w:r>
    </w:p>
    <w:p w:rsidR="00E44BC0" w:rsidRPr="00E44BC0" w:rsidRDefault="00E44BC0" w:rsidP="00E44BC0">
      <w:pPr>
        <w:pStyle w:val="aff0"/>
        <w:spacing w:line="276" w:lineRule="auto"/>
        <w:jc w:val="both"/>
        <w:rPr>
          <w:rFonts w:ascii="Arial" w:hAnsi="Arial" w:cs="Arial"/>
          <w:i/>
        </w:rPr>
      </w:pPr>
      <w:r w:rsidRPr="00E44BC0">
        <w:rPr>
          <w:rFonts w:ascii="Arial" w:hAnsi="Arial" w:cs="Arial"/>
          <w:i/>
        </w:rPr>
        <w:t xml:space="preserve">Τα τεχνικά στοιχεία του έργου είναι: </w:t>
      </w:r>
    </w:p>
    <w:p w:rsidR="00E44BC0" w:rsidRPr="00E44BC0" w:rsidRDefault="00E44BC0" w:rsidP="00114BC2">
      <w:pPr>
        <w:pStyle w:val="aff0"/>
        <w:numPr>
          <w:ilvl w:val="0"/>
          <w:numId w:val="8"/>
        </w:numPr>
        <w:spacing w:line="276" w:lineRule="auto"/>
        <w:ind w:left="284" w:hanging="284"/>
        <w:jc w:val="both"/>
        <w:rPr>
          <w:rFonts w:ascii="Arial" w:hAnsi="Arial" w:cs="Arial"/>
          <w:i/>
        </w:rPr>
      </w:pPr>
      <w:r w:rsidRPr="00E44BC0">
        <w:rPr>
          <w:rFonts w:ascii="Arial" w:hAnsi="Arial" w:cs="Arial"/>
          <w:i/>
        </w:rPr>
        <w:t xml:space="preserve">Εργασίες καθαίρεσης του υπάρχοντος πέτρινου τοιχίου, </w:t>
      </w:r>
    </w:p>
    <w:p w:rsidR="00E44BC0" w:rsidRPr="00E44BC0" w:rsidRDefault="00E44BC0" w:rsidP="00114BC2">
      <w:pPr>
        <w:pStyle w:val="aff0"/>
        <w:numPr>
          <w:ilvl w:val="0"/>
          <w:numId w:val="8"/>
        </w:numPr>
        <w:spacing w:line="276" w:lineRule="auto"/>
        <w:ind w:left="284" w:hanging="284"/>
        <w:jc w:val="both"/>
        <w:rPr>
          <w:rFonts w:ascii="Arial" w:hAnsi="Arial" w:cs="Arial"/>
          <w:i/>
        </w:rPr>
      </w:pPr>
      <w:r w:rsidRPr="00E44BC0">
        <w:rPr>
          <w:rFonts w:ascii="Arial" w:hAnsi="Arial" w:cs="Arial"/>
          <w:i/>
        </w:rPr>
        <w:t xml:space="preserve">Χωματουργικές εργασίες εκσκαφής θεμελίωσης του έργου και </w:t>
      </w:r>
      <w:proofErr w:type="spellStart"/>
      <w:r w:rsidRPr="00E44BC0">
        <w:rPr>
          <w:rFonts w:ascii="Arial" w:hAnsi="Arial" w:cs="Arial"/>
          <w:i/>
        </w:rPr>
        <w:t>επίχωσης</w:t>
      </w:r>
      <w:proofErr w:type="spellEnd"/>
      <w:r w:rsidRPr="00E44BC0">
        <w:rPr>
          <w:rFonts w:ascii="Arial" w:hAnsi="Arial" w:cs="Arial"/>
          <w:i/>
        </w:rPr>
        <w:t xml:space="preserve"> για τη διαμόρφωση πρόσβασης των ιδιοκτησιών, </w:t>
      </w:r>
    </w:p>
    <w:p w:rsidR="00E44BC0" w:rsidRPr="00E44BC0" w:rsidRDefault="00E44BC0" w:rsidP="00114BC2">
      <w:pPr>
        <w:pStyle w:val="aff0"/>
        <w:numPr>
          <w:ilvl w:val="0"/>
          <w:numId w:val="8"/>
        </w:numPr>
        <w:spacing w:line="276" w:lineRule="auto"/>
        <w:ind w:left="284" w:hanging="284"/>
        <w:jc w:val="both"/>
        <w:rPr>
          <w:rFonts w:ascii="Arial" w:hAnsi="Arial" w:cs="Arial"/>
          <w:i/>
        </w:rPr>
      </w:pPr>
      <w:r w:rsidRPr="00E44BC0">
        <w:rPr>
          <w:rFonts w:ascii="Arial" w:hAnsi="Arial" w:cs="Arial"/>
          <w:i/>
        </w:rPr>
        <w:t xml:space="preserve">Κατασκευή νέου τοίχου αντιστήριξης. </w:t>
      </w:r>
    </w:p>
    <w:p w:rsidR="00E44BC0" w:rsidRPr="00E44BC0" w:rsidRDefault="00E44BC0" w:rsidP="00E44BC0">
      <w:pPr>
        <w:pStyle w:val="aff0"/>
        <w:spacing w:line="276" w:lineRule="auto"/>
        <w:jc w:val="both"/>
        <w:rPr>
          <w:rFonts w:ascii="Arial" w:hAnsi="Arial" w:cs="Arial"/>
          <w:i/>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rPr>
        <w:t>Γ.</w:t>
      </w:r>
      <w:r w:rsidRPr="00E44BC0">
        <w:rPr>
          <w:rFonts w:ascii="Arial" w:hAnsi="Arial" w:cs="Arial"/>
          <w:i/>
          <w:sz w:val="22"/>
          <w:szCs w:val="22"/>
          <w:u w:val="single"/>
        </w:rPr>
        <w:t xml:space="preserve">  ΧΡΗΜΑΤΟΔΟΤΗΣΗ</w:t>
      </w:r>
    </w:p>
    <w:p w:rsidR="00E44BC0" w:rsidRPr="00E44BC0" w:rsidRDefault="00E44BC0" w:rsidP="00E44BC0">
      <w:pPr>
        <w:pStyle w:val="aff0"/>
        <w:spacing w:line="276" w:lineRule="auto"/>
        <w:jc w:val="both"/>
        <w:rPr>
          <w:rFonts w:ascii="Arial" w:hAnsi="Arial" w:cs="Arial"/>
          <w:i/>
        </w:rPr>
      </w:pPr>
      <w:r w:rsidRPr="00E44BC0">
        <w:rPr>
          <w:rFonts w:ascii="Arial" w:hAnsi="Arial" w:cs="Arial"/>
          <w:i/>
        </w:rPr>
        <w:t>Το έργο χρηματοδοτείται από «ΚΑΠ ΕΠΕΝΔΥΣΕΩΝ 2023».</w:t>
      </w:r>
    </w:p>
    <w:p w:rsidR="00E44BC0" w:rsidRPr="00E44BC0" w:rsidRDefault="00E44BC0" w:rsidP="00E44BC0">
      <w:pPr>
        <w:jc w:val="both"/>
        <w:rPr>
          <w:rFonts w:ascii="Arial" w:hAnsi="Arial" w:cs="Arial"/>
          <w:i/>
          <w:color w:val="FF0000"/>
          <w:sz w:val="22"/>
          <w:szCs w:val="22"/>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rPr>
        <w:t xml:space="preserve">Δ.  </w:t>
      </w:r>
      <w:r w:rsidRPr="00E44BC0">
        <w:rPr>
          <w:rFonts w:ascii="Arial" w:hAnsi="Arial" w:cs="Arial"/>
          <w:i/>
          <w:sz w:val="22"/>
          <w:szCs w:val="22"/>
          <w:u w:val="single"/>
        </w:rPr>
        <w:t>ΑΙΤΙΟΛΟΓΗΣΗ ΤΟΥ 1</w:t>
      </w:r>
      <w:r w:rsidRPr="00E44BC0">
        <w:rPr>
          <w:rFonts w:ascii="Arial" w:hAnsi="Arial" w:cs="Arial"/>
          <w:i/>
          <w:sz w:val="22"/>
          <w:szCs w:val="22"/>
          <w:u w:val="single"/>
          <w:vertAlign w:val="superscript"/>
        </w:rPr>
        <w:t>ου</w:t>
      </w:r>
      <w:r w:rsidRPr="00E44BC0">
        <w:rPr>
          <w:rFonts w:ascii="Arial" w:hAnsi="Arial" w:cs="Arial"/>
          <w:i/>
          <w:sz w:val="22"/>
          <w:szCs w:val="22"/>
          <w:u w:val="single"/>
        </w:rPr>
        <w:t xml:space="preserve"> Α.Π.Ε.</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Ο παρών 1ος Ανακεφαλαιωτικός – </w:t>
      </w:r>
      <w:proofErr w:type="spellStart"/>
      <w:r w:rsidRPr="00E44BC0">
        <w:rPr>
          <w:rFonts w:ascii="Arial" w:hAnsi="Arial" w:cs="Arial"/>
          <w:i/>
          <w:sz w:val="22"/>
          <w:szCs w:val="22"/>
        </w:rPr>
        <w:t>Τακτοποιητικός</w:t>
      </w:r>
      <w:proofErr w:type="spellEnd"/>
      <w:r w:rsidRPr="00E44BC0">
        <w:rPr>
          <w:rFonts w:ascii="Arial" w:hAnsi="Arial" w:cs="Arial"/>
          <w:i/>
          <w:sz w:val="22"/>
          <w:szCs w:val="22"/>
        </w:rPr>
        <w:t xml:space="preserve"> Πίνακας Εργασιών (Α.Π.Ε.) συντάχθηκε από την Υπηρεσία μας για να συμπεριλάβει:</w:t>
      </w:r>
    </w:p>
    <w:p w:rsidR="00E44BC0" w:rsidRPr="00E44BC0" w:rsidRDefault="00E44BC0" w:rsidP="00114BC2">
      <w:pPr>
        <w:numPr>
          <w:ilvl w:val="0"/>
          <w:numId w:val="7"/>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t>τις αυξομειώσεις των ποσοτήτων των εργασιών, ως προέκυψαν κατά την διάρκεια εκτέλεσης του έργου,</w:t>
      </w:r>
    </w:p>
    <w:p w:rsidR="00E44BC0" w:rsidRPr="00E44BC0" w:rsidRDefault="00E44BC0" w:rsidP="00114BC2">
      <w:pPr>
        <w:numPr>
          <w:ilvl w:val="0"/>
          <w:numId w:val="7"/>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t>Δέκα (10) νέες εργασίες που περιλαμβάνονται στο προς έγκριση 1</w:t>
      </w:r>
      <w:r w:rsidRPr="00E44BC0">
        <w:rPr>
          <w:rFonts w:ascii="Arial" w:hAnsi="Arial" w:cs="Arial"/>
          <w:i/>
          <w:sz w:val="22"/>
          <w:szCs w:val="22"/>
          <w:vertAlign w:val="superscript"/>
        </w:rPr>
        <w:t>ο</w:t>
      </w:r>
      <w:r w:rsidRPr="00E44BC0">
        <w:rPr>
          <w:rFonts w:ascii="Arial" w:hAnsi="Arial" w:cs="Arial"/>
          <w:i/>
          <w:sz w:val="22"/>
          <w:szCs w:val="22"/>
        </w:rPr>
        <w:t xml:space="preserve"> Π.Κ.Τ.Μ.Ν.Ε. του 1</w:t>
      </w:r>
      <w:r w:rsidRPr="00E44BC0">
        <w:rPr>
          <w:rFonts w:ascii="Arial" w:hAnsi="Arial" w:cs="Arial"/>
          <w:i/>
          <w:sz w:val="22"/>
          <w:szCs w:val="22"/>
          <w:vertAlign w:val="superscript"/>
        </w:rPr>
        <w:t>ου</w:t>
      </w:r>
      <w:r w:rsidRPr="00E44BC0">
        <w:rPr>
          <w:rFonts w:ascii="Arial" w:hAnsi="Arial" w:cs="Arial"/>
          <w:i/>
          <w:sz w:val="22"/>
          <w:szCs w:val="22"/>
        </w:rPr>
        <w:t xml:space="preserve"> Α.Π.Ε. και κρίθηκαν απαραίτητες για την άρτια ολοκλήρωση του έργου. </w:t>
      </w:r>
    </w:p>
    <w:p w:rsidR="00E44BC0" w:rsidRDefault="00E44BC0" w:rsidP="00114BC2">
      <w:pPr>
        <w:numPr>
          <w:ilvl w:val="0"/>
          <w:numId w:val="7"/>
        </w:numPr>
        <w:suppressAutoHyphens w:val="0"/>
        <w:spacing w:line="276" w:lineRule="auto"/>
        <w:ind w:left="284" w:hanging="284"/>
        <w:jc w:val="both"/>
        <w:rPr>
          <w:rFonts w:ascii="Arial" w:hAnsi="Arial" w:cs="Arial"/>
          <w:i/>
          <w:sz w:val="22"/>
          <w:szCs w:val="22"/>
        </w:rPr>
      </w:pPr>
      <w:r w:rsidRPr="00E44BC0">
        <w:rPr>
          <w:rFonts w:ascii="Arial" w:hAnsi="Arial" w:cs="Arial"/>
          <w:i/>
          <w:sz w:val="22"/>
          <w:szCs w:val="22"/>
        </w:rPr>
        <w:t>το ποσό των Αναθεωρήσεων του έργου όπως αυτές έχουν υπολογιστεί αναλυτικά.</w:t>
      </w:r>
    </w:p>
    <w:p w:rsidR="00ED7A91" w:rsidRDefault="00ED7A91" w:rsidP="00ED7A91">
      <w:pPr>
        <w:suppressAutoHyphens w:val="0"/>
        <w:spacing w:line="276" w:lineRule="auto"/>
        <w:jc w:val="both"/>
        <w:rPr>
          <w:rFonts w:ascii="Arial" w:hAnsi="Arial" w:cs="Arial"/>
          <w:i/>
          <w:sz w:val="22"/>
          <w:szCs w:val="22"/>
        </w:rPr>
      </w:pPr>
    </w:p>
    <w:p w:rsidR="00ED7A91" w:rsidRDefault="00ED7A91" w:rsidP="00ED7A91">
      <w:pPr>
        <w:suppressAutoHyphens w:val="0"/>
        <w:spacing w:line="276" w:lineRule="auto"/>
        <w:jc w:val="both"/>
        <w:rPr>
          <w:rFonts w:ascii="Arial" w:hAnsi="Arial" w:cs="Arial"/>
          <w:i/>
          <w:sz w:val="22"/>
          <w:szCs w:val="22"/>
        </w:rPr>
      </w:pPr>
    </w:p>
    <w:p w:rsidR="00ED7A91" w:rsidRPr="00E44BC0" w:rsidRDefault="00ED7A91" w:rsidP="00ED7A91">
      <w:pPr>
        <w:suppressAutoHyphens w:val="0"/>
        <w:spacing w:line="276" w:lineRule="auto"/>
        <w:jc w:val="both"/>
        <w:rPr>
          <w:rFonts w:ascii="Arial" w:hAnsi="Arial" w:cs="Arial"/>
          <w:i/>
          <w:sz w:val="22"/>
          <w:szCs w:val="22"/>
        </w:rPr>
      </w:pPr>
    </w:p>
    <w:p w:rsidR="00E44BC0" w:rsidRPr="00E44BC0" w:rsidRDefault="00E44BC0" w:rsidP="00E44BC0">
      <w:pPr>
        <w:pStyle w:val="aff0"/>
        <w:jc w:val="both"/>
        <w:rPr>
          <w:rFonts w:ascii="Arial" w:hAnsi="Arial" w:cs="Arial"/>
          <w:i/>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rPr>
        <w:t xml:space="preserve">Ε. </w:t>
      </w:r>
      <w:r w:rsidRPr="00E44BC0">
        <w:rPr>
          <w:rFonts w:ascii="Arial" w:hAnsi="Arial" w:cs="Arial"/>
          <w:i/>
          <w:sz w:val="22"/>
          <w:szCs w:val="22"/>
          <w:u w:val="single"/>
        </w:rPr>
        <w:t>ΝΕΕΣ ΕΡΓΑΣΙΕΣ 1</w:t>
      </w:r>
      <w:r w:rsidRPr="00E44BC0">
        <w:rPr>
          <w:rFonts w:ascii="Arial" w:hAnsi="Arial" w:cs="Arial"/>
          <w:i/>
          <w:sz w:val="22"/>
          <w:szCs w:val="22"/>
          <w:u w:val="single"/>
          <w:vertAlign w:val="superscript"/>
        </w:rPr>
        <w:t>ου</w:t>
      </w:r>
      <w:r w:rsidRPr="00E44BC0">
        <w:rPr>
          <w:rFonts w:ascii="Arial" w:hAnsi="Arial" w:cs="Arial"/>
          <w:i/>
          <w:sz w:val="22"/>
          <w:szCs w:val="22"/>
          <w:u w:val="single"/>
        </w:rPr>
        <w:t xml:space="preserve"> Π.Κ.Τ.Μ.Ν.Ε. ΤΟΥ 1</w:t>
      </w:r>
      <w:r w:rsidRPr="00E44BC0">
        <w:rPr>
          <w:rFonts w:ascii="Arial" w:hAnsi="Arial" w:cs="Arial"/>
          <w:i/>
          <w:sz w:val="22"/>
          <w:szCs w:val="22"/>
          <w:u w:val="single"/>
          <w:vertAlign w:val="superscript"/>
        </w:rPr>
        <w:t>ου</w:t>
      </w:r>
      <w:r w:rsidRPr="00E44BC0">
        <w:rPr>
          <w:rFonts w:ascii="Arial" w:hAnsi="Arial" w:cs="Arial"/>
          <w:i/>
          <w:sz w:val="22"/>
          <w:szCs w:val="22"/>
          <w:u w:val="single"/>
        </w:rPr>
        <w:t xml:space="preserve"> Α.Π.Ε.</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Με το παρόν 1ο Π.Κ.Τ.Μ.Ν.Ε. του προς έγκριση 1ου Α.Π.Ε., συντάχθηκαν δέκα (10) νέες εργασίες με βάση το Τιμολόγιο μελέτης και την Τιμαριθμική του Β’ Τριμήνου 2024. Επίσης στις Τιμές των Νέων Εργασιών εφαρμόζεται το ποσοστό έκπτωσης ανά ομάδα και συνολικά το Εργολαβικό όφελος 18%. Οι  Νέες Εργασίες που εντάσσονται είναι:</w:t>
      </w:r>
    </w:p>
    <w:p w:rsidR="00E44BC0" w:rsidRPr="00E44BC0" w:rsidRDefault="00E44BC0" w:rsidP="00E44BC0">
      <w:pPr>
        <w:jc w:val="both"/>
        <w:rPr>
          <w:rFonts w:ascii="Arial" w:hAnsi="Arial" w:cs="Arial"/>
          <w:i/>
          <w:sz w:val="22"/>
          <w:szCs w:val="22"/>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u w:val="single"/>
        </w:rPr>
        <w:t>ΟΜΑΔΑ 1.1 ΧΩΜΑΤΟΥΡΓΙΚΑ - ΚΑΘΑΙΡΕΣΕΙΣ</w:t>
      </w: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u w:val="single"/>
        </w:rPr>
        <w:t>Άρθρο 1</w:t>
      </w:r>
      <w:r w:rsidRPr="00E44BC0">
        <w:rPr>
          <w:rFonts w:ascii="Arial" w:hAnsi="Arial" w:cs="Arial"/>
          <w:i/>
          <w:sz w:val="22"/>
          <w:szCs w:val="22"/>
          <w:u w:val="single"/>
          <w:vertAlign w:val="superscript"/>
        </w:rPr>
        <w:t>ο</w:t>
      </w:r>
      <w:r w:rsidRPr="00E44BC0">
        <w:rPr>
          <w:rFonts w:ascii="Arial" w:hAnsi="Arial" w:cs="Arial"/>
          <w:i/>
          <w:sz w:val="22"/>
          <w:szCs w:val="22"/>
          <w:u w:val="single"/>
        </w:rPr>
        <w:t xml:space="preserve"> (ΟΙΚ 20.04.02 – </w:t>
      </w:r>
      <w:proofErr w:type="spellStart"/>
      <w:r w:rsidRPr="00E44BC0">
        <w:rPr>
          <w:rFonts w:ascii="Arial" w:hAnsi="Arial" w:cs="Arial"/>
          <w:i/>
          <w:sz w:val="22"/>
          <w:szCs w:val="22"/>
          <w:u w:val="single"/>
        </w:rPr>
        <w:t>Αναθ</w:t>
      </w:r>
      <w:proofErr w:type="spellEnd"/>
      <w:r w:rsidRPr="00E44BC0">
        <w:rPr>
          <w:rFonts w:ascii="Arial" w:hAnsi="Arial" w:cs="Arial"/>
          <w:i/>
          <w:sz w:val="22"/>
          <w:szCs w:val="22"/>
          <w:u w:val="single"/>
        </w:rPr>
        <w:t>. ΟΙΚ 2125)</w:t>
      </w:r>
    </w:p>
    <w:p w:rsidR="00E44BC0" w:rsidRPr="00E44BC0" w:rsidRDefault="00E44BC0" w:rsidP="00E44BC0">
      <w:pPr>
        <w:jc w:val="both"/>
        <w:rPr>
          <w:rFonts w:ascii="Arial" w:hAnsi="Arial" w:cs="Arial"/>
          <w:i/>
          <w:sz w:val="22"/>
          <w:szCs w:val="22"/>
        </w:rPr>
      </w:pPr>
      <w:r w:rsidRPr="00E44BC0">
        <w:rPr>
          <w:rFonts w:ascii="Arial" w:hAnsi="Arial" w:cs="Arial"/>
          <w:i/>
          <w:sz w:val="22"/>
          <w:szCs w:val="22"/>
          <w:u w:val="single"/>
        </w:rPr>
        <w:t>Εκσκαφή θεμελίων και τάφρων χωρίς την χρήση μηχανικών μέσων σε εδάφη βραχώδη, εκτός από γρανιτικά-κροκαλοπαγή, χωρίς χρήση εκρηκτικών</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Εκσκαφή θεμελίων και τάφρων χωρίς τη χρήση μηχανικών μέσων και εκρηκτικών, εκτός από </w:t>
      </w:r>
      <w:proofErr w:type="spellStart"/>
      <w:r w:rsidRPr="00E44BC0">
        <w:rPr>
          <w:rFonts w:ascii="Arial" w:hAnsi="Arial" w:cs="Arial"/>
          <w:i/>
          <w:sz w:val="22"/>
          <w:szCs w:val="22"/>
        </w:rPr>
        <w:t>αερόσφυρες</w:t>
      </w:r>
      <w:proofErr w:type="spellEnd"/>
      <w:r w:rsidRPr="00E44BC0">
        <w:rPr>
          <w:rFonts w:ascii="Arial" w:hAnsi="Arial" w:cs="Arial"/>
          <w:i/>
          <w:sz w:val="22"/>
          <w:szCs w:val="22"/>
        </w:rPr>
        <w:t xml:space="preserve">, πλάτους βάσεως έως 3,00 m ή μεγαλυτέρου των 3,00 m αλλά επιφανείας βάσεως έως 12,00 m2, σε βάθος μέχρι 2,00 m από το χαμηλότερο χείλος της διατομής εκσκαφής, εν </w:t>
      </w:r>
      <w:proofErr w:type="spellStart"/>
      <w:r w:rsidRPr="00E44BC0">
        <w:rPr>
          <w:rFonts w:ascii="Arial" w:hAnsi="Arial" w:cs="Arial"/>
          <w:i/>
          <w:sz w:val="22"/>
          <w:szCs w:val="22"/>
        </w:rPr>
        <w:t>ξηρώ</w:t>
      </w:r>
      <w:proofErr w:type="spellEnd"/>
      <w:r w:rsidRPr="00E44BC0">
        <w:rPr>
          <w:rFonts w:ascii="Arial" w:hAnsi="Arial" w:cs="Arial"/>
          <w:i/>
          <w:sz w:val="22"/>
          <w:szCs w:val="22"/>
        </w:rPr>
        <w:t xml:space="preserve"> ή εντός ύδατος βάθους έως 0,30 m, του οποίου η στάθμη, είτε ηρεμεί είτε υποβιβάζεται με εφ' άπαξ ή συνεχή άντληση (η οποία πληρώνεται ιδιαίτερα), με την </w:t>
      </w:r>
      <w:proofErr w:type="spellStart"/>
      <w:r w:rsidRPr="00E44BC0">
        <w:rPr>
          <w:rFonts w:ascii="Arial" w:hAnsi="Arial" w:cs="Arial"/>
          <w:i/>
          <w:sz w:val="22"/>
          <w:szCs w:val="22"/>
        </w:rPr>
        <w:t>αναπέταση</w:t>
      </w:r>
      <w:proofErr w:type="spellEnd"/>
      <w:r w:rsidRPr="00E44BC0">
        <w:rPr>
          <w:rFonts w:ascii="Arial" w:hAnsi="Arial" w:cs="Arial"/>
          <w:i/>
          <w:sz w:val="22"/>
          <w:szCs w:val="22"/>
        </w:rPr>
        <w:t xml:space="preserve"> των προϊόντων, την μόρφωση των παρειών και του πυθμένα και την τυχόν αναγκαία σποραδική αντιστήριξη των παρειών, σύμφωνα με την μελέτη και την ΕΤΕΠ 02-04-00-00 "Εκσκαφές θεμελίων τεχνικών έργων"</w:t>
      </w:r>
    </w:p>
    <w:p w:rsidR="00E44BC0" w:rsidRPr="00E44BC0" w:rsidRDefault="00E44BC0" w:rsidP="00E44BC0">
      <w:pPr>
        <w:jc w:val="both"/>
        <w:rPr>
          <w:rFonts w:ascii="Arial" w:hAnsi="Arial" w:cs="Arial"/>
          <w:i/>
          <w:sz w:val="22"/>
          <w:szCs w:val="22"/>
        </w:rPr>
      </w:pPr>
    </w:p>
    <w:p w:rsidR="00E44BC0" w:rsidRPr="00E44BC0" w:rsidRDefault="00E44BC0" w:rsidP="00E44BC0">
      <w:pPr>
        <w:jc w:val="both"/>
        <w:rPr>
          <w:rFonts w:ascii="Arial" w:hAnsi="Arial" w:cs="Arial"/>
          <w:i/>
          <w:sz w:val="22"/>
          <w:szCs w:val="22"/>
        </w:rPr>
      </w:pPr>
      <w:r w:rsidRPr="00E44BC0">
        <w:rPr>
          <w:rFonts w:ascii="Arial" w:hAnsi="Arial" w:cs="Arial"/>
          <w:i/>
          <w:sz w:val="22"/>
          <w:szCs w:val="22"/>
        </w:rPr>
        <w:t>Τιμή ανά κυβικό μέτρο (</w:t>
      </w:r>
      <w:proofErr w:type="spellStart"/>
      <w:r w:rsidRPr="00E44BC0">
        <w:rPr>
          <w:rFonts w:ascii="Arial" w:hAnsi="Arial" w:cs="Arial"/>
          <w:i/>
          <w:sz w:val="22"/>
          <w:szCs w:val="22"/>
        </w:rPr>
        <w:t>m3</w:t>
      </w:r>
      <w:proofErr w:type="spellEnd"/>
      <w:r w:rsidRPr="00E44BC0">
        <w:rPr>
          <w:rFonts w:ascii="Arial" w:hAnsi="Arial" w:cs="Arial"/>
          <w:i/>
          <w:sz w:val="22"/>
          <w:szCs w:val="22"/>
        </w:rPr>
        <w:t>) επί ορύγματος, με την μεταφορά των προϊόντων εκσκαφών σε οποιαδήποτε απόσταση. Επιμέτρηση με λήψη διατομών προ και μετά την εκσκαφή.</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Γενική περιγραφή ομάδας 20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Η φορτοεκφόρτωση και η καθαρή μεταφορά προς οριστική απόθεση των πάσης φύσεως προϊόντων εκσκαφών και καθαιρέσεων, δεν συμπεριλαμβάνεται στις αντίστοιχες τιμές μονάδας. Οι μεν φορτοεκφορτώσεις τιμολογούνται με βάση τα σχετικά άρθρα του ΝΕΤ ΟΙΚ, η δε καθαρή μεταφορά με τον προσδιορισμό της τιμής του αστερίσκου [*], σύμφωνα με τους Γενικούς Όρους του ΝΕΤ ΟΙΚ.</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Οι ποσότητες των προς απόρριψη προϊόντων εκσκαφών θα </w:t>
      </w:r>
      <w:proofErr w:type="spellStart"/>
      <w:r w:rsidRPr="00E44BC0">
        <w:rPr>
          <w:rFonts w:ascii="Arial" w:hAnsi="Arial" w:cs="Arial"/>
          <w:i/>
          <w:sz w:val="22"/>
          <w:szCs w:val="22"/>
        </w:rPr>
        <w:t>επιμετρώνται</w:t>
      </w:r>
      <w:proofErr w:type="spellEnd"/>
      <w:r w:rsidRPr="00E44BC0">
        <w:rPr>
          <w:rFonts w:ascii="Arial" w:hAnsi="Arial" w:cs="Arial"/>
          <w:i/>
          <w:sz w:val="22"/>
          <w:szCs w:val="22"/>
        </w:rPr>
        <w:t xml:space="preserve"> σε όγκο ορύγματος (συνολική ποσότητα προϊόντων εκσκαφών - καθαιρέσεων μείον ποσότητες που διατίθενται για </w:t>
      </w:r>
      <w:proofErr w:type="spellStart"/>
      <w:r w:rsidRPr="00E44BC0">
        <w:rPr>
          <w:rFonts w:ascii="Arial" w:hAnsi="Arial" w:cs="Arial"/>
          <w:i/>
          <w:sz w:val="22"/>
          <w:szCs w:val="22"/>
        </w:rPr>
        <w:t>επανεπιχώσεις</w:t>
      </w:r>
      <w:proofErr w:type="spellEnd"/>
      <w:r w:rsidRPr="00E44BC0">
        <w:rPr>
          <w:rFonts w:ascii="Arial" w:hAnsi="Arial" w:cs="Arial"/>
          <w:i/>
          <w:sz w:val="22"/>
          <w:szCs w:val="22"/>
        </w:rPr>
        <w:t>).</w:t>
      </w:r>
    </w:p>
    <w:p w:rsidR="00E44BC0" w:rsidRPr="00E44BC0" w:rsidRDefault="00E44BC0" w:rsidP="00E44BC0">
      <w:pPr>
        <w:jc w:val="both"/>
        <w:rPr>
          <w:rFonts w:ascii="Arial" w:hAnsi="Arial" w:cs="Arial"/>
          <w:i/>
          <w:color w:val="FF0000"/>
          <w:sz w:val="22"/>
          <w:szCs w:val="22"/>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u w:val="single"/>
        </w:rPr>
        <w:t>Άρθρο 2</w:t>
      </w:r>
      <w:r w:rsidRPr="00E44BC0">
        <w:rPr>
          <w:rFonts w:ascii="Arial" w:hAnsi="Arial" w:cs="Arial"/>
          <w:i/>
          <w:sz w:val="22"/>
          <w:szCs w:val="22"/>
          <w:u w:val="single"/>
          <w:vertAlign w:val="superscript"/>
        </w:rPr>
        <w:t>ο</w:t>
      </w:r>
      <w:r w:rsidRPr="00E44BC0">
        <w:rPr>
          <w:rFonts w:ascii="Arial" w:hAnsi="Arial" w:cs="Arial"/>
          <w:i/>
          <w:sz w:val="22"/>
          <w:szCs w:val="22"/>
          <w:u w:val="single"/>
        </w:rPr>
        <w:t xml:space="preserve"> (ΟΙΚ 20.06.03 – </w:t>
      </w:r>
      <w:proofErr w:type="spellStart"/>
      <w:r w:rsidRPr="00E44BC0">
        <w:rPr>
          <w:rFonts w:ascii="Arial" w:hAnsi="Arial" w:cs="Arial"/>
          <w:i/>
          <w:sz w:val="22"/>
          <w:szCs w:val="22"/>
          <w:u w:val="single"/>
        </w:rPr>
        <w:t>Αναθ</w:t>
      </w:r>
      <w:proofErr w:type="spellEnd"/>
      <w:r w:rsidRPr="00E44BC0">
        <w:rPr>
          <w:rFonts w:ascii="Arial" w:hAnsi="Arial" w:cs="Arial"/>
          <w:i/>
          <w:sz w:val="22"/>
          <w:szCs w:val="22"/>
          <w:u w:val="single"/>
        </w:rPr>
        <w:t>. ΟΙΚ 2134)</w:t>
      </w:r>
    </w:p>
    <w:p w:rsidR="00E44BC0" w:rsidRPr="00E44BC0" w:rsidRDefault="00E44BC0" w:rsidP="00E44BC0">
      <w:pPr>
        <w:jc w:val="both"/>
        <w:rPr>
          <w:rFonts w:ascii="Arial" w:hAnsi="Arial" w:cs="Arial"/>
          <w:i/>
          <w:sz w:val="22"/>
          <w:szCs w:val="22"/>
        </w:rPr>
      </w:pPr>
      <w:r w:rsidRPr="00E44BC0">
        <w:rPr>
          <w:rFonts w:ascii="Arial" w:hAnsi="Arial" w:cs="Arial"/>
          <w:i/>
          <w:sz w:val="22"/>
          <w:szCs w:val="22"/>
          <w:u w:val="single"/>
        </w:rPr>
        <w:t>Προσαύξηση τιμών εκσκαφών βάθους μεγαλύτερου των 2,00μ για τις εκτελούμενες χωρίς μηχανικά μέσα εκσκαφές θεμελίων και τάφρων</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Πρόσθετη αποζημίωση εκσκαφών ανά ζώνη πάχους 2,00 m πέραν του αρχικού βάθους των 2,00 m.</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Τιμή ανά κυβικό μέτρο (</w:t>
      </w:r>
      <w:proofErr w:type="spellStart"/>
      <w:r w:rsidRPr="00E44BC0">
        <w:rPr>
          <w:rFonts w:ascii="Arial" w:hAnsi="Arial" w:cs="Arial"/>
          <w:i/>
          <w:sz w:val="22"/>
          <w:szCs w:val="22"/>
        </w:rPr>
        <w:t>m3</w:t>
      </w:r>
      <w:proofErr w:type="spellEnd"/>
      <w:r w:rsidRPr="00E44BC0">
        <w:rPr>
          <w:rFonts w:ascii="Arial" w:hAnsi="Arial" w:cs="Arial"/>
          <w:i/>
          <w:sz w:val="22"/>
          <w:szCs w:val="22"/>
        </w:rPr>
        <w:t xml:space="preserve">) επί ορύγματος. Επιμέτρηση με λήψη διατομών προ και μετά την εκσκαφή.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Γενική περιγραφή ομάδας 20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Η φορτοεκφόρτωση και η καθαρή μεταφορά προς οριστική απόθεση των πάσης φύσεως προϊόντων εκσκαφών και καθαιρέσεων, δεν συμπεριλαμβάνεται στις αντίστοιχες τιμές μονάδας. Οι μεν φορτοεκφορτώσεις τιμολογούνται με βάση τα σχετικά άρθρα του ΝΕΤ ΟΙΚ, η δε καθαρή μεταφορά με τον προσδιορισμό της τιμής του αστερίσκου [*], σύμφωνα με τους Γενικούς Όρους του ΝΕΤ ΟΙΚ.</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Οι ποσότητες των προς απόρριψη προϊόντων εκσκαφών θα </w:t>
      </w:r>
      <w:proofErr w:type="spellStart"/>
      <w:r w:rsidRPr="00E44BC0">
        <w:rPr>
          <w:rFonts w:ascii="Arial" w:hAnsi="Arial" w:cs="Arial"/>
          <w:i/>
          <w:sz w:val="22"/>
          <w:szCs w:val="22"/>
        </w:rPr>
        <w:t>επιμετρώνται</w:t>
      </w:r>
      <w:proofErr w:type="spellEnd"/>
      <w:r w:rsidRPr="00E44BC0">
        <w:rPr>
          <w:rFonts w:ascii="Arial" w:hAnsi="Arial" w:cs="Arial"/>
          <w:i/>
          <w:sz w:val="22"/>
          <w:szCs w:val="22"/>
        </w:rPr>
        <w:t xml:space="preserve"> σε όγκο ορύγματος (συνολική ποσότητα προϊόντων εκσκαφών - καθαιρέσεων μείον ποσότητες που διατίθενται για </w:t>
      </w:r>
      <w:proofErr w:type="spellStart"/>
      <w:r w:rsidRPr="00E44BC0">
        <w:rPr>
          <w:rFonts w:ascii="Arial" w:hAnsi="Arial" w:cs="Arial"/>
          <w:i/>
          <w:sz w:val="22"/>
          <w:szCs w:val="22"/>
        </w:rPr>
        <w:t>επανεπιχώσεις</w:t>
      </w:r>
      <w:proofErr w:type="spellEnd"/>
      <w:r w:rsidRPr="00E44BC0">
        <w:rPr>
          <w:rFonts w:ascii="Arial" w:hAnsi="Arial" w:cs="Arial"/>
          <w:i/>
          <w:sz w:val="22"/>
          <w:szCs w:val="22"/>
        </w:rPr>
        <w:t>).</w:t>
      </w:r>
    </w:p>
    <w:p w:rsidR="00E44BC0" w:rsidRPr="00E44BC0" w:rsidRDefault="00E44BC0" w:rsidP="00E44BC0">
      <w:pPr>
        <w:jc w:val="both"/>
        <w:rPr>
          <w:rFonts w:ascii="Arial" w:hAnsi="Arial" w:cs="Arial"/>
          <w:i/>
          <w:color w:val="FF0000"/>
          <w:sz w:val="22"/>
          <w:szCs w:val="22"/>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u w:val="single"/>
        </w:rPr>
        <w:t>Άρθρο 3</w:t>
      </w:r>
      <w:r w:rsidRPr="00E44BC0">
        <w:rPr>
          <w:rFonts w:ascii="Arial" w:hAnsi="Arial" w:cs="Arial"/>
          <w:i/>
          <w:sz w:val="22"/>
          <w:szCs w:val="22"/>
          <w:u w:val="single"/>
          <w:vertAlign w:val="superscript"/>
        </w:rPr>
        <w:t>ο</w:t>
      </w:r>
      <w:r w:rsidRPr="00E44BC0">
        <w:rPr>
          <w:rFonts w:ascii="Arial" w:hAnsi="Arial" w:cs="Arial"/>
          <w:i/>
          <w:sz w:val="22"/>
          <w:szCs w:val="22"/>
          <w:u w:val="single"/>
        </w:rPr>
        <w:t xml:space="preserve"> (ΥΔΡ 112 – </w:t>
      </w:r>
      <w:proofErr w:type="spellStart"/>
      <w:r w:rsidRPr="00E44BC0">
        <w:rPr>
          <w:rFonts w:ascii="Arial" w:hAnsi="Arial" w:cs="Arial"/>
          <w:i/>
          <w:sz w:val="22"/>
          <w:szCs w:val="22"/>
          <w:u w:val="single"/>
        </w:rPr>
        <w:t>Αναθ</w:t>
      </w:r>
      <w:proofErr w:type="spellEnd"/>
      <w:r w:rsidRPr="00E44BC0">
        <w:rPr>
          <w:rFonts w:ascii="Arial" w:hAnsi="Arial" w:cs="Arial"/>
          <w:i/>
          <w:sz w:val="22"/>
          <w:szCs w:val="22"/>
          <w:u w:val="single"/>
        </w:rPr>
        <w:t>. ΥΔΡ 112)</w:t>
      </w:r>
    </w:p>
    <w:p w:rsidR="00E44BC0" w:rsidRPr="00E44BC0" w:rsidRDefault="00E44BC0" w:rsidP="00E44BC0">
      <w:pPr>
        <w:jc w:val="both"/>
        <w:rPr>
          <w:rFonts w:ascii="Arial" w:hAnsi="Arial" w:cs="Arial"/>
          <w:i/>
          <w:sz w:val="22"/>
          <w:szCs w:val="22"/>
        </w:rPr>
      </w:pPr>
      <w:r w:rsidRPr="00E44BC0">
        <w:rPr>
          <w:rFonts w:ascii="Arial" w:hAnsi="Arial" w:cs="Arial"/>
          <w:i/>
          <w:sz w:val="22"/>
          <w:szCs w:val="22"/>
          <w:u w:val="single"/>
        </w:rPr>
        <w:t>Εργάτης</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Τιμή ανά ώρα.</w:t>
      </w:r>
    </w:p>
    <w:p w:rsidR="00E44BC0" w:rsidRPr="00E44BC0" w:rsidRDefault="00E44BC0" w:rsidP="00E44BC0">
      <w:pPr>
        <w:pStyle w:val="aff0"/>
        <w:jc w:val="both"/>
        <w:rPr>
          <w:rFonts w:ascii="Arial" w:hAnsi="Arial" w:cs="Arial"/>
          <w:i/>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u w:val="single"/>
        </w:rPr>
        <w:t>Άρθρο 4</w:t>
      </w:r>
      <w:r w:rsidRPr="00E44BC0">
        <w:rPr>
          <w:rFonts w:ascii="Arial" w:hAnsi="Arial" w:cs="Arial"/>
          <w:i/>
          <w:sz w:val="22"/>
          <w:szCs w:val="22"/>
          <w:u w:val="single"/>
          <w:vertAlign w:val="superscript"/>
        </w:rPr>
        <w:t>ο</w:t>
      </w:r>
      <w:r w:rsidRPr="00E44BC0">
        <w:rPr>
          <w:rFonts w:ascii="Arial" w:hAnsi="Arial" w:cs="Arial"/>
          <w:i/>
          <w:sz w:val="22"/>
          <w:szCs w:val="22"/>
          <w:u w:val="single"/>
        </w:rPr>
        <w:t xml:space="preserve"> (ΥΔΡ 504 – </w:t>
      </w:r>
      <w:proofErr w:type="spellStart"/>
      <w:r w:rsidRPr="00E44BC0">
        <w:rPr>
          <w:rFonts w:ascii="Arial" w:hAnsi="Arial" w:cs="Arial"/>
          <w:i/>
          <w:sz w:val="22"/>
          <w:szCs w:val="22"/>
          <w:u w:val="single"/>
        </w:rPr>
        <w:t>Αναθ</w:t>
      </w:r>
      <w:proofErr w:type="spellEnd"/>
      <w:r w:rsidRPr="00E44BC0">
        <w:rPr>
          <w:rFonts w:ascii="Arial" w:hAnsi="Arial" w:cs="Arial"/>
          <w:i/>
          <w:sz w:val="22"/>
          <w:szCs w:val="22"/>
          <w:u w:val="single"/>
        </w:rPr>
        <w:t>. ΥΔΡ 504)</w:t>
      </w:r>
    </w:p>
    <w:p w:rsidR="00E44BC0" w:rsidRPr="00E44BC0" w:rsidRDefault="00E44BC0" w:rsidP="00E44BC0">
      <w:pPr>
        <w:jc w:val="both"/>
        <w:rPr>
          <w:rFonts w:ascii="Arial" w:hAnsi="Arial" w:cs="Arial"/>
          <w:i/>
          <w:sz w:val="22"/>
          <w:szCs w:val="22"/>
        </w:rPr>
      </w:pPr>
      <w:r w:rsidRPr="00E44BC0">
        <w:rPr>
          <w:rFonts w:ascii="Arial" w:hAnsi="Arial" w:cs="Arial"/>
          <w:i/>
          <w:sz w:val="22"/>
          <w:szCs w:val="22"/>
          <w:u w:val="single"/>
        </w:rPr>
        <w:t>Φορτωτής</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lastRenderedPageBreak/>
        <w:t xml:space="preserve">Φορτωτής 3/4 </w:t>
      </w:r>
      <w:proofErr w:type="spellStart"/>
      <w:r w:rsidRPr="00E44BC0">
        <w:rPr>
          <w:rFonts w:ascii="Arial" w:hAnsi="Arial" w:cs="Arial"/>
          <w:i/>
          <w:sz w:val="22"/>
          <w:szCs w:val="22"/>
        </w:rPr>
        <w:t>κ.υ</w:t>
      </w:r>
      <w:proofErr w:type="spellEnd"/>
      <w:r w:rsidRPr="00E44BC0">
        <w:rPr>
          <w:rFonts w:ascii="Arial" w:hAnsi="Arial" w:cs="Arial"/>
          <w:i/>
          <w:sz w:val="22"/>
          <w:szCs w:val="22"/>
        </w:rPr>
        <w:t>. ισχύος 40-45 HP. Ημερήσια δαπάνη μηχανήματος για οχτάωρη εργασία προσαυξημένη κατά 10% για συντήρηση, ημεραργίες κλπ.</w:t>
      </w:r>
    </w:p>
    <w:p w:rsidR="00E44BC0" w:rsidRPr="00E44BC0" w:rsidRDefault="00E44BC0" w:rsidP="00E44BC0">
      <w:pPr>
        <w:pStyle w:val="aff0"/>
        <w:jc w:val="both"/>
        <w:rPr>
          <w:rFonts w:ascii="Arial" w:hAnsi="Arial" w:cs="Arial"/>
          <w:i/>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u w:val="single"/>
        </w:rPr>
        <w:t>Άρθρο 5</w:t>
      </w:r>
      <w:r w:rsidRPr="00E44BC0">
        <w:rPr>
          <w:rFonts w:ascii="Arial" w:hAnsi="Arial" w:cs="Arial"/>
          <w:i/>
          <w:sz w:val="22"/>
          <w:szCs w:val="22"/>
          <w:u w:val="single"/>
          <w:vertAlign w:val="superscript"/>
        </w:rPr>
        <w:t>ο</w:t>
      </w:r>
      <w:r w:rsidRPr="00E44BC0">
        <w:rPr>
          <w:rFonts w:ascii="Arial" w:hAnsi="Arial" w:cs="Arial"/>
          <w:i/>
          <w:sz w:val="22"/>
          <w:szCs w:val="22"/>
          <w:u w:val="single"/>
        </w:rPr>
        <w:t xml:space="preserve"> (ΥΔΡ 506 – </w:t>
      </w:r>
      <w:proofErr w:type="spellStart"/>
      <w:r w:rsidRPr="00E44BC0">
        <w:rPr>
          <w:rFonts w:ascii="Arial" w:hAnsi="Arial" w:cs="Arial"/>
          <w:i/>
          <w:sz w:val="22"/>
          <w:szCs w:val="22"/>
          <w:u w:val="single"/>
        </w:rPr>
        <w:t>Αναθ</w:t>
      </w:r>
      <w:proofErr w:type="spellEnd"/>
      <w:r w:rsidRPr="00E44BC0">
        <w:rPr>
          <w:rFonts w:ascii="Arial" w:hAnsi="Arial" w:cs="Arial"/>
          <w:i/>
          <w:sz w:val="22"/>
          <w:szCs w:val="22"/>
          <w:u w:val="single"/>
        </w:rPr>
        <w:t>. ΥΔΡ 506)</w:t>
      </w:r>
    </w:p>
    <w:p w:rsidR="00E44BC0" w:rsidRPr="00E44BC0" w:rsidRDefault="00E44BC0" w:rsidP="00E44BC0">
      <w:pPr>
        <w:jc w:val="both"/>
        <w:rPr>
          <w:rFonts w:ascii="Arial" w:hAnsi="Arial" w:cs="Arial"/>
          <w:i/>
          <w:sz w:val="22"/>
          <w:szCs w:val="22"/>
        </w:rPr>
      </w:pPr>
      <w:r w:rsidRPr="00E44BC0">
        <w:rPr>
          <w:rFonts w:ascii="Arial" w:hAnsi="Arial" w:cs="Arial"/>
          <w:i/>
          <w:sz w:val="22"/>
          <w:szCs w:val="22"/>
          <w:u w:val="single"/>
        </w:rPr>
        <w:t>Μηχανικός εκσκαφέας</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Μηχανικός εκσκαφέας 3/4 </w:t>
      </w:r>
      <w:proofErr w:type="spellStart"/>
      <w:r w:rsidRPr="00E44BC0">
        <w:rPr>
          <w:rFonts w:ascii="Arial" w:hAnsi="Arial" w:cs="Arial"/>
          <w:i/>
          <w:sz w:val="22"/>
          <w:szCs w:val="22"/>
        </w:rPr>
        <w:t>κ.υ</w:t>
      </w:r>
      <w:proofErr w:type="spellEnd"/>
      <w:r w:rsidRPr="00E44BC0">
        <w:rPr>
          <w:rFonts w:ascii="Arial" w:hAnsi="Arial" w:cs="Arial"/>
          <w:i/>
          <w:sz w:val="22"/>
          <w:szCs w:val="22"/>
        </w:rPr>
        <w:t>. Ημερήσια δαπάνη μηχανήματος για οχτάωρη εργασία προσαυξημένη κατά 10% για συντήρηση, ημεραργίες κλπ.</w:t>
      </w:r>
    </w:p>
    <w:p w:rsidR="00E44BC0" w:rsidRPr="00E44BC0" w:rsidRDefault="00E44BC0" w:rsidP="00E44BC0">
      <w:pPr>
        <w:jc w:val="both"/>
        <w:rPr>
          <w:rFonts w:ascii="Arial" w:hAnsi="Arial" w:cs="Arial"/>
          <w:i/>
          <w:sz w:val="22"/>
          <w:szCs w:val="22"/>
          <w:u w:val="single"/>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u w:val="single"/>
        </w:rPr>
        <w:t>Άρθρο 6</w:t>
      </w:r>
      <w:r w:rsidRPr="00E44BC0">
        <w:rPr>
          <w:rFonts w:ascii="Arial" w:hAnsi="Arial" w:cs="Arial"/>
          <w:i/>
          <w:sz w:val="22"/>
          <w:szCs w:val="22"/>
          <w:u w:val="single"/>
          <w:vertAlign w:val="superscript"/>
        </w:rPr>
        <w:t>ο</w:t>
      </w:r>
      <w:r w:rsidRPr="00E44BC0">
        <w:rPr>
          <w:rFonts w:ascii="Arial" w:hAnsi="Arial" w:cs="Arial"/>
          <w:i/>
          <w:sz w:val="22"/>
          <w:szCs w:val="22"/>
          <w:u w:val="single"/>
        </w:rPr>
        <w:t xml:space="preserve"> (ΥΔΡ 509 – </w:t>
      </w:r>
      <w:proofErr w:type="spellStart"/>
      <w:r w:rsidRPr="00E44BC0">
        <w:rPr>
          <w:rFonts w:ascii="Arial" w:hAnsi="Arial" w:cs="Arial"/>
          <w:i/>
          <w:sz w:val="22"/>
          <w:szCs w:val="22"/>
          <w:u w:val="single"/>
        </w:rPr>
        <w:t>Αναθ</w:t>
      </w:r>
      <w:proofErr w:type="spellEnd"/>
      <w:r w:rsidRPr="00E44BC0">
        <w:rPr>
          <w:rFonts w:ascii="Arial" w:hAnsi="Arial" w:cs="Arial"/>
          <w:i/>
          <w:sz w:val="22"/>
          <w:szCs w:val="22"/>
          <w:u w:val="single"/>
        </w:rPr>
        <w:t>. ΥΔΡ 509)</w:t>
      </w:r>
    </w:p>
    <w:p w:rsidR="00E44BC0" w:rsidRPr="00E44BC0" w:rsidRDefault="00E44BC0" w:rsidP="00E44BC0">
      <w:pPr>
        <w:jc w:val="both"/>
        <w:rPr>
          <w:rFonts w:ascii="Arial" w:hAnsi="Arial" w:cs="Arial"/>
          <w:i/>
          <w:sz w:val="22"/>
          <w:szCs w:val="22"/>
        </w:rPr>
      </w:pPr>
      <w:r w:rsidRPr="00E44BC0">
        <w:rPr>
          <w:rFonts w:ascii="Arial" w:hAnsi="Arial" w:cs="Arial"/>
          <w:i/>
          <w:sz w:val="22"/>
          <w:szCs w:val="22"/>
          <w:u w:val="single"/>
        </w:rPr>
        <w:t>Ανατρεπόμενο αυτοκίνητο</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Ανατρεπόμενο αυτοκίνητο ωφελίμου φορτίου 6 τόνων. Ημερήσια δαπάνη μηχανήματος για οχτάωρη εργασία προσαυξημένη κατά 10% για συντήρηση, ημεραργίες κλπ.</w:t>
      </w:r>
    </w:p>
    <w:p w:rsidR="00E44BC0" w:rsidRPr="00E44BC0" w:rsidRDefault="00E44BC0" w:rsidP="00E44BC0">
      <w:pPr>
        <w:jc w:val="both"/>
        <w:rPr>
          <w:rFonts w:ascii="Arial" w:hAnsi="Arial" w:cs="Arial"/>
          <w:i/>
          <w:color w:val="FF0000"/>
          <w:sz w:val="22"/>
          <w:szCs w:val="22"/>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u w:val="single"/>
        </w:rPr>
        <w:t>ΟΜΑΔΑ 1.2 ΤΕΧΝΙΚΕΣ ΕΡΓΑΣΙΕΣ</w:t>
      </w: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u w:val="single"/>
        </w:rPr>
        <w:t>Άρθρο 7</w:t>
      </w:r>
      <w:r w:rsidRPr="00E44BC0">
        <w:rPr>
          <w:rFonts w:ascii="Arial" w:hAnsi="Arial" w:cs="Arial"/>
          <w:i/>
          <w:sz w:val="22"/>
          <w:szCs w:val="22"/>
          <w:u w:val="single"/>
          <w:vertAlign w:val="superscript"/>
        </w:rPr>
        <w:t>ο</w:t>
      </w:r>
      <w:r w:rsidRPr="00E44BC0">
        <w:rPr>
          <w:rFonts w:ascii="Arial" w:hAnsi="Arial" w:cs="Arial"/>
          <w:i/>
          <w:sz w:val="22"/>
          <w:szCs w:val="22"/>
          <w:u w:val="single"/>
        </w:rPr>
        <w:t xml:space="preserve"> (ΟΙΚ 32.25.02 – </w:t>
      </w:r>
      <w:proofErr w:type="spellStart"/>
      <w:r w:rsidRPr="00E44BC0">
        <w:rPr>
          <w:rFonts w:ascii="Arial" w:hAnsi="Arial" w:cs="Arial"/>
          <w:i/>
          <w:sz w:val="22"/>
          <w:szCs w:val="22"/>
          <w:u w:val="single"/>
        </w:rPr>
        <w:t>Αναθ</w:t>
      </w:r>
      <w:proofErr w:type="spellEnd"/>
      <w:r w:rsidRPr="00E44BC0">
        <w:rPr>
          <w:rFonts w:ascii="Arial" w:hAnsi="Arial" w:cs="Arial"/>
          <w:i/>
          <w:sz w:val="22"/>
          <w:szCs w:val="22"/>
          <w:u w:val="single"/>
        </w:rPr>
        <w:t>. ΟΙΚ 3223Α)</w:t>
      </w:r>
    </w:p>
    <w:p w:rsidR="00E44BC0" w:rsidRPr="00E44BC0" w:rsidRDefault="00E44BC0" w:rsidP="00E44BC0">
      <w:pPr>
        <w:jc w:val="both"/>
        <w:rPr>
          <w:rFonts w:ascii="Arial" w:hAnsi="Arial" w:cs="Arial"/>
          <w:i/>
          <w:sz w:val="22"/>
          <w:szCs w:val="22"/>
        </w:rPr>
      </w:pPr>
      <w:r w:rsidRPr="00E44BC0">
        <w:rPr>
          <w:rFonts w:ascii="Arial" w:hAnsi="Arial" w:cs="Arial"/>
          <w:i/>
          <w:sz w:val="22"/>
          <w:szCs w:val="22"/>
          <w:u w:val="single"/>
        </w:rPr>
        <w:t>Προσαύξηση τιμής σκυροδέματος οποιασδήποτε κατηγορίας, όταν το σύνολο της χρησιμοποιούμενης ποσότητας δεν υπερβαίνει τα 30,00μ3, για κατασκευές από σκυρόδεμα κατηγορίας C12/15</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Προσαύξηση τιμής σκυροδέματος, οποιασδήποτε κατηγορίας ή ποιότητας, όταν η συνολική ποσότητα για όλες τις κατηγορίες ή ποιότητες που προβλέπονται στο έργο δεν υπερβαίνει τα 30,00m3, λόγω υποαπασχόλησης μηχανημάτων και εργατοτεχνικού προσωπικού.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Η τιμή αυτή εφαρμόζεται για μεμονωμένες κατασκευές που ο όγκος τους δεν υπερβαίνει τα 30,00m3 στην συνολική </w:t>
      </w:r>
      <w:proofErr w:type="spellStart"/>
      <w:r w:rsidRPr="00E44BC0">
        <w:rPr>
          <w:rFonts w:ascii="Arial" w:hAnsi="Arial" w:cs="Arial"/>
          <w:i/>
          <w:sz w:val="22"/>
          <w:szCs w:val="22"/>
        </w:rPr>
        <w:t>προμέτρηση</w:t>
      </w:r>
      <w:proofErr w:type="spellEnd"/>
      <w:r w:rsidRPr="00E44BC0">
        <w:rPr>
          <w:rFonts w:ascii="Arial" w:hAnsi="Arial" w:cs="Arial"/>
          <w:i/>
          <w:sz w:val="22"/>
          <w:szCs w:val="22"/>
        </w:rPr>
        <w:t xml:space="preserve"> του έργου ή αποτελεί μεμονωμένο επίπεδο ή στοιχείο κατασκευής (πχ δώμα κλπ) που δεν μπορεί να κατασκευαστεί μαζί με άλλα.</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Επιμέτρηση ανά κυβικό μέτρο </w:t>
      </w:r>
      <w:proofErr w:type="spellStart"/>
      <w:r w:rsidRPr="00E44BC0">
        <w:rPr>
          <w:rFonts w:ascii="Arial" w:hAnsi="Arial" w:cs="Arial"/>
          <w:i/>
          <w:sz w:val="22"/>
          <w:szCs w:val="22"/>
        </w:rPr>
        <w:t>κατασκευασθέντος</w:t>
      </w:r>
      <w:proofErr w:type="spellEnd"/>
      <w:r w:rsidRPr="00E44BC0">
        <w:rPr>
          <w:rFonts w:ascii="Arial" w:hAnsi="Arial" w:cs="Arial"/>
          <w:i/>
          <w:sz w:val="22"/>
          <w:szCs w:val="22"/>
        </w:rPr>
        <w:t xml:space="preserve"> στοιχείου από σκυρόδεμα, σύμφωνα με τις προβλεπόμενες από την μελέτη διαστάσεις.</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Τιμή ανά κυβικό μέτρο (</w:t>
      </w:r>
      <w:proofErr w:type="spellStart"/>
      <w:r w:rsidRPr="00E44BC0">
        <w:rPr>
          <w:rFonts w:ascii="Arial" w:hAnsi="Arial" w:cs="Arial"/>
          <w:i/>
          <w:sz w:val="22"/>
          <w:szCs w:val="22"/>
        </w:rPr>
        <w:t>m3</w:t>
      </w:r>
      <w:proofErr w:type="spellEnd"/>
      <w:r w:rsidRPr="00E44BC0">
        <w:rPr>
          <w:rFonts w:ascii="Arial" w:hAnsi="Arial" w:cs="Arial"/>
          <w:i/>
          <w:sz w:val="22"/>
          <w:szCs w:val="22"/>
        </w:rPr>
        <w:t>).</w:t>
      </w:r>
    </w:p>
    <w:p w:rsidR="00E44BC0" w:rsidRPr="00E44BC0" w:rsidRDefault="00E44BC0" w:rsidP="00E44BC0">
      <w:pPr>
        <w:pStyle w:val="aff0"/>
        <w:jc w:val="both"/>
        <w:rPr>
          <w:rFonts w:ascii="Arial" w:hAnsi="Arial" w:cs="Arial"/>
          <w:i/>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u w:val="single"/>
        </w:rPr>
        <w:t>Άρθρο 8</w:t>
      </w:r>
      <w:r w:rsidRPr="00E44BC0">
        <w:rPr>
          <w:rFonts w:ascii="Arial" w:hAnsi="Arial" w:cs="Arial"/>
          <w:i/>
          <w:sz w:val="22"/>
          <w:szCs w:val="22"/>
          <w:u w:val="single"/>
          <w:vertAlign w:val="superscript"/>
        </w:rPr>
        <w:t>ο</w:t>
      </w:r>
      <w:r w:rsidRPr="00E44BC0">
        <w:rPr>
          <w:rFonts w:ascii="Arial" w:hAnsi="Arial" w:cs="Arial"/>
          <w:i/>
          <w:sz w:val="22"/>
          <w:szCs w:val="22"/>
          <w:u w:val="single"/>
        </w:rPr>
        <w:t xml:space="preserve"> (ΟΙΚ 32.25.03 – </w:t>
      </w:r>
      <w:proofErr w:type="spellStart"/>
      <w:r w:rsidRPr="00E44BC0">
        <w:rPr>
          <w:rFonts w:ascii="Arial" w:hAnsi="Arial" w:cs="Arial"/>
          <w:i/>
          <w:sz w:val="22"/>
          <w:szCs w:val="22"/>
          <w:u w:val="single"/>
        </w:rPr>
        <w:t>Αναθ</w:t>
      </w:r>
      <w:proofErr w:type="spellEnd"/>
      <w:r w:rsidRPr="00E44BC0">
        <w:rPr>
          <w:rFonts w:ascii="Arial" w:hAnsi="Arial" w:cs="Arial"/>
          <w:i/>
          <w:sz w:val="22"/>
          <w:szCs w:val="22"/>
          <w:u w:val="single"/>
        </w:rPr>
        <w:t>. ΟΙΚ 3223Α)</w:t>
      </w:r>
    </w:p>
    <w:p w:rsidR="00E44BC0" w:rsidRPr="00E44BC0" w:rsidRDefault="00E44BC0" w:rsidP="00E44BC0">
      <w:pPr>
        <w:jc w:val="both"/>
        <w:rPr>
          <w:rFonts w:ascii="Arial" w:hAnsi="Arial" w:cs="Arial"/>
          <w:i/>
          <w:sz w:val="22"/>
          <w:szCs w:val="22"/>
        </w:rPr>
      </w:pPr>
      <w:r w:rsidRPr="00E44BC0">
        <w:rPr>
          <w:rFonts w:ascii="Arial" w:hAnsi="Arial" w:cs="Arial"/>
          <w:i/>
          <w:sz w:val="22"/>
          <w:szCs w:val="22"/>
          <w:u w:val="single"/>
        </w:rPr>
        <w:t>Προσαύξηση τιμής σκυροδέματος οποιασδήποτε κατηγορίας, όταν το σύνολο της χρησιμοποιούμενης ποσότητας δεν υπερβαίνει τα 30,00μ3, για κατασκευές από σκυρόδεμα κατηγορίας C16/20</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Προσαύξηση τιμής σκυροδέματος, οποιασδήποτε κατηγορίας ή ποιότητας, όταν η συνολική ποσότητα για όλες τις κατηγορίες ή ποιότητες που προβλέπονται στο έργο δεν υπερβαίνει τα 30,00m3, λόγω υποαπασχόλησης μηχανημάτων και εργατοτεχνικού προσωπικού.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Η τιμή αυτή εφαρμόζεται για μεμονωμένες κατασκευές που ο όγκος τους δεν υπερβαίνει τα 30,00m3 στην συνολική </w:t>
      </w:r>
      <w:proofErr w:type="spellStart"/>
      <w:r w:rsidRPr="00E44BC0">
        <w:rPr>
          <w:rFonts w:ascii="Arial" w:hAnsi="Arial" w:cs="Arial"/>
          <w:i/>
          <w:sz w:val="22"/>
          <w:szCs w:val="22"/>
        </w:rPr>
        <w:t>προμέτρηση</w:t>
      </w:r>
      <w:proofErr w:type="spellEnd"/>
      <w:r w:rsidRPr="00E44BC0">
        <w:rPr>
          <w:rFonts w:ascii="Arial" w:hAnsi="Arial" w:cs="Arial"/>
          <w:i/>
          <w:sz w:val="22"/>
          <w:szCs w:val="22"/>
        </w:rPr>
        <w:t xml:space="preserve"> του έργου ή αποτελεί μεμονωμένο επίπεδο ή στοιχείο κατασκευής (πχ δώμα κλπ) που δεν μπορεί να κατασκευαστεί μαζί με άλλα.</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Επιμέτρηση ανά κυβικό μέτρο </w:t>
      </w:r>
      <w:proofErr w:type="spellStart"/>
      <w:r w:rsidRPr="00E44BC0">
        <w:rPr>
          <w:rFonts w:ascii="Arial" w:hAnsi="Arial" w:cs="Arial"/>
          <w:i/>
          <w:sz w:val="22"/>
          <w:szCs w:val="22"/>
        </w:rPr>
        <w:t>κατασκευασθέντος</w:t>
      </w:r>
      <w:proofErr w:type="spellEnd"/>
      <w:r w:rsidRPr="00E44BC0">
        <w:rPr>
          <w:rFonts w:ascii="Arial" w:hAnsi="Arial" w:cs="Arial"/>
          <w:i/>
          <w:sz w:val="22"/>
          <w:szCs w:val="22"/>
        </w:rPr>
        <w:t xml:space="preserve"> στοιχείου από σκυρόδεμα, σύμφωνα με τις προβλεπόμενες από την μελέτη διαστάσεις.</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Τιμή ανά κυβικό μέτρο (</w:t>
      </w:r>
      <w:proofErr w:type="spellStart"/>
      <w:r w:rsidRPr="00E44BC0">
        <w:rPr>
          <w:rFonts w:ascii="Arial" w:hAnsi="Arial" w:cs="Arial"/>
          <w:i/>
          <w:sz w:val="22"/>
          <w:szCs w:val="22"/>
        </w:rPr>
        <w:t>m3</w:t>
      </w:r>
      <w:proofErr w:type="spellEnd"/>
      <w:r w:rsidRPr="00E44BC0">
        <w:rPr>
          <w:rFonts w:ascii="Arial" w:hAnsi="Arial" w:cs="Arial"/>
          <w:i/>
          <w:sz w:val="22"/>
          <w:szCs w:val="22"/>
        </w:rPr>
        <w:t>).</w:t>
      </w:r>
    </w:p>
    <w:p w:rsidR="00E44BC0" w:rsidRPr="00E44BC0" w:rsidRDefault="00E44BC0" w:rsidP="00E44BC0">
      <w:pPr>
        <w:jc w:val="both"/>
        <w:rPr>
          <w:rFonts w:ascii="Arial" w:hAnsi="Arial" w:cs="Arial"/>
          <w:i/>
          <w:color w:val="FF0000"/>
          <w:sz w:val="22"/>
          <w:szCs w:val="22"/>
        </w:rPr>
      </w:pP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u w:val="single"/>
        </w:rPr>
        <w:t>Άρθρο 9</w:t>
      </w:r>
      <w:r w:rsidRPr="00E44BC0">
        <w:rPr>
          <w:rFonts w:ascii="Arial" w:hAnsi="Arial" w:cs="Arial"/>
          <w:i/>
          <w:sz w:val="22"/>
          <w:szCs w:val="22"/>
          <w:u w:val="single"/>
          <w:vertAlign w:val="superscript"/>
        </w:rPr>
        <w:t>ο</w:t>
      </w:r>
      <w:r w:rsidRPr="00E44BC0">
        <w:rPr>
          <w:rFonts w:ascii="Arial" w:hAnsi="Arial" w:cs="Arial"/>
          <w:i/>
          <w:sz w:val="22"/>
          <w:szCs w:val="22"/>
          <w:u w:val="single"/>
        </w:rPr>
        <w:t xml:space="preserve"> (ΟΙΚ 32.01.06 – </w:t>
      </w:r>
      <w:proofErr w:type="spellStart"/>
      <w:r w:rsidRPr="00E44BC0">
        <w:rPr>
          <w:rFonts w:ascii="Arial" w:hAnsi="Arial" w:cs="Arial"/>
          <w:i/>
          <w:sz w:val="22"/>
          <w:szCs w:val="22"/>
          <w:u w:val="single"/>
        </w:rPr>
        <w:t>Αναθ</w:t>
      </w:r>
      <w:proofErr w:type="spellEnd"/>
      <w:r w:rsidRPr="00E44BC0">
        <w:rPr>
          <w:rFonts w:ascii="Arial" w:hAnsi="Arial" w:cs="Arial"/>
          <w:i/>
          <w:sz w:val="22"/>
          <w:szCs w:val="22"/>
          <w:u w:val="single"/>
        </w:rPr>
        <w:t>. ΟΙΚ 3215)</w:t>
      </w:r>
    </w:p>
    <w:p w:rsidR="00E44BC0" w:rsidRPr="00E44BC0" w:rsidRDefault="00E44BC0" w:rsidP="00E44BC0">
      <w:pPr>
        <w:jc w:val="both"/>
        <w:rPr>
          <w:rFonts w:ascii="Arial" w:hAnsi="Arial" w:cs="Arial"/>
          <w:i/>
          <w:sz w:val="22"/>
          <w:szCs w:val="22"/>
        </w:rPr>
      </w:pPr>
      <w:r w:rsidRPr="00E44BC0">
        <w:rPr>
          <w:rFonts w:ascii="Arial" w:hAnsi="Arial" w:cs="Arial"/>
          <w:i/>
          <w:sz w:val="22"/>
          <w:szCs w:val="22"/>
          <w:u w:val="single"/>
        </w:rPr>
        <w:t xml:space="preserve">Προσαύξηση τιμής του Α.Τ. 2.3 «Προμήθεια, μεταφορά επί τόπου, διάστρωση και συμπύκνωση σκυροδέματος με χρήση αντλίας ή </w:t>
      </w:r>
      <w:proofErr w:type="spellStart"/>
      <w:r w:rsidRPr="00E44BC0">
        <w:rPr>
          <w:rFonts w:ascii="Arial" w:hAnsi="Arial" w:cs="Arial"/>
          <w:i/>
          <w:sz w:val="22"/>
          <w:szCs w:val="22"/>
          <w:u w:val="single"/>
        </w:rPr>
        <w:t>πυργογερανού</w:t>
      </w:r>
      <w:proofErr w:type="spellEnd"/>
      <w:r w:rsidRPr="00E44BC0">
        <w:rPr>
          <w:rFonts w:ascii="Arial" w:hAnsi="Arial" w:cs="Arial"/>
          <w:i/>
          <w:sz w:val="22"/>
          <w:szCs w:val="22"/>
          <w:u w:val="single"/>
        </w:rPr>
        <w:t xml:space="preserve"> για κατασκευές από σκυρόδεμα κατηγορίας C20/25» λόγω χρήσης σκυροδέματος κατηγορίας C25/30</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Τιμή ανά κυβικό μέτρο (</w:t>
      </w:r>
      <w:proofErr w:type="spellStart"/>
      <w:r w:rsidRPr="00E44BC0">
        <w:rPr>
          <w:rFonts w:ascii="Arial" w:hAnsi="Arial" w:cs="Arial"/>
          <w:i/>
          <w:sz w:val="22"/>
          <w:szCs w:val="22"/>
        </w:rPr>
        <w:t>m3</w:t>
      </w:r>
      <w:proofErr w:type="spellEnd"/>
      <w:r w:rsidRPr="00E44BC0">
        <w:rPr>
          <w:rFonts w:ascii="Arial" w:hAnsi="Arial" w:cs="Arial"/>
          <w:i/>
          <w:sz w:val="22"/>
          <w:szCs w:val="22"/>
        </w:rPr>
        <w:t>).</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Γενική περιγραφή ομάδας 32.01: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Παραγωγή ή προμήθεια και μεταφορά επί τόπου του έργου σκυροδέματος οποιασδήποτε κατηγορίας ή ποιότητας, σύμφωνα με τις διατάξεις του Κανονισμού Τεχνολογίας Σκυροδέματος (ΚΤΣ), με την διάστρωση με χρήση αντλίας σκυροδέματος ή </w:t>
      </w:r>
      <w:proofErr w:type="spellStart"/>
      <w:r w:rsidRPr="00E44BC0">
        <w:rPr>
          <w:rFonts w:ascii="Arial" w:hAnsi="Arial" w:cs="Arial"/>
          <w:i/>
          <w:sz w:val="22"/>
          <w:szCs w:val="22"/>
        </w:rPr>
        <w:t>πυργογερανού</w:t>
      </w:r>
      <w:proofErr w:type="spellEnd"/>
      <w:r w:rsidRPr="00E44BC0">
        <w:rPr>
          <w:rFonts w:ascii="Arial" w:hAnsi="Arial" w:cs="Arial"/>
          <w:i/>
          <w:sz w:val="22"/>
          <w:szCs w:val="22"/>
        </w:rPr>
        <w:t xml:space="preserve"> και την συμπύκνωση αυτού επί των καλουπιών ή/και λοιπών επιφανειών υποδοχής σκυροδέματος, χωρίς την δαπάνη κατασκευής των καλουπιών, σύμφωνα με την μελέτη του έργου, και τις ΕΤΕΠ:</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01-01-01-00 "Παραγωγή και μεταφορά σκυροδέματος",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01-01-02-00 "Διάστρωση σκυροδέματος",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lastRenderedPageBreak/>
        <w:t xml:space="preserve">01-01-03-00 "Συντήρηση σκυροδέματος",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01-01-04-00 "</w:t>
      </w:r>
      <w:proofErr w:type="spellStart"/>
      <w:r w:rsidRPr="00E44BC0">
        <w:rPr>
          <w:rFonts w:ascii="Arial" w:hAnsi="Arial" w:cs="Arial"/>
          <w:i/>
          <w:sz w:val="22"/>
          <w:szCs w:val="22"/>
        </w:rPr>
        <w:t>Εργοταξιακά</w:t>
      </w:r>
      <w:proofErr w:type="spellEnd"/>
      <w:r w:rsidRPr="00E44BC0">
        <w:rPr>
          <w:rFonts w:ascii="Arial" w:hAnsi="Arial" w:cs="Arial"/>
          <w:i/>
          <w:sz w:val="22"/>
          <w:szCs w:val="22"/>
        </w:rPr>
        <w:t xml:space="preserve"> συγκροτήματα παραγωγής σκυροδέματος",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01-01-05-00 "Δονητική συμπύκνωση σκυροδέματος",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01-01-07-00 "Σκυροδετήσεις ογκωδών κατασκευών".</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Επισημαίνεται ότι απαγορεύεται αυστηρά η προσθήκη νερού στο σκυρόδεμα επί τόπου του έργου. Επίσης απαγορεύεται η χρήση του σκυροδέματος μετά την παρέλευση 90 λεπτών από την ανάμιξη, εκτός εάν εφαρμοσθούν επιβραδυντικά πρόσθετα με βάση ειδική μελέτη συνθέσεως.</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Στην τιμή περιλαμβάνονται:</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α.</w:t>
      </w:r>
      <w:r w:rsidRPr="00E44BC0">
        <w:rPr>
          <w:rFonts w:ascii="Arial" w:hAnsi="Arial" w:cs="Arial"/>
          <w:i/>
          <w:sz w:val="22"/>
          <w:szCs w:val="22"/>
        </w:rPr>
        <w:tab/>
        <w:t>Η προμήθεια, η μεταφορά από οποιαδήποτε απόσταση στη θέση εκτέλεσης του έργου, του σκυροδέματος εφόσον πρόκειται για εργοστασιακό σκυρόδεμα ή η προμήθεια, φορτοεκφόρτωση όλων των απαιτούμενων υλικών (αδρανών, τσιμέντων, νερού) για την παρασκευή του σκυροδέματος, εφόσον το σκυρόδεμα παρασκευάζεται στο εργοτάξιο (</w:t>
      </w:r>
      <w:proofErr w:type="spellStart"/>
      <w:r w:rsidRPr="00E44BC0">
        <w:rPr>
          <w:rFonts w:ascii="Arial" w:hAnsi="Arial" w:cs="Arial"/>
          <w:i/>
          <w:sz w:val="22"/>
          <w:szCs w:val="22"/>
        </w:rPr>
        <w:t>εργοταξιακό</w:t>
      </w:r>
      <w:proofErr w:type="spellEnd"/>
      <w:r w:rsidRPr="00E44BC0">
        <w:rPr>
          <w:rFonts w:ascii="Arial" w:hAnsi="Arial" w:cs="Arial"/>
          <w:i/>
          <w:sz w:val="22"/>
          <w:szCs w:val="22"/>
        </w:rPr>
        <w:t xml:space="preserve"> σκυρόδεμα), οι </w:t>
      </w:r>
      <w:proofErr w:type="spellStart"/>
      <w:r w:rsidRPr="00E44BC0">
        <w:rPr>
          <w:rFonts w:ascii="Arial" w:hAnsi="Arial" w:cs="Arial"/>
          <w:i/>
          <w:sz w:val="22"/>
          <w:szCs w:val="22"/>
        </w:rPr>
        <w:t>σταλίες</w:t>
      </w:r>
      <w:proofErr w:type="spellEnd"/>
      <w:r w:rsidRPr="00E44BC0">
        <w:rPr>
          <w:rFonts w:ascii="Arial" w:hAnsi="Arial" w:cs="Arial"/>
          <w:i/>
          <w:sz w:val="22"/>
          <w:szCs w:val="22"/>
        </w:rPr>
        <w:t xml:space="preserve"> των αυτοκινήτων μεταφοράς αδρανών υλικών και σκυροδέματος, η παρασκευή το μίγματος και η μεταφορά του σκυροδέματος στο εργοτάξιο προς διάστρωση.</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Επισημαίνεται ότι στην τιμή ανά κατηγορία σκυροδέματος συμπεριλαμβάνεται η δαπάνη της εκάστοτε απαιτούμενης ποσότητας τσιμέντου για την επίτευξη των προβλεπόμενων χαρακτηριστικών (αντοχής, εργασίμου κλπ) υπό την εφαρμοζόμενη </w:t>
      </w:r>
      <w:proofErr w:type="spellStart"/>
      <w:r w:rsidRPr="00E44BC0">
        <w:rPr>
          <w:rFonts w:ascii="Arial" w:hAnsi="Arial" w:cs="Arial"/>
          <w:i/>
          <w:sz w:val="22"/>
          <w:szCs w:val="22"/>
        </w:rPr>
        <w:t>κοκκομετρική</w:t>
      </w:r>
      <w:proofErr w:type="spellEnd"/>
      <w:r w:rsidRPr="00E44BC0">
        <w:rPr>
          <w:rFonts w:ascii="Arial" w:hAnsi="Arial" w:cs="Arial"/>
          <w:i/>
          <w:sz w:val="22"/>
          <w:szCs w:val="22"/>
        </w:rPr>
        <w:t xml:space="preserve"> διαβάθμιση των αδρανών κατά περίπτωση. Σε ουδεμία περίπτωση </w:t>
      </w:r>
      <w:proofErr w:type="spellStart"/>
      <w:r w:rsidRPr="00E44BC0">
        <w:rPr>
          <w:rFonts w:ascii="Arial" w:hAnsi="Arial" w:cs="Arial"/>
          <w:i/>
          <w:sz w:val="22"/>
          <w:szCs w:val="22"/>
        </w:rPr>
        <w:t>επιμετράται</w:t>
      </w:r>
      <w:proofErr w:type="spellEnd"/>
      <w:r w:rsidRPr="00E44BC0">
        <w:rPr>
          <w:rFonts w:ascii="Arial" w:hAnsi="Arial" w:cs="Arial"/>
          <w:i/>
          <w:sz w:val="22"/>
          <w:szCs w:val="22"/>
        </w:rPr>
        <w:t xml:space="preserve"> ιδιαίτερα η </w:t>
      </w:r>
      <w:proofErr w:type="spellStart"/>
      <w:r w:rsidRPr="00E44BC0">
        <w:rPr>
          <w:rFonts w:ascii="Arial" w:hAnsi="Arial" w:cs="Arial"/>
          <w:i/>
          <w:sz w:val="22"/>
          <w:szCs w:val="22"/>
        </w:rPr>
        <w:t>ενσωματούμενη</w:t>
      </w:r>
      <w:proofErr w:type="spellEnd"/>
      <w:r w:rsidRPr="00E44BC0">
        <w:rPr>
          <w:rFonts w:ascii="Arial" w:hAnsi="Arial" w:cs="Arial"/>
          <w:i/>
          <w:sz w:val="22"/>
          <w:szCs w:val="22"/>
        </w:rPr>
        <w:t xml:space="preserve"> ποσότητα τσιμέντου στο σκυρόδεμα.</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Η απαιτούμενη </w:t>
      </w:r>
      <w:proofErr w:type="spellStart"/>
      <w:r w:rsidRPr="00E44BC0">
        <w:rPr>
          <w:rFonts w:ascii="Arial" w:hAnsi="Arial" w:cs="Arial"/>
          <w:i/>
          <w:sz w:val="22"/>
          <w:szCs w:val="22"/>
        </w:rPr>
        <w:t>κοκκομετρική</w:t>
      </w:r>
      <w:proofErr w:type="spellEnd"/>
      <w:r w:rsidRPr="00E44BC0">
        <w:rPr>
          <w:rFonts w:ascii="Arial" w:hAnsi="Arial" w:cs="Arial"/>
          <w:i/>
          <w:sz w:val="22"/>
          <w:szCs w:val="22"/>
        </w:rPr>
        <w:t xml:space="preserve"> διαβάθμιση των αδρανών και η περιεκτικότητα σε τσιμέντο για την επίτευξη της ζητούμενης χαρακτηριστικής αντοχής του σκυροδέματος καθορίζεται εργαστηριακά με δαπάνη του Αναδόχου.</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β.</w:t>
      </w:r>
      <w:r w:rsidRPr="00E44BC0">
        <w:rPr>
          <w:rFonts w:ascii="Arial" w:hAnsi="Arial" w:cs="Arial"/>
          <w:i/>
          <w:sz w:val="22"/>
          <w:szCs w:val="22"/>
        </w:rPr>
        <w:tab/>
        <w:t xml:space="preserve">Τα πάσης φύσεως πρόσθετα (πλην </w:t>
      </w:r>
      <w:proofErr w:type="spellStart"/>
      <w:r w:rsidRPr="00E44BC0">
        <w:rPr>
          <w:rFonts w:ascii="Arial" w:hAnsi="Arial" w:cs="Arial"/>
          <w:i/>
          <w:sz w:val="22"/>
          <w:szCs w:val="22"/>
        </w:rPr>
        <w:t>ρευστοποιητικών</w:t>
      </w:r>
      <w:proofErr w:type="spellEnd"/>
      <w:r w:rsidRPr="00E44BC0">
        <w:rPr>
          <w:rFonts w:ascii="Arial" w:hAnsi="Arial" w:cs="Arial"/>
          <w:i/>
          <w:sz w:val="22"/>
          <w:szCs w:val="22"/>
        </w:rPr>
        <w:t xml:space="preserve"> και επιβραδυντικών πήξεως) που προβλέπονται από την εγκεκριμένη, κατά περίπτωση, μελέτη συνθέσεως, </w:t>
      </w:r>
      <w:proofErr w:type="spellStart"/>
      <w:r w:rsidRPr="00E44BC0">
        <w:rPr>
          <w:rFonts w:ascii="Arial" w:hAnsi="Arial" w:cs="Arial"/>
          <w:i/>
          <w:sz w:val="22"/>
          <w:szCs w:val="22"/>
        </w:rPr>
        <w:t>επιμετρώνται</w:t>
      </w:r>
      <w:proofErr w:type="spellEnd"/>
      <w:r w:rsidRPr="00E44BC0">
        <w:rPr>
          <w:rFonts w:ascii="Arial" w:hAnsi="Arial" w:cs="Arial"/>
          <w:i/>
          <w:sz w:val="22"/>
          <w:szCs w:val="22"/>
        </w:rPr>
        <w:t xml:space="preserve"> και πληρώνονται ιδιαιτέρως.</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γ.</w:t>
      </w:r>
      <w:r w:rsidRPr="00E44BC0">
        <w:rPr>
          <w:rFonts w:ascii="Arial" w:hAnsi="Arial" w:cs="Arial"/>
          <w:i/>
          <w:sz w:val="22"/>
          <w:szCs w:val="22"/>
        </w:rPr>
        <w:tab/>
        <w:t xml:space="preserve">Η δαπάνη χρήσεως δονητών μάζας ή/και επιφανείας και η διαμόρφωση της άνω στάθμης των </w:t>
      </w:r>
      <w:proofErr w:type="spellStart"/>
      <w:r w:rsidRPr="00E44BC0">
        <w:rPr>
          <w:rFonts w:ascii="Arial" w:hAnsi="Arial" w:cs="Arial"/>
          <w:i/>
          <w:sz w:val="22"/>
          <w:szCs w:val="22"/>
        </w:rPr>
        <w:t>σκυροδοτουμένων</w:t>
      </w:r>
      <w:proofErr w:type="spellEnd"/>
      <w:r w:rsidRPr="00E44BC0">
        <w:rPr>
          <w:rFonts w:ascii="Arial" w:hAnsi="Arial" w:cs="Arial"/>
          <w:i/>
          <w:sz w:val="22"/>
          <w:szCs w:val="22"/>
        </w:rPr>
        <w:t xml:space="preserve"> στοιχείων (τελικής ή προσωρινής), σύμφωνα με τα καθοριζόμενα στην μελέτη του έργου αναφορικά με την ποιότητα και τις ανοχές του τελειώματος.</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δ.</w:t>
      </w:r>
      <w:r w:rsidRPr="00E44BC0">
        <w:rPr>
          <w:rFonts w:ascii="Arial" w:hAnsi="Arial" w:cs="Arial"/>
          <w:i/>
          <w:sz w:val="22"/>
          <w:szCs w:val="22"/>
        </w:rPr>
        <w:tab/>
        <w:t xml:space="preserve">Συμπεριλαμβάνεται επίσης </w:t>
      </w:r>
      <w:proofErr w:type="spellStart"/>
      <w:r w:rsidRPr="00E44BC0">
        <w:rPr>
          <w:rFonts w:ascii="Arial" w:hAnsi="Arial" w:cs="Arial"/>
          <w:i/>
          <w:sz w:val="22"/>
          <w:szCs w:val="22"/>
        </w:rPr>
        <w:t>ανηγμένη</w:t>
      </w:r>
      <w:proofErr w:type="spellEnd"/>
      <w:r w:rsidRPr="00E44BC0">
        <w:rPr>
          <w:rFonts w:ascii="Arial" w:hAnsi="Arial" w:cs="Arial"/>
          <w:i/>
          <w:sz w:val="22"/>
          <w:szCs w:val="22"/>
        </w:rPr>
        <w:t xml:space="preserve"> η δαπάνη </w:t>
      </w:r>
      <w:proofErr w:type="spellStart"/>
      <w:r w:rsidRPr="00E44BC0">
        <w:rPr>
          <w:rFonts w:ascii="Arial" w:hAnsi="Arial" w:cs="Arial"/>
          <w:i/>
          <w:sz w:val="22"/>
          <w:szCs w:val="22"/>
        </w:rPr>
        <w:t>σταλίας</w:t>
      </w:r>
      <w:proofErr w:type="spellEnd"/>
      <w:r w:rsidRPr="00E44BC0">
        <w:rPr>
          <w:rFonts w:ascii="Arial" w:hAnsi="Arial" w:cs="Arial"/>
          <w:i/>
          <w:sz w:val="22"/>
          <w:szCs w:val="22"/>
        </w:rPr>
        <w:t xml:space="preserve"> των οχημάτων μεταφοράς του σκυροδέματος (βαρέλας), η δαπάνη μετάβασης επί τόπου, στησίματος και επιστροφής της πρέσας σκυροδέματος και η περισυλλογή, φόρτωση και απομάκρυνση τυχόν υπερχειλίσεων σκυροδέματος από την θέση </w:t>
      </w:r>
      <w:proofErr w:type="spellStart"/>
      <w:r w:rsidRPr="00E44BC0">
        <w:rPr>
          <w:rFonts w:ascii="Arial" w:hAnsi="Arial" w:cs="Arial"/>
          <w:i/>
          <w:sz w:val="22"/>
          <w:szCs w:val="22"/>
        </w:rPr>
        <w:t>σκυροδέτησης</w:t>
      </w:r>
      <w:proofErr w:type="spellEnd"/>
      <w:r w:rsidRPr="00E44BC0">
        <w:rPr>
          <w:rFonts w:ascii="Arial" w:hAnsi="Arial" w:cs="Arial"/>
          <w:i/>
          <w:sz w:val="22"/>
          <w:szCs w:val="22"/>
        </w:rPr>
        <w:t xml:space="preserve">.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ε.</w:t>
      </w:r>
      <w:r w:rsidRPr="00E44BC0">
        <w:rPr>
          <w:rFonts w:ascii="Arial" w:hAnsi="Arial" w:cs="Arial"/>
          <w:i/>
          <w:sz w:val="22"/>
          <w:szCs w:val="22"/>
        </w:rPr>
        <w:tab/>
        <w:t>Δεν συμπεριλαμβάνεται η πρόσθετη επεξεργασία διαμόρφωσης δαπέδων ειδικών απαιτήσεων (λ.χ. βιομηχανικό δάπεδο).</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Οι τιμές έχουν εφαρμογή σε πάσης φύσεως κατασκευές από σκυρόδεμα, εκτός από κελύφη, αψίδες και τρούλους.</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Επιμέτρηση ανά κυβικό μέτρο </w:t>
      </w:r>
      <w:proofErr w:type="spellStart"/>
      <w:r w:rsidRPr="00E44BC0">
        <w:rPr>
          <w:rFonts w:ascii="Arial" w:hAnsi="Arial" w:cs="Arial"/>
          <w:i/>
          <w:sz w:val="22"/>
          <w:szCs w:val="22"/>
        </w:rPr>
        <w:t>κατασκευασθέντος</w:t>
      </w:r>
      <w:proofErr w:type="spellEnd"/>
      <w:r w:rsidRPr="00E44BC0">
        <w:rPr>
          <w:rFonts w:ascii="Arial" w:hAnsi="Arial" w:cs="Arial"/>
          <w:i/>
          <w:sz w:val="22"/>
          <w:szCs w:val="22"/>
        </w:rPr>
        <w:t xml:space="preserve"> στοιχείου από σκυρόδεμα, σύμφωνα με τις προβλεπόμενες από την μελέτη διαστάσεις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Τιμή ανά (την πρόσθεσα εγώ για ένδειξη τέλους περιγραφής γενικού άρθρου)</w:t>
      </w:r>
    </w:p>
    <w:p w:rsidR="00E44BC0" w:rsidRPr="00E44BC0" w:rsidRDefault="00E44BC0" w:rsidP="00E44BC0">
      <w:pPr>
        <w:jc w:val="both"/>
        <w:rPr>
          <w:rFonts w:ascii="Arial" w:hAnsi="Arial" w:cs="Arial"/>
          <w:i/>
          <w:sz w:val="22"/>
          <w:szCs w:val="22"/>
          <w:u w:val="single"/>
        </w:rPr>
      </w:pPr>
      <w:r w:rsidRPr="00E44BC0">
        <w:rPr>
          <w:rFonts w:ascii="Arial" w:hAnsi="Arial" w:cs="Arial"/>
          <w:i/>
          <w:sz w:val="22"/>
          <w:szCs w:val="22"/>
          <w:u w:val="single"/>
        </w:rPr>
        <w:t>Άρθρο 10</w:t>
      </w:r>
      <w:r w:rsidRPr="00E44BC0">
        <w:rPr>
          <w:rFonts w:ascii="Arial" w:hAnsi="Arial" w:cs="Arial"/>
          <w:i/>
          <w:sz w:val="22"/>
          <w:szCs w:val="22"/>
          <w:u w:val="single"/>
          <w:vertAlign w:val="superscript"/>
        </w:rPr>
        <w:t>ο</w:t>
      </w:r>
      <w:r w:rsidRPr="00E44BC0">
        <w:rPr>
          <w:rFonts w:ascii="Arial" w:hAnsi="Arial" w:cs="Arial"/>
          <w:i/>
          <w:sz w:val="22"/>
          <w:szCs w:val="22"/>
          <w:u w:val="single"/>
        </w:rPr>
        <w:t xml:space="preserve"> (ΟΙΚ 32.25.05 – </w:t>
      </w:r>
      <w:proofErr w:type="spellStart"/>
      <w:r w:rsidRPr="00E44BC0">
        <w:rPr>
          <w:rFonts w:ascii="Arial" w:hAnsi="Arial" w:cs="Arial"/>
          <w:i/>
          <w:sz w:val="22"/>
          <w:szCs w:val="22"/>
          <w:u w:val="single"/>
        </w:rPr>
        <w:t>Αναθ</w:t>
      </w:r>
      <w:proofErr w:type="spellEnd"/>
      <w:r w:rsidRPr="00E44BC0">
        <w:rPr>
          <w:rFonts w:ascii="Arial" w:hAnsi="Arial" w:cs="Arial"/>
          <w:i/>
          <w:sz w:val="22"/>
          <w:szCs w:val="22"/>
          <w:u w:val="single"/>
        </w:rPr>
        <w:t>. ΟΙΚ 3223Α)</w:t>
      </w:r>
    </w:p>
    <w:p w:rsidR="00E44BC0" w:rsidRPr="00E44BC0" w:rsidRDefault="00E44BC0" w:rsidP="00E44BC0">
      <w:pPr>
        <w:jc w:val="both"/>
        <w:rPr>
          <w:rFonts w:ascii="Arial" w:hAnsi="Arial" w:cs="Arial"/>
          <w:i/>
          <w:sz w:val="22"/>
          <w:szCs w:val="22"/>
        </w:rPr>
      </w:pPr>
      <w:r w:rsidRPr="00E44BC0">
        <w:rPr>
          <w:rFonts w:ascii="Arial" w:hAnsi="Arial" w:cs="Arial"/>
          <w:i/>
          <w:sz w:val="22"/>
          <w:szCs w:val="22"/>
          <w:u w:val="single"/>
        </w:rPr>
        <w:t>Προσαύξηση τιμής σκυροδέματος οποιασδήποτε κατηγορίας, όταν το σύνολο της χρησιμοποιούμενης ποσότητας δεν υπερβαίνει τα 30,00μ3, για κατασκευές από σκυρόδεμα κατηγορίας C25/30</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Προσαύξηση τιμής σκυροδέματος, οποιασδήποτε κατηγορίας ή ποιότητας, όταν η συνολική ποσότητα για όλες τις κατηγορίες ή ποιότητες που προβλέπονται στο έργο δεν υπερβαίνει τα 30,00m3, λόγω υποαπασχόλησης μηχανημάτων και εργατοτεχνικού προσωπικού. </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Η τιμή αυτή εφαρμόζεται για μεμονωμένες κατασκευές που ο όγκος τους δεν υπερβαίνει τα 30,00m3 στην συνολική </w:t>
      </w:r>
      <w:proofErr w:type="spellStart"/>
      <w:r w:rsidRPr="00E44BC0">
        <w:rPr>
          <w:rFonts w:ascii="Arial" w:hAnsi="Arial" w:cs="Arial"/>
          <w:i/>
          <w:sz w:val="22"/>
          <w:szCs w:val="22"/>
        </w:rPr>
        <w:t>προμέτρηση</w:t>
      </w:r>
      <w:proofErr w:type="spellEnd"/>
      <w:r w:rsidRPr="00E44BC0">
        <w:rPr>
          <w:rFonts w:ascii="Arial" w:hAnsi="Arial" w:cs="Arial"/>
          <w:i/>
          <w:sz w:val="22"/>
          <w:szCs w:val="22"/>
        </w:rPr>
        <w:t xml:space="preserve"> του έργου ή αποτελεί μεμονωμένο επίπεδο ή στοιχείο κατασκευής (πχ δώμα κλπ) που δεν μπορεί να κατασκευαστεί μαζί με άλλα.</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 xml:space="preserve">Επιμέτρηση ανά κυβικό μέτρο </w:t>
      </w:r>
      <w:proofErr w:type="spellStart"/>
      <w:r w:rsidRPr="00E44BC0">
        <w:rPr>
          <w:rFonts w:ascii="Arial" w:hAnsi="Arial" w:cs="Arial"/>
          <w:i/>
          <w:sz w:val="22"/>
          <w:szCs w:val="22"/>
        </w:rPr>
        <w:t>κατασκευασθέντος</w:t>
      </w:r>
      <w:proofErr w:type="spellEnd"/>
      <w:r w:rsidRPr="00E44BC0">
        <w:rPr>
          <w:rFonts w:ascii="Arial" w:hAnsi="Arial" w:cs="Arial"/>
          <w:i/>
          <w:sz w:val="22"/>
          <w:szCs w:val="22"/>
        </w:rPr>
        <w:t xml:space="preserve"> στοιχείου από σκυρόδεμα, σύμφωνα με τις προβλεπόμενες από την μελέτη διαστάσεις.</w:t>
      </w:r>
    </w:p>
    <w:p w:rsidR="00E44BC0" w:rsidRPr="00E44BC0" w:rsidRDefault="00E44BC0" w:rsidP="00E44BC0">
      <w:pPr>
        <w:jc w:val="both"/>
        <w:rPr>
          <w:rFonts w:ascii="Arial" w:hAnsi="Arial" w:cs="Arial"/>
          <w:i/>
          <w:sz w:val="22"/>
          <w:szCs w:val="22"/>
        </w:rPr>
      </w:pPr>
      <w:r w:rsidRPr="00E44BC0">
        <w:rPr>
          <w:rFonts w:ascii="Arial" w:hAnsi="Arial" w:cs="Arial"/>
          <w:i/>
          <w:sz w:val="22"/>
          <w:szCs w:val="22"/>
        </w:rPr>
        <w:t>Τιμή ανά κυβικό μέτρο (</w:t>
      </w:r>
      <w:proofErr w:type="spellStart"/>
      <w:r w:rsidRPr="00E44BC0">
        <w:rPr>
          <w:rFonts w:ascii="Arial" w:hAnsi="Arial" w:cs="Arial"/>
          <w:i/>
          <w:sz w:val="22"/>
          <w:szCs w:val="22"/>
        </w:rPr>
        <w:t>m3</w:t>
      </w:r>
      <w:proofErr w:type="spellEnd"/>
      <w:r w:rsidRPr="00E44BC0">
        <w:rPr>
          <w:rFonts w:ascii="Arial" w:hAnsi="Arial" w:cs="Arial"/>
          <w:i/>
          <w:sz w:val="22"/>
          <w:szCs w:val="22"/>
        </w:rPr>
        <w:t>).</w:t>
      </w:r>
    </w:p>
    <w:p w:rsidR="00E44BC0" w:rsidRDefault="00E44BC0" w:rsidP="00E44BC0">
      <w:pPr>
        <w:jc w:val="both"/>
        <w:rPr>
          <w:rFonts w:ascii="Arial" w:hAnsi="Arial" w:cs="Arial"/>
          <w:i/>
          <w:color w:val="FF0000"/>
          <w:sz w:val="22"/>
          <w:szCs w:val="22"/>
        </w:rPr>
      </w:pPr>
    </w:p>
    <w:p w:rsidR="003B1E79" w:rsidRDefault="003B1E79" w:rsidP="00E44BC0">
      <w:pPr>
        <w:jc w:val="both"/>
        <w:rPr>
          <w:rFonts w:ascii="Arial" w:hAnsi="Arial" w:cs="Arial"/>
          <w:i/>
          <w:color w:val="FF0000"/>
          <w:sz w:val="22"/>
          <w:szCs w:val="22"/>
        </w:rPr>
      </w:pPr>
    </w:p>
    <w:p w:rsidR="003B1E79" w:rsidRDefault="003B1E79" w:rsidP="00E44BC0">
      <w:pPr>
        <w:jc w:val="both"/>
        <w:rPr>
          <w:rFonts w:ascii="Arial" w:hAnsi="Arial" w:cs="Arial"/>
          <w:i/>
          <w:color w:val="FF0000"/>
          <w:sz w:val="22"/>
          <w:szCs w:val="22"/>
        </w:rPr>
      </w:pPr>
    </w:p>
    <w:p w:rsidR="003B1E79" w:rsidRPr="00E44BC0" w:rsidRDefault="003B1E79" w:rsidP="00E44BC0">
      <w:pPr>
        <w:jc w:val="both"/>
        <w:rPr>
          <w:rFonts w:ascii="Arial" w:hAnsi="Arial" w:cs="Arial"/>
          <w:i/>
          <w:color w:val="FF0000"/>
          <w:sz w:val="22"/>
          <w:szCs w:val="22"/>
        </w:rPr>
      </w:pPr>
    </w:p>
    <w:p w:rsidR="00E44BC0" w:rsidRPr="00E44BC0" w:rsidRDefault="00E44BC0" w:rsidP="00E44BC0">
      <w:pPr>
        <w:ind w:right="567"/>
        <w:jc w:val="both"/>
        <w:rPr>
          <w:rFonts w:ascii="Arial" w:hAnsi="Arial" w:cs="Arial"/>
          <w:i/>
          <w:sz w:val="22"/>
          <w:szCs w:val="22"/>
          <w:u w:val="single"/>
        </w:rPr>
      </w:pPr>
      <w:r w:rsidRPr="00E44BC0">
        <w:rPr>
          <w:rFonts w:ascii="Arial" w:hAnsi="Arial" w:cs="Arial"/>
          <w:i/>
          <w:sz w:val="22"/>
          <w:szCs w:val="22"/>
        </w:rPr>
        <w:t xml:space="preserve">Στ. </w:t>
      </w:r>
      <w:r w:rsidRPr="00E44BC0">
        <w:rPr>
          <w:rFonts w:ascii="Arial" w:hAnsi="Arial" w:cs="Arial"/>
          <w:i/>
          <w:sz w:val="22"/>
          <w:szCs w:val="22"/>
          <w:u w:val="single"/>
        </w:rPr>
        <w:t>ΟΙΚΟΝΟΜΙΚΑ ΣΤΟΙΧΕΙΑ</w:t>
      </w:r>
    </w:p>
    <w:p w:rsidR="00E44BC0" w:rsidRPr="00E44BC0" w:rsidRDefault="00E44BC0" w:rsidP="00E44BC0">
      <w:pPr>
        <w:ind w:right="22"/>
        <w:jc w:val="both"/>
        <w:rPr>
          <w:rFonts w:ascii="Arial" w:hAnsi="Arial" w:cs="Arial"/>
          <w:i/>
          <w:sz w:val="22"/>
          <w:szCs w:val="22"/>
        </w:rPr>
      </w:pPr>
      <w:r w:rsidRPr="00E44BC0">
        <w:rPr>
          <w:rFonts w:ascii="Arial" w:hAnsi="Arial" w:cs="Arial"/>
          <w:i/>
          <w:sz w:val="22"/>
          <w:szCs w:val="22"/>
        </w:rPr>
        <w:t>Η προτεινόμενη δαπάνη του 1</w:t>
      </w:r>
      <w:r w:rsidRPr="00E44BC0">
        <w:rPr>
          <w:rFonts w:ascii="Arial" w:hAnsi="Arial" w:cs="Arial"/>
          <w:i/>
          <w:sz w:val="22"/>
          <w:szCs w:val="22"/>
          <w:vertAlign w:val="superscript"/>
        </w:rPr>
        <w:t>ου</w:t>
      </w:r>
      <w:r w:rsidRPr="00E44BC0">
        <w:rPr>
          <w:rFonts w:ascii="Arial" w:hAnsi="Arial" w:cs="Arial"/>
          <w:i/>
          <w:sz w:val="22"/>
          <w:szCs w:val="22"/>
        </w:rPr>
        <w:t xml:space="preserve"> Ανακεφαλαιωτικού - </w:t>
      </w:r>
      <w:proofErr w:type="spellStart"/>
      <w:r w:rsidRPr="00E44BC0">
        <w:rPr>
          <w:rFonts w:ascii="Arial" w:hAnsi="Arial" w:cs="Arial"/>
          <w:i/>
          <w:sz w:val="22"/>
          <w:szCs w:val="22"/>
        </w:rPr>
        <w:t>Τακτοποιητικού</w:t>
      </w:r>
      <w:proofErr w:type="spellEnd"/>
      <w:r w:rsidRPr="00E44BC0">
        <w:rPr>
          <w:rFonts w:ascii="Arial" w:hAnsi="Arial" w:cs="Arial"/>
          <w:i/>
          <w:sz w:val="22"/>
          <w:szCs w:val="22"/>
        </w:rPr>
        <w:t xml:space="preserve"> Πίνακα Εργασιών ανέρχεται στο ποσό των 37.686,08€ με Φ.Π.Α. (21.872,52€ για εργασίες, 3.937,05€ για Ε.Ο. Γ.Ε., 3.082,43€ για αναθεωρήσεις, 1.500,00€ για απολογιστικές εργασίες και 7.294,08€ για Φ.Π.Α.)</w:t>
      </w:r>
    </w:p>
    <w:p w:rsidR="00E44BC0" w:rsidRPr="00E44BC0" w:rsidRDefault="00E44BC0" w:rsidP="00E44BC0">
      <w:pPr>
        <w:ind w:right="22"/>
        <w:jc w:val="both"/>
        <w:rPr>
          <w:rFonts w:ascii="Arial" w:hAnsi="Arial" w:cs="Arial"/>
          <w:i/>
          <w:sz w:val="22"/>
          <w:szCs w:val="22"/>
        </w:rPr>
      </w:pPr>
    </w:p>
    <w:p w:rsidR="00E44BC0" w:rsidRPr="00E44BC0" w:rsidRDefault="00E44BC0" w:rsidP="00E44BC0">
      <w:pPr>
        <w:ind w:right="22"/>
        <w:jc w:val="both"/>
        <w:rPr>
          <w:rFonts w:ascii="Arial" w:hAnsi="Arial" w:cs="Arial"/>
          <w:i/>
          <w:sz w:val="22"/>
          <w:szCs w:val="22"/>
        </w:rPr>
      </w:pPr>
      <w:r w:rsidRPr="00E44BC0">
        <w:rPr>
          <w:rFonts w:ascii="Arial" w:hAnsi="Arial" w:cs="Arial"/>
          <w:i/>
          <w:sz w:val="22"/>
          <w:szCs w:val="22"/>
        </w:rPr>
        <w:t>Ο προτεινόμενος 1</w:t>
      </w:r>
      <w:r w:rsidRPr="00E44BC0">
        <w:rPr>
          <w:rFonts w:ascii="Arial" w:hAnsi="Arial" w:cs="Arial"/>
          <w:i/>
          <w:sz w:val="22"/>
          <w:szCs w:val="22"/>
          <w:vertAlign w:val="superscript"/>
        </w:rPr>
        <w:t>ος</w:t>
      </w:r>
      <w:r w:rsidRPr="00E44BC0">
        <w:rPr>
          <w:rFonts w:ascii="Arial" w:hAnsi="Arial" w:cs="Arial"/>
          <w:i/>
          <w:sz w:val="22"/>
          <w:szCs w:val="22"/>
        </w:rPr>
        <w:t xml:space="preserve"> Ανακεφαλαιωτικός – </w:t>
      </w:r>
      <w:proofErr w:type="spellStart"/>
      <w:r w:rsidRPr="00E44BC0">
        <w:rPr>
          <w:rFonts w:ascii="Arial" w:hAnsi="Arial" w:cs="Arial"/>
          <w:i/>
          <w:sz w:val="22"/>
          <w:szCs w:val="22"/>
        </w:rPr>
        <w:t>Τακτοποιητικός</w:t>
      </w:r>
      <w:proofErr w:type="spellEnd"/>
      <w:r w:rsidRPr="00E44BC0">
        <w:rPr>
          <w:rFonts w:ascii="Arial" w:hAnsi="Arial" w:cs="Arial"/>
          <w:i/>
          <w:sz w:val="22"/>
          <w:szCs w:val="22"/>
        </w:rPr>
        <w:t xml:space="preserve"> Πίνακας Εργασιών παρουσιάζει μείωση κατά 33.656,92€ σε σχέση με την συνολική δαπάνη της αρχικής σύμβασης.</w:t>
      </w:r>
    </w:p>
    <w:p w:rsidR="00E44BC0" w:rsidRPr="00E44BC0" w:rsidRDefault="00E44BC0" w:rsidP="00E44BC0">
      <w:pPr>
        <w:ind w:right="22"/>
        <w:jc w:val="both"/>
        <w:rPr>
          <w:rFonts w:ascii="Arial" w:hAnsi="Arial" w:cs="Arial"/>
          <w:i/>
          <w:sz w:val="22"/>
          <w:szCs w:val="22"/>
        </w:rPr>
      </w:pPr>
    </w:p>
    <w:p w:rsidR="00E44BC0" w:rsidRPr="00E44BC0" w:rsidRDefault="00E44BC0" w:rsidP="00E44BC0">
      <w:pPr>
        <w:ind w:right="22"/>
        <w:jc w:val="both"/>
        <w:rPr>
          <w:rFonts w:ascii="Arial" w:hAnsi="Arial" w:cs="Arial"/>
          <w:i/>
          <w:sz w:val="22"/>
          <w:szCs w:val="22"/>
        </w:rPr>
      </w:pPr>
      <w:r w:rsidRPr="00E44BC0">
        <w:rPr>
          <w:rFonts w:ascii="Arial" w:hAnsi="Arial" w:cs="Arial"/>
          <w:i/>
          <w:sz w:val="22"/>
          <w:szCs w:val="22"/>
        </w:rPr>
        <w:t>Με τον παρόντα 1</w:t>
      </w:r>
      <w:r w:rsidRPr="00E44BC0">
        <w:rPr>
          <w:rFonts w:ascii="Arial" w:hAnsi="Arial" w:cs="Arial"/>
          <w:i/>
          <w:sz w:val="22"/>
          <w:szCs w:val="22"/>
          <w:vertAlign w:val="superscript"/>
        </w:rPr>
        <w:t>ο</w:t>
      </w:r>
      <w:r w:rsidRPr="00E44BC0">
        <w:rPr>
          <w:rFonts w:ascii="Arial" w:hAnsi="Arial" w:cs="Arial"/>
          <w:i/>
          <w:sz w:val="22"/>
          <w:szCs w:val="22"/>
        </w:rPr>
        <w:t xml:space="preserve"> Ανακεφαλαιωτικό - </w:t>
      </w:r>
      <w:proofErr w:type="spellStart"/>
      <w:r w:rsidRPr="00E44BC0">
        <w:rPr>
          <w:rFonts w:ascii="Arial" w:hAnsi="Arial" w:cs="Arial"/>
          <w:i/>
          <w:sz w:val="22"/>
          <w:szCs w:val="22"/>
        </w:rPr>
        <w:t>Τακτοποιητικό</w:t>
      </w:r>
      <w:proofErr w:type="spellEnd"/>
      <w:r w:rsidRPr="00E44BC0">
        <w:rPr>
          <w:rFonts w:ascii="Arial" w:hAnsi="Arial" w:cs="Arial"/>
          <w:i/>
          <w:sz w:val="22"/>
          <w:szCs w:val="22"/>
        </w:rPr>
        <w:t xml:space="preserve"> πίνακα εργασιών ικανοποιούνται οι προϋποθέσεις  που θέτει ο νόμος περί Δημοσίων έργων  Ν.4412/2016. Επίσης τηρούνται οι προϋποθέσεις που τίθενται από το άρθρο 156 «Ειδικά θέματα τροποποιήσεων συμβάσεων κατά την διάρκειά τους - αυξομειώσεις εργασιών - νέες εργασίες», του, καθώς και από τις  προγενέστερες Εγκυκλίους 30/10-12-2007 (με αρ. </w:t>
      </w:r>
      <w:proofErr w:type="spellStart"/>
      <w:r w:rsidRPr="00E44BC0">
        <w:rPr>
          <w:rFonts w:ascii="Arial" w:hAnsi="Arial" w:cs="Arial"/>
          <w:i/>
          <w:sz w:val="22"/>
          <w:szCs w:val="22"/>
        </w:rPr>
        <w:t>πρωτ</w:t>
      </w:r>
      <w:proofErr w:type="spellEnd"/>
      <w:r w:rsidRPr="00E44BC0">
        <w:rPr>
          <w:rFonts w:ascii="Arial" w:hAnsi="Arial" w:cs="Arial"/>
          <w:i/>
          <w:sz w:val="22"/>
          <w:szCs w:val="22"/>
        </w:rPr>
        <w:t xml:space="preserve">. Δ17γ/04/170/ΦΝ380) και 20/26-07-2006 (με αρ. </w:t>
      </w:r>
      <w:proofErr w:type="spellStart"/>
      <w:r w:rsidRPr="00E44BC0">
        <w:rPr>
          <w:rFonts w:ascii="Arial" w:hAnsi="Arial" w:cs="Arial"/>
          <w:i/>
          <w:sz w:val="22"/>
          <w:szCs w:val="22"/>
        </w:rPr>
        <w:t>πρωτ</w:t>
      </w:r>
      <w:proofErr w:type="spellEnd"/>
      <w:r w:rsidRPr="00E44BC0">
        <w:rPr>
          <w:rFonts w:ascii="Arial" w:hAnsi="Arial" w:cs="Arial"/>
          <w:i/>
          <w:sz w:val="22"/>
          <w:szCs w:val="22"/>
        </w:rPr>
        <w:t>. Δ17γ/03/114/ΦΝ443) του Υ.ΠΕ.ΧΩ.ΔΕ., και ειδικότερα η παράγραφος 4 σχετικά με την χρήση της «επί έλασσον δαπάνης» που εξοικονομείται και συγκεκριμένα:</w:t>
      </w:r>
    </w:p>
    <w:p w:rsidR="00E44BC0" w:rsidRPr="00E44BC0" w:rsidRDefault="00E44BC0" w:rsidP="00114BC2">
      <w:pPr>
        <w:numPr>
          <w:ilvl w:val="0"/>
          <w:numId w:val="4"/>
        </w:numPr>
        <w:spacing w:line="276" w:lineRule="auto"/>
        <w:ind w:left="426" w:right="22" w:hanging="426"/>
        <w:jc w:val="both"/>
        <w:rPr>
          <w:rFonts w:ascii="Arial" w:hAnsi="Arial" w:cs="Arial"/>
          <w:i/>
          <w:sz w:val="22"/>
          <w:szCs w:val="22"/>
        </w:rPr>
      </w:pPr>
      <w:r w:rsidRPr="00E44BC0">
        <w:rPr>
          <w:rFonts w:ascii="Arial" w:hAnsi="Arial" w:cs="Arial"/>
          <w:i/>
          <w:sz w:val="22"/>
          <w:szCs w:val="22"/>
        </w:rPr>
        <w:t xml:space="preserve">Δεν τροποποιείται το «βασικό σχέδιο», ούτε οι προδιαγραφές του έργου, όπως περιγράφεται στα συμβατικά τεύχη, ούτε  καταργείται ομάδα εργασιών της αρχικής σύμβασης. </w:t>
      </w:r>
    </w:p>
    <w:p w:rsidR="00E44BC0" w:rsidRPr="00E44BC0" w:rsidRDefault="00E44BC0" w:rsidP="00114BC2">
      <w:pPr>
        <w:numPr>
          <w:ilvl w:val="0"/>
          <w:numId w:val="4"/>
        </w:numPr>
        <w:spacing w:line="276" w:lineRule="auto"/>
        <w:ind w:left="426" w:right="22" w:hanging="426"/>
        <w:jc w:val="both"/>
        <w:rPr>
          <w:rFonts w:ascii="Arial" w:hAnsi="Arial" w:cs="Arial"/>
          <w:i/>
          <w:sz w:val="22"/>
          <w:szCs w:val="22"/>
        </w:rPr>
      </w:pPr>
      <w:r w:rsidRPr="00E44BC0">
        <w:rPr>
          <w:rFonts w:ascii="Arial" w:hAnsi="Arial" w:cs="Arial"/>
          <w:i/>
          <w:sz w:val="22"/>
          <w:szCs w:val="22"/>
        </w:rPr>
        <w:t>Δεν θίγεται η πληρότητα, η ποιότητα και η λειτουργικότητα του έργου.</w:t>
      </w:r>
    </w:p>
    <w:p w:rsidR="00E44BC0" w:rsidRPr="00E44BC0" w:rsidRDefault="00E44BC0" w:rsidP="00114BC2">
      <w:pPr>
        <w:numPr>
          <w:ilvl w:val="0"/>
          <w:numId w:val="4"/>
        </w:numPr>
        <w:spacing w:line="276" w:lineRule="auto"/>
        <w:ind w:left="426" w:right="22" w:hanging="426"/>
        <w:jc w:val="both"/>
        <w:rPr>
          <w:rFonts w:ascii="Arial" w:hAnsi="Arial" w:cs="Arial"/>
          <w:i/>
          <w:sz w:val="22"/>
          <w:szCs w:val="22"/>
        </w:rPr>
      </w:pPr>
      <w:r w:rsidRPr="00E44BC0">
        <w:rPr>
          <w:rFonts w:ascii="Arial" w:hAnsi="Arial" w:cs="Arial"/>
          <w:i/>
          <w:sz w:val="22"/>
          <w:szCs w:val="22"/>
        </w:rPr>
        <w:t>Δεν υπερβαίνει η δαπάνη αυτή, κατά τον προτεινόμενο 1</w:t>
      </w:r>
      <w:r w:rsidRPr="00E44BC0">
        <w:rPr>
          <w:rFonts w:ascii="Arial" w:hAnsi="Arial" w:cs="Arial"/>
          <w:i/>
          <w:sz w:val="22"/>
          <w:szCs w:val="22"/>
          <w:vertAlign w:val="superscript"/>
        </w:rPr>
        <w:t>ο</w:t>
      </w:r>
      <w:r w:rsidRPr="00E44BC0">
        <w:rPr>
          <w:rFonts w:ascii="Arial" w:hAnsi="Arial" w:cs="Arial"/>
          <w:i/>
          <w:sz w:val="22"/>
          <w:szCs w:val="22"/>
        </w:rPr>
        <w:t xml:space="preserve">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w:t>
      </w:r>
    </w:p>
    <w:p w:rsidR="00E44BC0" w:rsidRPr="00E44BC0" w:rsidRDefault="00E44BC0" w:rsidP="00114BC2">
      <w:pPr>
        <w:numPr>
          <w:ilvl w:val="0"/>
          <w:numId w:val="4"/>
        </w:numPr>
        <w:spacing w:line="276" w:lineRule="auto"/>
        <w:ind w:left="426" w:right="22" w:hanging="426"/>
        <w:jc w:val="both"/>
        <w:rPr>
          <w:rFonts w:ascii="Arial" w:hAnsi="Arial" w:cs="Arial"/>
          <w:i/>
          <w:sz w:val="22"/>
          <w:szCs w:val="22"/>
        </w:rPr>
      </w:pPr>
      <w:r w:rsidRPr="00E44BC0">
        <w:rPr>
          <w:rFonts w:ascii="Arial" w:hAnsi="Arial" w:cs="Arial"/>
          <w:i/>
          <w:sz w:val="22"/>
          <w:szCs w:val="22"/>
        </w:rPr>
        <w:t xml:space="preserve">Γενικότερα οι επί έλασσον δαπάνες δεν αλλοιώνουν το φυσικό αντικείμενο και δεν προέρχονται από την μείωση των ποσοτήτων που προκύπτουν από περιορισμό του συμβατικού αντικειμένου ή </w:t>
      </w:r>
      <w:proofErr w:type="spellStart"/>
      <w:r w:rsidRPr="00E44BC0">
        <w:rPr>
          <w:rFonts w:ascii="Arial" w:hAnsi="Arial" w:cs="Arial"/>
          <w:i/>
          <w:sz w:val="22"/>
          <w:szCs w:val="22"/>
        </w:rPr>
        <w:t>απομείωση</w:t>
      </w:r>
      <w:proofErr w:type="spellEnd"/>
      <w:r w:rsidRPr="00E44BC0">
        <w:rPr>
          <w:rFonts w:ascii="Arial" w:hAnsi="Arial" w:cs="Arial"/>
          <w:i/>
          <w:sz w:val="22"/>
          <w:szCs w:val="22"/>
        </w:rPr>
        <w:t xml:space="preserve"> στοιχείων του έργου.</w:t>
      </w:r>
    </w:p>
    <w:p w:rsidR="00E44BC0" w:rsidRPr="00E44BC0" w:rsidRDefault="00E44BC0" w:rsidP="00E44BC0">
      <w:pPr>
        <w:ind w:left="426" w:right="22"/>
        <w:jc w:val="both"/>
        <w:rPr>
          <w:rFonts w:ascii="Arial" w:hAnsi="Arial" w:cs="Arial"/>
          <w:i/>
          <w:color w:val="000000"/>
          <w:sz w:val="22"/>
          <w:szCs w:val="22"/>
        </w:rPr>
      </w:pPr>
      <w:r w:rsidRPr="00E44BC0">
        <w:rPr>
          <w:rFonts w:ascii="Arial" w:hAnsi="Arial" w:cs="Arial"/>
          <w:i/>
          <w:color w:val="000000"/>
          <w:sz w:val="22"/>
          <w:szCs w:val="22"/>
        </w:rPr>
        <w:t>Ο ανάδοχος υπέγραψε χωρίς επιφύλαξη τον παρόντα 1</w:t>
      </w:r>
      <w:r w:rsidRPr="00E44BC0">
        <w:rPr>
          <w:rFonts w:ascii="Arial" w:hAnsi="Arial" w:cs="Arial"/>
          <w:i/>
          <w:color w:val="000000"/>
          <w:sz w:val="22"/>
          <w:szCs w:val="22"/>
          <w:vertAlign w:val="superscript"/>
        </w:rPr>
        <w:t>ο</w:t>
      </w:r>
      <w:r w:rsidRPr="00E44BC0">
        <w:rPr>
          <w:rFonts w:ascii="Arial" w:hAnsi="Arial" w:cs="Arial"/>
          <w:i/>
          <w:color w:val="000000"/>
          <w:sz w:val="22"/>
          <w:szCs w:val="22"/>
        </w:rPr>
        <w:t xml:space="preserve"> Α.Π.Ε. και το 1</w:t>
      </w:r>
      <w:r w:rsidRPr="00E44BC0">
        <w:rPr>
          <w:rFonts w:ascii="Arial" w:hAnsi="Arial" w:cs="Arial"/>
          <w:i/>
          <w:color w:val="000000"/>
          <w:sz w:val="22"/>
          <w:szCs w:val="22"/>
          <w:vertAlign w:val="superscript"/>
        </w:rPr>
        <w:t>ο</w:t>
      </w:r>
      <w:r w:rsidRPr="00E44BC0">
        <w:rPr>
          <w:rFonts w:ascii="Arial" w:hAnsi="Arial" w:cs="Arial"/>
          <w:i/>
          <w:color w:val="000000"/>
          <w:sz w:val="22"/>
          <w:szCs w:val="22"/>
        </w:rPr>
        <w:t xml:space="preserve"> ΠΚΤΜΝΕ </w:t>
      </w:r>
    </w:p>
    <w:p w:rsidR="00E44BC0" w:rsidRPr="00E44BC0" w:rsidRDefault="00E44BC0" w:rsidP="00E44BC0">
      <w:pPr>
        <w:pStyle w:val="aff0"/>
        <w:jc w:val="center"/>
        <w:rPr>
          <w:rFonts w:ascii="Arial" w:hAnsi="Arial" w:cs="Arial"/>
          <w:b/>
          <w:i/>
          <w:u w:val="single"/>
        </w:rPr>
      </w:pPr>
    </w:p>
    <w:p w:rsidR="00E44BC0" w:rsidRPr="00E44BC0" w:rsidRDefault="00E44BC0" w:rsidP="00E44BC0">
      <w:pPr>
        <w:pStyle w:val="aff0"/>
        <w:jc w:val="center"/>
        <w:rPr>
          <w:rFonts w:ascii="Arial" w:hAnsi="Arial" w:cs="Arial"/>
          <w:b/>
          <w:i/>
          <w:u w:val="single"/>
        </w:rPr>
      </w:pPr>
      <w:r w:rsidRPr="00E44BC0">
        <w:rPr>
          <w:rFonts w:ascii="Arial" w:hAnsi="Arial" w:cs="Arial"/>
          <w:b/>
          <w:i/>
          <w:u w:val="single"/>
        </w:rPr>
        <w:t>Ε Ι Σ Η Γ Ο Υ Μ Ε Θ Α</w:t>
      </w:r>
    </w:p>
    <w:p w:rsidR="00E44BC0" w:rsidRPr="00E44BC0" w:rsidRDefault="00E44BC0" w:rsidP="00E44BC0">
      <w:pPr>
        <w:pStyle w:val="aff0"/>
        <w:jc w:val="center"/>
        <w:rPr>
          <w:rFonts w:ascii="Arial" w:hAnsi="Arial" w:cs="Arial"/>
          <w:b/>
          <w:i/>
          <w:u w:val="single"/>
        </w:rPr>
      </w:pPr>
    </w:p>
    <w:p w:rsidR="00E44BC0" w:rsidRPr="00E44BC0" w:rsidRDefault="00E44BC0" w:rsidP="00E44BC0">
      <w:pPr>
        <w:pStyle w:val="aff0"/>
        <w:rPr>
          <w:rFonts w:ascii="Arial" w:hAnsi="Arial" w:cs="Arial"/>
          <w:i/>
        </w:rPr>
      </w:pPr>
    </w:p>
    <w:p w:rsidR="00E44BC0" w:rsidRPr="00E44BC0" w:rsidRDefault="00E44BC0" w:rsidP="00E44BC0">
      <w:pPr>
        <w:ind w:right="22"/>
        <w:jc w:val="both"/>
        <w:rPr>
          <w:rFonts w:ascii="Arial" w:hAnsi="Arial" w:cs="Arial"/>
          <w:i/>
          <w:sz w:val="22"/>
          <w:szCs w:val="22"/>
        </w:rPr>
      </w:pPr>
      <w:r w:rsidRPr="00E44BC0">
        <w:rPr>
          <w:rFonts w:ascii="Arial" w:hAnsi="Arial" w:cs="Arial"/>
          <w:i/>
          <w:sz w:val="22"/>
          <w:szCs w:val="22"/>
        </w:rPr>
        <w:t>Την έγκριση του 1</w:t>
      </w:r>
      <w:r w:rsidRPr="00E44BC0">
        <w:rPr>
          <w:rFonts w:ascii="Arial" w:hAnsi="Arial" w:cs="Arial"/>
          <w:i/>
          <w:sz w:val="22"/>
          <w:szCs w:val="22"/>
          <w:vertAlign w:val="superscript"/>
        </w:rPr>
        <w:t>ου</w:t>
      </w:r>
      <w:r w:rsidRPr="00E44BC0">
        <w:rPr>
          <w:rFonts w:ascii="Arial" w:hAnsi="Arial" w:cs="Arial"/>
          <w:i/>
          <w:sz w:val="22"/>
          <w:szCs w:val="22"/>
        </w:rPr>
        <w:t xml:space="preserve"> Ανακεφαλαιωτικού Πίνακα Εργασιών και 1</w:t>
      </w:r>
      <w:r w:rsidRPr="00E44BC0">
        <w:rPr>
          <w:rFonts w:ascii="Arial" w:hAnsi="Arial" w:cs="Arial"/>
          <w:i/>
          <w:sz w:val="22"/>
          <w:szCs w:val="22"/>
          <w:vertAlign w:val="superscript"/>
        </w:rPr>
        <w:t>ου</w:t>
      </w:r>
      <w:r w:rsidRPr="00E44BC0">
        <w:rPr>
          <w:rFonts w:ascii="Arial" w:hAnsi="Arial" w:cs="Arial"/>
          <w:i/>
          <w:sz w:val="22"/>
          <w:szCs w:val="22"/>
        </w:rPr>
        <w:t xml:space="preserve"> ΠΚΤΜΝΕ του έργου:</w:t>
      </w:r>
      <w:r w:rsidRPr="00E44BC0">
        <w:rPr>
          <w:rFonts w:ascii="Arial" w:hAnsi="Arial" w:cs="Arial"/>
          <w:b/>
          <w:i/>
          <w:sz w:val="22"/>
          <w:szCs w:val="22"/>
        </w:rPr>
        <w:t xml:space="preserve"> </w:t>
      </w:r>
      <w:r w:rsidRPr="00E44BC0">
        <w:rPr>
          <w:rStyle w:val="a5"/>
          <w:rFonts w:ascii="Arial" w:hAnsi="Arial" w:cs="Arial"/>
          <w:b w:val="0"/>
          <w:i/>
          <w:spacing w:val="-2"/>
          <w:sz w:val="22"/>
          <w:szCs w:val="22"/>
          <w:shd w:val="clear" w:color="auto" w:fill="FFFFFF"/>
        </w:rPr>
        <w:t>«</w:t>
      </w:r>
      <w:r w:rsidRPr="00E44BC0">
        <w:rPr>
          <w:rFonts w:ascii="Arial" w:hAnsi="Arial" w:cs="Arial"/>
          <w:b/>
          <w:i/>
          <w:sz w:val="22"/>
          <w:szCs w:val="22"/>
        </w:rPr>
        <w:t>ΑΝΑΚΑΤΑΣΚΕΥΗ ΤΟΙΧΟΥ ΑΝΤΙΣΤΗΡΙΞΗΣ ΕΠΙ ΤΗΣ ΟΔΟΥ ΑΓΙΟΥ ΝΙΚΟΛΑΟΥ</w:t>
      </w:r>
      <w:r w:rsidRPr="00E44BC0">
        <w:rPr>
          <w:rStyle w:val="a5"/>
          <w:rFonts w:ascii="Arial" w:hAnsi="Arial" w:cs="Arial"/>
          <w:b w:val="0"/>
          <w:i/>
          <w:spacing w:val="-2"/>
          <w:sz w:val="22"/>
          <w:szCs w:val="22"/>
          <w:shd w:val="clear" w:color="auto" w:fill="FFFFFF"/>
        </w:rPr>
        <w:t xml:space="preserve"> </w:t>
      </w:r>
      <w:r w:rsidRPr="00E44BC0">
        <w:rPr>
          <w:rFonts w:ascii="Arial" w:hAnsi="Arial" w:cs="Arial"/>
          <w:b/>
          <w:i/>
          <w:sz w:val="22"/>
          <w:szCs w:val="22"/>
        </w:rPr>
        <w:t>»</w:t>
      </w:r>
      <w:r w:rsidRPr="00E44BC0">
        <w:rPr>
          <w:rFonts w:ascii="Arial" w:hAnsi="Arial" w:cs="Arial"/>
          <w:b/>
          <w:bCs/>
          <w:i/>
          <w:sz w:val="22"/>
          <w:szCs w:val="22"/>
        </w:rPr>
        <w:t xml:space="preserve"> </w:t>
      </w:r>
    </w:p>
    <w:p w:rsidR="00E44BC0" w:rsidRPr="00562AFC" w:rsidRDefault="00E44BC0" w:rsidP="00E44BC0">
      <w:pPr>
        <w:ind w:right="22"/>
        <w:jc w:val="both"/>
        <w:rPr>
          <w:rFonts w:ascii="Calibri" w:hAnsi="Calibri" w:cs="Calibri"/>
          <w:sz w:val="22"/>
          <w:szCs w:val="22"/>
        </w:rPr>
      </w:pPr>
    </w:p>
    <w:p w:rsidR="003C5F25" w:rsidRPr="005C71C0" w:rsidRDefault="00E44BC0" w:rsidP="003B1E79">
      <w:pPr>
        <w:pStyle w:val="aff0"/>
        <w:rPr>
          <w:rFonts w:ascii="Verdana" w:hAnsi="Verdana"/>
          <w:sz w:val="18"/>
          <w:szCs w:val="18"/>
        </w:rPr>
      </w:pPr>
      <w:r w:rsidRPr="00456C93">
        <w:tab/>
      </w: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BB6239">
        <w:rPr>
          <w:rFonts w:ascii="Arial" w:hAnsi="Arial" w:cs="Arial"/>
          <w:sz w:val="22"/>
          <w:szCs w:val="22"/>
        </w:rPr>
        <w:t>Στη συνέχεια ο Πρόεδρος κάλεσε τα μέλη να αποφασίσουν σχετικά.</w:t>
      </w:r>
    </w:p>
    <w:p w:rsidR="009B5A7D" w:rsidRPr="00BB6239" w:rsidRDefault="009B5A7D"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A05488" w:rsidRPr="00C35157" w:rsidRDefault="00A05488" w:rsidP="00A05488">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Pr="00C35157" w:rsidRDefault="00611C26" w:rsidP="00A0548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w:t>
      </w:r>
      <w:r w:rsidR="00A05488" w:rsidRPr="00C35157">
        <w:rPr>
          <w:rFonts w:ascii="Arial" w:hAnsi="Arial" w:cs="Arial"/>
          <w:sz w:val="22"/>
          <w:szCs w:val="22"/>
        </w:rPr>
        <w:t xml:space="preserve">  άρθρου 74</w:t>
      </w:r>
      <w:r w:rsidR="00A05488" w:rsidRPr="00C35157">
        <w:rPr>
          <w:rFonts w:ascii="Arial" w:hAnsi="Arial" w:cs="Arial"/>
          <w:sz w:val="22"/>
          <w:szCs w:val="22"/>
          <w:vertAlign w:val="superscript"/>
        </w:rPr>
        <w:t>Α</w:t>
      </w:r>
      <w:r w:rsidR="00A05488"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946B0" w:rsidRDefault="009946B0" w:rsidP="009946B0">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E44BC0" w:rsidRDefault="00E44BC0" w:rsidP="00E44BC0">
      <w:pPr>
        <w:jc w:val="both"/>
        <w:rPr>
          <w:rFonts w:ascii="Arial" w:eastAsia="Verdana" w:hAnsi="Arial" w:cs="Arial"/>
          <w:color w:val="000000"/>
          <w:sz w:val="22"/>
          <w:szCs w:val="22"/>
        </w:rPr>
      </w:pPr>
      <w:r>
        <w:rPr>
          <w:rFonts w:ascii="Arial" w:hAnsi="Arial" w:cs="Arial"/>
          <w:sz w:val="22"/>
          <w:szCs w:val="22"/>
        </w:rPr>
        <w:t>-</w:t>
      </w:r>
      <w:r w:rsidRPr="009D684B">
        <w:rPr>
          <w:rFonts w:ascii="Arial" w:eastAsia="Tahoma" w:hAnsi="Arial" w:cs="Arial"/>
          <w:spacing w:val="-3"/>
          <w:sz w:val="22"/>
          <w:szCs w:val="22"/>
        </w:rPr>
        <w:t>-</w:t>
      </w:r>
      <w:r w:rsidRPr="009D684B">
        <w:rPr>
          <w:rFonts w:ascii="Arial" w:hAnsi="Arial" w:cs="Arial"/>
          <w:i/>
          <w:spacing w:val="-3"/>
          <w:sz w:val="22"/>
          <w:szCs w:val="22"/>
        </w:rPr>
        <w:t xml:space="preserve"> </w:t>
      </w:r>
      <w:r w:rsidRPr="009D684B">
        <w:rPr>
          <w:rFonts w:ascii="Arial" w:eastAsia="Calibri" w:hAnsi="Arial" w:cs="Arial"/>
          <w:color w:val="000000"/>
          <w:kern w:val="2"/>
          <w:sz w:val="22"/>
          <w:szCs w:val="22"/>
          <w:shd w:val="clear" w:color="auto" w:fill="FFFFFF"/>
        </w:rPr>
        <w:t xml:space="preserve">Το με αριθ. </w:t>
      </w:r>
      <w:proofErr w:type="spellStart"/>
      <w:r w:rsidRPr="009D684B">
        <w:rPr>
          <w:rFonts w:ascii="Arial" w:eastAsia="Calibri" w:hAnsi="Arial" w:cs="Arial"/>
          <w:color w:val="000000"/>
          <w:kern w:val="2"/>
          <w:sz w:val="22"/>
          <w:szCs w:val="22"/>
          <w:shd w:val="clear" w:color="auto" w:fill="FFFFFF"/>
        </w:rPr>
        <w:t>πρωτ</w:t>
      </w:r>
      <w:proofErr w:type="spellEnd"/>
      <w:r w:rsidRPr="009D684B">
        <w:rPr>
          <w:rFonts w:ascii="Arial" w:eastAsia="Calibri" w:hAnsi="Arial" w:cs="Arial"/>
          <w:color w:val="000000"/>
          <w:kern w:val="2"/>
          <w:sz w:val="22"/>
          <w:szCs w:val="22"/>
          <w:shd w:val="clear" w:color="auto" w:fill="FFFFFF"/>
        </w:rPr>
        <w:t>.</w:t>
      </w:r>
      <w:r w:rsidRPr="009D684B">
        <w:rPr>
          <w:rFonts w:ascii="Arial" w:eastAsia="Arial" w:hAnsi="Arial" w:cs="Arial"/>
          <w:sz w:val="22"/>
          <w:szCs w:val="22"/>
        </w:rPr>
        <w:t xml:space="preserve"> </w:t>
      </w:r>
      <w:r>
        <w:rPr>
          <w:rFonts w:ascii="Arial" w:eastAsia="Arial" w:hAnsi="Arial" w:cs="Arial"/>
          <w:sz w:val="22"/>
          <w:szCs w:val="22"/>
        </w:rPr>
        <w:t xml:space="preserve"> </w:t>
      </w:r>
      <w:r w:rsidRPr="002C7059">
        <w:rPr>
          <w:rFonts w:ascii="Arial" w:eastAsia="Arial" w:hAnsi="Arial" w:cs="Arial"/>
          <w:sz w:val="22"/>
          <w:szCs w:val="22"/>
        </w:rPr>
        <w:t>1</w:t>
      </w:r>
      <w:r>
        <w:rPr>
          <w:rFonts w:ascii="Arial" w:eastAsia="Arial" w:hAnsi="Arial" w:cs="Arial"/>
          <w:sz w:val="22"/>
          <w:szCs w:val="22"/>
        </w:rPr>
        <w:t>6</w:t>
      </w:r>
      <w:r w:rsidR="00095E9D">
        <w:rPr>
          <w:rFonts w:ascii="Arial" w:eastAsia="Arial" w:hAnsi="Arial" w:cs="Arial"/>
          <w:sz w:val="22"/>
          <w:szCs w:val="22"/>
        </w:rPr>
        <w:t>713</w:t>
      </w:r>
      <w:r w:rsidRPr="002C7059">
        <w:rPr>
          <w:rFonts w:ascii="Arial" w:hAnsi="Arial" w:cs="Arial"/>
          <w:sz w:val="22"/>
          <w:szCs w:val="22"/>
        </w:rPr>
        <w:t>/</w:t>
      </w:r>
      <w:r>
        <w:rPr>
          <w:rFonts w:ascii="Arial" w:hAnsi="Arial" w:cs="Arial"/>
          <w:sz w:val="22"/>
          <w:szCs w:val="22"/>
        </w:rPr>
        <w:t>2</w:t>
      </w:r>
      <w:r w:rsidR="00095E9D">
        <w:rPr>
          <w:rFonts w:ascii="Arial" w:hAnsi="Arial" w:cs="Arial"/>
          <w:sz w:val="22"/>
          <w:szCs w:val="22"/>
        </w:rPr>
        <w:t>9</w:t>
      </w:r>
      <w:r w:rsidRPr="002C7059">
        <w:rPr>
          <w:rFonts w:ascii="Arial" w:hAnsi="Arial" w:cs="Arial"/>
          <w:sz w:val="22"/>
          <w:szCs w:val="22"/>
        </w:rPr>
        <w:t xml:space="preserve">-8-2024 </w:t>
      </w:r>
      <w:r w:rsidRPr="00312292">
        <w:rPr>
          <w:rFonts w:ascii="Arial" w:hAnsi="Arial" w:cs="Arial"/>
          <w:sz w:val="22"/>
          <w:szCs w:val="22"/>
        </w:rPr>
        <w:t>έγγραφο</w:t>
      </w:r>
      <w:r>
        <w:rPr>
          <w:rFonts w:ascii="Arial" w:hAnsi="Arial" w:cs="Arial"/>
          <w:sz w:val="22"/>
          <w:szCs w:val="22"/>
        </w:rPr>
        <w:t xml:space="preserve">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9D684B">
        <w:rPr>
          <w:rFonts w:ascii="Arial" w:eastAsia="Arial" w:hAnsi="Arial" w:cs="Arial"/>
          <w:sz w:val="22"/>
          <w:szCs w:val="22"/>
        </w:rPr>
        <w:t xml:space="preserve">  </w:t>
      </w:r>
      <w:r w:rsidRPr="009D684B">
        <w:rPr>
          <w:rFonts w:ascii="Arial" w:eastAsia="Verdana" w:hAnsi="Arial" w:cs="Arial"/>
          <w:color w:val="000000"/>
          <w:sz w:val="22"/>
          <w:szCs w:val="22"/>
        </w:rPr>
        <w:t>τ</w:t>
      </w:r>
      <w:r w:rsidRPr="009D684B">
        <w:rPr>
          <w:rFonts w:ascii="Arial" w:hAnsi="Arial" w:cs="Arial"/>
          <w:sz w:val="22"/>
          <w:szCs w:val="22"/>
        </w:rPr>
        <w:t xml:space="preserve">ου Δήμου </w:t>
      </w:r>
      <w:proofErr w:type="spellStart"/>
      <w:r w:rsidRPr="009D684B">
        <w:rPr>
          <w:rFonts w:ascii="Arial" w:hAnsi="Arial" w:cs="Arial"/>
          <w:sz w:val="22"/>
          <w:szCs w:val="22"/>
        </w:rPr>
        <w:t>Λεβαδέων</w:t>
      </w:r>
      <w:proofErr w:type="spellEnd"/>
      <w:r>
        <w:rPr>
          <w:rFonts w:ascii="Arial" w:hAnsi="Arial" w:cs="Arial"/>
          <w:sz w:val="22"/>
          <w:szCs w:val="22"/>
        </w:rPr>
        <w:t xml:space="preserve"> </w:t>
      </w:r>
      <w:r w:rsidRPr="009D684B">
        <w:rPr>
          <w:rFonts w:ascii="Arial" w:hAnsi="Arial" w:cs="Arial"/>
          <w:sz w:val="22"/>
          <w:szCs w:val="22"/>
        </w:rPr>
        <w:t xml:space="preserve"> </w:t>
      </w:r>
      <w:r w:rsidRPr="009D684B">
        <w:rPr>
          <w:rFonts w:ascii="Arial" w:eastAsia="Verdana" w:hAnsi="Arial" w:cs="Arial"/>
          <w:color w:val="000000"/>
          <w:sz w:val="22"/>
          <w:szCs w:val="22"/>
        </w:rPr>
        <w:t xml:space="preserve">που   είχε διανεμηθεί  </w:t>
      </w:r>
    </w:p>
    <w:p w:rsidR="00E44BC0" w:rsidRPr="00824EAF" w:rsidRDefault="00E44BC0" w:rsidP="00E44BC0">
      <w:pPr>
        <w:widowControl w:val="0"/>
        <w:spacing w:line="276" w:lineRule="auto"/>
        <w:jc w:val="both"/>
        <w:rPr>
          <w:rFonts w:ascii="Arial" w:hAnsi="Arial" w:cs="Arial"/>
          <w:sz w:val="22"/>
          <w:szCs w:val="22"/>
        </w:rPr>
      </w:pPr>
      <w:r>
        <w:rPr>
          <w:rFonts w:ascii="Arial" w:eastAsia="Verdana" w:hAnsi="Arial" w:cs="Arial"/>
          <w:color w:val="000000"/>
          <w:sz w:val="22"/>
          <w:szCs w:val="22"/>
        </w:rPr>
        <w:lastRenderedPageBreak/>
        <w:t xml:space="preserve">- </w:t>
      </w:r>
      <w:r w:rsidRPr="00AF6ABB">
        <w:rPr>
          <w:rFonts w:ascii="Arial" w:hAnsi="Arial" w:cs="Arial"/>
          <w:sz w:val="22"/>
          <w:szCs w:val="22"/>
        </w:rPr>
        <w:t xml:space="preserve">Τη μελέτη με </w:t>
      </w:r>
      <w:proofErr w:type="spellStart"/>
      <w:r w:rsidRPr="00AF6ABB">
        <w:rPr>
          <w:rFonts w:ascii="Arial" w:hAnsi="Arial" w:cs="Arial"/>
          <w:sz w:val="22"/>
          <w:szCs w:val="22"/>
        </w:rPr>
        <w:t>αριθμ</w:t>
      </w:r>
      <w:proofErr w:type="spellEnd"/>
      <w:r w:rsidRPr="00AF6ABB">
        <w:rPr>
          <w:rFonts w:ascii="Arial" w:hAnsi="Arial" w:cs="Arial"/>
          <w:sz w:val="22"/>
          <w:szCs w:val="22"/>
        </w:rPr>
        <w:t xml:space="preserve">. </w:t>
      </w:r>
      <w:r w:rsidR="00095E9D">
        <w:rPr>
          <w:rFonts w:ascii="Arial" w:hAnsi="Arial" w:cs="Arial"/>
          <w:sz w:val="22"/>
          <w:szCs w:val="22"/>
        </w:rPr>
        <w:t>68</w:t>
      </w:r>
      <w:r w:rsidRPr="00AF6ABB">
        <w:rPr>
          <w:rFonts w:ascii="Arial" w:hAnsi="Arial" w:cs="Arial"/>
          <w:sz w:val="22"/>
          <w:szCs w:val="22"/>
        </w:rPr>
        <w:t>/202</w:t>
      </w:r>
      <w:r w:rsidR="00095E9D">
        <w:rPr>
          <w:rFonts w:ascii="Arial" w:hAnsi="Arial" w:cs="Arial"/>
          <w:sz w:val="22"/>
          <w:szCs w:val="22"/>
        </w:rPr>
        <w:t>3</w:t>
      </w:r>
      <w:r w:rsidRPr="00AF6ABB">
        <w:rPr>
          <w:rFonts w:ascii="Arial" w:hAnsi="Arial" w:cs="Arial"/>
          <w:sz w:val="22"/>
          <w:szCs w:val="22"/>
        </w:rPr>
        <w:t xml:space="preserve"> </w:t>
      </w:r>
      <w:r>
        <w:rPr>
          <w:rFonts w:ascii="Arial" w:hAnsi="Arial" w:cs="Arial"/>
          <w:sz w:val="22"/>
          <w:szCs w:val="22"/>
        </w:rPr>
        <w:t xml:space="preserve"> ή οποία </w:t>
      </w:r>
      <w:r w:rsidRPr="00AF6ABB">
        <w:rPr>
          <w:rFonts w:ascii="Arial" w:hAnsi="Arial" w:cs="Arial"/>
          <w:sz w:val="22"/>
          <w:szCs w:val="22"/>
        </w:rPr>
        <w:t xml:space="preserve"> εγκρίθηκε</w:t>
      </w:r>
      <w:r>
        <w:rPr>
          <w:rFonts w:ascii="Arial" w:hAnsi="Arial" w:cs="Arial"/>
          <w:sz w:val="22"/>
          <w:szCs w:val="22"/>
        </w:rPr>
        <w:t xml:space="preserve"> με </w:t>
      </w:r>
      <w:r w:rsidRPr="00AF6ABB">
        <w:rPr>
          <w:rFonts w:ascii="Arial" w:hAnsi="Arial" w:cs="Arial"/>
          <w:sz w:val="22"/>
          <w:szCs w:val="22"/>
        </w:rPr>
        <w:t xml:space="preserve"> τη</w:t>
      </w:r>
      <w:r>
        <w:rPr>
          <w:rFonts w:ascii="Arial" w:hAnsi="Arial" w:cs="Arial"/>
          <w:sz w:val="22"/>
          <w:szCs w:val="22"/>
        </w:rPr>
        <w:t xml:space="preserve">ν </w:t>
      </w:r>
      <w:proofErr w:type="spellStart"/>
      <w:r>
        <w:rPr>
          <w:rFonts w:ascii="Arial" w:hAnsi="Arial" w:cs="Arial"/>
          <w:sz w:val="22"/>
          <w:szCs w:val="22"/>
        </w:rPr>
        <w:t>υπ΄</w:t>
      </w:r>
      <w:proofErr w:type="spellEnd"/>
      <w:r w:rsidRPr="00AF6ABB">
        <w:rPr>
          <w:rFonts w:ascii="Arial" w:hAnsi="Arial" w:cs="Arial"/>
          <w:sz w:val="22"/>
          <w:szCs w:val="22"/>
        </w:rPr>
        <w:t xml:space="preserve"> </w:t>
      </w:r>
      <w:proofErr w:type="spellStart"/>
      <w:r w:rsidRPr="00AF6ABB">
        <w:rPr>
          <w:rFonts w:ascii="Arial" w:hAnsi="Arial" w:cs="Arial"/>
          <w:sz w:val="22"/>
          <w:szCs w:val="22"/>
        </w:rPr>
        <w:t>αριθμ</w:t>
      </w:r>
      <w:proofErr w:type="spellEnd"/>
      <w:r w:rsidRPr="00AF6ABB">
        <w:rPr>
          <w:rFonts w:ascii="Arial" w:hAnsi="Arial" w:cs="Arial"/>
          <w:sz w:val="22"/>
          <w:szCs w:val="22"/>
        </w:rPr>
        <w:t xml:space="preserve">.. </w:t>
      </w:r>
      <w:r w:rsidR="00095E9D">
        <w:rPr>
          <w:rFonts w:ascii="Arial" w:hAnsi="Arial" w:cs="Arial"/>
          <w:sz w:val="22"/>
          <w:szCs w:val="22"/>
        </w:rPr>
        <w:t>227</w:t>
      </w:r>
      <w:r w:rsidRPr="00AF6ABB">
        <w:rPr>
          <w:rFonts w:ascii="Arial" w:hAnsi="Arial" w:cs="Arial"/>
          <w:sz w:val="22"/>
          <w:szCs w:val="22"/>
        </w:rPr>
        <w:t>/202</w:t>
      </w:r>
      <w:r w:rsidR="00095E9D">
        <w:rPr>
          <w:rFonts w:ascii="Arial" w:hAnsi="Arial" w:cs="Arial"/>
          <w:sz w:val="22"/>
          <w:szCs w:val="22"/>
        </w:rPr>
        <w:t>3</w:t>
      </w:r>
      <w:r w:rsidRPr="00AF6ABB">
        <w:rPr>
          <w:rFonts w:ascii="Arial" w:hAnsi="Arial" w:cs="Arial"/>
          <w:sz w:val="22"/>
          <w:szCs w:val="22"/>
        </w:rPr>
        <w:t xml:space="preserve"> (ΑΔΑ:</w:t>
      </w:r>
      <w:r w:rsidR="00956BE6">
        <w:rPr>
          <w:rFonts w:ascii="Arial" w:hAnsi="Arial" w:cs="Arial"/>
          <w:sz w:val="22"/>
          <w:szCs w:val="22"/>
        </w:rPr>
        <w:t>ΨΟΛΝ</w:t>
      </w:r>
      <w:r w:rsidRPr="00AF6ABB">
        <w:rPr>
          <w:rFonts w:ascii="Arial" w:hAnsi="Arial" w:cs="Arial"/>
          <w:sz w:val="22"/>
          <w:szCs w:val="22"/>
        </w:rPr>
        <w:t xml:space="preserve">ΩΛΗ-  </w:t>
      </w:r>
      <w:r w:rsidR="00956BE6">
        <w:rPr>
          <w:rFonts w:ascii="Arial" w:hAnsi="Arial" w:cs="Arial"/>
          <w:sz w:val="22"/>
          <w:szCs w:val="22"/>
        </w:rPr>
        <w:t>Α65</w:t>
      </w:r>
      <w:r w:rsidRPr="00AF6ABB">
        <w:rPr>
          <w:rFonts w:ascii="Arial" w:hAnsi="Arial" w:cs="Arial"/>
          <w:sz w:val="22"/>
          <w:szCs w:val="22"/>
        </w:rPr>
        <w:t>) απόφαση της Οικονομικής Επιτροπής</w:t>
      </w:r>
    </w:p>
    <w:p w:rsidR="00ED7A91" w:rsidRDefault="00ED7A91" w:rsidP="00ED7A91">
      <w:pPr>
        <w:suppressAutoHyphens w:val="0"/>
        <w:jc w:val="both"/>
        <w:rPr>
          <w:rFonts w:ascii="Arial" w:hAnsi="Arial" w:cs="Arial"/>
          <w:i/>
          <w:sz w:val="22"/>
          <w:szCs w:val="22"/>
        </w:rPr>
      </w:pPr>
      <w:r>
        <w:rPr>
          <w:rFonts w:ascii="Arial" w:eastAsia="Arial" w:hAnsi="Arial" w:cs="Arial"/>
          <w:sz w:val="22"/>
          <w:szCs w:val="22"/>
        </w:rPr>
        <w:t>-Τ</w:t>
      </w:r>
      <w:r w:rsidRPr="00ED7A91">
        <w:rPr>
          <w:rFonts w:ascii="Arial" w:hAnsi="Arial" w:cs="Arial"/>
          <w:sz w:val="22"/>
          <w:szCs w:val="22"/>
        </w:rPr>
        <w:t xml:space="preserve">ην υπ’ αριθμό 59/2024 απόφαση  της Οικονομικής Επιτροπής εγκρίθηκε το Πρακτικό </w:t>
      </w:r>
      <w:r w:rsidRPr="00ED7A91">
        <w:rPr>
          <w:rFonts w:ascii="Arial" w:hAnsi="Arial" w:cs="Arial"/>
          <w:sz w:val="22"/>
          <w:szCs w:val="22"/>
          <w:lang w:val="en-US"/>
        </w:rPr>
        <w:t>I</w:t>
      </w:r>
      <w:r w:rsidRPr="00ED7A91">
        <w:rPr>
          <w:rFonts w:ascii="Arial" w:hAnsi="Arial" w:cs="Arial"/>
          <w:sz w:val="22"/>
          <w:szCs w:val="22"/>
        </w:rPr>
        <w:t xml:space="preserve"> του Διαγωνισμού του έργου και κατακυρώθηκε η σύμβαση στον Οικονομικό Φορέα Θωμά Α. Πανουργιά που προσέφερε μέση έκπτωση 5,00% (σύνολο δαπάνης κατά την προσφορά 57.534,68€ χωρίς ΦΠΑ)  η οποία με  την υπ’ αριθμό 18559/11-3-2024 απόφαση της Αποκεντρωμένης Διοίκησης Θεσσαλίας – Στερεάς Ελλάδας κρίθηκε νόμιμη</w:t>
      </w:r>
      <w:r w:rsidRPr="00E44BC0">
        <w:rPr>
          <w:rFonts w:ascii="Arial" w:hAnsi="Arial" w:cs="Arial"/>
          <w:i/>
          <w:sz w:val="22"/>
          <w:szCs w:val="22"/>
        </w:rPr>
        <w:t>.</w:t>
      </w:r>
    </w:p>
    <w:p w:rsidR="00ED7A91" w:rsidRPr="00ED7A91" w:rsidRDefault="00ED7A91" w:rsidP="00ED7A91">
      <w:pPr>
        <w:suppressAutoHyphens w:val="0"/>
        <w:spacing w:line="276" w:lineRule="auto"/>
        <w:jc w:val="both"/>
        <w:rPr>
          <w:rFonts w:ascii="Arial" w:hAnsi="Arial" w:cs="Arial"/>
          <w:sz w:val="22"/>
          <w:szCs w:val="22"/>
        </w:rPr>
      </w:pPr>
      <w:r w:rsidRPr="00ED7A91">
        <w:rPr>
          <w:rFonts w:ascii="Arial" w:hAnsi="Arial" w:cs="Arial"/>
          <w:sz w:val="22"/>
          <w:szCs w:val="22"/>
        </w:rPr>
        <w:t>-</w:t>
      </w:r>
      <w:r w:rsidR="00E44BC0" w:rsidRPr="00ED7A91">
        <w:rPr>
          <w:rFonts w:ascii="Arial" w:hAnsi="Arial" w:cs="Arial"/>
          <w:sz w:val="22"/>
          <w:szCs w:val="22"/>
        </w:rPr>
        <w:t xml:space="preserve">Την </w:t>
      </w:r>
      <w:proofErr w:type="spellStart"/>
      <w:r w:rsidR="00E44BC0" w:rsidRPr="00ED7A91">
        <w:rPr>
          <w:rFonts w:ascii="Arial" w:hAnsi="Arial" w:cs="Arial"/>
          <w:sz w:val="22"/>
          <w:szCs w:val="22"/>
        </w:rPr>
        <w:t>υπ΄</w:t>
      </w:r>
      <w:proofErr w:type="spellEnd"/>
      <w:r w:rsidR="00E44BC0" w:rsidRPr="00ED7A91">
        <w:rPr>
          <w:rFonts w:ascii="Arial" w:hAnsi="Arial" w:cs="Arial"/>
          <w:sz w:val="22"/>
          <w:szCs w:val="22"/>
        </w:rPr>
        <w:t xml:space="preserve"> </w:t>
      </w:r>
      <w:proofErr w:type="spellStart"/>
      <w:r w:rsidR="00E44BC0" w:rsidRPr="00ED7A91">
        <w:rPr>
          <w:rFonts w:ascii="Arial" w:hAnsi="Arial" w:cs="Arial"/>
          <w:sz w:val="22"/>
          <w:szCs w:val="22"/>
        </w:rPr>
        <w:t>αριθμ</w:t>
      </w:r>
      <w:proofErr w:type="spellEnd"/>
      <w:r w:rsidR="00E44BC0" w:rsidRPr="00ED7A91">
        <w:rPr>
          <w:rFonts w:ascii="Arial" w:hAnsi="Arial" w:cs="Arial"/>
          <w:sz w:val="22"/>
          <w:szCs w:val="22"/>
        </w:rPr>
        <w:t xml:space="preserve">. </w:t>
      </w:r>
      <w:r w:rsidRPr="00ED7A91">
        <w:rPr>
          <w:rFonts w:ascii="Arial" w:hAnsi="Arial" w:cs="Arial"/>
          <w:sz w:val="22"/>
          <w:szCs w:val="22"/>
        </w:rPr>
        <w:t xml:space="preserve">5635/28-3-2024 σύμβαση μεταξύ του Δήμου </w:t>
      </w:r>
      <w:proofErr w:type="spellStart"/>
      <w:r w:rsidRPr="00ED7A91">
        <w:rPr>
          <w:rFonts w:ascii="Arial" w:hAnsi="Arial" w:cs="Arial"/>
          <w:sz w:val="22"/>
          <w:szCs w:val="22"/>
        </w:rPr>
        <w:t>Λεβαδέων</w:t>
      </w:r>
      <w:proofErr w:type="spellEnd"/>
      <w:r w:rsidRPr="00ED7A91">
        <w:rPr>
          <w:rFonts w:ascii="Arial" w:hAnsi="Arial" w:cs="Arial"/>
          <w:sz w:val="22"/>
          <w:szCs w:val="22"/>
        </w:rPr>
        <w:t xml:space="preserve"> και του Οικονομικού Φορέα «Θωμάς Α. Πανουργιάς» με χρονοδιάγραμμα υλοποίησης του έργου δύο (2) μήνες από την υπογραφή της </w:t>
      </w:r>
    </w:p>
    <w:p w:rsidR="00ED7A91" w:rsidRPr="00ED7A91" w:rsidRDefault="00ED7A91" w:rsidP="00ED7A91">
      <w:pPr>
        <w:suppressAutoHyphens w:val="0"/>
        <w:spacing w:line="276" w:lineRule="auto"/>
        <w:jc w:val="both"/>
        <w:rPr>
          <w:rFonts w:ascii="Arial" w:hAnsi="Arial" w:cs="Arial"/>
          <w:sz w:val="22"/>
          <w:szCs w:val="22"/>
        </w:rPr>
      </w:pPr>
      <w:r w:rsidRPr="00ED7A91">
        <w:rPr>
          <w:rFonts w:ascii="Arial" w:eastAsia="Arial" w:hAnsi="Arial" w:cs="Arial"/>
          <w:sz w:val="22"/>
          <w:szCs w:val="22"/>
        </w:rPr>
        <w:t>-</w:t>
      </w:r>
      <w:r w:rsidRPr="00ED7A91">
        <w:rPr>
          <w:rFonts w:ascii="Arial" w:hAnsi="Arial" w:cs="Arial"/>
          <w:sz w:val="22"/>
          <w:szCs w:val="22"/>
        </w:rPr>
        <w:t xml:space="preserve"> Την με  </w:t>
      </w:r>
      <w:proofErr w:type="spellStart"/>
      <w:r w:rsidRPr="00ED7A91">
        <w:rPr>
          <w:rFonts w:ascii="Arial" w:hAnsi="Arial" w:cs="Arial"/>
          <w:sz w:val="22"/>
          <w:szCs w:val="22"/>
        </w:rPr>
        <w:t>αριθμ</w:t>
      </w:r>
      <w:proofErr w:type="spellEnd"/>
      <w:r w:rsidRPr="00ED7A91">
        <w:rPr>
          <w:rFonts w:ascii="Arial" w:hAnsi="Arial" w:cs="Arial"/>
          <w:sz w:val="22"/>
          <w:szCs w:val="22"/>
        </w:rPr>
        <w:t xml:space="preserve">. </w:t>
      </w:r>
      <w:proofErr w:type="spellStart"/>
      <w:r w:rsidRPr="00ED7A91">
        <w:rPr>
          <w:rFonts w:ascii="Arial" w:hAnsi="Arial" w:cs="Arial"/>
          <w:sz w:val="22"/>
          <w:szCs w:val="22"/>
        </w:rPr>
        <w:t>πρωτ</w:t>
      </w:r>
      <w:proofErr w:type="spellEnd"/>
      <w:r w:rsidRPr="00ED7A91">
        <w:rPr>
          <w:rFonts w:ascii="Arial" w:hAnsi="Arial" w:cs="Arial"/>
          <w:sz w:val="22"/>
          <w:szCs w:val="22"/>
        </w:rPr>
        <w:t xml:space="preserve">. 10230/28-05-24 βεβαίωση περαίωσης της υπηρεσίας </w:t>
      </w:r>
    </w:p>
    <w:p w:rsidR="00E44BC0" w:rsidRPr="003C1696" w:rsidRDefault="00E44BC0" w:rsidP="00203B92">
      <w:pPr>
        <w:ind w:right="567"/>
        <w:rPr>
          <w:rFonts w:ascii="Arial" w:hAnsi="Arial" w:cs="Arial"/>
          <w:sz w:val="22"/>
          <w:szCs w:val="22"/>
        </w:rPr>
      </w:pPr>
      <w:r>
        <w:rPr>
          <w:rFonts w:ascii="Arial" w:eastAsia="Arial" w:hAnsi="Arial" w:cs="Arial"/>
          <w:sz w:val="22"/>
          <w:szCs w:val="22"/>
        </w:rPr>
        <w:t xml:space="preserve">- </w:t>
      </w:r>
      <w:r w:rsidRPr="004A4D1E">
        <w:rPr>
          <w:rFonts w:ascii="Arial" w:eastAsia="Arial" w:hAnsi="Arial" w:cs="Arial"/>
          <w:sz w:val="22"/>
          <w:szCs w:val="22"/>
        </w:rPr>
        <w:t xml:space="preserve">Τον </w:t>
      </w:r>
      <w:r>
        <w:rPr>
          <w:rFonts w:ascii="Arial" w:eastAsia="Arial" w:hAnsi="Arial" w:cs="Arial"/>
          <w:sz w:val="22"/>
          <w:szCs w:val="22"/>
        </w:rPr>
        <w:t xml:space="preserve"> 1</w:t>
      </w:r>
      <w:r w:rsidRPr="004A4D1E">
        <w:rPr>
          <w:rFonts w:ascii="Arial" w:eastAsia="Arial" w:hAnsi="Arial" w:cs="Arial"/>
          <w:sz w:val="22"/>
          <w:szCs w:val="22"/>
          <w:vertAlign w:val="superscript"/>
        </w:rPr>
        <w:t>ο</w:t>
      </w:r>
      <w:r w:rsidRPr="004A4D1E">
        <w:rPr>
          <w:rFonts w:ascii="Arial" w:eastAsia="Arial" w:hAnsi="Arial" w:cs="Arial"/>
          <w:sz w:val="22"/>
          <w:szCs w:val="22"/>
        </w:rPr>
        <w:t xml:space="preserve"> </w:t>
      </w:r>
      <w:r w:rsidRPr="004A4D1E">
        <w:rPr>
          <w:rFonts w:ascii="Arial" w:hAnsi="Arial" w:cs="Arial"/>
          <w:sz w:val="22"/>
          <w:szCs w:val="22"/>
        </w:rPr>
        <w:t>Ανακεφαλαιωτικό πίνακα εργασιών</w:t>
      </w:r>
      <w:r>
        <w:rPr>
          <w:rFonts w:ascii="Arial" w:hAnsi="Arial" w:cs="Arial"/>
          <w:sz w:val="22"/>
          <w:szCs w:val="22"/>
        </w:rPr>
        <w:t xml:space="preserve">, την αιτιολογική έκθεση που τον συνοδεύει </w:t>
      </w:r>
      <w:r w:rsidRPr="004A4D1E">
        <w:rPr>
          <w:rFonts w:ascii="Arial" w:hAnsi="Arial" w:cs="Arial"/>
          <w:sz w:val="22"/>
          <w:szCs w:val="22"/>
        </w:rPr>
        <w:t xml:space="preserve"> και το </w:t>
      </w:r>
      <w:r>
        <w:rPr>
          <w:rFonts w:ascii="Arial" w:hAnsi="Arial" w:cs="Arial"/>
          <w:sz w:val="22"/>
          <w:szCs w:val="22"/>
        </w:rPr>
        <w:t>1</w:t>
      </w:r>
      <w:r w:rsidRPr="004A4D1E">
        <w:rPr>
          <w:rFonts w:ascii="Arial" w:hAnsi="Arial" w:cs="Arial"/>
          <w:sz w:val="22"/>
          <w:szCs w:val="22"/>
          <w:vertAlign w:val="superscript"/>
        </w:rPr>
        <w:t>ο</w:t>
      </w:r>
      <w:r w:rsidRPr="004A4D1E">
        <w:rPr>
          <w:rFonts w:ascii="Arial" w:hAnsi="Arial" w:cs="Arial"/>
          <w:sz w:val="22"/>
          <w:szCs w:val="22"/>
        </w:rPr>
        <w:t xml:space="preserve"> Π.Κ.Τ.Μ.Ν.Ε. του </w:t>
      </w:r>
      <w:r w:rsidRPr="00203B92">
        <w:rPr>
          <w:rFonts w:ascii="Arial" w:hAnsi="Arial" w:cs="Arial"/>
          <w:bCs/>
          <w:sz w:val="22"/>
          <w:szCs w:val="22"/>
        </w:rPr>
        <w:t xml:space="preserve">έργου </w:t>
      </w:r>
      <w:r w:rsidRPr="00203B92">
        <w:rPr>
          <w:rFonts w:ascii="Arial" w:hAnsi="Arial" w:cs="Arial"/>
          <w:sz w:val="22"/>
          <w:szCs w:val="22"/>
        </w:rPr>
        <w:t>«</w:t>
      </w:r>
      <w:r w:rsidR="00203B92" w:rsidRPr="00203B92">
        <w:rPr>
          <w:rFonts w:ascii="Arial" w:hAnsi="Arial" w:cs="Arial"/>
          <w:sz w:val="22"/>
          <w:szCs w:val="22"/>
        </w:rPr>
        <w:t xml:space="preserve">ΑΝΑΚΑΤΑΣΚΕΥΗ ΤΟΙΧΟΥ ΑΝΤΙΣΤΗΡΙΞΗΣ ΕΠΙ ΤΗΣ ΟΔΟΥ ΑΓΙΟΥ ΝΙΚΟΛΑΟΥ» , </w:t>
      </w:r>
      <w:r w:rsidRPr="00203B92">
        <w:rPr>
          <w:rFonts w:ascii="Arial" w:hAnsi="Arial" w:cs="Arial"/>
          <w:sz w:val="22"/>
          <w:szCs w:val="22"/>
        </w:rPr>
        <w:t>που</w:t>
      </w:r>
      <w:r w:rsidRPr="004A4D1E">
        <w:rPr>
          <w:rFonts w:ascii="Arial" w:hAnsi="Arial" w:cs="Arial"/>
          <w:sz w:val="22"/>
          <w:szCs w:val="22"/>
        </w:rPr>
        <w:t xml:space="preserve"> είχε διανεμηθεί</w:t>
      </w:r>
      <w:r w:rsidRPr="003C1696">
        <w:rPr>
          <w:rFonts w:ascii="Arial" w:hAnsi="Arial" w:cs="Arial"/>
          <w:sz w:val="22"/>
          <w:szCs w:val="22"/>
        </w:rPr>
        <w:t>.</w:t>
      </w:r>
    </w:p>
    <w:p w:rsidR="00E44BC0" w:rsidRPr="000F2107" w:rsidRDefault="00E44BC0" w:rsidP="00E44BC0">
      <w:pPr>
        <w:pStyle w:val="af9"/>
        <w:numPr>
          <w:ilvl w:val="0"/>
          <w:numId w:val="1"/>
        </w:numPr>
        <w:tabs>
          <w:tab w:val="left" w:pos="570"/>
          <w:tab w:val="center" w:pos="8460"/>
        </w:tabs>
        <w:suppressAutoHyphens w:val="0"/>
        <w:spacing w:before="57" w:after="57"/>
        <w:jc w:val="both"/>
        <w:rPr>
          <w:rFonts w:ascii="Arial" w:hAnsi="Arial" w:cs="Arial"/>
          <w:sz w:val="22"/>
          <w:szCs w:val="22"/>
        </w:rPr>
      </w:pPr>
      <w:r w:rsidRPr="000F2107">
        <w:rPr>
          <w:rFonts w:ascii="Arial" w:eastAsia="Arial" w:hAnsi="Arial" w:cs="Arial"/>
          <w:color w:val="000000"/>
          <w:sz w:val="22"/>
          <w:szCs w:val="22"/>
        </w:rPr>
        <w:t>-</w:t>
      </w:r>
      <w:r w:rsidRPr="000F2107">
        <w:rPr>
          <w:rFonts w:ascii="Arial" w:hAnsi="Arial" w:cs="Arial"/>
          <w:sz w:val="22"/>
          <w:szCs w:val="22"/>
          <w:lang w:eastAsia="el-GR"/>
        </w:rPr>
        <w:t xml:space="preserve"> </w:t>
      </w:r>
      <w:r w:rsidRPr="000F2107">
        <w:rPr>
          <w:rFonts w:ascii="Arial" w:hAnsi="Arial" w:cs="Arial"/>
          <w:sz w:val="22"/>
          <w:szCs w:val="22"/>
        </w:rPr>
        <w:t>Την μεταξύ των μελών συζήτηση σύμφωνα με τα πρακτικά</w:t>
      </w:r>
    </w:p>
    <w:p w:rsidR="00E44BC0" w:rsidRPr="009D684B" w:rsidRDefault="00E44BC0" w:rsidP="00E44BC0">
      <w:pPr>
        <w:widowControl w:val="0"/>
        <w:suppressAutoHyphens w:val="0"/>
        <w:jc w:val="both"/>
        <w:rPr>
          <w:rFonts w:ascii="Arial" w:hAnsi="Arial" w:cs="Arial"/>
          <w:sz w:val="22"/>
          <w:szCs w:val="22"/>
        </w:rPr>
      </w:pPr>
      <w:r w:rsidRPr="009D684B">
        <w:rPr>
          <w:rFonts w:ascii="Arial" w:hAnsi="Arial" w:cs="Arial"/>
          <w:sz w:val="22"/>
          <w:szCs w:val="22"/>
        </w:rPr>
        <w:t xml:space="preserve">-Την  ψήφο όλων των μελών της </w:t>
      </w:r>
      <w:r>
        <w:rPr>
          <w:rFonts w:ascii="Arial" w:hAnsi="Arial" w:cs="Arial"/>
          <w:sz w:val="22"/>
          <w:szCs w:val="22"/>
        </w:rPr>
        <w:t>Δημοτι</w:t>
      </w:r>
      <w:r w:rsidRPr="009D684B">
        <w:rPr>
          <w:rFonts w:ascii="Arial" w:hAnsi="Arial" w:cs="Arial"/>
          <w:sz w:val="22"/>
          <w:szCs w:val="22"/>
        </w:rPr>
        <w:t xml:space="preserve">κής Επιτροπής , όπως αυτή διατυπώθηκε και δηλώθηκε δια ζώσης </w:t>
      </w:r>
    </w:p>
    <w:p w:rsidR="00E44BC0" w:rsidRPr="009D684B" w:rsidRDefault="00E44BC0" w:rsidP="00E44BC0">
      <w:pPr>
        <w:widowControl w:val="0"/>
        <w:suppressAutoHyphens w:val="0"/>
        <w:jc w:val="both"/>
        <w:rPr>
          <w:rFonts w:ascii="Arial" w:hAnsi="Arial" w:cs="Arial"/>
          <w:sz w:val="22"/>
          <w:szCs w:val="22"/>
        </w:rPr>
      </w:pPr>
    </w:p>
    <w:p w:rsidR="00E44BC0" w:rsidRPr="009D684B" w:rsidRDefault="00E44BC0" w:rsidP="00E44BC0">
      <w:pPr>
        <w:widowControl w:val="0"/>
        <w:suppressAutoHyphens w:val="0"/>
        <w:jc w:val="both"/>
        <w:rPr>
          <w:rFonts w:ascii="Arial" w:hAnsi="Arial" w:cs="Arial"/>
          <w:sz w:val="22"/>
          <w:szCs w:val="22"/>
        </w:rPr>
      </w:pPr>
    </w:p>
    <w:p w:rsidR="00E44BC0" w:rsidRPr="009D684B" w:rsidRDefault="00E44BC0" w:rsidP="00E44BC0">
      <w:pPr>
        <w:tabs>
          <w:tab w:val="left" w:pos="559"/>
          <w:tab w:val="left" w:pos="1555"/>
        </w:tabs>
        <w:jc w:val="center"/>
        <w:rPr>
          <w:rFonts w:ascii="Arial" w:hAnsi="Arial" w:cs="Arial"/>
          <w:b/>
          <w:bCs/>
          <w:sz w:val="22"/>
          <w:szCs w:val="22"/>
        </w:rPr>
      </w:pPr>
      <w:r w:rsidRPr="009D684B">
        <w:rPr>
          <w:rFonts w:ascii="Arial" w:hAnsi="Arial" w:cs="Arial"/>
          <w:b/>
          <w:bCs/>
          <w:sz w:val="22"/>
          <w:szCs w:val="22"/>
        </w:rPr>
        <w:t xml:space="preserve">ΑΠΟΦΑΣΙΖΕΙ  ΟΜΟΦΩΝΑ </w:t>
      </w:r>
    </w:p>
    <w:p w:rsidR="00E44BC0" w:rsidRPr="009D684B" w:rsidRDefault="00E44BC0" w:rsidP="00E44BC0">
      <w:pPr>
        <w:tabs>
          <w:tab w:val="left" w:pos="559"/>
          <w:tab w:val="left" w:pos="1555"/>
        </w:tabs>
        <w:jc w:val="center"/>
        <w:rPr>
          <w:rFonts w:ascii="Arial" w:hAnsi="Arial" w:cs="Arial"/>
          <w:b/>
          <w:bCs/>
          <w:sz w:val="22"/>
          <w:szCs w:val="22"/>
        </w:rPr>
      </w:pPr>
    </w:p>
    <w:p w:rsidR="00E44BC0" w:rsidRPr="000F2107" w:rsidRDefault="00E44BC0" w:rsidP="00203B92">
      <w:pPr>
        <w:ind w:right="22"/>
        <w:jc w:val="both"/>
        <w:rPr>
          <w:rFonts w:ascii="Arial" w:hAnsi="Arial" w:cs="Arial"/>
          <w:vanish/>
          <w:sz w:val="22"/>
          <w:szCs w:val="22"/>
          <w:specVanish/>
        </w:rPr>
      </w:pPr>
      <w:r w:rsidRPr="00D63C84">
        <w:rPr>
          <w:rFonts w:ascii="Arial" w:hAnsi="Arial" w:cs="Arial"/>
          <w:sz w:val="22"/>
          <w:szCs w:val="22"/>
        </w:rPr>
        <w:t xml:space="preserve"> </w:t>
      </w:r>
      <w:r w:rsidRPr="00203B92">
        <w:rPr>
          <w:rFonts w:ascii="Arial" w:hAnsi="Arial" w:cs="Arial"/>
          <w:sz w:val="22"/>
          <w:szCs w:val="22"/>
        </w:rPr>
        <w:t>Εγκρίνει τον  1</w:t>
      </w:r>
      <w:r w:rsidRPr="00203B92">
        <w:rPr>
          <w:rFonts w:ascii="Arial" w:hAnsi="Arial" w:cs="Arial"/>
          <w:sz w:val="22"/>
          <w:szCs w:val="22"/>
          <w:vertAlign w:val="superscript"/>
        </w:rPr>
        <w:t>ο</w:t>
      </w:r>
      <w:r w:rsidRPr="00203B92">
        <w:rPr>
          <w:rFonts w:ascii="Arial" w:hAnsi="Arial" w:cs="Arial"/>
          <w:sz w:val="22"/>
          <w:szCs w:val="22"/>
        </w:rPr>
        <w:t xml:space="preserve">  Ανακεφαλαιωτικό </w:t>
      </w:r>
      <w:r w:rsidR="004B2354">
        <w:rPr>
          <w:rFonts w:ascii="Arial" w:hAnsi="Arial" w:cs="Arial"/>
          <w:sz w:val="22"/>
          <w:szCs w:val="22"/>
        </w:rPr>
        <w:t>–</w:t>
      </w:r>
      <w:r w:rsidR="00D06818">
        <w:rPr>
          <w:rFonts w:ascii="Arial" w:hAnsi="Arial" w:cs="Arial"/>
          <w:sz w:val="22"/>
          <w:szCs w:val="22"/>
        </w:rPr>
        <w:t xml:space="preserve"> </w:t>
      </w:r>
      <w:proofErr w:type="spellStart"/>
      <w:r w:rsidR="00D06818" w:rsidRPr="00D06818">
        <w:rPr>
          <w:rFonts w:ascii="Arial" w:hAnsi="Arial" w:cs="Arial"/>
          <w:sz w:val="22"/>
          <w:szCs w:val="22"/>
        </w:rPr>
        <w:t>Τακτοποιητικ</w:t>
      </w:r>
      <w:proofErr w:type="spellEnd"/>
      <w:r w:rsidR="004B2354" w:rsidRPr="004B2354">
        <w:rPr>
          <w:rFonts w:ascii="Arial" w:hAnsi="Arial" w:cs="Arial"/>
          <w:sz w:val="22"/>
          <w:szCs w:val="22"/>
        </w:rPr>
        <w:t>;</w:t>
      </w:r>
      <w:r w:rsidR="004B2354">
        <w:rPr>
          <w:rFonts w:ascii="Arial" w:hAnsi="Arial" w:cs="Arial"/>
          <w:sz w:val="22"/>
          <w:szCs w:val="22"/>
          <w:lang w:val="en-US"/>
        </w:rPr>
        <w:t>o</w:t>
      </w:r>
      <w:r w:rsidR="00D06818" w:rsidRPr="00203B92">
        <w:rPr>
          <w:rFonts w:ascii="Arial" w:hAnsi="Arial" w:cs="Arial"/>
          <w:sz w:val="22"/>
          <w:szCs w:val="22"/>
        </w:rPr>
        <w:t xml:space="preserve"> </w:t>
      </w:r>
      <w:r w:rsidRPr="00203B92">
        <w:rPr>
          <w:rFonts w:ascii="Arial" w:hAnsi="Arial" w:cs="Arial"/>
          <w:sz w:val="22"/>
          <w:szCs w:val="22"/>
        </w:rPr>
        <w:t>πίνακα εργασιών, καθώς και το</w:t>
      </w:r>
      <w:r w:rsidR="00947C87">
        <w:rPr>
          <w:rFonts w:ascii="Arial" w:hAnsi="Arial" w:cs="Arial"/>
          <w:sz w:val="22"/>
          <w:szCs w:val="22"/>
        </w:rPr>
        <w:t>ν</w:t>
      </w:r>
      <w:r w:rsidRPr="00203B92">
        <w:rPr>
          <w:rFonts w:ascii="Arial" w:hAnsi="Arial" w:cs="Arial"/>
          <w:sz w:val="22"/>
          <w:szCs w:val="22"/>
        </w:rPr>
        <w:t xml:space="preserve">  1</w:t>
      </w:r>
      <w:r w:rsidRPr="00203B92">
        <w:rPr>
          <w:rFonts w:ascii="Arial" w:hAnsi="Arial" w:cs="Arial"/>
          <w:sz w:val="22"/>
          <w:szCs w:val="22"/>
          <w:vertAlign w:val="superscript"/>
        </w:rPr>
        <w:t>ο</w:t>
      </w:r>
      <w:r w:rsidRPr="00203B92">
        <w:rPr>
          <w:rFonts w:ascii="Arial" w:hAnsi="Arial" w:cs="Arial"/>
          <w:sz w:val="22"/>
          <w:szCs w:val="22"/>
        </w:rPr>
        <w:t xml:space="preserve"> Π.Κ.Τ.Μ.Ν.Ε του έργου με τίτλο </w:t>
      </w:r>
      <w:r w:rsidR="004B2354">
        <w:rPr>
          <w:rFonts w:ascii="Arial" w:hAnsi="Arial" w:cs="Arial"/>
          <w:sz w:val="22"/>
          <w:szCs w:val="22"/>
        </w:rPr>
        <w:t xml:space="preserve">: </w:t>
      </w:r>
      <w:r w:rsidR="00203B92" w:rsidRPr="00203B92">
        <w:rPr>
          <w:rFonts w:ascii="Arial" w:hAnsi="Arial" w:cs="Arial"/>
          <w:sz w:val="22"/>
          <w:szCs w:val="22"/>
        </w:rPr>
        <w:t>«ΑΝΑΚΑΤΑΣΚΕΥΗ ΤΟΙΧΟΥ ΑΝΤΙΣΤΗΡΙΞΗΣ ΕΠΙ ΤΗΣ ΟΔΟΥ ΑΓΙΟΥ ΝΙΚΟΛΑΟΥ» ,</w:t>
      </w:r>
      <w:r w:rsidRPr="00203B92">
        <w:rPr>
          <w:rFonts w:ascii="Arial" w:hAnsi="Arial" w:cs="Arial"/>
          <w:sz w:val="22"/>
          <w:szCs w:val="22"/>
        </w:rPr>
        <w:t xml:space="preserve">ο οποίος ανέρχεται  </w:t>
      </w:r>
      <w:r w:rsidR="00203B92" w:rsidRPr="00203B92">
        <w:rPr>
          <w:rFonts w:ascii="Arial" w:hAnsi="Arial" w:cs="Arial"/>
          <w:sz w:val="22"/>
          <w:szCs w:val="22"/>
        </w:rPr>
        <w:t xml:space="preserve">στο ποσό των 37.686,08€ με Φ.Π.Α. (21.872,52€ για εργασίες, 3.937,05€ για Ε.Ο. Γ.Ε., 3.082,43€ για αναθεωρήσεις, 1.500,00€ για απολογιστικές εργασίες και 7.294,08€ για Φ.Π.Α.) </w:t>
      </w:r>
      <w:r w:rsidRPr="00203B92">
        <w:rPr>
          <w:rFonts w:ascii="Arial" w:hAnsi="Arial" w:cs="Arial"/>
          <w:sz w:val="22"/>
          <w:szCs w:val="22"/>
        </w:rPr>
        <w:t xml:space="preserve">και </w:t>
      </w:r>
      <w:r w:rsidR="00203B92" w:rsidRPr="00203B92">
        <w:rPr>
          <w:rFonts w:ascii="Arial" w:hAnsi="Arial" w:cs="Arial"/>
          <w:sz w:val="22"/>
          <w:szCs w:val="22"/>
        </w:rPr>
        <w:t>παρουσιάζει μείωση κατά 33.656,92€ σε σχέση με την συνολική δαπάνη της αρχικής σύμβασης.</w:t>
      </w:r>
    </w:p>
    <w:p w:rsidR="00E44BC0" w:rsidRPr="00C35157" w:rsidRDefault="00E44BC0" w:rsidP="00E44BC0">
      <w:pPr>
        <w:spacing w:line="276" w:lineRule="auto"/>
        <w:jc w:val="both"/>
        <w:rPr>
          <w:rFonts w:ascii="Arial" w:hAnsi="Arial" w:cs="Arial"/>
          <w:sz w:val="22"/>
          <w:szCs w:val="22"/>
          <w:highlight w:val="white"/>
        </w:rPr>
      </w:pPr>
    </w:p>
    <w:p w:rsidR="00F61F7D" w:rsidRDefault="00F61F7D" w:rsidP="009946B0">
      <w:pPr>
        <w:jc w:val="both"/>
        <w:rPr>
          <w:sz w:val="22"/>
          <w:szCs w:val="22"/>
        </w:rPr>
      </w:pPr>
    </w:p>
    <w:p w:rsidR="00104C71" w:rsidRPr="00C35157" w:rsidRDefault="00104C71" w:rsidP="009946B0">
      <w:pPr>
        <w:jc w:val="both"/>
        <w:rPr>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932472">
        <w:rPr>
          <w:rFonts w:ascii="Arial" w:hAnsi="Arial" w:cs="Arial"/>
          <w:b/>
          <w:sz w:val="22"/>
          <w:szCs w:val="22"/>
        </w:rPr>
        <w:t>32</w:t>
      </w:r>
      <w:r w:rsidR="006B2C18">
        <w:rPr>
          <w:rFonts w:ascii="Arial" w:hAnsi="Arial" w:cs="Arial"/>
          <w:b/>
          <w:sz w:val="22"/>
          <w:szCs w:val="22"/>
        </w:rPr>
        <w:t>6</w:t>
      </w:r>
      <w:r w:rsidR="00100901" w:rsidRPr="00C35157">
        <w:rPr>
          <w:rFonts w:ascii="Arial" w:hAnsi="Arial" w:cs="Arial"/>
          <w:b/>
          <w:sz w:val="22"/>
          <w:szCs w:val="22"/>
        </w:rPr>
        <w:t xml:space="preserve">/2024.  </w:t>
      </w:r>
    </w:p>
    <w:p w:rsidR="009946B0" w:rsidRDefault="009946B0" w:rsidP="00AF23E4">
      <w:pPr>
        <w:spacing w:line="360" w:lineRule="auto"/>
        <w:ind w:hanging="432"/>
        <w:rPr>
          <w:rFonts w:ascii="Arial" w:hAnsi="Arial" w:cs="Arial"/>
          <w:b/>
          <w:sz w:val="22"/>
          <w:szCs w:val="22"/>
        </w:rPr>
      </w:pPr>
    </w:p>
    <w:p w:rsidR="009946B0" w:rsidRPr="00C35157" w:rsidRDefault="009946B0" w:rsidP="00AF23E4">
      <w:pPr>
        <w:spacing w:line="360" w:lineRule="auto"/>
        <w:ind w:hanging="432"/>
        <w:rPr>
          <w:rFonts w:ascii="Arial" w:hAnsi="Arial" w:cs="Arial"/>
          <w:b/>
          <w:sz w:val="22"/>
          <w:szCs w:val="22"/>
        </w:rPr>
      </w:pP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8D1014">
        <w:rPr>
          <w:rFonts w:ascii="Arial" w:hAnsi="Arial" w:cs="Arial"/>
          <w:sz w:val="22"/>
          <w:szCs w:val="22"/>
        </w:rPr>
        <w:t>Καφρίτσας</w:t>
      </w:r>
      <w:proofErr w:type="spellEnd"/>
      <w:r w:rsidR="008D1014">
        <w:rPr>
          <w:rFonts w:ascii="Arial" w:hAnsi="Arial" w:cs="Arial"/>
          <w:sz w:val="22"/>
          <w:szCs w:val="22"/>
        </w:rPr>
        <w:t xml:space="preserve">  Δημήτριος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932472">
        <w:rPr>
          <w:rFonts w:ascii="Arial" w:hAnsi="Arial" w:cs="Arial"/>
          <w:sz w:val="22"/>
          <w:szCs w:val="22"/>
        </w:rPr>
        <w:t>Αγνιάδης</w:t>
      </w:r>
      <w:proofErr w:type="spellEnd"/>
      <w:r w:rsidR="00932472">
        <w:rPr>
          <w:rFonts w:ascii="Arial" w:hAnsi="Arial" w:cs="Arial"/>
          <w:sz w:val="22"/>
          <w:szCs w:val="22"/>
        </w:rPr>
        <w:t xml:space="preserve"> Παναγιώτης</w:t>
      </w:r>
      <w:r w:rsidR="004E1F9F" w:rsidRPr="00C35157">
        <w:rPr>
          <w:rFonts w:ascii="Arial" w:hAnsi="Arial" w:cs="Arial"/>
          <w:sz w:val="22"/>
          <w:szCs w:val="22"/>
        </w:rPr>
        <w:t xml:space="preserve">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8D1014">
        <w:rPr>
          <w:rFonts w:ascii="Arial" w:hAnsi="Arial" w:cs="Arial"/>
          <w:sz w:val="22"/>
          <w:szCs w:val="22"/>
        </w:rPr>
        <w:t>Τζουβάρας</w:t>
      </w:r>
      <w:proofErr w:type="spellEnd"/>
      <w:r w:rsidR="008D1014">
        <w:rPr>
          <w:rFonts w:ascii="Arial" w:hAnsi="Arial" w:cs="Arial"/>
          <w:sz w:val="22"/>
          <w:szCs w:val="22"/>
        </w:rPr>
        <w:t xml:space="preserve"> Νικόλαος</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932472">
        <w:rPr>
          <w:rFonts w:ascii="Arial" w:hAnsi="Arial" w:cs="Arial"/>
          <w:sz w:val="22"/>
          <w:szCs w:val="22"/>
        </w:rPr>
        <w:t xml:space="preserve">. </w:t>
      </w:r>
      <w:r w:rsidR="00932472" w:rsidRPr="00C35157">
        <w:rPr>
          <w:rFonts w:ascii="Arial" w:hAnsi="Arial" w:cs="Arial"/>
          <w:sz w:val="22"/>
          <w:szCs w:val="22"/>
        </w:rPr>
        <w:t xml:space="preserve">Παπαβασιλείου Αικατερίνη   </w:t>
      </w:r>
    </w:p>
    <w:p w:rsidR="008D1014" w:rsidRDefault="00907300" w:rsidP="008D101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00932472">
        <w:rPr>
          <w:rFonts w:ascii="Arial" w:eastAsia="Arial" w:hAnsi="Arial" w:cs="Arial"/>
          <w:sz w:val="22"/>
          <w:szCs w:val="22"/>
        </w:rPr>
        <w:t xml:space="preserve"> </w:t>
      </w: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9946B0">
        <w:rPr>
          <w:rFonts w:ascii="Arial" w:hAnsi="Arial" w:cs="Arial"/>
          <w:sz w:val="22"/>
          <w:szCs w:val="22"/>
        </w:rPr>
        <w:t>10</w:t>
      </w:r>
      <w:r w:rsidRPr="00C35157">
        <w:rPr>
          <w:rFonts w:ascii="Arial" w:hAnsi="Arial" w:cs="Arial"/>
          <w:sz w:val="22"/>
          <w:szCs w:val="22"/>
        </w:rPr>
        <w:t xml:space="preserve"> -0</w:t>
      </w:r>
      <w:r w:rsidR="00932472">
        <w:rPr>
          <w:rFonts w:ascii="Arial" w:hAnsi="Arial" w:cs="Arial"/>
          <w:sz w:val="22"/>
          <w:szCs w:val="22"/>
        </w:rPr>
        <w:t>9</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030" w:rsidRDefault="00682030">
      <w:r>
        <w:separator/>
      </w:r>
    </w:p>
  </w:endnote>
  <w:endnote w:type="continuationSeparator" w:id="0">
    <w:p w:rsidR="00682030" w:rsidRDefault="00682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030" w:rsidRDefault="00682030">
      <w:r>
        <w:separator/>
      </w:r>
    </w:p>
  </w:footnote>
  <w:footnote w:type="continuationSeparator" w:id="0">
    <w:p w:rsidR="00682030" w:rsidRDefault="00682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957C3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957C39">
                <w:pPr>
                  <w:pStyle w:val="af1"/>
                </w:pPr>
                <w:r>
                  <w:rPr>
                    <w:rStyle w:val="a3"/>
                  </w:rPr>
                  <w:fldChar w:fldCharType="begin"/>
                </w:r>
                <w:r w:rsidR="004B46A4">
                  <w:rPr>
                    <w:rStyle w:val="a3"/>
                  </w:rPr>
                  <w:instrText xml:space="preserve"> PAGE </w:instrText>
                </w:r>
                <w:r>
                  <w:rPr>
                    <w:rStyle w:val="a3"/>
                  </w:rPr>
                  <w:fldChar w:fldCharType="separate"/>
                </w:r>
                <w:r w:rsidR="00FA5F08">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419693C"/>
    <w:multiLevelType w:val="hybridMultilevel"/>
    <w:tmpl w:val="F1D86E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512302D"/>
    <w:multiLevelType w:val="hybridMultilevel"/>
    <w:tmpl w:val="ECD66FBC"/>
    <w:lvl w:ilvl="0" w:tplc="46D49018">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25C76D7"/>
    <w:multiLevelType w:val="hybridMultilevel"/>
    <w:tmpl w:val="AF0AA112"/>
    <w:lvl w:ilvl="0" w:tplc="0408000B">
      <w:start w:val="1"/>
      <w:numFmt w:val="bullet"/>
      <w:lvlText w:val=""/>
      <w:lvlJc w:val="left"/>
      <w:pPr>
        <w:ind w:left="720" w:hanging="360"/>
      </w:pPr>
      <w:rPr>
        <w:rFonts w:ascii="Wingdings" w:hAnsi="Wingdings" w:hint="default"/>
      </w:rPr>
    </w:lvl>
    <w:lvl w:ilvl="1" w:tplc="6756CAD0">
      <w:numFmt w:val="bullet"/>
      <w:lvlText w:val=""/>
      <w:lvlJc w:val="left"/>
      <w:pPr>
        <w:ind w:left="1440" w:hanging="360"/>
      </w:pPr>
      <w:rPr>
        <w:rFonts w:ascii="Calibri" w:eastAsia="Times New Roman" w:hAnsi="Calibri"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4794C74"/>
    <w:multiLevelType w:val="hybridMultilevel"/>
    <w:tmpl w:val="A9C430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9"/>
  </w:num>
  <w:num w:numId="7">
    <w:abstractNumId w:val="8"/>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118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07B25"/>
    <w:rsid w:val="000170D9"/>
    <w:rsid w:val="00017118"/>
    <w:rsid w:val="00017E38"/>
    <w:rsid w:val="00021B29"/>
    <w:rsid w:val="00025B96"/>
    <w:rsid w:val="000333AC"/>
    <w:rsid w:val="00033CFA"/>
    <w:rsid w:val="00036294"/>
    <w:rsid w:val="000378B7"/>
    <w:rsid w:val="000413CA"/>
    <w:rsid w:val="00041D2A"/>
    <w:rsid w:val="00042132"/>
    <w:rsid w:val="00042282"/>
    <w:rsid w:val="00044844"/>
    <w:rsid w:val="00050311"/>
    <w:rsid w:val="00050E6E"/>
    <w:rsid w:val="0005110F"/>
    <w:rsid w:val="0005483D"/>
    <w:rsid w:val="00054930"/>
    <w:rsid w:val="00055514"/>
    <w:rsid w:val="00060CC3"/>
    <w:rsid w:val="00061197"/>
    <w:rsid w:val="000628FA"/>
    <w:rsid w:val="00066288"/>
    <w:rsid w:val="00071FA5"/>
    <w:rsid w:val="00073F74"/>
    <w:rsid w:val="00095E9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1321"/>
    <w:rsid w:val="000D34B6"/>
    <w:rsid w:val="000D5982"/>
    <w:rsid w:val="000D7650"/>
    <w:rsid w:val="000D7671"/>
    <w:rsid w:val="000E07AA"/>
    <w:rsid w:val="000E0B4A"/>
    <w:rsid w:val="000E1B84"/>
    <w:rsid w:val="000E1EDD"/>
    <w:rsid w:val="000E3782"/>
    <w:rsid w:val="000F1501"/>
    <w:rsid w:val="000F2FEE"/>
    <w:rsid w:val="000F6E92"/>
    <w:rsid w:val="00100901"/>
    <w:rsid w:val="00100EFD"/>
    <w:rsid w:val="00104C71"/>
    <w:rsid w:val="00106413"/>
    <w:rsid w:val="001077BE"/>
    <w:rsid w:val="00113215"/>
    <w:rsid w:val="00113E80"/>
    <w:rsid w:val="00113F70"/>
    <w:rsid w:val="00114546"/>
    <w:rsid w:val="00114830"/>
    <w:rsid w:val="00114BC2"/>
    <w:rsid w:val="00114DF6"/>
    <w:rsid w:val="00120C06"/>
    <w:rsid w:val="001227E4"/>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446B"/>
    <w:rsid w:val="001C5AEC"/>
    <w:rsid w:val="001C615B"/>
    <w:rsid w:val="001C67C9"/>
    <w:rsid w:val="001C7DE3"/>
    <w:rsid w:val="001D4BBB"/>
    <w:rsid w:val="001D61F9"/>
    <w:rsid w:val="001E01CA"/>
    <w:rsid w:val="001E11DA"/>
    <w:rsid w:val="001E1782"/>
    <w:rsid w:val="001E4D4C"/>
    <w:rsid w:val="00200158"/>
    <w:rsid w:val="00203B92"/>
    <w:rsid w:val="00204658"/>
    <w:rsid w:val="00212892"/>
    <w:rsid w:val="00220033"/>
    <w:rsid w:val="00220115"/>
    <w:rsid w:val="00226747"/>
    <w:rsid w:val="00230681"/>
    <w:rsid w:val="00230E74"/>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0D99"/>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26E0F"/>
    <w:rsid w:val="003340D2"/>
    <w:rsid w:val="003348BA"/>
    <w:rsid w:val="00341C67"/>
    <w:rsid w:val="00341EA2"/>
    <w:rsid w:val="00343BC7"/>
    <w:rsid w:val="00345753"/>
    <w:rsid w:val="00350BBC"/>
    <w:rsid w:val="00351625"/>
    <w:rsid w:val="003543D5"/>
    <w:rsid w:val="00354A9F"/>
    <w:rsid w:val="00354BBD"/>
    <w:rsid w:val="0035717D"/>
    <w:rsid w:val="00362B23"/>
    <w:rsid w:val="00363CA6"/>
    <w:rsid w:val="003642FB"/>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1E79"/>
    <w:rsid w:val="003B3250"/>
    <w:rsid w:val="003B3429"/>
    <w:rsid w:val="003B5930"/>
    <w:rsid w:val="003C235F"/>
    <w:rsid w:val="003C38EA"/>
    <w:rsid w:val="003C4801"/>
    <w:rsid w:val="003C4A02"/>
    <w:rsid w:val="003C5F25"/>
    <w:rsid w:val="003C6BB1"/>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2AB7"/>
    <w:rsid w:val="0044667E"/>
    <w:rsid w:val="00446B60"/>
    <w:rsid w:val="00453D11"/>
    <w:rsid w:val="004600E1"/>
    <w:rsid w:val="0046065F"/>
    <w:rsid w:val="004650CA"/>
    <w:rsid w:val="00465454"/>
    <w:rsid w:val="00470C2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354"/>
    <w:rsid w:val="004B2C20"/>
    <w:rsid w:val="004B2E58"/>
    <w:rsid w:val="004B46A4"/>
    <w:rsid w:val="004B7126"/>
    <w:rsid w:val="004C27B5"/>
    <w:rsid w:val="004C78AF"/>
    <w:rsid w:val="004D22B1"/>
    <w:rsid w:val="004E1DDF"/>
    <w:rsid w:val="004E1F9F"/>
    <w:rsid w:val="004E363D"/>
    <w:rsid w:val="004E42A0"/>
    <w:rsid w:val="004E5178"/>
    <w:rsid w:val="004E5552"/>
    <w:rsid w:val="004E680E"/>
    <w:rsid w:val="004E6F72"/>
    <w:rsid w:val="004E727A"/>
    <w:rsid w:val="004E7A69"/>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220E"/>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268"/>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5FA7"/>
    <w:rsid w:val="006429F1"/>
    <w:rsid w:val="0064327A"/>
    <w:rsid w:val="00644FC1"/>
    <w:rsid w:val="00645374"/>
    <w:rsid w:val="006525D3"/>
    <w:rsid w:val="0065260F"/>
    <w:rsid w:val="006552D0"/>
    <w:rsid w:val="006557F3"/>
    <w:rsid w:val="0065622C"/>
    <w:rsid w:val="00656B89"/>
    <w:rsid w:val="00657A64"/>
    <w:rsid w:val="00663A0C"/>
    <w:rsid w:val="00667FD1"/>
    <w:rsid w:val="00673873"/>
    <w:rsid w:val="00682030"/>
    <w:rsid w:val="006908AC"/>
    <w:rsid w:val="00695324"/>
    <w:rsid w:val="006A654E"/>
    <w:rsid w:val="006B1AD2"/>
    <w:rsid w:val="006B2C18"/>
    <w:rsid w:val="006B32FA"/>
    <w:rsid w:val="006B65CF"/>
    <w:rsid w:val="006B7BF6"/>
    <w:rsid w:val="006C10D0"/>
    <w:rsid w:val="006C12E9"/>
    <w:rsid w:val="006C1CE4"/>
    <w:rsid w:val="006C20D0"/>
    <w:rsid w:val="006C3942"/>
    <w:rsid w:val="006D02DA"/>
    <w:rsid w:val="006D4474"/>
    <w:rsid w:val="006E5B34"/>
    <w:rsid w:val="006E7964"/>
    <w:rsid w:val="006F1B2E"/>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11D6"/>
    <w:rsid w:val="00762A5B"/>
    <w:rsid w:val="007638BA"/>
    <w:rsid w:val="007644D4"/>
    <w:rsid w:val="00765350"/>
    <w:rsid w:val="007665E0"/>
    <w:rsid w:val="007675EE"/>
    <w:rsid w:val="007705FC"/>
    <w:rsid w:val="00770847"/>
    <w:rsid w:val="00771C24"/>
    <w:rsid w:val="007748BA"/>
    <w:rsid w:val="00774BE0"/>
    <w:rsid w:val="007752D0"/>
    <w:rsid w:val="00776D1E"/>
    <w:rsid w:val="00780967"/>
    <w:rsid w:val="00781989"/>
    <w:rsid w:val="0078420A"/>
    <w:rsid w:val="00785157"/>
    <w:rsid w:val="00791D4D"/>
    <w:rsid w:val="00792E8C"/>
    <w:rsid w:val="00795BFC"/>
    <w:rsid w:val="00796E33"/>
    <w:rsid w:val="007970C0"/>
    <w:rsid w:val="00797659"/>
    <w:rsid w:val="00797680"/>
    <w:rsid w:val="007A1651"/>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58EC"/>
    <w:rsid w:val="007E622E"/>
    <w:rsid w:val="007E6F5B"/>
    <w:rsid w:val="00802A86"/>
    <w:rsid w:val="008030A1"/>
    <w:rsid w:val="00803157"/>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569CB"/>
    <w:rsid w:val="008624CB"/>
    <w:rsid w:val="00862915"/>
    <w:rsid w:val="0086636B"/>
    <w:rsid w:val="00870484"/>
    <w:rsid w:val="00870E5F"/>
    <w:rsid w:val="008720DE"/>
    <w:rsid w:val="00875579"/>
    <w:rsid w:val="00883ABC"/>
    <w:rsid w:val="00883B2B"/>
    <w:rsid w:val="0089305D"/>
    <w:rsid w:val="0089389D"/>
    <w:rsid w:val="008A5B7E"/>
    <w:rsid w:val="008B0877"/>
    <w:rsid w:val="008B1568"/>
    <w:rsid w:val="008B4A1A"/>
    <w:rsid w:val="008C098D"/>
    <w:rsid w:val="008C202A"/>
    <w:rsid w:val="008C35F6"/>
    <w:rsid w:val="008C4D4B"/>
    <w:rsid w:val="008C56A4"/>
    <w:rsid w:val="008C6757"/>
    <w:rsid w:val="008D1014"/>
    <w:rsid w:val="008D141F"/>
    <w:rsid w:val="008D48D0"/>
    <w:rsid w:val="008E0542"/>
    <w:rsid w:val="008E2CBE"/>
    <w:rsid w:val="008E4426"/>
    <w:rsid w:val="008F165C"/>
    <w:rsid w:val="008F1A92"/>
    <w:rsid w:val="008F22E2"/>
    <w:rsid w:val="008F26A1"/>
    <w:rsid w:val="008F36F5"/>
    <w:rsid w:val="008F68AE"/>
    <w:rsid w:val="00900512"/>
    <w:rsid w:val="009008E7"/>
    <w:rsid w:val="00902219"/>
    <w:rsid w:val="00906856"/>
    <w:rsid w:val="00907300"/>
    <w:rsid w:val="00907DF0"/>
    <w:rsid w:val="009113F5"/>
    <w:rsid w:val="00911A73"/>
    <w:rsid w:val="009153C9"/>
    <w:rsid w:val="00916E0D"/>
    <w:rsid w:val="00920FC0"/>
    <w:rsid w:val="00922F97"/>
    <w:rsid w:val="00923F1E"/>
    <w:rsid w:val="00931D2E"/>
    <w:rsid w:val="00932472"/>
    <w:rsid w:val="00933672"/>
    <w:rsid w:val="009346A4"/>
    <w:rsid w:val="009379C3"/>
    <w:rsid w:val="00940CB0"/>
    <w:rsid w:val="00942669"/>
    <w:rsid w:val="009433B3"/>
    <w:rsid w:val="009434BE"/>
    <w:rsid w:val="00947C87"/>
    <w:rsid w:val="009504CF"/>
    <w:rsid w:val="00954DB1"/>
    <w:rsid w:val="00956BE6"/>
    <w:rsid w:val="009576A7"/>
    <w:rsid w:val="0095776B"/>
    <w:rsid w:val="00957C39"/>
    <w:rsid w:val="0096073A"/>
    <w:rsid w:val="0096375C"/>
    <w:rsid w:val="00964D26"/>
    <w:rsid w:val="009654D4"/>
    <w:rsid w:val="009678CB"/>
    <w:rsid w:val="0097567C"/>
    <w:rsid w:val="00980554"/>
    <w:rsid w:val="00984106"/>
    <w:rsid w:val="00986673"/>
    <w:rsid w:val="00986C97"/>
    <w:rsid w:val="00991C80"/>
    <w:rsid w:val="00992519"/>
    <w:rsid w:val="009946B0"/>
    <w:rsid w:val="009A47BB"/>
    <w:rsid w:val="009A61F2"/>
    <w:rsid w:val="009A7553"/>
    <w:rsid w:val="009B1D77"/>
    <w:rsid w:val="009B5098"/>
    <w:rsid w:val="009B5A7D"/>
    <w:rsid w:val="009C2AE2"/>
    <w:rsid w:val="009C6179"/>
    <w:rsid w:val="009D047E"/>
    <w:rsid w:val="009D3D18"/>
    <w:rsid w:val="009D4B51"/>
    <w:rsid w:val="009D5331"/>
    <w:rsid w:val="009D6287"/>
    <w:rsid w:val="009D758A"/>
    <w:rsid w:val="009E16AF"/>
    <w:rsid w:val="009E5C82"/>
    <w:rsid w:val="009F2AA6"/>
    <w:rsid w:val="009F45E7"/>
    <w:rsid w:val="009F4B5B"/>
    <w:rsid w:val="00A04954"/>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39F2"/>
    <w:rsid w:val="00A743A8"/>
    <w:rsid w:val="00A76601"/>
    <w:rsid w:val="00A80F1E"/>
    <w:rsid w:val="00A8137D"/>
    <w:rsid w:val="00A81C0D"/>
    <w:rsid w:val="00A86B9D"/>
    <w:rsid w:val="00A86E14"/>
    <w:rsid w:val="00A911B6"/>
    <w:rsid w:val="00A9783D"/>
    <w:rsid w:val="00AA0F5B"/>
    <w:rsid w:val="00AA2DC4"/>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5E44"/>
    <w:rsid w:val="00AF7C0E"/>
    <w:rsid w:val="00B0133E"/>
    <w:rsid w:val="00B04804"/>
    <w:rsid w:val="00B04994"/>
    <w:rsid w:val="00B050E7"/>
    <w:rsid w:val="00B136D0"/>
    <w:rsid w:val="00B16BE3"/>
    <w:rsid w:val="00B16C92"/>
    <w:rsid w:val="00B214AE"/>
    <w:rsid w:val="00B23460"/>
    <w:rsid w:val="00B2563A"/>
    <w:rsid w:val="00B3167D"/>
    <w:rsid w:val="00B3207E"/>
    <w:rsid w:val="00B323F6"/>
    <w:rsid w:val="00B3382E"/>
    <w:rsid w:val="00B36F68"/>
    <w:rsid w:val="00B42A01"/>
    <w:rsid w:val="00B43889"/>
    <w:rsid w:val="00B44282"/>
    <w:rsid w:val="00B515E5"/>
    <w:rsid w:val="00B5190C"/>
    <w:rsid w:val="00B523B0"/>
    <w:rsid w:val="00B56EC5"/>
    <w:rsid w:val="00B63B8F"/>
    <w:rsid w:val="00B66A85"/>
    <w:rsid w:val="00B677DD"/>
    <w:rsid w:val="00B7396F"/>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B6239"/>
    <w:rsid w:val="00BB7C1F"/>
    <w:rsid w:val="00BC144E"/>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28E2"/>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CB"/>
    <w:rsid w:val="00CB18E6"/>
    <w:rsid w:val="00CB3B17"/>
    <w:rsid w:val="00CC0DE3"/>
    <w:rsid w:val="00CC150F"/>
    <w:rsid w:val="00CC32C3"/>
    <w:rsid w:val="00CC4C4C"/>
    <w:rsid w:val="00CC615D"/>
    <w:rsid w:val="00CC6E18"/>
    <w:rsid w:val="00CC77E2"/>
    <w:rsid w:val="00CC7F23"/>
    <w:rsid w:val="00CD06E0"/>
    <w:rsid w:val="00CD2DC2"/>
    <w:rsid w:val="00CD3402"/>
    <w:rsid w:val="00CD60B3"/>
    <w:rsid w:val="00CE1347"/>
    <w:rsid w:val="00CE1A50"/>
    <w:rsid w:val="00CE2BBE"/>
    <w:rsid w:val="00CE5F90"/>
    <w:rsid w:val="00CF1048"/>
    <w:rsid w:val="00CF493D"/>
    <w:rsid w:val="00CF58C8"/>
    <w:rsid w:val="00D0349A"/>
    <w:rsid w:val="00D04F7F"/>
    <w:rsid w:val="00D06531"/>
    <w:rsid w:val="00D06818"/>
    <w:rsid w:val="00D074CE"/>
    <w:rsid w:val="00D10463"/>
    <w:rsid w:val="00D1254C"/>
    <w:rsid w:val="00D13A1C"/>
    <w:rsid w:val="00D13E5C"/>
    <w:rsid w:val="00D1492F"/>
    <w:rsid w:val="00D163D9"/>
    <w:rsid w:val="00D17BBF"/>
    <w:rsid w:val="00D20BF2"/>
    <w:rsid w:val="00D2710C"/>
    <w:rsid w:val="00D2744A"/>
    <w:rsid w:val="00D33641"/>
    <w:rsid w:val="00D359A4"/>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B6A70"/>
    <w:rsid w:val="00DD0156"/>
    <w:rsid w:val="00DD0523"/>
    <w:rsid w:val="00DD32BB"/>
    <w:rsid w:val="00DD3D4B"/>
    <w:rsid w:val="00DD6684"/>
    <w:rsid w:val="00DD75B3"/>
    <w:rsid w:val="00DE0B5B"/>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4BC0"/>
    <w:rsid w:val="00E457B0"/>
    <w:rsid w:val="00E46A8D"/>
    <w:rsid w:val="00E50B39"/>
    <w:rsid w:val="00E63027"/>
    <w:rsid w:val="00E656C8"/>
    <w:rsid w:val="00E66047"/>
    <w:rsid w:val="00E70142"/>
    <w:rsid w:val="00E71863"/>
    <w:rsid w:val="00E75068"/>
    <w:rsid w:val="00E75371"/>
    <w:rsid w:val="00E874BB"/>
    <w:rsid w:val="00E87A3F"/>
    <w:rsid w:val="00E87D8A"/>
    <w:rsid w:val="00E907DC"/>
    <w:rsid w:val="00E93B49"/>
    <w:rsid w:val="00E977E4"/>
    <w:rsid w:val="00EA4334"/>
    <w:rsid w:val="00EA7E43"/>
    <w:rsid w:val="00EB2A5A"/>
    <w:rsid w:val="00EB4332"/>
    <w:rsid w:val="00EB46EF"/>
    <w:rsid w:val="00EB6D0A"/>
    <w:rsid w:val="00EB7064"/>
    <w:rsid w:val="00EC07DF"/>
    <w:rsid w:val="00EC0918"/>
    <w:rsid w:val="00EC13A7"/>
    <w:rsid w:val="00EC32E9"/>
    <w:rsid w:val="00EC4AB2"/>
    <w:rsid w:val="00EC5AA0"/>
    <w:rsid w:val="00EC5ADD"/>
    <w:rsid w:val="00EC5BFD"/>
    <w:rsid w:val="00EC75D1"/>
    <w:rsid w:val="00ED2FD5"/>
    <w:rsid w:val="00ED3BDA"/>
    <w:rsid w:val="00ED7A91"/>
    <w:rsid w:val="00EE0C50"/>
    <w:rsid w:val="00EE5235"/>
    <w:rsid w:val="00EF3352"/>
    <w:rsid w:val="00EF6001"/>
    <w:rsid w:val="00EF7AED"/>
    <w:rsid w:val="00F003AC"/>
    <w:rsid w:val="00F025C4"/>
    <w:rsid w:val="00F04F42"/>
    <w:rsid w:val="00F07208"/>
    <w:rsid w:val="00F111D1"/>
    <w:rsid w:val="00F13732"/>
    <w:rsid w:val="00F14098"/>
    <w:rsid w:val="00F14F17"/>
    <w:rsid w:val="00F158BE"/>
    <w:rsid w:val="00F16135"/>
    <w:rsid w:val="00F1615D"/>
    <w:rsid w:val="00F176AE"/>
    <w:rsid w:val="00F22B77"/>
    <w:rsid w:val="00F23296"/>
    <w:rsid w:val="00F278FF"/>
    <w:rsid w:val="00F307B9"/>
    <w:rsid w:val="00F33402"/>
    <w:rsid w:val="00F3385F"/>
    <w:rsid w:val="00F36FB6"/>
    <w:rsid w:val="00F42223"/>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5F08"/>
    <w:rsid w:val="00FA6008"/>
    <w:rsid w:val="00FA6E10"/>
    <w:rsid w:val="00FB30CE"/>
    <w:rsid w:val="00FB6A12"/>
    <w:rsid w:val="00FB7B27"/>
    <w:rsid w:val="00FC1880"/>
    <w:rsid w:val="00FC1B74"/>
    <w:rsid w:val="00FC1D9E"/>
    <w:rsid w:val="00FC2E51"/>
    <w:rsid w:val="00FC3CFB"/>
    <w:rsid w:val="00FC45E7"/>
    <w:rsid w:val="00FC58BC"/>
    <w:rsid w:val="00FD112D"/>
    <w:rsid w:val="00FD6ABC"/>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11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BB6239"/>
    <w:rPr>
      <w:rFonts w:ascii="Arial" w:hAnsi="Arial" w:cs="Arial"/>
      <w:kern w:val="2"/>
      <w:szCs w:val="20"/>
      <w:lang w:eastAsia="el-GR"/>
    </w:rPr>
  </w:style>
  <w:style w:type="paragraph" w:customStyle="1" w:styleId="36">
    <w:name w:val="Παράγραφος λίστας3"/>
    <w:basedOn w:val="a"/>
    <w:rsid w:val="00BB6239"/>
    <w:pPr>
      <w:ind w:left="720"/>
      <w:contextualSpacing/>
    </w:pPr>
    <w:rPr>
      <w:kern w:val="2"/>
      <w:lang w:eastAsia="el-GR"/>
    </w:rPr>
  </w:style>
  <w:style w:type="paragraph" w:customStyle="1" w:styleId="280">
    <w:name w:val="Σώμα κείμενου 28"/>
    <w:basedOn w:val="a"/>
    <w:rsid w:val="007A1651"/>
    <w:rPr>
      <w:rFonts w:ascii="Arial" w:hAnsi="Arial" w:cs="Arial"/>
      <w:color w:val="00000A"/>
      <w:kern w:val="1"/>
      <w:szCs w:val="20"/>
      <w:lang w:eastAsia="el-GR"/>
    </w:rPr>
  </w:style>
  <w:style w:type="paragraph" w:customStyle="1" w:styleId="2110">
    <w:name w:val="Σώμα κείμενου 211"/>
    <w:basedOn w:val="a"/>
    <w:rsid w:val="009B5A7D"/>
    <w:pPr>
      <w:jc w:val="both"/>
    </w:pPr>
    <w:rPr>
      <w:b/>
      <w:bCs/>
      <w:color w:val="00000A"/>
      <w:kern w:val="1"/>
      <w:lang w:eastAsia="el-GR"/>
    </w:rPr>
  </w:style>
  <w:style w:type="paragraph" w:customStyle="1" w:styleId="44">
    <w:name w:val="Παράγραφος λίστας4"/>
    <w:basedOn w:val="a"/>
    <w:rsid w:val="009B5A7D"/>
    <w:pPr>
      <w:ind w:left="720"/>
      <w:contextualSpacing/>
    </w:pPr>
    <w:rPr>
      <w:color w:val="00000A"/>
      <w:kern w:val="1"/>
      <w:lang w:eastAsia="el-GR"/>
    </w:rPr>
  </w:style>
  <w:style w:type="character" w:customStyle="1" w:styleId="highlight">
    <w:name w:val="highlight"/>
    <w:basedOn w:val="a0"/>
    <w:rsid w:val="003C5F25"/>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1223475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7520-7819-425A-9078-36C44EDA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3361</Words>
  <Characters>18150</Characters>
  <Application>Microsoft Office Word</Application>
  <DocSecurity>0</DocSecurity>
  <Lines>151</Lines>
  <Paragraphs>42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21469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2024-06-27T07:50:00Z</cp:lastPrinted>
  <dcterms:created xsi:type="dcterms:W3CDTF">2024-09-09T10:05:00Z</dcterms:created>
  <dcterms:modified xsi:type="dcterms:W3CDTF">2024-09-10T07:03:00Z</dcterms:modified>
</cp:coreProperties>
</file>