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35717D">
        <w:rPr>
          <w:rFonts w:ascii="Arial" w:eastAsia="Arial" w:hAnsi="Arial" w:cs="Arial"/>
          <w:b/>
          <w:bCs/>
          <w:sz w:val="22"/>
          <w:szCs w:val="22"/>
        </w:rPr>
        <w:t>09</w:t>
      </w:r>
      <w:r w:rsidRPr="00C35157">
        <w:rPr>
          <w:rFonts w:ascii="Arial" w:eastAsia="Arial" w:hAnsi="Arial" w:cs="Arial"/>
          <w:b/>
          <w:bCs/>
          <w:sz w:val="22"/>
          <w:szCs w:val="22"/>
        </w:rPr>
        <w:t>/0</w:t>
      </w:r>
      <w:r w:rsidR="0035717D">
        <w:rPr>
          <w:rFonts w:ascii="Arial" w:eastAsia="Arial" w:hAnsi="Arial" w:cs="Arial"/>
          <w:b/>
          <w:bCs/>
          <w:sz w:val="22"/>
          <w:szCs w:val="22"/>
        </w:rPr>
        <w:t>9</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5259A0">
        <w:rPr>
          <w:rFonts w:ascii="Arial" w:eastAsia="Arial" w:hAnsi="Arial" w:cs="Arial"/>
          <w:b/>
          <w:sz w:val="22"/>
          <w:szCs w:val="22"/>
        </w:rPr>
        <w:t xml:space="preserve">            </w:t>
      </w:r>
      <w:r w:rsidR="006E7964">
        <w:rPr>
          <w:rFonts w:ascii="Arial" w:eastAsia="Arial" w:hAnsi="Arial" w:cs="Arial"/>
          <w:b/>
          <w:sz w:val="22"/>
          <w:szCs w:val="22"/>
        </w:rPr>
        <w:t>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5259A0">
        <w:rPr>
          <w:rFonts w:ascii="Arial" w:eastAsia="Calibri" w:hAnsi="Arial" w:cs="Arial"/>
          <w:b/>
          <w:sz w:val="22"/>
          <w:szCs w:val="22"/>
        </w:rPr>
        <w:t>17309</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35717D">
        <w:rPr>
          <w:rFonts w:ascii="Arial" w:hAnsi="Arial" w:cs="Arial"/>
          <w:sz w:val="22"/>
          <w:szCs w:val="22"/>
        </w:rPr>
        <w:t>3</w:t>
      </w:r>
      <w:r w:rsidR="00B7396F">
        <w:rPr>
          <w:rFonts w:ascii="Arial" w:hAnsi="Arial" w:cs="Arial"/>
          <w:sz w:val="22"/>
          <w:szCs w:val="22"/>
        </w:rPr>
        <w:t>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932472" w:rsidRPr="00A3750B" w:rsidRDefault="00DA047C" w:rsidP="00932472">
      <w:pPr>
        <w:jc w:val="center"/>
        <w:rPr>
          <w:rFonts w:ascii="Arial" w:eastAsia="SimSun" w:hAnsi="Arial" w:cs="Arial"/>
          <w:b/>
          <w:sz w:val="22"/>
          <w:szCs w:val="22"/>
        </w:rPr>
      </w:pPr>
      <w:r w:rsidRPr="00A3750B">
        <w:rPr>
          <w:rFonts w:ascii="Arial" w:hAnsi="Arial" w:cs="Arial"/>
          <w:b/>
          <w:sz w:val="22"/>
          <w:szCs w:val="22"/>
        </w:rPr>
        <w:t>Αριθμός απόφασης</w:t>
      </w:r>
      <w:r w:rsidRPr="00A3750B">
        <w:rPr>
          <w:rFonts w:ascii="Arial" w:eastAsia="SimSun" w:hAnsi="Arial" w:cs="Arial"/>
          <w:b/>
          <w:sz w:val="22"/>
          <w:szCs w:val="22"/>
          <w:highlight w:val="white"/>
        </w:rPr>
        <w:t xml:space="preserve">  </w:t>
      </w:r>
      <w:r w:rsidR="00591DFE" w:rsidRPr="00A3750B">
        <w:rPr>
          <w:rFonts w:ascii="Arial" w:eastAsia="SimSun" w:hAnsi="Arial" w:cs="Arial"/>
          <w:b/>
          <w:sz w:val="22"/>
          <w:szCs w:val="22"/>
          <w:highlight w:val="white"/>
        </w:rPr>
        <w:t>32</w:t>
      </w:r>
      <w:r w:rsidR="00BC11EC">
        <w:rPr>
          <w:rFonts w:ascii="Arial" w:eastAsia="SimSun" w:hAnsi="Arial" w:cs="Arial"/>
          <w:b/>
          <w:sz w:val="22"/>
          <w:szCs w:val="22"/>
          <w:highlight w:val="white"/>
        </w:rPr>
        <w:t>4</w:t>
      </w:r>
      <w:r w:rsidRPr="00A3750B">
        <w:rPr>
          <w:rFonts w:ascii="Arial" w:eastAsia="SimSun" w:hAnsi="Arial" w:cs="Arial"/>
          <w:b/>
          <w:sz w:val="22"/>
          <w:szCs w:val="22"/>
          <w:highlight w:val="white"/>
        </w:rPr>
        <w:t xml:space="preserve">  </w:t>
      </w:r>
    </w:p>
    <w:p w:rsidR="00823A1A" w:rsidRPr="00823A1A" w:rsidRDefault="00823A1A" w:rsidP="00823A1A">
      <w:pPr>
        <w:rPr>
          <w:rFonts w:ascii="Arial" w:hAnsi="Arial" w:cs="Arial"/>
          <w:b/>
          <w:sz w:val="22"/>
          <w:szCs w:val="22"/>
        </w:rPr>
      </w:pPr>
      <w:r w:rsidRPr="00823A1A">
        <w:rPr>
          <w:rFonts w:ascii="Arial" w:hAnsi="Arial" w:cs="Arial"/>
          <w:b/>
          <w:sz w:val="22"/>
          <w:szCs w:val="22"/>
        </w:rPr>
        <w:t xml:space="preserve">Εισήγηση στο Δημοτικό Συμβούλιο  για διατήρηση κενωθέντος περιπτέρου και απομάκρυνση κουβουκλίου επί της οδού </w:t>
      </w:r>
      <w:proofErr w:type="spellStart"/>
      <w:r w:rsidRPr="00823A1A">
        <w:rPr>
          <w:rFonts w:ascii="Arial" w:hAnsi="Arial" w:cs="Arial"/>
          <w:b/>
          <w:sz w:val="22"/>
          <w:szCs w:val="22"/>
        </w:rPr>
        <w:t>Καραγιαννοπούλου</w:t>
      </w:r>
      <w:proofErr w:type="spellEnd"/>
      <w:r w:rsidRPr="00823A1A">
        <w:rPr>
          <w:rFonts w:ascii="Arial" w:hAnsi="Arial" w:cs="Arial"/>
          <w:b/>
          <w:sz w:val="22"/>
          <w:szCs w:val="22"/>
        </w:rPr>
        <w:t xml:space="preserve"> </w:t>
      </w:r>
      <w:proofErr w:type="spellStart"/>
      <w:r w:rsidRPr="00823A1A">
        <w:rPr>
          <w:rFonts w:ascii="Arial" w:hAnsi="Arial" w:cs="Arial"/>
          <w:b/>
          <w:sz w:val="22"/>
          <w:szCs w:val="22"/>
        </w:rPr>
        <w:t>αριθμ</w:t>
      </w:r>
      <w:proofErr w:type="spellEnd"/>
      <w:r w:rsidRPr="00823A1A">
        <w:rPr>
          <w:rFonts w:ascii="Arial" w:hAnsi="Arial" w:cs="Arial"/>
          <w:b/>
          <w:sz w:val="22"/>
          <w:szCs w:val="22"/>
        </w:rPr>
        <w:t xml:space="preserve">. 1 στην Δημοτική  Κοινότητα Λιβαδειάς.  </w:t>
      </w:r>
    </w:p>
    <w:p w:rsidR="00C35157" w:rsidRPr="00991C80"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35717D">
        <w:rPr>
          <w:rFonts w:ascii="Arial" w:hAnsi="Arial" w:cs="Arial"/>
          <w:sz w:val="22"/>
          <w:szCs w:val="22"/>
        </w:rPr>
        <w:t>06</w:t>
      </w:r>
      <w:r w:rsidRPr="00023CB9">
        <w:rPr>
          <w:rFonts w:ascii="Arial" w:hAnsi="Arial" w:cs="Arial"/>
          <w:sz w:val="22"/>
          <w:szCs w:val="22"/>
          <w:vertAlign w:val="superscript"/>
        </w:rPr>
        <w:t>η</w:t>
      </w:r>
      <w:r w:rsidRPr="00023CB9">
        <w:rPr>
          <w:rFonts w:ascii="Arial" w:hAnsi="Arial" w:cs="Arial"/>
          <w:sz w:val="22"/>
          <w:szCs w:val="22"/>
        </w:rPr>
        <w:t xml:space="preserve">    </w:t>
      </w:r>
      <w:r w:rsidR="0035717D">
        <w:rPr>
          <w:rFonts w:ascii="Arial" w:hAnsi="Arial" w:cs="Arial"/>
          <w:sz w:val="22"/>
          <w:szCs w:val="22"/>
        </w:rPr>
        <w:t>Σεπτεμβρίου</w:t>
      </w:r>
      <w:r w:rsidRPr="00023CB9">
        <w:rPr>
          <w:rFonts w:ascii="Arial" w:hAnsi="Arial" w:cs="Arial"/>
          <w:sz w:val="22"/>
          <w:szCs w:val="22"/>
        </w:rPr>
        <w:t xml:space="preserve">  2024  ημέρα  </w:t>
      </w:r>
      <w:r w:rsidR="0035717D">
        <w:rPr>
          <w:rFonts w:ascii="Arial" w:hAnsi="Arial" w:cs="Arial"/>
          <w:sz w:val="22"/>
          <w:szCs w:val="22"/>
        </w:rPr>
        <w:t>Παρασκευή</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B7396F">
        <w:rPr>
          <w:rFonts w:ascii="Arial" w:hAnsi="Arial" w:cs="Arial"/>
          <w:sz w:val="22"/>
          <w:szCs w:val="22"/>
        </w:rPr>
        <w:t>1</w:t>
      </w:r>
      <w:r w:rsidR="0035717D">
        <w:rPr>
          <w:rFonts w:ascii="Arial" w:hAnsi="Arial" w:cs="Arial"/>
          <w:sz w:val="22"/>
          <w:szCs w:val="22"/>
        </w:rPr>
        <w:t>6882</w:t>
      </w:r>
      <w:r w:rsidRPr="00023CB9">
        <w:rPr>
          <w:rFonts w:ascii="Arial" w:hAnsi="Arial" w:cs="Arial"/>
          <w:sz w:val="22"/>
          <w:szCs w:val="22"/>
        </w:rPr>
        <w:t>/</w:t>
      </w:r>
      <w:r w:rsidR="0035717D">
        <w:rPr>
          <w:rFonts w:ascii="Arial" w:hAnsi="Arial" w:cs="Arial"/>
          <w:sz w:val="22"/>
          <w:szCs w:val="22"/>
        </w:rPr>
        <w:t>02</w:t>
      </w:r>
      <w:r w:rsidRPr="00023CB9">
        <w:rPr>
          <w:rFonts w:ascii="Arial" w:hAnsi="Arial" w:cs="Arial"/>
          <w:sz w:val="22"/>
          <w:szCs w:val="22"/>
        </w:rPr>
        <w:t>-0</w:t>
      </w:r>
      <w:r w:rsidR="0035717D">
        <w:rPr>
          <w:rFonts w:ascii="Arial" w:hAnsi="Arial" w:cs="Arial"/>
          <w:sz w:val="22"/>
          <w:szCs w:val="22"/>
        </w:rPr>
        <w:t>9</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F67C81" w:rsidRDefault="00F67C81" w:rsidP="00F67C81">
      <w:pPr>
        <w:jc w:val="both"/>
        <w:rPr>
          <w:rFonts w:ascii="Arial" w:hAnsi="Arial" w:cs="Arial"/>
          <w:b/>
          <w:sz w:val="22"/>
          <w:szCs w:val="22"/>
        </w:rPr>
      </w:pPr>
      <w:r>
        <w:rPr>
          <w:rFonts w:ascii="Arial" w:hAnsi="Arial" w:cs="Arial"/>
          <w:b/>
          <w:sz w:val="22"/>
          <w:szCs w:val="22"/>
        </w:rPr>
        <w:t xml:space="preserve">             ΠΑΡΟΝΤΕΣ                                                                                         ΑΠΟΝΤΕΣ</w:t>
      </w:r>
    </w:p>
    <w:p w:rsidR="00F67C81" w:rsidRDefault="00F67C81" w:rsidP="00F67C81">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F67C81" w:rsidRDefault="00F67C81" w:rsidP="00F67C81">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Καφρίτσας</w:t>
      </w:r>
      <w:proofErr w:type="spellEnd"/>
      <w:r>
        <w:rPr>
          <w:rFonts w:ascii="Arial" w:hAnsi="Arial" w:cs="Arial"/>
          <w:sz w:val="22"/>
          <w:szCs w:val="22"/>
        </w:rPr>
        <w:t xml:space="preserve"> Δημήτριος –αν/κο  μέλος κ.  </w:t>
      </w:r>
      <w:proofErr w:type="spellStart"/>
      <w:r>
        <w:rPr>
          <w:rFonts w:ascii="Arial" w:hAnsi="Arial" w:cs="Arial"/>
          <w:sz w:val="22"/>
          <w:szCs w:val="22"/>
        </w:rPr>
        <w:t>Τουμαρά</w:t>
      </w:r>
      <w:proofErr w:type="spellEnd"/>
      <w:r>
        <w:rPr>
          <w:rFonts w:ascii="Arial" w:hAnsi="Arial" w:cs="Arial"/>
          <w:sz w:val="22"/>
          <w:szCs w:val="22"/>
        </w:rPr>
        <w:t xml:space="preserve"> Βασιλείου        2. </w:t>
      </w:r>
      <w:proofErr w:type="spellStart"/>
      <w:r>
        <w:rPr>
          <w:rFonts w:ascii="Arial" w:hAnsi="Arial" w:cs="Arial"/>
          <w:sz w:val="22"/>
          <w:szCs w:val="22"/>
        </w:rPr>
        <w:t>Ταγκαλέγκας</w:t>
      </w:r>
      <w:proofErr w:type="spellEnd"/>
      <w:r>
        <w:rPr>
          <w:rFonts w:ascii="Arial" w:hAnsi="Arial" w:cs="Arial"/>
          <w:sz w:val="22"/>
          <w:szCs w:val="22"/>
        </w:rPr>
        <w:t xml:space="preserve"> Ιωάννης                                                                      </w:t>
      </w:r>
    </w:p>
    <w:p w:rsidR="00F67C81" w:rsidRDefault="00F67C81" w:rsidP="00F67C81">
      <w:pPr>
        <w:tabs>
          <w:tab w:val="left" w:pos="360"/>
          <w:tab w:val="left" w:pos="6237"/>
        </w:tabs>
        <w:ind w:right="-269"/>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F67C81" w:rsidRDefault="00F67C81" w:rsidP="00F67C81">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Τζουβάρας</w:t>
      </w:r>
      <w:proofErr w:type="spellEnd"/>
      <w:r>
        <w:rPr>
          <w:rFonts w:ascii="Arial" w:hAnsi="Arial" w:cs="Arial"/>
          <w:sz w:val="22"/>
          <w:szCs w:val="22"/>
        </w:rPr>
        <w:t xml:space="preserve"> Νικόλαος –αν/κο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Χρήστου</w:t>
      </w:r>
    </w:p>
    <w:p w:rsidR="00F67C81" w:rsidRDefault="00F67C81" w:rsidP="00F67C81">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sidR="00BF2C94">
        <w:rPr>
          <w:rFonts w:ascii="Arial" w:hAnsi="Arial" w:cs="Arial"/>
          <w:sz w:val="22"/>
          <w:szCs w:val="22"/>
        </w:rPr>
        <w:t>Σ</w:t>
      </w:r>
      <w:r>
        <w:rPr>
          <w:rFonts w:ascii="Arial" w:eastAsia="Arial" w:hAnsi="Arial" w:cs="Arial"/>
          <w:sz w:val="22"/>
          <w:szCs w:val="22"/>
        </w:rPr>
        <w:t xml:space="preserve">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BF2C94">
      <w:pPr>
        <w:pStyle w:val="10"/>
        <w:widowControl w:val="0"/>
        <w:numPr>
          <w:ilvl w:val="0"/>
          <w:numId w:val="0"/>
        </w:numPr>
        <w:tabs>
          <w:tab w:val="num" w:pos="720"/>
        </w:tabs>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BC11EC">
        <w:rPr>
          <w:rFonts w:ascii="Arial" w:eastAsia="Arial" w:hAnsi="Arial" w:cs="Arial"/>
          <w:sz w:val="22"/>
          <w:szCs w:val="22"/>
        </w:rPr>
        <w:t>5</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823A1A">
        <w:rPr>
          <w:rFonts w:ascii="Arial" w:eastAsia="Arial" w:hAnsi="Arial" w:cs="Arial"/>
          <w:sz w:val="22"/>
          <w:szCs w:val="22"/>
        </w:rPr>
        <w:t>62/</w:t>
      </w:r>
      <w:r w:rsidR="00805DCA" w:rsidRPr="00C35157">
        <w:rPr>
          <w:rFonts w:ascii="Arial" w:eastAsia="Arial" w:hAnsi="Arial" w:cs="Arial"/>
          <w:sz w:val="22"/>
          <w:szCs w:val="22"/>
        </w:rPr>
        <w:t>2024</w:t>
      </w:r>
      <w:r w:rsidR="00BF2C94">
        <w:rPr>
          <w:rFonts w:ascii="Arial" w:eastAsia="Arial" w:hAnsi="Arial" w:cs="Arial"/>
          <w:sz w:val="22"/>
          <w:szCs w:val="22"/>
        </w:rPr>
        <w:t xml:space="preserve"> </w:t>
      </w:r>
      <w:r w:rsidR="00823A1A">
        <w:rPr>
          <w:rFonts w:ascii="Arial" w:eastAsia="Arial" w:hAnsi="Arial" w:cs="Arial"/>
          <w:sz w:val="22"/>
          <w:szCs w:val="22"/>
        </w:rPr>
        <w:t xml:space="preserve">ομόφωνη απόφαση </w:t>
      </w:r>
      <w:r w:rsidR="00823A1A">
        <w:rPr>
          <w:rFonts w:ascii="Arial" w:hAnsi="Arial" w:cs="Arial"/>
          <w:sz w:val="22"/>
          <w:szCs w:val="22"/>
          <w:highlight w:val="white"/>
        </w:rPr>
        <w:t>της</w:t>
      </w:r>
      <w:r w:rsidR="00823A1A">
        <w:rPr>
          <w:rFonts w:ascii="Arial" w:hAnsi="Arial" w:cs="Arial"/>
          <w:sz w:val="22"/>
          <w:szCs w:val="22"/>
        </w:rPr>
        <w:t xml:space="preserve"> Κοινότητας Λιβαδειάς </w:t>
      </w:r>
      <w:r w:rsidR="00BF2C94">
        <w:rPr>
          <w:rFonts w:ascii="Arial" w:eastAsia="Arial" w:hAnsi="Arial" w:cs="Arial"/>
          <w:sz w:val="22"/>
          <w:szCs w:val="22"/>
        </w:rPr>
        <w:t xml:space="preserve"> </w:t>
      </w:r>
      <w:r w:rsidR="00823A1A">
        <w:rPr>
          <w:rFonts w:ascii="Arial" w:eastAsia="Arial" w:hAnsi="Arial" w:cs="Arial"/>
          <w:sz w:val="22"/>
          <w:szCs w:val="22"/>
        </w:rPr>
        <w:t xml:space="preserve">σύμφωνα με </w:t>
      </w:r>
      <w:r w:rsidR="00805DCA" w:rsidRPr="00C35157">
        <w:rPr>
          <w:rFonts w:ascii="Arial" w:eastAsia="Arial" w:hAnsi="Arial" w:cs="Arial"/>
          <w:sz w:val="22"/>
          <w:szCs w:val="22"/>
        </w:rPr>
        <w:t xml:space="preserve"> </w:t>
      </w:r>
      <w:r w:rsidR="00823A1A">
        <w:rPr>
          <w:rFonts w:ascii="Arial" w:eastAsia="Arial" w:hAnsi="Arial" w:cs="Arial"/>
          <w:sz w:val="22"/>
          <w:szCs w:val="22"/>
        </w:rPr>
        <w:t>την οποία εισηγείται στη Δημοτική Επιτροπή (μέσω του Τμήματος Εσόδων &amp; Περιουσίας της Δ/</w:t>
      </w:r>
      <w:proofErr w:type="spellStart"/>
      <w:r w:rsidR="00823A1A">
        <w:rPr>
          <w:rFonts w:ascii="Arial" w:eastAsia="Arial" w:hAnsi="Arial" w:cs="Arial"/>
          <w:sz w:val="22"/>
          <w:szCs w:val="22"/>
        </w:rPr>
        <w:t>νσης</w:t>
      </w:r>
      <w:proofErr w:type="spellEnd"/>
      <w:r w:rsidR="00823A1A">
        <w:rPr>
          <w:rFonts w:ascii="Arial" w:eastAsia="Arial" w:hAnsi="Arial" w:cs="Arial"/>
          <w:sz w:val="22"/>
          <w:szCs w:val="22"/>
        </w:rPr>
        <w:t xml:space="preserve"> Οικονομικών</w:t>
      </w:r>
      <w:r w:rsidR="00A65931">
        <w:rPr>
          <w:rFonts w:ascii="Arial" w:eastAsia="Arial" w:hAnsi="Arial" w:cs="Arial"/>
          <w:sz w:val="22"/>
          <w:szCs w:val="22"/>
        </w:rPr>
        <w:t xml:space="preserve">) υπέρ της διατήρησης θέσης με την απομάκρυνση του κουβουκλίου του κενωθέντος περιπτέρου που βρίσκεται επί του πεζοδρομίου της οδού </w:t>
      </w:r>
      <w:proofErr w:type="spellStart"/>
      <w:r w:rsidR="00A65931">
        <w:rPr>
          <w:rFonts w:ascii="Arial" w:eastAsia="Arial" w:hAnsi="Arial" w:cs="Arial"/>
          <w:sz w:val="22"/>
          <w:szCs w:val="22"/>
        </w:rPr>
        <w:t>Καραγιαννοπούλου</w:t>
      </w:r>
      <w:proofErr w:type="spellEnd"/>
      <w:r w:rsidR="00A65931">
        <w:rPr>
          <w:rFonts w:ascii="Arial" w:eastAsia="Arial" w:hAnsi="Arial" w:cs="Arial"/>
          <w:sz w:val="22"/>
          <w:szCs w:val="22"/>
        </w:rPr>
        <w:t xml:space="preserve"> 01 στην Κοινότητας Λιβαδειάς.</w:t>
      </w:r>
    </w:p>
    <w:p w:rsidR="0080512B" w:rsidRPr="0080512B" w:rsidRDefault="0080512B" w:rsidP="0080512B">
      <w:pPr>
        <w:tabs>
          <w:tab w:val="left" w:pos="-720"/>
          <w:tab w:val="left" w:pos="851"/>
        </w:tabs>
        <w:jc w:val="both"/>
        <w:rPr>
          <w:rFonts w:ascii="Arial" w:eastAsia="Arial" w:hAnsi="Arial" w:cs="Arial"/>
          <w:sz w:val="22"/>
          <w:szCs w:val="22"/>
        </w:rPr>
      </w:pPr>
      <w:r w:rsidRPr="0080512B">
        <w:rPr>
          <w:rFonts w:ascii="Arial" w:hAnsi="Arial" w:cs="Arial"/>
          <w:sz w:val="22"/>
          <w:szCs w:val="22"/>
        </w:rPr>
        <w:t xml:space="preserve">      Ακολούθως έθεσε υπόψη των μελών το </w:t>
      </w:r>
      <w:proofErr w:type="spellStart"/>
      <w:r w:rsidRPr="0080512B">
        <w:rPr>
          <w:rFonts w:ascii="Arial" w:hAnsi="Arial" w:cs="Arial"/>
          <w:sz w:val="22"/>
          <w:szCs w:val="22"/>
        </w:rPr>
        <w:t>υπ΄αριθμ</w:t>
      </w:r>
      <w:proofErr w:type="spellEnd"/>
      <w:r w:rsidRPr="0080512B">
        <w:rPr>
          <w:rFonts w:ascii="Arial" w:hAnsi="Arial" w:cs="Arial"/>
          <w:sz w:val="22"/>
          <w:szCs w:val="22"/>
        </w:rPr>
        <w:t xml:space="preserve">. πρωτ.16475/26-08-2024 έγγραφο </w:t>
      </w:r>
      <w:r w:rsidRPr="0080512B">
        <w:rPr>
          <w:rFonts w:ascii="Arial" w:eastAsia="Arial" w:hAnsi="Arial" w:cs="Arial"/>
          <w:sz w:val="22"/>
          <w:szCs w:val="22"/>
        </w:rPr>
        <w:t xml:space="preserve"> του Τμήματος Εσόδων &amp; Περιουσίας της Δ/</w:t>
      </w:r>
      <w:proofErr w:type="spellStart"/>
      <w:r w:rsidRPr="0080512B">
        <w:rPr>
          <w:rFonts w:ascii="Arial" w:eastAsia="Arial" w:hAnsi="Arial" w:cs="Arial"/>
          <w:sz w:val="22"/>
          <w:szCs w:val="22"/>
        </w:rPr>
        <w:t>νσης</w:t>
      </w:r>
      <w:proofErr w:type="spellEnd"/>
      <w:r w:rsidRPr="0080512B">
        <w:rPr>
          <w:rFonts w:ascii="Arial" w:eastAsia="Arial" w:hAnsi="Arial" w:cs="Arial"/>
          <w:sz w:val="22"/>
          <w:szCs w:val="22"/>
        </w:rPr>
        <w:t xml:space="preserve"> Οικονομικών του Δήμου  στο οποίο </w:t>
      </w:r>
      <w:proofErr w:type="spellStart"/>
      <w:r w:rsidRPr="0080512B">
        <w:rPr>
          <w:rFonts w:ascii="Arial" w:eastAsia="Arial" w:hAnsi="Arial" w:cs="Arial"/>
          <w:sz w:val="22"/>
          <w:szCs w:val="22"/>
        </w:rPr>
        <w:t>ανα</w:t>
      </w:r>
      <w:r>
        <w:rPr>
          <w:rFonts w:ascii="Arial" w:eastAsia="Arial" w:hAnsi="Arial" w:cs="Arial"/>
          <w:sz w:val="22"/>
          <w:szCs w:val="22"/>
        </w:rPr>
        <w:t>φέρονται</w:t>
      </w:r>
      <w:r w:rsidRPr="0080512B">
        <w:rPr>
          <w:rFonts w:ascii="Arial" w:eastAsia="Arial" w:hAnsi="Arial" w:cs="Arial"/>
          <w:sz w:val="22"/>
          <w:szCs w:val="22"/>
        </w:rPr>
        <w:t>ι</w:t>
      </w:r>
      <w:proofErr w:type="spellEnd"/>
      <w:r w:rsidRPr="0080512B">
        <w:rPr>
          <w:rFonts w:ascii="Arial" w:eastAsia="Arial" w:hAnsi="Arial" w:cs="Arial"/>
          <w:sz w:val="22"/>
          <w:szCs w:val="22"/>
        </w:rPr>
        <w:t>:</w:t>
      </w:r>
    </w:p>
    <w:p w:rsidR="0080512B" w:rsidRPr="0080512B" w:rsidRDefault="0080512B" w:rsidP="0080512B">
      <w:pPr>
        <w:spacing w:line="11" w:lineRule="atLeast"/>
        <w:jc w:val="both"/>
        <w:rPr>
          <w:rFonts w:ascii="Arial" w:hAnsi="Arial" w:cs="Arial"/>
          <w:i/>
          <w:sz w:val="22"/>
          <w:szCs w:val="22"/>
        </w:rPr>
      </w:pPr>
      <w:r w:rsidRPr="00221313">
        <w:rPr>
          <w:rFonts w:ascii="Arial" w:hAnsi="Arial" w:cs="Arial"/>
          <w:i/>
          <w:sz w:val="20"/>
          <w:szCs w:val="20"/>
        </w:rPr>
        <w:t xml:space="preserve">Με την περίπτ.3 της υποπαρ.ΣΤ.2. του άρθρου πρώτου του Ν.4093/12 (ΦΕΚ 222/12.11.2012 τεύχος Α’), </w:t>
      </w:r>
      <w:r w:rsidRPr="0080512B">
        <w:rPr>
          <w:rFonts w:ascii="Arial" w:hAnsi="Arial" w:cs="Arial"/>
          <w:i/>
          <w:sz w:val="22"/>
          <w:szCs w:val="22"/>
        </w:rPr>
        <w:t xml:space="preserve">όπως αντικαταστάθηκε από το άρθρο 76 του Ν. 4257/14 (ΦΕΚ 93/14.04.2014 τεύχος Α’), ορίζονται τα εξής:«3. Με απόφαση του δημοτικού συμβουλίου καθορίζονται οι θέσεις των περιπτέρων και αποτυπώνονται σε σχετικά τοπογραφικά διαγράμματα αρμόζουσας κλίμακας, στα οποία απεικονίζονται ευκρινώς και με βάση την τέχνη και την επιστήμη, το κουβούκλιο του περιπτέρου, ο περιβάλλον χώρος του και ο ευρύτερος κοινόχρηστος, περιβάλλων χώρος. Η ανωτέρω απόφαση εκδίδεται </w:t>
      </w:r>
      <w:r w:rsidRPr="0080512B">
        <w:rPr>
          <w:rFonts w:ascii="Arial" w:hAnsi="Arial" w:cs="Arial"/>
          <w:b/>
          <w:i/>
          <w:sz w:val="22"/>
          <w:szCs w:val="22"/>
        </w:rPr>
        <w:t>μετά από γνώμη της οικείας δημοτικής ή τοπικής κοινότητας</w:t>
      </w:r>
      <w:r w:rsidRPr="0080512B">
        <w:rPr>
          <w:rFonts w:ascii="Arial" w:hAnsi="Arial" w:cs="Arial"/>
          <w:i/>
          <w:sz w:val="22"/>
          <w:szCs w:val="22"/>
        </w:rPr>
        <w:t xml:space="preserve"> και εισήγηση της Δημοτικής Επιτροπής. Με όμοια απόφαση, επιτρέπεται η μετατόπιση περιπτέρου, σύμφωνα με τις διατάξεις του άρθρου 20 του </w:t>
      </w:r>
      <w:proofErr w:type="spellStart"/>
      <w:r w:rsidRPr="0080512B">
        <w:rPr>
          <w:rFonts w:ascii="Arial" w:hAnsi="Arial" w:cs="Arial"/>
          <w:i/>
          <w:sz w:val="22"/>
          <w:szCs w:val="22"/>
        </w:rPr>
        <w:t>ν.δ</w:t>
      </w:r>
      <w:proofErr w:type="spellEnd"/>
      <w:r w:rsidRPr="0080512B">
        <w:rPr>
          <w:rFonts w:ascii="Arial" w:hAnsi="Arial" w:cs="Arial"/>
          <w:i/>
          <w:sz w:val="22"/>
          <w:szCs w:val="22"/>
        </w:rPr>
        <w:t xml:space="preserve">. 1044/1971. Ειδικότερα και συμφώνα με τις διατάξεις του Ν. 4555/2018 , άρθρο 84 , παρ. 2β «Αρμοδιότητες συμβουλίου κοινότητας άνω των </w:t>
      </w:r>
      <w:r w:rsidRPr="0080512B">
        <w:rPr>
          <w:rFonts w:ascii="Arial" w:hAnsi="Arial" w:cs="Arial"/>
          <w:i/>
          <w:sz w:val="22"/>
          <w:szCs w:val="22"/>
        </w:rPr>
        <w:lastRenderedPageBreak/>
        <w:t>τριακοσίων (300) κατοίκων – αντικατάσταση του άρθρου 83 του Ν. 3852/2010» : «Το συμβούλιο της κοινότητας διατυπώνει επίσης , γνώμη και προτάσεις , είτε με δική του πρωτοβουλία είτε κατόπιν παραπομπής από τα αρμόδια όργανα του δήμου , για την αξιοποίηση των ακινήτων του δήμου που βρίσκονται στην κοινότητα , την κάθε μορφής εκμίσθωση ή παραχώρηση εκτάσεων εντός των ορίων αυτής , καθώς και την εκποίηση , εκμίσθωση , δωρεάν παραχώρηση χρήσης , ανταλλαγή και δωρεά , περιουσιακών εν γένει στοιχείων του δήμου που βρίσκονται στα όρια της κοινότητας» .</w:t>
      </w:r>
      <w:r w:rsidRPr="0080512B">
        <w:rPr>
          <w:rFonts w:ascii="Arial" w:hAnsi="Arial" w:cs="Arial"/>
          <w:i/>
          <w:sz w:val="22"/>
          <w:szCs w:val="22"/>
        </w:rPr>
        <w:tab/>
        <w:t xml:space="preserve">Για τον καθορισμό των θέσεων περιπτέρων λαμβάνονται υπόψη οι εκάστοτε ισχύουσες διατάξεις που αφορούν στην προστασία του φυσικού, πολιτιστικού και αρχιτεκτονικού περιβάλλοντος, των δασικών περιοχών, των αρχαιολογικών και ιστορικών τόπων, της δημόσιας κυκλοφορίας, την αισθητική και λειτουργική φυσιογνωμία του αστικού περιβάλλοντος, καθώς και την εν γένει προστασία της κοινής χρήσης. Με τοπικές κανονιστικές αποφάσεις, καθορίζονται οι προδιαγραφές κατασκευής και τοποθέτησης των κουβουκλίων, ανάλογα με τις τοπικές </w:t>
      </w:r>
      <w:proofErr w:type="spellStart"/>
      <w:r w:rsidRPr="0080512B">
        <w:rPr>
          <w:rFonts w:ascii="Arial" w:hAnsi="Arial" w:cs="Arial"/>
          <w:i/>
          <w:sz w:val="22"/>
          <w:szCs w:val="22"/>
        </w:rPr>
        <w:t>ιδιαιτερότητες»Στην</w:t>
      </w:r>
      <w:proofErr w:type="spellEnd"/>
      <w:r w:rsidRPr="0080512B">
        <w:rPr>
          <w:rFonts w:ascii="Arial" w:hAnsi="Arial" w:cs="Arial"/>
          <w:i/>
          <w:sz w:val="22"/>
          <w:szCs w:val="22"/>
        </w:rPr>
        <w:t xml:space="preserve"> εγκύκλιο ΥΠ.ΕΣ. </w:t>
      </w:r>
      <w:proofErr w:type="spellStart"/>
      <w:r w:rsidRPr="0080512B">
        <w:rPr>
          <w:rFonts w:ascii="Arial" w:hAnsi="Arial" w:cs="Arial"/>
          <w:i/>
          <w:sz w:val="22"/>
          <w:szCs w:val="22"/>
        </w:rPr>
        <w:t>εγκ</w:t>
      </w:r>
      <w:proofErr w:type="spellEnd"/>
      <w:r w:rsidRPr="0080512B">
        <w:rPr>
          <w:rFonts w:ascii="Arial" w:hAnsi="Arial" w:cs="Arial"/>
          <w:i/>
          <w:sz w:val="22"/>
          <w:szCs w:val="22"/>
        </w:rPr>
        <w:t>. 38/23463/06.06.2014 επισημαίνεται ότι ο καθορισμός (</w:t>
      </w:r>
      <w:proofErr w:type="spellStart"/>
      <w:r w:rsidRPr="0080512B">
        <w:rPr>
          <w:rFonts w:ascii="Arial" w:hAnsi="Arial" w:cs="Arial"/>
          <w:i/>
          <w:sz w:val="22"/>
          <w:szCs w:val="22"/>
        </w:rPr>
        <w:t>χωροθέτηση</w:t>
      </w:r>
      <w:proofErr w:type="spellEnd"/>
      <w:r w:rsidRPr="0080512B">
        <w:rPr>
          <w:rFonts w:ascii="Arial" w:hAnsi="Arial" w:cs="Arial"/>
          <w:i/>
          <w:sz w:val="22"/>
          <w:szCs w:val="22"/>
        </w:rPr>
        <w:t>) των θέσεων περιπτέρων, αφορά τόσο σε νέες θέσεις όσο και σε αυτές που έχουν κενωθεί για οποιονδήποτε λόγο.</w:t>
      </w:r>
      <w:r w:rsidRPr="0080512B">
        <w:rPr>
          <w:rFonts w:ascii="Arial" w:hAnsi="Arial" w:cs="Arial"/>
          <w:i/>
          <w:sz w:val="22"/>
          <w:szCs w:val="22"/>
        </w:rPr>
        <w:tab/>
        <w:t>Επιπλέον επισημαίνεται ότι εφεξής δεν νοείται η έννοια του "</w:t>
      </w:r>
      <w:proofErr w:type="spellStart"/>
      <w:r w:rsidRPr="0080512B">
        <w:rPr>
          <w:rFonts w:ascii="Arial" w:hAnsi="Arial" w:cs="Arial"/>
          <w:i/>
          <w:sz w:val="22"/>
          <w:szCs w:val="22"/>
        </w:rPr>
        <w:t>σχολάζοντος</w:t>
      </w:r>
      <w:proofErr w:type="spellEnd"/>
      <w:r w:rsidRPr="0080512B">
        <w:rPr>
          <w:rFonts w:ascii="Arial" w:hAnsi="Arial" w:cs="Arial"/>
          <w:i/>
          <w:sz w:val="22"/>
          <w:szCs w:val="22"/>
        </w:rPr>
        <w:t>" περιπτέρου αλλά του "κενωθέντος". Κατά την πρώτη διαδικασία καθορισμού των θέσεων συνυπολογίζονται και τα κενωθέντα περίπτερα. Εφόσον κενωθεί, για οποιονδήποτε λόγο, περίπτερο μετά τη διαδικασία αυτή, για την παραχώρηση του δικαιώματος χρήσης ακολουθείται η εξής διαδικασία:</w:t>
      </w:r>
      <w:r w:rsidRPr="0080512B">
        <w:rPr>
          <w:rFonts w:ascii="Arial" w:hAnsi="Arial" w:cs="Arial"/>
          <w:i/>
          <w:sz w:val="22"/>
          <w:szCs w:val="22"/>
        </w:rPr>
        <w:tab/>
        <w:t>Το δημοτικό συμβούλιο, με απόφαση η οποία εκδίδεται μετά από γνώμη της οικείας δημοτικής ή τοπικής κοινότητας και εισήγηση της Δημοτικής Επιτροπής, αποφασίζει αν θα διατηρηθεί το κενωθέν περίπτερο ή θα απομακρυνθεί.  Αν αποφασιστεί η διατήρησή του, εφαρμόζεται η ως άνω διαδικασία</w:t>
      </w:r>
      <w:r w:rsidRPr="0080512B">
        <w:rPr>
          <w:rFonts w:ascii="Arial" w:hAnsi="Arial" w:cs="Arial"/>
          <w:b/>
          <w:i/>
          <w:sz w:val="22"/>
          <w:szCs w:val="22"/>
        </w:rPr>
        <w:t>.</w:t>
      </w:r>
      <w:r w:rsidRPr="0080512B">
        <w:rPr>
          <w:rStyle w:val="a5"/>
          <w:rFonts w:ascii="Arial" w:hAnsi="Arial" w:cs="Arial"/>
          <w:b w:val="0"/>
          <w:i/>
          <w:color w:val="000000"/>
          <w:sz w:val="22"/>
          <w:szCs w:val="22"/>
        </w:rPr>
        <w:t xml:space="preserve">  Με την υπ’ </w:t>
      </w:r>
      <w:proofErr w:type="spellStart"/>
      <w:r w:rsidRPr="0080512B">
        <w:rPr>
          <w:rStyle w:val="a5"/>
          <w:rFonts w:ascii="Arial" w:hAnsi="Arial" w:cs="Arial"/>
          <w:b w:val="0"/>
          <w:i/>
          <w:color w:val="000000"/>
          <w:sz w:val="22"/>
          <w:szCs w:val="22"/>
        </w:rPr>
        <w:t>αριθμ</w:t>
      </w:r>
      <w:proofErr w:type="spellEnd"/>
      <w:r w:rsidRPr="0080512B">
        <w:rPr>
          <w:rStyle w:val="a5"/>
          <w:rFonts w:ascii="Arial" w:hAnsi="Arial" w:cs="Arial"/>
          <w:b w:val="0"/>
          <w:i/>
          <w:color w:val="000000"/>
          <w:sz w:val="22"/>
          <w:szCs w:val="22"/>
        </w:rPr>
        <w:t>. 18173/22-09-2023 αίτηση για λύση σύμβασης μίσθωσης περιπτέρου</w:t>
      </w:r>
      <w:r w:rsidR="00075782">
        <w:rPr>
          <w:rStyle w:val="a5"/>
          <w:rFonts w:ascii="Arial" w:hAnsi="Arial" w:cs="Arial"/>
          <w:b w:val="0"/>
          <w:i/>
          <w:color w:val="000000"/>
          <w:sz w:val="22"/>
          <w:szCs w:val="22"/>
        </w:rPr>
        <w:t xml:space="preserve"> </w:t>
      </w:r>
      <w:r w:rsidRPr="0080512B">
        <w:rPr>
          <w:rStyle w:val="a5"/>
          <w:rFonts w:ascii="Arial" w:hAnsi="Arial" w:cs="Arial"/>
          <w:b w:val="0"/>
          <w:i/>
          <w:color w:val="000000"/>
          <w:sz w:val="22"/>
          <w:szCs w:val="22"/>
        </w:rPr>
        <w:t>επί του πεζοδρομίου</w:t>
      </w:r>
      <w:r w:rsidRPr="0080512B">
        <w:rPr>
          <w:rStyle w:val="a5"/>
          <w:rFonts w:ascii="Arial" w:hAnsi="Arial" w:cs="Arial"/>
          <w:b w:val="0"/>
          <w:i/>
          <w:color w:val="000000"/>
          <w:sz w:val="22"/>
          <w:szCs w:val="22"/>
        </w:rPr>
        <w:tab/>
        <w:t xml:space="preserve">της οδού </w:t>
      </w:r>
      <w:proofErr w:type="spellStart"/>
      <w:r w:rsidRPr="0080512B">
        <w:rPr>
          <w:rStyle w:val="a5"/>
          <w:rFonts w:ascii="Arial" w:hAnsi="Arial" w:cs="Arial"/>
          <w:b w:val="0"/>
          <w:i/>
          <w:color w:val="000000"/>
          <w:sz w:val="22"/>
          <w:szCs w:val="22"/>
        </w:rPr>
        <w:t>Καραγιαννοπούλου</w:t>
      </w:r>
      <w:proofErr w:type="spellEnd"/>
      <w:r w:rsidRPr="0080512B">
        <w:rPr>
          <w:rStyle w:val="a5"/>
          <w:rFonts w:ascii="Arial" w:hAnsi="Arial" w:cs="Arial"/>
          <w:b w:val="0"/>
          <w:i/>
          <w:color w:val="000000"/>
          <w:sz w:val="22"/>
          <w:szCs w:val="22"/>
        </w:rPr>
        <w:t xml:space="preserve"> 1 στη Λιβαδειά, που υποβλήθηκε από τον κα Κυρίτση Τριανταφυλλιά του Ευθυμίου μισθώτρια εκμετάλλευσης του περιπτέρου αυτού, λόγω μη οικονομικής βιωσιμότητας του περιπτέρου μιας και η λειτουργία του συγκεκριμένου περιπτέρου δεν αποφέρει πλέον κέρδη και προσκομίζει μόνο ζημίες στις οποίες δεν μπορεί να ανταπεξέλθει. Η παραπάνω αίτηση έγινε αποδεκτή με την υπ’ </w:t>
      </w:r>
      <w:proofErr w:type="spellStart"/>
      <w:r w:rsidRPr="0080512B">
        <w:rPr>
          <w:rStyle w:val="a5"/>
          <w:rFonts w:ascii="Arial" w:hAnsi="Arial" w:cs="Arial"/>
          <w:b w:val="0"/>
          <w:i/>
          <w:color w:val="000000"/>
          <w:sz w:val="22"/>
          <w:szCs w:val="22"/>
        </w:rPr>
        <w:t>αριθμ</w:t>
      </w:r>
      <w:proofErr w:type="spellEnd"/>
      <w:r w:rsidRPr="0080512B">
        <w:rPr>
          <w:rStyle w:val="a5"/>
          <w:rFonts w:ascii="Arial" w:hAnsi="Arial" w:cs="Arial"/>
          <w:b w:val="0"/>
          <w:i/>
          <w:color w:val="000000"/>
          <w:sz w:val="22"/>
          <w:szCs w:val="22"/>
        </w:rPr>
        <w:t>. 219/24-10-2023 απόφαση της Οικονομικής Επιτροπής. Κατόπιν της λύσης σύμβασης μίσθωσης του περιπτέρου επί του πεζοδρομίου</w:t>
      </w:r>
      <w:r w:rsidRPr="0080512B">
        <w:rPr>
          <w:rStyle w:val="a5"/>
          <w:rFonts w:ascii="Arial" w:hAnsi="Arial" w:cs="Arial"/>
          <w:b w:val="0"/>
          <w:i/>
          <w:color w:val="000000"/>
          <w:sz w:val="22"/>
          <w:szCs w:val="22"/>
        </w:rPr>
        <w:tab/>
        <w:t xml:space="preserve">της οδού </w:t>
      </w:r>
      <w:proofErr w:type="spellStart"/>
      <w:r w:rsidRPr="0080512B">
        <w:rPr>
          <w:rStyle w:val="a5"/>
          <w:rFonts w:ascii="Arial" w:hAnsi="Arial" w:cs="Arial"/>
          <w:b w:val="0"/>
          <w:i/>
          <w:color w:val="000000"/>
          <w:sz w:val="22"/>
          <w:szCs w:val="22"/>
        </w:rPr>
        <w:t>Καραγιαννοπούλου</w:t>
      </w:r>
      <w:proofErr w:type="spellEnd"/>
      <w:r w:rsidRPr="0080512B">
        <w:rPr>
          <w:rStyle w:val="a5"/>
          <w:rFonts w:ascii="Arial" w:hAnsi="Arial" w:cs="Arial"/>
          <w:b w:val="0"/>
          <w:i/>
          <w:color w:val="000000"/>
          <w:sz w:val="22"/>
          <w:szCs w:val="22"/>
        </w:rPr>
        <w:t xml:space="preserve"> 1 στη Λιβαδειά, το περίπτερο καθίσταται κενωθέν</w:t>
      </w:r>
      <w:r w:rsidRPr="0080512B">
        <w:rPr>
          <w:rStyle w:val="a5"/>
          <w:rFonts w:ascii="Arial" w:hAnsi="Arial" w:cs="Arial"/>
          <w:i/>
          <w:color w:val="000000"/>
          <w:sz w:val="22"/>
          <w:szCs w:val="22"/>
        </w:rPr>
        <w:t>.</w:t>
      </w:r>
      <w:r>
        <w:rPr>
          <w:rStyle w:val="a5"/>
          <w:rFonts w:ascii="Arial" w:hAnsi="Arial" w:cs="Arial"/>
          <w:i/>
          <w:color w:val="000000"/>
          <w:sz w:val="22"/>
          <w:szCs w:val="22"/>
        </w:rPr>
        <w:t xml:space="preserve"> </w:t>
      </w:r>
      <w:r w:rsidRPr="0080512B">
        <w:rPr>
          <w:rFonts w:ascii="Arial" w:hAnsi="Arial" w:cs="Arial"/>
          <w:i/>
          <w:sz w:val="22"/>
          <w:szCs w:val="22"/>
        </w:rPr>
        <w:t>Από την λύση της σύμβασης έως και σήμερα δεν έχει ενδιαφερθεί κανένας για την μίσθωση του παραπάνω περιπτέρου.</w:t>
      </w:r>
      <w:r w:rsidRPr="0080512B">
        <w:rPr>
          <w:rFonts w:ascii="Arial" w:hAnsi="Arial" w:cs="Arial"/>
          <w:i/>
          <w:sz w:val="22"/>
          <w:szCs w:val="22"/>
        </w:rPr>
        <w:tab/>
        <w:t xml:space="preserve">Η τυχόν εκ νέου εκμίσθωση του περιπτέρου, θα πραγματοποιηθεί, με την διενέργεια πλειοδοτικής δημοπρασίας, κατά τις διαδικασίες που ορίζει το ΠΔ 270/81 και το άρθρο 192 παρ.1 του </w:t>
      </w:r>
      <w:r w:rsidRPr="0080512B">
        <w:rPr>
          <w:rFonts w:ascii="Arial" w:hAnsi="Arial" w:cs="Arial"/>
          <w:i/>
          <w:color w:val="000000"/>
          <w:sz w:val="22"/>
          <w:szCs w:val="22"/>
        </w:rPr>
        <w:t xml:space="preserve"> Ν. 3463/2006 «Κώδικας Δήμων και Κοινοτήτων» .</w:t>
      </w:r>
      <w:r w:rsidRPr="0080512B">
        <w:rPr>
          <w:rFonts w:ascii="Arial" w:hAnsi="Arial" w:cs="Arial"/>
          <w:i/>
          <w:sz w:val="22"/>
          <w:szCs w:val="22"/>
        </w:rPr>
        <w:t>Σύμφωνα με τις διατάξεις του άρθρου 74α της παρ. 1 του Ν.3852/2010 όπως αυτό τροποποιήθηκε από το άρθρο 9 του Ν.5056/2023-Αρμοδιότητες Δημοτικής Επιτροπής, κατά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έργα,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 . Κατόπιν των ανωτέρω και λαμβάνοντας υπόψη:</w:t>
      </w:r>
    </w:p>
    <w:p w:rsidR="0080512B" w:rsidRPr="0080512B" w:rsidRDefault="0080512B" w:rsidP="00075782">
      <w:pPr>
        <w:widowControl w:val="0"/>
        <w:numPr>
          <w:ilvl w:val="0"/>
          <w:numId w:val="49"/>
        </w:numPr>
        <w:tabs>
          <w:tab w:val="num" w:pos="927"/>
        </w:tabs>
        <w:spacing w:line="0" w:lineRule="atLeast"/>
        <w:jc w:val="both"/>
        <w:rPr>
          <w:rFonts w:ascii="Arial" w:hAnsi="Arial" w:cs="Arial"/>
          <w:i/>
          <w:sz w:val="22"/>
          <w:szCs w:val="22"/>
        </w:rPr>
      </w:pPr>
      <w:r w:rsidRPr="0080512B">
        <w:rPr>
          <w:rFonts w:ascii="Arial" w:hAnsi="Arial" w:cs="Arial"/>
          <w:i/>
          <w:sz w:val="22"/>
          <w:szCs w:val="22"/>
        </w:rPr>
        <w:t>την περίπτ.3 της υποπαρ.ΣΤ.2. του άρθρου πρώτου του Ν.4093/12 (ΦΕΚ 222/12.11.2012 τεύχος Α’)</w:t>
      </w:r>
    </w:p>
    <w:p w:rsidR="0080512B" w:rsidRPr="0080512B" w:rsidRDefault="0080512B" w:rsidP="00075782">
      <w:pPr>
        <w:widowControl w:val="0"/>
        <w:numPr>
          <w:ilvl w:val="0"/>
          <w:numId w:val="49"/>
        </w:numPr>
        <w:tabs>
          <w:tab w:val="num" w:pos="927"/>
        </w:tabs>
        <w:spacing w:line="0" w:lineRule="atLeast"/>
        <w:jc w:val="both"/>
        <w:rPr>
          <w:rFonts w:ascii="Arial" w:hAnsi="Arial" w:cs="Arial"/>
          <w:i/>
          <w:sz w:val="22"/>
          <w:szCs w:val="22"/>
        </w:rPr>
      </w:pPr>
      <w:r w:rsidRPr="0080512B">
        <w:rPr>
          <w:rFonts w:ascii="Arial" w:hAnsi="Arial" w:cs="Arial"/>
          <w:i/>
          <w:sz w:val="22"/>
          <w:szCs w:val="22"/>
        </w:rPr>
        <w:t>το άρθρο 76 του Ν. 4257/14 (ΦΕΚ 93/14.04.2014 τεύχος Α’)</w:t>
      </w:r>
    </w:p>
    <w:p w:rsidR="0080512B" w:rsidRPr="0080512B" w:rsidRDefault="0080512B" w:rsidP="00075782">
      <w:pPr>
        <w:widowControl w:val="0"/>
        <w:numPr>
          <w:ilvl w:val="0"/>
          <w:numId w:val="49"/>
        </w:numPr>
        <w:tabs>
          <w:tab w:val="num" w:pos="927"/>
        </w:tabs>
        <w:spacing w:line="0" w:lineRule="atLeast"/>
        <w:jc w:val="both"/>
        <w:rPr>
          <w:rFonts w:ascii="Arial" w:hAnsi="Arial" w:cs="Arial"/>
          <w:i/>
          <w:sz w:val="22"/>
          <w:szCs w:val="22"/>
        </w:rPr>
      </w:pPr>
      <w:r w:rsidRPr="0080512B">
        <w:rPr>
          <w:rFonts w:ascii="Arial" w:hAnsi="Arial" w:cs="Arial"/>
          <w:i/>
          <w:sz w:val="22"/>
          <w:szCs w:val="22"/>
        </w:rPr>
        <w:t>την εγκύκλιο ΥΠ.ΕΣ. Εγκ. 38/23463/06.06.2014</w:t>
      </w:r>
    </w:p>
    <w:p w:rsidR="0080512B" w:rsidRPr="0080512B" w:rsidRDefault="0080512B" w:rsidP="00075782">
      <w:pPr>
        <w:widowControl w:val="0"/>
        <w:numPr>
          <w:ilvl w:val="0"/>
          <w:numId w:val="49"/>
        </w:numPr>
        <w:tabs>
          <w:tab w:val="num" w:pos="927"/>
        </w:tabs>
        <w:spacing w:line="0" w:lineRule="atLeast"/>
        <w:jc w:val="both"/>
        <w:rPr>
          <w:rFonts w:ascii="Arial" w:hAnsi="Arial" w:cs="Arial"/>
          <w:i/>
          <w:sz w:val="22"/>
          <w:szCs w:val="22"/>
        </w:rPr>
      </w:pPr>
      <w:r w:rsidRPr="0080512B">
        <w:rPr>
          <w:rFonts w:ascii="Arial" w:hAnsi="Arial" w:cs="Arial"/>
          <w:i/>
          <w:sz w:val="22"/>
          <w:szCs w:val="22"/>
        </w:rPr>
        <w:t>τις διατάξεις του Ν. 4555/2018, άρθρο 84, παρ. 2β «Αρμοδιότητες συμβουλίου κοινότητας άνω των τριακοσίων (300) κατοίκων – αντικατάσταση του άρθρου 83 του Ν. 3852/2010»</w:t>
      </w:r>
    </w:p>
    <w:p w:rsidR="0080512B" w:rsidRPr="0080512B" w:rsidRDefault="0080512B" w:rsidP="00075782">
      <w:pPr>
        <w:widowControl w:val="0"/>
        <w:numPr>
          <w:ilvl w:val="0"/>
          <w:numId w:val="49"/>
        </w:numPr>
        <w:tabs>
          <w:tab w:val="num" w:pos="927"/>
        </w:tabs>
        <w:jc w:val="both"/>
        <w:rPr>
          <w:rFonts w:ascii="Arial" w:hAnsi="Arial" w:cs="Arial"/>
          <w:i/>
          <w:sz w:val="22"/>
          <w:szCs w:val="22"/>
        </w:rPr>
      </w:pPr>
      <w:r w:rsidRPr="0080512B">
        <w:rPr>
          <w:rFonts w:ascii="Arial" w:hAnsi="Arial" w:cs="Arial"/>
          <w:i/>
          <w:sz w:val="22"/>
          <w:szCs w:val="22"/>
        </w:rPr>
        <w:t xml:space="preserve">το άρθρο 192 παρ.1 του </w:t>
      </w:r>
      <w:r w:rsidRPr="0080512B">
        <w:rPr>
          <w:rFonts w:ascii="Arial" w:hAnsi="Arial" w:cs="Arial"/>
          <w:i/>
          <w:color w:val="000000"/>
          <w:sz w:val="22"/>
          <w:szCs w:val="22"/>
        </w:rPr>
        <w:t xml:space="preserve"> Ν. 3463/2006 «Κώδικας Δήμων και Κοινοτήτων»</w:t>
      </w:r>
    </w:p>
    <w:p w:rsidR="0080512B" w:rsidRPr="00075782" w:rsidRDefault="0080512B" w:rsidP="00075782">
      <w:pPr>
        <w:pStyle w:val="af9"/>
        <w:numPr>
          <w:ilvl w:val="0"/>
          <w:numId w:val="49"/>
        </w:numPr>
        <w:jc w:val="both"/>
        <w:rPr>
          <w:rStyle w:val="a5"/>
          <w:rFonts w:ascii="Arial" w:hAnsi="Arial" w:cs="Arial"/>
          <w:b w:val="0"/>
          <w:bCs w:val="0"/>
          <w:i/>
          <w:color w:val="000000"/>
          <w:sz w:val="22"/>
          <w:szCs w:val="22"/>
        </w:rPr>
      </w:pPr>
      <w:r w:rsidRPr="00075782">
        <w:rPr>
          <w:rStyle w:val="a5"/>
          <w:rFonts w:ascii="Arial" w:hAnsi="Arial" w:cs="Arial"/>
          <w:b w:val="0"/>
          <w:i/>
          <w:color w:val="000000"/>
          <w:sz w:val="22"/>
          <w:szCs w:val="22"/>
        </w:rPr>
        <w:t xml:space="preserve">την 18173/22-09-2023 αίτηση λύση σύμβασης μίσθωσης περιπτέρου επί του </w:t>
      </w:r>
    </w:p>
    <w:p w:rsidR="0080512B" w:rsidRPr="00075782" w:rsidRDefault="00075782" w:rsidP="00075782">
      <w:pPr>
        <w:jc w:val="both"/>
        <w:rPr>
          <w:rStyle w:val="a5"/>
          <w:rFonts w:ascii="Arial" w:hAnsi="Arial" w:cs="Arial"/>
          <w:b w:val="0"/>
          <w:bCs w:val="0"/>
          <w:i/>
          <w:sz w:val="22"/>
          <w:szCs w:val="22"/>
        </w:rPr>
      </w:pPr>
      <w:r>
        <w:rPr>
          <w:rStyle w:val="a5"/>
          <w:rFonts w:ascii="Arial" w:hAnsi="Arial" w:cs="Arial"/>
          <w:b w:val="0"/>
          <w:i/>
          <w:color w:val="000000"/>
          <w:sz w:val="22"/>
          <w:szCs w:val="22"/>
        </w:rPr>
        <w:t xml:space="preserve">            </w:t>
      </w:r>
      <w:r w:rsidR="0080512B" w:rsidRPr="00075782">
        <w:rPr>
          <w:rStyle w:val="a5"/>
          <w:rFonts w:ascii="Arial" w:hAnsi="Arial" w:cs="Arial"/>
          <w:b w:val="0"/>
          <w:i/>
          <w:color w:val="000000"/>
          <w:sz w:val="22"/>
          <w:szCs w:val="22"/>
        </w:rPr>
        <w:t>πεζοδρομίου</w:t>
      </w:r>
      <w:r w:rsidR="0080512B" w:rsidRPr="00075782">
        <w:rPr>
          <w:rStyle w:val="a5"/>
          <w:rFonts w:ascii="Arial" w:hAnsi="Arial" w:cs="Arial"/>
          <w:b w:val="0"/>
          <w:i/>
          <w:color w:val="000000"/>
          <w:sz w:val="22"/>
          <w:szCs w:val="22"/>
        </w:rPr>
        <w:tab/>
        <w:t xml:space="preserve">της οδού </w:t>
      </w:r>
      <w:proofErr w:type="spellStart"/>
      <w:r w:rsidR="0080512B" w:rsidRPr="00075782">
        <w:rPr>
          <w:rStyle w:val="a5"/>
          <w:rFonts w:ascii="Arial" w:hAnsi="Arial" w:cs="Arial"/>
          <w:b w:val="0"/>
          <w:i/>
          <w:color w:val="000000"/>
          <w:sz w:val="22"/>
          <w:szCs w:val="22"/>
        </w:rPr>
        <w:t>Καραγιαννοπούλου</w:t>
      </w:r>
      <w:proofErr w:type="spellEnd"/>
      <w:r w:rsidR="0080512B" w:rsidRPr="00075782">
        <w:rPr>
          <w:rStyle w:val="a5"/>
          <w:rFonts w:ascii="Arial" w:hAnsi="Arial" w:cs="Arial"/>
          <w:b w:val="0"/>
          <w:i/>
          <w:color w:val="000000"/>
          <w:sz w:val="22"/>
          <w:szCs w:val="22"/>
        </w:rPr>
        <w:t xml:space="preserve"> 1 στη Λιβαδειά,</w:t>
      </w:r>
    </w:p>
    <w:p w:rsidR="0080512B" w:rsidRPr="0080512B" w:rsidRDefault="0080512B" w:rsidP="00075782">
      <w:pPr>
        <w:widowControl w:val="0"/>
        <w:numPr>
          <w:ilvl w:val="0"/>
          <w:numId w:val="49"/>
        </w:numPr>
        <w:tabs>
          <w:tab w:val="num" w:pos="927"/>
        </w:tabs>
        <w:jc w:val="both"/>
        <w:rPr>
          <w:rStyle w:val="a5"/>
          <w:rFonts w:ascii="Arial" w:hAnsi="Arial" w:cs="Arial"/>
          <w:b w:val="0"/>
          <w:bCs w:val="0"/>
          <w:i/>
          <w:color w:val="000000"/>
          <w:sz w:val="22"/>
          <w:szCs w:val="22"/>
        </w:rPr>
      </w:pPr>
      <w:r w:rsidRPr="0080512B">
        <w:rPr>
          <w:rStyle w:val="a5"/>
          <w:rFonts w:ascii="Arial" w:hAnsi="Arial" w:cs="Arial"/>
          <w:b w:val="0"/>
          <w:i/>
          <w:color w:val="000000"/>
          <w:sz w:val="22"/>
          <w:szCs w:val="22"/>
        </w:rPr>
        <w:t xml:space="preserve">την υπ’ </w:t>
      </w:r>
      <w:proofErr w:type="spellStart"/>
      <w:r w:rsidRPr="0080512B">
        <w:rPr>
          <w:rStyle w:val="a5"/>
          <w:rFonts w:ascii="Arial" w:hAnsi="Arial" w:cs="Arial"/>
          <w:b w:val="0"/>
          <w:i/>
          <w:color w:val="000000"/>
          <w:sz w:val="22"/>
          <w:szCs w:val="22"/>
        </w:rPr>
        <w:t>αριθμ</w:t>
      </w:r>
      <w:proofErr w:type="spellEnd"/>
      <w:r w:rsidRPr="0080512B">
        <w:rPr>
          <w:rStyle w:val="a5"/>
          <w:rFonts w:ascii="Arial" w:hAnsi="Arial" w:cs="Arial"/>
          <w:b w:val="0"/>
          <w:i/>
          <w:color w:val="000000"/>
          <w:sz w:val="22"/>
          <w:szCs w:val="22"/>
        </w:rPr>
        <w:t xml:space="preserve">. 219/24-10-2023 απόφαση της Οικονομικής Επιτροπής που έκανε αποδεκτή την λύση της σύμβασης. </w:t>
      </w:r>
    </w:p>
    <w:p w:rsidR="0080512B" w:rsidRDefault="0080512B" w:rsidP="00075782">
      <w:pPr>
        <w:widowControl w:val="0"/>
        <w:numPr>
          <w:ilvl w:val="0"/>
          <w:numId w:val="49"/>
        </w:numPr>
        <w:spacing w:line="0" w:lineRule="atLeast"/>
        <w:jc w:val="both"/>
        <w:rPr>
          <w:rFonts w:ascii="Arial" w:hAnsi="Arial" w:cs="Arial"/>
          <w:i/>
          <w:sz w:val="22"/>
          <w:szCs w:val="22"/>
        </w:rPr>
      </w:pPr>
      <w:r w:rsidRPr="0080512B">
        <w:rPr>
          <w:rFonts w:ascii="Arial" w:hAnsi="Arial" w:cs="Arial"/>
          <w:i/>
          <w:sz w:val="22"/>
          <w:szCs w:val="22"/>
        </w:rPr>
        <w:t>την ανάγκη εξυπηρέτησης του καταναλωτικού κοινού</w:t>
      </w:r>
    </w:p>
    <w:p w:rsidR="00075782" w:rsidRDefault="00075782" w:rsidP="00075782">
      <w:pPr>
        <w:widowControl w:val="0"/>
        <w:spacing w:line="0" w:lineRule="atLeast"/>
        <w:jc w:val="both"/>
        <w:rPr>
          <w:rFonts w:ascii="Arial" w:hAnsi="Arial" w:cs="Arial"/>
          <w:i/>
          <w:sz w:val="22"/>
          <w:szCs w:val="22"/>
        </w:rPr>
      </w:pPr>
    </w:p>
    <w:p w:rsidR="00075782" w:rsidRDefault="00075782" w:rsidP="00075782">
      <w:pPr>
        <w:widowControl w:val="0"/>
        <w:spacing w:line="0" w:lineRule="atLeast"/>
        <w:jc w:val="both"/>
        <w:rPr>
          <w:rFonts w:ascii="Arial" w:hAnsi="Arial" w:cs="Arial"/>
          <w:i/>
          <w:sz w:val="22"/>
          <w:szCs w:val="22"/>
        </w:rPr>
      </w:pPr>
    </w:p>
    <w:p w:rsidR="0080512B" w:rsidRPr="0080512B" w:rsidRDefault="0080512B" w:rsidP="0080512B">
      <w:pPr>
        <w:widowControl w:val="0"/>
        <w:tabs>
          <w:tab w:val="num" w:pos="927"/>
        </w:tabs>
        <w:spacing w:line="0" w:lineRule="atLeast"/>
        <w:ind w:left="927"/>
        <w:jc w:val="both"/>
        <w:rPr>
          <w:rFonts w:ascii="Arial" w:hAnsi="Arial" w:cs="Arial"/>
          <w:i/>
          <w:sz w:val="22"/>
          <w:szCs w:val="22"/>
        </w:rPr>
      </w:pPr>
    </w:p>
    <w:p w:rsidR="0080512B" w:rsidRPr="0080512B" w:rsidRDefault="0080512B" w:rsidP="0080512B">
      <w:pPr>
        <w:jc w:val="center"/>
        <w:rPr>
          <w:rFonts w:ascii="Arial" w:hAnsi="Arial" w:cs="Arial"/>
          <w:i/>
          <w:sz w:val="22"/>
          <w:szCs w:val="22"/>
        </w:rPr>
      </w:pPr>
      <w:r w:rsidRPr="0080512B">
        <w:rPr>
          <w:rFonts w:ascii="Arial" w:hAnsi="Arial" w:cs="Arial"/>
          <w:b/>
          <w:bCs/>
          <w:i/>
          <w:sz w:val="22"/>
          <w:szCs w:val="22"/>
        </w:rPr>
        <w:lastRenderedPageBreak/>
        <w:t>καλείστε</w:t>
      </w:r>
    </w:p>
    <w:p w:rsidR="0080512B" w:rsidRPr="0080512B" w:rsidRDefault="0080512B" w:rsidP="0080512B">
      <w:pPr>
        <w:spacing w:line="0" w:lineRule="atLeast"/>
        <w:jc w:val="both"/>
        <w:rPr>
          <w:rFonts w:ascii="Arial" w:eastAsia="Tahoma" w:hAnsi="Arial" w:cs="Arial"/>
          <w:b/>
          <w:i/>
          <w:sz w:val="22"/>
          <w:szCs w:val="22"/>
        </w:rPr>
      </w:pPr>
      <w:r w:rsidRPr="0080512B">
        <w:rPr>
          <w:rFonts w:ascii="Arial" w:hAnsi="Arial" w:cs="Arial"/>
          <w:i/>
          <w:sz w:val="22"/>
          <w:szCs w:val="22"/>
        </w:rPr>
        <w:t>Να γνωμοδοτήσετε για την διατήρηση ή μη  του κενωθέντος περιπτέρου</w:t>
      </w:r>
      <w:r w:rsidRPr="0080512B">
        <w:rPr>
          <w:rFonts w:ascii="Arial" w:eastAsia="Tahoma" w:hAnsi="Arial" w:cs="Arial"/>
          <w:i/>
          <w:sz w:val="22"/>
          <w:szCs w:val="22"/>
        </w:rPr>
        <w:t xml:space="preserve">, που βρίσκεται επί του πεζοδρομίου της οδού </w:t>
      </w:r>
      <w:proofErr w:type="spellStart"/>
      <w:r w:rsidRPr="0080512B">
        <w:rPr>
          <w:rFonts w:ascii="Arial" w:eastAsia="Tahoma" w:hAnsi="Arial" w:cs="Arial"/>
          <w:i/>
          <w:sz w:val="22"/>
          <w:szCs w:val="22"/>
        </w:rPr>
        <w:t>Καραγιαννοπούλου</w:t>
      </w:r>
      <w:proofErr w:type="spellEnd"/>
      <w:r w:rsidRPr="0080512B">
        <w:rPr>
          <w:rFonts w:ascii="Arial" w:eastAsia="Tahoma" w:hAnsi="Arial" w:cs="Arial"/>
          <w:i/>
          <w:sz w:val="22"/>
          <w:szCs w:val="22"/>
        </w:rPr>
        <w:t xml:space="preserve"> 1 στην Κοινότητα Λιβαδειάς και την απομάκρυνση του κουβουκλίου. </w:t>
      </w:r>
      <w:r w:rsidRPr="0080512B">
        <w:rPr>
          <w:rFonts w:ascii="Arial" w:eastAsia="Tahoma" w:hAnsi="Arial" w:cs="Arial"/>
          <w:b/>
          <w:i/>
          <w:sz w:val="22"/>
          <w:szCs w:val="22"/>
        </w:rPr>
        <w:t xml:space="preserve">                                                                                 </w:t>
      </w:r>
    </w:p>
    <w:p w:rsidR="009B5A7D" w:rsidRPr="009B5A7D" w:rsidRDefault="009B5A7D" w:rsidP="009B5A7D">
      <w:pPr>
        <w:pStyle w:val="44"/>
        <w:ind w:left="697"/>
        <w:contextualSpacing w:val="0"/>
        <w:jc w:val="both"/>
        <w:rPr>
          <w:rFonts w:ascii="Arial" w:hAnsi="Arial" w:cs="Arial"/>
          <w:i/>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B6239">
        <w:rPr>
          <w:rFonts w:ascii="Arial" w:hAnsi="Arial" w:cs="Arial"/>
          <w:sz w:val="22"/>
          <w:szCs w:val="22"/>
        </w:rPr>
        <w:t>Στη συνέχεια ο Πρόεδρος κάλεσε τα μέλη να αποφασίσουν σχετικά.</w:t>
      </w:r>
    </w:p>
    <w:p w:rsidR="009B5A7D" w:rsidRPr="00BB6239" w:rsidRDefault="009B5A7D"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BF2C94" w:rsidRPr="00BF2C94" w:rsidRDefault="00BF2C94" w:rsidP="00BF2C94">
      <w:pPr>
        <w:pStyle w:val="ad"/>
        <w:spacing w:line="288" w:lineRule="auto"/>
        <w:rPr>
          <w:rFonts w:ascii="Arial" w:hAnsi="Arial" w:cs="Arial"/>
          <w:sz w:val="22"/>
          <w:szCs w:val="22"/>
        </w:rPr>
      </w:pPr>
      <w:r w:rsidRPr="00BF2C9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F2C94" w:rsidRDefault="00BF2C94" w:rsidP="00BF2C94">
      <w:pPr>
        <w:pStyle w:val="ad"/>
        <w:spacing w:line="288" w:lineRule="auto"/>
        <w:rPr>
          <w:rFonts w:ascii="Arial" w:hAnsi="Arial" w:cs="Arial"/>
          <w:sz w:val="22"/>
          <w:szCs w:val="22"/>
        </w:rPr>
      </w:pPr>
      <w:r w:rsidRPr="00BF2C94">
        <w:rPr>
          <w:rFonts w:ascii="Arial" w:hAnsi="Arial" w:cs="Arial"/>
          <w:sz w:val="22"/>
          <w:szCs w:val="22"/>
        </w:rPr>
        <w:t xml:space="preserve"> -Τις διατάξεις του   άρθρου 74</w:t>
      </w:r>
      <w:r w:rsidRPr="00BF2C94">
        <w:rPr>
          <w:rFonts w:ascii="Arial" w:hAnsi="Arial" w:cs="Arial"/>
          <w:sz w:val="22"/>
          <w:szCs w:val="22"/>
          <w:vertAlign w:val="superscript"/>
        </w:rPr>
        <w:t>Α</w:t>
      </w:r>
      <w:r w:rsidRPr="00BF2C9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5782" w:rsidRPr="00075782" w:rsidRDefault="0082747B" w:rsidP="00075782">
      <w:pPr>
        <w:jc w:val="both"/>
        <w:rPr>
          <w:rStyle w:val="a5"/>
          <w:rFonts w:ascii="Arial" w:hAnsi="Arial" w:cs="Arial"/>
          <w:b w:val="0"/>
          <w:color w:val="000000"/>
          <w:sz w:val="22"/>
          <w:szCs w:val="22"/>
        </w:rPr>
      </w:pPr>
      <w:r w:rsidRPr="00075782">
        <w:rPr>
          <w:rFonts w:ascii="Arial" w:hAnsi="Arial" w:cs="Arial"/>
          <w:sz w:val="22"/>
          <w:szCs w:val="22"/>
        </w:rPr>
        <w:t xml:space="preserve">- </w:t>
      </w:r>
      <w:r w:rsidR="00075782" w:rsidRPr="00075782">
        <w:rPr>
          <w:rFonts w:ascii="Arial" w:hAnsi="Arial" w:cs="Arial"/>
          <w:sz w:val="22"/>
          <w:szCs w:val="22"/>
        </w:rPr>
        <w:t xml:space="preserve">Την </w:t>
      </w:r>
      <w:proofErr w:type="spellStart"/>
      <w:r w:rsidR="00075782" w:rsidRPr="00075782">
        <w:rPr>
          <w:rStyle w:val="a5"/>
          <w:rFonts w:ascii="Arial" w:hAnsi="Arial" w:cs="Arial"/>
          <w:b w:val="0"/>
          <w:color w:val="000000"/>
          <w:sz w:val="22"/>
          <w:szCs w:val="22"/>
        </w:rPr>
        <w:t>την</w:t>
      </w:r>
      <w:proofErr w:type="spellEnd"/>
      <w:r w:rsidR="00075782" w:rsidRPr="00075782">
        <w:rPr>
          <w:rStyle w:val="a5"/>
          <w:rFonts w:ascii="Arial" w:hAnsi="Arial" w:cs="Arial"/>
          <w:b w:val="0"/>
          <w:color w:val="000000"/>
          <w:sz w:val="22"/>
          <w:szCs w:val="22"/>
        </w:rPr>
        <w:t xml:space="preserve"> 18173/22-09-2023 αίτηση λύση σύμβασης μίσθωσης περιπτέρου επί του             πεζοδρομίου</w:t>
      </w:r>
      <w:r w:rsidR="00075782" w:rsidRPr="00075782">
        <w:rPr>
          <w:rStyle w:val="a5"/>
          <w:rFonts w:ascii="Arial" w:hAnsi="Arial" w:cs="Arial"/>
          <w:b w:val="0"/>
          <w:color w:val="000000"/>
          <w:sz w:val="22"/>
          <w:szCs w:val="22"/>
        </w:rPr>
        <w:tab/>
        <w:t xml:space="preserve">της οδού </w:t>
      </w:r>
      <w:proofErr w:type="spellStart"/>
      <w:r w:rsidR="00075782" w:rsidRPr="00075782">
        <w:rPr>
          <w:rStyle w:val="a5"/>
          <w:rFonts w:ascii="Arial" w:hAnsi="Arial" w:cs="Arial"/>
          <w:b w:val="0"/>
          <w:color w:val="000000"/>
          <w:sz w:val="22"/>
          <w:szCs w:val="22"/>
        </w:rPr>
        <w:t>Καραγιαννοπούλου</w:t>
      </w:r>
      <w:proofErr w:type="spellEnd"/>
      <w:r w:rsidR="00075782" w:rsidRPr="00075782">
        <w:rPr>
          <w:rStyle w:val="a5"/>
          <w:rFonts w:ascii="Arial" w:hAnsi="Arial" w:cs="Arial"/>
          <w:b w:val="0"/>
          <w:color w:val="000000"/>
          <w:sz w:val="22"/>
          <w:szCs w:val="22"/>
        </w:rPr>
        <w:t xml:space="preserve"> 1 στη Λιβαδειά,</w:t>
      </w:r>
    </w:p>
    <w:p w:rsidR="0082747B" w:rsidRPr="00075782" w:rsidRDefault="0082747B" w:rsidP="00075782">
      <w:pPr>
        <w:jc w:val="both"/>
        <w:rPr>
          <w:rFonts w:ascii="Arial" w:hAnsi="Arial" w:cs="Arial"/>
          <w:sz w:val="22"/>
          <w:szCs w:val="22"/>
        </w:rPr>
      </w:pPr>
      <w:r w:rsidRPr="00075782">
        <w:rPr>
          <w:rFonts w:ascii="Arial" w:hAnsi="Arial" w:cs="Arial"/>
          <w:sz w:val="22"/>
          <w:szCs w:val="22"/>
        </w:rPr>
        <w:t>-</w:t>
      </w:r>
      <w:r w:rsidR="00075782" w:rsidRPr="00075782">
        <w:rPr>
          <w:rStyle w:val="a5"/>
          <w:rFonts w:ascii="Arial" w:hAnsi="Arial" w:cs="Arial"/>
          <w:b w:val="0"/>
          <w:color w:val="000000"/>
          <w:sz w:val="22"/>
          <w:szCs w:val="22"/>
        </w:rPr>
        <w:t xml:space="preserve"> </w:t>
      </w:r>
      <w:r w:rsidR="00075782">
        <w:rPr>
          <w:rStyle w:val="a5"/>
          <w:rFonts w:ascii="Arial" w:hAnsi="Arial" w:cs="Arial"/>
          <w:b w:val="0"/>
          <w:color w:val="000000"/>
          <w:sz w:val="22"/>
          <w:szCs w:val="22"/>
        </w:rPr>
        <w:t>Τ</w:t>
      </w:r>
      <w:r w:rsidR="00075782" w:rsidRPr="00075782">
        <w:rPr>
          <w:rStyle w:val="a5"/>
          <w:rFonts w:ascii="Arial" w:hAnsi="Arial" w:cs="Arial"/>
          <w:b w:val="0"/>
          <w:color w:val="000000"/>
          <w:sz w:val="22"/>
          <w:szCs w:val="22"/>
        </w:rPr>
        <w:t xml:space="preserve">ην υπ’ </w:t>
      </w:r>
      <w:proofErr w:type="spellStart"/>
      <w:r w:rsidR="00075782" w:rsidRPr="00075782">
        <w:rPr>
          <w:rStyle w:val="a5"/>
          <w:rFonts w:ascii="Arial" w:hAnsi="Arial" w:cs="Arial"/>
          <w:b w:val="0"/>
          <w:color w:val="000000"/>
          <w:sz w:val="22"/>
          <w:szCs w:val="22"/>
        </w:rPr>
        <w:t>αριθμ</w:t>
      </w:r>
      <w:proofErr w:type="spellEnd"/>
      <w:r w:rsidR="00075782" w:rsidRPr="00075782">
        <w:rPr>
          <w:rStyle w:val="a5"/>
          <w:rFonts w:ascii="Arial" w:hAnsi="Arial" w:cs="Arial"/>
          <w:b w:val="0"/>
          <w:color w:val="000000"/>
          <w:sz w:val="22"/>
          <w:szCs w:val="22"/>
        </w:rPr>
        <w:t>. 219/24-10-2023 απόφαση της Οικονομικής Επιτροπής που έκανε αποδεκτή την λύση της σύμβασης</w:t>
      </w:r>
    </w:p>
    <w:p w:rsidR="0082747B" w:rsidRPr="0082747B" w:rsidRDefault="0082747B" w:rsidP="00BF2C94">
      <w:pPr>
        <w:pStyle w:val="ad"/>
        <w:spacing w:line="288" w:lineRule="auto"/>
        <w:rPr>
          <w:rFonts w:ascii="Arial" w:hAnsi="Arial" w:cs="Arial"/>
          <w:sz w:val="22"/>
          <w:szCs w:val="22"/>
        </w:rPr>
      </w:pPr>
      <w:r w:rsidRPr="0082747B">
        <w:rPr>
          <w:rFonts w:ascii="Arial" w:hAnsi="Arial" w:cs="Arial"/>
          <w:sz w:val="22"/>
          <w:szCs w:val="22"/>
        </w:rPr>
        <w:t>-</w:t>
      </w:r>
      <w:r w:rsidRPr="0082747B">
        <w:rPr>
          <w:rFonts w:ascii="Arial" w:hAnsi="Arial" w:cs="Arial"/>
          <w:i/>
          <w:sz w:val="22"/>
          <w:szCs w:val="22"/>
        </w:rPr>
        <w:t xml:space="preserve"> </w:t>
      </w:r>
      <w:r w:rsidRPr="0082747B">
        <w:rPr>
          <w:rFonts w:ascii="Arial" w:hAnsi="Arial" w:cs="Arial"/>
          <w:sz w:val="22"/>
          <w:szCs w:val="22"/>
        </w:rPr>
        <w:t xml:space="preserve">Την αρ. </w:t>
      </w:r>
      <w:r w:rsidR="00FF2A7C">
        <w:rPr>
          <w:rFonts w:ascii="Arial" w:hAnsi="Arial" w:cs="Arial"/>
          <w:sz w:val="22"/>
          <w:szCs w:val="22"/>
        </w:rPr>
        <w:t xml:space="preserve">62/2024 </w:t>
      </w:r>
      <w:r w:rsidRPr="0082747B">
        <w:rPr>
          <w:rFonts w:ascii="Arial" w:hAnsi="Arial" w:cs="Arial"/>
          <w:sz w:val="22"/>
          <w:szCs w:val="22"/>
        </w:rPr>
        <w:t xml:space="preserve">απόφαση </w:t>
      </w:r>
      <w:r w:rsidR="00FF2A7C">
        <w:rPr>
          <w:rFonts w:ascii="Arial" w:hAnsi="Arial" w:cs="Arial"/>
          <w:sz w:val="22"/>
          <w:szCs w:val="22"/>
        </w:rPr>
        <w:t>της Κοινότητας Λιβαδειάς</w:t>
      </w:r>
    </w:p>
    <w:p w:rsidR="00BF2C94" w:rsidRPr="00BF2C94" w:rsidRDefault="00BF2C94" w:rsidP="00BF2C94">
      <w:pPr>
        <w:pStyle w:val="10"/>
        <w:widowControl w:val="0"/>
        <w:numPr>
          <w:ilvl w:val="0"/>
          <w:numId w:val="0"/>
        </w:numPr>
        <w:tabs>
          <w:tab w:val="num" w:pos="720"/>
        </w:tabs>
        <w:jc w:val="both"/>
        <w:rPr>
          <w:rFonts w:ascii="Arial" w:hAnsi="Arial" w:cs="Arial"/>
          <w:sz w:val="22"/>
          <w:szCs w:val="22"/>
        </w:rPr>
      </w:pPr>
      <w:r w:rsidRPr="00BF2C94">
        <w:rPr>
          <w:rFonts w:ascii="Arial" w:hAnsi="Arial" w:cs="Arial"/>
          <w:sz w:val="22"/>
          <w:szCs w:val="22"/>
        </w:rPr>
        <w:t>- Την συζήτηση μεταξύ των μελών της Δημοτικής Επιτροπής  σύμφωνα με τα πρακτικά</w:t>
      </w:r>
    </w:p>
    <w:p w:rsidR="00BF2C94" w:rsidRPr="00BF2C94" w:rsidRDefault="00BF2C94" w:rsidP="00BF2C94">
      <w:pPr>
        <w:pStyle w:val="af9"/>
        <w:widowControl w:val="0"/>
        <w:suppressAutoHyphens w:val="0"/>
        <w:spacing w:line="276" w:lineRule="auto"/>
        <w:ind w:left="0"/>
        <w:jc w:val="both"/>
        <w:rPr>
          <w:rFonts w:ascii="Arial" w:hAnsi="Arial" w:cs="Arial"/>
          <w:sz w:val="22"/>
          <w:szCs w:val="22"/>
        </w:rPr>
      </w:pPr>
      <w:r w:rsidRPr="00BF2C94">
        <w:rPr>
          <w:rFonts w:ascii="Arial" w:hAnsi="Arial" w:cs="Arial"/>
          <w:sz w:val="22"/>
          <w:szCs w:val="22"/>
        </w:rPr>
        <w:t>- Την ψήφο των μελών της όπως αυτή  διατυπώθηκε και δηλώθηκε δια ζώσης στην συνεδρίαση.</w:t>
      </w:r>
    </w:p>
    <w:p w:rsidR="00BF2C94" w:rsidRPr="00BF2C94" w:rsidRDefault="00BF2C94" w:rsidP="00BF2C94">
      <w:pPr>
        <w:pStyle w:val="af9"/>
        <w:widowControl w:val="0"/>
        <w:suppressAutoHyphens w:val="0"/>
        <w:spacing w:line="276" w:lineRule="auto"/>
        <w:ind w:left="0"/>
        <w:jc w:val="both"/>
        <w:rPr>
          <w:rFonts w:ascii="Arial" w:hAnsi="Arial" w:cs="Arial"/>
          <w:sz w:val="22"/>
          <w:szCs w:val="22"/>
        </w:rPr>
      </w:pPr>
    </w:p>
    <w:p w:rsidR="00BF2C94" w:rsidRDefault="00BF2C94" w:rsidP="00BF2C94">
      <w:pPr>
        <w:widowControl w:val="0"/>
        <w:suppressAutoHyphens w:val="0"/>
        <w:spacing w:line="360" w:lineRule="auto"/>
        <w:jc w:val="both"/>
        <w:rPr>
          <w:rFonts w:ascii="Arial" w:hAnsi="Arial" w:cs="Arial"/>
          <w:b/>
          <w:sz w:val="22"/>
          <w:szCs w:val="22"/>
        </w:rPr>
      </w:pPr>
      <w:r w:rsidRPr="00BF2C94">
        <w:rPr>
          <w:rFonts w:ascii="Arial" w:hAnsi="Arial" w:cs="Arial"/>
          <w:sz w:val="22"/>
          <w:szCs w:val="22"/>
        </w:rPr>
        <w:t xml:space="preserve">        </w:t>
      </w:r>
      <w:r w:rsidRPr="00BF2C94">
        <w:rPr>
          <w:rFonts w:ascii="Arial" w:hAnsi="Arial" w:cs="Arial"/>
          <w:b/>
          <w:sz w:val="22"/>
          <w:szCs w:val="22"/>
        </w:rPr>
        <w:t xml:space="preserve">                                                    ΑΠΟΦΑΣΙΖΕΙ  ΟΜΟΦΩΝΑ</w:t>
      </w:r>
    </w:p>
    <w:p w:rsidR="00FA62E2" w:rsidRPr="00185E3D" w:rsidRDefault="00FA62E2" w:rsidP="00BF2C94">
      <w:pPr>
        <w:widowControl w:val="0"/>
        <w:suppressAutoHyphens w:val="0"/>
        <w:spacing w:line="360" w:lineRule="auto"/>
        <w:jc w:val="both"/>
        <w:rPr>
          <w:rFonts w:ascii="Arial" w:hAnsi="Arial" w:cs="Arial"/>
          <w:sz w:val="22"/>
          <w:szCs w:val="22"/>
        </w:rPr>
      </w:pPr>
    </w:p>
    <w:p w:rsidR="00197448" w:rsidRDefault="00185E3D" w:rsidP="00197448">
      <w:pPr>
        <w:pStyle w:val="10"/>
        <w:widowControl w:val="0"/>
        <w:numPr>
          <w:ilvl w:val="0"/>
          <w:numId w:val="0"/>
        </w:numPr>
        <w:tabs>
          <w:tab w:val="num" w:pos="720"/>
        </w:tabs>
        <w:jc w:val="both"/>
        <w:rPr>
          <w:rFonts w:ascii="Arial" w:eastAsia="Arial" w:hAnsi="Arial" w:cs="Arial"/>
          <w:sz w:val="22"/>
          <w:szCs w:val="22"/>
        </w:rPr>
      </w:pPr>
      <w:r>
        <w:rPr>
          <w:rFonts w:ascii="Arial" w:hAnsi="Arial" w:cs="Arial"/>
          <w:sz w:val="22"/>
          <w:szCs w:val="22"/>
        </w:rPr>
        <w:t xml:space="preserve">  </w:t>
      </w:r>
      <w:r w:rsidRPr="00185E3D">
        <w:rPr>
          <w:rFonts w:ascii="Arial" w:hAnsi="Arial" w:cs="Arial"/>
          <w:sz w:val="22"/>
          <w:szCs w:val="22"/>
        </w:rPr>
        <w:t xml:space="preserve">Εισηγείται στο Δημοτικό Συμβούλιο </w:t>
      </w:r>
      <w:r w:rsidR="00197448">
        <w:rPr>
          <w:rFonts w:ascii="Arial" w:eastAsia="Arial" w:hAnsi="Arial" w:cs="Arial"/>
          <w:sz w:val="22"/>
          <w:szCs w:val="22"/>
        </w:rPr>
        <w:t xml:space="preserve">υπέρ της διατήρησης θέσης με την απομάκρυνση του κουβουκλίου του κενωθέντος περιπτέρου που βρίσκεται επί του πεζοδρομίου της οδού </w:t>
      </w:r>
      <w:proofErr w:type="spellStart"/>
      <w:r w:rsidR="00197448">
        <w:rPr>
          <w:rFonts w:ascii="Arial" w:eastAsia="Arial" w:hAnsi="Arial" w:cs="Arial"/>
          <w:sz w:val="22"/>
          <w:szCs w:val="22"/>
        </w:rPr>
        <w:t>Καραγιαννοπούλου</w:t>
      </w:r>
      <w:proofErr w:type="spellEnd"/>
      <w:r w:rsidR="00197448">
        <w:rPr>
          <w:rFonts w:ascii="Arial" w:eastAsia="Arial" w:hAnsi="Arial" w:cs="Arial"/>
          <w:sz w:val="22"/>
          <w:szCs w:val="22"/>
        </w:rPr>
        <w:t xml:space="preserve"> 01 στην Κοινότητας Λιβαδειάς.</w:t>
      </w:r>
    </w:p>
    <w:p w:rsidR="00185E3D" w:rsidRPr="00A3750B" w:rsidRDefault="00185E3D" w:rsidP="00185E3D">
      <w:pPr>
        <w:spacing w:line="276" w:lineRule="auto"/>
        <w:jc w:val="both"/>
        <w:rPr>
          <w:rFonts w:ascii="Arial" w:hAnsi="Arial" w:cs="Arial"/>
          <w:i/>
          <w:sz w:val="22"/>
          <w:szCs w:val="22"/>
        </w:rPr>
      </w:pPr>
      <w:r w:rsidRPr="00A3750B">
        <w:rPr>
          <w:rFonts w:ascii="Arial" w:hAnsi="Arial" w:cs="Arial"/>
          <w:i/>
          <w:sz w:val="22"/>
          <w:szCs w:val="22"/>
        </w:rPr>
        <w:t>.</w:t>
      </w: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932472">
        <w:rPr>
          <w:rFonts w:ascii="Arial" w:hAnsi="Arial" w:cs="Arial"/>
          <w:b/>
          <w:sz w:val="22"/>
          <w:szCs w:val="22"/>
        </w:rPr>
        <w:t>32</w:t>
      </w:r>
      <w:r w:rsidR="00197448">
        <w:rPr>
          <w:rFonts w:ascii="Arial" w:hAnsi="Arial" w:cs="Arial"/>
          <w:b/>
          <w:sz w:val="22"/>
          <w:szCs w:val="22"/>
        </w:rPr>
        <w:t>4</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6B720A" w:rsidRPr="00C35157" w:rsidRDefault="006B720A" w:rsidP="006B720A">
      <w:pPr>
        <w:tabs>
          <w:tab w:val="center" w:pos="1080"/>
          <w:tab w:val="left" w:pos="6120"/>
          <w:tab w:val="center" w:pos="8460"/>
        </w:tabs>
        <w:jc w:val="both"/>
        <w:rPr>
          <w:rFonts w:ascii="Arial" w:hAnsi="Arial" w:cs="Arial"/>
          <w:sz w:val="22"/>
          <w:szCs w:val="22"/>
        </w:rPr>
      </w:pPr>
      <w:r>
        <w:rPr>
          <w:rFonts w:ascii="Arial" w:hAnsi="Arial" w:cs="Arial"/>
          <w:sz w:val="22"/>
          <w:szCs w:val="22"/>
        </w:rPr>
        <w:t xml:space="preserve">              </w:t>
      </w:r>
      <w:r w:rsidRPr="00C35157">
        <w:rPr>
          <w:rFonts w:ascii="Arial" w:hAnsi="Arial" w:cs="Arial"/>
          <w:sz w:val="22"/>
          <w:szCs w:val="22"/>
        </w:rPr>
        <w:t>ΤΑ ΜΕΛΗ</w:t>
      </w:r>
    </w:p>
    <w:p w:rsidR="006B720A" w:rsidRPr="00C35157" w:rsidRDefault="006B720A" w:rsidP="006B720A">
      <w:pPr>
        <w:tabs>
          <w:tab w:val="left" w:pos="360"/>
          <w:tab w:val="left" w:pos="6237"/>
        </w:tabs>
        <w:ind w:left="360"/>
        <w:rPr>
          <w:rFonts w:ascii="Arial" w:hAnsi="Arial" w:cs="Arial"/>
          <w:sz w:val="22"/>
          <w:szCs w:val="22"/>
        </w:rPr>
      </w:pPr>
      <w:r w:rsidRPr="00C35157">
        <w:rPr>
          <w:rFonts w:ascii="Arial" w:hAnsi="Arial" w:cs="Arial"/>
          <w:sz w:val="22"/>
          <w:szCs w:val="22"/>
        </w:rPr>
        <w:t xml:space="preserve">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r w:rsidRPr="00C35157">
        <w:rPr>
          <w:rFonts w:ascii="Arial" w:hAnsi="Arial" w:cs="Arial"/>
          <w:sz w:val="22"/>
          <w:szCs w:val="22"/>
        </w:rPr>
        <w:t xml:space="preserve">                                                       </w:t>
      </w:r>
    </w:p>
    <w:p w:rsidR="006B720A" w:rsidRPr="00C35157" w:rsidRDefault="006B720A" w:rsidP="006B720A">
      <w:pPr>
        <w:tabs>
          <w:tab w:val="left" w:pos="360"/>
          <w:tab w:val="left" w:pos="6237"/>
        </w:tabs>
        <w:ind w:left="360"/>
        <w:rPr>
          <w:rFonts w:ascii="Arial" w:hAnsi="Arial" w:cs="Arial"/>
          <w:sz w:val="22"/>
          <w:szCs w:val="22"/>
        </w:rPr>
      </w:pPr>
      <w:r w:rsidRPr="00C35157">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C35157">
        <w:rPr>
          <w:rFonts w:ascii="Arial" w:hAnsi="Arial" w:cs="Arial"/>
          <w:sz w:val="22"/>
          <w:szCs w:val="22"/>
        </w:rPr>
        <w:t xml:space="preserve">                                                       </w:t>
      </w:r>
    </w:p>
    <w:p w:rsidR="006B720A" w:rsidRPr="00C35157" w:rsidRDefault="006B720A" w:rsidP="006B720A">
      <w:pPr>
        <w:tabs>
          <w:tab w:val="left" w:pos="360"/>
          <w:tab w:val="left" w:pos="6237"/>
        </w:tabs>
        <w:ind w:left="360"/>
        <w:rPr>
          <w:rFonts w:ascii="Arial" w:hAnsi="Arial" w:cs="Arial"/>
          <w:sz w:val="22"/>
          <w:szCs w:val="22"/>
        </w:rPr>
      </w:pPr>
      <w:r w:rsidRPr="00C35157">
        <w:rPr>
          <w:rFonts w:ascii="Arial" w:hAnsi="Arial" w:cs="Arial"/>
          <w:sz w:val="22"/>
          <w:szCs w:val="22"/>
        </w:rPr>
        <w:t xml:space="preserve">3. </w:t>
      </w:r>
      <w:proofErr w:type="spellStart"/>
      <w:r>
        <w:rPr>
          <w:rFonts w:ascii="Arial" w:hAnsi="Arial" w:cs="Arial"/>
          <w:sz w:val="22"/>
          <w:szCs w:val="22"/>
        </w:rPr>
        <w:t>Τζουβάρας</w:t>
      </w:r>
      <w:proofErr w:type="spellEnd"/>
      <w:r>
        <w:rPr>
          <w:rFonts w:ascii="Arial" w:hAnsi="Arial" w:cs="Arial"/>
          <w:sz w:val="22"/>
          <w:szCs w:val="22"/>
        </w:rPr>
        <w:t xml:space="preserve"> Νικόλαος</w:t>
      </w:r>
    </w:p>
    <w:p w:rsidR="006B720A" w:rsidRPr="00C35157" w:rsidRDefault="006B720A" w:rsidP="006B720A">
      <w:pPr>
        <w:tabs>
          <w:tab w:val="left" w:pos="360"/>
          <w:tab w:val="left" w:pos="6237"/>
        </w:tabs>
        <w:ind w:left="360"/>
        <w:rPr>
          <w:rFonts w:ascii="Arial" w:hAnsi="Arial" w:cs="Arial"/>
          <w:sz w:val="22"/>
          <w:szCs w:val="22"/>
        </w:rPr>
      </w:pPr>
      <w:r w:rsidRPr="00C35157">
        <w:rPr>
          <w:rFonts w:ascii="Arial" w:hAnsi="Arial" w:cs="Arial"/>
          <w:sz w:val="22"/>
          <w:szCs w:val="22"/>
        </w:rPr>
        <w:t>4</w:t>
      </w:r>
      <w:r>
        <w:rPr>
          <w:rFonts w:ascii="Arial" w:hAnsi="Arial" w:cs="Arial"/>
          <w:sz w:val="22"/>
          <w:szCs w:val="22"/>
        </w:rPr>
        <w:t xml:space="preserve">. </w:t>
      </w:r>
      <w:r w:rsidRPr="00C35157">
        <w:rPr>
          <w:rFonts w:ascii="Arial" w:hAnsi="Arial" w:cs="Arial"/>
          <w:sz w:val="22"/>
          <w:szCs w:val="22"/>
        </w:rPr>
        <w:t xml:space="preserve">Παπαβασιλείου Αικατερίνη   </w:t>
      </w:r>
    </w:p>
    <w:p w:rsidR="006B720A" w:rsidRDefault="006B720A" w:rsidP="006B720A">
      <w:pPr>
        <w:tabs>
          <w:tab w:val="left" w:pos="6237"/>
        </w:tabs>
        <w:rPr>
          <w:rFonts w:ascii="Arial" w:eastAsia="Arial" w:hAnsi="Arial" w:cs="Arial"/>
          <w:sz w:val="22"/>
          <w:szCs w:val="22"/>
        </w:rPr>
      </w:pPr>
      <w:r w:rsidRPr="00C35157">
        <w:rPr>
          <w:rFonts w:ascii="Arial" w:eastAsia="Arial" w:hAnsi="Arial" w:cs="Arial"/>
          <w:sz w:val="22"/>
          <w:szCs w:val="22"/>
        </w:rPr>
        <w:t xml:space="preserve">     </w:t>
      </w:r>
      <w:r>
        <w:rPr>
          <w:rFonts w:ascii="Arial" w:eastAsia="Arial" w:hAnsi="Arial" w:cs="Arial"/>
          <w:sz w:val="22"/>
          <w:szCs w:val="22"/>
        </w:rPr>
        <w:t xml:space="preserve"> </w:t>
      </w:r>
    </w:p>
    <w:p w:rsidR="006B720A" w:rsidRPr="00C35157" w:rsidRDefault="006B720A" w:rsidP="006B720A">
      <w:pPr>
        <w:tabs>
          <w:tab w:val="left" w:pos="6237"/>
        </w:tabs>
        <w:rPr>
          <w:rFonts w:ascii="Arial" w:hAnsi="Arial" w:cs="Arial"/>
          <w:sz w:val="22"/>
          <w:szCs w:val="22"/>
        </w:rPr>
      </w:pPr>
      <w:r w:rsidRPr="00C35157">
        <w:rPr>
          <w:rFonts w:ascii="Arial" w:eastAsia="Arial" w:hAnsi="Arial" w:cs="Arial"/>
          <w:sz w:val="22"/>
          <w:szCs w:val="22"/>
        </w:rPr>
        <w:t xml:space="preserve">                                                                                                    ΠΙΣΤΟ</w:t>
      </w:r>
      <w:r w:rsidRPr="00C35157">
        <w:rPr>
          <w:rFonts w:ascii="Arial" w:hAnsi="Arial" w:cs="Arial"/>
          <w:sz w:val="22"/>
          <w:szCs w:val="22"/>
        </w:rPr>
        <w:t xml:space="preserve"> ΑΠΟΣΠΑΣΜΑ      </w:t>
      </w:r>
    </w:p>
    <w:p w:rsidR="006B720A" w:rsidRPr="00C35157" w:rsidRDefault="006B720A" w:rsidP="006B720A">
      <w:pPr>
        <w:tabs>
          <w:tab w:val="left" w:pos="6237"/>
        </w:tabs>
        <w:ind w:left="360"/>
        <w:rPr>
          <w:rFonts w:ascii="Arial" w:hAnsi="Arial" w:cs="Arial"/>
          <w:sz w:val="22"/>
          <w:szCs w:val="22"/>
        </w:rPr>
      </w:pPr>
      <w:r w:rsidRPr="00C35157">
        <w:rPr>
          <w:rFonts w:ascii="Arial" w:hAnsi="Arial" w:cs="Arial"/>
          <w:sz w:val="22"/>
          <w:szCs w:val="22"/>
        </w:rPr>
        <w:t xml:space="preserve">                                                                                           Λιβαδειά    </w:t>
      </w:r>
      <w:r>
        <w:rPr>
          <w:rFonts w:ascii="Arial" w:hAnsi="Arial" w:cs="Arial"/>
          <w:sz w:val="22"/>
          <w:szCs w:val="22"/>
        </w:rPr>
        <w:t>09</w:t>
      </w:r>
      <w:r w:rsidRPr="00C35157">
        <w:rPr>
          <w:rFonts w:ascii="Arial" w:hAnsi="Arial" w:cs="Arial"/>
          <w:sz w:val="22"/>
          <w:szCs w:val="22"/>
        </w:rPr>
        <w:t xml:space="preserve"> -0</w:t>
      </w:r>
      <w:r>
        <w:rPr>
          <w:rFonts w:ascii="Arial" w:hAnsi="Arial" w:cs="Arial"/>
          <w:sz w:val="22"/>
          <w:szCs w:val="22"/>
        </w:rPr>
        <w:t>9</w:t>
      </w:r>
      <w:r w:rsidRPr="00C35157">
        <w:rPr>
          <w:rFonts w:ascii="Arial" w:hAnsi="Arial" w:cs="Arial"/>
          <w:sz w:val="22"/>
          <w:szCs w:val="22"/>
        </w:rPr>
        <w:t>-2024</w:t>
      </w:r>
    </w:p>
    <w:p w:rsidR="006B720A" w:rsidRPr="00C35157" w:rsidRDefault="006B720A" w:rsidP="006B720A">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6B720A" w:rsidRPr="00C35157" w:rsidRDefault="006B720A" w:rsidP="006B720A">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6B720A" w:rsidRPr="00C35157" w:rsidRDefault="006B720A" w:rsidP="006B720A">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6B720A" w:rsidRPr="00C35157" w:rsidRDefault="006B720A" w:rsidP="006B720A">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6B720A" w:rsidP="006B720A">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644" w:rsidRDefault="00832644">
      <w:r>
        <w:separator/>
      </w:r>
    </w:p>
  </w:endnote>
  <w:endnote w:type="continuationSeparator" w:id="0">
    <w:p w:rsidR="00832644" w:rsidRDefault="00832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644" w:rsidRDefault="00832644">
      <w:r>
        <w:separator/>
      </w:r>
    </w:p>
  </w:footnote>
  <w:footnote w:type="continuationSeparator" w:id="0">
    <w:p w:rsidR="00832644" w:rsidRDefault="00832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7D72B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7D72B5">
                <w:pPr>
                  <w:pStyle w:val="af1"/>
                </w:pPr>
                <w:r>
                  <w:rPr>
                    <w:rStyle w:val="a3"/>
                  </w:rPr>
                  <w:fldChar w:fldCharType="begin"/>
                </w:r>
                <w:r w:rsidR="004B46A4">
                  <w:rPr>
                    <w:rStyle w:val="a3"/>
                  </w:rPr>
                  <w:instrText xml:space="preserve"> PAGE </w:instrText>
                </w:r>
                <w:r>
                  <w:rPr>
                    <w:rStyle w:val="a3"/>
                  </w:rPr>
                  <w:fldChar w:fldCharType="separate"/>
                </w:r>
                <w:r w:rsidR="00CF189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7D0C9E"/>
    <w:multiLevelType w:val="hybridMultilevel"/>
    <w:tmpl w:val="0182318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2CE86AF4"/>
    <w:multiLevelType w:val="hybridMultilevel"/>
    <w:tmpl w:val="B46AC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2">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5">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3">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5C57848"/>
    <w:multiLevelType w:val="hybridMultilevel"/>
    <w:tmpl w:val="8CD08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9">
    <w:nsid w:val="674D4B7F"/>
    <w:multiLevelType w:val="hybridMultilevel"/>
    <w:tmpl w:val="0182318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3">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98246A8"/>
    <w:multiLevelType w:val="hybridMultilevel"/>
    <w:tmpl w:val="D4D21E1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9">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50">
    <w:nsid w:val="7E375A62"/>
    <w:multiLevelType w:val="hybridMultilevel"/>
    <w:tmpl w:val="4064C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0"/>
  </w:num>
  <w:num w:numId="4">
    <w:abstractNumId w:val="38"/>
  </w:num>
  <w:num w:numId="5">
    <w:abstractNumId w:val="10"/>
  </w:num>
  <w:num w:numId="6">
    <w:abstractNumId w:val="21"/>
  </w:num>
  <w:num w:numId="7">
    <w:abstractNumId w:val="49"/>
  </w:num>
  <w:num w:numId="8">
    <w:abstractNumId w:val="12"/>
  </w:num>
  <w:num w:numId="9">
    <w:abstractNumId w:val="14"/>
  </w:num>
  <w:num w:numId="10">
    <w:abstractNumId w:val="30"/>
  </w:num>
  <w:num w:numId="11">
    <w:abstractNumId w:val="2"/>
  </w:num>
  <w:num w:numId="12">
    <w:abstractNumId w:val="23"/>
  </w:num>
  <w:num w:numId="13">
    <w:abstractNumId w:val="31"/>
  </w:num>
  <w:num w:numId="14">
    <w:abstractNumId w:val="9"/>
  </w:num>
  <w:num w:numId="15">
    <w:abstractNumId w:val="44"/>
  </w:num>
  <w:num w:numId="16">
    <w:abstractNumId w:val="29"/>
  </w:num>
  <w:num w:numId="17">
    <w:abstractNumId w:val="19"/>
  </w:num>
  <w:num w:numId="18">
    <w:abstractNumId w:val="33"/>
  </w:num>
  <w:num w:numId="19">
    <w:abstractNumId w:val="41"/>
  </w:num>
  <w:num w:numId="20">
    <w:abstractNumId w:val="26"/>
  </w:num>
  <w:num w:numId="21">
    <w:abstractNumId w:val="7"/>
  </w:num>
  <w:num w:numId="22">
    <w:abstractNumId w:val="35"/>
  </w:num>
  <w:num w:numId="23">
    <w:abstractNumId w:val="15"/>
  </w:num>
  <w:num w:numId="24">
    <w:abstractNumId w:val="42"/>
  </w:num>
  <w:num w:numId="25">
    <w:abstractNumId w:val="25"/>
  </w:num>
  <w:num w:numId="26">
    <w:abstractNumId w:val="46"/>
  </w:num>
  <w:num w:numId="27">
    <w:abstractNumId w:val="22"/>
  </w:num>
  <w:num w:numId="28">
    <w:abstractNumId w:val="36"/>
  </w:num>
  <w:num w:numId="29">
    <w:abstractNumId w:val="8"/>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2"/>
  </w:num>
  <w:num w:numId="34">
    <w:abstractNumId w:val="16"/>
  </w:num>
  <w:num w:numId="35">
    <w:abstractNumId w:val="34"/>
  </w:num>
  <w:num w:numId="36">
    <w:abstractNumId w:val="28"/>
  </w:num>
  <w:num w:numId="37">
    <w:abstractNumId w:val="17"/>
  </w:num>
  <w:num w:numId="38">
    <w:abstractNumId w:val="45"/>
  </w:num>
  <w:num w:numId="39">
    <w:abstractNumId w:val="47"/>
  </w:num>
  <w:num w:numId="40">
    <w:abstractNumId w:val="11"/>
  </w:num>
  <w:num w:numId="41">
    <w:abstractNumId w:val="27"/>
  </w:num>
  <w:num w:numId="42">
    <w:abstractNumId w:val="51"/>
  </w:num>
  <w:num w:numId="43">
    <w:abstractNumId w:val="18"/>
  </w:num>
  <w:num w:numId="44">
    <w:abstractNumId w:val="50"/>
  </w:num>
  <w:num w:numId="45">
    <w:abstractNumId w:val="37"/>
  </w:num>
  <w:num w:numId="46">
    <w:abstractNumId w:val="43"/>
  </w:num>
  <w:num w:numId="47">
    <w:abstractNumId w:val="48"/>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42282"/>
    <w:rsid w:val="000440B1"/>
    <w:rsid w:val="00050311"/>
    <w:rsid w:val="00050E6E"/>
    <w:rsid w:val="0005110F"/>
    <w:rsid w:val="0005483D"/>
    <w:rsid w:val="00054930"/>
    <w:rsid w:val="00055514"/>
    <w:rsid w:val="00060CC3"/>
    <w:rsid w:val="00061197"/>
    <w:rsid w:val="000628FA"/>
    <w:rsid w:val="00066288"/>
    <w:rsid w:val="00071FA5"/>
    <w:rsid w:val="00073F74"/>
    <w:rsid w:val="00075782"/>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0CF6"/>
    <w:rsid w:val="000F1501"/>
    <w:rsid w:val="000F2FEE"/>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5E3D"/>
    <w:rsid w:val="00190EE2"/>
    <w:rsid w:val="001921AE"/>
    <w:rsid w:val="00196C95"/>
    <w:rsid w:val="00197448"/>
    <w:rsid w:val="001A4EF0"/>
    <w:rsid w:val="001A5EB8"/>
    <w:rsid w:val="001A7B51"/>
    <w:rsid w:val="001B049F"/>
    <w:rsid w:val="001B2912"/>
    <w:rsid w:val="001B63B1"/>
    <w:rsid w:val="001B7132"/>
    <w:rsid w:val="001C2596"/>
    <w:rsid w:val="001C446B"/>
    <w:rsid w:val="001C5AEC"/>
    <w:rsid w:val="001C615B"/>
    <w:rsid w:val="001C67C9"/>
    <w:rsid w:val="001C7DE3"/>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0D99"/>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26E0F"/>
    <w:rsid w:val="003340D2"/>
    <w:rsid w:val="003348BA"/>
    <w:rsid w:val="00341C67"/>
    <w:rsid w:val="00341EA2"/>
    <w:rsid w:val="00343BC7"/>
    <w:rsid w:val="00345753"/>
    <w:rsid w:val="00350BBC"/>
    <w:rsid w:val="00351625"/>
    <w:rsid w:val="003543D5"/>
    <w:rsid w:val="00354A9F"/>
    <w:rsid w:val="00354BBD"/>
    <w:rsid w:val="0035717D"/>
    <w:rsid w:val="00362B23"/>
    <w:rsid w:val="00363CA6"/>
    <w:rsid w:val="003642FB"/>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6BB1"/>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2AB7"/>
    <w:rsid w:val="0044667E"/>
    <w:rsid w:val="00446B60"/>
    <w:rsid w:val="00453D11"/>
    <w:rsid w:val="004600E1"/>
    <w:rsid w:val="004650CA"/>
    <w:rsid w:val="00465454"/>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5552"/>
    <w:rsid w:val="004E680E"/>
    <w:rsid w:val="004E6F72"/>
    <w:rsid w:val="004E727A"/>
    <w:rsid w:val="004E7A69"/>
    <w:rsid w:val="004F27CA"/>
    <w:rsid w:val="004F7380"/>
    <w:rsid w:val="00505623"/>
    <w:rsid w:val="00507FE0"/>
    <w:rsid w:val="005109CE"/>
    <w:rsid w:val="005178E5"/>
    <w:rsid w:val="00520FA4"/>
    <w:rsid w:val="005259A0"/>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4497"/>
    <w:rsid w:val="00586F7E"/>
    <w:rsid w:val="00591DFE"/>
    <w:rsid w:val="00596284"/>
    <w:rsid w:val="005A1C17"/>
    <w:rsid w:val="005A1D1E"/>
    <w:rsid w:val="005A2181"/>
    <w:rsid w:val="005A2D19"/>
    <w:rsid w:val="005A44FF"/>
    <w:rsid w:val="005A7C2D"/>
    <w:rsid w:val="005B145F"/>
    <w:rsid w:val="005B220E"/>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5FA7"/>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B720A"/>
    <w:rsid w:val="006C10D0"/>
    <w:rsid w:val="006C12E9"/>
    <w:rsid w:val="006C1CE4"/>
    <w:rsid w:val="006C20D0"/>
    <w:rsid w:val="006C3942"/>
    <w:rsid w:val="006D02DA"/>
    <w:rsid w:val="006D4474"/>
    <w:rsid w:val="006E5B34"/>
    <w:rsid w:val="006E7964"/>
    <w:rsid w:val="006F1B2E"/>
    <w:rsid w:val="006F1D66"/>
    <w:rsid w:val="006F53B6"/>
    <w:rsid w:val="006F5FA1"/>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675EE"/>
    <w:rsid w:val="007705FC"/>
    <w:rsid w:val="00770847"/>
    <w:rsid w:val="00771C24"/>
    <w:rsid w:val="007748BA"/>
    <w:rsid w:val="00774BE0"/>
    <w:rsid w:val="007752D0"/>
    <w:rsid w:val="00776D1E"/>
    <w:rsid w:val="00780967"/>
    <w:rsid w:val="00781989"/>
    <w:rsid w:val="0078420A"/>
    <w:rsid w:val="00785157"/>
    <w:rsid w:val="00791D4D"/>
    <w:rsid w:val="00792E8C"/>
    <w:rsid w:val="00795BFC"/>
    <w:rsid w:val="00796E33"/>
    <w:rsid w:val="007970C0"/>
    <w:rsid w:val="00797659"/>
    <w:rsid w:val="00797680"/>
    <w:rsid w:val="007A1651"/>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D72B5"/>
    <w:rsid w:val="007E0C09"/>
    <w:rsid w:val="007E622E"/>
    <w:rsid w:val="007E6F5B"/>
    <w:rsid w:val="007F5549"/>
    <w:rsid w:val="00802A86"/>
    <w:rsid w:val="008030A1"/>
    <w:rsid w:val="00803157"/>
    <w:rsid w:val="008039F8"/>
    <w:rsid w:val="0080512B"/>
    <w:rsid w:val="00805DCA"/>
    <w:rsid w:val="00807006"/>
    <w:rsid w:val="0080716F"/>
    <w:rsid w:val="00810BA4"/>
    <w:rsid w:val="00816643"/>
    <w:rsid w:val="0082068C"/>
    <w:rsid w:val="0082269F"/>
    <w:rsid w:val="008233BC"/>
    <w:rsid w:val="008234E5"/>
    <w:rsid w:val="00823A1A"/>
    <w:rsid w:val="008271CB"/>
    <w:rsid w:val="0082747B"/>
    <w:rsid w:val="00832644"/>
    <w:rsid w:val="0083305C"/>
    <w:rsid w:val="00833173"/>
    <w:rsid w:val="00833B73"/>
    <w:rsid w:val="00846B24"/>
    <w:rsid w:val="00847758"/>
    <w:rsid w:val="00850C8A"/>
    <w:rsid w:val="00851763"/>
    <w:rsid w:val="00853107"/>
    <w:rsid w:val="008569CB"/>
    <w:rsid w:val="008624CB"/>
    <w:rsid w:val="00862915"/>
    <w:rsid w:val="0086636B"/>
    <w:rsid w:val="00870484"/>
    <w:rsid w:val="00870E5F"/>
    <w:rsid w:val="008720DE"/>
    <w:rsid w:val="00875579"/>
    <w:rsid w:val="00883ABC"/>
    <w:rsid w:val="00883B2B"/>
    <w:rsid w:val="00887BB0"/>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2E2"/>
    <w:rsid w:val="008F26A1"/>
    <w:rsid w:val="008F36F5"/>
    <w:rsid w:val="008F68AE"/>
    <w:rsid w:val="00900512"/>
    <w:rsid w:val="009008E7"/>
    <w:rsid w:val="00902219"/>
    <w:rsid w:val="009042BA"/>
    <w:rsid w:val="00906856"/>
    <w:rsid w:val="00907300"/>
    <w:rsid w:val="00907DF0"/>
    <w:rsid w:val="009113F5"/>
    <w:rsid w:val="00911A73"/>
    <w:rsid w:val="00916E0D"/>
    <w:rsid w:val="00920FC0"/>
    <w:rsid w:val="00922F97"/>
    <w:rsid w:val="00923F1E"/>
    <w:rsid w:val="00931D2E"/>
    <w:rsid w:val="00932472"/>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86C97"/>
    <w:rsid w:val="00991C80"/>
    <w:rsid w:val="00992519"/>
    <w:rsid w:val="009A47BB"/>
    <w:rsid w:val="009A61F2"/>
    <w:rsid w:val="009A7553"/>
    <w:rsid w:val="009B1D77"/>
    <w:rsid w:val="009B5098"/>
    <w:rsid w:val="009B5A7D"/>
    <w:rsid w:val="009C2AE2"/>
    <w:rsid w:val="009C6179"/>
    <w:rsid w:val="009D3D18"/>
    <w:rsid w:val="009D4B51"/>
    <w:rsid w:val="009D5331"/>
    <w:rsid w:val="009D6287"/>
    <w:rsid w:val="009D758A"/>
    <w:rsid w:val="009E16AF"/>
    <w:rsid w:val="009E5C82"/>
    <w:rsid w:val="009F2AA6"/>
    <w:rsid w:val="009F45E7"/>
    <w:rsid w:val="009F4B5B"/>
    <w:rsid w:val="00A04954"/>
    <w:rsid w:val="00A05488"/>
    <w:rsid w:val="00A1563F"/>
    <w:rsid w:val="00A16427"/>
    <w:rsid w:val="00A16A2B"/>
    <w:rsid w:val="00A25074"/>
    <w:rsid w:val="00A33924"/>
    <w:rsid w:val="00A369E8"/>
    <w:rsid w:val="00A36F5D"/>
    <w:rsid w:val="00A3750B"/>
    <w:rsid w:val="00A37F05"/>
    <w:rsid w:val="00A40192"/>
    <w:rsid w:val="00A40B9A"/>
    <w:rsid w:val="00A42F7C"/>
    <w:rsid w:val="00A45396"/>
    <w:rsid w:val="00A46B3D"/>
    <w:rsid w:val="00A54613"/>
    <w:rsid w:val="00A568A4"/>
    <w:rsid w:val="00A626DD"/>
    <w:rsid w:val="00A65931"/>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23F6"/>
    <w:rsid w:val="00B3382E"/>
    <w:rsid w:val="00B36F68"/>
    <w:rsid w:val="00B42A01"/>
    <w:rsid w:val="00B43889"/>
    <w:rsid w:val="00B44282"/>
    <w:rsid w:val="00B515E5"/>
    <w:rsid w:val="00B5190C"/>
    <w:rsid w:val="00B523B0"/>
    <w:rsid w:val="00B56EC5"/>
    <w:rsid w:val="00B63B8F"/>
    <w:rsid w:val="00B66A85"/>
    <w:rsid w:val="00B677DD"/>
    <w:rsid w:val="00B7396F"/>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B6239"/>
    <w:rsid w:val="00BC11EC"/>
    <w:rsid w:val="00BC25AB"/>
    <w:rsid w:val="00BC32A6"/>
    <w:rsid w:val="00BC4511"/>
    <w:rsid w:val="00BD7052"/>
    <w:rsid w:val="00BE09BB"/>
    <w:rsid w:val="00BE1DD2"/>
    <w:rsid w:val="00BE3A82"/>
    <w:rsid w:val="00BE3DC9"/>
    <w:rsid w:val="00BE70F8"/>
    <w:rsid w:val="00BF070A"/>
    <w:rsid w:val="00BF2482"/>
    <w:rsid w:val="00BF273F"/>
    <w:rsid w:val="00BF2C94"/>
    <w:rsid w:val="00BF32D3"/>
    <w:rsid w:val="00BF3750"/>
    <w:rsid w:val="00BF6CA9"/>
    <w:rsid w:val="00BF7F14"/>
    <w:rsid w:val="00C00BA5"/>
    <w:rsid w:val="00C054E9"/>
    <w:rsid w:val="00C11812"/>
    <w:rsid w:val="00C11E3B"/>
    <w:rsid w:val="00C1269A"/>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347"/>
    <w:rsid w:val="00CE1A50"/>
    <w:rsid w:val="00CE2BBE"/>
    <w:rsid w:val="00CE5F90"/>
    <w:rsid w:val="00CF1048"/>
    <w:rsid w:val="00CF189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59A4"/>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B6A70"/>
    <w:rsid w:val="00DD0156"/>
    <w:rsid w:val="00DD0523"/>
    <w:rsid w:val="00DD32BB"/>
    <w:rsid w:val="00DD3D4B"/>
    <w:rsid w:val="00DD6684"/>
    <w:rsid w:val="00DD75B3"/>
    <w:rsid w:val="00DE0B5B"/>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527B"/>
    <w:rsid w:val="00E2646B"/>
    <w:rsid w:val="00E270B5"/>
    <w:rsid w:val="00E34D19"/>
    <w:rsid w:val="00E34F58"/>
    <w:rsid w:val="00E35054"/>
    <w:rsid w:val="00E350FF"/>
    <w:rsid w:val="00E36069"/>
    <w:rsid w:val="00E367EE"/>
    <w:rsid w:val="00E4380B"/>
    <w:rsid w:val="00E441A1"/>
    <w:rsid w:val="00E441D4"/>
    <w:rsid w:val="00E457B0"/>
    <w:rsid w:val="00E46A8D"/>
    <w:rsid w:val="00E51F20"/>
    <w:rsid w:val="00E63027"/>
    <w:rsid w:val="00E656C8"/>
    <w:rsid w:val="00E66047"/>
    <w:rsid w:val="00E70142"/>
    <w:rsid w:val="00E71863"/>
    <w:rsid w:val="00E75068"/>
    <w:rsid w:val="00E75371"/>
    <w:rsid w:val="00E874BB"/>
    <w:rsid w:val="00E87A3F"/>
    <w:rsid w:val="00E907DC"/>
    <w:rsid w:val="00E93B49"/>
    <w:rsid w:val="00E977E4"/>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0EF9"/>
    <w:rsid w:val="00F025C4"/>
    <w:rsid w:val="00F02BF4"/>
    <w:rsid w:val="00F04F42"/>
    <w:rsid w:val="00F07208"/>
    <w:rsid w:val="00F111D1"/>
    <w:rsid w:val="00F13732"/>
    <w:rsid w:val="00F14098"/>
    <w:rsid w:val="00F14F17"/>
    <w:rsid w:val="00F158BE"/>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67C81"/>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2E2"/>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A7C"/>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BB6239"/>
    <w:rPr>
      <w:rFonts w:ascii="Arial" w:hAnsi="Arial" w:cs="Arial"/>
      <w:kern w:val="2"/>
      <w:szCs w:val="20"/>
      <w:lang w:eastAsia="el-GR"/>
    </w:rPr>
  </w:style>
  <w:style w:type="paragraph" w:customStyle="1" w:styleId="36">
    <w:name w:val="Παράγραφος λίστας3"/>
    <w:basedOn w:val="a"/>
    <w:rsid w:val="00BB6239"/>
    <w:pPr>
      <w:ind w:left="720"/>
      <w:contextualSpacing/>
    </w:pPr>
    <w:rPr>
      <w:kern w:val="2"/>
      <w:lang w:eastAsia="el-GR"/>
    </w:rPr>
  </w:style>
  <w:style w:type="paragraph" w:customStyle="1" w:styleId="280">
    <w:name w:val="Σώμα κείμενου 28"/>
    <w:basedOn w:val="a"/>
    <w:rsid w:val="007A1651"/>
    <w:rPr>
      <w:rFonts w:ascii="Arial" w:hAnsi="Arial" w:cs="Arial"/>
      <w:color w:val="00000A"/>
      <w:kern w:val="1"/>
      <w:szCs w:val="20"/>
      <w:lang w:eastAsia="el-GR"/>
    </w:rPr>
  </w:style>
  <w:style w:type="paragraph" w:customStyle="1" w:styleId="2110">
    <w:name w:val="Σώμα κείμενου 211"/>
    <w:basedOn w:val="a"/>
    <w:rsid w:val="009B5A7D"/>
    <w:pPr>
      <w:jc w:val="both"/>
    </w:pPr>
    <w:rPr>
      <w:b/>
      <w:bCs/>
      <w:color w:val="00000A"/>
      <w:kern w:val="1"/>
      <w:lang w:eastAsia="el-GR"/>
    </w:rPr>
  </w:style>
  <w:style w:type="paragraph" w:customStyle="1" w:styleId="44">
    <w:name w:val="Παράγραφος λίστας4"/>
    <w:basedOn w:val="a"/>
    <w:rsid w:val="009B5A7D"/>
    <w:pPr>
      <w:ind w:left="720"/>
      <w:contextualSpacing/>
    </w:pPr>
    <w:rPr>
      <w:color w:val="00000A"/>
      <w:kern w:val="1"/>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61125">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712C-936B-441A-87A4-CE0CA3CF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1732</Words>
  <Characters>9354</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11064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2024-06-27T07:50:00Z</cp:lastPrinted>
  <dcterms:created xsi:type="dcterms:W3CDTF">2024-09-06T07:43:00Z</dcterms:created>
  <dcterms:modified xsi:type="dcterms:W3CDTF">2024-09-09T05:51:00Z</dcterms:modified>
</cp:coreProperties>
</file>