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E45824" w:rsidRDefault="00DA047C" w:rsidP="00D53993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E45824" w:rsidRDefault="00DA047C" w:rsidP="00D53993">
      <w:pPr>
        <w:autoSpaceDE w:val="0"/>
        <w:rPr>
          <w:rFonts w:ascii="Arial" w:hAnsi="Arial" w:cs="Arial"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E45824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D53993">
        <w:rPr>
          <w:rFonts w:ascii="Arial" w:eastAsia="Arial" w:hAnsi="Arial" w:cs="Arial"/>
          <w:b/>
          <w:bCs/>
          <w:sz w:val="22"/>
          <w:szCs w:val="22"/>
        </w:rPr>
        <w:t>26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>/0</w:t>
      </w:r>
      <w:r w:rsidR="008E672E" w:rsidRPr="00E45824">
        <w:rPr>
          <w:rFonts w:ascii="Arial" w:eastAsia="Arial" w:hAnsi="Arial" w:cs="Arial"/>
          <w:b/>
          <w:bCs/>
          <w:sz w:val="22"/>
          <w:szCs w:val="22"/>
        </w:rPr>
        <w:t>8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E45824" w:rsidRDefault="00DA047C" w:rsidP="00D53993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E45824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E45824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E45824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E45824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E45824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E4582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E45824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E4582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45824">
        <w:rPr>
          <w:rFonts w:ascii="Arial" w:eastAsia="Arial" w:hAnsi="Arial" w:cs="Arial"/>
          <w:b/>
          <w:sz w:val="22"/>
          <w:szCs w:val="22"/>
        </w:rPr>
        <w:t>Αριθ</w:t>
      </w:r>
      <w:r w:rsidRPr="00E45824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E4582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4582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53993">
        <w:rPr>
          <w:rFonts w:ascii="Arial" w:eastAsia="Calibri" w:hAnsi="Arial" w:cs="Arial"/>
          <w:b/>
          <w:sz w:val="22"/>
          <w:szCs w:val="22"/>
        </w:rPr>
        <w:t xml:space="preserve"> </w:t>
      </w:r>
      <w:r w:rsidR="00CF11DE">
        <w:rPr>
          <w:rFonts w:ascii="Arial" w:eastAsia="Calibri" w:hAnsi="Arial" w:cs="Arial"/>
          <w:b/>
          <w:sz w:val="22"/>
          <w:szCs w:val="22"/>
        </w:rPr>
        <w:t>16453</w:t>
      </w:r>
    </w:p>
    <w:p w:rsidR="00DA047C" w:rsidRPr="00E45824" w:rsidRDefault="00DA047C" w:rsidP="00D53993">
      <w:pPr>
        <w:autoSpaceDE w:val="0"/>
        <w:rPr>
          <w:rFonts w:ascii="Arial" w:hAnsi="Arial" w:cs="Arial"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E45824" w:rsidRDefault="00DA047C" w:rsidP="00D53993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E45824" w:rsidRDefault="00DA047C" w:rsidP="00D53993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45824">
        <w:rPr>
          <w:rFonts w:ascii="Arial" w:hAnsi="Arial" w:cs="Arial"/>
          <w:sz w:val="22"/>
          <w:szCs w:val="22"/>
        </w:rPr>
        <w:t>αριθμ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.  </w:t>
      </w:r>
      <w:r w:rsidR="009A2C21" w:rsidRPr="00E45824">
        <w:rPr>
          <w:rFonts w:ascii="Arial" w:hAnsi="Arial" w:cs="Arial"/>
          <w:sz w:val="22"/>
          <w:szCs w:val="22"/>
        </w:rPr>
        <w:t>2</w:t>
      </w:r>
      <w:r w:rsidR="00B619B1" w:rsidRPr="00E45824">
        <w:rPr>
          <w:rFonts w:ascii="Arial" w:hAnsi="Arial" w:cs="Arial"/>
          <w:sz w:val="22"/>
          <w:szCs w:val="22"/>
        </w:rPr>
        <w:t>9</w:t>
      </w:r>
      <w:r w:rsidRPr="00E45824">
        <w:rPr>
          <w:rFonts w:ascii="Arial" w:hAnsi="Arial" w:cs="Arial"/>
          <w:sz w:val="22"/>
          <w:szCs w:val="22"/>
          <w:vertAlign w:val="superscript"/>
        </w:rPr>
        <w:t>ης</w:t>
      </w:r>
      <w:r w:rsidRPr="00E45824">
        <w:rPr>
          <w:rFonts w:ascii="Arial" w:hAnsi="Arial" w:cs="Arial"/>
          <w:sz w:val="22"/>
          <w:szCs w:val="22"/>
        </w:rPr>
        <w:t xml:space="preserve">  /2024</w:t>
      </w:r>
      <w:r w:rsidRPr="00E45824">
        <w:rPr>
          <w:rFonts w:ascii="Arial" w:hAnsi="Arial" w:cs="Arial"/>
          <w:b/>
          <w:sz w:val="22"/>
          <w:szCs w:val="22"/>
        </w:rPr>
        <w:t xml:space="preserve">  </w:t>
      </w:r>
      <w:r w:rsidRPr="00E45824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E45824">
        <w:rPr>
          <w:rFonts w:ascii="Arial" w:eastAsia="Arial" w:hAnsi="Arial" w:cs="Arial"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E4582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E45824" w:rsidRDefault="00DA047C" w:rsidP="00D53993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E45824">
        <w:rPr>
          <w:rFonts w:ascii="Arial" w:hAnsi="Arial" w:cs="Arial"/>
          <w:b/>
          <w:sz w:val="22"/>
          <w:szCs w:val="22"/>
        </w:rPr>
        <w:t>Αριθμός απόφασης</w:t>
      </w:r>
      <w:r w:rsidRPr="00E45824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D6C37" w:rsidRPr="00E45824">
        <w:rPr>
          <w:rFonts w:ascii="Arial" w:eastAsia="SimSun" w:hAnsi="Arial" w:cs="Arial"/>
          <w:b/>
          <w:sz w:val="22"/>
          <w:szCs w:val="22"/>
          <w:highlight w:val="white"/>
        </w:rPr>
        <w:t>30</w:t>
      </w:r>
      <w:r w:rsidR="00664563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Pr="00E45824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E45824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C94879" w:rsidRPr="00E45824" w:rsidRDefault="00C94879" w:rsidP="00D53993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</w:p>
    <w:p w:rsidR="00664563" w:rsidRPr="00991C80" w:rsidRDefault="008E312F" w:rsidP="00D53993">
      <w:pPr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b/>
          <w:sz w:val="22"/>
          <w:szCs w:val="22"/>
        </w:rPr>
        <w:t xml:space="preserve">      </w:t>
      </w:r>
      <w:r w:rsidR="00664563">
        <w:rPr>
          <w:rFonts w:ascii="Arial" w:hAnsi="Arial" w:cs="Arial"/>
          <w:b/>
          <w:sz w:val="22"/>
          <w:szCs w:val="22"/>
        </w:rPr>
        <w:t>Ανάκληση της υπ’ αριθ. 231/2024 απόφασης της Δημοτικής Επιτροπής περί «</w:t>
      </w:r>
      <w:r w:rsidR="00664563" w:rsidRPr="00991C80">
        <w:rPr>
          <w:rFonts w:ascii="Arial" w:hAnsi="Arial" w:cs="Arial"/>
          <w:b/>
          <w:sz w:val="22"/>
          <w:szCs w:val="22"/>
        </w:rPr>
        <w:t>Αποδοχή</w:t>
      </w:r>
      <w:r w:rsidR="00A926E9">
        <w:rPr>
          <w:rFonts w:ascii="Arial" w:hAnsi="Arial" w:cs="Arial"/>
          <w:b/>
          <w:sz w:val="22"/>
          <w:szCs w:val="22"/>
        </w:rPr>
        <w:t xml:space="preserve">ς </w:t>
      </w:r>
      <w:r w:rsidR="00664563" w:rsidRPr="00991C80">
        <w:rPr>
          <w:rFonts w:ascii="Arial" w:hAnsi="Arial" w:cs="Arial"/>
          <w:b/>
          <w:sz w:val="22"/>
          <w:szCs w:val="22"/>
        </w:rPr>
        <w:t xml:space="preserve"> χορηγίας ποσού 30.000</w:t>
      </w:r>
      <w:r w:rsidR="00664563" w:rsidRPr="00991C80">
        <w:rPr>
          <w:rFonts w:ascii="Arial" w:eastAsia="SimSun" w:hAnsi="Arial" w:cs="Arial"/>
          <w:b/>
          <w:sz w:val="22"/>
          <w:szCs w:val="22"/>
          <w:highlight w:val="white"/>
        </w:rPr>
        <w:t>€</w:t>
      </w:r>
      <w:r w:rsidR="00664563" w:rsidRPr="00991C80">
        <w:rPr>
          <w:rFonts w:ascii="Arial" w:hAnsi="Arial" w:cs="Arial"/>
          <w:b/>
          <w:sz w:val="22"/>
          <w:szCs w:val="22"/>
        </w:rPr>
        <w:t xml:space="preserve">  από την εταιρεία </w:t>
      </w:r>
      <w:r w:rsidR="00664563" w:rsidRPr="00991C80">
        <w:rPr>
          <w:rFonts w:ascii="Arial" w:hAnsi="Arial" w:cs="Arial"/>
          <w:b/>
          <w:sz w:val="22"/>
          <w:szCs w:val="22"/>
          <w:lang w:val="en-US"/>
        </w:rPr>
        <w:t>Ascent</w:t>
      </w:r>
      <w:r w:rsidR="00664563" w:rsidRPr="00991C80">
        <w:rPr>
          <w:rFonts w:ascii="Arial" w:hAnsi="Arial" w:cs="Arial"/>
          <w:b/>
          <w:sz w:val="22"/>
          <w:szCs w:val="22"/>
        </w:rPr>
        <w:t xml:space="preserve"> </w:t>
      </w:r>
      <w:r w:rsidR="00664563" w:rsidRPr="00991C80">
        <w:rPr>
          <w:rFonts w:ascii="Arial" w:hAnsi="Arial" w:cs="Arial"/>
          <w:b/>
          <w:sz w:val="22"/>
          <w:szCs w:val="22"/>
          <w:lang w:val="en-US"/>
        </w:rPr>
        <w:t>Investments</w:t>
      </w:r>
      <w:r w:rsidR="00664563" w:rsidRPr="00991C80">
        <w:rPr>
          <w:rFonts w:ascii="Arial" w:hAnsi="Arial" w:cs="Arial"/>
          <w:b/>
          <w:sz w:val="22"/>
          <w:szCs w:val="22"/>
        </w:rPr>
        <w:t xml:space="preserve"> </w:t>
      </w:r>
      <w:r w:rsidR="00664563" w:rsidRPr="00991C80">
        <w:rPr>
          <w:rFonts w:ascii="Arial" w:hAnsi="Arial" w:cs="Arial"/>
          <w:b/>
          <w:sz w:val="22"/>
          <w:szCs w:val="22"/>
          <w:lang w:val="en-US"/>
        </w:rPr>
        <w:t>A</w:t>
      </w:r>
      <w:r w:rsidR="00664563" w:rsidRPr="00991C80">
        <w:rPr>
          <w:rFonts w:ascii="Arial" w:hAnsi="Arial" w:cs="Arial"/>
          <w:b/>
          <w:sz w:val="22"/>
          <w:szCs w:val="22"/>
        </w:rPr>
        <w:t>.</w:t>
      </w:r>
      <w:r w:rsidR="00664563" w:rsidRPr="00991C80">
        <w:rPr>
          <w:rFonts w:ascii="Arial" w:hAnsi="Arial" w:cs="Arial"/>
          <w:b/>
          <w:sz w:val="22"/>
          <w:szCs w:val="22"/>
          <w:lang w:val="en-US"/>
        </w:rPr>
        <w:t>E</w:t>
      </w:r>
      <w:r w:rsidR="00664563" w:rsidRPr="00991C80">
        <w:rPr>
          <w:rFonts w:ascii="Arial" w:hAnsi="Arial" w:cs="Arial"/>
          <w:b/>
          <w:sz w:val="22"/>
          <w:szCs w:val="22"/>
        </w:rPr>
        <w:t>.</w:t>
      </w:r>
      <w:r w:rsidR="00664563">
        <w:rPr>
          <w:rFonts w:ascii="Arial" w:hAnsi="Arial" w:cs="Arial"/>
          <w:b/>
          <w:sz w:val="22"/>
          <w:szCs w:val="22"/>
        </w:rPr>
        <w:t>»</w:t>
      </w:r>
    </w:p>
    <w:p w:rsidR="00AB4155" w:rsidRPr="00E45824" w:rsidRDefault="00AB4155" w:rsidP="00D53993">
      <w:pPr>
        <w:pStyle w:val="ad"/>
        <w:jc w:val="left"/>
        <w:rPr>
          <w:rFonts w:ascii="Arial" w:hAnsi="Arial" w:cs="Arial"/>
          <w:b/>
          <w:sz w:val="22"/>
          <w:szCs w:val="22"/>
        </w:rPr>
      </w:pPr>
    </w:p>
    <w:p w:rsidR="008E312F" w:rsidRPr="00E45824" w:rsidRDefault="008E312F" w:rsidP="00D5399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A6ABB" w:rsidRPr="00E45824" w:rsidRDefault="00CF2374" w:rsidP="00D5399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619B1" w:rsidRPr="00E45824">
        <w:rPr>
          <w:rFonts w:ascii="Arial" w:hAnsi="Arial" w:cs="Arial"/>
          <w:sz w:val="22"/>
          <w:szCs w:val="22"/>
        </w:rPr>
        <w:t>23</w:t>
      </w:r>
      <w:r w:rsidR="002A6ABB" w:rsidRPr="00E45824">
        <w:rPr>
          <w:rFonts w:ascii="Arial" w:hAnsi="Arial" w:cs="Arial"/>
          <w:sz w:val="22"/>
          <w:szCs w:val="22"/>
          <w:vertAlign w:val="superscript"/>
        </w:rPr>
        <w:t>η</w:t>
      </w:r>
      <w:r w:rsidR="002A6ABB" w:rsidRPr="00E45824">
        <w:rPr>
          <w:rFonts w:ascii="Arial" w:hAnsi="Arial" w:cs="Arial"/>
          <w:sz w:val="22"/>
          <w:szCs w:val="22"/>
        </w:rPr>
        <w:t xml:space="preserve">    </w:t>
      </w:r>
      <w:r w:rsidR="007F41D6" w:rsidRPr="00E45824">
        <w:rPr>
          <w:rFonts w:ascii="Arial" w:hAnsi="Arial" w:cs="Arial"/>
          <w:sz w:val="22"/>
          <w:szCs w:val="22"/>
        </w:rPr>
        <w:t xml:space="preserve">Αυγούστου </w:t>
      </w:r>
      <w:r w:rsidR="002A6ABB" w:rsidRPr="00E45824">
        <w:rPr>
          <w:rFonts w:ascii="Arial" w:hAnsi="Arial" w:cs="Arial"/>
          <w:sz w:val="22"/>
          <w:szCs w:val="22"/>
        </w:rPr>
        <w:t xml:space="preserve">   2024  ημέρα  </w:t>
      </w:r>
      <w:r w:rsidR="00B619B1" w:rsidRPr="00E45824">
        <w:rPr>
          <w:rFonts w:ascii="Arial" w:hAnsi="Arial" w:cs="Arial"/>
          <w:sz w:val="22"/>
          <w:szCs w:val="22"/>
        </w:rPr>
        <w:t>Παρασκευή</w:t>
      </w:r>
      <w:r w:rsidR="002A6ABB" w:rsidRPr="00E45824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 xml:space="preserve"> μετά την από  1</w:t>
      </w:r>
      <w:r w:rsidR="00B619B1" w:rsidRPr="00E45824">
        <w:rPr>
          <w:rFonts w:ascii="Arial" w:hAnsi="Arial" w:cs="Arial"/>
          <w:sz w:val="22"/>
          <w:szCs w:val="22"/>
        </w:rPr>
        <w:t>6066</w:t>
      </w:r>
      <w:r w:rsidR="007F41D6" w:rsidRPr="00E45824">
        <w:rPr>
          <w:rFonts w:ascii="Arial" w:hAnsi="Arial" w:cs="Arial"/>
          <w:sz w:val="22"/>
          <w:szCs w:val="22"/>
        </w:rPr>
        <w:t>/</w:t>
      </w:r>
      <w:r w:rsidR="00B619B1" w:rsidRPr="00E45824">
        <w:rPr>
          <w:rFonts w:ascii="Arial" w:hAnsi="Arial" w:cs="Arial"/>
          <w:sz w:val="22"/>
          <w:szCs w:val="22"/>
        </w:rPr>
        <w:t>16</w:t>
      </w:r>
      <w:r w:rsidR="002A6ABB" w:rsidRPr="00E45824">
        <w:rPr>
          <w:rFonts w:ascii="Arial" w:hAnsi="Arial" w:cs="Arial"/>
          <w:sz w:val="22"/>
          <w:szCs w:val="22"/>
        </w:rPr>
        <w:t>-0</w:t>
      </w:r>
      <w:r w:rsidR="007F41D6" w:rsidRPr="00E45824">
        <w:rPr>
          <w:rFonts w:ascii="Arial" w:hAnsi="Arial" w:cs="Arial"/>
          <w:sz w:val="22"/>
          <w:szCs w:val="22"/>
        </w:rPr>
        <w:t>8</w:t>
      </w:r>
      <w:r w:rsidR="002A6ABB" w:rsidRPr="00E45824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 w:rsidRPr="00E45824">
        <w:rPr>
          <w:rFonts w:ascii="Arial" w:hAnsi="Arial" w:cs="Arial"/>
          <w:sz w:val="22"/>
          <w:szCs w:val="22"/>
          <w:vertAlign w:val="superscript"/>
        </w:rPr>
        <w:t>Α</w:t>
      </w:r>
      <w:r w:rsidR="002A6ABB" w:rsidRPr="00E4582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53993" w:rsidRPr="005B1AF1" w:rsidRDefault="00D53993" w:rsidP="00D5399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5B1AF1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D53993" w:rsidRPr="005B1AF1" w:rsidRDefault="00D53993" w:rsidP="00D53993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5B1AF1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4</w:t>
      </w:r>
      <w:r w:rsidRPr="005B1AF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τέσσερεις</w:t>
      </w:r>
      <w:r w:rsidRPr="005B1AF1">
        <w:rPr>
          <w:rFonts w:ascii="Arial" w:hAnsi="Arial" w:cs="Arial"/>
          <w:sz w:val="22"/>
          <w:szCs w:val="22"/>
        </w:rPr>
        <w:t>)    , ήτοι:</w:t>
      </w:r>
    </w:p>
    <w:p w:rsidR="00D53993" w:rsidRPr="00C94879" w:rsidRDefault="00D53993" w:rsidP="00D53993">
      <w:pPr>
        <w:pStyle w:val="35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53993" w:rsidRPr="00F4200B" w:rsidRDefault="00D53993" w:rsidP="00D53993">
      <w:pPr>
        <w:jc w:val="both"/>
        <w:rPr>
          <w:rFonts w:ascii="Arial" w:hAnsi="Arial" w:cs="Arial"/>
          <w:b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           </w:t>
      </w:r>
      <w:r w:rsidRPr="00F4200B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D53993" w:rsidRPr="00F4200B" w:rsidRDefault="00D53993" w:rsidP="00D5399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4200B">
        <w:rPr>
          <w:rFonts w:ascii="Arial" w:hAnsi="Arial" w:cs="Arial"/>
          <w:sz w:val="22"/>
          <w:szCs w:val="22"/>
        </w:rPr>
        <w:t xml:space="preserve"> 1.  Παπαβασιλείου Αικατερίνη                                             1.  </w:t>
      </w:r>
      <w:proofErr w:type="spellStart"/>
      <w:r w:rsidRPr="00F4200B">
        <w:rPr>
          <w:rFonts w:ascii="Arial" w:hAnsi="Arial" w:cs="Arial"/>
          <w:sz w:val="22"/>
          <w:szCs w:val="22"/>
        </w:rPr>
        <w:t>Καραμάνης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2. 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2.  </w:t>
      </w:r>
      <w:proofErr w:type="spellStart"/>
      <w:r w:rsidRPr="00F4200B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Ιωάννης ( τ. μέλος)                                                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3.  </w:t>
      </w:r>
      <w:proofErr w:type="spellStart"/>
      <w:r w:rsidRPr="00F4200B">
        <w:rPr>
          <w:rFonts w:ascii="Arial" w:hAnsi="Arial" w:cs="Arial"/>
          <w:sz w:val="22"/>
          <w:szCs w:val="22"/>
        </w:rPr>
        <w:t>Αγνιάδης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Παναγιώτης (προσήλθε στο 5</w:t>
      </w:r>
      <w:r w:rsidRPr="00F4200B">
        <w:rPr>
          <w:rFonts w:ascii="Arial" w:hAnsi="Arial" w:cs="Arial"/>
          <w:sz w:val="22"/>
          <w:szCs w:val="22"/>
          <w:vertAlign w:val="superscript"/>
        </w:rPr>
        <w:t>ο</w:t>
      </w:r>
      <w:r w:rsidRPr="00F4200B">
        <w:rPr>
          <w:rFonts w:ascii="Arial" w:hAnsi="Arial" w:cs="Arial"/>
          <w:sz w:val="22"/>
          <w:szCs w:val="22"/>
        </w:rPr>
        <w:t xml:space="preserve"> ΘΗΔ)                                                              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4.  </w:t>
      </w:r>
      <w:proofErr w:type="spellStart"/>
      <w:r w:rsidRPr="00F4200B">
        <w:rPr>
          <w:rFonts w:ascii="Arial" w:hAnsi="Arial" w:cs="Arial"/>
          <w:sz w:val="22"/>
          <w:szCs w:val="22"/>
        </w:rPr>
        <w:t>Καφρίτσας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(αν/κό μέλος  </w:t>
      </w:r>
      <w:proofErr w:type="spellStart"/>
      <w:r w:rsidRPr="00F4200B">
        <w:rPr>
          <w:rFonts w:ascii="Arial" w:hAnsi="Arial" w:cs="Arial"/>
          <w:sz w:val="22"/>
          <w:szCs w:val="22"/>
        </w:rPr>
        <w:t>Τουμαρά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Βασιλείου)      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5.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Μίχας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(Αντιπρόεδρος)                                     Αν και είχε νόμιμα προσκληθεί</w:t>
      </w:r>
    </w:p>
    <w:p w:rsidR="002A6ABB" w:rsidRPr="00E45824" w:rsidRDefault="002A6ABB" w:rsidP="00D5399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2465A3" w:rsidRPr="00E45824" w:rsidRDefault="002465A3" w:rsidP="00D5399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     </w:t>
      </w:r>
    </w:p>
    <w:p w:rsidR="00B619B1" w:rsidRPr="00E45824" w:rsidRDefault="00B619B1" w:rsidP="00D53993">
      <w:pPr>
        <w:widowControl w:val="0"/>
        <w:tabs>
          <w:tab w:val="left" w:pos="419"/>
        </w:tabs>
        <w:suppressAutoHyphens w:val="0"/>
        <w:autoSpaceDE w:val="0"/>
        <w:autoSpaceDN w:val="0"/>
        <w:spacing w:line="360" w:lineRule="auto"/>
        <w:ind w:right="505"/>
        <w:rPr>
          <w:rFonts w:ascii="Arial" w:eastAsia="Verdana" w:hAnsi="Arial" w:cs="Arial"/>
          <w:sz w:val="22"/>
          <w:szCs w:val="22"/>
        </w:rPr>
      </w:pPr>
      <w:r w:rsidRPr="00E45824">
        <w:rPr>
          <w:rFonts w:ascii="Arial" w:eastAsia="Arial" w:hAnsi="Arial" w:cs="Arial"/>
          <w:sz w:val="22"/>
          <w:szCs w:val="22"/>
        </w:rPr>
        <w:t xml:space="preserve">      Απόντος του Προέδρου  της Δημοτικής  Επιτροπής , ο Αντιπρόεδρος αυτής  εισηγούμενος το  </w:t>
      </w:r>
      <w:r w:rsidR="00664563">
        <w:rPr>
          <w:rFonts w:ascii="Arial" w:eastAsia="Arial" w:hAnsi="Arial" w:cs="Arial"/>
          <w:sz w:val="22"/>
          <w:szCs w:val="22"/>
        </w:rPr>
        <w:t>3</w:t>
      </w:r>
      <w:r w:rsidRPr="00E45824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45824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965F74">
        <w:rPr>
          <w:rFonts w:ascii="Arial" w:eastAsia="Arial" w:hAnsi="Arial" w:cs="Arial"/>
          <w:sz w:val="22"/>
          <w:szCs w:val="22"/>
        </w:rPr>
        <w:t>ο</w:t>
      </w:r>
      <w:r w:rsidRPr="00E45824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E45824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45824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E458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E45824">
        <w:rPr>
          <w:rFonts w:ascii="Arial" w:eastAsia="Arial" w:hAnsi="Arial" w:cs="Arial"/>
          <w:sz w:val="22"/>
          <w:szCs w:val="22"/>
        </w:rPr>
        <w:t>. 160</w:t>
      </w:r>
      <w:r w:rsidR="00664563">
        <w:rPr>
          <w:rFonts w:ascii="Arial" w:eastAsia="Arial" w:hAnsi="Arial" w:cs="Arial"/>
          <w:sz w:val="22"/>
          <w:szCs w:val="22"/>
        </w:rPr>
        <w:t>55</w:t>
      </w:r>
      <w:r w:rsidRPr="00E45824">
        <w:rPr>
          <w:rFonts w:ascii="Arial" w:hAnsi="Arial" w:cs="Arial"/>
          <w:sz w:val="22"/>
          <w:szCs w:val="22"/>
        </w:rPr>
        <w:t>/1</w:t>
      </w:r>
      <w:r w:rsidR="00664563">
        <w:rPr>
          <w:rFonts w:ascii="Arial" w:hAnsi="Arial" w:cs="Arial"/>
          <w:sz w:val="22"/>
          <w:szCs w:val="22"/>
        </w:rPr>
        <w:t>6</w:t>
      </w:r>
      <w:r w:rsidRPr="00E45824">
        <w:rPr>
          <w:rFonts w:ascii="Arial" w:hAnsi="Arial" w:cs="Arial"/>
          <w:sz w:val="22"/>
          <w:szCs w:val="22"/>
        </w:rPr>
        <w:t xml:space="preserve">-8-2024 έγγραφο </w:t>
      </w:r>
      <w:r w:rsidR="00664563">
        <w:rPr>
          <w:rFonts w:ascii="Arial" w:eastAsia="Arial" w:hAnsi="Arial" w:cs="Arial"/>
          <w:sz w:val="22"/>
          <w:szCs w:val="22"/>
        </w:rPr>
        <w:t xml:space="preserve">του Αυτοτελούς Τμήματος Πολιτισμού , Αθλητισμού &amp; Τουρισμού του </w:t>
      </w:r>
      <w:r w:rsidR="00664563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664563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664563">
        <w:rPr>
          <w:rFonts w:ascii="Arial" w:eastAsia="Arial" w:hAnsi="Arial" w:cs="Arial"/>
          <w:sz w:val="22"/>
          <w:szCs w:val="22"/>
        </w:rPr>
        <w:t>,</w:t>
      </w:r>
      <w:r w:rsidR="00664563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64563">
        <w:rPr>
          <w:rFonts w:ascii="Arial" w:eastAsia="Arial" w:hAnsi="Arial" w:cs="Arial"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</w:rPr>
        <w:t>στο</w:t>
      </w:r>
      <w:r w:rsidRPr="00E45824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B619B1" w:rsidRPr="00E45824" w:rsidRDefault="00B619B1" w:rsidP="00D5399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4A0D7B" w:rsidRPr="004A0D7B" w:rsidRDefault="004A0D7B" w:rsidP="00D53993">
      <w:pPr>
        <w:pStyle w:val="211"/>
        <w:spacing w:line="360" w:lineRule="auto"/>
        <w:jc w:val="both"/>
        <w:rPr>
          <w:i/>
          <w:sz w:val="22"/>
          <w:szCs w:val="22"/>
        </w:rPr>
      </w:pPr>
      <w:r w:rsidRPr="004A0D7B">
        <w:rPr>
          <w:i/>
          <w:sz w:val="22"/>
          <w:szCs w:val="22"/>
        </w:rPr>
        <w:t xml:space="preserve">Με την υπ’ </w:t>
      </w:r>
      <w:proofErr w:type="spellStart"/>
      <w:r w:rsidRPr="004A0D7B">
        <w:rPr>
          <w:i/>
          <w:sz w:val="22"/>
          <w:szCs w:val="22"/>
        </w:rPr>
        <w:t>αριθμ</w:t>
      </w:r>
      <w:proofErr w:type="spellEnd"/>
      <w:r w:rsidRPr="004A0D7B">
        <w:rPr>
          <w:i/>
          <w:sz w:val="22"/>
          <w:szCs w:val="22"/>
        </w:rPr>
        <w:t xml:space="preserve">. 231/2024 απόφαση της Δημοτικής Επιτροπής έγινε η αποδοχή της χορηγίας των τριάντα χιλιάδων ευρώ (30.000 €) συμπεριλαμβανομένου του ΦΠΑ, από την εταιρεία </w:t>
      </w:r>
      <w:r w:rsidRPr="004A0D7B">
        <w:rPr>
          <w:i/>
          <w:sz w:val="22"/>
          <w:szCs w:val="22"/>
          <w:lang w:val="en-US"/>
        </w:rPr>
        <w:t>Ascent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i/>
          <w:sz w:val="22"/>
          <w:szCs w:val="22"/>
          <w:lang w:val="en-US"/>
        </w:rPr>
        <w:t>Investments</w:t>
      </w:r>
      <w:r w:rsidRPr="004A0D7B">
        <w:rPr>
          <w:i/>
          <w:sz w:val="22"/>
          <w:szCs w:val="22"/>
        </w:rPr>
        <w:t xml:space="preserve"> Α.Ε. για την κάλυψη μέρους της δαπάνης προμήθειας </w:t>
      </w:r>
      <w:proofErr w:type="spellStart"/>
      <w:r w:rsidRPr="004A0D7B">
        <w:rPr>
          <w:i/>
          <w:sz w:val="22"/>
          <w:szCs w:val="22"/>
        </w:rPr>
        <w:t>αερουποστηριζόμενου</w:t>
      </w:r>
      <w:proofErr w:type="spellEnd"/>
      <w:r w:rsidRPr="004A0D7B">
        <w:rPr>
          <w:i/>
          <w:sz w:val="22"/>
          <w:szCs w:val="22"/>
        </w:rPr>
        <w:t xml:space="preserve"> θόλου στέγασης αθλητικών δραστηριοτήτων από το Δήμο </w:t>
      </w:r>
      <w:proofErr w:type="spellStart"/>
      <w:r w:rsidRPr="004A0D7B">
        <w:rPr>
          <w:i/>
          <w:sz w:val="22"/>
          <w:szCs w:val="22"/>
        </w:rPr>
        <w:t>Λεβαδεών</w:t>
      </w:r>
      <w:proofErr w:type="spellEnd"/>
      <w:r w:rsidRPr="004A0D7B">
        <w:rPr>
          <w:i/>
          <w:sz w:val="22"/>
          <w:szCs w:val="22"/>
        </w:rPr>
        <w:t>.</w:t>
      </w:r>
    </w:p>
    <w:p w:rsidR="004A0D7B" w:rsidRPr="004A0D7B" w:rsidRDefault="004A0D7B" w:rsidP="00D53993">
      <w:pPr>
        <w:pStyle w:val="211"/>
        <w:spacing w:line="360" w:lineRule="auto"/>
        <w:jc w:val="both"/>
        <w:rPr>
          <w:i/>
          <w:sz w:val="22"/>
          <w:szCs w:val="22"/>
        </w:rPr>
      </w:pPr>
      <w:r w:rsidRPr="004A0D7B">
        <w:rPr>
          <w:i/>
          <w:sz w:val="22"/>
          <w:szCs w:val="22"/>
        </w:rPr>
        <w:t xml:space="preserve">Ο Δήμος </w:t>
      </w:r>
      <w:proofErr w:type="spellStart"/>
      <w:r w:rsidRPr="004A0D7B">
        <w:rPr>
          <w:i/>
          <w:sz w:val="22"/>
          <w:szCs w:val="22"/>
        </w:rPr>
        <w:t>Λεβαδέων</w:t>
      </w:r>
      <w:proofErr w:type="spellEnd"/>
      <w:r w:rsidRPr="004A0D7B">
        <w:rPr>
          <w:i/>
          <w:sz w:val="22"/>
          <w:szCs w:val="22"/>
        </w:rPr>
        <w:t xml:space="preserve"> με αίτημα του προς την εταιρεία </w:t>
      </w:r>
      <w:r w:rsidRPr="004A0D7B">
        <w:rPr>
          <w:i/>
          <w:sz w:val="22"/>
          <w:szCs w:val="22"/>
          <w:lang w:val="en-US"/>
        </w:rPr>
        <w:t>Ascent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i/>
          <w:sz w:val="22"/>
          <w:szCs w:val="22"/>
          <w:lang w:val="en-US"/>
        </w:rPr>
        <w:t>Investments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i/>
          <w:sz w:val="22"/>
          <w:szCs w:val="22"/>
          <w:lang w:val="en-US"/>
        </w:rPr>
        <w:t>A</w:t>
      </w:r>
      <w:r w:rsidRPr="004A0D7B">
        <w:rPr>
          <w:i/>
          <w:sz w:val="22"/>
          <w:szCs w:val="22"/>
        </w:rPr>
        <w:t>.</w:t>
      </w:r>
      <w:r w:rsidRPr="004A0D7B">
        <w:rPr>
          <w:i/>
          <w:sz w:val="22"/>
          <w:szCs w:val="22"/>
          <w:lang w:val="en-US"/>
        </w:rPr>
        <w:t>E</w:t>
      </w:r>
      <w:r w:rsidRPr="004A0D7B">
        <w:rPr>
          <w:i/>
          <w:sz w:val="22"/>
          <w:szCs w:val="22"/>
        </w:rPr>
        <w:t xml:space="preserve">. με Α.Π.: 13820/11.7.2024 ζήτησε την αλλαγή του σκοπού διάθεσης της εν λόγω χορηγίας για την κατασκευή βάσης του </w:t>
      </w:r>
      <w:proofErr w:type="spellStart"/>
      <w:r w:rsidRPr="004A0D7B">
        <w:rPr>
          <w:i/>
          <w:sz w:val="22"/>
          <w:szCs w:val="22"/>
        </w:rPr>
        <w:t>αεροϋποστηριζόμεν</w:t>
      </w:r>
      <w:r>
        <w:rPr>
          <w:i/>
          <w:sz w:val="22"/>
          <w:szCs w:val="22"/>
        </w:rPr>
        <w:t>ο</w:t>
      </w:r>
      <w:r w:rsidRPr="004A0D7B">
        <w:rPr>
          <w:i/>
          <w:sz w:val="22"/>
          <w:szCs w:val="22"/>
        </w:rPr>
        <w:t>υ</w:t>
      </w:r>
      <w:proofErr w:type="spellEnd"/>
      <w:r w:rsidRPr="004A0D7B">
        <w:rPr>
          <w:i/>
          <w:sz w:val="22"/>
          <w:szCs w:val="22"/>
        </w:rPr>
        <w:t xml:space="preserve"> θόλου στέγασης αθλητικών εγκαταστάσεων.</w:t>
      </w:r>
    </w:p>
    <w:p w:rsidR="004A0D7B" w:rsidRPr="004A0D7B" w:rsidRDefault="004A0D7B" w:rsidP="00D53993">
      <w:pPr>
        <w:pStyle w:val="211"/>
        <w:spacing w:line="360" w:lineRule="auto"/>
        <w:jc w:val="both"/>
        <w:rPr>
          <w:i/>
          <w:sz w:val="22"/>
          <w:szCs w:val="22"/>
        </w:rPr>
      </w:pPr>
      <w:r w:rsidRPr="004A0D7B">
        <w:rPr>
          <w:i/>
          <w:sz w:val="22"/>
          <w:szCs w:val="22"/>
        </w:rPr>
        <w:t xml:space="preserve">Επίσης, η κάλυψη της δαπάνης θα πραγματοποιηθεί σύμφωνα  με την παρ. 3 του άρθρου 49 του Ν. 4412/2016 στην οποία ορίζεται ότι: «Με απόφαση του αρμοδίου οργάνου (Οικονομική Επιτροπή – νυν Δημοτική Επιτροπή) μπορεί να εγκρίνεται η εκπόνηση μελέτης ή μέρους της, η </w:t>
      </w:r>
      <w:r w:rsidRPr="004A0D7B">
        <w:rPr>
          <w:i/>
          <w:sz w:val="22"/>
          <w:szCs w:val="22"/>
        </w:rPr>
        <w:lastRenderedPageBreak/>
        <w:t xml:space="preserve">παροχή τεχνικών υπηρεσιών, η εκτέλεση δημόσιου έργου ή τμήματος του από </w:t>
      </w:r>
      <w:r w:rsidRPr="004A0D7B">
        <w:rPr>
          <w:b/>
          <w:i/>
          <w:sz w:val="22"/>
          <w:szCs w:val="22"/>
        </w:rPr>
        <w:t>ενδιαφερόμενο φυσικό ή νομικό πρόσωπο, με δαπάνη του χωρίς καμία επιβάρυνση του Δημοσίου (του Δήμου εν προκειμένω)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b/>
          <w:i/>
          <w:sz w:val="22"/>
          <w:szCs w:val="22"/>
        </w:rPr>
        <w:t>και να ορίζονται οι όροι με τους οποίους θα εκτελεστεί η μελέτη ή η παροχή τεχνικών υπηρεσιών ή το έργο και θα γίνει η επίβλεψη, έγκριση και παραλαβή από τις αρμόδιες υπηρεσίες</w:t>
      </w:r>
      <w:r w:rsidRPr="004A0D7B">
        <w:rPr>
          <w:i/>
          <w:sz w:val="22"/>
          <w:szCs w:val="22"/>
        </w:rPr>
        <w:t xml:space="preserve">», </w:t>
      </w:r>
    </w:p>
    <w:p w:rsidR="004A0D7B" w:rsidRPr="004A0D7B" w:rsidRDefault="004A0D7B" w:rsidP="00D53993">
      <w:pPr>
        <w:pStyle w:val="211"/>
        <w:spacing w:line="360" w:lineRule="auto"/>
        <w:jc w:val="both"/>
        <w:rPr>
          <w:i/>
          <w:sz w:val="22"/>
          <w:szCs w:val="22"/>
        </w:rPr>
      </w:pPr>
      <w:r w:rsidRPr="004A0D7B">
        <w:rPr>
          <w:i/>
          <w:sz w:val="22"/>
          <w:szCs w:val="22"/>
        </w:rPr>
        <w:t xml:space="preserve">Κατόπιν των ανωτέρω καλείται η Δημοτική Επιτροπή να ανακαλέσει την υπ’ αριθ. 231/2024 απόφασή της περί αποδοχής της χορηγίας ποσού 30.000 € συμπεριλαμβανομένου του ΦΠΑ από την εταιρεία </w:t>
      </w:r>
      <w:r w:rsidRPr="004A0D7B">
        <w:rPr>
          <w:i/>
          <w:sz w:val="22"/>
          <w:szCs w:val="22"/>
          <w:lang w:val="en-US"/>
        </w:rPr>
        <w:t>Ascent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i/>
          <w:sz w:val="22"/>
          <w:szCs w:val="22"/>
          <w:lang w:val="en-US"/>
        </w:rPr>
        <w:t>Investments</w:t>
      </w:r>
      <w:r w:rsidRPr="004A0D7B">
        <w:rPr>
          <w:i/>
          <w:sz w:val="22"/>
          <w:szCs w:val="22"/>
        </w:rPr>
        <w:t xml:space="preserve"> </w:t>
      </w:r>
      <w:r w:rsidRPr="004A0D7B">
        <w:rPr>
          <w:i/>
          <w:sz w:val="22"/>
          <w:szCs w:val="22"/>
          <w:lang w:val="en-US"/>
        </w:rPr>
        <w:t>A</w:t>
      </w:r>
      <w:r w:rsidRPr="004A0D7B">
        <w:rPr>
          <w:i/>
          <w:sz w:val="22"/>
          <w:szCs w:val="22"/>
        </w:rPr>
        <w:t>.</w:t>
      </w:r>
      <w:r w:rsidRPr="004A0D7B">
        <w:rPr>
          <w:i/>
          <w:sz w:val="22"/>
          <w:szCs w:val="22"/>
          <w:lang w:val="en-US"/>
        </w:rPr>
        <w:t>E</w:t>
      </w:r>
      <w:r w:rsidRPr="004A0D7B">
        <w:rPr>
          <w:i/>
          <w:sz w:val="22"/>
          <w:szCs w:val="22"/>
        </w:rPr>
        <w:t xml:space="preserve">. για την κάλυψη μέρους της δαπάνης προμήθειας </w:t>
      </w:r>
      <w:proofErr w:type="spellStart"/>
      <w:r w:rsidRPr="004A0D7B">
        <w:rPr>
          <w:i/>
          <w:sz w:val="22"/>
          <w:szCs w:val="22"/>
        </w:rPr>
        <w:t>αερουποστηριζόμενου</w:t>
      </w:r>
      <w:proofErr w:type="spellEnd"/>
      <w:r w:rsidRPr="004A0D7B">
        <w:rPr>
          <w:i/>
          <w:sz w:val="22"/>
          <w:szCs w:val="22"/>
        </w:rPr>
        <w:t xml:space="preserve"> θόλου στέγασης αθλητικών δραστηριοτήτων από το Δήμο </w:t>
      </w:r>
      <w:proofErr w:type="spellStart"/>
      <w:r w:rsidRPr="004A0D7B">
        <w:rPr>
          <w:i/>
          <w:sz w:val="22"/>
          <w:szCs w:val="22"/>
        </w:rPr>
        <w:t>Λεβαδεών</w:t>
      </w:r>
      <w:proofErr w:type="spellEnd"/>
      <w:r w:rsidRPr="004A0D7B">
        <w:rPr>
          <w:i/>
          <w:sz w:val="22"/>
          <w:szCs w:val="22"/>
        </w:rPr>
        <w:t xml:space="preserve">, καθώς η κάλυψη της δαπάνης για την κατασκευή της βάσης του </w:t>
      </w:r>
      <w:proofErr w:type="spellStart"/>
      <w:r w:rsidRPr="004A0D7B">
        <w:rPr>
          <w:i/>
          <w:sz w:val="22"/>
          <w:szCs w:val="22"/>
        </w:rPr>
        <w:t>αεροϋποστηριζόμενου</w:t>
      </w:r>
      <w:proofErr w:type="spellEnd"/>
      <w:r w:rsidRPr="004A0D7B">
        <w:rPr>
          <w:i/>
          <w:sz w:val="22"/>
          <w:szCs w:val="22"/>
        </w:rPr>
        <w:t xml:space="preserve"> θόλου στέγασης θα πραγματοποιηθεί σύμφωνα με τις διατάξεις της παρ. 3 του άρθρου 49 του Ν. 4412/2016.</w:t>
      </w:r>
    </w:p>
    <w:p w:rsidR="00CE6511" w:rsidRPr="00E45824" w:rsidRDefault="00CE6511" w:rsidP="00D53993">
      <w:pPr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</w:t>
      </w:r>
    </w:p>
    <w:p w:rsidR="006557F3" w:rsidRPr="00E45824" w:rsidRDefault="00486FB6" w:rsidP="00D53993">
      <w:pPr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</w:t>
      </w:r>
      <w:r w:rsidR="006557F3" w:rsidRPr="00E45824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Pr="00E45824" w:rsidRDefault="002A6ABB" w:rsidP="00D5399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Pr="00E45824" w:rsidRDefault="006E1614" w:rsidP="00D5399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E45824" w:rsidRDefault="00100901" w:rsidP="00D5399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E45824">
        <w:rPr>
          <w:rFonts w:ascii="Arial" w:eastAsia="Arial" w:hAnsi="Arial" w:cs="Arial"/>
          <w:sz w:val="22"/>
          <w:szCs w:val="22"/>
        </w:rPr>
        <w:t xml:space="preserve">      </w:t>
      </w:r>
      <w:r w:rsidRPr="00E4582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E45824" w:rsidRDefault="00C73577" w:rsidP="00D5399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E45824" w:rsidRDefault="00DA1974" w:rsidP="00D5399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A1974" w:rsidRPr="00E45824" w:rsidRDefault="00DA1974" w:rsidP="00D5399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E45824">
        <w:rPr>
          <w:rFonts w:ascii="Arial" w:hAnsi="Arial" w:cs="Arial"/>
          <w:sz w:val="22"/>
          <w:szCs w:val="22"/>
        </w:rPr>
        <w:t>του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 άρθρου 74</w:t>
      </w:r>
      <w:r w:rsidRPr="00E45824">
        <w:rPr>
          <w:rFonts w:ascii="Arial" w:hAnsi="Arial" w:cs="Arial"/>
          <w:sz w:val="22"/>
          <w:szCs w:val="22"/>
          <w:vertAlign w:val="superscript"/>
        </w:rPr>
        <w:t>Α</w:t>
      </w:r>
      <w:r w:rsidRPr="00E4582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E45824" w:rsidRDefault="00DA1974" w:rsidP="00D5399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E45824">
        <w:rPr>
          <w:rFonts w:ascii="Arial" w:eastAsia="Tahoma" w:hAnsi="Arial" w:cs="Arial"/>
          <w:spacing w:val="-3"/>
          <w:sz w:val="22"/>
          <w:szCs w:val="22"/>
        </w:rPr>
        <w:t>-</w:t>
      </w:r>
      <w:r w:rsidRPr="00E45824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45824">
        <w:rPr>
          <w:rFonts w:ascii="Arial" w:eastAsia="Arial" w:hAnsi="Arial" w:cs="Arial"/>
          <w:sz w:val="22"/>
          <w:szCs w:val="22"/>
        </w:rPr>
        <w:t xml:space="preserve"> </w:t>
      </w:r>
      <w:r w:rsidR="004A0D7B" w:rsidRPr="00E45824">
        <w:rPr>
          <w:rFonts w:ascii="Arial" w:eastAsia="Arial" w:hAnsi="Arial" w:cs="Arial"/>
          <w:sz w:val="22"/>
          <w:szCs w:val="22"/>
        </w:rPr>
        <w:t>160</w:t>
      </w:r>
      <w:r w:rsidR="004A0D7B">
        <w:rPr>
          <w:rFonts w:ascii="Arial" w:eastAsia="Arial" w:hAnsi="Arial" w:cs="Arial"/>
          <w:sz w:val="22"/>
          <w:szCs w:val="22"/>
        </w:rPr>
        <w:t>55</w:t>
      </w:r>
      <w:r w:rsidR="004A0D7B" w:rsidRPr="00E45824">
        <w:rPr>
          <w:rFonts w:ascii="Arial" w:hAnsi="Arial" w:cs="Arial"/>
          <w:sz w:val="22"/>
          <w:szCs w:val="22"/>
        </w:rPr>
        <w:t>/1</w:t>
      </w:r>
      <w:r w:rsidR="004A0D7B">
        <w:rPr>
          <w:rFonts w:ascii="Arial" w:hAnsi="Arial" w:cs="Arial"/>
          <w:sz w:val="22"/>
          <w:szCs w:val="22"/>
        </w:rPr>
        <w:t>6</w:t>
      </w:r>
      <w:r w:rsidR="004A0D7B" w:rsidRPr="00E45824">
        <w:rPr>
          <w:rFonts w:ascii="Arial" w:hAnsi="Arial" w:cs="Arial"/>
          <w:sz w:val="22"/>
          <w:szCs w:val="22"/>
        </w:rPr>
        <w:t xml:space="preserve">-8-2024 έγγραφο </w:t>
      </w:r>
      <w:r w:rsidR="004A0D7B">
        <w:rPr>
          <w:rFonts w:ascii="Arial" w:eastAsia="Arial" w:hAnsi="Arial" w:cs="Arial"/>
          <w:sz w:val="22"/>
          <w:szCs w:val="22"/>
        </w:rPr>
        <w:t xml:space="preserve">του Αυτοτελούς Τμήματος Πολιτισμού , Αθλητισμού &amp; Τουρισμού του </w:t>
      </w:r>
      <w:r w:rsidR="004A0D7B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4A0D7B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4A0D7B">
        <w:rPr>
          <w:rFonts w:ascii="Arial" w:eastAsia="Arial" w:hAnsi="Arial" w:cs="Arial"/>
          <w:sz w:val="22"/>
          <w:szCs w:val="22"/>
        </w:rPr>
        <w:t>,</w:t>
      </w:r>
      <w:r w:rsidRPr="00E45824">
        <w:rPr>
          <w:rFonts w:ascii="Arial" w:hAnsi="Arial" w:cs="Arial"/>
          <w:sz w:val="22"/>
          <w:szCs w:val="22"/>
        </w:rPr>
        <w:t xml:space="preserve"> </w:t>
      </w:r>
      <w:r w:rsidRPr="00E45824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4A0D7B" w:rsidRPr="004A0D7B" w:rsidRDefault="00E45824" w:rsidP="00D53993">
      <w:pPr>
        <w:pStyle w:val="211"/>
        <w:spacing w:line="360" w:lineRule="auto"/>
        <w:jc w:val="both"/>
        <w:rPr>
          <w:sz w:val="22"/>
          <w:szCs w:val="22"/>
        </w:rPr>
      </w:pPr>
      <w:r w:rsidRPr="00E45824">
        <w:rPr>
          <w:rFonts w:eastAsia="Verdana"/>
          <w:color w:val="000000"/>
          <w:sz w:val="22"/>
          <w:szCs w:val="22"/>
        </w:rPr>
        <w:t>-</w:t>
      </w:r>
      <w:r w:rsidR="004A0D7B" w:rsidRPr="004A0D7B">
        <w:rPr>
          <w:i/>
          <w:sz w:val="22"/>
          <w:szCs w:val="22"/>
        </w:rPr>
        <w:t xml:space="preserve"> </w:t>
      </w:r>
      <w:r w:rsidR="004A0D7B" w:rsidRPr="004A0D7B">
        <w:rPr>
          <w:sz w:val="22"/>
          <w:szCs w:val="22"/>
        </w:rPr>
        <w:t>τις διατάξεις της παρ. 3 του άρθρου 49 του Ν. 4412/2016.</w:t>
      </w:r>
    </w:p>
    <w:p w:rsidR="00E45824" w:rsidRPr="00E45824" w:rsidRDefault="004A0D7B" w:rsidP="00D5399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 xml:space="preserve">- Την </w:t>
      </w:r>
      <w:proofErr w:type="spellStart"/>
      <w:r>
        <w:rPr>
          <w:rFonts w:ascii="Arial" w:eastAsia="Verdana" w:hAnsi="Arial" w:cs="Arial"/>
          <w:color w:val="000000"/>
          <w:sz w:val="22"/>
          <w:szCs w:val="22"/>
        </w:rPr>
        <w:t>υπ΄αριθμ</w:t>
      </w:r>
      <w:proofErr w:type="spellEnd"/>
      <w:r>
        <w:rPr>
          <w:rFonts w:ascii="Arial" w:eastAsia="Verdana" w:hAnsi="Arial" w:cs="Arial"/>
          <w:color w:val="000000"/>
          <w:sz w:val="22"/>
          <w:szCs w:val="22"/>
        </w:rPr>
        <w:t>. 231/2024 Απόφαση της Δημοτικής Επιτροπής (ΑΔΑ: ΨΖΙΤΩΛΗ-Ξ51)</w:t>
      </w:r>
    </w:p>
    <w:p w:rsidR="00DA1974" w:rsidRPr="00E45824" w:rsidRDefault="00DA1974" w:rsidP="00D53993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E45824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E45824" w:rsidRDefault="00DA1974" w:rsidP="00D5399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A926E9">
        <w:rPr>
          <w:rFonts w:ascii="Arial" w:hAnsi="Arial" w:cs="Arial"/>
          <w:sz w:val="22"/>
          <w:szCs w:val="22"/>
        </w:rPr>
        <w:t xml:space="preserve">Δημοτικής </w:t>
      </w:r>
      <w:r w:rsidRPr="00E45824">
        <w:rPr>
          <w:rFonts w:ascii="Arial" w:hAnsi="Arial" w:cs="Arial"/>
          <w:sz w:val="22"/>
          <w:szCs w:val="22"/>
        </w:rPr>
        <w:t xml:space="preserve"> Επιτροπής , όπως αυτή διατυπώθηκε και δηλώθηκε δια ζώσης </w:t>
      </w:r>
    </w:p>
    <w:p w:rsidR="00DA1974" w:rsidRPr="00E45824" w:rsidRDefault="00DA1974" w:rsidP="00D5399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E45824" w:rsidRDefault="00DA1974" w:rsidP="00D5399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E45824" w:rsidRDefault="00DA1974" w:rsidP="00D5399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45824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E45824" w:rsidRDefault="00DA1974" w:rsidP="00D5399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A0D7B" w:rsidRPr="004A0D7B" w:rsidRDefault="004A0D7B" w:rsidP="00D53993">
      <w:pPr>
        <w:pStyle w:val="211"/>
        <w:spacing w:line="360" w:lineRule="auto"/>
        <w:jc w:val="both"/>
        <w:rPr>
          <w:sz w:val="22"/>
          <w:szCs w:val="22"/>
        </w:rPr>
      </w:pPr>
      <w:r w:rsidRPr="004A0D7B">
        <w:rPr>
          <w:sz w:val="22"/>
          <w:szCs w:val="22"/>
          <w:lang w:eastAsia="el-GR"/>
        </w:rPr>
        <w:t xml:space="preserve">Ανακαλεί την </w:t>
      </w:r>
      <w:r w:rsidR="00E45824" w:rsidRPr="004A0D7B">
        <w:rPr>
          <w:sz w:val="22"/>
          <w:szCs w:val="22"/>
        </w:rPr>
        <w:t xml:space="preserve"> </w:t>
      </w:r>
      <w:proofErr w:type="spellStart"/>
      <w:r w:rsidR="00E45824" w:rsidRPr="004A0D7B">
        <w:rPr>
          <w:sz w:val="22"/>
          <w:szCs w:val="22"/>
        </w:rPr>
        <w:t>υπ΄αριθμ</w:t>
      </w:r>
      <w:proofErr w:type="spellEnd"/>
      <w:r w:rsidR="00E45824" w:rsidRPr="004A0D7B">
        <w:rPr>
          <w:sz w:val="22"/>
          <w:szCs w:val="22"/>
        </w:rPr>
        <w:t xml:space="preserve">. </w:t>
      </w:r>
      <w:r w:rsidRPr="004A0D7B">
        <w:rPr>
          <w:rFonts w:eastAsia="Verdana"/>
          <w:color w:val="000000"/>
          <w:sz w:val="22"/>
          <w:szCs w:val="22"/>
        </w:rPr>
        <w:t xml:space="preserve">231/2024 Απόφασή της (ΑΔΑ: ΨΖΙΤΩΛΗ-Ξ51)  </w:t>
      </w:r>
      <w:r w:rsidRPr="004A0D7B">
        <w:rPr>
          <w:sz w:val="22"/>
          <w:szCs w:val="22"/>
        </w:rPr>
        <w:t xml:space="preserve">περί αποδοχής της χορηγίας ποσού 30.000 € συμπεριλαμβανομένου του ΦΠΑ από την εταιρεία </w:t>
      </w:r>
      <w:r w:rsidRPr="004A0D7B">
        <w:rPr>
          <w:sz w:val="22"/>
          <w:szCs w:val="22"/>
          <w:lang w:val="en-US"/>
        </w:rPr>
        <w:t>Ascent</w:t>
      </w:r>
      <w:r w:rsidRPr="004A0D7B">
        <w:rPr>
          <w:sz w:val="22"/>
          <w:szCs w:val="22"/>
        </w:rPr>
        <w:t xml:space="preserve"> </w:t>
      </w:r>
      <w:r w:rsidRPr="004A0D7B">
        <w:rPr>
          <w:sz w:val="22"/>
          <w:szCs w:val="22"/>
          <w:lang w:val="en-US"/>
        </w:rPr>
        <w:t>Investments</w:t>
      </w:r>
      <w:r w:rsidRPr="004A0D7B">
        <w:rPr>
          <w:sz w:val="22"/>
          <w:szCs w:val="22"/>
        </w:rPr>
        <w:t xml:space="preserve"> </w:t>
      </w:r>
      <w:r w:rsidRPr="004A0D7B">
        <w:rPr>
          <w:sz w:val="22"/>
          <w:szCs w:val="22"/>
          <w:lang w:val="en-US"/>
        </w:rPr>
        <w:t>A</w:t>
      </w:r>
      <w:r w:rsidRPr="004A0D7B">
        <w:rPr>
          <w:sz w:val="22"/>
          <w:szCs w:val="22"/>
        </w:rPr>
        <w:t>.</w:t>
      </w:r>
      <w:r w:rsidRPr="004A0D7B">
        <w:rPr>
          <w:sz w:val="22"/>
          <w:szCs w:val="22"/>
          <w:lang w:val="en-US"/>
        </w:rPr>
        <w:t>E</w:t>
      </w:r>
      <w:r w:rsidRPr="004A0D7B">
        <w:rPr>
          <w:sz w:val="22"/>
          <w:szCs w:val="22"/>
        </w:rPr>
        <w:t xml:space="preserve">. για την κάλυψη μέρους της δαπάνης προμήθειας </w:t>
      </w:r>
      <w:proofErr w:type="spellStart"/>
      <w:r w:rsidRPr="004A0D7B">
        <w:rPr>
          <w:sz w:val="22"/>
          <w:szCs w:val="22"/>
        </w:rPr>
        <w:t>αερουποστηριζόμενου</w:t>
      </w:r>
      <w:proofErr w:type="spellEnd"/>
      <w:r w:rsidRPr="004A0D7B">
        <w:rPr>
          <w:sz w:val="22"/>
          <w:szCs w:val="22"/>
        </w:rPr>
        <w:t xml:space="preserve"> θόλου στέγασης αθλητικών δραστηριοτήτων από το Δήμο </w:t>
      </w:r>
      <w:proofErr w:type="spellStart"/>
      <w:r w:rsidRPr="004A0D7B">
        <w:rPr>
          <w:sz w:val="22"/>
          <w:szCs w:val="22"/>
        </w:rPr>
        <w:t>Λεβαδεών</w:t>
      </w:r>
      <w:proofErr w:type="spellEnd"/>
      <w:r w:rsidRPr="004A0D7B">
        <w:rPr>
          <w:sz w:val="22"/>
          <w:szCs w:val="22"/>
        </w:rPr>
        <w:t xml:space="preserve">, καθώς  κάλυψη της δαπάνης για την κατασκευή της βάσης του </w:t>
      </w:r>
      <w:proofErr w:type="spellStart"/>
      <w:r w:rsidRPr="004A0D7B">
        <w:rPr>
          <w:sz w:val="22"/>
          <w:szCs w:val="22"/>
        </w:rPr>
        <w:t>αεροϋποστηριζόμενου</w:t>
      </w:r>
      <w:proofErr w:type="spellEnd"/>
      <w:r w:rsidRPr="004A0D7B">
        <w:rPr>
          <w:sz w:val="22"/>
          <w:szCs w:val="22"/>
        </w:rPr>
        <w:t xml:space="preserve"> θόλου στέγασης θα πραγματοποιηθεί σύμφωνα με τις διατάξεις της παρ. 3 του άρθρου 49 του Ν. 4412/2016.</w:t>
      </w:r>
    </w:p>
    <w:p w:rsidR="00F61F7D" w:rsidRPr="00E45824" w:rsidRDefault="00F61F7D" w:rsidP="00D53993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E45824" w:rsidRDefault="00F61F7D" w:rsidP="00D53993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E45824" w:rsidRDefault="00301FFE" w:rsidP="00D53993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.</w:t>
      </w:r>
      <w:r w:rsidRPr="00E45824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E4582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E45824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 w:rsidRPr="00E45824">
        <w:rPr>
          <w:rFonts w:ascii="Arial" w:hAnsi="Arial" w:cs="Arial"/>
          <w:b/>
          <w:sz w:val="22"/>
          <w:szCs w:val="22"/>
        </w:rPr>
        <w:t>30</w:t>
      </w:r>
      <w:r w:rsidR="004A0D7B">
        <w:rPr>
          <w:rFonts w:ascii="Arial" w:hAnsi="Arial" w:cs="Arial"/>
          <w:b/>
          <w:sz w:val="22"/>
          <w:szCs w:val="22"/>
        </w:rPr>
        <w:t>4</w:t>
      </w:r>
      <w:r w:rsidR="00100901" w:rsidRPr="00E45824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Default="00FE4FFC" w:rsidP="00D53993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CF11DE" w:rsidRPr="00E45824" w:rsidRDefault="00CF11DE" w:rsidP="00D53993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D53993" w:rsidRPr="00C94879" w:rsidRDefault="00D53993" w:rsidP="00D5399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Pr="00C94879">
        <w:rPr>
          <w:rFonts w:ascii="Arial" w:hAnsi="Arial" w:cs="Arial"/>
          <w:sz w:val="22"/>
          <w:szCs w:val="22"/>
        </w:rPr>
        <w:t>Ο</w:t>
      </w:r>
      <w:r w:rsidRPr="00C94879">
        <w:rPr>
          <w:rFonts w:ascii="Arial" w:hAnsi="Arial" w:cs="Arial"/>
          <w:b/>
          <w:sz w:val="22"/>
          <w:szCs w:val="22"/>
        </w:rPr>
        <w:t xml:space="preserve"> </w:t>
      </w:r>
      <w:r w:rsidRPr="00C9487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94879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D53993" w:rsidRPr="00C94879" w:rsidRDefault="00D53993" w:rsidP="00D5399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ΔΗΜΗΤΡΙΟΣ </w:t>
      </w:r>
      <w:r>
        <w:rPr>
          <w:rFonts w:ascii="Arial" w:hAnsi="Arial" w:cs="Arial"/>
          <w:sz w:val="22"/>
          <w:szCs w:val="22"/>
        </w:rPr>
        <w:t>ΜΙΧΑΣ</w:t>
      </w:r>
    </w:p>
    <w:p w:rsidR="00D53993" w:rsidRPr="00C94879" w:rsidRDefault="00D53993" w:rsidP="00D5399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D53993" w:rsidRPr="00F4200B" w:rsidRDefault="00D53993" w:rsidP="00D5399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</w:t>
      </w:r>
      <w:r w:rsidRPr="00F4200B">
        <w:rPr>
          <w:rFonts w:ascii="Arial" w:hAnsi="Arial" w:cs="Arial"/>
          <w:sz w:val="22"/>
          <w:szCs w:val="22"/>
        </w:rPr>
        <w:t>ΤΑ ΜΕΛΗ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1. Παπαβασιλείου Αικατερίνη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     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</w:p>
    <w:p w:rsidR="00D53993" w:rsidRPr="00F4200B" w:rsidRDefault="00D53993" w:rsidP="00D5399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53993" w:rsidRPr="00C94879" w:rsidRDefault="00D53993" w:rsidP="00D5399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53993" w:rsidRPr="00C94879" w:rsidRDefault="00D53993" w:rsidP="00D5399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D53993" w:rsidRPr="00C94879" w:rsidRDefault="00D53993" w:rsidP="00D5399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D53993" w:rsidRPr="00C94879" w:rsidRDefault="00D53993" w:rsidP="00D5399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D53993" w:rsidRPr="00C94879" w:rsidRDefault="00D53993" w:rsidP="00D539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ΠΙΣΤΟ</w:t>
      </w:r>
      <w:r w:rsidRPr="00C94879">
        <w:rPr>
          <w:rFonts w:ascii="Arial" w:hAnsi="Arial" w:cs="Arial"/>
          <w:sz w:val="22"/>
          <w:szCs w:val="22"/>
        </w:rPr>
        <w:t xml:space="preserve"> ΑΠΟΣΠΑΣΜΑ      </w:t>
      </w:r>
    </w:p>
    <w:p w:rsidR="00D53993" w:rsidRPr="00C94879" w:rsidRDefault="00D53993" w:rsidP="00D539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>
        <w:rPr>
          <w:rFonts w:ascii="Arial" w:hAnsi="Arial" w:cs="Arial"/>
          <w:sz w:val="22"/>
          <w:szCs w:val="22"/>
        </w:rPr>
        <w:t>26</w:t>
      </w:r>
      <w:r w:rsidRPr="00F4200B">
        <w:rPr>
          <w:rFonts w:ascii="Arial" w:hAnsi="Arial" w:cs="Arial"/>
          <w:sz w:val="22"/>
          <w:szCs w:val="22"/>
        </w:rPr>
        <w:t xml:space="preserve"> -08-2024</w:t>
      </w:r>
    </w:p>
    <w:p w:rsidR="00D53993" w:rsidRPr="00C94879" w:rsidRDefault="00D53993" w:rsidP="00D5399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D53993" w:rsidRPr="00C94879" w:rsidRDefault="00D53993" w:rsidP="00D539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D53993" w:rsidRPr="00C94879" w:rsidRDefault="00D53993" w:rsidP="00D5399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C94879">
        <w:rPr>
          <w:rFonts w:ascii="Arial" w:hAnsi="Arial" w:cs="Arial"/>
          <w:sz w:val="22"/>
          <w:szCs w:val="22"/>
        </w:rPr>
        <w:t>ΔΗΜΗΤΡΙΟΣ Κ. ΚΑΡΑΜΑΝΗΣ</w:t>
      </w:r>
    </w:p>
    <w:p w:rsidR="00D53993" w:rsidRPr="00C94879" w:rsidRDefault="00D53993" w:rsidP="00D539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E45824" w:rsidRDefault="00275E73" w:rsidP="00D5399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sectPr w:rsidR="00275E73" w:rsidRPr="00E4582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4B" w:rsidRDefault="008C3B4B">
      <w:r>
        <w:separator/>
      </w:r>
    </w:p>
  </w:endnote>
  <w:endnote w:type="continuationSeparator" w:id="0">
    <w:p w:rsidR="008C3B4B" w:rsidRDefault="008C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4B" w:rsidRDefault="008C3B4B">
      <w:r>
        <w:separator/>
      </w:r>
    </w:p>
  </w:footnote>
  <w:footnote w:type="continuationSeparator" w:id="0">
    <w:p w:rsidR="008C3B4B" w:rsidRDefault="008C3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5E4A2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5E4A2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F11DE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25B071D"/>
    <w:multiLevelType w:val="hybridMultilevel"/>
    <w:tmpl w:val="03B80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7"/>
  </w:num>
  <w:num w:numId="8">
    <w:abstractNumId w:val="18"/>
  </w:num>
  <w:num w:numId="9">
    <w:abstractNumId w:val="25"/>
  </w:num>
  <w:num w:numId="10">
    <w:abstractNumId w:val="23"/>
  </w:num>
  <w:num w:numId="11">
    <w:abstractNumId w:val="13"/>
  </w:num>
  <w:num w:numId="12">
    <w:abstractNumId w:val="21"/>
  </w:num>
  <w:num w:numId="13">
    <w:abstractNumId w:val="10"/>
  </w:num>
  <w:num w:numId="14">
    <w:abstractNumId w:val="20"/>
  </w:num>
  <w:num w:numId="15">
    <w:abstractNumId w:val="9"/>
  </w:num>
  <w:num w:numId="16">
    <w:abstractNumId w:val="8"/>
  </w:num>
  <w:num w:numId="17">
    <w:abstractNumId w:val="24"/>
  </w:num>
  <w:num w:numId="18">
    <w:abstractNumId w:val="28"/>
  </w:num>
  <w:num w:numId="19">
    <w:abstractNumId w:val="16"/>
  </w:num>
  <w:num w:numId="20">
    <w:abstractNumId w:val="22"/>
  </w:num>
  <w:num w:numId="21">
    <w:abstractNumId w:val="14"/>
  </w:num>
  <w:num w:numId="22">
    <w:abstractNumId w:val="12"/>
  </w:num>
  <w:num w:numId="23">
    <w:abstractNumId w:val="26"/>
  </w:num>
  <w:num w:numId="24">
    <w:abstractNumId w:val="19"/>
  </w:num>
  <w:num w:numId="25">
    <w:abstractNumId w:val="27"/>
  </w:num>
  <w:num w:numId="2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1D2B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076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0400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0D7B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4A20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4563"/>
    <w:rsid w:val="00667FD1"/>
    <w:rsid w:val="00673873"/>
    <w:rsid w:val="00676AFC"/>
    <w:rsid w:val="006908AC"/>
    <w:rsid w:val="006931C4"/>
    <w:rsid w:val="006A654E"/>
    <w:rsid w:val="006A766D"/>
    <w:rsid w:val="006B32FA"/>
    <w:rsid w:val="006B3F8B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3B4B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4627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34A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5F74"/>
    <w:rsid w:val="009678CB"/>
    <w:rsid w:val="0097536D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4A1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26E9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19B1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4879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11DE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993"/>
    <w:rsid w:val="00D53D34"/>
    <w:rsid w:val="00D5482E"/>
    <w:rsid w:val="00D560EC"/>
    <w:rsid w:val="00D5621A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5824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A8BD-0299-4408-A5E4-46B0643E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6581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2024-08-26T06:03:00Z</cp:lastPrinted>
  <dcterms:created xsi:type="dcterms:W3CDTF">2024-08-22T06:12:00Z</dcterms:created>
  <dcterms:modified xsi:type="dcterms:W3CDTF">2024-08-26T06:03:00Z</dcterms:modified>
</cp:coreProperties>
</file>