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4302" w:rsidRDefault="00DA047C" w:rsidP="00F64302">
      <w:pPr>
        <w:autoSpaceDE w:val="0"/>
        <w:rPr>
          <w:rFonts w:ascii="Verdana" w:eastAsia="Arial" w:hAnsi="Verdana" w:cs="Arial"/>
          <w:b/>
          <w:bCs/>
          <w:sz w:val="20"/>
          <w:szCs w:val="20"/>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64302">
        <w:rPr>
          <w:rFonts w:asciiTheme="minorHAnsi" w:eastAsia="Arial" w:hAnsiTheme="minorHAnsi" w:cstheme="minorHAnsi"/>
          <w:b/>
          <w:bCs/>
          <w:sz w:val="22"/>
          <w:szCs w:val="22"/>
        </w:rPr>
        <w:t xml:space="preserve">    </w:t>
      </w:r>
      <w:r w:rsidR="000333AC">
        <w:rPr>
          <w:rFonts w:asciiTheme="minorHAnsi" w:eastAsia="Arial" w:hAnsiTheme="minorHAnsi" w:cstheme="minorHAnsi"/>
          <w:b/>
          <w:bCs/>
          <w:sz w:val="22"/>
          <w:szCs w:val="22"/>
        </w:rPr>
        <w:t xml:space="preserve">            </w:t>
      </w:r>
      <w:r w:rsidR="00CA79E2">
        <w:rPr>
          <w:rFonts w:asciiTheme="minorHAnsi" w:eastAsia="Arial" w:hAnsiTheme="minorHAnsi" w:cstheme="minorHAnsi"/>
          <w:b/>
          <w:bCs/>
          <w:sz w:val="22"/>
          <w:szCs w:val="22"/>
        </w:rPr>
        <w:t xml:space="preserve">             </w:t>
      </w:r>
      <w:r w:rsidR="00F64302">
        <w:rPr>
          <w:rFonts w:ascii="Verdana" w:eastAsia="Arial" w:hAnsi="Verdana" w:cs="Arial"/>
          <w:b/>
          <w:bCs/>
          <w:sz w:val="20"/>
          <w:szCs w:val="20"/>
        </w:rPr>
        <w:t xml:space="preserve">1. ΚΑΤΑΧΩΡΗΣΤΕΑ ΣΤΟ ΚΗΜΔΗΣ                                                                                                                                                                                                                                                    </w:t>
      </w:r>
    </w:p>
    <w:p w:rsidR="00F64302" w:rsidRDefault="00F64302" w:rsidP="00F64302">
      <w:pPr>
        <w:autoSpaceDE w:val="0"/>
        <w:rPr>
          <w:rFonts w:ascii="Verdana" w:eastAsia="Arial" w:hAnsi="Verdana" w:cs="Arial"/>
          <w:b/>
          <w:bCs/>
          <w:sz w:val="20"/>
          <w:szCs w:val="20"/>
        </w:rPr>
      </w:pPr>
      <w:r>
        <w:rPr>
          <w:rFonts w:ascii="Verdana" w:eastAsia="Arial" w:hAnsi="Verdana" w:cs="Arial"/>
          <w:b/>
          <w:bCs/>
          <w:sz w:val="20"/>
          <w:szCs w:val="20"/>
        </w:rPr>
        <w:t xml:space="preserve">                                                                                  2. ΑΝΑΡΤΗΤΕΑ ΣΤΟ ΔΙΑΥΓΕΙΑ </w:t>
      </w:r>
    </w:p>
    <w:p w:rsidR="00F64302" w:rsidRDefault="00F64302" w:rsidP="00F64302">
      <w:pPr>
        <w:autoSpaceDE w:val="0"/>
        <w:rPr>
          <w:rFonts w:ascii="Verdana" w:hAnsi="Verdana" w:cs="Arial"/>
          <w:sz w:val="20"/>
          <w:szCs w:val="20"/>
        </w:rPr>
      </w:pPr>
      <w:r>
        <w:rPr>
          <w:rFonts w:ascii="Verdana" w:eastAsia="Arial" w:hAnsi="Verdana" w:cs="Arial"/>
          <w:b/>
          <w:bCs/>
          <w:sz w:val="20"/>
          <w:szCs w:val="20"/>
        </w:rPr>
        <w:t xml:space="preserve">                                                                                    Λιβαδειά   1</w:t>
      </w:r>
      <w:r w:rsidR="00177AEC">
        <w:rPr>
          <w:rFonts w:ascii="Verdana" w:eastAsia="Arial" w:hAnsi="Verdana" w:cs="Arial"/>
          <w:b/>
          <w:bCs/>
          <w:sz w:val="20"/>
          <w:szCs w:val="20"/>
        </w:rPr>
        <w:t>8</w:t>
      </w:r>
      <w:r>
        <w:rPr>
          <w:rFonts w:ascii="Verdana" w:eastAsia="Arial" w:hAnsi="Verdana" w:cs="Arial"/>
          <w:b/>
          <w:bCs/>
          <w:sz w:val="20"/>
          <w:szCs w:val="20"/>
        </w:rPr>
        <w:t xml:space="preserve">/07/2024                                                                                                                    </w:t>
      </w:r>
    </w:p>
    <w:p w:rsidR="00F64302" w:rsidRDefault="00F64302" w:rsidP="00F64302">
      <w:pPr>
        <w:pStyle w:val="af1"/>
        <w:tabs>
          <w:tab w:val="clear" w:pos="4153"/>
          <w:tab w:val="left" w:pos="4140"/>
        </w:tabs>
        <w:jc w:val="center"/>
        <w:rPr>
          <w:rFonts w:ascii="Verdana" w:hAnsi="Verdana" w:cs="Arial"/>
          <w:b/>
          <w:sz w:val="20"/>
          <w:szCs w:val="20"/>
        </w:rPr>
      </w:pPr>
      <w:r>
        <w:rPr>
          <w:rFonts w:ascii="Verdana" w:eastAsia="Arial" w:hAnsi="Verdana" w:cs="Arial"/>
          <w:b/>
          <w:sz w:val="20"/>
          <w:szCs w:val="20"/>
        </w:rPr>
        <w:t xml:space="preserve">                                                   </w:t>
      </w:r>
      <w:r w:rsidR="0011079C">
        <w:rPr>
          <w:rFonts w:ascii="Verdana" w:eastAsia="Arial" w:hAnsi="Verdana" w:cs="Arial"/>
          <w:b/>
          <w:sz w:val="20"/>
          <w:szCs w:val="20"/>
        </w:rPr>
        <w:t xml:space="preserve">          </w:t>
      </w:r>
      <w:r>
        <w:rPr>
          <w:rFonts w:ascii="Verdana" w:eastAsia="Arial" w:hAnsi="Verdana" w:cs="Arial"/>
          <w:b/>
          <w:sz w:val="20"/>
          <w:szCs w:val="20"/>
        </w:rPr>
        <w:t>Αριθ</w:t>
      </w:r>
      <w:r>
        <w:rPr>
          <w:rFonts w:ascii="Verdana" w:eastAsia="Calibri" w:hAnsi="Verdana" w:cs="Arial"/>
          <w:b/>
          <w:sz w:val="20"/>
          <w:szCs w:val="20"/>
        </w:rPr>
        <w:t xml:space="preserve">. </w:t>
      </w:r>
      <w:proofErr w:type="spellStart"/>
      <w:r>
        <w:rPr>
          <w:rFonts w:ascii="Verdana" w:eastAsia="Calibri" w:hAnsi="Verdana" w:cs="Arial"/>
          <w:b/>
          <w:sz w:val="20"/>
          <w:szCs w:val="20"/>
        </w:rPr>
        <w:t>Πρωτ</w:t>
      </w:r>
      <w:proofErr w:type="spellEnd"/>
      <w:r>
        <w:rPr>
          <w:rFonts w:ascii="Verdana" w:eastAsia="Calibri" w:hAnsi="Verdana" w:cs="Arial"/>
          <w:b/>
          <w:sz w:val="20"/>
          <w:szCs w:val="20"/>
        </w:rPr>
        <w:t xml:space="preserve">. </w:t>
      </w:r>
      <w:r w:rsidR="0011079C">
        <w:rPr>
          <w:rFonts w:ascii="Verdana" w:eastAsia="Calibri" w:hAnsi="Verdana" w:cs="Arial"/>
          <w:b/>
          <w:sz w:val="20"/>
          <w:szCs w:val="20"/>
        </w:rPr>
        <w:t>14174</w:t>
      </w:r>
    </w:p>
    <w:p w:rsidR="00CA79E2" w:rsidRDefault="00CA79E2" w:rsidP="00F64302">
      <w:pPr>
        <w:autoSpaceDE w:val="0"/>
        <w:ind w:left="5748"/>
        <w:rPr>
          <w:rFonts w:ascii="Arial" w:eastAsia="Calibri" w:hAnsi="Arial" w:cs="Arial"/>
          <w:sz w:val="22"/>
          <w:szCs w:val="22"/>
        </w:rPr>
      </w:pPr>
    </w:p>
    <w:p w:rsidR="00CA79E2" w:rsidRPr="0093097D" w:rsidRDefault="00CA79E2" w:rsidP="00D91BCB">
      <w:pPr>
        <w:pStyle w:val="af1"/>
        <w:tabs>
          <w:tab w:val="clear" w:pos="4153"/>
          <w:tab w:val="left" w:pos="4140"/>
        </w:tabs>
        <w:jc w:val="center"/>
        <w:rPr>
          <w:rFonts w:ascii="Arial" w:hAnsi="Arial" w:cs="Arial"/>
          <w:sz w:val="22"/>
          <w:szCs w:val="22"/>
        </w:rPr>
      </w:pPr>
    </w:p>
    <w:p w:rsidR="00D91BCB" w:rsidRPr="0093097D" w:rsidRDefault="00D91BCB" w:rsidP="00D91BCB">
      <w:pPr>
        <w:pStyle w:val="af1"/>
        <w:tabs>
          <w:tab w:val="clear" w:pos="4153"/>
          <w:tab w:val="left" w:pos="4140"/>
        </w:tabs>
        <w:jc w:val="center"/>
        <w:rPr>
          <w:rFonts w:ascii="Arial" w:hAnsi="Arial" w:cs="Arial"/>
          <w:sz w:val="22"/>
          <w:szCs w:val="22"/>
        </w:rPr>
      </w:pPr>
      <w:r w:rsidRPr="0093097D">
        <w:rPr>
          <w:rFonts w:ascii="Arial" w:hAnsi="Arial" w:cs="Arial"/>
          <w:sz w:val="22"/>
          <w:szCs w:val="22"/>
        </w:rPr>
        <w:t>ΑΠΟΣΠΑΣΜΑ</w:t>
      </w:r>
    </w:p>
    <w:p w:rsidR="00D91BCB" w:rsidRPr="0093097D" w:rsidRDefault="00D91BCB" w:rsidP="00D91BCB">
      <w:pPr>
        <w:rPr>
          <w:rFonts w:ascii="Arial" w:hAnsi="Arial" w:cs="Arial"/>
          <w:sz w:val="22"/>
          <w:szCs w:val="22"/>
        </w:rPr>
      </w:pPr>
      <w:r w:rsidRPr="0093097D">
        <w:rPr>
          <w:rFonts w:ascii="Arial" w:hAnsi="Arial" w:cs="Arial"/>
          <w:sz w:val="22"/>
          <w:szCs w:val="22"/>
        </w:rPr>
        <w:t xml:space="preserve">Από το πρακτικό της </w:t>
      </w:r>
      <w:proofErr w:type="spellStart"/>
      <w:r w:rsidRPr="0093097D">
        <w:rPr>
          <w:rFonts w:ascii="Arial" w:hAnsi="Arial" w:cs="Arial"/>
          <w:sz w:val="22"/>
          <w:szCs w:val="22"/>
        </w:rPr>
        <w:t>αριθμ</w:t>
      </w:r>
      <w:proofErr w:type="spellEnd"/>
      <w:r w:rsidRPr="0093097D">
        <w:rPr>
          <w:rFonts w:ascii="Arial" w:hAnsi="Arial" w:cs="Arial"/>
          <w:sz w:val="22"/>
          <w:szCs w:val="22"/>
        </w:rPr>
        <w:t>. 24</w:t>
      </w:r>
      <w:r w:rsidRPr="0093097D">
        <w:rPr>
          <w:rFonts w:ascii="Arial" w:hAnsi="Arial" w:cs="Arial"/>
          <w:sz w:val="22"/>
          <w:szCs w:val="22"/>
          <w:vertAlign w:val="superscript"/>
        </w:rPr>
        <w:t>ης</w:t>
      </w:r>
      <w:r w:rsidRPr="0093097D">
        <w:rPr>
          <w:rFonts w:ascii="Arial" w:hAnsi="Arial" w:cs="Arial"/>
          <w:sz w:val="22"/>
          <w:szCs w:val="22"/>
        </w:rPr>
        <w:t xml:space="preserve">  /2024  Τακτικής  Συνεδρίασης </w:t>
      </w:r>
      <w:r w:rsidRPr="0093097D">
        <w:rPr>
          <w:rFonts w:ascii="Arial" w:eastAsia="Arial" w:hAnsi="Arial" w:cs="Arial"/>
          <w:sz w:val="22"/>
          <w:szCs w:val="22"/>
        </w:rPr>
        <w:t xml:space="preserve">  </w:t>
      </w:r>
      <w:r w:rsidRPr="0093097D">
        <w:rPr>
          <w:rFonts w:ascii="Arial" w:hAnsi="Arial" w:cs="Arial"/>
          <w:sz w:val="22"/>
          <w:szCs w:val="22"/>
        </w:rPr>
        <w:t xml:space="preserve">της  Δημοτικής  Επιτροπής  Δήμου </w:t>
      </w:r>
      <w:proofErr w:type="spellStart"/>
      <w:r w:rsidRPr="0093097D">
        <w:rPr>
          <w:rFonts w:ascii="Arial" w:hAnsi="Arial" w:cs="Arial"/>
          <w:sz w:val="22"/>
          <w:szCs w:val="22"/>
        </w:rPr>
        <w:t>Λεβαδέων</w:t>
      </w:r>
      <w:proofErr w:type="spellEnd"/>
    </w:p>
    <w:p w:rsidR="00D91BCB" w:rsidRPr="0093097D" w:rsidRDefault="00D91BCB" w:rsidP="00D91BCB">
      <w:pPr>
        <w:rPr>
          <w:rFonts w:ascii="Arial" w:hAnsi="Arial" w:cs="Arial"/>
          <w:sz w:val="22"/>
          <w:szCs w:val="22"/>
        </w:rPr>
      </w:pPr>
      <w:r w:rsidRPr="0093097D">
        <w:rPr>
          <w:rFonts w:ascii="Arial" w:eastAsia="Arial" w:hAnsi="Arial" w:cs="Arial"/>
          <w:sz w:val="22"/>
          <w:szCs w:val="22"/>
        </w:rPr>
        <w:t xml:space="preserve">                                         </w:t>
      </w:r>
    </w:p>
    <w:p w:rsidR="00D91BCB" w:rsidRPr="0093097D" w:rsidRDefault="00D91BCB" w:rsidP="00D91BCB">
      <w:pPr>
        <w:jc w:val="center"/>
        <w:rPr>
          <w:rFonts w:ascii="Arial" w:hAnsi="Arial" w:cs="Arial"/>
          <w:b/>
          <w:sz w:val="22"/>
          <w:szCs w:val="22"/>
        </w:rPr>
      </w:pPr>
      <w:r w:rsidRPr="0093097D">
        <w:rPr>
          <w:rFonts w:ascii="Arial" w:hAnsi="Arial" w:cs="Arial"/>
          <w:b/>
          <w:sz w:val="22"/>
          <w:szCs w:val="22"/>
        </w:rPr>
        <w:t>Αριθμός απόφασης : 25</w:t>
      </w:r>
      <w:r>
        <w:rPr>
          <w:rFonts w:ascii="Arial" w:hAnsi="Arial" w:cs="Arial"/>
          <w:b/>
          <w:sz w:val="22"/>
          <w:szCs w:val="22"/>
        </w:rPr>
        <w:t>8</w:t>
      </w:r>
      <w:r w:rsidRPr="0093097D">
        <w:rPr>
          <w:rFonts w:ascii="Arial" w:hAnsi="Arial" w:cs="Arial"/>
          <w:b/>
          <w:sz w:val="22"/>
          <w:szCs w:val="22"/>
        </w:rPr>
        <w:t xml:space="preserve"> </w:t>
      </w:r>
    </w:p>
    <w:p w:rsidR="00D91BCB" w:rsidRPr="0093097D" w:rsidRDefault="00D91BCB" w:rsidP="00D91BCB">
      <w:pPr>
        <w:jc w:val="center"/>
        <w:rPr>
          <w:rFonts w:ascii="Arial" w:hAnsi="Arial" w:cs="Arial"/>
          <w:b/>
          <w:sz w:val="22"/>
          <w:szCs w:val="22"/>
        </w:rPr>
      </w:pPr>
    </w:p>
    <w:p w:rsidR="00D91BCB" w:rsidRPr="00D91BCB" w:rsidRDefault="00D91BCB" w:rsidP="00A06EC2">
      <w:pPr>
        <w:ind w:left="284" w:right="567"/>
        <w:rPr>
          <w:rFonts w:ascii="Arial" w:hAnsi="Arial" w:cs="Arial"/>
          <w:b/>
          <w:sz w:val="22"/>
          <w:szCs w:val="22"/>
        </w:rPr>
      </w:pPr>
      <w:r w:rsidRPr="00D91BCB">
        <w:rPr>
          <w:rFonts w:ascii="Arial" w:hAnsi="Arial" w:cs="Arial"/>
          <w:b/>
          <w:sz w:val="22"/>
          <w:szCs w:val="22"/>
        </w:rPr>
        <w:t xml:space="preserve">Έγκριση της </w:t>
      </w:r>
      <w:r w:rsidRPr="00D91BCB">
        <w:rPr>
          <w:rFonts w:ascii="Arial" w:hAnsi="Arial" w:cs="Arial"/>
          <w:b/>
          <w:sz w:val="22"/>
          <w:szCs w:val="22"/>
          <w:u w:val="single"/>
        </w:rPr>
        <w:t>«κατά παρέκκλιση»</w:t>
      </w:r>
      <w:r w:rsidRPr="00D91BCB">
        <w:rPr>
          <w:rFonts w:ascii="Arial" w:hAnsi="Arial" w:cs="Arial"/>
          <w:b/>
          <w:sz w:val="22"/>
          <w:szCs w:val="22"/>
        </w:rPr>
        <w:t xml:space="preserve">  προσφυγή</w:t>
      </w:r>
      <w:r w:rsidR="00B15BA7">
        <w:rPr>
          <w:rFonts w:ascii="Arial" w:hAnsi="Arial" w:cs="Arial"/>
          <w:b/>
          <w:sz w:val="22"/>
          <w:szCs w:val="22"/>
        </w:rPr>
        <w:t xml:space="preserve">ς </w:t>
      </w:r>
      <w:r w:rsidRPr="00D91BCB">
        <w:rPr>
          <w:rFonts w:ascii="Arial" w:hAnsi="Arial" w:cs="Arial"/>
          <w:b/>
          <w:sz w:val="22"/>
          <w:szCs w:val="22"/>
        </w:rPr>
        <w:t xml:space="preserve"> στη διαδικασία της  </w:t>
      </w:r>
      <w:r w:rsidR="00B15BA7">
        <w:rPr>
          <w:rFonts w:ascii="Arial" w:hAnsi="Arial" w:cs="Arial"/>
          <w:b/>
          <w:sz w:val="22"/>
          <w:szCs w:val="22"/>
        </w:rPr>
        <w:t>α</w:t>
      </w:r>
      <w:r w:rsidRPr="00D91BCB">
        <w:rPr>
          <w:rFonts w:ascii="Arial" w:hAnsi="Arial" w:cs="Arial"/>
          <w:b/>
          <w:sz w:val="22"/>
          <w:szCs w:val="22"/>
        </w:rPr>
        <w:t xml:space="preserve">πευθείας ανάθεσης για την Ομάδα Γ΄, που αφορά την προμήθεια  Ηλεκτροκίνητου Οχήματος τύπου Ι.Χ. στα πλαίσια του ανοικτού   ηλεκτρονικού διαγωνισμού με τίτλο «Προμήθεια Ηλεκτρικών   Οχημάτων του Δήμου </w:t>
      </w:r>
      <w:proofErr w:type="spellStart"/>
      <w:r w:rsidRPr="00D91BCB">
        <w:rPr>
          <w:rFonts w:ascii="Arial" w:hAnsi="Arial" w:cs="Arial"/>
          <w:b/>
          <w:sz w:val="22"/>
          <w:szCs w:val="22"/>
        </w:rPr>
        <w:t>Λεβαδέων</w:t>
      </w:r>
      <w:proofErr w:type="spellEnd"/>
      <w:r w:rsidRPr="00D91BCB">
        <w:rPr>
          <w:rFonts w:ascii="Arial" w:hAnsi="Arial" w:cs="Arial"/>
          <w:b/>
          <w:sz w:val="22"/>
          <w:szCs w:val="22"/>
        </w:rPr>
        <w:t>» , σύμφωνα με τις διατάξεις της   παραγράφου 10 του άρθρου 6 του Ν. 4412/2016</w:t>
      </w:r>
      <w:r w:rsidR="00A06EC2">
        <w:rPr>
          <w:rFonts w:ascii="Arial" w:hAnsi="Arial" w:cs="Arial"/>
          <w:b/>
          <w:sz w:val="22"/>
          <w:szCs w:val="22"/>
        </w:rPr>
        <w:t>.</w:t>
      </w:r>
    </w:p>
    <w:p w:rsidR="00D91BCB" w:rsidRPr="00D91BCB" w:rsidRDefault="00D91BCB" w:rsidP="00D91BCB">
      <w:pPr>
        <w:ind w:left="567" w:right="567"/>
        <w:rPr>
          <w:rFonts w:ascii="Arial" w:hAnsi="Arial" w:cs="Arial"/>
          <w:sz w:val="22"/>
          <w:szCs w:val="22"/>
        </w:rPr>
      </w:pPr>
      <w:r w:rsidRPr="00D91BCB">
        <w:rPr>
          <w:rFonts w:ascii="Arial" w:hAnsi="Arial" w:cs="Arial"/>
          <w:sz w:val="22"/>
          <w:szCs w:val="22"/>
        </w:rPr>
        <w:t xml:space="preserve">               </w:t>
      </w:r>
    </w:p>
    <w:p w:rsidR="00D91BCB" w:rsidRPr="0093097D" w:rsidRDefault="00D91BCB" w:rsidP="00D91BCB">
      <w:pPr>
        <w:jc w:val="both"/>
        <w:rPr>
          <w:rFonts w:ascii="Arial" w:hAnsi="Arial" w:cs="Arial"/>
          <w:b/>
          <w:sz w:val="22"/>
          <w:szCs w:val="22"/>
        </w:rPr>
      </w:pPr>
    </w:p>
    <w:p w:rsidR="00D91BCB" w:rsidRPr="0093097D" w:rsidRDefault="00D91BCB" w:rsidP="00D91BCB">
      <w:pPr>
        <w:pStyle w:val="ad"/>
        <w:spacing w:line="288" w:lineRule="auto"/>
        <w:ind w:left="-142"/>
        <w:rPr>
          <w:rFonts w:ascii="Arial" w:hAnsi="Arial" w:cs="Arial"/>
          <w:sz w:val="22"/>
          <w:szCs w:val="22"/>
        </w:rPr>
      </w:pPr>
      <w:r w:rsidRPr="0093097D">
        <w:rPr>
          <w:rFonts w:ascii="Arial" w:hAnsi="Arial" w:cs="Arial"/>
          <w:sz w:val="22"/>
          <w:szCs w:val="22"/>
        </w:rPr>
        <w:t xml:space="preserve">     Στη Λιβαδειά σήμερα   15</w:t>
      </w:r>
      <w:r w:rsidRPr="0093097D">
        <w:rPr>
          <w:rFonts w:ascii="Arial" w:hAnsi="Arial" w:cs="Arial"/>
          <w:sz w:val="22"/>
          <w:szCs w:val="22"/>
          <w:vertAlign w:val="superscript"/>
        </w:rPr>
        <w:t>η</w:t>
      </w:r>
      <w:r w:rsidRPr="0093097D">
        <w:rPr>
          <w:rFonts w:ascii="Arial" w:hAnsi="Arial" w:cs="Arial"/>
          <w:sz w:val="22"/>
          <w:szCs w:val="22"/>
        </w:rPr>
        <w:t xml:space="preserve">    Ιουλίου   2024  ημέρα  Δευτέρα  και, ώρα 13.00  και στην αίθουσα συνεδριάσεων του Δημοτικού Συμβουλίου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μετά την από  13818/11-07-2024 έγγραφη πρόσκληση του  Προέδρου της (Δημάρχου </w:t>
      </w:r>
      <w:proofErr w:type="spellStart"/>
      <w:r w:rsidRPr="0093097D">
        <w:rPr>
          <w:rFonts w:ascii="Arial" w:hAnsi="Arial" w:cs="Arial"/>
          <w:sz w:val="22"/>
          <w:szCs w:val="22"/>
        </w:rPr>
        <w:t>Λεβαδέων</w:t>
      </w:r>
      <w:proofErr w:type="spellEnd"/>
      <w:r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097D">
        <w:rPr>
          <w:rFonts w:ascii="Arial" w:hAnsi="Arial" w:cs="Arial"/>
          <w:sz w:val="22"/>
          <w:szCs w:val="22"/>
          <w:vertAlign w:val="superscript"/>
        </w:rPr>
        <w:t>Α</w:t>
      </w:r>
      <w:r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91BCB" w:rsidRPr="0093097D" w:rsidRDefault="00D91BCB" w:rsidP="00D91BCB">
      <w:pPr>
        <w:pStyle w:val="35"/>
        <w:ind w:left="-142"/>
        <w:jc w:val="both"/>
        <w:rPr>
          <w:rFonts w:ascii="Arial" w:hAnsi="Arial" w:cs="Arial"/>
          <w:sz w:val="22"/>
          <w:szCs w:val="22"/>
        </w:rPr>
      </w:pPr>
      <w:r w:rsidRPr="0093097D">
        <w:rPr>
          <w:rFonts w:ascii="Arial" w:eastAsia="Arial" w:hAnsi="Arial" w:cs="Arial"/>
          <w:b/>
          <w:sz w:val="22"/>
          <w:szCs w:val="22"/>
        </w:rPr>
        <w:t xml:space="preserve">         </w:t>
      </w:r>
      <w:r w:rsidRPr="0093097D">
        <w:rPr>
          <w:rFonts w:ascii="Arial" w:hAnsi="Arial" w:cs="Arial"/>
          <w:sz w:val="22"/>
          <w:szCs w:val="22"/>
        </w:rPr>
        <w:t xml:space="preserve">Αφού  διαπιστώθηκε ότι υπάρχει νόμιμη απαρτία, επειδή σε σύνολο 7 (επτά)  μελών ήταν παρόντα  </w:t>
      </w:r>
      <w:r>
        <w:rPr>
          <w:rFonts w:ascii="Arial" w:hAnsi="Arial" w:cs="Arial"/>
          <w:sz w:val="22"/>
          <w:szCs w:val="22"/>
        </w:rPr>
        <w:t>6</w:t>
      </w:r>
      <w:r w:rsidRPr="0093097D">
        <w:rPr>
          <w:rFonts w:ascii="Arial" w:hAnsi="Arial" w:cs="Arial"/>
          <w:sz w:val="22"/>
          <w:szCs w:val="22"/>
        </w:rPr>
        <w:t xml:space="preserve"> (</w:t>
      </w:r>
      <w:r>
        <w:rPr>
          <w:rFonts w:ascii="Arial" w:hAnsi="Arial" w:cs="Arial"/>
          <w:sz w:val="22"/>
          <w:szCs w:val="22"/>
        </w:rPr>
        <w:t>έξι</w:t>
      </w:r>
      <w:r w:rsidRPr="0093097D">
        <w:rPr>
          <w:rFonts w:ascii="Arial" w:hAnsi="Arial" w:cs="Arial"/>
          <w:sz w:val="22"/>
          <w:szCs w:val="22"/>
        </w:rPr>
        <w:t>)  , ήτοι:</w:t>
      </w:r>
    </w:p>
    <w:p w:rsidR="00D91BCB" w:rsidRPr="0093097D" w:rsidRDefault="00D91BCB" w:rsidP="00D91BCB">
      <w:pPr>
        <w:pStyle w:val="35"/>
        <w:ind w:left="284"/>
        <w:jc w:val="both"/>
        <w:rPr>
          <w:rFonts w:ascii="Arial" w:hAnsi="Arial" w:cs="Arial"/>
          <w:sz w:val="22"/>
          <w:szCs w:val="22"/>
        </w:rPr>
      </w:pPr>
    </w:p>
    <w:p w:rsidR="00D91BCB" w:rsidRPr="0093097D" w:rsidRDefault="00D91BCB" w:rsidP="00D91BCB">
      <w:pPr>
        <w:jc w:val="both"/>
        <w:rPr>
          <w:rFonts w:ascii="Arial" w:hAnsi="Arial" w:cs="Arial"/>
          <w:b/>
          <w:sz w:val="22"/>
          <w:szCs w:val="22"/>
        </w:rPr>
      </w:pPr>
      <w:r w:rsidRPr="0093097D">
        <w:rPr>
          <w:rFonts w:ascii="Arial" w:hAnsi="Arial" w:cs="Arial"/>
          <w:sz w:val="22"/>
          <w:szCs w:val="22"/>
        </w:rPr>
        <w:t xml:space="preserve">                 </w:t>
      </w:r>
      <w:r w:rsidRPr="0093097D">
        <w:rPr>
          <w:rFonts w:ascii="Arial" w:hAnsi="Arial" w:cs="Arial"/>
          <w:b/>
          <w:sz w:val="22"/>
          <w:szCs w:val="22"/>
        </w:rPr>
        <w:t xml:space="preserve"> ΠΑΡΟΝΤΕΣ                                                                                         ΑΠΟΝΤΕΣ</w:t>
      </w:r>
    </w:p>
    <w:p w:rsidR="00D91BCB" w:rsidRPr="0093097D" w:rsidRDefault="00D91BCB" w:rsidP="00D91BCB">
      <w:pPr>
        <w:tabs>
          <w:tab w:val="left" w:pos="360"/>
          <w:tab w:val="left" w:pos="6237"/>
        </w:tabs>
        <w:rPr>
          <w:rFonts w:ascii="Arial" w:hAnsi="Arial" w:cs="Arial"/>
          <w:sz w:val="22"/>
          <w:szCs w:val="22"/>
        </w:rPr>
      </w:pPr>
      <w:r w:rsidRPr="0093097D">
        <w:rPr>
          <w:rFonts w:ascii="Arial" w:hAnsi="Arial" w:cs="Arial"/>
          <w:color w:val="000000"/>
          <w:sz w:val="22"/>
          <w:szCs w:val="22"/>
        </w:rPr>
        <w:t xml:space="preserve">     </w:t>
      </w:r>
      <w:r w:rsidRPr="0093097D">
        <w:rPr>
          <w:rFonts w:ascii="Arial" w:hAnsi="Arial" w:cs="Arial"/>
          <w:sz w:val="22"/>
          <w:szCs w:val="22"/>
        </w:rPr>
        <w:t xml:space="preserve"> 1. </w:t>
      </w:r>
      <w:proofErr w:type="spellStart"/>
      <w:r w:rsidRPr="0093097D">
        <w:rPr>
          <w:rFonts w:ascii="Arial" w:hAnsi="Arial" w:cs="Arial"/>
          <w:sz w:val="22"/>
          <w:szCs w:val="22"/>
        </w:rPr>
        <w:t>Καραμάνης</w:t>
      </w:r>
      <w:proofErr w:type="spellEnd"/>
      <w:r w:rsidRPr="0093097D">
        <w:rPr>
          <w:rFonts w:ascii="Arial" w:hAnsi="Arial" w:cs="Arial"/>
          <w:sz w:val="22"/>
          <w:szCs w:val="22"/>
        </w:rPr>
        <w:t xml:space="preserve">  Δημήτριος-Πρόεδρος                                          </w:t>
      </w:r>
    </w:p>
    <w:p w:rsidR="00D91BCB" w:rsidRPr="0093097D" w:rsidRDefault="00D91BCB" w:rsidP="00D91BCB">
      <w:pPr>
        <w:tabs>
          <w:tab w:val="left" w:pos="360"/>
          <w:tab w:val="left" w:pos="6237"/>
        </w:tabs>
        <w:rPr>
          <w:rFonts w:ascii="Arial" w:hAnsi="Arial" w:cs="Arial"/>
          <w:sz w:val="22"/>
          <w:szCs w:val="22"/>
        </w:rPr>
      </w:pPr>
      <w:r w:rsidRPr="0093097D">
        <w:rPr>
          <w:rFonts w:ascii="Arial" w:hAnsi="Arial" w:cs="Arial"/>
          <w:sz w:val="22"/>
          <w:szCs w:val="22"/>
        </w:rPr>
        <w:t xml:space="preserve">      2. </w:t>
      </w:r>
      <w:proofErr w:type="spellStart"/>
      <w:r w:rsidRPr="0093097D">
        <w:rPr>
          <w:rFonts w:ascii="Arial" w:hAnsi="Arial" w:cs="Arial"/>
          <w:sz w:val="22"/>
          <w:szCs w:val="22"/>
        </w:rPr>
        <w:t>Καφρίτσας</w:t>
      </w:r>
      <w:proofErr w:type="spellEnd"/>
      <w:r w:rsidRPr="0093097D">
        <w:rPr>
          <w:rFonts w:ascii="Arial" w:hAnsi="Arial" w:cs="Arial"/>
          <w:sz w:val="22"/>
          <w:szCs w:val="22"/>
        </w:rPr>
        <w:t xml:space="preserve"> Δημήτριος</w:t>
      </w:r>
      <w:r w:rsidR="00B875D4">
        <w:rPr>
          <w:rFonts w:ascii="Arial" w:hAnsi="Arial" w:cs="Arial"/>
          <w:sz w:val="22"/>
          <w:szCs w:val="22"/>
        </w:rPr>
        <w:t xml:space="preserve">(αν/κό μέλος κ. </w:t>
      </w:r>
      <w:proofErr w:type="spellStart"/>
      <w:r w:rsidR="00B875D4">
        <w:rPr>
          <w:rFonts w:ascii="Arial" w:hAnsi="Arial" w:cs="Arial"/>
          <w:sz w:val="22"/>
          <w:szCs w:val="22"/>
        </w:rPr>
        <w:t>Τουμαρά</w:t>
      </w:r>
      <w:proofErr w:type="spellEnd"/>
      <w:r w:rsidR="00B875D4">
        <w:rPr>
          <w:rFonts w:ascii="Arial" w:hAnsi="Arial" w:cs="Arial"/>
          <w:sz w:val="22"/>
          <w:szCs w:val="22"/>
        </w:rPr>
        <w:t xml:space="preserve"> Βασιλείου)</w:t>
      </w:r>
      <w:r w:rsidRPr="0093097D">
        <w:rPr>
          <w:rFonts w:ascii="Arial" w:hAnsi="Arial" w:cs="Arial"/>
          <w:sz w:val="22"/>
          <w:szCs w:val="22"/>
        </w:rPr>
        <w:t xml:space="preserve">                                                            </w:t>
      </w:r>
    </w:p>
    <w:p w:rsidR="00D91BCB" w:rsidRPr="0093097D" w:rsidRDefault="00D91BCB" w:rsidP="00D91BCB">
      <w:pPr>
        <w:tabs>
          <w:tab w:val="left" w:pos="360"/>
          <w:tab w:val="left" w:pos="6237"/>
        </w:tabs>
        <w:rPr>
          <w:rFonts w:ascii="Arial" w:hAnsi="Arial" w:cs="Arial"/>
          <w:sz w:val="22"/>
          <w:szCs w:val="22"/>
        </w:rPr>
      </w:pPr>
      <w:r w:rsidRPr="0093097D">
        <w:rPr>
          <w:rFonts w:ascii="Arial" w:hAnsi="Arial" w:cs="Arial"/>
          <w:sz w:val="22"/>
          <w:szCs w:val="22"/>
        </w:rPr>
        <w:t xml:space="preserve">      3. </w:t>
      </w:r>
      <w:proofErr w:type="spellStart"/>
      <w:r w:rsidRPr="0093097D">
        <w:rPr>
          <w:rFonts w:ascii="Arial" w:hAnsi="Arial" w:cs="Arial"/>
          <w:sz w:val="22"/>
          <w:szCs w:val="22"/>
        </w:rPr>
        <w:t>Αγνιάδης</w:t>
      </w:r>
      <w:proofErr w:type="spellEnd"/>
      <w:r w:rsidRPr="0093097D">
        <w:rPr>
          <w:rFonts w:ascii="Arial" w:hAnsi="Arial" w:cs="Arial"/>
          <w:sz w:val="22"/>
          <w:szCs w:val="22"/>
        </w:rPr>
        <w:t xml:space="preserve">  Παναγιώτης                                                           </w:t>
      </w:r>
    </w:p>
    <w:p w:rsidR="00D91BCB" w:rsidRPr="0093097D" w:rsidRDefault="00D91BCB" w:rsidP="00D91BCB">
      <w:pPr>
        <w:tabs>
          <w:tab w:val="left" w:pos="360"/>
          <w:tab w:val="left" w:pos="6237"/>
        </w:tabs>
        <w:rPr>
          <w:rFonts w:ascii="Arial" w:hAnsi="Arial" w:cs="Arial"/>
          <w:sz w:val="22"/>
          <w:szCs w:val="22"/>
        </w:rPr>
      </w:pPr>
      <w:r w:rsidRPr="0093097D">
        <w:rPr>
          <w:rFonts w:ascii="Arial" w:hAnsi="Arial" w:cs="Arial"/>
          <w:sz w:val="22"/>
          <w:szCs w:val="22"/>
        </w:rPr>
        <w:t xml:space="preserve">      4. </w:t>
      </w:r>
      <w:proofErr w:type="spellStart"/>
      <w:r w:rsidRPr="0093097D">
        <w:rPr>
          <w:rFonts w:ascii="Arial" w:hAnsi="Arial" w:cs="Arial"/>
          <w:sz w:val="22"/>
          <w:szCs w:val="22"/>
        </w:rPr>
        <w:t>Καλλιαντάσης</w:t>
      </w:r>
      <w:proofErr w:type="spellEnd"/>
      <w:r w:rsidRPr="0093097D">
        <w:rPr>
          <w:rFonts w:ascii="Arial" w:hAnsi="Arial" w:cs="Arial"/>
          <w:sz w:val="22"/>
          <w:szCs w:val="22"/>
        </w:rPr>
        <w:t xml:space="preserve">  Χρήστος </w:t>
      </w:r>
    </w:p>
    <w:p w:rsidR="00D91BCB" w:rsidRPr="0093097D" w:rsidRDefault="00D91BCB" w:rsidP="00D91BCB">
      <w:pPr>
        <w:tabs>
          <w:tab w:val="left" w:pos="360"/>
          <w:tab w:val="left" w:pos="6237"/>
        </w:tabs>
        <w:ind w:right="-335"/>
        <w:rPr>
          <w:rFonts w:ascii="Arial" w:hAnsi="Arial" w:cs="Arial"/>
          <w:sz w:val="22"/>
          <w:szCs w:val="22"/>
        </w:rPr>
      </w:pPr>
      <w:r w:rsidRPr="0093097D">
        <w:rPr>
          <w:rFonts w:ascii="Arial" w:hAnsi="Arial" w:cs="Arial"/>
          <w:sz w:val="22"/>
          <w:szCs w:val="22"/>
        </w:rPr>
        <w:t xml:space="preserve">      5. Παπαβασιλείου Αικατερίνη ( αποχώρησε στο 2</w:t>
      </w:r>
      <w:r w:rsidRPr="0093097D">
        <w:rPr>
          <w:rFonts w:ascii="Arial" w:hAnsi="Arial" w:cs="Arial"/>
          <w:sz w:val="22"/>
          <w:szCs w:val="22"/>
          <w:vertAlign w:val="superscript"/>
        </w:rPr>
        <w:t>ο</w:t>
      </w:r>
      <w:r w:rsidRPr="0093097D">
        <w:rPr>
          <w:rFonts w:ascii="Arial" w:hAnsi="Arial" w:cs="Arial"/>
          <w:sz w:val="22"/>
          <w:szCs w:val="22"/>
        </w:rPr>
        <w:t xml:space="preserve"> Θ.Η.Δ.)</w:t>
      </w:r>
    </w:p>
    <w:p w:rsidR="00D91BCB" w:rsidRPr="0093097D" w:rsidRDefault="00D91BCB" w:rsidP="00D91BCB">
      <w:pPr>
        <w:tabs>
          <w:tab w:val="left" w:pos="360"/>
          <w:tab w:val="left" w:pos="6237"/>
        </w:tabs>
        <w:ind w:right="-335"/>
        <w:rPr>
          <w:rFonts w:ascii="Arial" w:hAnsi="Arial" w:cs="Arial"/>
          <w:sz w:val="22"/>
          <w:szCs w:val="22"/>
        </w:rPr>
      </w:pPr>
      <w:r w:rsidRPr="0093097D">
        <w:rPr>
          <w:rFonts w:ascii="Arial" w:hAnsi="Arial" w:cs="Arial"/>
          <w:sz w:val="22"/>
          <w:szCs w:val="22"/>
        </w:rPr>
        <w:t xml:space="preserve">     6. </w:t>
      </w:r>
      <w:r>
        <w:rPr>
          <w:rFonts w:ascii="Arial" w:hAnsi="Arial" w:cs="Arial"/>
          <w:sz w:val="22"/>
          <w:szCs w:val="22"/>
        </w:rPr>
        <w:t xml:space="preserve"> </w:t>
      </w:r>
      <w:proofErr w:type="spellStart"/>
      <w:r w:rsidRPr="0093097D">
        <w:rPr>
          <w:rFonts w:ascii="Arial" w:hAnsi="Arial" w:cs="Arial"/>
          <w:sz w:val="22"/>
          <w:szCs w:val="22"/>
        </w:rPr>
        <w:t>Μίχας</w:t>
      </w:r>
      <w:proofErr w:type="spellEnd"/>
      <w:r w:rsidRPr="0093097D">
        <w:rPr>
          <w:rFonts w:ascii="Arial" w:hAnsi="Arial" w:cs="Arial"/>
          <w:sz w:val="22"/>
          <w:szCs w:val="22"/>
        </w:rPr>
        <w:t xml:space="preserve"> Δημήτριος</w:t>
      </w:r>
    </w:p>
    <w:p w:rsidR="00D91BCB" w:rsidRPr="0093097D" w:rsidRDefault="00D91BCB" w:rsidP="00D91BCB">
      <w:pPr>
        <w:tabs>
          <w:tab w:val="left" w:pos="360"/>
          <w:tab w:val="left" w:pos="6237"/>
        </w:tabs>
        <w:ind w:right="-335"/>
        <w:rPr>
          <w:rFonts w:ascii="Arial" w:hAnsi="Arial" w:cs="Arial"/>
          <w:sz w:val="22"/>
          <w:szCs w:val="22"/>
        </w:rPr>
      </w:pPr>
      <w:r w:rsidRPr="0093097D">
        <w:rPr>
          <w:rFonts w:ascii="Arial" w:hAnsi="Arial" w:cs="Arial"/>
          <w:sz w:val="22"/>
          <w:szCs w:val="22"/>
        </w:rPr>
        <w:t xml:space="preserve">     7.</w:t>
      </w:r>
      <w:r>
        <w:rPr>
          <w:rFonts w:ascii="Arial" w:hAnsi="Arial" w:cs="Arial"/>
          <w:sz w:val="22"/>
          <w:szCs w:val="22"/>
        </w:rPr>
        <w:t xml:space="preserve"> </w:t>
      </w:r>
      <w:proofErr w:type="spellStart"/>
      <w:r w:rsidRPr="0093097D">
        <w:rPr>
          <w:rFonts w:ascii="Arial" w:hAnsi="Arial" w:cs="Arial"/>
          <w:sz w:val="22"/>
          <w:szCs w:val="22"/>
        </w:rPr>
        <w:t>Ταγκαλέγκας</w:t>
      </w:r>
      <w:proofErr w:type="spellEnd"/>
      <w:r w:rsidRPr="0093097D">
        <w:rPr>
          <w:rFonts w:ascii="Arial" w:hAnsi="Arial" w:cs="Arial"/>
          <w:sz w:val="22"/>
          <w:szCs w:val="22"/>
        </w:rPr>
        <w:t xml:space="preserve">  Ιωάννης( προσήλθε στο 2</w:t>
      </w:r>
      <w:r w:rsidRPr="0093097D">
        <w:rPr>
          <w:rFonts w:ascii="Arial" w:hAnsi="Arial" w:cs="Arial"/>
          <w:sz w:val="22"/>
          <w:szCs w:val="22"/>
          <w:vertAlign w:val="superscript"/>
        </w:rPr>
        <w:t>ο</w:t>
      </w:r>
      <w:r w:rsidRPr="0093097D">
        <w:rPr>
          <w:rFonts w:ascii="Arial" w:hAnsi="Arial" w:cs="Arial"/>
          <w:sz w:val="22"/>
          <w:szCs w:val="22"/>
        </w:rPr>
        <w:t xml:space="preserve"> Θ.Η.Δ. , αποχώρησε στο 3</w:t>
      </w:r>
      <w:r w:rsidRPr="0093097D">
        <w:rPr>
          <w:rFonts w:ascii="Arial" w:hAnsi="Arial" w:cs="Arial"/>
          <w:sz w:val="22"/>
          <w:szCs w:val="22"/>
          <w:vertAlign w:val="superscript"/>
        </w:rPr>
        <w:t>ο</w:t>
      </w:r>
      <w:r w:rsidRPr="0093097D">
        <w:rPr>
          <w:rFonts w:ascii="Arial" w:hAnsi="Arial" w:cs="Arial"/>
          <w:sz w:val="22"/>
          <w:szCs w:val="22"/>
        </w:rPr>
        <w:t xml:space="preserve"> Θ.Η.Δ.) </w:t>
      </w:r>
    </w:p>
    <w:p w:rsidR="00D91BCB" w:rsidRPr="0093097D" w:rsidRDefault="00D91BCB" w:rsidP="00D91BCB">
      <w:pPr>
        <w:tabs>
          <w:tab w:val="left" w:pos="360"/>
          <w:tab w:val="left" w:pos="6237"/>
        </w:tabs>
        <w:ind w:right="-335"/>
        <w:rPr>
          <w:rFonts w:ascii="Arial" w:hAnsi="Arial" w:cs="Arial"/>
          <w:sz w:val="22"/>
          <w:szCs w:val="22"/>
        </w:rPr>
      </w:pPr>
      <w:r w:rsidRPr="0093097D">
        <w:rPr>
          <w:rFonts w:ascii="Arial" w:hAnsi="Arial" w:cs="Arial"/>
          <w:sz w:val="22"/>
          <w:szCs w:val="22"/>
        </w:rPr>
        <w:t xml:space="preserve">            </w:t>
      </w:r>
      <w:r w:rsidRPr="0093097D">
        <w:rPr>
          <w:rFonts w:ascii="Arial" w:eastAsia="Arial" w:hAnsi="Arial" w:cs="Arial"/>
          <w:sz w:val="22"/>
          <w:szCs w:val="22"/>
        </w:rPr>
        <w:t xml:space="preserve">              </w:t>
      </w:r>
    </w:p>
    <w:p w:rsidR="00D91BCB" w:rsidRPr="0093097D" w:rsidRDefault="00D91BCB" w:rsidP="00D91BCB">
      <w:pPr>
        <w:tabs>
          <w:tab w:val="left" w:pos="360"/>
          <w:tab w:val="left" w:pos="6237"/>
        </w:tabs>
        <w:ind w:right="-335"/>
        <w:rPr>
          <w:rFonts w:ascii="Arial" w:hAnsi="Arial" w:cs="Arial"/>
          <w:sz w:val="22"/>
          <w:szCs w:val="22"/>
        </w:rPr>
      </w:pPr>
      <w:r w:rsidRPr="0093097D">
        <w:rPr>
          <w:rFonts w:ascii="Arial" w:hAnsi="Arial" w:cs="Arial"/>
          <w:sz w:val="22"/>
          <w:szCs w:val="22"/>
        </w:rPr>
        <w:t xml:space="preserve">      </w:t>
      </w:r>
    </w:p>
    <w:p w:rsidR="008F6571" w:rsidRDefault="00D91BCB" w:rsidP="00D91BCB">
      <w:pPr>
        <w:autoSpaceDE w:val="0"/>
        <w:rPr>
          <w:rFonts w:ascii="Arial" w:hAnsi="Arial" w:cs="Arial"/>
          <w:sz w:val="22"/>
          <w:szCs w:val="22"/>
        </w:rPr>
      </w:pPr>
      <w:r w:rsidRPr="0093097D">
        <w:rPr>
          <w:rFonts w:ascii="Arial" w:hAnsi="Arial" w:cs="Arial"/>
          <w:sz w:val="22"/>
          <w:szCs w:val="22"/>
        </w:rPr>
        <w:t xml:space="preserve">       </w:t>
      </w:r>
      <w:r w:rsidRPr="0093097D">
        <w:rPr>
          <w:rFonts w:ascii="Arial" w:eastAsia="Arial" w:hAnsi="Arial" w:cs="Arial"/>
          <w:sz w:val="22"/>
          <w:szCs w:val="22"/>
        </w:rPr>
        <w:t xml:space="preserve">              Στη συνεδρίαση παραβρέθηκε  και ο κύριος </w:t>
      </w:r>
      <w:proofErr w:type="spellStart"/>
      <w:r w:rsidRPr="0093097D">
        <w:rPr>
          <w:rFonts w:ascii="Arial" w:hAnsi="Arial" w:cs="Arial"/>
          <w:sz w:val="22"/>
          <w:szCs w:val="22"/>
        </w:rPr>
        <w:t>Αρκουμάνης</w:t>
      </w:r>
      <w:proofErr w:type="spellEnd"/>
      <w:r w:rsidRPr="0093097D">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9B4D87" w:rsidRDefault="00D91BCB" w:rsidP="00D91BCB">
      <w:pPr>
        <w:autoSpaceDE w:val="0"/>
        <w:rPr>
          <w:rFonts w:ascii="Arial" w:hAnsi="Arial" w:cs="Arial"/>
          <w:sz w:val="22"/>
          <w:szCs w:val="22"/>
        </w:rPr>
      </w:pPr>
      <w:r w:rsidRPr="0093097D">
        <w:rPr>
          <w:rFonts w:ascii="Arial" w:hAnsi="Arial" w:cs="Arial"/>
          <w:sz w:val="22"/>
          <w:szCs w:val="22"/>
        </w:rPr>
        <w:t xml:space="preserve">                                                                                        </w:t>
      </w:r>
      <w:r w:rsidR="002465A3" w:rsidRPr="009B4D87">
        <w:rPr>
          <w:rFonts w:ascii="Arial" w:hAnsi="Arial" w:cs="Arial"/>
          <w:sz w:val="22"/>
          <w:szCs w:val="22"/>
        </w:rPr>
        <w:t xml:space="preserve">                                       </w:t>
      </w:r>
    </w:p>
    <w:p w:rsidR="00CD0EB1" w:rsidRDefault="00CD0EB1" w:rsidP="008F6571">
      <w:pPr>
        <w:ind w:left="284" w:right="567"/>
        <w:rPr>
          <w:rFonts w:ascii="Verdana" w:eastAsia="Arial" w:hAnsi="Verdana" w:cs="Arial"/>
          <w:sz w:val="22"/>
          <w:szCs w:val="22"/>
        </w:rPr>
      </w:pPr>
      <w:r w:rsidRPr="00870EBC">
        <w:rPr>
          <w:rFonts w:ascii="Arial" w:eastAsia="Arial" w:hAnsi="Arial" w:cs="Arial"/>
          <w:sz w:val="22"/>
          <w:szCs w:val="22"/>
        </w:rPr>
        <w:t xml:space="preserve">Ο Πρόεδρος της Δημοτικής  Επιτροπής  ενημέρωσε το σώμα ότι υποβλήθηκε το   </w:t>
      </w:r>
      <w:proofErr w:type="spellStart"/>
      <w:r w:rsidRPr="00870EBC">
        <w:rPr>
          <w:rFonts w:ascii="Arial" w:eastAsia="Arial" w:hAnsi="Arial" w:cs="Arial"/>
          <w:sz w:val="22"/>
          <w:szCs w:val="22"/>
        </w:rPr>
        <w:t>υπ΄αριθμ</w:t>
      </w:r>
      <w:proofErr w:type="spellEnd"/>
      <w:r w:rsidRPr="00870EBC">
        <w:rPr>
          <w:rFonts w:ascii="Arial" w:eastAsia="Arial" w:hAnsi="Arial" w:cs="Arial"/>
          <w:sz w:val="22"/>
          <w:szCs w:val="22"/>
        </w:rPr>
        <w:t xml:space="preserve">. </w:t>
      </w:r>
      <w:proofErr w:type="spellStart"/>
      <w:r w:rsidRPr="00870EBC">
        <w:rPr>
          <w:rFonts w:ascii="Arial" w:eastAsia="Arial" w:hAnsi="Arial" w:cs="Arial"/>
          <w:sz w:val="22"/>
          <w:szCs w:val="22"/>
        </w:rPr>
        <w:t>πρωτ</w:t>
      </w:r>
      <w:proofErr w:type="spellEnd"/>
      <w:r w:rsidRPr="00870EBC">
        <w:rPr>
          <w:rFonts w:ascii="Arial" w:eastAsia="Arial" w:hAnsi="Arial" w:cs="Arial"/>
          <w:sz w:val="22"/>
          <w:szCs w:val="22"/>
        </w:rPr>
        <w:t>. 1</w:t>
      </w:r>
      <w:r w:rsidR="008F6571">
        <w:rPr>
          <w:rFonts w:ascii="Arial" w:eastAsia="Arial" w:hAnsi="Arial" w:cs="Arial"/>
          <w:sz w:val="22"/>
          <w:szCs w:val="22"/>
        </w:rPr>
        <w:t>3979</w:t>
      </w:r>
      <w:r w:rsidRPr="00870EBC">
        <w:rPr>
          <w:rFonts w:ascii="Arial" w:eastAsia="Arial" w:hAnsi="Arial" w:cs="Arial"/>
          <w:sz w:val="22"/>
          <w:szCs w:val="22"/>
        </w:rPr>
        <w:t>/1</w:t>
      </w:r>
      <w:r w:rsidR="008F6571">
        <w:rPr>
          <w:rFonts w:ascii="Arial" w:eastAsia="Arial" w:hAnsi="Arial" w:cs="Arial"/>
          <w:sz w:val="22"/>
          <w:szCs w:val="22"/>
        </w:rPr>
        <w:t>5</w:t>
      </w:r>
      <w:r w:rsidRPr="00870EBC">
        <w:rPr>
          <w:rFonts w:ascii="Arial" w:eastAsia="Arial" w:hAnsi="Arial" w:cs="Arial"/>
          <w:sz w:val="22"/>
          <w:szCs w:val="22"/>
        </w:rPr>
        <w:t>-0</w:t>
      </w:r>
      <w:r w:rsidR="008F6571">
        <w:rPr>
          <w:rFonts w:ascii="Arial" w:eastAsia="Arial" w:hAnsi="Arial" w:cs="Arial"/>
          <w:sz w:val="22"/>
          <w:szCs w:val="22"/>
        </w:rPr>
        <w:t>7</w:t>
      </w:r>
      <w:r w:rsidRPr="00870EBC">
        <w:rPr>
          <w:rFonts w:ascii="Arial" w:eastAsia="Arial" w:hAnsi="Arial" w:cs="Arial"/>
          <w:sz w:val="22"/>
          <w:szCs w:val="22"/>
        </w:rPr>
        <w:t xml:space="preserve">-2024 έγγραφο του Τμ. Προϋπολογισμού , Λογιστηρίου &amp; Προμηθειών του Δήμου </w:t>
      </w:r>
      <w:proofErr w:type="spellStart"/>
      <w:r w:rsidRPr="00870EBC">
        <w:rPr>
          <w:rFonts w:ascii="Arial" w:eastAsia="Arial" w:hAnsi="Arial" w:cs="Arial"/>
          <w:sz w:val="22"/>
          <w:szCs w:val="22"/>
        </w:rPr>
        <w:t>Λεβαδέων</w:t>
      </w:r>
      <w:proofErr w:type="spellEnd"/>
      <w:r w:rsidRPr="00870EBC">
        <w:rPr>
          <w:rFonts w:ascii="Arial" w:eastAsia="Arial" w:hAnsi="Arial" w:cs="Arial"/>
          <w:sz w:val="22"/>
          <w:szCs w:val="22"/>
        </w:rPr>
        <w:t xml:space="preserve"> με θέμα</w:t>
      </w:r>
      <w:r w:rsidRPr="00684392">
        <w:rPr>
          <w:rFonts w:ascii="Arial" w:eastAsia="Arial" w:hAnsi="Arial" w:cs="Arial"/>
          <w:szCs w:val="22"/>
        </w:rPr>
        <w:t xml:space="preserve"> </w:t>
      </w:r>
      <w:r w:rsidR="008F6571" w:rsidRPr="008F6571">
        <w:rPr>
          <w:rFonts w:ascii="Arial" w:eastAsia="Arial" w:hAnsi="Arial" w:cs="Arial"/>
          <w:i/>
          <w:szCs w:val="22"/>
        </w:rPr>
        <w:t>:</w:t>
      </w:r>
      <w:r w:rsidR="008F6571">
        <w:rPr>
          <w:rFonts w:ascii="Arial" w:eastAsia="Arial" w:hAnsi="Arial" w:cs="Arial"/>
          <w:i/>
          <w:szCs w:val="22"/>
        </w:rPr>
        <w:t>’’</w:t>
      </w:r>
      <w:r w:rsidRPr="008F6571">
        <w:rPr>
          <w:rFonts w:ascii="Arial" w:eastAsia="Arial" w:hAnsi="Arial" w:cs="Arial"/>
          <w:i/>
          <w:szCs w:val="22"/>
        </w:rPr>
        <w:t xml:space="preserve"> </w:t>
      </w:r>
      <w:r w:rsidR="008F6571" w:rsidRPr="008F6571">
        <w:rPr>
          <w:rFonts w:ascii="Arial" w:hAnsi="Arial" w:cs="Arial"/>
          <w:i/>
          <w:sz w:val="22"/>
          <w:szCs w:val="22"/>
        </w:rPr>
        <w:t xml:space="preserve">Έγκριση της </w:t>
      </w:r>
      <w:r w:rsidR="008F6571" w:rsidRPr="008F6571">
        <w:rPr>
          <w:rFonts w:ascii="Arial" w:hAnsi="Arial" w:cs="Arial"/>
          <w:i/>
          <w:sz w:val="22"/>
          <w:szCs w:val="22"/>
          <w:u w:val="single"/>
        </w:rPr>
        <w:t>«κατά παρέκκλιση»</w:t>
      </w:r>
      <w:r w:rsidR="008F6571" w:rsidRPr="008F6571">
        <w:rPr>
          <w:rFonts w:ascii="Arial" w:hAnsi="Arial" w:cs="Arial"/>
          <w:i/>
          <w:sz w:val="22"/>
          <w:szCs w:val="22"/>
        </w:rPr>
        <w:t xml:space="preserve">  προσφυγή στη διαδικασία της  </w:t>
      </w:r>
      <w:r w:rsidR="0019346B">
        <w:rPr>
          <w:rFonts w:ascii="Arial" w:hAnsi="Arial" w:cs="Arial"/>
          <w:i/>
          <w:sz w:val="22"/>
          <w:szCs w:val="22"/>
        </w:rPr>
        <w:t>α</w:t>
      </w:r>
      <w:r w:rsidR="008F6571" w:rsidRPr="008F6571">
        <w:rPr>
          <w:rFonts w:ascii="Arial" w:hAnsi="Arial" w:cs="Arial"/>
          <w:i/>
          <w:sz w:val="22"/>
          <w:szCs w:val="22"/>
        </w:rPr>
        <w:t xml:space="preserve">πευθείας ανάθεσης για την Ομάδα Γ΄, που αφορά την προμήθεια  Ηλεκτροκίνητου Οχήματος τύπου Ι.Χ. στα πλαίσια του ανοικτού   ηλεκτρονικού διαγωνισμού με τίτλο «Προμήθεια Ηλεκτρικών   Οχημάτων του Δήμου </w:t>
      </w:r>
      <w:proofErr w:type="spellStart"/>
      <w:r w:rsidR="008F6571" w:rsidRPr="008F6571">
        <w:rPr>
          <w:rFonts w:ascii="Arial" w:hAnsi="Arial" w:cs="Arial"/>
          <w:i/>
          <w:sz w:val="22"/>
          <w:szCs w:val="22"/>
        </w:rPr>
        <w:t>Λεβαδέων</w:t>
      </w:r>
      <w:proofErr w:type="spellEnd"/>
      <w:r w:rsidR="008F6571" w:rsidRPr="008F6571">
        <w:rPr>
          <w:rFonts w:ascii="Arial" w:hAnsi="Arial" w:cs="Arial"/>
          <w:i/>
          <w:sz w:val="22"/>
          <w:szCs w:val="22"/>
        </w:rPr>
        <w:t>» , σύμφωνα με τις διατάξεις της   παραγράφου 10 του άρθρου 6 του Ν. 4412/2016</w:t>
      </w:r>
      <w:r w:rsidR="008F6571">
        <w:rPr>
          <w:rFonts w:ascii="Arial" w:hAnsi="Arial" w:cs="Arial"/>
          <w:i/>
          <w:sz w:val="22"/>
          <w:szCs w:val="22"/>
        </w:rPr>
        <w:t xml:space="preserve"> </w:t>
      </w:r>
      <w:proofErr w:type="spellStart"/>
      <w:r w:rsidR="008F6571">
        <w:rPr>
          <w:rFonts w:ascii="Arial" w:hAnsi="Arial" w:cs="Arial"/>
          <w:i/>
          <w:sz w:val="22"/>
          <w:szCs w:val="22"/>
        </w:rPr>
        <w:t>΄΄</w:t>
      </w:r>
      <w:proofErr w:type="spellEnd"/>
      <w:r w:rsidR="008F6571">
        <w:rPr>
          <w:rFonts w:ascii="Arial" w:hAnsi="Arial" w:cs="Arial"/>
          <w:i/>
          <w:sz w:val="22"/>
          <w:szCs w:val="22"/>
        </w:rPr>
        <w:t xml:space="preserve"> </w:t>
      </w:r>
      <w:proofErr w:type="spellStart"/>
      <w:r w:rsidR="00870EBC" w:rsidRPr="00870EBC">
        <w:rPr>
          <w:rFonts w:ascii="Arial" w:eastAsia="SimSun" w:hAnsi="Arial" w:cs="Arial"/>
          <w:i/>
          <w:sz w:val="22"/>
          <w:szCs w:val="22"/>
        </w:rPr>
        <w:t>΄΄</w:t>
      </w:r>
      <w:proofErr w:type="spellEnd"/>
      <w:r w:rsidRPr="00684392">
        <w:rPr>
          <w:rFonts w:ascii="Arial" w:eastAsia="SimSun" w:hAnsi="Arial" w:cs="Arial"/>
          <w:szCs w:val="22"/>
          <w:highlight w:val="white"/>
        </w:rPr>
        <w:t xml:space="preserve"> </w:t>
      </w:r>
      <w:r w:rsidRPr="00684392">
        <w:rPr>
          <w:rFonts w:ascii="Arial" w:hAnsi="Arial" w:cs="Arial"/>
          <w:i/>
          <w:szCs w:val="22"/>
        </w:rPr>
        <w:t xml:space="preserve"> </w:t>
      </w:r>
      <w:r w:rsidRPr="00870EBC">
        <w:rPr>
          <w:rFonts w:ascii="Arial" w:eastAsia="SimSun" w:hAnsi="Arial" w:cs="Arial"/>
          <w:sz w:val="22"/>
          <w:szCs w:val="22"/>
        </w:rPr>
        <w:t xml:space="preserve">για συζήτηση του θέματος </w:t>
      </w:r>
      <w:r w:rsidRPr="00870EBC">
        <w:rPr>
          <w:rFonts w:ascii="Arial" w:hAnsi="Arial" w:cs="Arial"/>
          <w:sz w:val="22"/>
          <w:szCs w:val="22"/>
        </w:rPr>
        <w:t>εκτός ημερήσιας διάταξης ως κατεπείγον</w:t>
      </w:r>
      <w:r w:rsidRPr="00870EBC">
        <w:rPr>
          <w:rFonts w:ascii="Arial" w:hAnsi="Arial" w:cs="Arial"/>
          <w:i/>
          <w:sz w:val="22"/>
          <w:szCs w:val="22"/>
        </w:rPr>
        <w:t xml:space="preserve"> </w:t>
      </w:r>
      <w:r w:rsidRPr="00870EBC">
        <w:rPr>
          <w:rFonts w:ascii="Arial" w:hAnsi="Arial" w:cs="Arial"/>
          <w:sz w:val="22"/>
          <w:szCs w:val="22"/>
        </w:rPr>
        <w:t>.</w:t>
      </w:r>
      <w:r w:rsidRPr="00870EBC">
        <w:rPr>
          <w:rFonts w:ascii="Verdana" w:eastAsia="Arial" w:hAnsi="Verdana" w:cs="Arial"/>
          <w:sz w:val="22"/>
          <w:szCs w:val="22"/>
        </w:rPr>
        <w:t xml:space="preserve"> </w:t>
      </w:r>
    </w:p>
    <w:p w:rsidR="008F6571" w:rsidRDefault="008F6571" w:rsidP="008F6571">
      <w:pPr>
        <w:ind w:left="284" w:right="567"/>
        <w:rPr>
          <w:rFonts w:ascii="Verdana" w:eastAsia="Arial" w:hAnsi="Verdana" w:cs="Arial"/>
          <w:b/>
          <w:sz w:val="22"/>
          <w:szCs w:val="22"/>
        </w:rPr>
      </w:pPr>
    </w:p>
    <w:p w:rsidR="008F6571" w:rsidRDefault="008F6571" w:rsidP="008F6571">
      <w:pPr>
        <w:ind w:left="284" w:right="567"/>
        <w:rPr>
          <w:rFonts w:ascii="Verdana" w:eastAsia="Arial" w:hAnsi="Verdana" w:cs="Arial"/>
          <w:b/>
          <w:sz w:val="22"/>
          <w:szCs w:val="22"/>
        </w:rPr>
      </w:pPr>
    </w:p>
    <w:p w:rsidR="008F6571" w:rsidRDefault="008F6571" w:rsidP="008F6571">
      <w:pPr>
        <w:ind w:left="284" w:right="567"/>
        <w:rPr>
          <w:rFonts w:ascii="Verdana" w:eastAsia="Arial" w:hAnsi="Verdana" w:cs="Arial"/>
          <w:b/>
          <w:sz w:val="22"/>
          <w:szCs w:val="22"/>
        </w:rPr>
      </w:pPr>
    </w:p>
    <w:p w:rsidR="008F6571" w:rsidRDefault="008F6571" w:rsidP="008F6571">
      <w:pPr>
        <w:ind w:left="284" w:right="567"/>
        <w:rPr>
          <w:rFonts w:ascii="Verdana" w:eastAsia="Arial" w:hAnsi="Verdana" w:cs="Arial"/>
          <w:b/>
          <w:sz w:val="22"/>
          <w:szCs w:val="22"/>
        </w:rPr>
      </w:pPr>
    </w:p>
    <w:p w:rsidR="008F6571" w:rsidRPr="00870EBC" w:rsidRDefault="008F6571" w:rsidP="008F6571">
      <w:pPr>
        <w:ind w:left="284" w:right="567"/>
        <w:rPr>
          <w:rFonts w:ascii="Verdana" w:eastAsia="Arial" w:hAnsi="Verdana" w:cs="Arial"/>
          <w:b/>
          <w:sz w:val="22"/>
          <w:szCs w:val="22"/>
        </w:rPr>
      </w:pPr>
    </w:p>
    <w:p w:rsidR="00186D5A" w:rsidRDefault="008F6571" w:rsidP="008F6571">
      <w:pPr>
        <w:pStyle w:val="af1"/>
        <w:tabs>
          <w:tab w:val="clear" w:pos="4153"/>
          <w:tab w:val="clear" w:pos="8306"/>
          <w:tab w:val="left" w:pos="0"/>
          <w:tab w:val="center" w:pos="1701"/>
          <w:tab w:val="right" w:pos="8080"/>
        </w:tabs>
        <w:ind w:right="-1044"/>
        <w:jc w:val="both"/>
        <w:rPr>
          <w:rFonts w:ascii="Arial" w:eastAsia="Arial" w:hAnsi="Arial" w:cs="Arial"/>
          <w:sz w:val="22"/>
          <w:szCs w:val="22"/>
        </w:rPr>
      </w:pPr>
      <w:r>
        <w:rPr>
          <w:rFonts w:ascii="Arial" w:eastAsia="Arial" w:hAnsi="Arial" w:cs="Arial"/>
          <w:sz w:val="22"/>
          <w:szCs w:val="22"/>
        </w:rPr>
        <w:t xml:space="preserve">     </w:t>
      </w:r>
      <w:r w:rsidR="00CD0EB1" w:rsidRPr="00186D5A">
        <w:rPr>
          <w:rFonts w:ascii="Arial" w:eastAsia="Arial" w:hAnsi="Arial" w:cs="Arial"/>
          <w:b/>
          <w:sz w:val="22"/>
          <w:szCs w:val="22"/>
        </w:rPr>
        <w:t xml:space="preserve">Το κατεπείγον του θέματος </w:t>
      </w:r>
      <w:r w:rsidR="00CD0EB1" w:rsidRPr="00186D5A">
        <w:rPr>
          <w:rFonts w:ascii="Arial" w:hAnsi="Arial" w:cs="Arial"/>
          <w:b/>
          <w:sz w:val="22"/>
          <w:szCs w:val="22"/>
          <w:highlight w:val="white"/>
        </w:rPr>
        <w:t xml:space="preserve">έγκειται </w:t>
      </w:r>
      <w:r w:rsidRPr="00186D5A">
        <w:rPr>
          <w:rFonts w:ascii="Arial" w:hAnsi="Arial" w:cs="Arial"/>
          <w:b/>
          <w:sz w:val="22"/>
          <w:szCs w:val="22"/>
        </w:rPr>
        <w:t>στο γεγονός</w:t>
      </w:r>
      <w:r w:rsidRPr="008F6571">
        <w:rPr>
          <w:rFonts w:ascii="Arial" w:hAnsi="Arial" w:cs="Arial"/>
          <w:sz w:val="22"/>
          <w:szCs w:val="22"/>
        </w:rPr>
        <w:t xml:space="preserve"> ότι μ</w:t>
      </w:r>
      <w:r w:rsidRPr="008F6571">
        <w:rPr>
          <w:rFonts w:ascii="Arial" w:eastAsia="Arial" w:hAnsi="Arial" w:cs="Arial"/>
          <w:sz w:val="22"/>
          <w:szCs w:val="22"/>
        </w:rPr>
        <w:t xml:space="preserve">ετά την διενέργεια του ηλεκτρονικού </w:t>
      </w:r>
    </w:p>
    <w:p w:rsidR="00186D5A" w:rsidRDefault="00186D5A" w:rsidP="008F6571">
      <w:pPr>
        <w:pStyle w:val="af1"/>
        <w:tabs>
          <w:tab w:val="clear" w:pos="4153"/>
          <w:tab w:val="clear" w:pos="8306"/>
          <w:tab w:val="left" w:pos="0"/>
          <w:tab w:val="center" w:pos="1701"/>
          <w:tab w:val="right" w:pos="8080"/>
        </w:tabs>
        <w:ind w:right="-1044"/>
        <w:jc w:val="both"/>
        <w:rPr>
          <w:rFonts w:ascii="Arial" w:eastAsia="Arial" w:hAnsi="Arial" w:cs="Arial"/>
          <w:sz w:val="22"/>
          <w:szCs w:val="22"/>
        </w:rPr>
      </w:pPr>
      <w:r w:rsidRPr="008F6571">
        <w:rPr>
          <w:rFonts w:ascii="Arial" w:eastAsia="Arial" w:hAnsi="Arial" w:cs="Arial"/>
          <w:sz w:val="22"/>
          <w:szCs w:val="22"/>
        </w:rPr>
        <w:t>Α</w:t>
      </w:r>
      <w:r w:rsidR="008F6571" w:rsidRPr="008F6571">
        <w:rPr>
          <w:rFonts w:ascii="Arial" w:eastAsia="Arial" w:hAnsi="Arial" w:cs="Arial"/>
          <w:sz w:val="22"/>
          <w:szCs w:val="22"/>
        </w:rPr>
        <w:t>νοικτού</w:t>
      </w:r>
      <w:r>
        <w:rPr>
          <w:rFonts w:ascii="Arial" w:eastAsia="Arial" w:hAnsi="Arial" w:cs="Arial"/>
          <w:sz w:val="22"/>
          <w:szCs w:val="22"/>
        </w:rPr>
        <w:t xml:space="preserve"> </w:t>
      </w:r>
      <w:r w:rsidR="008F6571" w:rsidRPr="008F6571">
        <w:rPr>
          <w:rFonts w:ascii="Arial" w:eastAsia="Arial" w:hAnsi="Arial" w:cs="Arial"/>
          <w:sz w:val="22"/>
          <w:szCs w:val="22"/>
        </w:rPr>
        <w:t xml:space="preserve"> διαγωνισμού για την εκτέλεση της προμήθειας ηλεκτρικών οχημάτων του Δήμου </w:t>
      </w:r>
      <w:proofErr w:type="spellStart"/>
      <w:r w:rsidR="008F6571" w:rsidRPr="008F6571">
        <w:rPr>
          <w:rFonts w:ascii="Arial" w:eastAsia="Arial" w:hAnsi="Arial" w:cs="Arial"/>
          <w:sz w:val="22"/>
          <w:szCs w:val="22"/>
        </w:rPr>
        <w:t>Λ</w:t>
      </w:r>
      <w:r>
        <w:rPr>
          <w:rFonts w:ascii="Arial" w:eastAsia="Arial" w:hAnsi="Arial" w:cs="Arial"/>
          <w:sz w:val="22"/>
          <w:szCs w:val="22"/>
        </w:rPr>
        <w:t>εβαδέω</w:t>
      </w:r>
      <w:r w:rsidR="008F6571" w:rsidRPr="008F6571">
        <w:rPr>
          <w:rFonts w:ascii="Arial" w:eastAsia="Arial" w:hAnsi="Arial" w:cs="Arial"/>
          <w:sz w:val="22"/>
          <w:szCs w:val="22"/>
        </w:rPr>
        <w:t>ν</w:t>
      </w:r>
      <w:proofErr w:type="spellEnd"/>
      <w:r w:rsidR="008F6571" w:rsidRPr="008F6571">
        <w:rPr>
          <w:rFonts w:ascii="Arial" w:eastAsia="Arial" w:hAnsi="Arial" w:cs="Arial"/>
          <w:sz w:val="22"/>
          <w:szCs w:val="22"/>
        </w:rPr>
        <w:t xml:space="preserve">, </w:t>
      </w:r>
    </w:p>
    <w:p w:rsidR="00186D5A" w:rsidRDefault="008F6571" w:rsidP="008F6571">
      <w:pPr>
        <w:pStyle w:val="af1"/>
        <w:tabs>
          <w:tab w:val="clear" w:pos="4153"/>
          <w:tab w:val="clear" w:pos="8306"/>
          <w:tab w:val="left" w:pos="0"/>
          <w:tab w:val="center" w:pos="1701"/>
          <w:tab w:val="right" w:pos="8080"/>
        </w:tabs>
        <w:ind w:right="-1044"/>
        <w:jc w:val="both"/>
        <w:rPr>
          <w:rFonts w:ascii="Arial" w:eastAsia="Arial" w:hAnsi="Arial" w:cs="Arial"/>
          <w:sz w:val="22"/>
          <w:szCs w:val="22"/>
        </w:rPr>
      </w:pPr>
      <w:r w:rsidRPr="008F6571">
        <w:rPr>
          <w:rFonts w:ascii="Arial" w:eastAsia="Arial" w:hAnsi="Arial" w:cs="Arial"/>
          <w:sz w:val="22"/>
          <w:szCs w:val="22"/>
        </w:rPr>
        <w:t xml:space="preserve">για την Ομάδα Γ΄ «Ηλεκτροκίνητο όχημα τύπου Ι.Χ.» δεν υποβλήθηκε καμία προσφορά και ο </w:t>
      </w:r>
    </w:p>
    <w:p w:rsidR="00186D5A" w:rsidRDefault="008F6571" w:rsidP="008F6571">
      <w:pPr>
        <w:pStyle w:val="af1"/>
        <w:tabs>
          <w:tab w:val="clear" w:pos="4153"/>
          <w:tab w:val="clear" w:pos="8306"/>
          <w:tab w:val="left" w:pos="0"/>
          <w:tab w:val="center" w:pos="1701"/>
          <w:tab w:val="right" w:pos="8080"/>
        </w:tabs>
        <w:ind w:right="-1044"/>
        <w:jc w:val="both"/>
        <w:rPr>
          <w:rFonts w:ascii="Arial" w:eastAsia="Arial" w:hAnsi="Arial" w:cs="Arial"/>
          <w:sz w:val="22"/>
          <w:szCs w:val="22"/>
        </w:rPr>
      </w:pPr>
      <w:r w:rsidRPr="008F6571">
        <w:rPr>
          <w:rFonts w:ascii="Arial" w:eastAsia="Arial" w:hAnsi="Arial" w:cs="Arial"/>
          <w:sz w:val="22"/>
          <w:szCs w:val="22"/>
        </w:rPr>
        <w:t>διαγωνισμός για</w:t>
      </w:r>
      <w:r w:rsidR="00186D5A">
        <w:rPr>
          <w:rFonts w:ascii="Arial" w:eastAsia="Arial" w:hAnsi="Arial" w:cs="Arial"/>
          <w:sz w:val="22"/>
          <w:szCs w:val="22"/>
        </w:rPr>
        <w:t xml:space="preserve"> </w:t>
      </w:r>
      <w:r w:rsidRPr="008F6571">
        <w:rPr>
          <w:rFonts w:ascii="Arial" w:eastAsia="Arial" w:hAnsi="Arial" w:cs="Arial"/>
          <w:sz w:val="22"/>
          <w:szCs w:val="22"/>
        </w:rPr>
        <w:t xml:space="preserve"> την εν λόγω Ομάδα κηρύχθηκε άγονος , σύμφωνα με την </w:t>
      </w:r>
      <w:proofErr w:type="spellStart"/>
      <w:r w:rsidRPr="008F6571">
        <w:rPr>
          <w:rFonts w:ascii="Arial" w:eastAsia="Arial" w:hAnsi="Arial" w:cs="Arial"/>
          <w:sz w:val="22"/>
          <w:szCs w:val="22"/>
        </w:rPr>
        <w:t>υπ΄</w:t>
      </w:r>
      <w:proofErr w:type="spellEnd"/>
      <w:r w:rsidRPr="008F6571">
        <w:rPr>
          <w:rFonts w:ascii="Arial" w:eastAsia="Arial" w:hAnsi="Arial" w:cs="Arial"/>
          <w:sz w:val="22"/>
          <w:szCs w:val="22"/>
        </w:rPr>
        <w:t xml:space="preserve"> </w:t>
      </w:r>
      <w:proofErr w:type="spellStart"/>
      <w:r w:rsidRPr="008F6571">
        <w:rPr>
          <w:rFonts w:ascii="Arial" w:eastAsia="Arial" w:hAnsi="Arial" w:cs="Arial"/>
          <w:sz w:val="22"/>
          <w:szCs w:val="22"/>
        </w:rPr>
        <w:t>αριθμ</w:t>
      </w:r>
      <w:proofErr w:type="spellEnd"/>
      <w:r w:rsidRPr="008F6571">
        <w:rPr>
          <w:rFonts w:ascii="Arial" w:eastAsia="Arial" w:hAnsi="Arial" w:cs="Arial"/>
          <w:sz w:val="22"/>
          <w:szCs w:val="22"/>
        </w:rPr>
        <w:t xml:space="preserve"> 233/2023 </w:t>
      </w:r>
    </w:p>
    <w:p w:rsidR="008F6571" w:rsidRPr="008F6571" w:rsidRDefault="008F6571" w:rsidP="008F6571">
      <w:pPr>
        <w:pStyle w:val="af1"/>
        <w:tabs>
          <w:tab w:val="clear" w:pos="4153"/>
          <w:tab w:val="clear" w:pos="8306"/>
          <w:tab w:val="left" w:pos="0"/>
          <w:tab w:val="center" w:pos="1701"/>
          <w:tab w:val="right" w:pos="8080"/>
        </w:tabs>
        <w:ind w:right="-1044"/>
        <w:jc w:val="both"/>
        <w:rPr>
          <w:rFonts w:ascii="Arial" w:eastAsia="Arial" w:hAnsi="Arial" w:cs="Arial"/>
          <w:sz w:val="22"/>
          <w:szCs w:val="22"/>
        </w:rPr>
      </w:pPr>
      <w:r w:rsidRPr="008F6571">
        <w:rPr>
          <w:rFonts w:ascii="Arial" w:eastAsia="Arial" w:hAnsi="Arial" w:cs="Arial"/>
          <w:sz w:val="22"/>
          <w:szCs w:val="22"/>
        </w:rPr>
        <w:t xml:space="preserve">Απόφαση Οικονομικής Επιτροπής. </w:t>
      </w:r>
    </w:p>
    <w:p w:rsidR="0005669B" w:rsidRPr="008F6571" w:rsidRDefault="008F6571" w:rsidP="008F6571">
      <w:pPr>
        <w:pStyle w:val="ad"/>
        <w:ind w:left="142"/>
        <w:rPr>
          <w:rFonts w:ascii="Arial" w:hAnsi="Arial" w:cs="Arial"/>
          <w:sz w:val="22"/>
          <w:szCs w:val="22"/>
        </w:rPr>
      </w:pPr>
      <w:r>
        <w:rPr>
          <w:rFonts w:ascii="Arial" w:eastAsia="Arial" w:hAnsi="Arial" w:cs="Arial"/>
          <w:sz w:val="22"/>
          <w:szCs w:val="22"/>
        </w:rPr>
        <w:t xml:space="preserve">    </w:t>
      </w:r>
      <w:r w:rsidRPr="008F6571">
        <w:rPr>
          <w:rFonts w:ascii="Arial" w:eastAsia="Arial" w:hAnsi="Arial" w:cs="Arial"/>
          <w:sz w:val="22"/>
          <w:szCs w:val="22"/>
        </w:rPr>
        <w:t>Μετά από έρευνα αγοράς , υπάρχει ετοιμοπαράδοτο Ηλεκτροκίνητο όχημα τύπου Ι.Χ. , το οποί</w:t>
      </w:r>
      <w:r>
        <w:rPr>
          <w:rFonts w:ascii="Arial" w:eastAsia="Arial" w:hAnsi="Arial" w:cs="Arial"/>
          <w:sz w:val="22"/>
          <w:szCs w:val="22"/>
        </w:rPr>
        <w:t xml:space="preserve">ο  </w:t>
      </w:r>
      <w:r w:rsidRPr="008F6571">
        <w:rPr>
          <w:rFonts w:ascii="Arial" w:eastAsia="Arial" w:hAnsi="Arial" w:cs="Arial"/>
          <w:sz w:val="22"/>
          <w:szCs w:val="22"/>
        </w:rPr>
        <w:t xml:space="preserve"> ταιριάζει στις προδιαγραφές της μελέτης και επιθυμούμε να προβούμε άμεσα στην αγορά του καθώς </w:t>
      </w:r>
      <w:r w:rsidRPr="00B13B80">
        <w:rPr>
          <w:rFonts w:ascii="Arial" w:eastAsia="Arial" w:hAnsi="Arial" w:cs="Arial"/>
          <w:b/>
          <w:sz w:val="22"/>
          <w:szCs w:val="22"/>
        </w:rPr>
        <w:t xml:space="preserve">θα καλύψουμε επείγουσες ανάγκες του Δήμου </w:t>
      </w:r>
      <w:proofErr w:type="spellStart"/>
      <w:r w:rsidRPr="00B13B80">
        <w:rPr>
          <w:rFonts w:ascii="Arial" w:eastAsia="Arial" w:hAnsi="Arial" w:cs="Arial"/>
          <w:b/>
          <w:sz w:val="22"/>
          <w:szCs w:val="22"/>
        </w:rPr>
        <w:t>Λεβαδέων</w:t>
      </w:r>
      <w:proofErr w:type="spellEnd"/>
      <w:r w:rsidRPr="008F6571">
        <w:rPr>
          <w:rFonts w:ascii="Arial" w:eastAsia="Arial" w:hAnsi="Arial" w:cs="Arial"/>
          <w:sz w:val="22"/>
          <w:szCs w:val="22"/>
        </w:rPr>
        <w:t>.</w:t>
      </w:r>
    </w:p>
    <w:p w:rsidR="00CD0EB1" w:rsidRPr="008C376C" w:rsidRDefault="00CD0EB1" w:rsidP="00CD0EB1">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CD0EB1" w:rsidRPr="008C376C" w:rsidRDefault="00CD0EB1" w:rsidP="00CD0EB1">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w:t>
      </w:r>
      <w:r w:rsidR="008F6571">
        <w:rPr>
          <w:rFonts w:ascii="Arial" w:eastAsia="Arial" w:hAnsi="Arial" w:cs="Arial"/>
          <w:bCs/>
          <w:iCs/>
          <w:sz w:val="22"/>
          <w:szCs w:val="22"/>
        </w:rPr>
        <w:t xml:space="preserve">  </w:t>
      </w:r>
      <w:r w:rsidRPr="008C376C">
        <w:rPr>
          <w:rFonts w:ascii="Arial" w:eastAsia="Arial" w:hAnsi="Arial" w:cs="Arial"/>
          <w:bCs/>
          <w:iCs/>
          <w:sz w:val="22"/>
          <w:szCs w:val="22"/>
        </w:rPr>
        <w:t>Ακολούθως ο Πρόεδρος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CD0EB1" w:rsidRPr="008C376C" w:rsidRDefault="00CD0EB1" w:rsidP="00CD0EB1">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w:t>
      </w:r>
      <w:r w:rsidR="008F6571">
        <w:rPr>
          <w:rFonts w:ascii="Arial" w:eastAsia="Arial" w:hAnsi="Arial" w:cs="Arial"/>
          <w:sz w:val="22"/>
          <w:szCs w:val="22"/>
        </w:rPr>
        <w:t xml:space="preserve">     </w:t>
      </w:r>
      <w:r w:rsidRPr="008C376C">
        <w:rPr>
          <w:rFonts w:ascii="Arial" w:eastAsia="Arial" w:hAnsi="Arial" w:cs="Arial"/>
          <w:sz w:val="22"/>
          <w:szCs w:val="22"/>
        </w:rPr>
        <w:t xml:space="preserve">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CD0EB1" w:rsidRDefault="00CD0EB1" w:rsidP="00CD0EB1">
      <w:pPr>
        <w:tabs>
          <w:tab w:val="left" w:pos="-720"/>
          <w:tab w:val="left" w:pos="851"/>
        </w:tabs>
        <w:spacing w:line="276" w:lineRule="auto"/>
        <w:jc w:val="both"/>
        <w:rPr>
          <w:rFonts w:ascii="Arial" w:hAnsi="Arial" w:cs="Arial"/>
          <w:spacing w:val="-3"/>
          <w:sz w:val="22"/>
          <w:szCs w:val="22"/>
        </w:rPr>
      </w:pPr>
      <w:r w:rsidRPr="008A1395">
        <w:rPr>
          <w:rFonts w:ascii="Arial" w:eastAsia="Arial" w:hAnsi="Arial" w:cs="Arial"/>
          <w:sz w:val="22"/>
          <w:szCs w:val="22"/>
        </w:rPr>
        <w:t xml:space="preserve"> </w:t>
      </w:r>
      <w:r w:rsidR="008F6571">
        <w:rPr>
          <w:rFonts w:ascii="Arial" w:eastAsia="Arial" w:hAnsi="Arial" w:cs="Arial"/>
          <w:sz w:val="22"/>
          <w:szCs w:val="22"/>
        </w:rPr>
        <w:t xml:space="preserve">    </w:t>
      </w:r>
      <w:r w:rsidRPr="00321816">
        <w:rPr>
          <w:rFonts w:ascii="Arial" w:eastAsia="Arial" w:hAnsi="Arial" w:cs="Arial"/>
          <w:sz w:val="22"/>
          <w:szCs w:val="22"/>
        </w:rPr>
        <w:t xml:space="preserve">Κατόπιν  Ο Πρόεδρος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sidRPr="008C376C">
        <w:rPr>
          <w:rFonts w:ascii="Arial" w:eastAsia="Arial" w:hAnsi="Arial" w:cs="Arial"/>
          <w:szCs w:val="22"/>
        </w:rPr>
        <w:t xml:space="preserve"> </w:t>
      </w:r>
      <w:r w:rsidR="00870EBC" w:rsidRPr="00870EBC">
        <w:rPr>
          <w:rFonts w:ascii="Arial" w:eastAsia="Arial" w:hAnsi="Arial" w:cs="Arial"/>
          <w:sz w:val="22"/>
          <w:szCs w:val="22"/>
        </w:rPr>
        <w:t>1</w:t>
      </w:r>
      <w:r w:rsidR="008F6571">
        <w:rPr>
          <w:rFonts w:ascii="Arial" w:eastAsia="Arial" w:hAnsi="Arial" w:cs="Arial"/>
          <w:sz w:val="22"/>
          <w:szCs w:val="22"/>
        </w:rPr>
        <w:t>3979</w:t>
      </w:r>
      <w:r w:rsidR="00870EBC" w:rsidRPr="00870EBC">
        <w:rPr>
          <w:rFonts w:ascii="Arial" w:eastAsia="Arial" w:hAnsi="Arial" w:cs="Arial"/>
          <w:sz w:val="22"/>
          <w:szCs w:val="22"/>
        </w:rPr>
        <w:t>/1</w:t>
      </w:r>
      <w:r w:rsidR="008F6571">
        <w:rPr>
          <w:rFonts w:ascii="Arial" w:eastAsia="Arial" w:hAnsi="Arial" w:cs="Arial"/>
          <w:sz w:val="22"/>
          <w:szCs w:val="22"/>
        </w:rPr>
        <w:t>5</w:t>
      </w:r>
      <w:r w:rsidR="00870EBC" w:rsidRPr="00870EBC">
        <w:rPr>
          <w:rFonts w:ascii="Arial" w:eastAsia="Arial" w:hAnsi="Arial" w:cs="Arial"/>
          <w:sz w:val="22"/>
          <w:szCs w:val="22"/>
        </w:rPr>
        <w:t>-0</w:t>
      </w:r>
      <w:r w:rsidR="008F6571">
        <w:rPr>
          <w:rFonts w:ascii="Arial" w:eastAsia="Arial" w:hAnsi="Arial" w:cs="Arial"/>
          <w:sz w:val="22"/>
          <w:szCs w:val="22"/>
        </w:rPr>
        <w:t>7</w:t>
      </w:r>
      <w:r w:rsidR="00870EBC" w:rsidRPr="00870EBC">
        <w:rPr>
          <w:rFonts w:ascii="Arial" w:eastAsia="Arial" w:hAnsi="Arial" w:cs="Arial"/>
          <w:sz w:val="22"/>
          <w:szCs w:val="22"/>
        </w:rPr>
        <w:t xml:space="preserve">-2024 </w:t>
      </w:r>
      <w:r w:rsidRPr="00824EAF">
        <w:rPr>
          <w:rFonts w:ascii="Arial" w:eastAsia="Arial" w:hAnsi="Arial" w:cs="Arial"/>
          <w:sz w:val="22"/>
          <w:szCs w:val="22"/>
        </w:rPr>
        <w:t xml:space="preserve">έγγραφο του Τμ. Προϋπολογισμού , Λογιστηρίου &amp; Προμηθειών του Δήμου </w:t>
      </w:r>
      <w:proofErr w:type="spellStart"/>
      <w:r w:rsidRPr="00824EAF">
        <w:rPr>
          <w:rFonts w:ascii="Arial" w:eastAsia="Arial" w:hAnsi="Arial" w:cs="Arial"/>
          <w:sz w:val="22"/>
          <w:szCs w:val="22"/>
        </w:rPr>
        <w:t>Λεβαδέων</w:t>
      </w:r>
      <w:proofErr w:type="spellEnd"/>
      <w:r w:rsidRPr="00321816">
        <w:rPr>
          <w:rFonts w:ascii="Arial" w:hAnsi="Arial" w:cs="Arial"/>
          <w:spacing w:val="-3"/>
          <w:sz w:val="22"/>
          <w:szCs w:val="22"/>
        </w:rPr>
        <w:t xml:space="preserve"> </w:t>
      </w:r>
      <w:r>
        <w:rPr>
          <w:rFonts w:ascii="Arial" w:hAnsi="Arial" w:cs="Arial"/>
          <w:spacing w:val="-3"/>
          <w:sz w:val="22"/>
          <w:szCs w:val="22"/>
        </w:rPr>
        <w:t xml:space="preserve"> στο οποίο αναφέρονται:</w:t>
      </w:r>
    </w:p>
    <w:p w:rsidR="00CA79E2" w:rsidRPr="00CA79E2" w:rsidRDefault="00CA79E2" w:rsidP="00CA79E2">
      <w:pPr>
        <w:ind w:left="567" w:right="567"/>
        <w:jc w:val="both"/>
        <w:rPr>
          <w:rFonts w:ascii="Arial" w:hAnsi="Arial" w:cs="Arial"/>
          <w:i/>
          <w:sz w:val="22"/>
          <w:szCs w:val="22"/>
        </w:rPr>
      </w:pPr>
      <w:r w:rsidRPr="00CA79E2">
        <w:rPr>
          <w:rFonts w:ascii="Arial" w:hAnsi="Arial" w:cs="Arial"/>
          <w:i/>
          <w:sz w:val="22"/>
          <w:szCs w:val="22"/>
        </w:rPr>
        <w:t>Έχοντας υπόψη:</w:t>
      </w:r>
    </w:p>
    <w:p w:rsidR="00CA79E2" w:rsidRPr="00CA79E2" w:rsidRDefault="00CA79E2" w:rsidP="00CA79E2">
      <w:pPr>
        <w:pStyle w:val="Web1"/>
        <w:numPr>
          <w:ilvl w:val="0"/>
          <w:numId w:val="44"/>
        </w:numPr>
        <w:shd w:val="clear" w:color="auto" w:fill="FFFFFF"/>
        <w:spacing w:before="0"/>
        <w:jc w:val="both"/>
        <w:rPr>
          <w:rFonts w:ascii="Arial" w:hAnsi="Arial" w:cs="Arial"/>
          <w:i/>
          <w:sz w:val="22"/>
          <w:szCs w:val="22"/>
        </w:rPr>
      </w:pPr>
      <w:r w:rsidRPr="00CA79E2">
        <w:rPr>
          <w:rFonts w:ascii="Arial" w:hAnsi="Arial" w:cs="Arial"/>
          <w:i/>
          <w:sz w:val="22"/>
          <w:szCs w:val="22"/>
        </w:rPr>
        <w:t>Τη με αριθμό 12321/22-06-2023 (ΑΔΑΜ 23</w:t>
      </w:r>
      <w:r w:rsidRPr="00CA79E2">
        <w:rPr>
          <w:rFonts w:ascii="Arial" w:hAnsi="Arial" w:cs="Arial"/>
          <w:i/>
          <w:sz w:val="22"/>
          <w:szCs w:val="22"/>
          <w:lang w:val="en-US"/>
        </w:rPr>
        <w:t>PROC</w:t>
      </w:r>
      <w:r w:rsidRPr="00CA79E2">
        <w:rPr>
          <w:rFonts w:ascii="Arial" w:hAnsi="Arial" w:cs="Arial"/>
          <w:i/>
          <w:sz w:val="22"/>
          <w:szCs w:val="22"/>
        </w:rPr>
        <w:t xml:space="preserve">012937116) διακήρυξη του Δήμου </w:t>
      </w:r>
      <w:proofErr w:type="spellStart"/>
      <w:r w:rsidRPr="00CA79E2">
        <w:rPr>
          <w:rFonts w:ascii="Arial" w:eastAsia="CIDFont+F1" w:hAnsi="Arial" w:cs="Arial"/>
          <w:i/>
          <w:color w:val="00000A"/>
          <w:sz w:val="22"/>
          <w:szCs w:val="22"/>
        </w:rPr>
        <w:t>Λεβαδέων</w:t>
      </w:r>
      <w:proofErr w:type="spellEnd"/>
      <w:r w:rsidRPr="00CA79E2">
        <w:rPr>
          <w:rFonts w:ascii="Arial" w:hAnsi="Arial" w:cs="Arial"/>
          <w:i/>
          <w:sz w:val="22"/>
          <w:szCs w:val="22"/>
        </w:rPr>
        <w:t xml:space="preserve"> και τα Παραρτήματα της , </w:t>
      </w:r>
    </w:p>
    <w:p w:rsidR="00CA79E2" w:rsidRPr="00CA79E2" w:rsidRDefault="00CA79E2" w:rsidP="00CA79E2">
      <w:pPr>
        <w:pStyle w:val="Web1"/>
        <w:numPr>
          <w:ilvl w:val="0"/>
          <w:numId w:val="44"/>
        </w:numPr>
        <w:shd w:val="clear" w:color="auto" w:fill="FFFFFF"/>
        <w:spacing w:before="0"/>
        <w:jc w:val="both"/>
        <w:rPr>
          <w:rFonts w:ascii="Arial" w:hAnsi="Arial" w:cs="Arial"/>
          <w:i/>
          <w:sz w:val="22"/>
          <w:szCs w:val="22"/>
        </w:rPr>
      </w:pPr>
      <w:r w:rsidRPr="00CA79E2">
        <w:rPr>
          <w:rFonts w:ascii="Arial" w:hAnsi="Arial" w:cs="Arial"/>
          <w:i/>
          <w:sz w:val="22"/>
          <w:szCs w:val="22"/>
        </w:rPr>
        <w:t xml:space="preserve">Τον σχετικό Δημόσιο Ανοικτό Ηλεκτρονικό Διαγωνισμό με κριτήριο κατακύρωσης την πλέον συμφέρουσα από οικονομική άποψη προσφορά, βάσει της βέλτιστης σχέσης ποιότητας -τιμής, και με Α/Α ΕΣΗΔΗΣ 196566, ο οποίος διενεργήθηκε από τον Δήμο Λιβαδιών, για την υλοποίηση της Πράξης με τίτλο «Προμήθεια ηλεκτρικών οχημάτων του Δήμου </w:t>
      </w:r>
      <w:proofErr w:type="spellStart"/>
      <w:r w:rsidRPr="00CA79E2">
        <w:rPr>
          <w:rFonts w:ascii="Arial" w:hAnsi="Arial" w:cs="Arial"/>
          <w:i/>
          <w:sz w:val="22"/>
          <w:szCs w:val="22"/>
        </w:rPr>
        <w:t>Λεβαδέων</w:t>
      </w:r>
      <w:proofErr w:type="spellEnd"/>
      <w:r w:rsidRPr="00CA79E2">
        <w:rPr>
          <w:rFonts w:ascii="Arial" w:hAnsi="Arial" w:cs="Arial"/>
          <w:i/>
          <w:sz w:val="22"/>
          <w:szCs w:val="22"/>
        </w:rPr>
        <w:t xml:space="preserve">», </w:t>
      </w:r>
    </w:p>
    <w:p w:rsidR="00CA79E2" w:rsidRPr="00CA79E2" w:rsidRDefault="00CA79E2" w:rsidP="00CA79E2">
      <w:pPr>
        <w:pStyle w:val="af9"/>
        <w:numPr>
          <w:ilvl w:val="0"/>
          <w:numId w:val="44"/>
        </w:numPr>
        <w:suppressAutoHyphens w:val="0"/>
        <w:spacing w:after="200" w:line="276" w:lineRule="auto"/>
        <w:ind w:right="567"/>
        <w:jc w:val="both"/>
        <w:rPr>
          <w:rFonts w:ascii="Arial" w:hAnsi="Arial" w:cs="Arial"/>
          <w:i/>
          <w:sz w:val="22"/>
          <w:szCs w:val="22"/>
        </w:rPr>
      </w:pPr>
      <w:r w:rsidRPr="00CA79E2">
        <w:rPr>
          <w:rFonts w:ascii="Arial" w:hAnsi="Arial" w:cs="Arial"/>
          <w:i/>
          <w:sz w:val="22"/>
          <w:szCs w:val="22"/>
        </w:rPr>
        <w:t xml:space="preserve">Την υπ’ </w:t>
      </w:r>
      <w:proofErr w:type="spellStart"/>
      <w:r w:rsidRPr="00CA79E2">
        <w:rPr>
          <w:rFonts w:ascii="Arial" w:hAnsi="Arial" w:cs="Arial"/>
          <w:i/>
          <w:sz w:val="22"/>
          <w:szCs w:val="22"/>
        </w:rPr>
        <w:t>αριθμ</w:t>
      </w:r>
      <w:proofErr w:type="spellEnd"/>
      <w:r w:rsidRPr="00CA79E2">
        <w:rPr>
          <w:rFonts w:ascii="Arial" w:hAnsi="Arial" w:cs="Arial"/>
          <w:i/>
          <w:sz w:val="22"/>
          <w:szCs w:val="22"/>
        </w:rPr>
        <w:t>. 233/2023 Απόφαση Οικονομικής Επιτροπής με τίτλο : «Έγκριση 1</w:t>
      </w:r>
      <w:r w:rsidRPr="00CA79E2">
        <w:rPr>
          <w:rFonts w:ascii="Arial" w:hAnsi="Arial" w:cs="Arial"/>
          <w:i/>
          <w:sz w:val="22"/>
          <w:szCs w:val="22"/>
          <w:vertAlign w:val="superscript"/>
        </w:rPr>
        <w:t>ου</w:t>
      </w:r>
      <w:r w:rsidRPr="00CA79E2">
        <w:rPr>
          <w:rFonts w:ascii="Arial" w:hAnsi="Arial" w:cs="Arial"/>
          <w:i/>
          <w:sz w:val="22"/>
          <w:szCs w:val="22"/>
        </w:rPr>
        <w:t xml:space="preserve"> Πρακτικού διενέργειας του ηλεκτρονικού ανοικτού διαγωνισμού ΑΝΩ ΤΩΝ ΟΡΙΩΝ για την εκτέλεση της προμήθειας ηλεκτρικών οχημάτων του Δήμου </w:t>
      </w:r>
      <w:proofErr w:type="spellStart"/>
      <w:r w:rsidRPr="00CA79E2">
        <w:rPr>
          <w:rFonts w:ascii="Arial" w:hAnsi="Arial" w:cs="Arial"/>
          <w:i/>
          <w:sz w:val="22"/>
          <w:szCs w:val="22"/>
        </w:rPr>
        <w:t>Λεβαδέων</w:t>
      </w:r>
      <w:proofErr w:type="spellEnd"/>
      <w:r w:rsidRPr="00CA79E2">
        <w:rPr>
          <w:rFonts w:ascii="Arial" w:hAnsi="Arial" w:cs="Arial"/>
          <w:i/>
          <w:sz w:val="22"/>
          <w:szCs w:val="22"/>
        </w:rPr>
        <w:t xml:space="preserve">» , σύμφωνα με την οποία ‘έχουμε την </w:t>
      </w:r>
      <w:r w:rsidRPr="00CA79E2">
        <w:rPr>
          <w:rFonts w:ascii="Arial" w:hAnsi="Arial" w:cs="Arial"/>
          <w:b/>
          <w:i/>
          <w:sz w:val="22"/>
          <w:szCs w:val="22"/>
        </w:rPr>
        <w:t>κήρυξη</w:t>
      </w:r>
      <w:r w:rsidRPr="00CA79E2">
        <w:rPr>
          <w:rFonts w:ascii="Arial" w:hAnsi="Arial" w:cs="Arial"/>
          <w:i/>
          <w:sz w:val="22"/>
          <w:szCs w:val="22"/>
        </w:rPr>
        <w:t xml:space="preserve"> του διαγωνισμού </w:t>
      </w:r>
      <w:r w:rsidRPr="00CA79E2">
        <w:rPr>
          <w:rFonts w:ascii="Arial" w:hAnsi="Arial" w:cs="Arial"/>
          <w:b/>
          <w:i/>
          <w:sz w:val="22"/>
          <w:szCs w:val="22"/>
        </w:rPr>
        <w:t>ως άγονου</w:t>
      </w:r>
      <w:r w:rsidRPr="00CA79E2">
        <w:rPr>
          <w:rFonts w:ascii="Arial" w:hAnsi="Arial" w:cs="Arial"/>
          <w:i/>
          <w:sz w:val="22"/>
          <w:szCs w:val="22"/>
        </w:rPr>
        <w:t xml:space="preserve"> για την </w:t>
      </w:r>
      <w:r w:rsidRPr="00CA79E2">
        <w:rPr>
          <w:rFonts w:ascii="Arial" w:hAnsi="Arial" w:cs="Arial"/>
          <w:b/>
          <w:i/>
          <w:sz w:val="22"/>
          <w:szCs w:val="22"/>
        </w:rPr>
        <w:t>Ομάδα Γ΄ -</w:t>
      </w:r>
      <w:r w:rsidRPr="00CA79E2">
        <w:rPr>
          <w:rFonts w:ascii="Arial" w:hAnsi="Arial" w:cs="Arial"/>
          <w:i/>
          <w:sz w:val="22"/>
          <w:szCs w:val="22"/>
        </w:rPr>
        <w:t xml:space="preserve"> </w:t>
      </w:r>
      <w:r w:rsidRPr="00CA79E2">
        <w:rPr>
          <w:rFonts w:ascii="Arial" w:hAnsi="Arial" w:cs="Arial"/>
          <w:b/>
          <w:i/>
          <w:sz w:val="22"/>
          <w:szCs w:val="22"/>
        </w:rPr>
        <w:t>Ηλεκτροκίνητο Όχημα τύπου Ι.Χ.</w:t>
      </w:r>
      <w:r w:rsidRPr="00CA79E2">
        <w:rPr>
          <w:rFonts w:ascii="Arial" w:hAnsi="Arial" w:cs="Arial"/>
          <w:i/>
          <w:sz w:val="22"/>
          <w:szCs w:val="22"/>
        </w:rPr>
        <w:t xml:space="preserve"> (εκτιμώμενης αξίας 32.944,25 € με Φ.Π.Α. 24 %), διότι δεν υποβλήθηκε καμία προσφορά στο σύστημα ΕΣΗΔΗΣ για την συγκεκριμένη ομάδα,</w:t>
      </w:r>
    </w:p>
    <w:p w:rsidR="00CA79E2" w:rsidRPr="00CA79E2" w:rsidRDefault="00CA79E2" w:rsidP="00CA79E2">
      <w:pPr>
        <w:pStyle w:val="af9"/>
        <w:ind w:left="1340" w:right="567"/>
        <w:jc w:val="both"/>
        <w:rPr>
          <w:rFonts w:ascii="Arial" w:hAnsi="Arial" w:cs="Arial"/>
          <w:i/>
          <w:sz w:val="22"/>
          <w:szCs w:val="22"/>
        </w:rPr>
      </w:pPr>
    </w:p>
    <w:p w:rsidR="00CA79E2" w:rsidRPr="00CA79E2" w:rsidRDefault="00CA79E2" w:rsidP="00CA79E2">
      <w:pPr>
        <w:pStyle w:val="af9"/>
        <w:numPr>
          <w:ilvl w:val="0"/>
          <w:numId w:val="44"/>
        </w:numPr>
        <w:ind w:right="567"/>
        <w:jc w:val="both"/>
        <w:rPr>
          <w:rFonts w:ascii="Arial" w:hAnsi="Arial" w:cs="Arial"/>
          <w:i/>
          <w:sz w:val="22"/>
          <w:szCs w:val="22"/>
        </w:rPr>
      </w:pPr>
      <w:r w:rsidRPr="00CA79E2">
        <w:rPr>
          <w:rStyle w:val="a5"/>
          <w:rFonts w:ascii="Arial" w:eastAsia="Arial Unicode MS" w:hAnsi="Arial" w:cs="Arial"/>
          <w:i/>
          <w:sz w:val="22"/>
          <w:szCs w:val="22"/>
        </w:rPr>
        <w:t xml:space="preserve">τον </w:t>
      </w:r>
      <w:proofErr w:type="spellStart"/>
      <w:r w:rsidRPr="00CA79E2">
        <w:rPr>
          <w:rStyle w:val="a5"/>
          <w:rFonts w:ascii="Arial" w:eastAsia="Arial Unicode MS" w:hAnsi="Arial" w:cs="Arial"/>
          <w:i/>
          <w:sz w:val="22"/>
          <w:szCs w:val="22"/>
        </w:rPr>
        <w:t>Nόμο</w:t>
      </w:r>
      <w:proofErr w:type="spellEnd"/>
      <w:r w:rsidRPr="00CA79E2">
        <w:rPr>
          <w:rStyle w:val="a5"/>
          <w:rFonts w:ascii="Arial" w:eastAsia="Arial Unicode MS" w:hAnsi="Arial" w:cs="Arial"/>
          <w:i/>
          <w:sz w:val="22"/>
          <w:szCs w:val="22"/>
        </w:rPr>
        <w:t xml:space="preserve"> υπ’ </w:t>
      </w:r>
      <w:proofErr w:type="spellStart"/>
      <w:r w:rsidRPr="00CA79E2">
        <w:rPr>
          <w:rStyle w:val="a5"/>
          <w:rFonts w:ascii="Arial" w:eastAsia="Arial Unicode MS" w:hAnsi="Arial" w:cs="Arial"/>
          <w:i/>
          <w:sz w:val="22"/>
          <w:szCs w:val="22"/>
        </w:rPr>
        <w:t>αριθμ</w:t>
      </w:r>
      <w:proofErr w:type="spellEnd"/>
      <w:r w:rsidRPr="00CA79E2">
        <w:rPr>
          <w:rStyle w:val="a5"/>
          <w:rFonts w:ascii="Arial" w:eastAsia="Arial Unicode MS" w:hAnsi="Arial" w:cs="Arial"/>
          <w:i/>
          <w:sz w:val="22"/>
          <w:szCs w:val="22"/>
        </w:rPr>
        <w:t>. 5056 ΦΕΚ Α 163/6.10.2023 «</w:t>
      </w:r>
      <w:r w:rsidRPr="00CA79E2">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CA79E2">
        <w:rPr>
          <w:rFonts w:ascii="Arial" w:hAnsi="Arial" w:cs="Arial"/>
          <w:b/>
          <w:bCs/>
          <w:i/>
          <w:sz w:val="22"/>
          <w:szCs w:val="22"/>
        </w:rPr>
        <w:t xml:space="preserve">Αρμοδιότητες Δημοτικής Επιτροπής Προσθήκη άρθρου 74 Α στον ν. 3852/2010 </w:t>
      </w:r>
      <w:r w:rsidRPr="00CA79E2">
        <w:rPr>
          <w:rFonts w:ascii="Arial" w:hAnsi="Arial" w:cs="Arial"/>
          <w:bCs/>
          <w:i/>
          <w:sz w:val="22"/>
          <w:szCs w:val="22"/>
        </w:rPr>
        <w:t>,</w:t>
      </w:r>
    </w:p>
    <w:p w:rsidR="00CA79E2" w:rsidRPr="00CA79E2" w:rsidRDefault="00CA79E2" w:rsidP="00CA79E2">
      <w:pPr>
        <w:pStyle w:val="af9"/>
        <w:jc w:val="both"/>
        <w:rPr>
          <w:rFonts w:ascii="Arial" w:hAnsi="Arial" w:cs="Arial"/>
          <w:i/>
          <w:sz w:val="22"/>
          <w:szCs w:val="22"/>
        </w:rPr>
      </w:pPr>
    </w:p>
    <w:p w:rsidR="00CA79E2" w:rsidRPr="00CA79E2" w:rsidRDefault="00CA79E2" w:rsidP="00CA79E2">
      <w:pPr>
        <w:pStyle w:val="af9"/>
        <w:ind w:left="1340" w:right="567"/>
        <w:jc w:val="both"/>
        <w:rPr>
          <w:rFonts w:ascii="Arial" w:hAnsi="Arial" w:cs="Arial"/>
          <w:i/>
          <w:sz w:val="22"/>
          <w:szCs w:val="22"/>
        </w:rPr>
      </w:pPr>
    </w:p>
    <w:p w:rsidR="00CA79E2" w:rsidRPr="00CA79E2" w:rsidRDefault="00CA79E2" w:rsidP="00CA79E2">
      <w:pPr>
        <w:pStyle w:val="af9"/>
        <w:numPr>
          <w:ilvl w:val="0"/>
          <w:numId w:val="44"/>
        </w:numPr>
        <w:suppressAutoHyphens w:val="0"/>
        <w:spacing w:after="200" w:line="276" w:lineRule="auto"/>
        <w:ind w:right="567"/>
        <w:jc w:val="both"/>
        <w:rPr>
          <w:rFonts w:ascii="Arial" w:hAnsi="Arial" w:cs="Arial"/>
          <w:i/>
          <w:sz w:val="22"/>
          <w:szCs w:val="22"/>
        </w:rPr>
      </w:pPr>
      <w:r w:rsidRPr="00CA79E2">
        <w:rPr>
          <w:rFonts w:ascii="Arial" w:hAnsi="Arial" w:cs="Arial"/>
          <w:i/>
          <w:sz w:val="22"/>
          <w:szCs w:val="22"/>
        </w:rPr>
        <w:t xml:space="preserve">Τις διατάξεις του Ν. 4412/2016 , όπως ισχύουν και ειδικότερα την διάταξη του άρθρου 6 παρ. 10 , σύμφωνα με την όποια προβλέπεται ότι : «10. Κατά παρέκκλιση από τα προβλεπόμενα στις παραγράφους 8 και 9 , οι αναθέτουσες αρχές μπορούν να αναθέτουν συμβάσεις για μεμονωμένα τμήματα κατά τις διατάξεις του παρόντος βιβλίου , λαμβάνοντας υπόψη την εκτιμώμενη αξία μόνο του τμήματος , εφόσον αυτή , χωρίς ΦΠΑ , είναι μικρότερη από 80.000 ευρώ για προμήθειες ή υπηρεσίες ή από 1.000.000 ευρώ για έργα , πάντως η συνολική αξία των τμημάτων που ανατίθενται με αυτόν τον τρόπο , δεν υπερβαίνει το 20 % της συνολικής αξίας όλων των τμημάτων στις οποίες έχει διαιρεθεί το προτεινόμενο έργο , η προτεινόμενη απόκτηση ομοιογενών αγαθών ή η προτεινόμενη παροχή υπηρεσιών» , </w:t>
      </w:r>
    </w:p>
    <w:p w:rsidR="00CA79E2" w:rsidRPr="00CA79E2" w:rsidRDefault="00CA79E2" w:rsidP="00CA79E2">
      <w:pPr>
        <w:pStyle w:val="Default"/>
        <w:widowControl/>
        <w:numPr>
          <w:ilvl w:val="0"/>
          <w:numId w:val="44"/>
        </w:numPr>
        <w:autoSpaceDE/>
        <w:jc w:val="both"/>
        <w:rPr>
          <w:i/>
          <w:sz w:val="22"/>
          <w:szCs w:val="22"/>
          <w:lang w:val="el-GR"/>
        </w:rPr>
      </w:pPr>
      <w:r w:rsidRPr="00CA79E2">
        <w:rPr>
          <w:i/>
          <w:sz w:val="22"/>
          <w:szCs w:val="22"/>
          <w:lang w:val="el-GR"/>
        </w:rPr>
        <w:t xml:space="preserve">Το γεγονός ότι για τον άγονο διαγωνισμό της Ομάδας Γ΄ που αφορά την προμήθεια </w:t>
      </w:r>
      <w:r w:rsidRPr="00CA79E2">
        <w:rPr>
          <w:b/>
          <w:i/>
          <w:sz w:val="22"/>
          <w:szCs w:val="22"/>
          <w:lang w:val="el-GR"/>
        </w:rPr>
        <w:t xml:space="preserve">Ηλεκτροκίνητου Οχήματος τύπου Ι.Χ. </w:t>
      </w:r>
      <w:r w:rsidRPr="00CA79E2">
        <w:rPr>
          <w:i/>
          <w:sz w:val="22"/>
          <w:szCs w:val="22"/>
          <w:lang w:val="el-GR"/>
        </w:rPr>
        <w:t xml:space="preserve">στα πλαίσια του ανοικτού ηλεκτρονικού διαγωνισμού με τίτλο «Προμήθεια Ηλεκτρικών Οχημάτων του Δήμου </w:t>
      </w:r>
      <w:proofErr w:type="spellStart"/>
      <w:r w:rsidRPr="00CA79E2">
        <w:rPr>
          <w:i/>
          <w:sz w:val="22"/>
          <w:szCs w:val="22"/>
          <w:lang w:val="el-GR"/>
        </w:rPr>
        <w:t>Λεβαδέων</w:t>
      </w:r>
      <w:proofErr w:type="spellEnd"/>
      <w:r w:rsidRPr="00CA79E2">
        <w:rPr>
          <w:i/>
          <w:sz w:val="22"/>
          <w:szCs w:val="22"/>
          <w:lang w:val="el-GR"/>
        </w:rPr>
        <w:t xml:space="preserve">» συνολικής εκτιμώμενης αξίας 1.968.151,01 € (με ΦΠΑ 24%) , </w:t>
      </w:r>
      <w:r w:rsidRPr="00CA79E2">
        <w:rPr>
          <w:i/>
          <w:sz w:val="22"/>
          <w:szCs w:val="22"/>
          <w:u w:val="single"/>
          <w:lang w:val="el-GR"/>
        </w:rPr>
        <w:t>πληρούνται</w:t>
      </w:r>
      <w:r w:rsidRPr="00CA79E2">
        <w:rPr>
          <w:i/>
          <w:sz w:val="22"/>
          <w:szCs w:val="22"/>
          <w:lang w:val="el-GR"/>
        </w:rPr>
        <w:t xml:space="preserve"> οι προϋποθέσεις ώστε να εφαρμοστούν οι </w:t>
      </w:r>
      <w:r w:rsidRPr="00CA79E2">
        <w:rPr>
          <w:i/>
          <w:sz w:val="22"/>
          <w:szCs w:val="22"/>
          <w:u w:val="single"/>
          <w:lang w:val="el-GR"/>
        </w:rPr>
        <w:t>«κατά παρέκκλιση»</w:t>
      </w:r>
      <w:r w:rsidRPr="00CA79E2">
        <w:rPr>
          <w:i/>
          <w:sz w:val="22"/>
          <w:szCs w:val="22"/>
          <w:lang w:val="el-GR"/>
        </w:rPr>
        <w:t xml:space="preserve"> διατάξεις της παραγράφου 10 του άρθρου 6 του Ν. 4412/2016 , σε συνδυασμό με τα διαλαμβανόμενα στην Κατευθυντήρια Οδηγία 25 της ΕΑΑΔΗΣΥ (ΑΔΑ:ΩΔΣΙΟΞΤΒ-92Ω) , ήτοι να εφαρμοστεί η διαδικασία της απευθείας ανάθεσης για την Ομάδα Γ΄, διότι η καθαρή εκτιμώμενη αξία για την προμήθεια του </w:t>
      </w:r>
      <w:r w:rsidRPr="00CA79E2">
        <w:rPr>
          <w:b/>
          <w:i/>
          <w:sz w:val="22"/>
          <w:szCs w:val="22"/>
          <w:lang w:val="el-GR"/>
        </w:rPr>
        <w:t>Ηλεκτροκίνητου Οχήματος τύπου Ι.Χ.</w:t>
      </w:r>
      <w:r w:rsidRPr="00CA79E2">
        <w:rPr>
          <w:i/>
          <w:sz w:val="22"/>
          <w:szCs w:val="22"/>
          <w:lang w:val="el-GR"/>
        </w:rPr>
        <w:t>, ανέρχεται στο ποσό των 26.567,94 € &lt; 30.000,00 € και</w:t>
      </w:r>
    </w:p>
    <w:p w:rsidR="00CA79E2" w:rsidRPr="00CA79E2" w:rsidRDefault="00CA79E2" w:rsidP="00CA79E2">
      <w:pPr>
        <w:pStyle w:val="Default"/>
        <w:ind w:left="1340"/>
        <w:jc w:val="both"/>
        <w:rPr>
          <w:i/>
          <w:sz w:val="22"/>
          <w:szCs w:val="22"/>
          <w:lang w:val="el-GR"/>
        </w:rPr>
      </w:pPr>
    </w:p>
    <w:p w:rsidR="00CA79E2" w:rsidRPr="00CA79E2" w:rsidRDefault="00CA79E2" w:rsidP="00CA79E2">
      <w:pPr>
        <w:pStyle w:val="Default"/>
        <w:widowControl/>
        <w:numPr>
          <w:ilvl w:val="0"/>
          <w:numId w:val="44"/>
        </w:numPr>
        <w:autoSpaceDE/>
        <w:jc w:val="both"/>
        <w:rPr>
          <w:i/>
          <w:sz w:val="22"/>
          <w:szCs w:val="22"/>
          <w:lang w:val="el-GR"/>
        </w:rPr>
      </w:pPr>
      <w:r w:rsidRPr="00CA79E2">
        <w:rPr>
          <w:i/>
          <w:sz w:val="22"/>
          <w:szCs w:val="22"/>
          <w:lang w:val="el-GR"/>
        </w:rPr>
        <w:t xml:space="preserve">Την υπ’  </w:t>
      </w:r>
      <w:proofErr w:type="spellStart"/>
      <w:r w:rsidRPr="00CA79E2">
        <w:rPr>
          <w:i/>
          <w:sz w:val="22"/>
          <w:szCs w:val="22"/>
          <w:lang w:val="el-GR"/>
        </w:rPr>
        <w:t>αριθμ</w:t>
      </w:r>
      <w:proofErr w:type="spellEnd"/>
      <w:r w:rsidRPr="00CA79E2">
        <w:rPr>
          <w:i/>
          <w:sz w:val="22"/>
          <w:szCs w:val="22"/>
          <w:lang w:val="el-GR"/>
        </w:rPr>
        <w:t>. 13977/15-07-2024 σύμφωνη γνωμοδότη της αρμόδια επιτροπής</w:t>
      </w:r>
    </w:p>
    <w:p w:rsidR="00CA79E2" w:rsidRPr="00CA79E2" w:rsidRDefault="00CA79E2" w:rsidP="00CA79E2">
      <w:pPr>
        <w:pStyle w:val="af9"/>
        <w:ind w:left="1340" w:right="567"/>
        <w:jc w:val="both"/>
        <w:rPr>
          <w:rFonts w:ascii="Arial" w:hAnsi="Arial" w:cs="Arial"/>
          <w:i/>
          <w:sz w:val="22"/>
          <w:szCs w:val="22"/>
        </w:rPr>
      </w:pPr>
    </w:p>
    <w:p w:rsidR="00CA79E2" w:rsidRPr="00CA79E2" w:rsidRDefault="00CA79E2" w:rsidP="00CA79E2">
      <w:pPr>
        <w:jc w:val="both"/>
        <w:rPr>
          <w:rFonts w:ascii="Arial" w:hAnsi="Arial" w:cs="Arial"/>
          <w:b/>
          <w:i/>
          <w:sz w:val="22"/>
          <w:szCs w:val="22"/>
        </w:rPr>
      </w:pPr>
      <w:r w:rsidRPr="00CA79E2">
        <w:rPr>
          <w:rFonts w:ascii="Arial" w:hAnsi="Arial" w:cs="Arial"/>
          <w:b/>
          <w:i/>
          <w:sz w:val="22"/>
          <w:szCs w:val="22"/>
        </w:rPr>
        <w:t xml:space="preserve">        Παρακαλούμε για τη λήψη απόφασης με την οποία η Δημοτική Επιτροπή να:</w:t>
      </w:r>
    </w:p>
    <w:p w:rsidR="00CA79E2" w:rsidRPr="00CA79E2" w:rsidRDefault="00CA79E2" w:rsidP="00CA79E2">
      <w:pPr>
        <w:jc w:val="both"/>
        <w:rPr>
          <w:rFonts w:ascii="Arial" w:hAnsi="Arial" w:cs="Arial"/>
          <w:b/>
          <w:i/>
          <w:sz w:val="22"/>
          <w:szCs w:val="22"/>
        </w:rPr>
      </w:pPr>
    </w:p>
    <w:p w:rsidR="00CA79E2" w:rsidRPr="00CA79E2" w:rsidRDefault="00CA79E2" w:rsidP="00CA79E2">
      <w:pPr>
        <w:jc w:val="both"/>
        <w:rPr>
          <w:rFonts w:ascii="Arial" w:hAnsi="Arial" w:cs="Arial"/>
          <w:i/>
          <w:sz w:val="22"/>
          <w:szCs w:val="22"/>
        </w:rPr>
      </w:pPr>
      <w:r w:rsidRPr="00CA79E2">
        <w:rPr>
          <w:rFonts w:ascii="Arial" w:hAnsi="Arial" w:cs="Arial"/>
          <w:b/>
          <w:i/>
          <w:sz w:val="22"/>
          <w:szCs w:val="22"/>
        </w:rPr>
        <w:t xml:space="preserve">      </w:t>
      </w:r>
      <w:r w:rsidRPr="00CA79E2">
        <w:rPr>
          <w:rFonts w:ascii="Arial" w:hAnsi="Arial" w:cs="Arial"/>
          <w:i/>
          <w:sz w:val="22"/>
          <w:szCs w:val="22"/>
        </w:rPr>
        <w:t xml:space="preserve">Εγκρίνει την </w:t>
      </w:r>
      <w:r w:rsidRPr="00CA79E2">
        <w:rPr>
          <w:rFonts w:ascii="Arial" w:hAnsi="Arial" w:cs="Arial"/>
          <w:i/>
          <w:sz w:val="22"/>
          <w:szCs w:val="22"/>
          <w:u w:val="single"/>
        </w:rPr>
        <w:t>«κατά παρέκκλιση»</w:t>
      </w:r>
      <w:r w:rsidRPr="00CA79E2">
        <w:rPr>
          <w:rFonts w:ascii="Arial" w:hAnsi="Arial" w:cs="Arial"/>
          <w:i/>
          <w:sz w:val="22"/>
          <w:szCs w:val="22"/>
        </w:rPr>
        <w:t xml:space="preserve">  προσφυγή στη διαδικασία της απευθείας ανάθεσης για την Ομάδα Γ΄, που αφορά την προμήθεια </w:t>
      </w:r>
      <w:r w:rsidRPr="00CA79E2">
        <w:rPr>
          <w:rFonts w:ascii="Arial" w:hAnsi="Arial" w:cs="Arial"/>
          <w:b/>
          <w:i/>
          <w:sz w:val="22"/>
          <w:szCs w:val="22"/>
        </w:rPr>
        <w:t xml:space="preserve">Ηλεκτροκίνητου Οχήματος τύπου Ι.Χ. </w:t>
      </w:r>
      <w:r w:rsidRPr="00CA79E2">
        <w:rPr>
          <w:rFonts w:ascii="Arial" w:hAnsi="Arial" w:cs="Arial"/>
          <w:i/>
          <w:sz w:val="22"/>
          <w:szCs w:val="22"/>
        </w:rPr>
        <w:t xml:space="preserve">στα πλαίσια του ανοικτού ηλεκτρονικού διαγωνισμού με τίτλο «Προμήθεια Ηλεκτρικών Οχημάτων του Δήμου </w:t>
      </w:r>
      <w:proofErr w:type="spellStart"/>
      <w:r w:rsidRPr="00CA79E2">
        <w:rPr>
          <w:rFonts w:ascii="Arial" w:hAnsi="Arial" w:cs="Arial"/>
          <w:i/>
          <w:sz w:val="22"/>
          <w:szCs w:val="22"/>
        </w:rPr>
        <w:t>Λεβαδέων</w:t>
      </w:r>
      <w:proofErr w:type="spellEnd"/>
      <w:r w:rsidRPr="00CA79E2">
        <w:rPr>
          <w:rFonts w:ascii="Arial" w:hAnsi="Arial" w:cs="Arial"/>
          <w:i/>
          <w:sz w:val="22"/>
          <w:szCs w:val="22"/>
        </w:rPr>
        <w:t>» , σύμφωνα με τις διατάξεις της παραγράφου 10 του άρθρου 6 του Ν. 4412/2016 , σε συνδυασμό με τα διαλαμβανόμενα στην Κατευθυντήρια Οδηγία 25 της ΕΑΑΔΗΣΥ (ΑΔΑ:ΩΔΣΙΟΞΤΒ-92Ω).</w:t>
      </w:r>
    </w:p>
    <w:p w:rsidR="00CA79E2" w:rsidRPr="00CA79E2" w:rsidRDefault="00CA79E2" w:rsidP="00CA79E2">
      <w:pPr>
        <w:jc w:val="both"/>
        <w:rPr>
          <w:rFonts w:ascii="Arial" w:hAnsi="Arial" w:cs="Arial"/>
          <w:i/>
          <w:sz w:val="22"/>
          <w:szCs w:val="22"/>
        </w:rPr>
      </w:pPr>
    </w:p>
    <w:p w:rsidR="006557F3" w:rsidRPr="00CA79E2"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A79E2">
        <w:rPr>
          <w:rFonts w:ascii="Arial" w:hAnsi="Arial" w:cs="Arial"/>
          <w:sz w:val="22"/>
          <w:szCs w:val="22"/>
        </w:rPr>
        <w:t>Στη συνέχεια ο Πρόεδρος κάλεσε τα μέλη να αποφασίσουν σχετικά.</w:t>
      </w: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870EBC" w:rsidRPr="00824EAF" w:rsidRDefault="00870EBC" w:rsidP="00870EBC">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870EBC" w:rsidRPr="00824EAF" w:rsidRDefault="00870EBC" w:rsidP="00870EBC">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70EBC" w:rsidRPr="00824EAF" w:rsidRDefault="00870EBC" w:rsidP="00870EBC">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870EBC" w:rsidRPr="00824EAF" w:rsidRDefault="00870EBC" w:rsidP="00870EBC">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870EBC" w:rsidRDefault="00870EBC" w:rsidP="00CA79E2">
      <w:pPr>
        <w:widowControl w:val="0"/>
        <w:spacing w:line="276" w:lineRule="auto"/>
        <w:jc w:val="both"/>
        <w:rPr>
          <w:rFonts w:ascii="Arial" w:hAnsi="Arial" w:cs="Arial"/>
          <w:sz w:val="22"/>
          <w:szCs w:val="22"/>
        </w:rPr>
      </w:pPr>
      <w:r w:rsidRPr="00177AEC">
        <w:rPr>
          <w:rFonts w:ascii="Arial" w:hAnsi="Arial" w:cs="Arial"/>
          <w:sz w:val="22"/>
          <w:szCs w:val="22"/>
          <w:highlight w:val="white"/>
        </w:rPr>
        <w:t>-</w:t>
      </w:r>
      <w:r w:rsidRPr="00177AEC">
        <w:rPr>
          <w:rFonts w:ascii="Arial" w:hAnsi="Arial" w:cs="Arial"/>
          <w:sz w:val="22"/>
          <w:szCs w:val="22"/>
        </w:rPr>
        <w:t xml:space="preserve"> </w:t>
      </w:r>
      <w:r w:rsidR="00177AEC" w:rsidRPr="00177AEC">
        <w:rPr>
          <w:rFonts w:ascii="Arial" w:hAnsi="Arial" w:cs="Arial"/>
          <w:sz w:val="22"/>
          <w:szCs w:val="22"/>
        </w:rPr>
        <w:t>Τη</w:t>
      </w:r>
      <w:r w:rsidR="00177AEC">
        <w:rPr>
          <w:rFonts w:ascii="Arial" w:hAnsi="Arial" w:cs="Arial"/>
          <w:sz w:val="22"/>
          <w:szCs w:val="22"/>
        </w:rPr>
        <w:t xml:space="preserve">ν </w:t>
      </w:r>
      <w:r w:rsidR="00177AEC" w:rsidRPr="00177AEC">
        <w:rPr>
          <w:rFonts w:ascii="Arial" w:hAnsi="Arial" w:cs="Arial"/>
          <w:sz w:val="22"/>
          <w:szCs w:val="22"/>
        </w:rPr>
        <w:t xml:space="preserve"> με αριθμό 12321/22-06-2023 (ΑΔΑΜ 23</w:t>
      </w:r>
      <w:r w:rsidR="00177AEC" w:rsidRPr="00177AEC">
        <w:rPr>
          <w:rFonts w:ascii="Arial" w:hAnsi="Arial" w:cs="Arial"/>
          <w:sz w:val="22"/>
          <w:szCs w:val="22"/>
          <w:lang w:val="en-US"/>
        </w:rPr>
        <w:t>PROC</w:t>
      </w:r>
      <w:r w:rsidR="00177AEC" w:rsidRPr="00177AEC">
        <w:rPr>
          <w:rFonts w:ascii="Arial" w:hAnsi="Arial" w:cs="Arial"/>
          <w:sz w:val="22"/>
          <w:szCs w:val="22"/>
        </w:rPr>
        <w:t>012937116) διακήρυξη</w:t>
      </w:r>
    </w:p>
    <w:p w:rsidR="00177AEC" w:rsidRDefault="00177AEC" w:rsidP="00CA79E2">
      <w:pPr>
        <w:widowControl w:val="0"/>
        <w:spacing w:line="276" w:lineRule="auto"/>
        <w:jc w:val="both"/>
        <w:rPr>
          <w:rFonts w:ascii="Arial" w:hAnsi="Arial" w:cs="Arial"/>
          <w:sz w:val="22"/>
          <w:szCs w:val="22"/>
        </w:rPr>
      </w:pPr>
      <w:r>
        <w:rPr>
          <w:rFonts w:ascii="Arial" w:hAnsi="Arial" w:cs="Arial"/>
          <w:sz w:val="22"/>
          <w:szCs w:val="22"/>
        </w:rPr>
        <w:t xml:space="preserve">-Την αριθ. </w:t>
      </w:r>
      <w:r w:rsidRPr="00177AEC">
        <w:rPr>
          <w:rFonts w:ascii="Arial" w:hAnsi="Arial" w:cs="Arial"/>
          <w:sz w:val="22"/>
          <w:szCs w:val="22"/>
        </w:rPr>
        <w:t>233/20</w:t>
      </w:r>
      <w:r>
        <w:rPr>
          <w:rFonts w:ascii="Arial" w:hAnsi="Arial" w:cs="Arial"/>
          <w:sz w:val="22"/>
          <w:szCs w:val="22"/>
        </w:rPr>
        <w:t>23 Απόφαση Οικονομικής Επιτροπή</w:t>
      </w:r>
    </w:p>
    <w:p w:rsidR="00177AEC" w:rsidRPr="00177AEC" w:rsidRDefault="00177AEC" w:rsidP="00CA79E2">
      <w:pPr>
        <w:widowControl w:val="0"/>
        <w:spacing w:line="276" w:lineRule="auto"/>
        <w:jc w:val="both"/>
        <w:rPr>
          <w:rFonts w:ascii="Arial" w:hAnsi="Arial" w:cs="Arial"/>
          <w:sz w:val="22"/>
          <w:szCs w:val="22"/>
        </w:rPr>
      </w:pPr>
      <w:r w:rsidRPr="00177AEC">
        <w:rPr>
          <w:rFonts w:ascii="Arial" w:hAnsi="Arial" w:cs="Arial"/>
          <w:sz w:val="22"/>
          <w:szCs w:val="22"/>
        </w:rPr>
        <w:t>- Τις διατάξεις της παραγράφου 10 του άρθρου 6 του Ν. 4412/2016</w:t>
      </w:r>
    </w:p>
    <w:p w:rsidR="00870EBC" w:rsidRPr="00824EAF" w:rsidRDefault="00870EBC" w:rsidP="00870EBC">
      <w:pPr>
        <w:widowControl w:val="0"/>
        <w:spacing w:line="276" w:lineRule="auto"/>
        <w:jc w:val="both"/>
        <w:rPr>
          <w:rFonts w:ascii="Arial" w:hAnsi="Arial" w:cs="Arial"/>
          <w:sz w:val="22"/>
          <w:szCs w:val="22"/>
        </w:rPr>
      </w:pPr>
      <w:r w:rsidRPr="00312292">
        <w:rPr>
          <w:rFonts w:ascii="Arial" w:hAnsi="Arial" w:cs="Arial"/>
          <w:sz w:val="22"/>
          <w:szCs w:val="22"/>
        </w:rPr>
        <w:lastRenderedPageBreak/>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sidRPr="00870EBC">
        <w:rPr>
          <w:rFonts w:ascii="Arial" w:eastAsia="Arial" w:hAnsi="Arial" w:cs="Arial"/>
          <w:sz w:val="22"/>
          <w:szCs w:val="22"/>
        </w:rPr>
        <w:t>1</w:t>
      </w:r>
      <w:r w:rsidR="00CA79E2">
        <w:rPr>
          <w:rFonts w:ascii="Arial" w:eastAsia="Arial" w:hAnsi="Arial" w:cs="Arial"/>
          <w:sz w:val="22"/>
          <w:szCs w:val="22"/>
        </w:rPr>
        <w:t>3979</w:t>
      </w:r>
      <w:r w:rsidRPr="00870EBC">
        <w:rPr>
          <w:rFonts w:ascii="Arial" w:eastAsia="Arial" w:hAnsi="Arial" w:cs="Arial"/>
          <w:sz w:val="22"/>
          <w:szCs w:val="22"/>
        </w:rPr>
        <w:t>/1</w:t>
      </w:r>
      <w:r w:rsidR="00CA79E2">
        <w:rPr>
          <w:rFonts w:ascii="Arial" w:eastAsia="Arial" w:hAnsi="Arial" w:cs="Arial"/>
          <w:sz w:val="22"/>
          <w:szCs w:val="22"/>
        </w:rPr>
        <w:t>5</w:t>
      </w:r>
      <w:r w:rsidRPr="00870EBC">
        <w:rPr>
          <w:rFonts w:ascii="Arial" w:eastAsia="Arial" w:hAnsi="Arial" w:cs="Arial"/>
          <w:sz w:val="22"/>
          <w:szCs w:val="22"/>
        </w:rPr>
        <w:t>-0</w:t>
      </w:r>
      <w:r w:rsidR="00CA79E2">
        <w:rPr>
          <w:rFonts w:ascii="Arial" w:eastAsia="Arial" w:hAnsi="Arial" w:cs="Arial"/>
          <w:sz w:val="22"/>
          <w:szCs w:val="22"/>
        </w:rPr>
        <w:t>7</w:t>
      </w:r>
      <w:r w:rsidRPr="00870EBC">
        <w:rPr>
          <w:rFonts w:ascii="Arial" w:eastAsia="Arial" w:hAnsi="Arial" w:cs="Arial"/>
          <w:sz w:val="22"/>
          <w:szCs w:val="22"/>
        </w:rPr>
        <w:t xml:space="preserve">-2024 </w:t>
      </w:r>
      <w:r w:rsidRPr="00312292">
        <w:rPr>
          <w:rFonts w:ascii="Arial" w:hAnsi="Arial" w:cs="Arial"/>
          <w:sz w:val="22"/>
          <w:szCs w:val="22"/>
        </w:rPr>
        <w:t xml:space="preserve">έγγραφο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870EBC" w:rsidRPr="00824EAF" w:rsidRDefault="00870EBC" w:rsidP="00870EBC">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870EBC" w:rsidRPr="00824EAF" w:rsidRDefault="00870EBC" w:rsidP="00870EBC">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870EBC" w:rsidRPr="00824EAF" w:rsidRDefault="00870EBC" w:rsidP="00870EBC">
      <w:pPr>
        <w:pStyle w:val="af9"/>
        <w:widowControl w:val="0"/>
        <w:suppressAutoHyphens w:val="0"/>
        <w:spacing w:line="276" w:lineRule="auto"/>
        <w:ind w:left="0"/>
        <w:jc w:val="both"/>
        <w:rPr>
          <w:rFonts w:ascii="Arial" w:hAnsi="Arial" w:cs="Arial"/>
          <w:sz w:val="22"/>
          <w:szCs w:val="22"/>
        </w:rPr>
      </w:pPr>
    </w:p>
    <w:p w:rsidR="00870EBC" w:rsidRDefault="00870EBC" w:rsidP="00870EBC">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CA79E2" w:rsidRPr="00824EAF" w:rsidRDefault="00CA79E2" w:rsidP="00870EBC">
      <w:pPr>
        <w:widowControl w:val="0"/>
        <w:suppressAutoHyphens w:val="0"/>
        <w:spacing w:line="360" w:lineRule="auto"/>
        <w:jc w:val="both"/>
        <w:rPr>
          <w:rFonts w:ascii="Arial" w:hAnsi="Arial" w:cs="Arial"/>
          <w:b/>
          <w:sz w:val="22"/>
          <w:szCs w:val="22"/>
        </w:rPr>
      </w:pPr>
    </w:p>
    <w:p w:rsidR="00CA79E2" w:rsidRPr="00CA79E2" w:rsidRDefault="00CA79E2" w:rsidP="00CA79E2">
      <w:pPr>
        <w:jc w:val="both"/>
        <w:rPr>
          <w:rFonts w:ascii="Arial" w:hAnsi="Arial" w:cs="Arial"/>
          <w:sz w:val="22"/>
          <w:szCs w:val="22"/>
        </w:rPr>
      </w:pPr>
      <w:r w:rsidRPr="00CA79E2">
        <w:rPr>
          <w:rFonts w:ascii="Arial" w:hAnsi="Arial" w:cs="Arial"/>
          <w:b/>
          <w:sz w:val="22"/>
          <w:szCs w:val="22"/>
        </w:rPr>
        <w:t xml:space="preserve">      </w:t>
      </w:r>
      <w:r w:rsidRPr="00CA79E2">
        <w:rPr>
          <w:rFonts w:ascii="Arial" w:hAnsi="Arial" w:cs="Arial"/>
          <w:sz w:val="22"/>
          <w:szCs w:val="22"/>
        </w:rPr>
        <w:t xml:space="preserve">Εγκρίνει την </w:t>
      </w:r>
      <w:r w:rsidRPr="00CA79E2">
        <w:rPr>
          <w:rFonts w:ascii="Arial" w:hAnsi="Arial" w:cs="Arial"/>
          <w:sz w:val="22"/>
          <w:szCs w:val="22"/>
          <w:u w:val="single"/>
        </w:rPr>
        <w:t>«κατά παρέκκλιση»</w:t>
      </w:r>
      <w:r w:rsidRPr="00CA79E2">
        <w:rPr>
          <w:rFonts w:ascii="Arial" w:hAnsi="Arial" w:cs="Arial"/>
          <w:sz w:val="22"/>
          <w:szCs w:val="22"/>
        </w:rPr>
        <w:t xml:space="preserve">  προσφυγή στη διαδικασία της απευθείας ανάθεσης για την Ομάδα Γ΄, που αφορά την προμήθεια </w:t>
      </w:r>
      <w:r w:rsidRPr="00CA79E2">
        <w:rPr>
          <w:rFonts w:ascii="Arial" w:hAnsi="Arial" w:cs="Arial"/>
          <w:b/>
          <w:sz w:val="22"/>
          <w:szCs w:val="22"/>
        </w:rPr>
        <w:t xml:space="preserve">Ηλεκτροκίνητου Οχήματος τύπου Ι.Χ. </w:t>
      </w:r>
      <w:r w:rsidRPr="00CA79E2">
        <w:rPr>
          <w:rFonts w:ascii="Arial" w:hAnsi="Arial" w:cs="Arial"/>
          <w:sz w:val="22"/>
          <w:szCs w:val="22"/>
        </w:rPr>
        <w:t xml:space="preserve">στα πλαίσια του ανοικτού ηλεκτρονικού διαγωνισμού με τίτλο «Προμήθεια Ηλεκτρικών Οχημάτων του Δήμου </w:t>
      </w:r>
      <w:proofErr w:type="spellStart"/>
      <w:r w:rsidRPr="00CA79E2">
        <w:rPr>
          <w:rFonts w:ascii="Arial" w:hAnsi="Arial" w:cs="Arial"/>
          <w:sz w:val="22"/>
          <w:szCs w:val="22"/>
        </w:rPr>
        <w:t>Λεβαδέων</w:t>
      </w:r>
      <w:proofErr w:type="spellEnd"/>
      <w:r w:rsidRPr="00CA79E2">
        <w:rPr>
          <w:rFonts w:ascii="Arial" w:hAnsi="Arial" w:cs="Arial"/>
          <w:sz w:val="22"/>
          <w:szCs w:val="22"/>
        </w:rPr>
        <w:t>» , σύμφωνα με τις διατάξεις της παραγράφου 10 του άρθρου 6 του Ν. 4412/2016 , σε συνδυασμό με τα διαλαμβανόμενα στην Κατευθυντήρια Οδηγία 25 της ΕΑΑΔΗΣΥ (ΑΔΑ:ΩΔΣΙΟΞΤΒ-92Ω).</w:t>
      </w:r>
    </w:p>
    <w:p w:rsidR="006557F3" w:rsidRPr="002465A3" w:rsidRDefault="006557F3" w:rsidP="00805DCA">
      <w:pPr>
        <w:suppressAutoHyphens w:val="0"/>
        <w:spacing w:line="360" w:lineRule="auto"/>
        <w:jc w:val="both"/>
        <w:rPr>
          <w:rFonts w:ascii="Arial" w:hAnsi="Arial" w:cs="Arial"/>
          <w:bCs/>
          <w:sz w:val="22"/>
          <w:szCs w:val="22"/>
          <w:lang w:eastAsia="el-GR"/>
        </w:rPr>
      </w:pP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CA79E2">
        <w:rPr>
          <w:rFonts w:ascii="Arial" w:hAnsi="Arial" w:cs="Arial"/>
          <w:b/>
          <w:sz w:val="22"/>
          <w:szCs w:val="22"/>
        </w:rPr>
        <w:t>58</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B875D4" w:rsidRDefault="005A44FF" w:rsidP="00B875D4">
      <w:pPr>
        <w:tabs>
          <w:tab w:val="left" w:pos="559"/>
          <w:tab w:val="left" w:pos="1555"/>
        </w:tabs>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B875D4">
        <w:rPr>
          <w:rFonts w:ascii="Arial" w:eastAsia="Verdana" w:hAnsi="Arial" w:cs="Arial"/>
          <w:kern w:val="2"/>
          <w:sz w:val="22"/>
          <w:szCs w:val="22"/>
          <w:lang w:bidi="hi-IN"/>
        </w:rPr>
        <w:t xml:space="preserve">Ο ΠΡΟΕΔΡΟΣ                                                                                </w:t>
      </w:r>
    </w:p>
    <w:p w:rsidR="00B875D4" w:rsidRDefault="00B875D4" w:rsidP="00B875D4">
      <w:pPr>
        <w:tabs>
          <w:tab w:val="left" w:pos="559"/>
          <w:tab w:val="left" w:pos="1555"/>
        </w:tabs>
        <w:rPr>
          <w:rFonts w:ascii="Arial" w:hAnsi="Arial" w:cs="Arial"/>
          <w:sz w:val="22"/>
          <w:szCs w:val="22"/>
        </w:rPr>
      </w:pPr>
      <w:r>
        <w:rPr>
          <w:rFonts w:ascii="Arial" w:hAnsi="Arial" w:cs="Arial"/>
          <w:sz w:val="22"/>
          <w:szCs w:val="22"/>
        </w:rPr>
        <w:t>ΔΗΜΗΤΡΙΟΣ Κ. ΚΑΡΑΜΑΝΗΣ</w:t>
      </w:r>
    </w:p>
    <w:p w:rsidR="00B875D4" w:rsidRDefault="00B875D4" w:rsidP="00B875D4">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b/>
          <w:sz w:val="22"/>
          <w:szCs w:val="22"/>
        </w:rPr>
        <w:t xml:space="preserve">   </w:t>
      </w:r>
      <w:r>
        <w:rPr>
          <w:rFonts w:ascii="Arial" w:hAnsi="Arial" w:cs="Arial"/>
          <w:sz w:val="22"/>
          <w:szCs w:val="22"/>
        </w:rPr>
        <w:t xml:space="preserve">                                                                                </w:t>
      </w:r>
      <w:r>
        <w:rPr>
          <w:rFonts w:ascii="Arial" w:eastAsia="Arial" w:hAnsi="Arial" w:cs="Arial"/>
          <w:sz w:val="22"/>
          <w:szCs w:val="22"/>
        </w:rPr>
        <w:t xml:space="preserve">   </w:t>
      </w:r>
      <w:r>
        <w:rPr>
          <w:rFonts w:ascii="Arial" w:hAnsi="Arial" w:cs="Arial"/>
          <w:sz w:val="22"/>
          <w:szCs w:val="22"/>
        </w:rPr>
        <w:t xml:space="preserve">ΠΙΣΤΟ ΑΠΟΣΠΑΣΜΑ </w:t>
      </w:r>
    </w:p>
    <w:p w:rsidR="00B875D4" w:rsidRDefault="00B875D4" w:rsidP="00B875D4">
      <w:pPr>
        <w:tabs>
          <w:tab w:val="left" w:pos="559"/>
          <w:tab w:val="left" w:pos="1555"/>
        </w:tabs>
        <w:rPr>
          <w:rFonts w:ascii="Arial" w:hAnsi="Arial" w:cs="Arial"/>
          <w:sz w:val="22"/>
          <w:szCs w:val="22"/>
        </w:rPr>
      </w:pPr>
      <w:r>
        <w:rPr>
          <w:rFonts w:ascii="Arial" w:hAnsi="Arial" w:cs="Arial"/>
          <w:sz w:val="22"/>
          <w:szCs w:val="22"/>
        </w:rPr>
        <w:t xml:space="preserve">                                                                                                    Λιβαδειά      1</w:t>
      </w:r>
      <w:r w:rsidR="00177AEC">
        <w:rPr>
          <w:rFonts w:ascii="Arial" w:hAnsi="Arial" w:cs="Arial"/>
          <w:sz w:val="22"/>
          <w:szCs w:val="22"/>
        </w:rPr>
        <w:t>8</w:t>
      </w:r>
      <w:r>
        <w:rPr>
          <w:rFonts w:ascii="Arial" w:hAnsi="Arial" w:cs="Arial"/>
          <w:sz w:val="22"/>
          <w:szCs w:val="22"/>
        </w:rPr>
        <w:t xml:space="preserve"> -07-2024</w:t>
      </w:r>
      <w:r>
        <w:rPr>
          <w:rFonts w:ascii="Arial" w:eastAsia="Verdana" w:hAnsi="Arial" w:cs="Arial"/>
          <w:kern w:val="2"/>
          <w:sz w:val="22"/>
          <w:szCs w:val="22"/>
          <w:lang w:bidi="hi-IN"/>
        </w:rPr>
        <w:t xml:space="preserve">  </w:t>
      </w:r>
    </w:p>
    <w:p w:rsidR="00B875D4" w:rsidRDefault="00B875D4" w:rsidP="00B875D4">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B875D4" w:rsidRDefault="00B875D4" w:rsidP="00B875D4">
      <w:pPr>
        <w:tabs>
          <w:tab w:val="left" w:pos="7485"/>
        </w:tabs>
        <w:rPr>
          <w:rFonts w:ascii="Arial" w:hAnsi="Arial" w:cs="Arial"/>
          <w:sz w:val="22"/>
          <w:szCs w:val="22"/>
        </w:rPr>
      </w:pPr>
      <w:r>
        <w:rPr>
          <w:rFonts w:ascii="Arial" w:hAnsi="Arial" w:cs="Arial"/>
          <w:sz w:val="22"/>
          <w:szCs w:val="22"/>
        </w:rPr>
        <w:tab/>
      </w:r>
    </w:p>
    <w:p w:rsidR="00B875D4" w:rsidRDefault="00B875D4" w:rsidP="00B875D4">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B875D4" w:rsidRDefault="00B875D4" w:rsidP="00B875D4">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Καφρίτσας</w:t>
      </w:r>
      <w:proofErr w:type="spellEnd"/>
      <w:r>
        <w:rPr>
          <w:rFonts w:ascii="Arial" w:hAnsi="Arial" w:cs="Arial"/>
          <w:sz w:val="22"/>
          <w:szCs w:val="22"/>
        </w:rPr>
        <w:t xml:space="preserve">  Δημήτριος</w:t>
      </w:r>
    </w:p>
    <w:p w:rsidR="00B875D4" w:rsidRDefault="00B875D4" w:rsidP="00B875D4">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B875D4" w:rsidRDefault="00B875D4" w:rsidP="00B875D4">
      <w:pPr>
        <w:tabs>
          <w:tab w:val="left" w:pos="559"/>
          <w:tab w:val="left" w:pos="1555"/>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ΔΗΜΗΤΡΙΟΣ Κ. ΚΑΡΑΜΑΝΗΣ</w:t>
      </w:r>
    </w:p>
    <w:p w:rsidR="00B875D4" w:rsidRDefault="00B875D4" w:rsidP="00B875D4">
      <w:pPr>
        <w:tabs>
          <w:tab w:val="left" w:pos="360"/>
          <w:tab w:val="left" w:pos="6237"/>
        </w:tabs>
        <w:rPr>
          <w:rFonts w:ascii="Arial" w:hAnsi="Arial" w:cs="Arial"/>
          <w:sz w:val="22"/>
          <w:szCs w:val="22"/>
        </w:rPr>
      </w:pPr>
      <w:r>
        <w:rPr>
          <w:rFonts w:ascii="Arial" w:hAnsi="Arial" w:cs="Arial"/>
          <w:sz w:val="22"/>
          <w:szCs w:val="22"/>
        </w:rPr>
        <w:t xml:space="preserve">       4. Παπαβασιλείου Αικατερίνη                                              ΔΗΜΑΡΧΟΣ ΛΕΒΑΔΕΩΝ                                                </w:t>
      </w:r>
    </w:p>
    <w:p w:rsidR="00B875D4" w:rsidRDefault="00B875D4" w:rsidP="00B875D4">
      <w:pPr>
        <w:tabs>
          <w:tab w:val="left" w:pos="360"/>
          <w:tab w:val="left" w:pos="6237"/>
        </w:tabs>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B875D4" w:rsidRDefault="00B875D4" w:rsidP="00B875D4">
      <w:pPr>
        <w:tabs>
          <w:tab w:val="left" w:pos="559"/>
          <w:tab w:val="left" w:pos="1555"/>
        </w:tabs>
        <w:rPr>
          <w:rFonts w:asciiTheme="minorHAnsi" w:hAnsiTheme="minorHAnsi" w:cstheme="minorHAnsi"/>
          <w:sz w:val="22"/>
          <w:szCs w:val="22"/>
        </w:rPr>
      </w:pPr>
      <w:r>
        <w:rPr>
          <w:rFonts w:asciiTheme="minorHAnsi" w:hAnsiTheme="minorHAnsi" w:cstheme="minorHAnsi"/>
          <w:sz w:val="22"/>
          <w:szCs w:val="22"/>
        </w:rPr>
        <w:t xml:space="preserve">       </w:t>
      </w:r>
    </w:p>
    <w:p w:rsidR="00B875D4" w:rsidRDefault="00B875D4" w:rsidP="00B875D4">
      <w:pPr>
        <w:tabs>
          <w:tab w:val="left" w:pos="559"/>
          <w:tab w:val="left" w:pos="1555"/>
        </w:tabs>
        <w:rPr>
          <w:rFonts w:ascii="Calibri" w:hAnsi="Calibri" w:cs="Calibri"/>
          <w:sz w:val="22"/>
          <w:szCs w:val="22"/>
        </w:rPr>
      </w:pPr>
    </w:p>
    <w:p w:rsidR="00275E73" w:rsidRPr="00C35157" w:rsidRDefault="00275E73" w:rsidP="00B875D4">
      <w:pPr>
        <w:spacing w:line="360" w:lineRule="auto"/>
        <w:ind w:hanging="432"/>
        <w:rPr>
          <w:rFonts w:ascii="Arial" w:hAnsi="Arial" w:cs="Arial"/>
          <w:sz w:val="20"/>
          <w:szCs w:val="20"/>
        </w:rPr>
      </w:pP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950" w:rsidRDefault="00084950">
      <w:r>
        <w:separator/>
      </w:r>
    </w:p>
  </w:endnote>
  <w:endnote w:type="continuationSeparator" w:id="0">
    <w:p w:rsidR="00084950" w:rsidRDefault="00084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950" w:rsidRDefault="00084950">
      <w:r>
        <w:separator/>
      </w:r>
    </w:p>
  </w:footnote>
  <w:footnote w:type="continuationSeparator" w:id="0">
    <w:p w:rsidR="00084950" w:rsidRDefault="00084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E24FB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E24FB5">
                <w:pPr>
                  <w:pStyle w:val="af1"/>
                </w:pPr>
                <w:r>
                  <w:rPr>
                    <w:rStyle w:val="a3"/>
                  </w:rPr>
                  <w:fldChar w:fldCharType="begin"/>
                </w:r>
                <w:r w:rsidR="004B46A4">
                  <w:rPr>
                    <w:rStyle w:val="a3"/>
                  </w:rPr>
                  <w:instrText xml:space="preserve"> PAGE </w:instrText>
                </w:r>
                <w:r>
                  <w:rPr>
                    <w:rStyle w:val="a3"/>
                  </w:rPr>
                  <w:fldChar w:fldCharType="separate"/>
                </w:r>
                <w:r w:rsidR="0011079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163C5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4">
    <w:nsid w:val="1CC86AD0"/>
    <w:multiLevelType w:val="hybridMultilevel"/>
    <w:tmpl w:val="DE2602D4"/>
    <w:lvl w:ilvl="0" w:tplc="0408000F">
      <w:start w:val="1"/>
      <w:numFmt w:val="decimal"/>
      <w:lvlText w:val="%1."/>
      <w:lvlJc w:val="left"/>
      <w:pPr>
        <w:ind w:left="1340" w:hanging="360"/>
      </w:pPr>
    </w:lvl>
    <w:lvl w:ilvl="1" w:tplc="04080019" w:tentative="1">
      <w:start w:val="1"/>
      <w:numFmt w:val="lowerLetter"/>
      <w:lvlText w:val="%2."/>
      <w:lvlJc w:val="left"/>
      <w:pPr>
        <w:ind w:left="2060" w:hanging="360"/>
      </w:pPr>
    </w:lvl>
    <w:lvl w:ilvl="2" w:tplc="0408001B" w:tentative="1">
      <w:start w:val="1"/>
      <w:numFmt w:val="lowerRoman"/>
      <w:lvlText w:val="%3."/>
      <w:lvlJc w:val="right"/>
      <w:pPr>
        <w:ind w:left="2780" w:hanging="180"/>
      </w:pPr>
    </w:lvl>
    <w:lvl w:ilvl="3" w:tplc="0408000F" w:tentative="1">
      <w:start w:val="1"/>
      <w:numFmt w:val="decimal"/>
      <w:lvlText w:val="%4."/>
      <w:lvlJc w:val="left"/>
      <w:pPr>
        <w:ind w:left="3500" w:hanging="360"/>
      </w:pPr>
    </w:lvl>
    <w:lvl w:ilvl="4" w:tplc="04080019" w:tentative="1">
      <w:start w:val="1"/>
      <w:numFmt w:val="lowerLetter"/>
      <w:lvlText w:val="%5."/>
      <w:lvlJc w:val="left"/>
      <w:pPr>
        <w:ind w:left="4220" w:hanging="360"/>
      </w:pPr>
    </w:lvl>
    <w:lvl w:ilvl="5" w:tplc="0408001B" w:tentative="1">
      <w:start w:val="1"/>
      <w:numFmt w:val="lowerRoman"/>
      <w:lvlText w:val="%6."/>
      <w:lvlJc w:val="right"/>
      <w:pPr>
        <w:ind w:left="4940" w:hanging="180"/>
      </w:pPr>
    </w:lvl>
    <w:lvl w:ilvl="6" w:tplc="0408000F" w:tentative="1">
      <w:start w:val="1"/>
      <w:numFmt w:val="decimal"/>
      <w:lvlText w:val="%7."/>
      <w:lvlJc w:val="left"/>
      <w:pPr>
        <w:ind w:left="5660" w:hanging="360"/>
      </w:pPr>
    </w:lvl>
    <w:lvl w:ilvl="7" w:tplc="04080019" w:tentative="1">
      <w:start w:val="1"/>
      <w:numFmt w:val="lowerLetter"/>
      <w:lvlText w:val="%8."/>
      <w:lvlJc w:val="left"/>
      <w:pPr>
        <w:ind w:left="6380" w:hanging="360"/>
      </w:pPr>
    </w:lvl>
    <w:lvl w:ilvl="8" w:tplc="0408001B" w:tentative="1">
      <w:start w:val="1"/>
      <w:numFmt w:val="lowerRoman"/>
      <w:lvlText w:val="%9."/>
      <w:lvlJc w:val="right"/>
      <w:pPr>
        <w:ind w:left="7100" w:hanging="180"/>
      </w:pPr>
    </w:lvl>
  </w:abstractNum>
  <w:abstractNum w:abstractNumId="15">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7">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2">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3">
    <w:nsid w:val="3F79585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3FD047D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5">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7">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9">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4">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5">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7">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9">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1">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2">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39"/>
  </w:num>
  <w:num w:numId="4">
    <w:abstractNumId w:val="38"/>
  </w:num>
  <w:num w:numId="5">
    <w:abstractNumId w:val="11"/>
  </w:num>
  <w:num w:numId="6">
    <w:abstractNumId w:val="21"/>
  </w:num>
  <w:num w:numId="7">
    <w:abstractNumId w:val="46"/>
  </w:num>
  <w:num w:numId="8">
    <w:abstractNumId w:val="13"/>
  </w:num>
  <w:num w:numId="9">
    <w:abstractNumId w:val="15"/>
  </w:num>
  <w:num w:numId="10">
    <w:abstractNumId w:val="31"/>
  </w:num>
  <w:num w:numId="11">
    <w:abstractNumId w:val="2"/>
  </w:num>
  <w:num w:numId="12">
    <w:abstractNumId w:val="25"/>
  </w:num>
  <w:num w:numId="13">
    <w:abstractNumId w:val="32"/>
  </w:num>
  <w:num w:numId="14">
    <w:abstractNumId w:val="10"/>
  </w:num>
  <w:num w:numId="15">
    <w:abstractNumId w:val="42"/>
  </w:num>
  <w:num w:numId="16">
    <w:abstractNumId w:val="30"/>
  </w:num>
  <w:num w:numId="17">
    <w:abstractNumId w:val="19"/>
  </w:num>
  <w:num w:numId="18">
    <w:abstractNumId w:val="34"/>
  </w:num>
  <w:num w:numId="19">
    <w:abstractNumId w:val="40"/>
  </w:num>
  <w:num w:numId="20">
    <w:abstractNumId w:val="28"/>
  </w:num>
  <w:num w:numId="21">
    <w:abstractNumId w:val="8"/>
  </w:num>
  <w:num w:numId="22">
    <w:abstractNumId w:val="36"/>
  </w:num>
  <w:num w:numId="23">
    <w:abstractNumId w:val="16"/>
  </w:num>
  <w:num w:numId="24">
    <w:abstractNumId w:val="41"/>
  </w:num>
  <w:num w:numId="25">
    <w:abstractNumId w:val="27"/>
  </w:num>
  <w:num w:numId="26">
    <w:abstractNumId w:val="44"/>
  </w:num>
  <w:num w:numId="27">
    <w:abstractNumId w:val="22"/>
  </w:num>
  <w:num w:numId="28">
    <w:abstractNumId w:val="37"/>
  </w:num>
  <w:num w:numId="29">
    <w:abstractNumId w:val="9"/>
  </w:num>
  <w:num w:numId="30">
    <w:abstractNumId w:val="2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3"/>
  </w:num>
  <w:num w:numId="34">
    <w:abstractNumId w:val="17"/>
  </w:num>
  <w:num w:numId="35">
    <w:abstractNumId w:val="35"/>
  </w:num>
  <w:num w:numId="36">
    <w:abstractNumId w:val="29"/>
  </w:num>
  <w:num w:numId="37">
    <w:abstractNumId w:val="18"/>
  </w:num>
  <w:num w:numId="38">
    <w:abstractNumId w:val="43"/>
  </w:num>
  <w:num w:numId="39">
    <w:abstractNumId w:val="45"/>
  </w:num>
  <w:num w:numId="40">
    <w:abstractNumId w:val="12"/>
  </w:num>
  <w:num w:numId="41">
    <w:abstractNumId w:val="23"/>
  </w:num>
  <w:num w:numId="42">
    <w:abstractNumId w:val="7"/>
  </w:num>
  <w:num w:numId="43">
    <w:abstractNumId w:val="24"/>
  </w:num>
  <w:num w:numId="44">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6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5669B"/>
    <w:rsid w:val="00060CC3"/>
    <w:rsid w:val="00061197"/>
    <w:rsid w:val="000628FA"/>
    <w:rsid w:val="00066288"/>
    <w:rsid w:val="00071FA5"/>
    <w:rsid w:val="00073F74"/>
    <w:rsid w:val="00084950"/>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079C"/>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77AEC"/>
    <w:rsid w:val="001804C8"/>
    <w:rsid w:val="001814B8"/>
    <w:rsid w:val="00181704"/>
    <w:rsid w:val="00186D5A"/>
    <w:rsid w:val="00190EE2"/>
    <w:rsid w:val="001921AE"/>
    <w:rsid w:val="0019346B"/>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B14BA"/>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D285C"/>
    <w:rsid w:val="002E1914"/>
    <w:rsid w:val="002E2279"/>
    <w:rsid w:val="002E4DA7"/>
    <w:rsid w:val="002E6F06"/>
    <w:rsid w:val="002F2D5A"/>
    <w:rsid w:val="002F30A5"/>
    <w:rsid w:val="002F466F"/>
    <w:rsid w:val="003010E7"/>
    <w:rsid w:val="00301399"/>
    <w:rsid w:val="003017C6"/>
    <w:rsid w:val="00301FFE"/>
    <w:rsid w:val="003031B2"/>
    <w:rsid w:val="00304490"/>
    <w:rsid w:val="003062FF"/>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5573"/>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3E5D"/>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0EBC"/>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571"/>
    <w:rsid w:val="008F68AE"/>
    <w:rsid w:val="00900512"/>
    <w:rsid w:val="009008E7"/>
    <w:rsid w:val="00902219"/>
    <w:rsid w:val="00907300"/>
    <w:rsid w:val="00907DF0"/>
    <w:rsid w:val="009113F5"/>
    <w:rsid w:val="00911A73"/>
    <w:rsid w:val="00916E0D"/>
    <w:rsid w:val="00920FC0"/>
    <w:rsid w:val="00922F97"/>
    <w:rsid w:val="00923F1E"/>
    <w:rsid w:val="009251A0"/>
    <w:rsid w:val="00931D2E"/>
    <w:rsid w:val="00933672"/>
    <w:rsid w:val="009346A4"/>
    <w:rsid w:val="009356CB"/>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1784"/>
    <w:rsid w:val="00984106"/>
    <w:rsid w:val="00986673"/>
    <w:rsid w:val="00992519"/>
    <w:rsid w:val="009A47BB"/>
    <w:rsid w:val="009A7553"/>
    <w:rsid w:val="009B1D77"/>
    <w:rsid w:val="009B4D8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06EC2"/>
    <w:rsid w:val="00A1563F"/>
    <w:rsid w:val="00A16427"/>
    <w:rsid w:val="00A16A2B"/>
    <w:rsid w:val="00A25074"/>
    <w:rsid w:val="00A33924"/>
    <w:rsid w:val="00A369E8"/>
    <w:rsid w:val="00A36F5D"/>
    <w:rsid w:val="00A37F05"/>
    <w:rsid w:val="00A40192"/>
    <w:rsid w:val="00A40B9A"/>
    <w:rsid w:val="00A4202C"/>
    <w:rsid w:val="00A42F7C"/>
    <w:rsid w:val="00A45396"/>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3B80"/>
    <w:rsid w:val="00B15BA7"/>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B8F"/>
    <w:rsid w:val="00B6486A"/>
    <w:rsid w:val="00B66A85"/>
    <w:rsid w:val="00B677DD"/>
    <w:rsid w:val="00B81CB6"/>
    <w:rsid w:val="00B81F5F"/>
    <w:rsid w:val="00B831F3"/>
    <w:rsid w:val="00B83547"/>
    <w:rsid w:val="00B84CB7"/>
    <w:rsid w:val="00B85114"/>
    <w:rsid w:val="00B863CD"/>
    <w:rsid w:val="00B875D4"/>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A79E2"/>
    <w:rsid w:val="00CB009D"/>
    <w:rsid w:val="00CB01AF"/>
    <w:rsid w:val="00CB165F"/>
    <w:rsid w:val="00CB18E6"/>
    <w:rsid w:val="00CB3B17"/>
    <w:rsid w:val="00CC0DE3"/>
    <w:rsid w:val="00CC150F"/>
    <w:rsid w:val="00CC32C3"/>
    <w:rsid w:val="00CC615D"/>
    <w:rsid w:val="00CC6E18"/>
    <w:rsid w:val="00CC77E2"/>
    <w:rsid w:val="00CC7F23"/>
    <w:rsid w:val="00CD06E0"/>
    <w:rsid w:val="00CD0EB1"/>
    <w:rsid w:val="00CD2DC2"/>
    <w:rsid w:val="00CD3402"/>
    <w:rsid w:val="00CD60B3"/>
    <w:rsid w:val="00CE0821"/>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35C4"/>
    <w:rsid w:val="00D871EE"/>
    <w:rsid w:val="00D91BCB"/>
    <w:rsid w:val="00D939C3"/>
    <w:rsid w:val="00D9422B"/>
    <w:rsid w:val="00D9532E"/>
    <w:rsid w:val="00D9561C"/>
    <w:rsid w:val="00DA047C"/>
    <w:rsid w:val="00DA189B"/>
    <w:rsid w:val="00DA21EF"/>
    <w:rsid w:val="00DA3646"/>
    <w:rsid w:val="00DA5817"/>
    <w:rsid w:val="00DA6D14"/>
    <w:rsid w:val="00DB049B"/>
    <w:rsid w:val="00DB28C5"/>
    <w:rsid w:val="00DB4A49"/>
    <w:rsid w:val="00DB5F37"/>
    <w:rsid w:val="00DC5E15"/>
    <w:rsid w:val="00DD0156"/>
    <w:rsid w:val="00DD0523"/>
    <w:rsid w:val="00DD32BB"/>
    <w:rsid w:val="00DD4908"/>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4FB5"/>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302"/>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0A3"/>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Web1">
    <w:name w:val="Κανονικό (Web)1"/>
    <w:basedOn w:val="a"/>
    <w:rsid w:val="00CA79E2"/>
    <w:pPr>
      <w:suppressAutoHyphens w:val="0"/>
      <w:spacing w:before="280" w:after="280"/>
    </w:p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9986237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45325172">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A34DD-A745-4A06-A859-AB513750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1819</Words>
  <Characters>9824</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11620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16</cp:revision>
  <cp:lastPrinted>2024-04-17T09:42:00Z</cp:lastPrinted>
  <dcterms:created xsi:type="dcterms:W3CDTF">2024-07-16T10:39:00Z</dcterms:created>
  <dcterms:modified xsi:type="dcterms:W3CDTF">2024-07-18T06:16:00Z</dcterms:modified>
</cp:coreProperties>
</file>