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78AF">
        <w:rPr>
          <w:rFonts w:ascii="Arial" w:eastAsia="Arial" w:hAnsi="Arial" w:cs="Arial"/>
          <w:b/>
          <w:bCs/>
          <w:sz w:val="22"/>
          <w:szCs w:val="22"/>
        </w:rPr>
        <w:t>12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875579">
        <w:rPr>
          <w:rFonts w:ascii="Arial" w:eastAsia="Calibri" w:hAnsi="Arial" w:cs="Arial"/>
          <w:b/>
          <w:sz w:val="22"/>
          <w:szCs w:val="22"/>
        </w:rPr>
        <w:t>11484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>.  1</w:t>
      </w:r>
      <w:r w:rsidR="004C78AF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213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της Δημοτικής  Επιτροπής προς το Δημοτικό Συμβούλιο για την τροποποίηση του Τεχνικού 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2024</w:t>
      </w:r>
      <w:r w:rsidR="002465A3">
        <w:rPr>
          <w:rFonts w:ascii="Arial" w:hAnsi="Arial" w:cs="Arial"/>
          <w:b/>
          <w:bCs/>
          <w:sz w:val="22"/>
          <w:szCs w:val="22"/>
          <w:lang w:eastAsia="el-GR"/>
        </w:rPr>
        <w:t>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>
        <w:rPr>
          <w:rFonts w:ascii="Arial" w:hAnsi="Arial" w:cs="Arial"/>
          <w:sz w:val="22"/>
          <w:szCs w:val="22"/>
        </w:rPr>
        <w:t>11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>11306</w:t>
      </w:r>
      <w:r w:rsidRPr="00023C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Αν και είχε νόμιμα προσκληθεί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(προσήλθε στο 1</w:t>
      </w:r>
      <w:r w:rsidRPr="00402D60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11192/07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Τεχνικών Υπηρεσιών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2465A3" w:rsidRPr="002465A3" w:rsidRDefault="002465A3" w:rsidP="002465A3">
      <w:pPr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hAnsi="Arial" w:cs="Arial"/>
          <w:i/>
          <w:sz w:val="22"/>
          <w:szCs w:val="22"/>
        </w:rPr>
        <w:t>Έχοντας υπόψη:</w:t>
      </w:r>
    </w:p>
    <w:p w:rsidR="002465A3" w:rsidRPr="002465A3" w:rsidRDefault="002465A3" w:rsidP="002465A3">
      <w:pPr>
        <w:rPr>
          <w:rFonts w:ascii="Arial" w:hAnsi="Arial" w:cs="Arial"/>
          <w:i/>
          <w:sz w:val="22"/>
          <w:szCs w:val="22"/>
        </w:rPr>
      </w:pPr>
    </w:p>
    <w:p w:rsidR="002465A3" w:rsidRPr="002465A3" w:rsidRDefault="002465A3" w:rsidP="002465A3">
      <w:pPr>
        <w:numPr>
          <w:ilvl w:val="0"/>
          <w:numId w:val="38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2465A3" w:rsidRPr="002465A3" w:rsidRDefault="002465A3" w:rsidP="002465A3">
      <w:pPr>
        <w:pStyle w:val="61"/>
        <w:widowControl/>
        <w:numPr>
          <w:ilvl w:val="0"/>
          <w:numId w:val="38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2465A3" w:rsidRPr="002465A3" w:rsidRDefault="002465A3" w:rsidP="002465A3">
      <w:pPr>
        <w:numPr>
          <w:ilvl w:val="0"/>
          <w:numId w:val="38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2465A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2465A3">
        <w:rPr>
          <w:rFonts w:ascii="Arial" w:hAnsi="Arial" w:cs="Arial"/>
          <w:i/>
          <w:sz w:val="22"/>
          <w:szCs w:val="22"/>
        </w:rPr>
        <w:t xml:space="preserve"> αριθμό 6/2022 απόφαση της Εκτελεστικής Επιτροπής κατάρτισης Τεχνικού Προγράμματος</w:t>
      </w:r>
      <w:r w:rsidRPr="002465A3">
        <w:rPr>
          <w:rFonts w:ascii="Arial" w:eastAsia="SimSun" w:hAnsi="Arial" w:cs="Arial"/>
          <w:i/>
          <w:spacing w:val="2"/>
          <w:sz w:val="22"/>
          <w:szCs w:val="22"/>
          <w:lang w:bidi="hi-IN"/>
        </w:rPr>
        <w:t xml:space="preserve"> εκτελεστέων έργων έτους 2024</w:t>
      </w:r>
    </w:p>
    <w:p w:rsidR="002465A3" w:rsidRPr="002465A3" w:rsidRDefault="002465A3" w:rsidP="002465A3">
      <w:pPr>
        <w:pStyle w:val="1e"/>
        <w:numPr>
          <w:ilvl w:val="0"/>
          <w:numId w:val="38"/>
        </w:numPr>
        <w:rPr>
          <w:rFonts w:ascii="Arial" w:hAnsi="Arial" w:cs="Arial"/>
          <w:i/>
          <w:sz w:val="22"/>
          <w:szCs w:val="22"/>
          <w:lang w:val="el-GR"/>
        </w:rPr>
      </w:pP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υπ’ αριθμόν 273</w:t>
      </w: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/2023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 60ΩΥΩΛΗ-Ξ04)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του Δημοτικού Συμβουλίου του Δήμου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με την οποία εγκρίθηκε το Τεχνικό πρόγραμμα εκτελεστέων έργων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lastRenderedPageBreak/>
        <w:t xml:space="preserve">έτους 2024 και επικυρώθηκε με την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αριθ. 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. 1519/17.01.2024 (ΑΔΑ:6Γ18ΟΡ10-ΝΜΤ) απόφαση του Συντονιστή  Αποκεντρωμένης Διοίκησης Θεσσαλίας - Στερεάς Ελλάδας</w:t>
      </w:r>
    </w:p>
    <w:p w:rsidR="002465A3" w:rsidRPr="002465A3" w:rsidRDefault="002465A3" w:rsidP="002465A3">
      <w:pPr>
        <w:pStyle w:val="1e"/>
        <w:numPr>
          <w:ilvl w:val="0"/>
          <w:numId w:val="38"/>
        </w:numPr>
        <w:rPr>
          <w:rFonts w:ascii="Arial" w:hAnsi="Arial" w:cs="Arial"/>
          <w:i/>
          <w:sz w:val="22"/>
          <w:szCs w:val="22"/>
          <w:lang w:val="el-GR"/>
        </w:rPr>
      </w:pP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Την  υπ’  αριθμόν  286/2023</w:t>
      </w: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 9603ΩΛΗ-5ΤΤ)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 του  Δημοτικού  Συμβουλίου  του Δήμου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με  την οποία  ψηφίσθηκε  και  εγκρίθηκε  ο  Προϋπολογισμός  του  Δήμου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έτους 2024</w:t>
      </w:r>
      <w:r w:rsidRPr="002465A3">
        <w:rPr>
          <w:rFonts w:ascii="Arial" w:hAnsi="Arial" w:cs="Arial"/>
          <w:i/>
          <w:color w:val="FF0000"/>
          <w:sz w:val="22"/>
          <w:szCs w:val="22"/>
          <w:lang w:val="el-GR"/>
        </w:rPr>
        <w:t xml:space="preserve"> </w:t>
      </w: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και επικυρώθηκε με την υπ’ αριθμό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.:  6696/24-01-2024 (ΑΔΑ: ΨΥ4ΧΟΡ10-Σ0Π) απόφαση του Συντονιστή  Αποκεντρωμένης Διοίκησης Θεσσαλίας - Στερεάς Ελλάδας.</w:t>
      </w:r>
    </w:p>
    <w:p w:rsidR="002465A3" w:rsidRPr="002465A3" w:rsidRDefault="002465A3" w:rsidP="002465A3">
      <w:pPr>
        <w:pStyle w:val="1e"/>
        <w:numPr>
          <w:ilvl w:val="0"/>
          <w:numId w:val="38"/>
        </w:numPr>
        <w:jc w:val="both"/>
        <w:rPr>
          <w:rFonts w:ascii="Arial" w:hAnsi="Arial" w:cs="Arial"/>
          <w:i/>
          <w:color w:val="000000"/>
          <w:sz w:val="22"/>
          <w:szCs w:val="22"/>
          <w:lang w:val="el-GR"/>
        </w:rPr>
      </w:pPr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Την </w:t>
      </w:r>
      <w:proofErr w:type="spellStart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2465A3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αριθμό 73/2024 (ΑΔΑ: 6ΘΗΕΩΛΗ-ΗΣΝ) Απόφαση του Δημοτικού Συμβουλίου με την οποία ψηφίσθηκε η υποχρεωτική αναμόρφωση  του προϋπολογισμού τρέχουσας χρήσης</w:t>
      </w:r>
    </w:p>
    <w:p w:rsidR="002465A3" w:rsidRPr="002465A3" w:rsidRDefault="002465A3" w:rsidP="002465A3">
      <w:pPr>
        <w:pStyle w:val="1e"/>
        <w:rPr>
          <w:rFonts w:ascii="Arial" w:hAnsi="Arial" w:cs="Arial"/>
          <w:i/>
          <w:sz w:val="22"/>
          <w:szCs w:val="22"/>
          <w:lang w:val="el-GR"/>
        </w:rPr>
      </w:pPr>
    </w:p>
    <w:p w:rsidR="002465A3" w:rsidRPr="002465A3" w:rsidRDefault="002465A3" w:rsidP="002465A3">
      <w:pPr>
        <w:pStyle w:val="1e"/>
        <w:spacing w:after="60"/>
        <w:ind w:left="0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l-GR"/>
        </w:rPr>
      </w:pPr>
      <w:r w:rsidRPr="002465A3">
        <w:rPr>
          <w:rFonts w:ascii="Arial" w:hAnsi="Arial" w:cs="Arial"/>
          <w:b/>
          <w:i/>
          <w:spacing w:val="2"/>
          <w:sz w:val="22"/>
          <w:szCs w:val="22"/>
          <w:lang w:val="el-GR"/>
        </w:rPr>
        <w:t xml:space="preserve">  </w:t>
      </w:r>
    </w:p>
    <w:p w:rsidR="002465A3" w:rsidRPr="002465A3" w:rsidRDefault="002465A3" w:rsidP="002465A3">
      <w:pPr>
        <w:pStyle w:val="1e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2465A3">
        <w:rPr>
          <w:rFonts w:ascii="Arial" w:eastAsia="SimSun" w:hAnsi="Arial" w:cs="Arial"/>
          <w:bCs/>
          <w:i/>
          <w:iCs/>
          <w:sz w:val="22"/>
          <w:szCs w:val="22"/>
          <w:lang w:val="el-GR"/>
        </w:rPr>
        <w:t xml:space="preserve"> </w:t>
      </w:r>
      <w:r w:rsidRPr="002465A3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2465A3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2465A3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2465A3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2465A3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2465A3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2465A3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2465A3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2465A3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2465A3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2465A3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2465A3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2465A3" w:rsidRPr="002465A3" w:rsidRDefault="002465A3" w:rsidP="002465A3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2465A3" w:rsidRPr="002465A3" w:rsidRDefault="002465A3" w:rsidP="002465A3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2465A3">
        <w:rPr>
          <w:rFonts w:ascii="Arial" w:eastAsia="SimSun" w:hAnsi="Arial" w:cs="Arial"/>
          <w:i/>
          <w:sz w:val="22"/>
          <w:szCs w:val="22"/>
        </w:rPr>
        <w:t xml:space="preserve">Την εγγραφή στο Τεχνικό Πρόγραμμα Εκτελεστέων Έργων 2024 με τροποποίησή του, </w:t>
      </w:r>
    </w:p>
    <w:p w:rsidR="002465A3" w:rsidRPr="002465A3" w:rsidRDefault="002465A3" w:rsidP="002465A3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2465A3" w:rsidRPr="002465A3" w:rsidRDefault="002465A3" w:rsidP="002465A3">
      <w:pPr>
        <w:pStyle w:val="af9"/>
        <w:numPr>
          <w:ilvl w:val="0"/>
          <w:numId w:val="40"/>
        </w:numPr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eastAsia="SimSun" w:hAnsi="Arial" w:cs="Arial"/>
          <w:i/>
          <w:sz w:val="22"/>
          <w:szCs w:val="22"/>
        </w:rPr>
        <w:t xml:space="preserve">Του έργου με τίτλο: </w:t>
      </w:r>
      <w:r w:rsidRPr="002465A3">
        <w:rPr>
          <w:rFonts w:ascii="Arial" w:eastAsia="SimSun" w:hAnsi="Arial" w:cs="Arial"/>
          <w:b/>
          <w:i/>
          <w:sz w:val="22"/>
          <w:szCs w:val="22"/>
        </w:rPr>
        <w:t>«</w:t>
      </w:r>
      <w:r w:rsidRPr="002465A3">
        <w:rPr>
          <w:rFonts w:ascii="Arial" w:hAnsi="Arial" w:cs="Arial"/>
          <w:b/>
          <w:i/>
          <w:sz w:val="22"/>
          <w:szCs w:val="22"/>
        </w:rPr>
        <w:t>Εργασίες ΗΜ για την λειτουργία της αίθουσας Συνεδρίων στην πλατεία Λάμπρου Κατσώνη»</w:t>
      </w:r>
      <w:r w:rsidRPr="002465A3">
        <w:rPr>
          <w:rFonts w:ascii="Arial" w:hAnsi="Arial" w:cs="Arial"/>
          <w:i/>
          <w:sz w:val="22"/>
          <w:szCs w:val="22"/>
        </w:rPr>
        <w:t xml:space="preserve"> προϋπολογισμού 37.200,00€</w:t>
      </w:r>
    </w:p>
    <w:p w:rsidR="002465A3" w:rsidRPr="002465A3" w:rsidRDefault="002465A3" w:rsidP="002465A3">
      <w:pPr>
        <w:pStyle w:val="af9"/>
        <w:numPr>
          <w:ilvl w:val="0"/>
          <w:numId w:val="40"/>
        </w:numPr>
        <w:contextualSpacing w:val="0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Της μελέτης με τίτλο </w:t>
      </w:r>
      <w:r w:rsidRPr="002465A3">
        <w:rPr>
          <w:rFonts w:ascii="Arial" w:eastAsia="SimSun" w:hAnsi="Arial" w:cs="Arial"/>
          <w:b/>
          <w:bCs/>
          <w:i/>
          <w:iCs/>
          <w:sz w:val="22"/>
          <w:szCs w:val="22"/>
        </w:rPr>
        <w:t>«Μελέτη Ανακατασκευής Πλατείας Συνοικισμού</w:t>
      </w:r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» </w:t>
      </w:r>
      <w:proofErr w:type="spellStart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>προεκτιμώμενης</w:t>
      </w:r>
      <w:proofErr w:type="spellEnd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 αμοιβής 18.000,00€</w:t>
      </w:r>
    </w:p>
    <w:p w:rsidR="002465A3" w:rsidRPr="002465A3" w:rsidRDefault="002465A3" w:rsidP="002465A3">
      <w:pPr>
        <w:pStyle w:val="af9"/>
        <w:numPr>
          <w:ilvl w:val="0"/>
          <w:numId w:val="39"/>
        </w:numPr>
        <w:contextualSpacing w:val="0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Της μελέτης με τίτλο </w:t>
      </w:r>
      <w:r w:rsidRPr="002465A3">
        <w:rPr>
          <w:rFonts w:ascii="Arial" w:eastAsia="SimSun" w:hAnsi="Arial" w:cs="Arial"/>
          <w:b/>
          <w:bCs/>
          <w:i/>
          <w:iCs/>
          <w:sz w:val="22"/>
          <w:szCs w:val="22"/>
        </w:rPr>
        <w:t>«Μελέτη</w:t>
      </w:r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r w:rsidRPr="002465A3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Ανάπτυξης Δικτύου Πράσινων Υποδομών - Αναβάθμιση Πάρκου </w:t>
      </w:r>
      <w:proofErr w:type="spellStart"/>
      <w:r w:rsidRPr="002465A3">
        <w:rPr>
          <w:rFonts w:ascii="Arial" w:hAnsi="Arial" w:cs="Arial"/>
          <w:b/>
          <w:bCs/>
          <w:i/>
          <w:color w:val="000000"/>
          <w:sz w:val="22"/>
          <w:szCs w:val="22"/>
        </w:rPr>
        <w:t>Έρκυνας</w:t>
      </w:r>
      <w:proofErr w:type="spellEnd"/>
      <w:r w:rsidRPr="002465A3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στην πόλη της Λιβαδειάς» </w:t>
      </w:r>
      <w:proofErr w:type="spellStart"/>
      <w:r w:rsidRPr="002465A3">
        <w:rPr>
          <w:rFonts w:ascii="Arial" w:hAnsi="Arial" w:cs="Arial"/>
          <w:bCs/>
          <w:i/>
          <w:color w:val="000000"/>
          <w:sz w:val="22"/>
          <w:szCs w:val="22"/>
        </w:rPr>
        <w:t>προεκτιμώμενης</w:t>
      </w:r>
      <w:proofErr w:type="spellEnd"/>
      <w:r w:rsidRPr="002465A3">
        <w:rPr>
          <w:rFonts w:ascii="Arial" w:hAnsi="Arial" w:cs="Arial"/>
          <w:bCs/>
          <w:i/>
          <w:color w:val="000000"/>
          <w:sz w:val="22"/>
          <w:szCs w:val="22"/>
        </w:rPr>
        <w:t xml:space="preserve"> αμοιβής 28.000,00€</w:t>
      </w:r>
    </w:p>
    <w:p w:rsidR="002465A3" w:rsidRPr="002465A3" w:rsidRDefault="002465A3" w:rsidP="002465A3">
      <w:pPr>
        <w:pStyle w:val="af9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</w:p>
    <w:p w:rsidR="002465A3" w:rsidRPr="002465A3" w:rsidRDefault="002465A3" w:rsidP="002465A3">
      <w:pPr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Το έργο </w:t>
      </w:r>
      <w:r w:rsidRPr="002465A3">
        <w:rPr>
          <w:rFonts w:ascii="Arial" w:eastAsia="SimSun" w:hAnsi="Arial" w:cs="Arial"/>
          <w:i/>
          <w:sz w:val="22"/>
          <w:szCs w:val="22"/>
        </w:rPr>
        <w:t>με τίτλο: «</w:t>
      </w:r>
      <w:r w:rsidRPr="002465A3">
        <w:rPr>
          <w:rFonts w:ascii="Arial" w:hAnsi="Arial" w:cs="Arial"/>
          <w:i/>
          <w:sz w:val="22"/>
          <w:szCs w:val="22"/>
        </w:rPr>
        <w:t xml:space="preserve">Εργασίες ΗΜ για την λειτουργία της αίθουσας Συνεδρίων στην πλατεία Λάμπρου Κατσώνη» θα </w:t>
      </w:r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χρηματοδοτηθεί από την δωρεά της </w:t>
      </w:r>
      <w:proofErr w:type="spellStart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>Αγλαϊας</w:t>
      </w:r>
      <w:proofErr w:type="spellEnd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>Παπαπαναγιώτου</w:t>
      </w:r>
      <w:proofErr w:type="spellEnd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 και οι μελέτες από ίδιους πόρους του Δήμου </w:t>
      </w:r>
      <w:proofErr w:type="spellStart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2465A3">
        <w:rPr>
          <w:rFonts w:ascii="Arial" w:eastAsia="SimSun" w:hAnsi="Arial" w:cs="Arial"/>
          <w:bCs/>
          <w:i/>
          <w:iCs/>
          <w:sz w:val="22"/>
          <w:szCs w:val="22"/>
        </w:rPr>
        <w:t xml:space="preserve">  για το έτος 2024 μετά από αναμόρφωση του προϋπολογισμού.</w:t>
      </w:r>
    </w:p>
    <w:p w:rsidR="006557F3" w:rsidRPr="002465A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64327A" w:rsidRPr="00C35157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35157" w:rsidRPr="00FB2184" w:rsidRDefault="00C35157" w:rsidP="00C3515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B218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FB2184">
        <w:rPr>
          <w:rFonts w:ascii="Arial" w:hAnsi="Arial" w:cs="Arial"/>
          <w:sz w:val="22"/>
          <w:szCs w:val="22"/>
        </w:rPr>
        <w:t>υπ΄</w:t>
      </w:r>
      <w:proofErr w:type="spellEnd"/>
      <w:r w:rsidRPr="00FB2184">
        <w:rPr>
          <w:rFonts w:ascii="Arial" w:hAnsi="Arial" w:cs="Arial"/>
          <w:sz w:val="22"/>
          <w:szCs w:val="22"/>
        </w:rPr>
        <w:t xml:space="preserve"> αριθμό 6/202</w:t>
      </w:r>
      <w:r w:rsidR="00350BBC">
        <w:rPr>
          <w:rFonts w:ascii="Arial" w:hAnsi="Arial" w:cs="Arial"/>
          <w:sz w:val="22"/>
          <w:szCs w:val="22"/>
        </w:rPr>
        <w:t>3</w:t>
      </w:r>
      <w:r w:rsidRPr="00FB2184">
        <w:rPr>
          <w:rFonts w:ascii="Arial" w:hAnsi="Arial" w:cs="Arial"/>
          <w:sz w:val="22"/>
          <w:szCs w:val="22"/>
        </w:rPr>
        <w:t xml:space="preserve"> απόφαση της Εκτελεστικής Επιτροπής</w:t>
      </w:r>
      <w:r w:rsidR="00FB30CE">
        <w:rPr>
          <w:rFonts w:ascii="Arial" w:hAnsi="Arial" w:cs="Arial"/>
          <w:sz w:val="22"/>
          <w:szCs w:val="22"/>
        </w:rPr>
        <w:t xml:space="preserve"> περί</w:t>
      </w:r>
      <w:r w:rsidRPr="00FB2184">
        <w:rPr>
          <w:rFonts w:ascii="Arial" w:hAnsi="Arial" w:cs="Arial"/>
          <w:sz w:val="22"/>
          <w:szCs w:val="22"/>
        </w:rPr>
        <w:t xml:space="preserve"> κατάρτισης Τεχνικού Προγράμματος</w:t>
      </w:r>
      <w:r w:rsidRPr="00FB2184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εκτελεστέων έργων έτους 2024</w:t>
      </w:r>
    </w:p>
    <w:p w:rsidR="00C35157" w:rsidRPr="00FB2184" w:rsidRDefault="00C35157" w:rsidP="00C35157">
      <w:pPr>
        <w:widowControl w:val="0"/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FB2184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r w:rsidRPr="00FB2184">
        <w:rPr>
          <w:rFonts w:ascii="Arial" w:hAnsi="Arial" w:cs="Arial"/>
          <w:spacing w:val="2"/>
          <w:sz w:val="22"/>
          <w:szCs w:val="22"/>
        </w:rPr>
        <w:t>υπ’ αριθμόν 273</w:t>
      </w:r>
      <w:r w:rsidRPr="00FB2184">
        <w:rPr>
          <w:rFonts w:ascii="Arial" w:hAnsi="Arial" w:cs="Arial"/>
          <w:sz w:val="22"/>
          <w:szCs w:val="22"/>
        </w:rPr>
        <w:t xml:space="preserve">/2023 </w:t>
      </w:r>
      <w:r w:rsidRPr="00FB2184">
        <w:rPr>
          <w:rFonts w:ascii="Arial" w:hAnsi="Arial" w:cs="Arial"/>
          <w:spacing w:val="2"/>
          <w:sz w:val="22"/>
          <w:szCs w:val="22"/>
        </w:rPr>
        <w:t>(ΑΔΑ:</w:t>
      </w:r>
      <w:r w:rsidRPr="00FB2184">
        <w:rPr>
          <w:rFonts w:ascii="Arial" w:hAnsi="Arial" w:cs="Arial"/>
          <w:sz w:val="22"/>
          <w:szCs w:val="22"/>
        </w:rPr>
        <w:t xml:space="preserve"> 60ΩΥΩΛΗ-Ξ04) </w:t>
      </w:r>
      <w:r w:rsidRPr="00FB2184">
        <w:rPr>
          <w:rFonts w:ascii="Arial" w:hAnsi="Arial" w:cs="Arial"/>
          <w:spacing w:val="2"/>
          <w:sz w:val="22"/>
          <w:szCs w:val="22"/>
        </w:rPr>
        <w:t xml:space="preserve">Απόφαση του Δημοτικού Συμβουλίου </w:t>
      </w:r>
    </w:p>
    <w:p w:rsidR="00C35157" w:rsidRPr="001C5C43" w:rsidRDefault="00C35157" w:rsidP="00C35157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2465A3">
        <w:rPr>
          <w:rFonts w:ascii="Arial" w:hAnsi="Arial" w:cs="Arial"/>
          <w:sz w:val="22"/>
          <w:szCs w:val="22"/>
        </w:rPr>
        <w:t>11192</w:t>
      </w:r>
      <w:r w:rsidR="007B0FE0" w:rsidRPr="00C35157">
        <w:rPr>
          <w:rFonts w:ascii="Arial" w:eastAsia="Arial" w:hAnsi="Arial" w:cs="Arial"/>
          <w:sz w:val="22"/>
          <w:szCs w:val="22"/>
        </w:rPr>
        <w:t>/</w:t>
      </w:r>
      <w:r w:rsidR="002465A3">
        <w:rPr>
          <w:rFonts w:ascii="Arial" w:eastAsia="Arial" w:hAnsi="Arial" w:cs="Arial"/>
          <w:sz w:val="22"/>
          <w:szCs w:val="22"/>
        </w:rPr>
        <w:t>07</w:t>
      </w:r>
      <w:r w:rsidR="007B0FE0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7B0FE0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86673" w:rsidRDefault="00986673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75579" w:rsidRPr="001C5C43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Pr="001C5C43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lastRenderedPageBreak/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465A3" w:rsidRDefault="007B0FE0" w:rsidP="00C35157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="00C35157"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τ</w:t>
      </w:r>
      <w:r w:rsidR="00C35157" w:rsidRPr="007B0FE0">
        <w:rPr>
          <w:rFonts w:ascii="Arial" w:eastAsia="SimSun" w:hAnsi="Arial" w:cs="Arial"/>
          <w:sz w:val="22"/>
          <w:szCs w:val="22"/>
        </w:rPr>
        <w:t>ην εγγραφή στο Τεχνικό Πρόγραμμα Εκτελεστέω</w:t>
      </w:r>
      <w:r w:rsidR="002465A3">
        <w:rPr>
          <w:rFonts w:ascii="Arial" w:eastAsia="SimSun" w:hAnsi="Arial" w:cs="Arial"/>
          <w:sz w:val="22"/>
          <w:szCs w:val="22"/>
        </w:rPr>
        <w:t>ν Έργων 2024 με τροποποίησή του :</w:t>
      </w:r>
    </w:p>
    <w:p w:rsidR="00875579" w:rsidRDefault="00875579" w:rsidP="00C35157">
      <w:pPr>
        <w:jc w:val="both"/>
        <w:rPr>
          <w:rFonts w:ascii="Arial" w:eastAsia="SimSun" w:hAnsi="Arial" w:cs="Arial"/>
          <w:sz w:val="22"/>
          <w:szCs w:val="22"/>
        </w:rPr>
      </w:pPr>
    </w:p>
    <w:p w:rsidR="00EB46EF" w:rsidRPr="00EB46EF" w:rsidRDefault="002465A3" w:rsidP="002465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1.</w:t>
      </w:r>
      <w:r w:rsidRPr="00EB46EF">
        <w:rPr>
          <w:rFonts w:ascii="Arial" w:eastAsia="SimSun" w:hAnsi="Arial" w:cs="Arial"/>
          <w:sz w:val="22"/>
          <w:szCs w:val="22"/>
        </w:rPr>
        <w:t>Του έργου με τίτλο: «</w:t>
      </w:r>
      <w:r w:rsidRPr="00EB46EF">
        <w:rPr>
          <w:rFonts w:ascii="Arial" w:hAnsi="Arial" w:cs="Arial"/>
          <w:sz w:val="22"/>
          <w:szCs w:val="22"/>
        </w:rPr>
        <w:t xml:space="preserve">Εργασίες ΗΜ για την λειτουργία της αίθουσας Συνεδρίων στην </w:t>
      </w:r>
    </w:p>
    <w:p w:rsidR="002465A3" w:rsidRPr="00EB46EF" w:rsidRDefault="00EB46EF" w:rsidP="002465A3">
      <w:pPr>
        <w:jc w:val="both"/>
        <w:rPr>
          <w:rFonts w:ascii="Arial" w:hAnsi="Arial" w:cs="Arial"/>
          <w:sz w:val="22"/>
          <w:szCs w:val="22"/>
        </w:rPr>
      </w:pPr>
      <w:r w:rsidRPr="00EB46EF">
        <w:rPr>
          <w:rFonts w:ascii="Arial" w:hAnsi="Arial" w:cs="Arial"/>
          <w:sz w:val="22"/>
          <w:szCs w:val="22"/>
        </w:rPr>
        <w:t xml:space="preserve">   </w:t>
      </w:r>
      <w:r w:rsidR="002465A3" w:rsidRPr="00EB46EF">
        <w:rPr>
          <w:rFonts w:ascii="Arial" w:hAnsi="Arial" w:cs="Arial"/>
          <w:sz w:val="22"/>
          <w:szCs w:val="22"/>
        </w:rPr>
        <w:t>πλατεία Λάμπρου Κατσώνη» προϋπολογισμού 37.200,00€</w:t>
      </w:r>
    </w:p>
    <w:p w:rsidR="00EB46EF" w:rsidRPr="00EB46EF" w:rsidRDefault="00EB46EF" w:rsidP="00EB46EF">
      <w:pPr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EB46EF">
        <w:rPr>
          <w:rFonts w:ascii="Arial" w:eastAsia="SimSun" w:hAnsi="Arial" w:cs="Arial"/>
          <w:bCs/>
          <w:iCs/>
          <w:sz w:val="22"/>
          <w:szCs w:val="22"/>
        </w:rPr>
        <w:t>2.</w:t>
      </w:r>
      <w:r w:rsidR="002465A3" w:rsidRPr="00EB46EF">
        <w:rPr>
          <w:rFonts w:ascii="Arial" w:eastAsia="SimSun" w:hAnsi="Arial" w:cs="Arial"/>
          <w:bCs/>
          <w:iCs/>
          <w:sz w:val="22"/>
          <w:szCs w:val="22"/>
        </w:rPr>
        <w:t xml:space="preserve">Της μελέτης με τίτλο «Μελέτη Ανακατασκευής Πλατείας Συνοικισμού» </w:t>
      </w:r>
      <w:proofErr w:type="spellStart"/>
      <w:r w:rsidR="002465A3" w:rsidRPr="00EB46EF">
        <w:rPr>
          <w:rFonts w:ascii="Arial" w:eastAsia="SimSun" w:hAnsi="Arial" w:cs="Arial"/>
          <w:bCs/>
          <w:iCs/>
          <w:sz w:val="22"/>
          <w:szCs w:val="22"/>
        </w:rPr>
        <w:t>προεκτιμώμενης</w:t>
      </w:r>
      <w:proofErr w:type="spellEnd"/>
      <w:r w:rsidR="002465A3" w:rsidRPr="00EB46EF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</w:p>
    <w:p w:rsidR="002465A3" w:rsidRPr="00EB46EF" w:rsidRDefault="00EB46EF" w:rsidP="00EB46EF">
      <w:pPr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EB46EF">
        <w:rPr>
          <w:rFonts w:ascii="Arial" w:eastAsia="SimSun" w:hAnsi="Arial" w:cs="Arial"/>
          <w:bCs/>
          <w:iCs/>
          <w:sz w:val="22"/>
          <w:szCs w:val="22"/>
        </w:rPr>
        <w:t xml:space="preserve">   </w:t>
      </w:r>
      <w:r w:rsidR="002465A3" w:rsidRPr="00EB46EF">
        <w:rPr>
          <w:rFonts w:ascii="Arial" w:eastAsia="SimSun" w:hAnsi="Arial" w:cs="Arial"/>
          <w:bCs/>
          <w:iCs/>
          <w:sz w:val="22"/>
          <w:szCs w:val="22"/>
        </w:rPr>
        <w:t>αμοιβής 18.000,00€</w:t>
      </w:r>
    </w:p>
    <w:p w:rsidR="00EB46EF" w:rsidRPr="00EB46EF" w:rsidRDefault="00EB46EF" w:rsidP="00EB46E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46EF">
        <w:rPr>
          <w:rFonts w:ascii="Arial" w:eastAsia="SimSun" w:hAnsi="Arial" w:cs="Arial"/>
          <w:bCs/>
          <w:iCs/>
          <w:sz w:val="22"/>
          <w:szCs w:val="22"/>
        </w:rPr>
        <w:t>3.</w:t>
      </w:r>
      <w:r w:rsidR="002465A3" w:rsidRPr="00EB46EF">
        <w:rPr>
          <w:rFonts w:ascii="Arial" w:eastAsia="SimSun" w:hAnsi="Arial" w:cs="Arial"/>
          <w:bCs/>
          <w:iCs/>
          <w:sz w:val="22"/>
          <w:szCs w:val="22"/>
        </w:rPr>
        <w:t xml:space="preserve">Της μελέτης με τίτλο «Μελέτη </w:t>
      </w:r>
      <w:r w:rsidR="002465A3" w:rsidRPr="00EB46EF">
        <w:rPr>
          <w:rFonts w:ascii="Arial" w:hAnsi="Arial" w:cs="Arial"/>
          <w:bCs/>
          <w:color w:val="000000"/>
          <w:sz w:val="22"/>
          <w:szCs w:val="22"/>
        </w:rPr>
        <w:t xml:space="preserve">Ανάπτυξης Δικτύου Πράσινων Υποδομών - Αναβάθμιση </w:t>
      </w:r>
    </w:p>
    <w:p w:rsidR="002465A3" w:rsidRPr="00EB46EF" w:rsidRDefault="00EB46EF" w:rsidP="00EB46EF">
      <w:pPr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EB46EF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2465A3" w:rsidRPr="00EB46EF">
        <w:rPr>
          <w:rFonts w:ascii="Arial" w:hAnsi="Arial" w:cs="Arial"/>
          <w:bCs/>
          <w:color w:val="000000"/>
          <w:sz w:val="22"/>
          <w:szCs w:val="22"/>
        </w:rPr>
        <w:t xml:space="preserve">Πάρκου </w:t>
      </w:r>
      <w:proofErr w:type="spellStart"/>
      <w:r w:rsidR="002465A3" w:rsidRPr="00EB46EF">
        <w:rPr>
          <w:rFonts w:ascii="Arial" w:hAnsi="Arial" w:cs="Arial"/>
          <w:bCs/>
          <w:color w:val="000000"/>
          <w:sz w:val="22"/>
          <w:szCs w:val="22"/>
        </w:rPr>
        <w:t>Έρκυνας</w:t>
      </w:r>
      <w:proofErr w:type="spellEnd"/>
      <w:r w:rsidR="002465A3" w:rsidRPr="00EB46EF">
        <w:rPr>
          <w:rFonts w:ascii="Arial" w:hAnsi="Arial" w:cs="Arial"/>
          <w:bCs/>
          <w:color w:val="000000"/>
          <w:sz w:val="22"/>
          <w:szCs w:val="22"/>
        </w:rPr>
        <w:t xml:space="preserve"> στην πόλη της Λιβαδειάς» </w:t>
      </w:r>
      <w:proofErr w:type="spellStart"/>
      <w:r w:rsidR="002465A3" w:rsidRPr="00EB46EF">
        <w:rPr>
          <w:rFonts w:ascii="Arial" w:hAnsi="Arial" w:cs="Arial"/>
          <w:bCs/>
          <w:color w:val="000000"/>
          <w:sz w:val="22"/>
          <w:szCs w:val="22"/>
        </w:rPr>
        <w:t>προεκτιμώμενης</w:t>
      </w:r>
      <w:proofErr w:type="spellEnd"/>
      <w:r w:rsidR="002465A3" w:rsidRPr="00EB46EF">
        <w:rPr>
          <w:rFonts w:ascii="Arial" w:hAnsi="Arial" w:cs="Arial"/>
          <w:bCs/>
          <w:color w:val="000000"/>
          <w:sz w:val="22"/>
          <w:szCs w:val="22"/>
        </w:rPr>
        <w:t xml:space="preserve"> αμοιβής 28.000,00€</w:t>
      </w:r>
    </w:p>
    <w:p w:rsidR="006557F3" w:rsidRPr="002465A3" w:rsidRDefault="006557F3" w:rsidP="00805DCA">
      <w:pPr>
        <w:suppressAutoHyphens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213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5.</w:t>
      </w:r>
      <w:r w:rsidR="006562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6EF"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="00EB46EF"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0B" w:rsidRDefault="00605B0B">
      <w:r>
        <w:separator/>
      </w:r>
    </w:p>
  </w:endnote>
  <w:endnote w:type="continuationSeparator" w:id="0">
    <w:p w:rsidR="00605B0B" w:rsidRDefault="0060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0B" w:rsidRDefault="00605B0B">
      <w:r>
        <w:separator/>
      </w:r>
    </w:p>
  </w:footnote>
  <w:footnote w:type="continuationSeparator" w:id="0">
    <w:p w:rsidR="00605B0B" w:rsidRDefault="0060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C71A9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C71A9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86673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0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34"/>
  </w:num>
  <w:num w:numId="5">
    <w:abstractNumId w:val="10"/>
  </w:num>
  <w:num w:numId="6">
    <w:abstractNumId w:val="19"/>
  </w:num>
  <w:num w:numId="7">
    <w:abstractNumId w:val="42"/>
  </w:num>
  <w:num w:numId="8">
    <w:abstractNumId w:val="12"/>
  </w:num>
  <w:num w:numId="9">
    <w:abstractNumId w:val="13"/>
  </w:num>
  <w:num w:numId="10">
    <w:abstractNumId w:val="27"/>
  </w:num>
  <w:num w:numId="11">
    <w:abstractNumId w:val="2"/>
  </w:num>
  <w:num w:numId="12">
    <w:abstractNumId w:val="21"/>
  </w:num>
  <w:num w:numId="13">
    <w:abstractNumId w:val="28"/>
  </w:num>
  <w:num w:numId="14">
    <w:abstractNumId w:val="9"/>
  </w:num>
  <w:num w:numId="15">
    <w:abstractNumId w:val="38"/>
  </w:num>
  <w:num w:numId="16">
    <w:abstractNumId w:val="26"/>
  </w:num>
  <w:num w:numId="17">
    <w:abstractNumId w:val="17"/>
  </w:num>
  <w:num w:numId="18">
    <w:abstractNumId w:val="30"/>
  </w:num>
  <w:num w:numId="19">
    <w:abstractNumId w:val="36"/>
  </w:num>
  <w:num w:numId="20">
    <w:abstractNumId w:val="24"/>
  </w:num>
  <w:num w:numId="21">
    <w:abstractNumId w:val="7"/>
  </w:num>
  <w:num w:numId="22">
    <w:abstractNumId w:val="32"/>
  </w:num>
  <w:num w:numId="23">
    <w:abstractNumId w:val="14"/>
  </w:num>
  <w:num w:numId="24">
    <w:abstractNumId w:val="37"/>
  </w:num>
  <w:num w:numId="25">
    <w:abstractNumId w:val="23"/>
  </w:num>
  <w:num w:numId="26">
    <w:abstractNumId w:val="40"/>
  </w:num>
  <w:num w:numId="27">
    <w:abstractNumId w:val="20"/>
  </w:num>
  <w:num w:numId="28">
    <w:abstractNumId w:val="33"/>
  </w:num>
  <w:num w:numId="29">
    <w:abstractNumId w:val="8"/>
  </w:num>
  <w:num w:numId="30">
    <w:abstractNumId w:val="1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  <w:num w:numId="34">
    <w:abstractNumId w:val="15"/>
  </w:num>
  <w:num w:numId="35">
    <w:abstractNumId w:val="31"/>
  </w:num>
  <w:num w:numId="36">
    <w:abstractNumId w:val="25"/>
  </w:num>
  <w:num w:numId="37">
    <w:abstractNumId w:val="16"/>
  </w:num>
  <w:num w:numId="38">
    <w:abstractNumId w:val="39"/>
  </w:num>
  <w:num w:numId="39">
    <w:abstractNumId w:val="41"/>
  </w:num>
  <w:num w:numId="40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81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FA31-132C-4275-8A8E-A10544E5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7943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2024-04-17T09:42:00Z</cp:lastPrinted>
  <dcterms:created xsi:type="dcterms:W3CDTF">2024-06-12T05:36:00Z</dcterms:created>
  <dcterms:modified xsi:type="dcterms:W3CDTF">2024-06-12T06:26:00Z</dcterms:modified>
</cp:coreProperties>
</file>