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D84CDF" w:rsidRDefault="00552050" w:rsidP="00A81637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highlight w:val="white"/>
        </w:rPr>
      </w:pPr>
      <w:r w:rsidRPr="00D84C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07AFA" w:rsidRPr="008B21D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D84CDF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  <w:highlight w:val="white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>ΕΛΛΗΝΙΚΗ ΔΗΜΟΚΡΑΤΙΑ                               ΛΙΒΑΔΕΙΑ</w:t>
      </w:r>
      <w:r w:rsidR="00DE63A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34605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475E92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40123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84CDF" w:rsidRPr="00D84CDF">
        <w:rPr>
          <w:rFonts w:asciiTheme="minorHAnsi" w:hAnsiTheme="minorHAnsi" w:cstheme="minorHAnsi"/>
          <w:sz w:val="22"/>
          <w:szCs w:val="22"/>
          <w:highlight w:val="white"/>
        </w:rPr>
        <w:t>21</w:t>
      </w:r>
      <w:r w:rsidR="0092009B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/</w:t>
      </w:r>
      <w:r w:rsidR="008D6DBF">
        <w:rPr>
          <w:rFonts w:asciiTheme="minorHAnsi" w:hAnsiTheme="minorHAnsi" w:cstheme="minorHAnsi"/>
          <w:sz w:val="22"/>
          <w:szCs w:val="22"/>
          <w:highlight w:val="white"/>
        </w:rPr>
        <w:t>6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5B65F9" w:rsidRPr="008B21D2">
        <w:rPr>
          <w:rFonts w:asciiTheme="minorHAnsi" w:hAnsiTheme="minorHAnsi" w:cstheme="minorHAnsi"/>
          <w:sz w:val="22"/>
          <w:szCs w:val="22"/>
          <w:highlight w:val="white"/>
        </w:rPr>
        <w:t>/202</w:t>
      </w:r>
      <w:r w:rsidR="001669FC" w:rsidRPr="008B21D2">
        <w:rPr>
          <w:rFonts w:asciiTheme="minorHAnsi" w:hAnsiTheme="minorHAnsi" w:cstheme="minorHAnsi"/>
          <w:sz w:val="22"/>
          <w:szCs w:val="22"/>
          <w:highlight w:val="white"/>
        </w:rPr>
        <w:t>4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br/>
        <w:t xml:space="preserve">ΝΟΜΟΣ ΒΟΙΩΤΙΑΣ                                            Αριθ. 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Πρωτ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FE26C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="008D6DBF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501BC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207631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4E2046">
        <w:rPr>
          <w:rFonts w:asciiTheme="minorHAnsi" w:hAnsiTheme="minorHAnsi" w:cstheme="minorHAnsi"/>
          <w:sz w:val="22"/>
          <w:szCs w:val="22"/>
          <w:highlight w:val="white"/>
        </w:rPr>
        <w:t>12</w:t>
      </w:r>
      <w:r w:rsidR="00E50906">
        <w:rPr>
          <w:rFonts w:asciiTheme="minorHAnsi" w:hAnsiTheme="minorHAnsi" w:cstheme="minorHAnsi"/>
          <w:sz w:val="22"/>
          <w:szCs w:val="22"/>
          <w:highlight w:val="white"/>
        </w:rPr>
        <w:t>387</w:t>
      </w:r>
      <w:r w:rsidR="00D84CDF" w:rsidRPr="00D84CDF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ΤΜΗΜΑ: ΥΠΟΣΤΗΡΙΞΗΣ ΠΟΛΙΤΙΚΩΝ </w:t>
      </w:r>
      <w:r w:rsidR="00B07AFA" w:rsidRPr="008B21D2">
        <w:rPr>
          <w:rFonts w:asciiTheme="minorHAnsi" w:hAnsiTheme="minorHAnsi" w:cstheme="minorHAnsi"/>
          <w:sz w:val="22"/>
          <w:szCs w:val="22"/>
          <w:highlight w:val="white"/>
        </w:rPr>
        <w:t>ΟΡΓΑΝΩΝ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  <w:highlight w:val="white"/>
        </w:rPr>
        <w:t xml:space="preserve"> 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ΓΡΑΦΕΙΟ: ΔΗΜΟΤΙΚΟΥ ΣΥΜΒΟΥΛΙΟΥ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Τ. Δ/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νση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</w:t>
      </w:r>
      <w:r w:rsidR="00437F18"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Πλατεία Λ. Κα</w:t>
      </w:r>
      <w:r w:rsidR="00BC0749" w:rsidRPr="008B21D2">
        <w:rPr>
          <w:rFonts w:asciiTheme="minorHAnsi" w:hAnsiTheme="minorHAnsi" w:cstheme="minorHAnsi"/>
          <w:sz w:val="22"/>
          <w:szCs w:val="22"/>
          <w:highlight w:val="white"/>
        </w:rPr>
        <w:t>τσώνη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bCs/>
          <w:sz w:val="22"/>
          <w:szCs w:val="22"/>
          <w:highlight w:val="white"/>
        </w:rPr>
        <w:t>Τ.Κ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32131 ΛΙΒΑΔΕΙΑ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Πληρ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Αγγ</w:t>
      </w:r>
      <w:proofErr w:type="spellEnd"/>
      <w:r w:rsidRPr="008B21D2">
        <w:rPr>
          <w:rFonts w:asciiTheme="minorHAnsi" w:hAnsiTheme="minorHAnsi" w:cstheme="minorHAnsi"/>
          <w:sz w:val="22"/>
          <w:szCs w:val="22"/>
        </w:rPr>
        <w:t xml:space="preserve">. Μπαλάσκα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Τηλ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.:</w:t>
      </w:r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 </w:t>
      </w:r>
      <w:r w:rsidRPr="008B21D2">
        <w:rPr>
          <w:rFonts w:asciiTheme="minorHAnsi" w:hAnsiTheme="minorHAnsi" w:cstheme="minorHAnsi"/>
          <w:sz w:val="22"/>
          <w:szCs w:val="22"/>
        </w:rPr>
        <w:t xml:space="preserve">    2261350885                                                                  </w:t>
      </w:r>
    </w:p>
    <w:p w:rsidR="00A4667C" w:rsidRPr="008B21D2" w:rsidRDefault="0060642B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FAX :      2261350811                                                                            </w:t>
      </w:r>
      <w:r w:rsidRPr="008B21D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</w:rPr>
        <w:t>Email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:   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ampalaska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@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livadia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>.</w:t>
      </w:r>
      <w:proofErr w:type="spellStart"/>
      <w:r w:rsidRPr="008B21D2">
        <w:rPr>
          <w:rFonts w:asciiTheme="minorHAnsi" w:hAnsiTheme="minorHAnsi" w:cstheme="minorHAnsi"/>
          <w:sz w:val="22"/>
          <w:szCs w:val="22"/>
          <w:highlight w:val="white"/>
          <w:lang w:val="en-US"/>
        </w:rPr>
        <w:t>gr</w:t>
      </w:r>
      <w:proofErr w:type="spellEnd"/>
      <w:r w:rsidRPr="008B21D2">
        <w:rPr>
          <w:rFonts w:asciiTheme="minorHAnsi" w:hAnsiTheme="minorHAnsi" w:cstheme="minorHAnsi"/>
          <w:sz w:val="22"/>
          <w:szCs w:val="22"/>
          <w:highlight w:val="white"/>
        </w:rPr>
        <w:t xml:space="preserve">                           </w:t>
      </w:r>
    </w:p>
    <w:p w:rsidR="00D84CDF" w:rsidRPr="008E61DF" w:rsidRDefault="00D84CDF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4667C" w:rsidRPr="008B21D2" w:rsidRDefault="0060642B" w:rsidP="00A81637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  <w:u w:val="single"/>
        </w:rPr>
        <w:t>ΠΡΟΣΚΛΗΣΗ</w:t>
      </w:r>
    </w:p>
    <w:p w:rsidR="00A4667C" w:rsidRPr="008B21D2" w:rsidRDefault="00A4667C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8B21D2">
        <w:rPr>
          <w:rFonts w:asciiTheme="minorHAnsi" w:hAnsiTheme="minorHAnsi" w:cstheme="minorHAnsi"/>
          <w:sz w:val="22"/>
          <w:szCs w:val="22"/>
        </w:rPr>
        <w:t>ΠΡΟΣ:  Α) Τ</w:t>
      </w:r>
      <w:r w:rsidRPr="008B21D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8B21D2">
        <w:rPr>
          <w:rFonts w:asciiTheme="minorHAnsi" w:hAnsiTheme="minorHAnsi" w:cstheme="minorHAnsi"/>
          <w:sz w:val="22"/>
          <w:szCs w:val="22"/>
        </w:rPr>
        <w:t xml:space="preserve"> Δήμαρχο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B21D2">
        <w:rPr>
          <w:rFonts w:asciiTheme="minorHAnsi" w:hAnsiTheme="minorHAnsi" w:cstheme="minorHAnsi"/>
          <w:sz w:val="22"/>
          <w:szCs w:val="22"/>
        </w:rPr>
        <w:t xml:space="preserve"> :  </w:t>
      </w:r>
      <w:r w:rsidR="00641DF7" w:rsidRPr="008B21D2">
        <w:rPr>
          <w:rFonts w:asciiTheme="minorHAnsi" w:eastAsia="Calibri" w:hAnsiTheme="minorHAnsi" w:cstheme="minorHAnsi"/>
          <w:sz w:val="22"/>
          <w:szCs w:val="22"/>
        </w:rPr>
        <w:t xml:space="preserve"> ΔΗΜΗΤΡΙΟ Κ. ΚΑΡΑΜΑΝΗ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        </w:t>
      </w:r>
    </w:p>
    <w:p w:rsidR="00A4667C" w:rsidRPr="008B21D2" w:rsidRDefault="0060642B" w:rsidP="00A81637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              </w:t>
      </w:r>
      <w:r w:rsidRPr="008B21D2">
        <w:rPr>
          <w:rFonts w:asciiTheme="minorHAnsi" w:hAnsiTheme="minorHAnsi" w:cstheme="minorHAnsi"/>
          <w:sz w:val="22"/>
          <w:szCs w:val="22"/>
        </w:rPr>
        <w:t xml:space="preserve">Β) Τα τακτικά μέλη του Δημοτικού Συμβουλίου </w:t>
      </w:r>
      <w:proofErr w:type="spellStart"/>
      <w:r w:rsidRPr="008B21D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8B21D2" w:rsidRDefault="00073AC3" w:rsidP="00A81637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8B21D2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454E8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8B21D2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8B21D2" w:rsidRDefault="003D01F5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ΜΙΧΑΣ ΔΗΜΗΤΡΙΟΣ  ΤΟΥ ΛΟΥΚΑ</w:t>
            </w:r>
          </w:p>
        </w:tc>
      </w:tr>
      <w:tr w:rsidR="00D96C93" w:rsidRPr="008B21D2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8B21D2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8B21D2" w:rsidRDefault="00D96C93" w:rsidP="00A8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8B21D2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8B21D2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8B21D2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8B21D2" w:rsidRDefault="00BC2F17" w:rsidP="00A81637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8B21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8B21D2" w:rsidRDefault="00BC2F17" w:rsidP="00A81637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938A0" w:rsidRPr="008B21D2" w:rsidRDefault="00212853" w:rsidP="008E61D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A1226" w:rsidRPr="008B21D2" w:rsidRDefault="00BC2F17" w:rsidP="008E61DF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Με την παρούσα, σας προσκαλούμε  να συμμετάσχετε σε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τακτική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συνεδρίαση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Δημοτικού Συμβουλίου</w:t>
            </w:r>
            <w:r w:rsidR="008B7CB0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92009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01A4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την </w:t>
            </w:r>
            <w:r w:rsidR="002863B4">
              <w:rPr>
                <w:rFonts w:asciiTheme="minorHAnsi" w:hAnsiTheme="minorHAnsi" w:cstheme="minorHAnsi"/>
                <w:bCs/>
                <w:sz w:val="22"/>
                <w:szCs w:val="22"/>
              </w:rPr>
              <w:t>Τετάρτη 26</w:t>
            </w:r>
            <w:r w:rsidR="008501BC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8D6DB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9510BB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-2024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8501BC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</w:t>
            </w:r>
            <w:r w:rsidR="00C70CDA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</w:t>
            </w:r>
            <w:r w:rsidR="001423E0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0</w:t>
            </w:r>
            <w:r w:rsidR="009D5B92"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0 </w:t>
            </w:r>
            <w:r w:rsidRPr="008B21D2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κατ΄εφαρμογήν</w:t>
            </w:r>
            <w:proofErr w:type="spellEnd"/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A1226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A2B93"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6A1226" w:rsidRPr="008B21D2" w:rsidRDefault="006A1226" w:rsidP="00A8163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8B21D2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8B21D2" w:rsidRDefault="009D5B92" w:rsidP="008E61DF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8B21D2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8B21D2" w:rsidRDefault="006A1226" w:rsidP="00A81637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B3AEE" w:rsidRPr="008B21D2" w:rsidRDefault="006A1226" w:rsidP="00A81637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8B21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F3352" w:rsidRPr="008B21D2" w:rsidRDefault="003D30E6" w:rsidP="008E61DF">
                  <w:pPr>
                    <w:spacing w:beforeLines="40" w:afterLines="40"/>
                    <w:ind w:left="394" w:hanging="28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B21D2">
                    <w:rPr>
                      <w:rFonts w:asciiTheme="minorHAnsi" w:eastAsia="Calibri" w:hAnsiTheme="minorHAnsi" w:cstheme="minorHAnsi"/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1D4E4A" w:rsidRPr="008B21D2" w:rsidRDefault="005B3AEE" w:rsidP="00A81637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1D4E4A"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="001D4E4A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ΘΕΜΑΤΑ  Δ/ΝΣΗΣ </w:t>
            </w:r>
            <w:r w:rsidR="00D84CDF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OIKONOMIK</w:t>
            </w:r>
            <w:r w:rsidR="00D84CDF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Ω</w:t>
            </w:r>
            <w:r w:rsidR="00D84CDF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N</w:t>
            </w:r>
            <w:r w:rsidR="00D84CDF" w:rsidRPr="00D84CDF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1D4E4A" w:rsidRPr="008B21D2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 ΥΠΗΡΕΣΙΩΝ</w:t>
            </w:r>
          </w:p>
          <w:p w:rsidR="00755BAE" w:rsidRPr="008B21D2" w:rsidRDefault="00755BAE" w:rsidP="00A81637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B21D2"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D84CDF" w:rsidRPr="00CF7E13" w:rsidRDefault="00D84CDF" w:rsidP="00D84CDF">
            <w:pPr>
              <w:pStyle w:val="a8"/>
              <w:numPr>
                <w:ilvl w:val="0"/>
                <w:numId w:val="28"/>
              </w:numPr>
              <w:snapToGrid w:val="0"/>
              <w:spacing w:before="57" w:after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E38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7E13">
              <w:rPr>
                <w:rFonts w:asciiTheme="minorHAnsi" w:hAnsiTheme="minorHAnsi" w:cstheme="minorHAnsi"/>
                <w:sz w:val="22"/>
                <w:szCs w:val="22"/>
              </w:rPr>
              <w:t>Αναμόρφωση προϋπολογισμού τρέχουσας χρήσης (5</w:t>
            </w:r>
            <w:r w:rsidRPr="00CF7E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  <w:r w:rsidRPr="00CF7E13">
              <w:rPr>
                <w:rFonts w:asciiTheme="minorHAnsi" w:hAnsiTheme="minorHAnsi" w:cstheme="minorHAnsi"/>
                <w:sz w:val="22"/>
                <w:szCs w:val="22"/>
              </w:rPr>
              <w:t xml:space="preserve"> ) .(Η 219/2024 Απόφαση   Δημοτικής Επιτροπής   Δήμου </w:t>
            </w:r>
            <w:proofErr w:type="spellStart"/>
            <w:r w:rsidRPr="00CF7E13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CF7E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A3B78" w:rsidRPr="00D84CDF" w:rsidRDefault="004A3B78" w:rsidP="00D84CDF">
            <w:pPr>
              <w:widowControl w:val="0"/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4CDF" w:rsidRDefault="004A3B78" w:rsidP="00D84CDF">
            <w:pPr>
              <w:widowControl w:val="0"/>
              <w:tabs>
                <w:tab w:val="left" w:pos="6350"/>
                <w:tab w:val="left" w:pos="8388"/>
              </w:tabs>
              <w:snapToGrid w:val="0"/>
              <w:ind w:left="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84CDF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          </w:t>
            </w:r>
            <w:r w:rsidRPr="00D84CDF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D84CD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D84CD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  </w:t>
            </w:r>
            <w:r w:rsidR="00D84CDF" w:rsidRPr="00D84C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="00D84CDF" w:rsidRPr="00D84CDF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="00D84CDF" w:rsidRPr="00D84CDF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="008E61DF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D84CDF" w:rsidRPr="00D84CDF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  <w:r w:rsidR="00D84CDF" w:rsidRPr="00D84C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4CDF" w:rsidRPr="00D84CDF" w:rsidRDefault="00D84CDF" w:rsidP="00D84CDF">
            <w:pPr>
              <w:widowControl w:val="0"/>
              <w:tabs>
                <w:tab w:val="left" w:pos="6350"/>
                <w:tab w:val="left" w:pos="8388"/>
              </w:tabs>
              <w:snapToGrid w:val="0"/>
              <w:ind w:left="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C67" w:rsidRPr="008B21D2" w:rsidRDefault="00DD2C67" w:rsidP="00A44DB6">
            <w:pPr>
              <w:ind w:left="795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B21D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I</w:t>
            </w:r>
            <w:r w:rsidRPr="008B21D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Ι. ΘΕΜΑΤΑ  Δ/ΝΣΗΣ ΤΕΧΝΙΚΩΝ ΥΠΗΡΕΣΙΩΝ</w:t>
            </w:r>
          </w:p>
          <w:p w:rsidR="00DD2C67" w:rsidRPr="008B21D2" w:rsidRDefault="00DD2C67" w:rsidP="00DD2C67">
            <w:pPr>
              <w:pStyle w:val="ab"/>
              <w:ind w:left="370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5B1434" w:rsidRPr="008E61DF" w:rsidRDefault="005B1434" w:rsidP="00473EE5">
            <w:pPr>
              <w:pStyle w:val="a4"/>
              <w:numPr>
                <w:ilvl w:val="0"/>
                <w:numId w:val="28"/>
              </w:num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Τροποποίηση </w:t>
            </w:r>
            <w:r w:rsidR="00D84CD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 εγκεκριμένης μελέτης </w:t>
            </w:r>
            <w:r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του </w:t>
            </w:r>
            <w:r w:rsidR="00D84CD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 Δήμου </w:t>
            </w:r>
            <w:proofErr w:type="spellStart"/>
            <w:r w:rsidR="00D84CD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Λεβαδέων</w:t>
            </w:r>
            <w:proofErr w:type="spellEnd"/>
            <w:r w:rsidR="00D84CD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 επί της οδού </w:t>
            </w:r>
            <w:proofErr w:type="spellStart"/>
            <w:r w:rsidR="00D84CD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Αραχώβης</w:t>
            </w:r>
            <w:proofErr w:type="spellEnd"/>
            <w:r w:rsidR="00D84CD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 και παρόδου νότια αυτής. </w:t>
            </w:r>
            <w:r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 (</w:t>
            </w:r>
            <w:r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Η   2</w:t>
            </w:r>
            <w:r w:rsidR="00D84CDF"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28</w:t>
            </w:r>
            <w:r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/2024 Απόφαση της Δημοτικής Επιτροπής)</w:t>
            </w:r>
          </w:p>
          <w:p w:rsidR="008E61DF" w:rsidRPr="008E61DF" w:rsidRDefault="008E61DF" w:rsidP="008E61DF">
            <w:pPr>
              <w:ind w:left="36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5B1434" w:rsidRDefault="005B1434" w:rsidP="005B1434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</w:t>
            </w:r>
            <w:r w:rsidR="008E61DF"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&amp; </w:t>
            </w:r>
            <w:r w:rsid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Πολεοδομικού Σχεδιασμού </w:t>
            </w:r>
            <w:r w:rsidR="008E61DF"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="008E61DF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D84CDF" w:rsidRPr="008B21D2" w:rsidRDefault="00D84CDF" w:rsidP="005B1434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4CDF" w:rsidRDefault="00D84CDF" w:rsidP="008E61DF">
            <w:pPr>
              <w:ind w:left="37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ΙΙ.ΘΕΜΑΤΑ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Δ/ΝΣΗΣ  ΠΟΛΕΟΔΟΜΙΑΣ</w:t>
            </w:r>
          </w:p>
          <w:p w:rsidR="00D84CDF" w:rsidRDefault="00D84CDF" w:rsidP="00BD7FBE">
            <w:pPr>
              <w:ind w:left="3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4CDF" w:rsidRPr="008E61DF" w:rsidRDefault="00D84CDF" w:rsidP="00473EE5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3EE5">
              <w:rPr>
                <w:rFonts w:asciiTheme="minorHAnsi" w:hAnsiTheme="minorHAnsi" w:cstheme="minorHAnsi"/>
                <w:sz w:val="22"/>
                <w:szCs w:val="22"/>
              </w:rPr>
              <w:t xml:space="preserve">Τροποποίηση ρυμοτομικού σχεδίου Λιβαδειάς  </w:t>
            </w:r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 xml:space="preserve">στο ΚΧ 485 στις Πιν.3Ν-10Ν επί του τμήματος της οδού </w:t>
            </w:r>
            <w:proofErr w:type="spellStart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>Έρκυνας</w:t>
            </w:r>
            <w:proofErr w:type="spellEnd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 xml:space="preserve"> μεταξύ των οδών </w:t>
            </w:r>
            <w:proofErr w:type="spellStart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>Θουκυδίδου</w:t>
            </w:r>
            <w:proofErr w:type="spellEnd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 xml:space="preserve"> και Ξενοφώντος (1/2015 ΠΑ) και πιο συγκεκριμένα επί της ιδιοκτησίας Αρετής Αγραφιώτη λόγω παράβασης των προθεσμιών που ορίζει η κείμενη νομοθεσία και έχει ως συνέπεια την αυτοδίκαιη οριστική άρση της </w:t>
            </w:r>
            <w:proofErr w:type="spellStart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>ρυμοτοτομικής</w:t>
            </w:r>
            <w:proofErr w:type="spellEnd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 xml:space="preserve"> απαλλοτρίωσης με ταυτόχρονη επιβολή τμήματος της ιδιοκτησίας ως εισφοράς γης λόγω πολεοδομικής αναγκαιότητας για τη διατήρηση της οδού </w:t>
            </w:r>
            <w:proofErr w:type="spellStart"/>
            <w:r w:rsidR="00B701EF" w:rsidRPr="00473EE5">
              <w:rPr>
                <w:rFonts w:asciiTheme="minorHAnsi" w:hAnsiTheme="minorHAnsi" w:cstheme="minorHAnsi"/>
                <w:sz w:val="22"/>
                <w:szCs w:val="22"/>
              </w:rPr>
              <w:t>Έρκυνας</w:t>
            </w:r>
            <w:proofErr w:type="spellEnd"/>
            <w:r w:rsidR="00B701EF" w:rsidRPr="00473E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1EF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(</w:t>
            </w:r>
            <w:r w:rsidR="00B701EF"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Η   226/2024 Απόφαση της Δημοτικής Επιτροπής)</w:t>
            </w:r>
          </w:p>
          <w:p w:rsidR="008E61DF" w:rsidRPr="008E61DF" w:rsidRDefault="008E61DF" w:rsidP="008E61D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01EF" w:rsidRPr="00D84CDF" w:rsidRDefault="008E61DF" w:rsidP="00BD7FBE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:</w:t>
            </w:r>
            <w:r w:rsidRPr="008B21D2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Τεχνικών   Υπηρεσιών  </w:t>
            </w:r>
            <w:r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&amp;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Πολεοδομικού Σχεδιασμού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Λιανός Γεώργιος</w:t>
            </w:r>
          </w:p>
          <w:p w:rsidR="003D30E6" w:rsidRPr="008B21D2" w:rsidRDefault="003D30E6" w:rsidP="006F6E9D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207631" w:rsidRPr="008B21D2" w:rsidRDefault="00207631" w:rsidP="00A44DB6">
            <w:pPr>
              <w:snapToGrid w:val="0"/>
              <w:spacing w:before="57" w:after="57"/>
              <w:ind w:left="426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</w:t>
            </w:r>
            <w:r w:rsidR="008E61D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V</w:t>
            </w:r>
            <w:r w:rsidRPr="008B21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.ΘΕΜΑΤΑ ΥΠΗΡΕΣΙΑΣ ΚΟΙΝΩΝΙΚΗΣ ΠΡΟΣΤΑΣΙΑΣ ,ΠΑΙΔΕΙΑΣ &amp; ΔΙΑ ΒΙΟΥ ΜΑΘΗΣΗΣ</w:t>
            </w:r>
          </w:p>
          <w:p w:rsidR="00207631" w:rsidRPr="008B21D2" w:rsidRDefault="00207631" w:rsidP="00207631">
            <w:pPr>
              <w:snapToGrid w:val="0"/>
              <w:spacing w:before="57" w:after="57"/>
              <w:ind w:left="42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CF7E13" w:rsidRPr="00CF7E13" w:rsidRDefault="00CF7E13" w:rsidP="00CF7E13">
            <w:pPr>
              <w:pStyle w:val="a4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7E13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Έγκριση  </w:t>
            </w:r>
            <w:r w:rsidR="008E61D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ακύρωσης </w:t>
            </w:r>
            <w:r w:rsidRPr="00CF7E13">
              <w:rPr>
                <w:rFonts w:asciiTheme="minorHAnsi" w:eastAsia="Cambria" w:hAnsiTheme="minorHAnsi" w:cstheme="minorHAnsi"/>
                <w:bCs/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λειτουργίας  της </w:t>
            </w:r>
            <w:r w:rsidRPr="00CF7E13">
              <w:rPr>
                <w:rFonts w:asciiTheme="minorHAnsi" w:hAnsiTheme="minorHAnsi" w:cstheme="minorHAnsi"/>
                <w:sz w:val="22"/>
                <w:szCs w:val="22"/>
              </w:rPr>
              <w:t xml:space="preserve"> Κατασκήνωσης στη θέση « </w:t>
            </w:r>
            <w:proofErr w:type="spellStart"/>
            <w:r w:rsidRPr="00CF7E13">
              <w:rPr>
                <w:rFonts w:asciiTheme="minorHAnsi" w:hAnsiTheme="minorHAnsi" w:cstheme="minorHAnsi"/>
                <w:sz w:val="22"/>
                <w:szCs w:val="22"/>
              </w:rPr>
              <w:t>Παλιομηλιά</w:t>
            </w:r>
            <w:proofErr w:type="spellEnd"/>
            <w:r w:rsidRPr="00CF7E13">
              <w:rPr>
                <w:rFonts w:asciiTheme="minorHAnsi" w:hAnsiTheme="minorHAnsi" w:cstheme="minorHAnsi"/>
                <w:sz w:val="22"/>
                <w:szCs w:val="22"/>
              </w:rPr>
              <w:t xml:space="preserve"> » Ελικώνα</w:t>
            </w:r>
          </w:p>
          <w:p w:rsidR="00D10361" w:rsidRPr="00D10361" w:rsidRDefault="00D10361" w:rsidP="00D10361">
            <w:pPr>
              <w:ind w:left="-5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631" w:rsidRDefault="00207631" w:rsidP="00207631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 xml:space="preserve">    </w:t>
            </w: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Εισηγητής </w:t>
            </w:r>
            <w:r w:rsidRPr="008D6DBF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>:</w:t>
            </w:r>
            <w:r w:rsidRPr="008D6DB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  </w:t>
            </w:r>
            <w:r w:rsidR="008D6DBF" w:rsidRPr="008D6DB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Αντιδ</w:t>
            </w:r>
            <w:r w:rsidR="008D6DBF" w:rsidRPr="008D6DB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ήμαρχος</w:t>
            </w:r>
            <w:r w:rsidR="008D6DB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Κοινωνικής Προστασίας  </w:t>
            </w:r>
            <w:r w:rsidR="00D10361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κα .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Π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απαβασιλείου </w:t>
            </w:r>
            <w:r w:rsidR="008126B9"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Α</w:t>
            </w:r>
            <w:r w:rsidR="008126B9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ικατερίνη</w:t>
            </w:r>
          </w:p>
          <w:p w:rsidR="00B4297B" w:rsidRDefault="00B4297B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8E61DF" w:rsidRPr="008E61DF" w:rsidRDefault="003F60EA" w:rsidP="008E61DF">
            <w:pPr>
              <w:pStyle w:val="a4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Τροποποίηση</w:t>
            </w:r>
            <w:r w:rsidR="008E61DF"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της </w:t>
            </w:r>
            <w:proofErr w:type="spellStart"/>
            <w:r w:rsidR="008E61DF"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υπ΄αριθμ</w:t>
            </w:r>
            <w:proofErr w:type="spellEnd"/>
            <w:r w:rsidR="008E61DF" w:rsidRPr="008E61D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. 136/2024 Απόφασης του Δημοτικού Συμβουλίου περί «</w:t>
            </w:r>
            <w:r w:rsidR="008E61DF" w:rsidRPr="008E61DF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ς </w:t>
            </w:r>
            <w:r w:rsidR="008E61DF" w:rsidRPr="008E6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της Φιλαρμονικής Ορχήστρας του Δήμου </w:t>
            </w:r>
            <w:proofErr w:type="spellStart"/>
            <w:r w:rsidR="008E61DF" w:rsidRPr="008E61DF">
              <w:rPr>
                <w:rFonts w:ascii="Calibri" w:hAnsi="Calibri" w:cs="Calibri"/>
                <w:b/>
                <w:bCs/>
                <w:sz w:val="22"/>
                <w:szCs w:val="22"/>
              </w:rPr>
              <w:t>Λεβαδέων</w:t>
            </w:r>
            <w:proofErr w:type="spellEnd"/>
            <w:r w:rsidR="008E61DF" w:rsidRPr="008E61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στο Πανελλήνιο μουσικό φεστιβάλ στην Καστοριά»</w:t>
            </w:r>
          </w:p>
          <w:p w:rsidR="008E61DF" w:rsidRDefault="008E61DF" w:rsidP="00207631">
            <w:pPr>
              <w:ind w:left="37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8B21D2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Εισηγητής </w:t>
            </w:r>
            <w:r w:rsidRPr="008D6DBF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</w:rPr>
              <w:t>:</w:t>
            </w:r>
            <w:r w:rsidRPr="008D6DBF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  Αντιδ</w:t>
            </w:r>
            <w:r w:rsidRPr="008D6DB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ήμαρχος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Πολιτισμού  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κ .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Αγνιάδης</w:t>
            </w:r>
            <w:proofErr w:type="spellEnd"/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Παναγιώτης  </w:t>
            </w:r>
          </w:p>
          <w:p w:rsidR="008E61DF" w:rsidRDefault="008E61DF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8E61DF" w:rsidRDefault="008E61DF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8E61DF" w:rsidRDefault="008E61DF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8E61DF" w:rsidRPr="008B21D2" w:rsidRDefault="008E61DF" w:rsidP="00207631">
            <w:pPr>
              <w:ind w:left="370"/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</w:pPr>
          </w:p>
          <w:p w:rsidR="005B1434" w:rsidRDefault="008E61DF" w:rsidP="008E61DF">
            <w:pPr>
              <w:spacing w:beforeLines="40" w:afterLines="40"/>
              <w:ind w:left="394" w:hanging="283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8E61DF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5B1434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V</w:t>
            </w:r>
            <w:r w:rsidR="005B1434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. ΘΕΜΑΤΑ Δ/ΝΣΗΣ ΚΑΘΑΡΙΟΤΗΤΑΣ, ΠΡΑΣΙΝΟΥ,ΠΟΛΙΤΙΚΗΣ ΠΡΟΣΤΑΣΙΑΣ</w:t>
            </w:r>
          </w:p>
          <w:p w:rsidR="00CF7E13" w:rsidRPr="00F248DD" w:rsidRDefault="00CF7E13" w:rsidP="005B1434">
            <w:pPr>
              <w:suppressAutoHyphens/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7B300E" w:rsidRPr="00473EE5" w:rsidRDefault="00B701EF" w:rsidP="00473EE5">
            <w:pPr>
              <w:pStyle w:val="a4"/>
              <w:numPr>
                <w:ilvl w:val="0"/>
                <w:numId w:val="2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0" w:name="__DdeLink__188_1046423379"/>
            <w:bookmarkEnd w:id="0"/>
            <w:r w:rsidRPr="00473EE5">
              <w:rPr>
                <w:rFonts w:asciiTheme="minorHAnsi" w:hAnsiTheme="minorHAnsi" w:cstheme="minorHAnsi"/>
                <w:sz w:val="22"/>
                <w:szCs w:val="22"/>
              </w:rPr>
              <w:t xml:space="preserve">Γνωμοδότηση επί Μελέτης Περιβαλλοντικών Επιπτώσεων  (ΜΠΕ)  για </w:t>
            </w:r>
            <w:r w:rsidRPr="00473E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 έργο «Ίδρυση μονάδας ιχθυοκαλλιέργειας δυναμικότητας 1.000 τόνων, θαλάσσιων  μεσογειακών ιχθύων, σε πλωτές εγκαταστάσεις εντός θαλάσσιας έκτασης (40) στρεμμάτων στην θέση  Όρμος </w:t>
            </w:r>
            <w:proofErr w:type="spellStart"/>
            <w:r w:rsidRPr="00473EE5">
              <w:rPr>
                <w:rFonts w:asciiTheme="minorHAnsi" w:hAnsiTheme="minorHAnsi" w:cstheme="minorHAnsi"/>
                <w:bCs/>
                <w:sz w:val="22"/>
                <w:szCs w:val="22"/>
              </w:rPr>
              <w:t>Βουρλιά</w:t>
            </w:r>
            <w:proofErr w:type="spellEnd"/>
            <w:r w:rsidRPr="00473E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Κορινθιακού Κόλπου, Δήμου </w:t>
            </w:r>
            <w:proofErr w:type="spellStart"/>
            <w:r w:rsidRPr="00473EE5">
              <w:rPr>
                <w:rFonts w:asciiTheme="minorHAnsi" w:hAnsiTheme="minorHAnsi" w:cstheme="minorHAnsi"/>
                <w:bCs/>
                <w:sz w:val="22"/>
                <w:szCs w:val="22"/>
              </w:rPr>
              <w:t>Λεβαδέων</w:t>
            </w:r>
            <w:proofErr w:type="spellEnd"/>
            <w:r w:rsidRPr="00473EE5">
              <w:rPr>
                <w:rFonts w:asciiTheme="minorHAnsi" w:hAnsiTheme="minorHAnsi" w:cstheme="minorHAnsi"/>
                <w:bCs/>
                <w:sz w:val="22"/>
                <w:szCs w:val="22"/>
              </w:rPr>
              <w:t>, Π.Ε. Βοιωτίας, Αποκεντρωμένης Διοίκησης Θεσσαλίας – Στερεάς Ελλάδας της εταιρείας GRECO FISH Ι.Κ.Ε.»</w:t>
            </w:r>
            <w:r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 xml:space="preserve"> </w:t>
            </w:r>
            <w:r w:rsidR="007B300E" w:rsidRPr="00473EE5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bidi="hi-IN"/>
              </w:rPr>
              <w:t>(</w:t>
            </w:r>
            <w:r w:rsidR="007B300E"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Η   2</w:t>
            </w:r>
            <w:r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27</w:t>
            </w:r>
            <w:r w:rsidR="007B300E" w:rsidRPr="00473EE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/2024 Απόφαση της Δημοτικής Επιτροπής)</w:t>
            </w:r>
          </w:p>
          <w:p w:rsidR="007B300E" w:rsidRPr="007B300E" w:rsidRDefault="007B300E" w:rsidP="007B300E">
            <w:pPr>
              <w:ind w:left="1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5B1434" w:rsidRPr="00F248DD" w:rsidRDefault="005B1434" w:rsidP="005B1434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Δήμαρχος    </w:t>
            </w:r>
            <w:proofErr w:type="spellStart"/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Κ. Δημήτριος</w:t>
            </w:r>
          </w:p>
          <w:p w:rsidR="006F6E9D" w:rsidRPr="008B21D2" w:rsidRDefault="006F6E9D" w:rsidP="008E61DF">
            <w:pPr>
              <w:spacing w:beforeLines="40" w:afterLines="40"/>
              <w:ind w:left="394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0123" w:rsidRPr="008B21D2" w:rsidRDefault="00D40123" w:rsidP="00A8163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B21D2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8B21D2" w:rsidRDefault="00790913" w:rsidP="00A81637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8B21D2" w:rsidRDefault="00721904" w:rsidP="00A81637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eastAsia="Liberation Serif" w:hAnsiTheme="minorHAnsi" w:cstheme="minorHAnsi"/>
          <w:b/>
          <w:sz w:val="22"/>
          <w:szCs w:val="22"/>
        </w:rPr>
      </w:pPr>
      <w:r w:rsidRPr="008B21D2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2369A0" w:rsidRPr="008B21D2" w:rsidRDefault="002369A0" w:rsidP="00A816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1BC3" w:rsidRPr="008B21D2" w:rsidRDefault="00A81BC3" w:rsidP="00A816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8B21D2">
        <w:rPr>
          <w:rFonts w:asciiTheme="minorHAnsi" w:hAnsiTheme="minorHAnsi" w:cstheme="minorHAnsi"/>
          <w:bCs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8B21D2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8B21D2">
        <w:rPr>
          <w:rFonts w:asciiTheme="minorHAnsi" w:hAnsiTheme="minorHAnsi" w:cstheme="minorHAnsi"/>
          <w:bCs/>
          <w:sz w:val="22"/>
          <w:szCs w:val="22"/>
        </w:rPr>
        <w:t>) οι κατωτέρω:</w:t>
      </w:r>
    </w:p>
    <w:p w:rsidR="00A81BC3" w:rsidRPr="008B21D2" w:rsidRDefault="00A81BC3" w:rsidP="00A81637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8B21D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8B21D2" w:rsidRDefault="00FB0B12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CF7E1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CF7E13" w:rsidRPr="00CF7E13" w:rsidRDefault="00CF7E1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CF7E13" w:rsidRPr="008B21D2" w:rsidRDefault="00CF7E1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Προϊστάμενος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Υπηρεσιών         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Γεώργιος       </w:t>
            </w: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CF7E13" w:rsidP="00CF7E1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61FB3" w:rsidRPr="008B21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Προϊστάμενος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κ. 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B5F1A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CB5F1A" w:rsidRDefault="00B8123B" w:rsidP="00CF7E1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522" w:type="dxa"/>
            <w:shd w:val="clear" w:color="auto" w:fill="FFFFFF"/>
          </w:tcPr>
          <w:p w:rsidR="00CB5F1A" w:rsidRPr="008B21D2" w:rsidRDefault="00CB5F1A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Πολεοδομικού Σχεδιασμού </w:t>
            </w:r>
            <w:r w:rsidRPr="008B21D2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8B21D2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                       κα </w:t>
            </w:r>
            <w:r w:rsidR="00B8123B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8123B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Καλπούζου</w:t>
            </w:r>
            <w:proofErr w:type="spellEnd"/>
            <w:r w:rsidR="00B8123B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Ελένη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8123B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F7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306B8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  Δ/</w:t>
            </w:r>
            <w:proofErr w:type="spellStart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                            κα Παπαγεωργίου Μαρία</w:t>
            </w:r>
          </w:p>
        </w:tc>
      </w:tr>
      <w:tr w:rsidR="001A55E4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1A55E4" w:rsidRPr="008B21D2" w:rsidRDefault="00B8123B" w:rsidP="00B8123B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F7E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1A55E4" w:rsidRPr="008B21D2" w:rsidRDefault="001A55E4" w:rsidP="00B8123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B21D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Προϊστάμενος 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Καθαριότητας –Πρασίνου –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Πολ.Προστασίας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Δημάκας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Λουκάς</w:t>
            </w: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B61FB3" w:rsidRPr="008B21D2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B61FB3" w:rsidRPr="008B21D2" w:rsidRDefault="00B61FB3" w:rsidP="00A81637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61FB3" w:rsidRPr="008B21D2" w:rsidRDefault="00B61FB3" w:rsidP="00B60A21">
            <w:pPr>
              <w:tabs>
                <w:tab w:val="num" w:pos="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B61FB3" w:rsidRPr="008B21D2" w:rsidRDefault="00B61FB3" w:rsidP="00A8163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60A21" w:rsidRPr="008B21D2" w:rsidRDefault="008A5A2E" w:rsidP="00B60A21">
      <w:pPr>
        <w:tabs>
          <w:tab w:val="num" w:pos="0"/>
          <w:tab w:val="left" w:pos="6237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21D2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sectPr w:rsidR="00B60A21" w:rsidRPr="008B21D2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36" w:rsidRDefault="006B7836" w:rsidP="005E5D39">
      <w:r>
        <w:separator/>
      </w:r>
    </w:p>
  </w:endnote>
  <w:endnote w:type="continuationSeparator" w:id="0">
    <w:p w:rsidR="006B7836" w:rsidRDefault="006B7836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3A3910" w:rsidRDefault="003A3910">
        <w:pPr>
          <w:pStyle w:val="aa"/>
          <w:jc w:val="center"/>
        </w:pPr>
        <w:r>
          <w:t>[</w:t>
        </w:r>
        <w:fldSimple w:instr=" PAGE   \* MERGEFORMAT ">
          <w:r w:rsidR="00924F72">
            <w:rPr>
              <w:noProof/>
            </w:rPr>
            <w:t>2</w:t>
          </w:r>
        </w:fldSimple>
        <w:r>
          <w:t>]</w:t>
        </w:r>
      </w:p>
    </w:sdtContent>
  </w:sdt>
  <w:p w:rsidR="003A3910" w:rsidRDefault="003A3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36" w:rsidRDefault="006B7836" w:rsidP="005E5D39">
      <w:r>
        <w:separator/>
      </w:r>
    </w:p>
  </w:footnote>
  <w:footnote w:type="continuationSeparator" w:id="0">
    <w:p w:rsidR="006B7836" w:rsidRDefault="006B7836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37A0585"/>
    <w:multiLevelType w:val="hybridMultilevel"/>
    <w:tmpl w:val="13C4C14C"/>
    <w:lvl w:ilvl="0" w:tplc="0408000F">
      <w:start w:val="1"/>
      <w:numFmt w:val="decimal"/>
      <w:lvlText w:val="%1."/>
      <w:lvlJc w:val="left"/>
      <w:pPr>
        <w:ind w:left="370" w:hanging="360"/>
      </w:p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0471125E"/>
    <w:multiLevelType w:val="hybridMultilevel"/>
    <w:tmpl w:val="CD549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C7920"/>
    <w:multiLevelType w:val="hybridMultilevel"/>
    <w:tmpl w:val="DC0AF4C6"/>
    <w:lvl w:ilvl="0" w:tplc="639EFC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3F71B7"/>
    <w:multiLevelType w:val="hybridMultilevel"/>
    <w:tmpl w:val="A90496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80AF3"/>
    <w:multiLevelType w:val="hybridMultilevel"/>
    <w:tmpl w:val="DE02A114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DB0A58"/>
    <w:multiLevelType w:val="hybridMultilevel"/>
    <w:tmpl w:val="FE98D7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010EC5"/>
    <w:multiLevelType w:val="hybridMultilevel"/>
    <w:tmpl w:val="5A5AC138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EA6583"/>
    <w:multiLevelType w:val="hybridMultilevel"/>
    <w:tmpl w:val="434413C0"/>
    <w:lvl w:ilvl="0" w:tplc="BB680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12043"/>
    <w:multiLevelType w:val="hybridMultilevel"/>
    <w:tmpl w:val="A1585A18"/>
    <w:lvl w:ilvl="0" w:tplc="AF7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8431A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050865"/>
    <w:multiLevelType w:val="hybridMultilevel"/>
    <w:tmpl w:val="521A324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>
    <w:nsid w:val="3BEC13AC"/>
    <w:multiLevelType w:val="hybridMultilevel"/>
    <w:tmpl w:val="B8FC2A72"/>
    <w:lvl w:ilvl="0" w:tplc="8170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063F78"/>
    <w:multiLevelType w:val="hybridMultilevel"/>
    <w:tmpl w:val="5F76CC7C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5">
    <w:nsid w:val="4405316E"/>
    <w:multiLevelType w:val="hybridMultilevel"/>
    <w:tmpl w:val="ED0A3BF2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B602F0"/>
    <w:multiLevelType w:val="hybridMultilevel"/>
    <w:tmpl w:val="AD54FA5E"/>
    <w:lvl w:ilvl="0" w:tplc="990A9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2465280"/>
    <w:multiLevelType w:val="hybridMultilevel"/>
    <w:tmpl w:val="5E24EFFC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FD0238"/>
    <w:multiLevelType w:val="hybridMultilevel"/>
    <w:tmpl w:val="78A4930E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BD52535"/>
    <w:multiLevelType w:val="hybridMultilevel"/>
    <w:tmpl w:val="33083E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D3928"/>
    <w:multiLevelType w:val="hybridMultilevel"/>
    <w:tmpl w:val="5E8A2AD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F11B2"/>
    <w:multiLevelType w:val="hybridMultilevel"/>
    <w:tmpl w:val="67966676"/>
    <w:lvl w:ilvl="0" w:tplc="0408000F">
      <w:start w:val="1"/>
      <w:numFmt w:val="decimal"/>
      <w:lvlText w:val="%1."/>
      <w:lvlJc w:val="left"/>
      <w:pPr>
        <w:ind w:left="1290" w:hanging="360"/>
      </w:p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>
    <w:nsid w:val="7F330A3F"/>
    <w:multiLevelType w:val="hybridMultilevel"/>
    <w:tmpl w:val="854E7D84"/>
    <w:lvl w:ilvl="0" w:tplc="0408000F">
      <w:start w:val="1"/>
      <w:numFmt w:val="decimal"/>
      <w:lvlText w:val="%1."/>
      <w:lvlJc w:val="left"/>
      <w:pPr>
        <w:ind w:left="1090" w:hanging="360"/>
      </w:pPr>
    </w:lvl>
    <w:lvl w:ilvl="1" w:tplc="04080019" w:tentative="1">
      <w:start w:val="1"/>
      <w:numFmt w:val="lowerLetter"/>
      <w:lvlText w:val="%2."/>
      <w:lvlJc w:val="left"/>
      <w:pPr>
        <w:ind w:left="1810" w:hanging="360"/>
      </w:pPr>
    </w:lvl>
    <w:lvl w:ilvl="2" w:tplc="0408001B" w:tentative="1">
      <w:start w:val="1"/>
      <w:numFmt w:val="lowerRoman"/>
      <w:lvlText w:val="%3."/>
      <w:lvlJc w:val="right"/>
      <w:pPr>
        <w:ind w:left="2530" w:hanging="180"/>
      </w:pPr>
    </w:lvl>
    <w:lvl w:ilvl="3" w:tplc="0408000F" w:tentative="1">
      <w:start w:val="1"/>
      <w:numFmt w:val="decimal"/>
      <w:lvlText w:val="%4."/>
      <w:lvlJc w:val="left"/>
      <w:pPr>
        <w:ind w:left="3250" w:hanging="360"/>
      </w:pPr>
    </w:lvl>
    <w:lvl w:ilvl="4" w:tplc="04080019" w:tentative="1">
      <w:start w:val="1"/>
      <w:numFmt w:val="lowerLetter"/>
      <w:lvlText w:val="%5."/>
      <w:lvlJc w:val="left"/>
      <w:pPr>
        <w:ind w:left="3970" w:hanging="360"/>
      </w:pPr>
    </w:lvl>
    <w:lvl w:ilvl="5" w:tplc="0408001B" w:tentative="1">
      <w:start w:val="1"/>
      <w:numFmt w:val="lowerRoman"/>
      <w:lvlText w:val="%6."/>
      <w:lvlJc w:val="right"/>
      <w:pPr>
        <w:ind w:left="4690" w:hanging="180"/>
      </w:pPr>
    </w:lvl>
    <w:lvl w:ilvl="6" w:tplc="0408000F" w:tentative="1">
      <w:start w:val="1"/>
      <w:numFmt w:val="decimal"/>
      <w:lvlText w:val="%7."/>
      <w:lvlJc w:val="left"/>
      <w:pPr>
        <w:ind w:left="5410" w:hanging="360"/>
      </w:pPr>
    </w:lvl>
    <w:lvl w:ilvl="7" w:tplc="04080019" w:tentative="1">
      <w:start w:val="1"/>
      <w:numFmt w:val="lowerLetter"/>
      <w:lvlText w:val="%8."/>
      <w:lvlJc w:val="left"/>
      <w:pPr>
        <w:ind w:left="6130" w:hanging="360"/>
      </w:pPr>
    </w:lvl>
    <w:lvl w:ilvl="8" w:tplc="0408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3"/>
  </w:num>
  <w:num w:numId="5">
    <w:abstractNumId w:val="14"/>
  </w:num>
  <w:num w:numId="6">
    <w:abstractNumId w:val="22"/>
  </w:num>
  <w:num w:numId="7">
    <w:abstractNumId w:val="26"/>
  </w:num>
  <w:num w:numId="8">
    <w:abstractNumId w:val="12"/>
  </w:num>
  <w:num w:numId="9">
    <w:abstractNumId w:val="29"/>
  </w:num>
  <w:num w:numId="10">
    <w:abstractNumId w:val="20"/>
  </w:num>
  <w:num w:numId="11">
    <w:abstractNumId w:val="10"/>
  </w:num>
  <w:num w:numId="12">
    <w:abstractNumId w:val="17"/>
  </w:num>
  <w:num w:numId="13">
    <w:abstractNumId w:val="30"/>
  </w:num>
  <w:num w:numId="14">
    <w:abstractNumId w:val="25"/>
  </w:num>
  <w:num w:numId="15">
    <w:abstractNumId w:val="21"/>
  </w:num>
  <w:num w:numId="16">
    <w:abstractNumId w:val="24"/>
  </w:num>
  <w:num w:numId="17">
    <w:abstractNumId w:val="31"/>
  </w:num>
  <w:num w:numId="18">
    <w:abstractNumId w:val="34"/>
  </w:num>
  <w:num w:numId="19">
    <w:abstractNumId w:val="11"/>
  </w:num>
  <w:num w:numId="20">
    <w:abstractNumId w:val="13"/>
  </w:num>
  <w:num w:numId="21">
    <w:abstractNumId w:val="18"/>
  </w:num>
  <w:num w:numId="22">
    <w:abstractNumId w:val="28"/>
  </w:num>
  <w:num w:numId="23">
    <w:abstractNumId w:val="15"/>
  </w:num>
  <w:num w:numId="24">
    <w:abstractNumId w:val="19"/>
  </w:num>
  <w:num w:numId="25">
    <w:abstractNumId w:val="23"/>
  </w:num>
  <w:num w:numId="26">
    <w:abstractNumId w:val="32"/>
  </w:num>
  <w:num w:numId="27">
    <w:abstractNumId w:val="8"/>
  </w:num>
  <w:num w:numId="28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240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3E06"/>
    <w:rsid w:val="0008735A"/>
    <w:rsid w:val="00094488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0F755D"/>
    <w:rsid w:val="00100890"/>
    <w:rsid w:val="00101199"/>
    <w:rsid w:val="00102F14"/>
    <w:rsid w:val="001033DA"/>
    <w:rsid w:val="00105EAC"/>
    <w:rsid w:val="001077C3"/>
    <w:rsid w:val="00111415"/>
    <w:rsid w:val="001136A2"/>
    <w:rsid w:val="0011454F"/>
    <w:rsid w:val="00116AB2"/>
    <w:rsid w:val="001177B8"/>
    <w:rsid w:val="00122139"/>
    <w:rsid w:val="00122641"/>
    <w:rsid w:val="00126E45"/>
    <w:rsid w:val="00126E55"/>
    <w:rsid w:val="00127AB2"/>
    <w:rsid w:val="00127B99"/>
    <w:rsid w:val="001300E3"/>
    <w:rsid w:val="001319D0"/>
    <w:rsid w:val="0013202E"/>
    <w:rsid w:val="00133E2C"/>
    <w:rsid w:val="00134A1E"/>
    <w:rsid w:val="00134F2A"/>
    <w:rsid w:val="00135817"/>
    <w:rsid w:val="00141D59"/>
    <w:rsid w:val="001423E0"/>
    <w:rsid w:val="00144338"/>
    <w:rsid w:val="00145B00"/>
    <w:rsid w:val="00145DB4"/>
    <w:rsid w:val="001469D1"/>
    <w:rsid w:val="00146B4F"/>
    <w:rsid w:val="00147842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55E4"/>
    <w:rsid w:val="001A7A62"/>
    <w:rsid w:val="001B1BC6"/>
    <w:rsid w:val="001B28B0"/>
    <w:rsid w:val="001B454A"/>
    <w:rsid w:val="001B491B"/>
    <w:rsid w:val="001B5CE8"/>
    <w:rsid w:val="001B7D53"/>
    <w:rsid w:val="001C08E8"/>
    <w:rsid w:val="001C1344"/>
    <w:rsid w:val="001C2340"/>
    <w:rsid w:val="001C4175"/>
    <w:rsid w:val="001C42DD"/>
    <w:rsid w:val="001C5299"/>
    <w:rsid w:val="001D07BE"/>
    <w:rsid w:val="001D0DD5"/>
    <w:rsid w:val="001D1210"/>
    <w:rsid w:val="001D2C1B"/>
    <w:rsid w:val="001D4E4A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352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294A"/>
    <w:rsid w:val="002033F4"/>
    <w:rsid w:val="0020498C"/>
    <w:rsid w:val="00204EFD"/>
    <w:rsid w:val="00206473"/>
    <w:rsid w:val="00206C93"/>
    <w:rsid w:val="00207631"/>
    <w:rsid w:val="0021285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69A0"/>
    <w:rsid w:val="00237950"/>
    <w:rsid w:val="00237EB0"/>
    <w:rsid w:val="0024103A"/>
    <w:rsid w:val="00242D2D"/>
    <w:rsid w:val="002430A6"/>
    <w:rsid w:val="00244A40"/>
    <w:rsid w:val="002456E4"/>
    <w:rsid w:val="0024697D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4C4E"/>
    <w:rsid w:val="00285909"/>
    <w:rsid w:val="002863B4"/>
    <w:rsid w:val="002902A6"/>
    <w:rsid w:val="002913E8"/>
    <w:rsid w:val="002939E7"/>
    <w:rsid w:val="00293F00"/>
    <w:rsid w:val="002948A5"/>
    <w:rsid w:val="002958E3"/>
    <w:rsid w:val="00295CEA"/>
    <w:rsid w:val="00295FF3"/>
    <w:rsid w:val="00297190"/>
    <w:rsid w:val="00297D80"/>
    <w:rsid w:val="002A0D06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549"/>
    <w:rsid w:val="002C6624"/>
    <w:rsid w:val="002C6A9C"/>
    <w:rsid w:val="002C6CF5"/>
    <w:rsid w:val="002D16DF"/>
    <w:rsid w:val="002D219E"/>
    <w:rsid w:val="002D38A3"/>
    <w:rsid w:val="002E17E5"/>
    <w:rsid w:val="002E4840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0CC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662FE"/>
    <w:rsid w:val="00371B5A"/>
    <w:rsid w:val="00375E8D"/>
    <w:rsid w:val="0037620B"/>
    <w:rsid w:val="00380037"/>
    <w:rsid w:val="00380CFA"/>
    <w:rsid w:val="00380F0E"/>
    <w:rsid w:val="00387087"/>
    <w:rsid w:val="003909E2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2780"/>
    <w:rsid w:val="003A36AB"/>
    <w:rsid w:val="003A3910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30E6"/>
    <w:rsid w:val="003D32C2"/>
    <w:rsid w:val="003D724C"/>
    <w:rsid w:val="003D7553"/>
    <w:rsid w:val="003E050D"/>
    <w:rsid w:val="003E0883"/>
    <w:rsid w:val="003E099A"/>
    <w:rsid w:val="003E2D31"/>
    <w:rsid w:val="003E439F"/>
    <w:rsid w:val="003E4B33"/>
    <w:rsid w:val="003E4E66"/>
    <w:rsid w:val="003E5239"/>
    <w:rsid w:val="003E6D29"/>
    <w:rsid w:val="003E6E31"/>
    <w:rsid w:val="003F10E9"/>
    <w:rsid w:val="003F1477"/>
    <w:rsid w:val="003F2B71"/>
    <w:rsid w:val="003F33BC"/>
    <w:rsid w:val="003F5BEF"/>
    <w:rsid w:val="003F60EA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2C3D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3EE5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3891"/>
    <w:rsid w:val="004A3B78"/>
    <w:rsid w:val="004A6DAB"/>
    <w:rsid w:val="004B065A"/>
    <w:rsid w:val="004B0A1A"/>
    <w:rsid w:val="004B1800"/>
    <w:rsid w:val="004B283C"/>
    <w:rsid w:val="004B4909"/>
    <w:rsid w:val="004B4A8E"/>
    <w:rsid w:val="004B5B9D"/>
    <w:rsid w:val="004C0A26"/>
    <w:rsid w:val="004C102B"/>
    <w:rsid w:val="004C2A0E"/>
    <w:rsid w:val="004D18D8"/>
    <w:rsid w:val="004D4098"/>
    <w:rsid w:val="004D47CE"/>
    <w:rsid w:val="004D7EB3"/>
    <w:rsid w:val="004E157F"/>
    <w:rsid w:val="004E2046"/>
    <w:rsid w:val="004E5137"/>
    <w:rsid w:val="004E6418"/>
    <w:rsid w:val="004E71B4"/>
    <w:rsid w:val="004E71D9"/>
    <w:rsid w:val="004F0006"/>
    <w:rsid w:val="004F58B5"/>
    <w:rsid w:val="004F646B"/>
    <w:rsid w:val="004F78AF"/>
    <w:rsid w:val="0050035E"/>
    <w:rsid w:val="0050064D"/>
    <w:rsid w:val="00500FBC"/>
    <w:rsid w:val="0050121B"/>
    <w:rsid w:val="00502220"/>
    <w:rsid w:val="0050437C"/>
    <w:rsid w:val="0050482D"/>
    <w:rsid w:val="005061FA"/>
    <w:rsid w:val="0050697B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47C0"/>
    <w:rsid w:val="00535DD1"/>
    <w:rsid w:val="005405F2"/>
    <w:rsid w:val="005417A6"/>
    <w:rsid w:val="00541B64"/>
    <w:rsid w:val="00542B4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2D7C"/>
    <w:rsid w:val="00593AB3"/>
    <w:rsid w:val="00593E62"/>
    <w:rsid w:val="00594E5D"/>
    <w:rsid w:val="00595419"/>
    <w:rsid w:val="005956C0"/>
    <w:rsid w:val="005976CE"/>
    <w:rsid w:val="005A18A6"/>
    <w:rsid w:val="005A2B93"/>
    <w:rsid w:val="005A4D32"/>
    <w:rsid w:val="005A6160"/>
    <w:rsid w:val="005A66E0"/>
    <w:rsid w:val="005B1434"/>
    <w:rsid w:val="005B25E5"/>
    <w:rsid w:val="005B3AEE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4CDC"/>
    <w:rsid w:val="005C66D6"/>
    <w:rsid w:val="005C6B38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1B3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49C"/>
    <w:rsid w:val="006B6E1D"/>
    <w:rsid w:val="006B7836"/>
    <w:rsid w:val="006B7B3C"/>
    <w:rsid w:val="006B7E49"/>
    <w:rsid w:val="006C1853"/>
    <w:rsid w:val="006C2A55"/>
    <w:rsid w:val="006C2AD4"/>
    <w:rsid w:val="006C48B6"/>
    <w:rsid w:val="006C5403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6E9D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1D0A"/>
    <w:rsid w:val="00724888"/>
    <w:rsid w:val="00725CDC"/>
    <w:rsid w:val="00731D35"/>
    <w:rsid w:val="0073372F"/>
    <w:rsid w:val="00733B6B"/>
    <w:rsid w:val="00736EF3"/>
    <w:rsid w:val="007409D5"/>
    <w:rsid w:val="0074187D"/>
    <w:rsid w:val="0074333A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5BAE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11B"/>
    <w:rsid w:val="007836FC"/>
    <w:rsid w:val="00784614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300E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126B9"/>
    <w:rsid w:val="00814695"/>
    <w:rsid w:val="00820170"/>
    <w:rsid w:val="00820D68"/>
    <w:rsid w:val="008211D6"/>
    <w:rsid w:val="008212BF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01BC"/>
    <w:rsid w:val="008516CB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72D08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93E2C"/>
    <w:rsid w:val="008A4540"/>
    <w:rsid w:val="008A524E"/>
    <w:rsid w:val="008A5A2E"/>
    <w:rsid w:val="008B0BBC"/>
    <w:rsid w:val="008B21D2"/>
    <w:rsid w:val="008B3054"/>
    <w:rsid w:val="008B33E6"/>
    <w:rsid w:val="008B4F3F"/>
    <w:rsid w:val="008B4F76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D6DBF"/>
    <w:rsid w:val="008E1293"/>
    <w:rsid w:val="008E1513"/>
    <w:rsid w:val="008E1DF4"/>
    <w:rsid w:val="008E3689"/>
    <w:rsid w:val="008E3830"/>
    <w:rsid w:val="008E4E09"/>
    <w:rsid w:val="008E5EDD"/>
    <w:rsid w:val="008E61DF"/>
    <w:rsid w:val="008E70F1"/>
    <w:rsid w:val="008F0ADB"/>
    <w:rsid w:val="008F161C"/>
    <w:rsid w:val="008F218A"/>
    <w:rsid w:val="008F3C7D"/>
    <w:rsid w:val="009023F7"/>
    <w:rsid w:val="0090304D"/>
    <w:rsid w:val="00903877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24F72"/>
    <w:rsid w:val="009264E4"/>
    <w:rsid w:val="00930A5B"/>
    <w:rsid w:val="00931527"/>
    <w:rsid w:val="009320B8"/>
    <w:rsid w:val="00932284"/>
    <w:rsid w:val="009372A5"/>
    <w:rsid w:val="00937EEF"/>
    <w:rsid w:val="00941EDB"/>
    <w:rsid w:val="009431DB"/>
    <w:rsid w:val="009448FF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27E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B78B4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330E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4DB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637"/>
    <w:rsid w:val="00A81BC3"/>
    <w:rsid w:val="00A81F33"/>
    <w:rsid w:val="00A840AB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41A7"/>
    <w:rsid w:val="00AD5245"/>
    <w:rsid w:val="00AD6462"/>
    <w:rsid w:val="00AE1C67"/>
    <w:rsid w:val="00AE40CE"/>
    <w:rsid w:val="00AE6E8F"/>
    <w:rsid w:val="00AE6F30"/>
    <w:rsid w:val="00AE7645"/>
    <w:rsid w:val="00AF1A19"/>
    <w:rsid w:val="00AF1BB7"/>
    <w:rsid w:val="00AF22D6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2F47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297B"/>
    <w:rsid w:val="00B43866"/>
    <w:rsid w:val="00B46AF2"/>
    <w:rsid w:val="00B46B0A"/>
    <w:rsid w:val="00B47992"/>
    <w:rsid w:val="00B56CCF"/>
    <w:rsid w:val="00B56E27"/>
    <w:rsid w:val="00B56FA5"/>
    <w:rsid w:val="00B60A21"/>
    <w:rsid w:val="00B61FB3"/>
    <w:rsid w:val="00B64689"/>
    <w:rsid w:val="00B64BDD"/>
    <w:rsid w:val="00B657A1"/>
    <w:rsid w:val="00B65B2D"/>
    <w:rsid w:val="00B6641C"/>
    <w:rsid w:val="00B70147"/>
    <w:rsid w:val="00B701EF"/>
    <w:rsid w:val="00B756C8"/>
    <w:rsid w:val="00B7749E"/>
    <w:rsid w:val="00B8123B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08F1"/>
    <w:rsid w:val="00BB2541"/>
    <w:rsid w:val="00BB47AD"/>
    <w:rsid w:val="00BB49C1"/>
    <w:rsid w:val="00BC0749"/>
    <w:rsid w:val="00BC0EEE"/>
    <w:rsid w:val="00BC1061"/>
    <w:rsid w:val="00BC1FAE"/>
    <w:rsid w:val="00BC2D06"/>
    <w:rsid w:val="00BC2F17"/>
    <w:rsid w:val="00BC3549"/>
    <w:rsid w:val="00BC427F"/>
    <w:rsid w:val="00BC5EEE"/>
    <w:rsid w:val="00BC68CC"/>
    <w:rsid w:val="00BC7295"/>
    <w:rsid w:val="00BC7CB0"/>
    <w:rsid w:val="00BD3219"/>
    <w:rsid w:val="00BD3A52"/>
    <w:rsid w:val="00BD3BDF"/>
    <w:rsid w:val="00BD4150"/>
    <w:rsid w:val="00BD69FF"/>
    <w:rsid w:val="00BD71A3"/>
    <w:rsid w:val="00BD7409"/>
    <w:rsid w:val="00BD7FBE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BF77EF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3E86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0CDA"/>
    <w:rsid w:val="00C72A58"/>
    <w:rsid w:val="00C75189"/>
    <w:rsid w:val="00C77EB2"/>
    <w:rsid w:val="00C83AB9"/>
    <w:rsid w:val="00C84EE0"/>
    <w:rsid w:val="00C87666"/>
    <w:rsid w:val="00C876C9"/>
    <w:rsid w:val="00C92E38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5F1A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37EB"/>
    <w:rsid w:val="00CF48C2"/>
    <w:rsid w:val="00CF50FF"/>
    <w:rsid w:val="00CF6B04"/>
    <w:rsid w:val="00CF7E13"/>
    <w:rsid w:val="00D00490"/>
    <w:rsid w:val="00D02572"/>
    <w:rsid w:val="00D03729"/>
    <w:rsid w:val="00D04012"/>
    <w:rsid w:val="00D0633F"/>
    <w:rsid w:val="00D10361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1D0A"/>
    <w:rsid w:val="00D530A2"/>
    <w:rsid w:val="00D54165"/>
    <w:rsid w:val="00D543B1"/>
    <w:rsid w:val="00D562B8"/>
    <w:rsid w:val="00D60E88"/>
    <w:rsid w:val="00D61315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2C3B"/>
    <w:rsid w:val="00D83539"/>
    <w:rsid w:val="00D84CDF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2C67"/>
    <w:rsid w:val="00DD32AF"/>
    <w:rsid w:val="00DD6E43"/>
    <w:rsid w:val="00DD7316"/>
    <w:rsid w:val="00DD784A"/>
    <w:rsid w:val="00DE1C5B"/>
    <w:rsid w:val="00DE2838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2456"/>
    <w:rsid w:val="00E332A8"/>
    <w:rsid w:val="00E33B6A"/>
    <w:rsid w:val="00E3619E"/>
    <w:rsid w:val="00E368AF"/>
    <w:rsid w:val="00E40945"/>
    <w:rsid w:val="00E416CF"/>
    <w:rsid w:val="00E428AB"/>
    <w:rsid w:val="00E44290"/>
    <w:rsid w:val="00E44BB7"/>
    <w:rsid w:val="00E45B8D"/>
    <w:rsid w:val="00E47AA8"/>
    <w:rsid w:val="00E50906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B7C64"/>
    <w:rsid w:val="00EC11B6"/>
    <w:rsid w:val="00EC51DE"/>
    <w:rsid w:val="00ED00B7"/>
    <w:rsid w:val="00ED69F7"/>
    <w:rsid w:val="00ED7F17"/>
    <w:rsid w:val="00EE0125"/>
    <w:rsid w:val="00EE027D"/>
    <w:rsid w:val="00EE0F19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3CA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9C6"/>
    <w:rsid w:val="00F61AE0"/>
    <w:rsid w:val="00F61C0D"/>
    <w:rsid w:val="00F62FD9"/>
    <w:rsid w:val="00F6413E"/>
    <w:rsid w:val="00F64919"/>
    <w:rsid w:val="00F653A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87701"/>
    <w:rsid w:val="00F938A0"/>
    <w:rsid w:val="00F95078"/>
    <w:rsid w:val="00F96122"/>
    <w:rsid w:val="00F963AA"/>
    <w:rsid w:val="00F96F9B"/>
    <w:rsid w:val="00FA4888"/>
    <w:rsid w:val="00FA4DCB"/>
    <w:rsid w:val="00FA5F03"/>
    <w:rsid w:val="00FB014F"/>
    <w:rsid w:val="00FB0B12"/>
    <w:rsid w:val="00FB0EB4"/>
    <w:rsid w:val="00FB25B2"/>
    <w:rsid w:val="00FB3326"/>
    <w:rsid w:val="00FC1E3B"/>
    <w:rsid w:val="00FC24C6"/>
    <w:rsid w:val="00FC2BD8"/>
    <w:rsid w:val="00FC3D91"/>
    <w:rsid w:val="00FC5EDF"/>
    <w:rsid w:val="00FD0932"/>
    <w:rsid w:val="00FD0956"/>
    <w:rsid w:val="00FD1661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3">
    <w:name w:val="WW8Num1z3"/>
    <w:rsid w:val="00212853"/>
  </w:style>
  <w:style w:type="paragraph" w:customStyle="1" w:styleId="210">
    <w:name w:val="Σώμα κείμενου με εσοχή 21"/>
    <w:basedOn w:val="a"/>
    <w:rsid w:val="005C4CDC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00A3-4AD9-47D8-817D-CB5CCA77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2024-06-21T12:00:00Z</cp:lastPrinted>
  <dcterms:created xsi:type="dcterms:W3CDTF">2024-06-21T12:03:00Z</dcterms:created>
  <dcterms:modified xsi:type="dcterms:W3CDTF">2024-06-21T12:03:00Z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