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Arial" w:eastAsia="Arial" w:hAnsi="Arial" w:cs="Arial"/>
          <w:b/>
          <w:bCs/>
          <w:sz w:val="22"/>
          <w:szCs w:val="22"/>
        </w:rPr>
        <w:t>ΑΝΑΡΤΗΤΕΑ ΣΤΗ ΔΙΑΥΓΕΙΑ</w:t>
      </w:r>
    </w:p>
    <w:p w:rsidR="00DA047C" w:rsidRDefault="00DA047C" w:rsidP="00DA047C">
      <w:pPr>
        <w:autoSpaceDE w:val="0"/>
        <w:rPr>
          <w:rFonts w:ascii="Arial" w:hAnsi="Arial" w:cs="Arial"/>
          <w:sz w:val="22"/>
          <w:szCs w:val="22"/>
        </w:rPr>
      </w:pPr>
      <w:r>
        <w:rPr>
          <w:rFonts w:ascii="Arial" w:eastAsia="Arial" w:hAnsi="Arial" w:cs="Arial"/>
          <w:b/>
          <w:bCs/>
          <w:sz w:val="22"/>
          <w:szCs w:val="22"/>
        </w:rPr>
        <w:t xml:space="preserve">                                                                                                  Λιβαδειά  10 /04/2024</w:t>
      </w:r>
    </w:p>
    <w:p w:rsidR="00DA047C" w:rsidRDefault="00DA047C" w:rsidP="00DA047C">
      <w:pPr>
        <w:pStyle w:val="af1"/>
        <w:tabs>
          <w:tab w:val="clear" w:pos="4153"/>
          <w:tab w:val="left" w:pos="4140"/>
        </w:tabs>
        <w:jc w:val="center"/>
        <w:rPr>
          <w:rFonts w:ascii="Arial" w:hAnsi="Arial" w:cs="Arial"/>
          <w:b/>
          <w:sz w:val="22"/>
          <w:szCs w:val="22"/>
        </w:rPr>
      </w:pPr>
      <w:r>
        <w:rPr>
          <w:rFonts w:ascii="Arial" w:eastAsia="Arial" w:hAnsi="Arial" w:cs="Arial"/>
          <w:b/>
          <w:sz w:val="22"/>
          <w:szCs w:val="22"/>
        </w:rPr>
        <w:t xml:space="preserve">                                                              Αριθ</w:t>
      </w:r>
      <w:r>
        <w:rPr>
          <w:rFonts w:ascii="Arial" w:eastAsia="Calibri" w:hAnsi="Arial" w:cs="Arial"/>
          <w:b/>
          <w:sz w:val="22"/>
          <w:szCs w:val="22"/>
        </w:rPr>
        <w:t xml:space="preserve">. </w:t>
      </w:r>
      <w:proofErr w:type="spellStart"/>
      <w:r>
        <w:rPr>
          <w:rFonts w:ascii="Arial" w:eastAsia="Calibri" w:hAnsi="Arial" w:cs="Arial"/>
          <w:b/>
          <w:sz w:val="22"/>
          <w:szCs w:val="22"/>
        </w:rPr>
        <w:t>Πρωτ</w:t>
      </w:r>
      <w:proofErr w:type="spellEnd"/>
      <w:r>
        <w:rPr>
          <w:rFonts w:ascii="Arial" w:eastAsia="Calibri" w:hAnsi="Arial" w:cs="Arial"/>
          <w:b/>
          <w:sz w:val="22"/>
          <w:szCs w:val="22"/>
        </w:rPr>
        <w:t xml:space="preserve">. </w:t>
      </w:r>
      <w:r w:rsidR="00E441A1">
        <w:rPr>
          <w:rFonts w:ascii="Arial" w:eastAsia="Calibri" w:hAnsi="Arial" w:cs="Arial"/>
          <w:b/>
          <w:sz w:val="22"/>
          <w:szCs w:val="22"/>
        </w:rPr>
        <w:t>6715</w:t>
      </w:r>
    </w:p>
    <w:p w:rsidR="00DA047C" w:rsidRDefault="00DA047C" w:rsidP="00DA047C">
      <w:pPr>
        <w:autoSpaceDE w:val="0"/>
        <w:rPr>
          <w:rFonts w:ascii="Arial" w:hAnsi="Arial" w:cs="Arial"/>
          <w:b/>
          <w:sz w:val="22"/>
          <w:szCs w:val="22"/>
        </w:rPr>
      </w:pPr>
    </w:p>
    <w:p w:rsidR="00DA047C" w:rsidRDefault="00DA047C" w:rsidP="00DA047C">
      <w:pPr>
        <w:autoSpaceDE w:val="0"/>
        <w:rPr>
          <w:rFonts w:ascii="Arial" w:hAnsi="Arial" w:cs="Arial"/>
          <w:sz w:val="22"/>
          <w:szCs w:val="22"/>
        </w:rPr>
      </w:pPr>
      <w:r>
        <w:rPr>
          <w:rFonts w:ascii="Arial" w:eastAsia="Arial" w:hAnsi="Arial" w:cs="Arial"/>
          <w:b/>
          <w:bCs/>
          <w:sz w:val="22"/>
          <w:szCs w:val="22"/>
        </w:rPr>
        <w:t xml:space="preserve">                                                                                                                                </w:t>
      </w:r>
    </w:p>
    <w:p w:rsidR="00DA047C" w:rsidRDefault="00DA047C" w:rsidP="00DA047C">
      <w:pPr>
        <w:pStyle w:val="af1"/>
        <w:tabs>
          <w:tab w:val="clear" w:pos="4153"/>
          <w:tab w:val="left" w:pos="4140"/>
        </w:tabs>
        <w:jc w:val="center"/>
        <w:rPr>
          <w:rFonts w:ascii="Arial" w:hAnsi="Arial" w:cs="Arial"/>
          <w:b/>
          <w:sz w:val="22"/>
          <w:szCs w:val="22"/>
        </w:rPr>
      </w:pPr>
      <w:r>
        <w:rPr>
          <w:rFonts w:ascii="Arial" w:hAnsi="Arial" w:cs="Arial"/>
          <w:b/>
          <w:sz w:val="22"/>
          <w:szCs w:val="22"/>
        </w:rPr>
        <w:t>ΑΠΟΣΠΑΣΜΑ</w:t>
      </w:r>
    </w:p>
    <w:p w:rsidR="00DA047C" w:rsidRDefault="00DA047C" w:rsidP="00DA047C">
      <w:pPr>
        <w:pStyle w:val="1"/>
        <w:numPr>
          <w:ilvl w:val="0"/>
          <w:numId w:val="31"/>
        </w:numPr>
        <w:jc w:val="center"/>
        <w:rPr>
          <w:rFonts w:ascii="Arial" w:hAnsi="Arial" w:cs="Arial"/>
          <w:sz w:val="22"/>
          <w:szCs w:val="22"/>
        </w:rPr>
      </w:pPr>
      <w:r>
        <w:rPr>
          <w:rFonts w:ascii="Arial" w:hAnsi="Arial" w:cs="Arial"/>
          <w:sz w:val="22"/>
          <w:szCs w:val="22"/>
        </w:rPr>
        <w:t xml:space="preserve">Από το πρακτικό της </w:t>
      </w:r>
      <w:proofErr w:type="spellStart"/>
      <w:r>
        <w:rPr>
          <w:rFonts w:ascii="Arial" w:hAnsi="Arial" w:cs="Arial"/>
          <w:sz w:val="22"/>
          <w:szCs w:val="22"/>
        </w:rPr>
        <w:t>αριθμ</w:t>
      </w:r>
      <w:proofErr w:type="spellEnd"/>
      <w:r>
        <w:rPr>
          <w:rFonts w:ascii="Arial" w:hAnsi="Arial" w:cs="Arial"/>
          <w:sz w:val="22"/>
          <w:szCs w:val="22"/>
        </w:rPr>
        <w:t>.  10</w:t>
      </w:r>
      <w:r>
        <w:rPr>
          <w:rFonts w:ascii="Arial" w:hAnsi="Arial" w:cs="Arial"/>
          <w:sz w:val="22"/>
          <w:szCs w:val="22"/>
          <w:vertAlign w:val="superscript"/>
        </w:rPr>
        <w:t>ης</w:t>
      </w:r>
      <w:r>
        <w:rPr>
          <w:rFonts w:ascii="Arial" w:hAnsi="Arial" w:cs="Arial"/>
          <w:sz w:val="22"/>
          <w:szCs w:val="22"/>
        </w:rPr>
        <w:t xml:space="preserve">  /2024</w:t>
      </w:r>
      <w:r>
        <w:rPr>
          <w:rFonts w:ascii="Arial" w:hAnsi="Arial" w:cs="Arial"/>
          <w:b/>
          <w:sz w:val="22"/>
          <w:szCs w:val="22"/>
        </w:rPr>
        <w:t xml:space="preserve">  </w:t>
      </w:r>
      <w:r>
        <w:rPr>
          <w:rFonts w:ascii="Arial" w:hAnsi="Arial" w:cs="Arial"/>
          <w:sz w:val="22"/>
          <w:szCs w:val="22"/>
        </w:rPr>
        <w:t xml:space="preserve">ΤΑΚΤΙΚΗΣ Συνεδρίασης </w:t>
      </w:r>
      <w:r>
        <w:rPr>
          <w:rFonts w:ascii="Arial" w:eastAsia="Arial" w:hAnsi="Arial" w:cs="Arial"/>
          <w:sz w:val="22"/>
          <w:szCs w:val="22"/>
        </w:rPr>
        <w:t xml:space="preserve"> </w:t>
      </w:r>
      <w:r>
        <w:rPr>
          <w:rFonts w:ascii="Arial" w:hAnsi="Arial" w:cs="Arial"/>
          <w:sz w:val="22"/>
          <w:szCs w:val="22"/>
        </w:rPr>
        <w:t xml:space="preserve">της  Δημοτικής  Επιτροπής  Δήμου </w:t>
      </w:r>
      <w:proofErr w:type="spellStart"/>
      <w:r>
        <w:rPr>
          <w:rFonts w:ascii="Arial" w:hAnsi="Arial" w:cs="Arial"/>
          <w:sz w:val="22"/>
          <w:szCs w:val="22"/>
        </w:rPr>
        <w:t>Λεβαδέων</w:t>
      </w:r>
      <w:proofErr w:type="spellEnd"/>
    </w:p>
    <w:p w:rsidR="00DA047C" w:rsidRDefault="00DA047C" w:rsidP="00DA047C">
      <w:pPr>
        <w:jc w:val="center"/>
        <w:rPr>
          <w:rFonts w:ascii="Arial" w:eastAsia="SimSun" w:hAnsi="Arial" w:cs="Arial"/>
          <w:szCs w:val="22"/>
          <w:highlight w:val="white"/>
        </w:rPr>
      </w:pPr>
      <w:r>
        <w:rPr>
          <w:rFonts w:ascii="Arial" w:hAnsi="Arial" w:cs="Arial"/>
          <w:b/>
          <w:sz w:val="22"/>
          <w:szCs w:val="22"/>
        </w:rPr>
        <w:t>Αριθμός απόφασης</w:t>
      </w:r>
      <w:r>
        <w:rPr>
          <w:rFonts w:ascii="Arial" w:eastAsia="SimSun" w:hAnsi="Arial" w:cs="Arial"/>
          <w:szCs w:val="22"/>
          <w:highlight w:val="white"/>
        </w:rPr>
        <w:t xml:space="preserve">  </w:t>
      </w:r>
      <w:r>
        <w:rPr>
          <w:rFonts w:ascii="Arial" w:eastAsia="SimSun" w:hAnsi="Arial" w:cs="Arial"/>
          <w:b/>
          <w:szCs w:val="22"/>
          <w:highlight w:val="white"/>
        </w:rPr>
        <w:t>110</w:t>
      </w:r>
      <w:r>
        <w:rPr>
          <w:rFonts w:ascii="Arial" w:eastAsia="SimSun" w:hAnsi="Arial" w:cs="Arial"/>
          <w:szCs w:val="22"/>
          <w:highlight w:val="white"/>
        </w:rPr>
        <w:t xml:space="preserve">    </w:t>
      </w:r>
    </w:p>
    <w:p w:rsidR="00DA047C" w:rsidRPr="00DA047C" w:rsidRDefault="00DA047C" w:rsidP="00DA047C">
      <w:pPr>
        <w:jc w:val="both"/>
        <w:rPr>
          <w:rFonts w:ascii="Arial" w:hAnsi="Arial" w:cs="Arial"/>
          <w:b/>
          <w:sz w:val="22"/>
          <w:szCs w:val="22"/>
        </w:rPr>
      </w:pPr>
      <w:r w:rsidRPr="00DA047C">
        <w:rPr>
          <w:rFonts w:ascii="Arial" w:eastAsia="SimSun" w:hAnsi="Arial" w:cs="Arial"/>
          <w:szCs w:val="22"/>
          <w:highlight w:val="white"/>
        </w:rPr>
        <w:t xml:space="preserve"> </w:t>
      </w:r>
      <w:r w:rsidRPr="00DA047C">
        <w:rPr>
          <w:rFonts w:ascii="Arial" w:hAnsi="Arial" w:cs="Arial"/>
          <w:b/>
          <w:sz w:val="22"/>
          <w:szCs w:val="22"/>
        </w:rPr>
        <w:t xml:space="preserve">Τροποποίηση της </w:t>
      </w:r>
      <w:proofErr w:type="spellStart"/>
      <w:r w:rsidRPr="00DA047C">
        <w:rPr>
          <w:rFonts w:ascii="Arial" w:hAnsi="Arial" w:cs="Arial"/>
          <w:b/>
          <w:sz w:val="22"/>
          <w:szCs w:val="22"/>
        </w:rPr>
        <w:t>υπ΄αριθμό</w:t>
      </w:r>
      <w:proofErr w:type="spellEnd"/>
      <w:r w:rsidRPr="00DA047C">
        <w:rPr>
          <w:rFonts w:ascii="Arial" w:hAnsi="Arial" w:cs="Arial"/>
          <w:b/>
          <w:sz w:val="22"/>
          <w:szCs w:val="22"/>
        </w:rPr>
        <w:t xml:space="preserve"> 22/2024 Μελέτης με τίτλο : «ΠΡΟΜΗΘΕΙΑ ΓΑΛΑΚΤΟΣ ΕΡΓΑΖΟΜΕΝΩΝ ΤΟΥ ΔΗΜΟΥ ΛΕΒΑΔΕΩΝ για δυο έτη» συνολικού προϋπολογισμού 152.148,00</w:t>
      </w:r>
      <w:r w:rsidRPr="00DA047C">
        <w:rPr>
          <w:rFonts w:ascii="Arial" w:hAnsi="Arial" w:cs="Arial"/>
          <w:b/>
          <w:sz w:val="22"/>
          <w:szCs w:val="22"/>
          <w:highlight w:val="white"/>
        </w:rPr>
        <w:t>€</w:t>
      </w:r>
      <w:r w:rsidRPr="00DA047C">
        <w:rPr>
          <w:rFonts w:ascii="Arial" w:hAnsi="Arial" w:cs="Arial"/>
          <w:b/>
          <w:sz w:val="22"/>
          <w:szCs w:val="22"/>
        </w:rPr>
        <w:t xml:space="preserve"> άνευ Φ.Π.Α. (171.927,24</w:t>
      </w:r>
      <w:r w:rsidRPr="00DA047C">
        <w:rPr>
          <w:rFonts w:ascii="Arial" w:hAnsi="Arial" w:cs="Arial"/>
          <w:b/>
          <w:sz w:val="22"/>
          <w:szCs w:val="22"/>
          <w:highlight w:val="white"/>
        </w:rPr>
        <w:t>€</w:t>
      </w:r>
      <w:r w:rsidRPr="00DA047C">
        <w:rPr>
          <w:rFonts w:ascii="Arial" w:hAnsi="Arial" w:cs="Arial"/>
          <w:b/>
          <w:sz w:val="22"/>
          <w:szCs w:val="22"/>
        </w:rPr>
        <w:t xml:space="preserve"> με Φ.Π.Α. 13%) η οποία εγκρίθηκε με την αριθ. 99/2024 απόφαση της Δημοτικής Επιτροπής</w:t>
      </w:r>
    </w:p>
    <w:p w:rsidR="00DA047C" w:rsidRDefault="00DA047C" w:rsidP="00DA047C">
      <w:pPr>
        <w:rPr>
          <w:rFonts w:ascii="Arial" w:hAnsi="Arial" w:cs="Arial"/>
          <w:b/>
          <w:sz w:val="22"/>
          <w:szCs w:val="22"/>
        </w:rPr>
      </w:pPr>
    </w:p>
    <w:p w:rsidR="00DA047C" w:rsidRDefault="00DA047C" w:rsidP="00DA047C">
      <w:pPr>
        <w:pStyle w:val="9"/>
        <w:numPr>
          <w:ilvl w:val="8"/>
          <w:numId w:val="31"/>
        </w:numPr>
        <w:tabs>
          <w:tab w:val="left" w:pos="9750"/>
        </w:tabs>
        <w:ind w:left="142"/>
        <w:jc w:val="both"/>
        <w:rPr>
          <w:rFonts w:ascii="Arial" w:hAnsi="Arial" w:cs="Arial"/>
          <w:b w:val="0"/>
          <w:szCs w:val="22"/>
        </w:rPr>
      </w:pPr>
      <w:r>
        <w:rPr>
          <w:rFonts w:ascii="Arial" w:hAnsi="Arial" w:cs="Arial"/>
          <w:szCs w:val="22"/>
        </w:rPr>
        <w:t xml:space="preserve">     </w:t>
      </w:r>
      <w:r>
        <w:rPr>
          <w:rFonts w:ascii="Arial" w:hAnsi="Arial" w:cs="Arial"/>
          <w:b w:val="0"/>
          <w:szCs w:val="22"/>
        </w:rPr>
        <w:t>Στη Λιβαδειά σήμερα   09</w:t>
      </w:r>
      <w:r>
        <w:rPr>
          <w:rFonts w:ascii="Arial" w:hAnsi="Arial" w:cs="Arial"/>
          <w:b w:val="0"/>
          <w:szCs w:val="22"/>
          <w:vertAlign w:val="superscript"/>
        </w:rPr>
        <w:t>η</w:t>
      </w:r>
      <w:r>
        <w:rPr>
          <w:rFonts w:ascii="Arial" w:hAnsi="Arial" w:cs="Arial"/>
          <w:b w:val="0"/>
          <w:szCs w:val="22"/>
        </w:rPr>
        <w:t xml:space="preserve">    Απριλίου   2024  ημέρα Τρίτη  και, ώρα 13.45  και στην αίθουσα συνεδριάσεων του Δημοτικού Συμβουλίου  </w:t>
      </w:r>
      <w:proofErr w:type="spellStart"/>
      <w:r>
        <w:rPr>
          <w:rFonts w:ascii="Arial" w:hAnsi="Arial" w:cs="Arial"/>
          <w:b w:val="0"/>
          <w:szCs w:val="22"/>
        </w:rPr>
        <w:t>Λεβαδέων</w:t>
      </w:r>
      <w:proofErr w:type="spellEnd"/>
      <w:r>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Pr>
          <w:rFonts w:ascii="Arial" w:hAnsi="Arial" w:cs="Arial"/>
          <w:b w:val="0"/>
          <w:szCs w:val="22"/>
        </w:rPr>
        <w:t>Λεβαδέων</w:t>
      </w:r>
      <w:proofErr w:type="spellEnd"/>
      <w:r>
        <w:rPr>
          <w:rFonts w:ascii="Arial" w:hAnsi="Arial" w:cs="Arial"/>
          <w:b w:val="0"/>
          <w:szCs w:val="22"/>
        </w:rPr>
        <w:t xml:space="preserve"> μετά την από  6328/05-04-2024 έγγραφη πρόσκληση του  Προέδρου της (Δημάρχου </w:t>
      </w:r>
      <w:proofErr w:type="spellStart"/>
      <w:r>
        <w:rPr>
          <w:rFonts w:ascii="Arial" w:hAnsi="Arial" w:cs="Arial"/>
          <w:b w:val="0"/>
          <w:szCs w:val="22"/>
        </w:rPr>
        <w:t>Λεβαδέων</w:t>
      </w:r>
      <w:proofErr w:type="spellEnd"/>
      <w:r>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Pr>
          <w:rFonts w:ascii="Arial" w:hAnsi="Arial" w:cs="Arial"/>
          <w:b w:val="0"/>
          <w:szCs w:val="22"/>
          <w:vertAlign w:val="superscript"/>
        </w:rPr>
        <w:t>Α</w:t>
      </w:r>
      <w:r>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DA047C" w:rsidRDefault="00DA047C" w:rsidP="00DA047C">
      <w:pPr>
        <w:pStyle w:val="35"/>
        <w:ind w:left="284"/>
        <w:jc w:val="both"/>
        <w:rPr>
          <w:rFonts w:ascii="Arial" w:hAnsi="Arial" w:cs="Arial"/>
          <w:sz w:val="22"/>
          <w:szCs w:val="22"/>
        </w:rPr>
      </w:pPr>
      <w:r>
        <w:rPr>
          <w:rFonts w:ascii="Arial" w:eastAsia="Arial" w:hAnsi="Arial" w:cs="Arial"/>
          <w:b/>
          <w:sz w:val="22"/>
          <w:szCs w:val="22"/>
        </w:rPr>
        <w:t xml:space="preserve">          </w:t>
      </w:r>
      <w:r>
        <w:rPr>
          <w:rFonts w:ascii="Arial" w:hAnsi="Arial" w:cs="Arial"/>
          <w:sz w:val="22"/>
          <w:szCs w:val="22"/>
        </w:rPr>
        <w:t>Αφού  διαπιστώθηκε ότι υπάρχει νόμιμη απαρτία, επειδή σε σύνολο 7 (επτά)  μελών ήταν  παρόντα  4 (τέσσερα)  , ήτοι:</w:t>
      </w:r>
    </w:p>
    <w:p w:rsidR="00DA047C" w:rsidRDefault="00DA047C" w:rsidP="00DA047C">
      <w:pPr>
        <w:pStyle w:val="35"/>
        <w:ind w:left="284"/>
        <w:jc w:val="both"/>
        <w:rPr>
          <w:rFonts w:ascii="Arial" w:hAnsi="Arial" w:cs="Arial"/>
          <w:sz w:val="22"/>
          <w:szCs w:val="22"/>
        </w:rPr>
      </w:pPr>
    </w:p>
    <w:p w:rsidR="00DA047C" w:rsidRDefault="00DA047C" w:rsidP="00DA047C">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ΠΑΡΟΝΤΕΣ                                                                                         ΑΠΟΝΤΕΣ</w:t>
      </w:r>
    </w:p>
    <w:p w:rsidR="00DA047C" w:rsidRDefault="00DA047C" w:rsidP="00DA047C">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Καραμάνης</w:t>
      </w:r>
      <w:proofErr w:type="spellEnd"/>
      <w:r>
        <w:rPr>
          <w:rFonts w:ascii="Arial" w:hAnsi="Arial" w:cs="Arial"/>
          <w:sz w:val="22"/>
          <w:szCs w:val="22"/>
        </w:rPr>
        <w:t xml:space="preserve">  Δημήτριος-Πρόεδρος                                                 </w:t>
      </w:r>
    </w:p>
    <w:p w:rsidR="00DA047C" w:rsidRDefault="00DA047C" w:rsidP="00DA047C">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
    <w:p w:rsidR="00DA047C" w:rsidRDefault="00DA047C" w:rsidP="00DA047C">
      <w:pPr>
        <w:tabs>
          <w:tab w:val="left" w:pos="360"/>
          <w:tab w:val="left" w:pos="6237"/>
        </w:tabs>
        <w:rPr>
          <w:rFonts w:ascii="Arial" w:hAnsi="Arial" w:cs="Arial"/>
          <w:sz w:val="22"/>
          <w:szCs w:val="22"/>
        </w:rPr>
      </w:pPr>
      <w:r>
        <w:rPr>
          <w:rFonts w:ascii="Arial" w:hAnsi="Arial" w:cs="Arial"/>
          <w:sz w:val="22"/>
          <w:szCs w:val="22"/>
        </w:rPr>
        <w:t xml:space="preserve">      3. </w:t>
      </w:r>
      <w:proofErr w:type="spellStart"/>
      <w:r>
        <w:rPr>
          <w:rFonts w:ascii="Arial" w:hAnsi="Arial" w:cs="Arial"/>
          <w:sz w:val="22"/>
          <w:szCs w:val="22"/>
        </w:rPr>
        <w:t>Αγνιάδης</w:t>
      </w:r>
      <w:proofErr w:type="spellEnd"/>
      <w:r>
        <w:rPr>
          <w:rFonts w:ascii="Arial" w:hAnsi="Arial" w:cs="Arial"/>
          <w:sz w:val="22"/>
          <w:szCs w:val="22"/>
        </w:rPr>
        <w:t xml:space="preserve">  Παναγιώτης                                                                </w:t>
      </w:r>
    </w:p>
    <w:p w:rsidR="00DA047C" w:rsidRDefault="00DA047C" w:rsidP="00DA047C">
      <w:pPr>
        <w:tabs>
          <w:tab w:val="left" w:pos="360"/>
          <w:tab w:val="left" w:pos="6237"/>
        </w:tabs>
        <w:rPr>
          <w:rFonts w:ascii="Arial" w:hAnsi="Arial" w:cs="Arial"/>
          <w:sz w:val="22"/>
          <w:szCs w:val="22"/>
        </w:rPr>
      </w:pPr>
      <w:r>
        <w:rPr>
          <w:rFonts w:ascii="Arial" w:hAnsi="Arial" w:cs="Arial"/>
          <w:sz w:val="22"/>
          <w:szCs w:val="22"/>
        </w:rPr>
        <w:t xml:space="preserve">      4. </w:t>
      </w:r>
      <w:proofErr w:type="spellStart"/>
      <w:r>
        <w:rPr>
          <w:rFonts w:ascii="Arial" w:hAnsi="Arial" w:cs="Arial"/>
          <w:sz w:val="22"/>
          <w:szCs w:val="22"/>
        </w:rPr>
        <w:t>Καλλιαντάσης</w:t>
      </w:r>
      <w:proofErr w:type="spellEnd"/>
      <w:r>
        <w:rPr>
          <w:rFonts w:ascii="Arial" w:hAnsi="Arial" w:cs="Arial"/>
          <w:sz w:val="22"/>
          <w:szCs w:val="22"/>
        </w:rPr>
        <w:t xml:space="preserve"> Χρήστος                                                         </w:t>
      </w:r>
    </w:p>
    <w:p w:rsidR="00DA047C" w:rsidRDefault="00DA047C" w:rsidP="00DA047C">
      <w:pPr>
        <w:tabs>
          <w:tab w:val="left" w:pos="360"/>
          <w:tab w:val="left" w:pos="6237"/>
        </w:tabs>
        <w:ind w:right="-335"/>
        <w:rPr>
          <w:rFonts w:ascii="Arial" w:hAnsi="Arial" w:cs="Arial"/>
          <w:sz w:val="22"/>
          <w:szCs w:val="22"/>
        </w:rPr>
      </w:pPr>
      <w:r>
        <w:rPr>
          <w:rFonts w:ascii="Arial" w:hAnsi="Arial" w:cs="Arial"/>
          <w:sz w:val="22"/>
          <w:szCs w:val="22"/>
        </w:rPr>
        <w:t xml:space="preserve">      5. </w:t>
      </w:r>
      <w:proofErr w:type="spellStart"/>
      <w:r>
        <w:rPr>
          <w:rFonts w:ascii="Arial" w:hAnsi="Arial" w:cs="Arial"/>
          <w:sz w:val="22"/>
          <w:szCs w:val="22"/>
        </w:rPr>
        <w:t>Τόλιας</w:t>
      </w:r>
      <w:proofErr w:type="spellEnd"/>
      <w:r>
        <w:rPr>
          <w:rFonts w:ascii="Arial" w:hAnsi="Arial" w:cs="Arial"/>
          <w:sz w:val="22"/>
          <w:szCs w:val="22"/>
        </w:rPr>
        <w:t xml:space="preserve"> Δημήτριος - αν/</w:t>
      </w:r>
      <w:proofErr w:type="spellStart"/>
      <w:r>
        <w:rPr>
          <w:rFonts w:ascii="Arial" w:hAnsi="Arial" w:cs="Arial"/>
          <w:sz w:val="22"/>
          <w:szCs w:val="22"/>
        </w:rPr>
        <w:t>κό</w:t>
      </w:r>
      <w:proofErr w:type="spellEnd"/>
      <w:r>
        <w:rPr>
          <w:rFonts w:ascii="Arial" w:hAnsi="Arial" w:cs="Arial"/>
          <w:sz w:val="22"/>
          <w:szCs w:val="22"/>
        </w:rPr>
        <w:t xml:space="preserve"> μέλος κ. Παπαβασιλείου Αικατερίνης (προσήλθε στο 1</w:t>
      </w:r>
      <w:r>
        <w:rPr>
          <w:rFonts w:ascii="Arial" w:hAnsi="Arial" w:cs="Arial"/>
          <w:sz w:val="22"/>
          <w:szCs w:val="22"/>
          <w:vertAlign w:val="superscript"/>
        </w:rPr>
        <w:t>ο</w:t>
      </w:r>
      <w:r>
        <w:rPr>
          <w:rFonts w:ascii="Arial" w:hAnsi="Arial" w:cs="Arial"/>
          <w:sz w:val="22"/>
          <w:szCs w:val="22"/>
        </w:rPr>
        <w:t xml:space="preserve"> Θ.Η.Δ.)</w:t>
      </w:r>
    </w:p>
    <w:p w:rsidR="00DA047C" w:rsidRDefault="00DA047C" w:rsidP="00DA047C">
      <w:pPr>
        <w:tabs>
          <w:tab w:val="left" w:pos="360"/>
          <w:tab w:val="left" w:pos="6237"/>
        </w:tabs>
        <w:ind w:right="-335"/>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Μίχας</w:t>
      </w:r>
      <w:proofErr w:type="spellEnd"/>
      <w:r>
        <w:rPr>
          <w:rFonts w:ascii="Arial" w:hAnsi="Arial" w:cs="Arial"/>
          <w:sz w:val="22"/>
          <w:szCs w:val="22"/>
        </w:rPr>
        <w:t xml:space="preserve"> Δημήτριος(προσήλθε στο 1</w:t>
      </w:r>
      <w:r>
        <w:rPr>
          <w:rFonts w:ascii="Arial" w:hAnsi="Arial" w:cs="Arial"/>
          <w:sz w:val="22"/>
          <w:szCs w:val="22"/>
          <w:vertAlign w:val="superscript"/>
        </w:rPr>
        <w:t>ο</w:t>
      </w:r>
      <w:r>
        <w:rPr>
          <w:rFonts w:ascii="Arial" w:hAnsi="Arial" w:cs="Arial"/>
          <w:sz w:val="22"/>
          <w:szCs w:val="22"/>
        </w:rPr>
        <w:t xml:space="preserve"> Θ.Η.Δ.)</w:t>
      </w:r>
    </w:p>
    <w:p w:rsidR="00DA047C" w:rsidRDefault="00DA047C" w:rsidP="00DA047C">
      <w:pPr>
        <w:tabs>
          <w:tab w:val="left" w:pos="360"/>
          <w:tab w:val="left" w:pos="6237"/>
        </w:tabs>
        <w:ind w:right="-335"/>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Ταγκαλέγκας</w:t>
      </w:r>
      <w:proofErr w:type="spellEnd"/>
      <w:r>
        <w:rPr>
          <w:rFonts w:ascii="Arial" w:hAnsi="Arial" w:cs="Arial"/>
          <w:sz w:val="22"/>
          <w:szCs w:val="22"/>
        </w:rPr>
        <w:t xml:space="preserve"> Ιωάννης  (προσήλθε στο 1</w:t>
      </w:r>
      <w:r>
        <w:rPr>
          <w:rFonts w:ascii="Arial" w:hAnsi="Arial" w:cs="Arial"/>
          <w:sz w:val="22"/>
          <w:szCs w:val="22"/>
          <w:vertAlign w:val="superscript"/>
        </w:rPr>
        <w:t>ο</w:t>
      </w:r>
      <w:r>
        <w:rPr>
          <w:rFonts w:ascii="Arial" w:hAnsi="Arial" w:cs="Arial"/>
          <w:sz w:val="22"/>
          <w:szCs w:val="22"/>
        </w:rPr>
        <w:t xml:space="preserve"> Θ.Η.Δ.)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DA047C" w:rsidRPr="0047527C" w:rsidRDefault="00E10218" w:rsidP="00DA047C">
      <w:pPr>
        <w:pStyle w:val="ad"/>
        <w:spacing w:line="288" w:lineRule="auto"/>
        <w:rPr>
          <w:rFonts w:ascii="Arial" w:hAnsi="Arial" w:cs="Arial"/>
          <w:i/>
          <w:vanish/>
          <w:sz w:val="22"/>
          <w:szCs w:val="22"/>
          <w:specVanish/>
        </w:rPr>
      </w:pPr>
      <w:r>
        <w:rPr>
          <w:rFonts w:ascii="Arial" w:eastAsia="Arial" w:hAnsi="Arial" w:cs="Arial"/>
          <w:sz w:val="22"/>
          <w:szCs w:val="22"/>
        </w:rPr>
        <w:t xml:space="preserve">      </w:t>
      </w:r>
      <w:r w:rsidR="006F6D39" w:rsidRPr="00EA4334">
        <w:rPr>
          <w:rFonts w:ascii="Arial" w:eastAsia="Arial" w:hAnsi="Arial" w:cs="Arial"/>
          <w:sz w:val="22"/>
          <w:szCs w:val="22"/>
        </w:rPr>
        <w:t xml:space="preserve">Ο Πρόεδρος της Δημοτικής  Επιτροπής εισηγούμενος το  </w:t>
      </w:r>
      <w:r w:rsidR="00DA047C">
        <w:rPr>
          <w:rFonts w:ascii="Arial" w:eastAsia="Arial" w:hAnsi="Arial" w:cs="Arial"/>
          <w:sz w:val="22"/>
          <w:szCs w:val="22"/>
        </w:rPr>
        <w:t>1</w:t>
      </w:r>
      <w:r w:rsidR="006F6D39" w:rsidRPr="00EA4334">
        <w:rPr>
          <w:rFonts w:ascii="Arial" w:eastAsia="Arial" w:hAnsi="Arial" w:cs="Arial"/>
          <w:sz w:val="22"/>
          <w:szCs w:val="22"/>
          <w:vertAlign w:val="superscript"/>
        </w:rPr>
        <w:t>ο</w:t>
      </w:r>
      <w:r w:rsidR="006F6D39" w:rsidRPr="00EA4334">
        <w:rPr>
          <w:rFonts w:ascii="Arial" w:eastAsia="Arial" w:hAnsi="Arial" w:cs="Arial"/>
          <w:sz w:val="22"/>
          <w:szCs w:val="22"/>
        </w:rPr>
        <w:t xml:space="preserve"> θέμα της ημερήσιας διάταξης  έθεσε υπόψη των μελών τ</w:t>
      </w:r>
      <w:r w:rsidR="00DA047C">
        <w:rPr>
          <w:rFonts w:ascii="Arial" w:eastAsia="Arial" w:hAnsi="Arial" w:cs="Arial"/>
          <w:sz w:val="22"/>
          <w:szCs w:val="22"/>
        </w:rPr>
        <w:t xml:space="preserve">ην </w:t>
      </w:r>
      <w:r w:rsidR="006F6D39" w:rsidRPr="00EA4334">
        <w:rPr>
          <w:rFonts w:ascii="Arial" w:eastAsia="Arial" w:hAnsi="Arial" w:cs="Arial"/>
          <w:sz w:val="22"/>
          <w:szCs w:val="22"/>
        </w:rPr>
        <w:t xml:space="preserve"> </w:t>
      </w:r>
      <w:proofErr w:type="spellStart"/>
      <w:r w:rsidR="006F6D39" w:rsidRPr="00EA4334">
        <w:rPr>
          <w:rFonts w:ascii="Arial" w:eastAsia="Arial" w:hAnsi="Arial" w:cs="Arial"/>
          <w:sz w:val="22"/>
          <w:szCs w:val="22"/>
        </w:rPr>
        <w:t>υπ΄αριθμ</w:t>
      </w:r>
      <w:proofErr w:type="spellEnd"/>
      <w:r w:rsidR="006F6D39" w:rsidRPr="00EA4334">
        <w:rPr>
          <w:rFonts w:ascii="Arial" w:eastAsia="Arial" w:hAnsi="Arial" w:cs="Arial"/>
          <w:sz w:val="22"/>
          <w:szCs w:val="22"/>
        </w:rPr>
        <w:t xml:space="preserve">. </w:t>
      </w:r>
      <w:proofErr w:type="spellStart"/>
      <w:r w:rsidR="006F6D39" w:rsidRPr="00EA4334">
        <w:rPr>
          <w:rFonts w:ascii="Arial" w:eastAsia="Arial" w:hAnsi="Arial" w:cs="Arial"/>
          <w:sz w:val="22"/>
          <w:szCs w:val="22"/>
        </w:rPr>
        <w:t>πρωτ</w:t>
      </w:r>
      <w:proofErr w:type="spellEnd"/>
      <w:r w:rsidR="006F6D39" w:rsidRPr="00EA4334">
        <w:rPr>
          <w:rFonts w:ascii="Arial" w:eastAsia="Arial" w:hAnsi="Arial" w:cs="Arial"/>
          <w:sz w:val="22"/>
          <w:szCs w:val="22"/>
        </w:rPr>
        <w:t xml:space="preserve">. </w:t>
      </w:r>
      <w:r w:rsidR="00DA047C">
        <w:rPr>
          <w:rFonts w:ascii="Arial" w:eastAsia="Arial" w:hAnsi="Arial" w:cs="Arial"/>
          <w:sz w:val="22"/>
          <w:szCs w:val="22"/>
        </w:rPr>
        <w:t>6325</w:t>
      </w:r>
      <w:r w:rsidR="00C714CE">
        <w:rPr>
          <w:rFonts w:ascii="Arial" w:hAnsi="Arial" w:cs="Arial"/>
          <w:sz w:val="22"/>
          <w:szCs w:val="22"/>
        </w:rPr>
        <w:t>/</w:t>
      </w:r>
      <w:r w:rsidR="00DA047C">
        <w:rPr>
          <w:rFonts w:ascii="Arial" w:hAnsi="Arial" w:cs="Arial"/>
          <w:sz w:val="22"/>
          <w:szCs w:val="22"/>
        </w:rPr>
        <w:t>05</w:t>
      </w:r>
      <w:r w:rsidR="005A44FF">
        <w:rPr>
          <w:rFonts w:ascii="Arial" w:hAnsi="Arial" w:cs="Arial"/>
          <w:sz w:val="22"/>
          <w:szCs w:val="22"/>
        </w:rPr>
        <w:t>-0</w:t>
      </w:r>
      <w:r w:rsidR="00DA047C">
        <w:rPr>
          <w:rFonts w:ascii="Arial" w:hAnsi="Arial" w:cs="Arial"/>
          <w:sz w:val="22"/>
          <w:szCs w:val="22"/>
        </w:rPr>
        <w:t>4</w:t>
      </w:r>
      <w:r w:rsidR="005A44FF">
        <w:rPr>
          <w:rFonts w:ascii="Arial" w:hAnsi="Arial" w:cs="Arial"/>
          <w:sz w:val="22"/>
          <w:szCs w:val="22"/>
        </w:rPr>
        <w:t>-2024</w:t>
      </w:r>
      <w:r w:rsidR="005A44FF" w:rsidRPr="00A41F53">
        <w:rPr>
          <w:rFonts w:ascii="Arial" w:hAnsi="Arial" w:cs="Arial"/>
          <w:sz w:val="22"/>
          <w:szCs w:val="22"/>
        </w:rPr>
        <w:t xml:space="preserve"> </w:t>
      </w:r>
      <w:r w:rsidR="00DA047C">
        <w:rPr>
          <w:rFonts w:ascii="Arial" w:hAnsi="Arial" w:cs="Arial"/>
          <w:sz w:val="22"/>
          <w:szCs w:val="22"/>
        </w:rPr>
        <w:t>εισήγηση</w:t>
      </w:r>
      <w:r w:rsidR="00DA047C" w:rsidRPr="0047527C">
        <w:rPr>
          <w:rFonts w:ascii="Arial" w:hAnsi="Arial" w:cs="Arial"/>
          <w:sz w:val="22"/>
          <w:szCs w:val="22"/>
        </w:rPr>
        <w:t xml:space="preserve"> </w:t>
      </w:r>
      <w:r w:rsidR="00DA047C">
        <w:rPr>
          <w:rFonts w:ascii="Arial" w:hAnsi="Arial" w:cs="Arial"/>
          <w:sz w:val="22"/>
          <w:szCs w:val="22"/>
        </w:rPr>
        <w:t xml:space="preserve"> </w:t>
      </w:r>
      <w:r w:rsidR="00DA047C" w:rsidRPr="0047527C">
        <w:rPr>
          <w:rFonts w:ascii="Arial" w:eastAsia="Verdana" w:hAnsi="Arial" w:cs="Arial"/>
          <w:sz w:val="22"/>
          <w:szCs w:val="22"/>
        </w:rPr>
        <w:t>της Δ/</w:t>
      </w:r>
      <w:proofErr w:type="spellStart"/>
      <w:r w:rsidR="00DA047C" w:rsidRPr="0047527C">
        <w:rPr>
          <w:rFonts w:ascii="Arial" w:eastAsia="Verdana" w:hAnsi="Arial" w:cs="Arial"/>
          <w:sz w:val="22"/>
          <w:szCs w:val="22"/>
        </w:rPr>
        <w:t>νσης</w:t>
      </w:r>
      <w:proofErr w:type="spellEnd"/>
      <w:r w:rsidR="00DA047C" w:rsidRPr="0047527C">
        <w:rPr>
          <w:rFonts w:ascii="Arial" w:eastAsia="Verdana" w:hAnsi="Arial" w:cs="Arial"/>
          <w:sz w:val="22"/>
          <w:szCs w:val="22"/>
        </w:rPr>
        <w:t xml:space="preserve"> Κοινωνικής Προστασίας Παιδείας και Διά Βίου Μάθησης </w:t>
      </w:r>
      <w:r w:rsidR="00DA047C" w:rsidRPr="0047527C">
        <w:rPr>
          <w:rFonts w:ascii="Arial" w:eastAsia="Arial" w:hAnsi="Arial" w:cs="Arial"/>
          <w:sz w:val="22"/>
          <w:szCs w:val="22"/>
        </w:rPr>
        <w:t xml:space="preserve"> </w:t>
      </w:r>
      <w:r w:rsidR="00DA047C" w:rsidRPr="0047527C">
        <w:rPr>
          <w:rFonts w:ascii="Arial" w:eastAsia="Verdana" w:hAnsi="Arial" w:cs="Arial"/>
          <w:color w:val="000000"/>
          <w:sz w:val="22"/>
          <w:szCs w:val="22"/>
        </w:rPr>
        <w:t>τ</w:t>
      </w:r>
      <w:r w:rsidR="00DA047C" w:rsidRPr="0047527C">
        <w:rPr>
          <w:rFonts w:ascii="Arial" w:hAnsi="Arial" w:cs="Arial"/>
          <w:sz w:val="22"/>
          <w:szCs w:val="22"/>
        </w:rPr>
        <w:t xml:space="preserve">ου Δήμου </w:t>
      </w:r>
      <w:proofErr w:type="spellStart"/>
      <w:r w:rsidR="00DA047C" w:rsidRPr="0047527C">
        <w:rPr>
          <w:rFonts w:ascii="Arial" w:hAnsi="Arial" w:cs="Arial"/>
          <w:sz w:val="22"/>
          <w:szCs w:val="22"/>
        </w:rPr>
        <w:t>Λεβαδέων</w:t>
      </w:r>
      <w:proofErr w:type="spellEnd"/>
      <w:r w:rsidR="00DA047C" w:rsidRPr="0047527C">
        <w:rPr>
          <w:rFonts w:ascii="Arial" w:eastAsia="Verdana" w:hAnsi="Arial" w:cs="Arial"/>
          <w:sz w:val="22"/>
          <w:szCs w:val="22"/>
        </w:rPr>
        <w:t xml:space="preserve"> στ</w:t>
      </w:r>
      <w:r w:rsidR="00DA047C">
        <w:rPr>
          <w:rFonts w:ascii="Arial" w:eastAsia="Verdana" w:hAnsi="Arial" w:cs="Arial"/>
          <w:sz w:val="22"/>
          <w:szCs w:val="22"/>
        </w:rPr>
        <w:t xml:space="preserve">ην </w:t>
      </w:r>
      <w:r w:rsidR="00DA047C" w:rsidRPr="0047527C">
        <w:rPr>
          <w:rFonts w:ascii="Arial" w:eastAsia="Verdana" w:hAnsi="Arial" w:cs="Arial"/>
          <w:sz w:val="22"/>
          <w:szCs w:val="22"/>
        </w:rPr>
        <w:t xml:space="preserve"> οποί</w:t>
      </w:r>
      <w:r w:rsidR="00DA047C">
        <w:rPr>
          <w:rFonts w:ascii="Arial" w:eastAsia="Verdana" w:hAnsi="Arial" w:cs="Arial"/>
          <w:sz w:val="22"/>
          <w:szCs w:val="22"/>
        </w:rPr>
        <w:t>α</w:t>
      </w:r>
      <w:r w:rsidR="00DA047C" w:rsidRPr="0047527C">
        <w:rPr>
          <w:rFonts w:ascii="Arial" w:eastAsia="Verdana" w:hAnsi="Arial" w:cs="Arial"/>
          <w:sz w:val="22"/>
          <w:szCs w:val="22"/>
        </w:rPr>
        <w:t xml:space="preserve"> αναφέρονται:</w:t>
      </w:r>
    </w:p>
    <w:p w:rsidR="00DA047C" w:rsidRPr="0047527C" w:rsidRDefault="00DA047C" w:rsidP="00DA047C">
      <w:pPr>
        <w:rPr>
          <w:rFonts w:ascii="Arial" w:hAnsi="Arial" w:cs="Arial"/>
          <w:i/>
          <w:vanish/>
          <w:sz w:val="22"/>
          <w:szCs w:val="22"/>
          <w:specVanish/>
        </w:rPr>
      </w:pPr>
    </w:p>
    <w:p w:rsidR="00DA047C" w:rsidRPr="008B7E58" w:rsidRDefault="00DA047C" w:rsidP="00DA047C">
      <w:pPr>
        <w:ind w:left="993" w:hanging="993"/>
        <w:jc w:val="both"/>
        <w:rPr>
          <w:rFonts w:ascii="Arial" w:hAnsi="Arial" w:cs="Arial"/>
          <w:b/>
          <w:sz w:val="22"/>
          <w:szCs w:val="22"/>
        </w:rPr>
      </w:pPr>
      <w:r w:rsidRPr="0047527C">
        <w:rPr>
          <w:rFonts w:ascii="Arial" w:eastAsia="Segoe UI" w:hAnsi="Arial" w:cs="Arial"/>
          <w:i/>
          <w:sz w:val="22"/>
          <w:szCs w:val="22"/>
        </w:rPr>
        <w:t xml:space="preserve">   </w:t>
      </w:r>
      <w:r w:rsidRPr="0047527C">
        <w:rPr>
          <w:rFonts w:ascii="Arial" w:hAnsi="Arial" w:cs="Arial"/>
          <w:sz w:val="22"/>
          <w:szCs w:val="22"/>
        </w:rPr>
        <w:t xml:space="preserve">   </w:t>
      </w:r>
      <w:r w:rsidRPr="0047527C">
        <w:rPr>
          <w:rFonts w:ascii="Arial" w:hAnsi="Arial" w:cs="Arial"/>
          <w:i/>
          <w:sz w:val="22"/>
          <w:szCs w:val="22"/>
        </w:rPr>
        <w:t xml:space="preserve"> </w:t>
      </w:r>
      <w:r w:rsidRPr="0047527C">
        <w:rPr>
          <w:rFonts w:ascii="Arial" w:hAnsi="Arial" w:cs="Arial"/>
          <w:bCs/>
          <w:i/>
          <w:sz w:val="22"/>
          <w:szCs w:val="22"/>
        </w:rPr>
        <w:t xml:space="preserve">  </w:t>
      </w:r>
    </w:p>
    <w:p w:rsidR="00E10218" w:rsidRDefault="0026644A" w:rsidP="00DA047C">
      <w:pPr>
        <w:pStyle w:val="ad"/>
        <w:spacing w:line="288" w:lineRule="auto"/>
        <w:rPr>
          <w:rFonts w:ascii="Arial" w:hAnsi="Arial" w:cs="Arial"/>
          <w:b/>
          <w:sz w:val="22"/>
          <w:szCs w:val="22"/>
        </w:rPr>
      </w:pPr>
      <w:r w:rsidRPr="006B65CF">
        <w:rPr>
          <w:rFonts w:ascii="Arial" w:eastAsia="Segoe UI" w:hAnsi="Arial" w:cs="Arial"/>
          <w:i/>
          <w:sz w:val="22"/>
          <w:szCs w:val="22"/>
        </w:rPr>
        <w:t xml:space="preserve">  </w:t>
      </w:r>
      <w:r w:rsidR="00E10218">
        <w:rPr>
          <w:rFonts w:ascii="Arial" w:hAnsi="Arial" w:cs="Arial"/>
          <w:sz w:val="22"/>
          <w:szCs w:val="22"/>
        </w:rPr>
        <w:t xml:space="preserve">          </w:t>
      </w:r>
    </w:p>
    <w:p w:rsidR="00DA047C" w:rsidRPr="00DA047C" w:rsidRDefault="00DA047C" w:rsidP="00DA047C">
      <w:pPr>
        <w:ind w:firstLine="720"/>
        <w:rPr>
          <w:rFonts w:ascii="Arial" w:hAnsi="Arial" w:cs="Arial"/>
          <w:bCs/>
          <w:sz w:val="22"/>
          <w:szCs w:val="22"/>
        </w:rPr>
      </w:pPr>
      <w:r w:rsidRPr="00DA047C">
        <w:rPr>
          <w:rFonts w:ascii="Arial" w:hAnsi="Arial" w:cs="Arial"/>
          <w:sz w:val="22"/>
          <w:szCs w:val="22"/>
        </w:rPr>
        <w:t xml:space="preserve">Με την </w:t>
      </w:r>
      <w:proofErr w:type="spellStart"/>
      <w:r w:rsidRPr="00DA047C">
        <w:rPr>
          <w:rFonts w:ascii="Arial" w:hAnsi="Arial" w:cs="Arial"/>
          <w:sz w:val="22"/>
          <w:szCs w:val="22"/>
        </w:rPr>
        <w:t>αριθμ</w:t>
      </w:r>
      <w:proofErr w:type="spellEnd"/>
      <w:r w:rsidRPr="00DA047C">
        <w:rPr>
          <w:rFonts w:ascii="Arial" w:hAnsi="Arial" w:cs="Arial"/>
          <w:sz w:val="22"/>
          <w:szCs w:val="22"/>
        </w:rPr>
        <w:t xml:space="preserve"> 99/2024 απόφαση της Δημοτικής Επιτροπής εγκρίθηκε η </w:t>
      </w:r>
      <w:proofErr w:type="spellStart"/>
      <w:r w:rsidRPr="00DA047C">
        <w:rPr>
          <w:rFonts w:ascii="Arial" w:hAnsi="Arial" w:cs="Arial"/>
          <w:sz w:val="22"/>
          <w:szCs w:val="22"/>
        </w:rPr>
        <w:t>αριθμ</w:t>
      </w:r>
      <w:proofErr w:type="spellEnd"/>
      <w:r w:rsidRPr="00DA047C">
        <w:rPr>
          <w:rFonts w:ascii="Arial" w:hAnsi="Arial" w:cs="Arial"/>
          <w:sz w:val="22"/>
          <w:szCs w:val="22"/>
        </w:rPr>
        <w:t xml:space="preserve">. 22/2024 μελέτη </w:t>
      </w:r>
      <w:r w:rsidRPr="00DA047C">
        <w:rPr>
          <w:rFonts w:ascii="Arial" w:eastAsia="Cambria" w:hAnsi="Arial" w:cs="Arial"/>
          <w:sz w:val="22"/>
          <w:szCs w:val="22"/>
        </w:rPr>
        <w:t xml:space="preserve"> της Δ/</w:t>
      </w:r>
      <w:proofErr w:type="spellStart"/>
      <w:r w:rsidRPr="00DA047C">
        <w:rPr>
          <w:rFonts w:ascii="Arial" w:eastAsia="Cambria" w:hAnsi="Arial" w:cs="Arial"/>
          <w:sz w:val="22"/>
          <w:szCs w:val="22"/>
        </w:rPr>
        <w:t>νσης</w:t>
      </w:r>
      <w:proofErr w:type="spellEnd"/>
      <w:r w:rsidRPr="00DA047C">
        <w:rPr>
          <w:rFonts w:ascii="Arial" w:eastAsia="Cambria" w:hAnsi="Arial" w:cs="Arial"/>
          <w:sz w:val="22"/>
          <w:szCs w:val="22"/>
        </w:rPr>
        <w:t xml:space="preserve"> Κοινωνικής Προστασίας Παιδείας και Δια Βίου Μάθησης για την προμήθεια γάλακτος για όλους τους δικαιούχους εργαζόμενους του Δήμου </w:t>
      </w:r>
      <w:proofErr w:type="spellStart"/>
      <w:r w:rsidRPr="00DA047C">
        <w:rPr>
          <w:rFonts w:ascii="Arial" w:eastAsia="Cambria" w:hAnsi="Arial" w:cs="Arial"/>
          <w:sz w:val="22"/>
          <w:szCs w:val="22"/>
        </w:rPr>
        <w:t>Λεβαδέων</w:t>
      </w:r>
      <w:proofErr w:type="spellEnd"/>
      <w:r w:rsidRPr="00DA047C">
        <w:rPr>
          <w:rFonts w:ascii="Arial" w:eastAsia="Cambria" w:hAnsi="Arial" w:cs="Arial"/>
          <w:sz w:val="22"/>
          <w:szCs w:val="22"/>
        </w:rPr>
        <w:t xml:space="preserve"> </w:t>
      </w:r>
      <w:r w:rsidRPr="00DA047C">
        <w:rPr>
          <w:rFonts w:ascii="Arial" w:hAnsi="Arial" w:cs="Arial"/>
          <w:sz w:val="22"/>
          <w:szCs w:val="22"/>
        </w:rPr>
        <w:t>συνολικού προϋπολογισμού 152.148,00</w:t>
      </w:r>
      <w:r w:rsidRPr="00DA047C">
        <w:rPr>
          <w:rFonts w:ascii="Arial" w:eastAsia="SimSun" w:hAnsi="Arial" w:cs="Arial"/>
          <w:sz w:val="22"/>
          <w:szCs w:val="22"/>
          <w:highlight w:val="white"/>
        </w:rPr>
        <w:t>€</w:t>
      </w:r>
      <w:r w:rsidRPr="00DA047C">
        <w:rPr>
          <w:rFonts w:ascii="Arial" w:eastAsia="SimSun" w:hAnsi="Arial" w:cs="Arial"/>
          <w:sz w:val="22"/>
          <w:szCs w:val="22"/>
        </w:rPr>
        <w:t xml:space="preserve"> άνευ Φ.Π.Α. (171.927,24</w:t>
      </w:r>
      <w:r w:rsidRPr="00DA047C">
        <w:rPr>
          <w:rFonts w:ascii="Arial" w:eastAsia="SimSun" w:hAnsi="Arial" w:cs="Arial"/>
          <w:sz w:val="22"/>
          <w:szCs w:val="22"/>
          <w:highlight w:val="white"/>
        </w:rPr>
        <w:t>€</w:t>
      </w:r>
      <w:r w:rsidRPr="00DA047C">
        <w:rPr>
          <w:rFonts w:ascii="Arial" w:eastAsia="SimSun" w:hAnsi="Arial" w:cs="Arial"/>
          <w:sz w:val="22"/>
          <w:szCs w:val="22"/>
        </w:rPr>
        <w:t xml:space="preserve"> με Φ.Π.Α. 13%) , για δύο έτη και η </w:t>
      </w:r>
      <w:r w:rsidRPr="00DA047C">
        <w:rPr>
          <w:rFonts w:cs="Arial"/>
          <w:bCs/>
          <w:sz w:val="22"/>
          <w:szCs w:val="22"/>
        </w:rPr>
        <w:t xml:space="preserve">  </w:t>
      </w:r>
      <w:r w:rsidRPr="00DA047C">
        <w:rPr>
          <w:rFonts w:ascii="Arial" w:hAnsi="Arial" w:cs="Arial"/>
          <w:bCs/>
          <w:sz w:val="22"/>
          <w:szCs w:val="22"/>
        </w:rPr>
        <w:t>διεξαγωγή ανοιχτού διαγωνισμού κάτω των ορίων.</w:t>
      </w:r>
    </w:p>
    <w:p w:rsidR="00DA047C" w:rsidRPr="00545397" w:rsidRDefault="00DA047C" w:rsidP="00DA047C">
      <w:pPr>
        <w:jc w:val="both"/>
        <w:rPr>
          <w:rFonts w:ascii="Arial" w:eastAsia="Arial Unicode MS" w:hAnsi="Arial" w:cs="Arial"/>
        </w:rPr>
      </w:pPr>
    </w:p>
    <w:p w:rsidR="00DA047C" w:rsidRPr="00FE4FFC" w:rsidRDefault="00DA047C" w:rsidP="00DA047C">
      <w:pPr>
        <w:pStyle w:val="Web"/>
        <w:spacing w:before="0" w:after="0" w:line="360" w:lineRule="auto"/>
        <w:ind w:firstLine="720"/>
        <w:jc w:val="both"/>
        <w:rPr>
          <w:rFonts w:ascii="Arial" w:hAnsi="Arial" w:cs="Arial"/>
          <w:sz w:val="22"/>
          <w:szCs w:val="22"/>
        </w:rPr>
      </w:pPr>
      <w:r w:rsidRPr="00FE4FFC">
        <w:rPr>
          <w:rFonts w:ascii="Arial" w:hAnsi="Arial" w:cs="Arial"/>
          <w:sz w:val="22"/>
          <w:szCs w:val="22"/>
        </w:rPr>
        <w:t>Εκ παραδρομής της Υπηρεσίας το σύνολο των εργαζομένων δικαιούχων της Διεύθυνσης Κοινωνικής Προστασίας Παιδείας και Δια Βίου Μάθησης  υπολογίστηκε λανθασμένα  σε 60 άτομα ενώ οι δικαιούχοι εργαζόμενοι όλων των σχέσεων εργασίας ΙΔΑΧ και μόνιμοι της Διεύθυνσης ανέρχεται σε 82 δικαιούχους , ως εκ τούτου τροποποιείται :</w:t>
      </w:r>
    </w:p>
    <w:p w:rsidR="00DA047C" w:rsidRPr="00916E0D" w:rsidRDefault="00DA047C" w:rsidP="00DA047C">
      <w:pPr>
        <w:pStyle w:val="Web"/>
        <w:spacing w:before="0" w:after="0" w:line="360" w:lineRule="auto"/>
        <w:jc w:val="both"/>
        <w:rPr>
          <w:rFonts w:ascii="Arial" w:hAnsi="Arial" w:cs="Arial"/>
          <w:sz w:val="22"/>
          <w:szCs w:val="22"/>
        </w:rPr>
      </w:pPr>
      <w:r w:rsidRPr="00916E0D">
        <w:rPr>
          <w:rFonts w:ascii="Arial" w:hAnsi="Arial" w:cs="Arial"/>
          <w:sz w:val="22"/>
          <w:szCs w:val="22"/>
        </w:rPr>
        <w:t xml:space="preserve">α) Η συνολική ποσότητα των λίτρων η οποία από 101.432 λίτρα διαμορφώνεται σε 112.080 λίτρα και </w:t>
      </w:r>
    </w:p>
    <w:p w:rsidR="00DA047C" w:rsidRPr="00916E0D" w:rsidRDefault="00DA047C" w:rsidP="00DA047C">
      <w:pPr>
        <w:pStyle w:val="Web"/>
        <w:spacing w:before="0" w:after="0" w:line="360" w:lineRule="auto"/>
        <w:jc w:val="both"/>
        <w:rPr>
          <w:rFonts w:ascii="Arial" w:hAnsi="Arial" w:cs="Arial"/>
          <w:sz w:val="22"/>
          <w:szCs w:val="22"/>
        </w:rPr>
      </w:pPr>
      <w:r w:rsidRPr="00916E0D">
        <w:rPr>
          <w:rFonts w:ascii="Arial" w:hAnsi="Arial" w:cs="Arial"/>
          <w:sz w:val="22"/>
          <w:szCs w:val="22"/>
        </w:rPr>
        <w:lastRenderedPageBreak/>
        <w:t xml:space="preserve">β) Ο  συνολικός </w:t>
      </w:r>
      <w:proofErr w:type="spellStart"/>
      <w:r w:rsidRPr="00916E0D">
        <w:rPr>
          <w:rFonts w:ascii="Arial" w:hAnsi="Arial" w:cs="Arial"/>
          <w:sz w:val="22"/>
          <w:szCs w:val="22"/>
        </w:rPr>
        <w:t>προυπολογισμός</w:t>
      </w:r>
      <w:proofErr w:type="spellEnd"/>
      <w:r w:rsidRPr="00916E0D">
        <w:rPr>
          <w:rFonts w:ascii="Arial" w:hAnsi="Arial" w:cs="Arial"/>
          <w:sz w:val="22"/>
          <w:szCs w:val="22"/>
        </w:rPr>
        <w:t xml:space="preserve"> της υπ’ </w:t>
      </w:r>
      <w:proofErr w:type="spellStart"/>
      <w:r w:rsidRPr="00916E0D">
        <w:rPr>
          <w:rFonts w:ascii="Arial" w:hAnsi="Arial" w:cs="Arial"/>
          <w:sz w:val="22"/>
          <w:szCs w:val="22"/>
        </w:rPr>
        <w:t>αριθμ</w:t>
      </w:r>
      <w:proofErr w:type="spellEnd"/>
      <w:r w:rsidRPr="00916E0D">
        <w:rPr>
          <w:rFonts w:ascii="Arial" w:hAnsi="Arial" w:cs="Arial"/>
          <w:sz w:val="22"/>
          <w:szCs w:val="22"/>
        </w:rPr>
        <w:t xml:space="preserve"> 22/2024 μελέτης ο οποίος από 152.148 ευρώ άνευ  ΦΠΑ (171.927,24 με Φ.Π.Α 13%)  αυξάνεται και διαμορφώνεται σε 168.120,00 άνευ Φ.Π.Α.(189.975,60 ευρώ με  ΦΠΑ 13%) .</w:t>
      </w:r>
    </w:p>
    <w:p w:rsidR="00E10218" w:rsidRPr="00916E0D" w:rsidRDefault="00DA047C" w:rsidP="00DA047C">
      <w:pPr>
        <w:rPr>
          <w:sz w:val="22"/>
          <w:szCs w:val="22"/>
        </w:rPr>
      </w:pPr>
      <w:r w:rsidRPr="00916E0D">
        <w:rPr>
          <w:rFonts w:ascii="Arial" w:hAnsi="Arial" w:cs="Arial"/>
          <w:sz w:val="22"/>
          <w:szCs w:val="22"/>
        </w:rPr>
        <w:tab/>
        <w:t>Κατόπιν των ανωτέρω καλείστε να αποφασίσετε για την έγκριση στο ορθό της αριθ. 22/20024 προαναφερόμενης  μελέτης</w:t>
      </w:r>
      <w:r w:rsidR="004C27B5" w:rsidRPr="00916E0D">
        <w:rPr>
          <w:sz w:val="22"/>
          <w:szCs w:val="22"/>
        </w:rPr>
        <w:t xml:space="preserve"> </w:t>
      </w:r>
    </w:p>
    <w:p w:rsidR="002B590B" w:rsidRPr="00EA4334" w:rsidRDefault="002B590B" w:rsidP="00E10218">
      <w:pPr>
        <w:tabs>
          <w:tab w:val="left" w:pos="1985"/>
          <w:tab w:val="left" w:pos="6237"/>
          <w:tab w:val="left" w:pos="7371"/>
        </w:tabs>
        <w:ind w:left="284"/>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E907DC" w:rsidRPr="00E907DC" w:rsidRDefault="00E907DC" w:rsidP="00E907DC">
      <w:pPr>
        <w:widowControl w:val="0"/>
        <w:spacing w:line="276" w:lineRule="auto"/>
        <w:jc w:val="both"/>
        <w:rPr>
          <w:rFonts w:ascii="Arial" w:hAnsi="Arial" w:cs="Arial"/>
          <w:sz w:val="22"/>
          <w:szCs w:val="22"/>
        </w:rPr>
      </w:pPr>
      <w:r w:rsidRPr="00E907DC">
        <w:rPr>
          <w:rFonts w:ascii="Arial" w:hAnsi="Arial" w:cs="Arial"/>
          <w:sz w:val="22"/>
          <w:szCs w:val="22"/>
          <w:highlight w:val="white"/>
        </w:rPr>
        <w:t xml:space="preserve">- Την </w:t>
      </w:r>
      <w:proofErr w:type="spellStart"/>
      <w:r w:rsidRPr="00E907DC">
        <w:rPr>
          <w:rFonts w:ascii="Arial" w:hAnsi="Arial" w:cs="Arial"/>
          <w:sz w:val="22"/>
          <w:szCs w:val="22"/>
          <w:highlight w:val="white"/>
        </w:rPr>
        <w:t>αριθμ</w:t>
      </w:r>
      <w:proofErr w:type="spellEnd"/>
      <w:r w:rsidRPr="00E907DC">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907DC">
        <w:rPr>
          <w:rFonts w:ascii="Arial" w:hAnsi="Arial" w:cs="Arial"/>
          <w:sz w:val="22"/>
          <w:szCs w:val="22"/>
          <w:highlight w:val="white"/>
        </w:rPr>
        <w:t>Λεβαδέων</w:t>
      </w:r>
      <w:proofErr w:type="spellEnd"/>
      <w:r w:rsidRPr="00E907DC">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FE4FFC" w:rsidRPr="00FE4FFC" w:rsidRDefault="00E907DC" w:rsidP="00FE4FFC">
      <w:pPr>
        <w:jc w:val="both"/>
        <w:rPr>
          <w:rFonts w:ascii="Arial" w:hAnsi="Arial" w:cs="Arial"/>
          <w:sz w:val="22"/>
          <w:szCs w:val="22"/>
        </w:rPr>
      </w:pPr>
      <w:r w:rsidRPr="00C714CE">
        <w:rPr>
          <w:rFonts w:ascii="Arial" w:hAnsi="Arial" w:cs="Arial"/>
          <w:sz w:val="22"/>
          <w:szCs w:val="22"/>
          <w:highlight w:val="white"/>
        </w:rPr>
        <w:t xml:space="preserve">- </w:t>
      </w:r>
      <w:r w:rsidR="00FE4FFC" w:rsidRPr="00FE4FFC">
        <w:rPr>
          <w:rFonts w:ascii="Arial" w:hAnsi="Arial" w:cs="Arial"/>
          <w:sz w:val="22"/>
          <w:szCs w:val="22"/>
        </w:rPr>
        <w:t xml:space="preserve">Την </w:t>
      </w:r>
      <w:proofErr w:type="spellStart"/>
      <w:r w:rsidR="00FE4FFC" w:rsidRPr="00FE4FFC">
        <w:rPr>
          <w:rFonts w:ascii="Arial" w:hAnsi="Arial" w:cs="Arial"/>
          <w:sz w:val="22"/>
          <w:szCs w:val="22"/>
        </w:rPr>
        <w:t>υπ΄αριθμό</w:t>
      </w:r>
      <w:proofErr w:type="spellEnd"/>
      <w:r w:rsidR="00FE4FFC" w:rsidRPr="00FE4FFC">
        <w:rPr>
          <w:rFonts w:ascii="Arial" w:hAnsi="Arial" w:cs="Arial"/>
          <w:sz w:val="22"/>
          <w:szCs w:val="22"/>
        </w:rPr>
        <w:t xml:space="preserve"> 22/2024 Μελέτη  με τίτλο : «ΠΡΟΜΗΘΕΙΑ ΓΑΛΑΚΤΟΣ ΕΡΓΑΖΟΜΕΝΩΝ ΤΟΥ ΔΗΜΟΥ ΛΕΒΑΔΕΩΝ για δυο έτη» συνολικού προϋπολογισμού 152.148,00</w:t>
      </w:r>
      <w:r w:rsidR="00FE4FFC" w:rsidRPr="00FE4FFC">
        <w:rPr>
          <w:rFonts w:ascii="Arial" w:hAnsi="Arial" w:cs="Arial"/>
          <w:sz w:val="22"/>
          <w:szCs w:val="22"/>
          <w:highlight w:val="white"/>
        </w:rPr>
        <w:t>€</w:t>
      </w:r>
      <w:r w:rsidR="00FE4FFC" w:rsidRPr="00FE4FFC">
        <w:rPr>
          <w:rFonts w:ascii="Arial" w:hAnsi="Arial" w:cs="Arial"/>
          <w:sz w:val="22"/>
          <w:szCs w:val="22"/>
        </w:rPr>
        <w:t xml:space="preserve"> άνευ Φ.Π.Α. (171.927,24</w:t>
      </w:r>
      <w:r w:rsidR="00FE4FFC" w:rsidRPr="00FE4FFC">
        <w:rPr>
          <w:rFonts w:ascii="Arial" w:hAnsi="Arial" w:cs="Arial"/>
          <w:sz w:val="22"/>
          <w:szCs w:val="22"/>
          <w:highlight w:val="white"/>
        </w:rPr>
        <w:t>€</w:t>
      </w:r>
      <w:r w:rsidR="00FE4FFC" w:rsidRPr="00FE4FFC">
        <w:rPr>
          <w:rFonts w:ascii="Arial" w:hAnsi="Arial" w:cs="Arial"/>
          <w:sz w:val="22"/>
          <w:szCs w:val="22"/>
        </w:rPr>
        <w:t xml:space="preserve"> με Φ.Π.Α. 13%) η οποία εγκρίθηκε με την αριθ. 99/2024 </w:t>
      </w:r>
      <w:r w:rsidR="00E441A1">
        <w:rPr>
          <w:rFonts w:ascii="Arial" w:hAnsi="Arial" w:cs="Arial"/>
          <w:sz w:val="22"/>
          <w:szCs w:val="22"/>
        </w:rPr>
        <w:t xml:space="preserve"> (ΑΔΑ: 91Λ1ΩΛΗ –ΜΑΞ) </w:t>
      </w:r>
      <w:r w:rsidR="00FE4FFC" w:rsidRPr="00FE4FFC">
        <w:rPr>
          <w:rFonts w:ascii="Arial" w:hAnsi="Arial" w:cs="Arial"/>
          <w:sz w:val="22"/>
          <w:szCs w:val="22"/>
        </w:rPr>
        <w:t>απόφαση της Δημοτικής Επιτροπής</w:t>
      </w:r>
    </w:p>
    <w:p w:rsidR="00FE4FFC" w:rsidRDefault="00E907DC" w:rsidP="00E907DC">
      <w:pPr>
        <w:widowControl w:val="0"/>
        <w:spacing w:line="276" w:lineRule="auto"/>
        <w:jc w:val="both"/>
        <w:rPr>
          <w:rFonts w:ascii="Arial" w:eastAsia="Verdana" w:hAnsi="Arial" w:cs="Arial"/>
          <w:sz w:val="22"/>
          <w:szCs w:val="22"/>
        </w:rPr>
      </w:pPr>
      <w:r w:rsidRPr="00E907DC">
        <w:rPr>
          <w:rFonts w:ascii="Arial" w:hAnsi="Arial" w:cs="Arial"/>
          <w:sz w:val="22"/>
          <w:szCs w:val="22"/>
        </w:rPr>
        <w:t>- Τ</w:t>
      </w:r>
      <w:r w:rsidR="00FE4FFC">
        <w:rPr>
          <w:rFonts w:ascii="Arial" w:hAnsi="Arial" w:cs="Arial"/>
          <w:sz w:val="22"/>
          <w:szCs w:val="22"/>
        </w:rPr>
        <w:t>ην</w:t>
      </w:r>
      <w:r w:rsidRPr="00E907DC">
        <w:rPr>
          <w:rFonts w:ascii="Arial" w:hAnsi="Arial" w:cs="Arial"/>
          <w:sz w:val="22"/>
          <w:szCs w:val="22"/>
        </w:rPr>
        <w:t xml:space="preserve"> με αρ. </w:t>
      </w:r>
      <w:proofErr w:type="spellStart"/>
      <w:r w:rsidRPr="00E907DC">
        <w:rPr>
          <w:rFonts w:ascii="Arial" w:hAnsi="Arial" w:cs="Arial"/>
          <w:sz w:val="22"/>
          <w:szCs w:val="22"/>
        </w:rPr>
        <w:t>πρωτ</w:t>
      </w:r>
      <w:proofErr w:type="spellEnd"/>
      <w:r w:rsidRPr="00E907DC">
        <w:rPr>
          <w:rFonts w:ascii="Arial" w:hAnsi="Arial" w:cs="Arial"/>
          <w:sz w:val="22"/>
          <w:szCs w:val="22"/>
        </w:rPr>
        <w:t xml:space="preserve">. </w:t>
      </w:r>
      <w:r w:rsidR="00FE4FFC">
        <w:rPr>
          <w:rFonts w:ascii="Arial" w:eastAsia="Arial" w:hAnsi="Arial" w:cs="Arial"/>
          <w:sz w:val="22"/>
          <w:szCs w:val="22"/>
        </w:rPr>
        <w:t>6325</w:t>
      </w:r>
      <w:r w:rsidR="00FE4FFC">
        <w:rPr>
          <w:rFonts w:ascii="Arial" w:hAnsi="Arial" w:cs="Arial"/>
          <w:sz w:val="22"/>
          <w:szCs w:val="22"/>
        </w:rPr>
        <w:t>/05-04-2024</w:t>
      </w:r>
      <w:r w:rsidR="00FE4FFC" w:rsidRPr="00A41F53">
        <w:rPr>
          <w:rFonts w:ascii="Arial" w:hAnsi="Arial" w:cs="Arial"/>
          <w:sz w:val="22"/>
          <w:szCs w:val="22"/>
        </w:rPr>
        <w:t xml:space="preserve"> </w:t>
      </w:r>
      <w:r w:rsidR="00FE4FFC">
        <w:rPr>
          <w:rFonts w:ascii="Arial" w:hAnsi="Arial" w:cs="Arial"/>
          <w:sz w:val="22"/>
          <w:szCs w:val="22"/>
        </w:rPr>
        <w:t>εισήγηση</w:t>
      </w:r>
      <w:r w:rsidR="00FE4FFC" w:rsidRPr="0047527C">
        <w:rPr>
          <w:rFonts w:ascii="Arial" w:hAnsi="Arial" w:cs="Arial"/>
          <w:sz w:val="22"/>
          <w:szCs w:val="22"/>
        </w:rPr>
        <w:t xml:space="preserve"> </w:t>
      </w:r>
      <w:r w:rsidR="00FE4FFC">
        <w:rPr>
          <w:rFonts w:ascii="Arial" w:hAnsi="Arial" w:cs="Arial"/>
          <w:sz w:val="22"/>
          <w:szCs w:val="22"/>
        </w:rPr>
        <w:t xml:space="preserve"> </w:t>
      </w:r>
      <w:r w:rsidR="00FE4FFC" w:rsidRPr="0047527C">
        <w:rPr>
          <w:rFonts w:ascii="Arial" w:eastAsia="Verdana" w:hAnsi="Arial" w:cs="Arial"/>
          <w:sz w:val="22"/>
          <w:szCs w:val="22"/>
        </w:rPr>
        <w:t>της Δ/</w:t>
      </w:r>
      <w:proofErr w:type="spellStart"/>
      <w:r w:rsidR="00FE4FFC" w:rsidRPr="0047527C">
        <w:rPr>
          <w:rFonts w:ascii="Arial" w:eastAsia="Verdana" w:hAnsi="Arial" w:cs="Arial"/>
          <w:sz w:val="22"/>
          <w:szCs w:val="22"/>
        </w:rPr>
        <w:t>νσης</w:t>
      </w:r>
      <w:proofErr w:type="spellEnd"/>
      <w:r w:rsidR="00FE4FFC" w:rsidRPr="0047527C">
        <w:rPr>
          <w:rFonts w:ascii="Arial" w:eastAsia="Verdana" w:hAnsi="Arial" w:cs="Arial"/>
          <w:sz w:val="22"/>
          <w:szCs w:val="22"/>
        </w:rPr>
        <w:t xml:space="preserve"> Κοινωνικής Προστασίας Παιδείας και Διά Βίου Μάθησης </w:t>
      </w:r>
      <w:r w:rsidR="00FE4FFC" w:rsidRPr="0047527C">
        <w:rPr>
          <w:rFonts w:ascii="Arial" w:eastAsia="Arial" w:hAnsi="Arial" w:cs="Arial"/>
          <w:sz w:val="22"/>
          <w:szCs w:val="22"/>
        </w:rPr>
        <w:t xml:space="preserve"> </w:t>
      </w:r>
      <w:r w:rsidR="00FE4FFC" w:rsidRPr="0047527C">
        <w:rPr>
          <w:rFonts w:ascii="Arial" w:eastAsia="Verdana" w:hAnsi="Arial" w:cs="Arial"/>
          <w:color w:val="000000"/>
          <w:sz w:val="22"/>
          <w:szCs w:val="22"/>
        </w:rPr>
        <w:t>τ</w:t>
      </w:r>
      <w:r w:rsidR="00FE4FFC" w:rsidRPr="0047527C">
        <w:rPr>
          <w:rFonts w:ascii="Arial" w:hAnsi="Arial" w:cs="Arial"/>
          <w:sz w:val="22"/>
          <w:szCs w:val="22"/>
        </w:rPr>
        <w:t xml:space="preserve">ου Δήμου </w:t>
      </w:r>
      <w:proofErr w:type="spellStart"/>
      <w:r w:rsidR="00FE4FFC" w:rsidRPr="0047527C">
        <w:rPr>
          <w:rFonts w:ascii="Arial" w:hAnsi="Arial" w:cs="Arial"/>
          <w:sz w:val="22"/>
          <w:szCs w:val="22"/>
        </w:rPr>
        <w:t>Λεβαδέων</w:t>
      </w:r>
      <w:proofErr w:type="spellEnd"/>
      <w:r w:rsidR="00FE4FFC" w:rsidRPr="0047527C">
        <w:rPr>
          <w:rFonts w:ascii="Arial" w:eastAsia="Verdana" w:hAnsi="Arial" w:cs="Arial"/>
          <w:sz w:val="22"/>
          <w:szCs w:val="22"/>
        </w:rPr>
        <w:t xml:space="preserve"> </w:t>
      </w:r>
    </w:p>
    <w:p w:rsidR="00E907DC" w:rsidRPr="00E907DC" w:rsidRDefault="00E907DC" w:rsidP="00E907DC">
      <w:pPr>
        <w:widowControl w:val="0"/>
        <w:spacing w:line="276" w:lineRule="auto"/>
        <w:jc w:val="both"/>
        <w:rPr>
          <w:rFonts w:ascii="Arial" w:hAnsi="Arial" w:cs="Arial"/>
          <w:sz w:val="22"/>
          <w:szCs w:val="22"/>
        </w:rPr>
      </w:pPr>
      <w:r w:rsidRPr="00E907DC">
        <w:rPr>
          <w:rFonts w:ascii="Arial" w:hAnsi="Arial" w:cs="Arial"/>
          <w:sz w:val="22"/>
          <w:szCs w:val="22"/>
        </w:rPr>
        <w:t>-Την μεταξύ των μελών συζήτηση σύμφωνα με τα πρακτικά</w:t>
      </w:r>
    </w:p>
    <w:p w:rsidR="00E907DC" w:rsidRPr="00E907DC" w:rsidRDefault="00E907DC" w:rsidP="00E907DC">
      <w:pPr>
        <w:pStyle w:val="af9"/>
        <w:widowControl w:val="0"/>
        <w:suppressAutoHyphens w:val="0"/>
        <w:spacing w:line="276" w:lineRule="auto"/>
        <w:ind w:left="0"/>
        <w:jc w:val="both"/>
        <w:rPr>
          <w:rFonts w:ascii="Arial" w:hAnsi="Arial" w:cs="Arial"/>
          <w:sz w:val="22"/>
          <w:szCs w:val="22"/>
        </w:rPr>
      </w:pPr>
      <w:r w:rsidRPr="00E907DC">
        <w:rPr>
          <w:rFonts w:ascii="Arial" w:hAnsi="Arial" w:cs="Arial"/>
          <w:sz w:val="22"/>
          <w:szCs w:val="22"/>
        </w:rPr>
        <w:t>- Την ψήφο των μελών της όπως αυτή  διατυπώθηκε και δηλώθηκε δια ζώσης στην συνεδρίαση.</w:t>
      </w:r>
    </w:p>
    <w:p w:rsidR="00E907DC" w:rsidRPr="00E907DC" w:rsidRDefault="00E907DC" w:rsidP="00E907DC">
      <w:pPr>
        <w:pStyle w:val="af9"/>
        <w:widowControl w:val="0"/>
        <w:suppressAutoHyphens w:val="0"/>
        <w:spacing w:line="276" w:lineRule="auto"/>
        <w:ind w:left="0"/>
        <w:jc w:val="both"/>
        <w:rPr>
          <w:rFonts w:ascii="Arial" w:hAnsi="Arial" w:cs="Arial"/>
          <w:sz w:val="22"/>
          <w:szCs w:val="22"/>
        </w:rPr>
      </w:pPr>
    </w:p>
    <w:p w:rsidR="00E907DC" w:rsidRDefault="00E907DC" w:rsidP="00E907DC">
      <w:pPr>
        <w:widowControl w:val="0"/>
        <w:suppressAutoHyphens w:val="0"/>
        <w:spacing w:line="360" w:lineRule="auto"/>
        <w:jc w:val="both"/>
        <w:rPr>
          <w:rFonts w:ascii="Arial" w:hAnsi="Arial" w:cs="Arial"/>
          <w:b/>
          <w:sz w:val="22"/>
          <w:szCs w:val="22"/>
        </w:rPr>
      </w:pPr>
      <w:r w:rsidRPr="00E907DC">
        <w:rPr>
          <w:rFonts w:ascii="Arial" w:hAnsi="Arial" w:cs="Arial"/>
          <w:sz w:val="22"/>
          <w:szCs w:val="22"/>
        </w:rPr>
        <w:t xml:space="preserve">        </w:t>
      </w:r>
      <w:r w:rsidRPr="00E907DC">
        <w:rPr>
          <w:rFonts w:ascii="Arial" w:hAnsi="Arial" w:cs="Arial"/>
          <w:b/>
          <w:sz w:val="22"/>
          <w:szCs w:val="22"/>
        </w:rPr>
        <w:t xml:space="preserve">                                              ΑΠΟΦΑΣΙΖΕΙ  ΟΜΟΦΩΝΑ</w:t>
      </w:r>
    </w:p>
    <w:p w:rsidR="00916E0D" w:rsidRDefault="00916E0D" w:rsidP="00E907DC">
      <w:pPr>
        <w:widowControl w:val="0"/>
        <w:suppressAutoHyphens w:val="0"/>
        <w:spacing w:line="360" w:lineRule="auto"/>
        <w:jc w:val="both"/>
        <w:rPr>
          <w:rFonts w:ascii="Arial" w:hAnsi="Arial" w:cs="Arial"/>
          <w:b/>
          <w:sz w:val="22"/>
          <w:szCs w:val="22"/>
        </w:rPr>
      </w:pPr>
    </w:p>
    <w:p w:rsidR="00916E0D" w:rsidRPr="00916E0D" w:rsidRDefault="00916E0D" w:rsidP="00E907DC">
      <w:pPr>
        <w:widowControl w:val="0"/>
        <w:suppressAutoHyphens w:val="0"/>
        <w:spacing w:line="360" w:lineRule="auto"/>
        <w:jc w:val="both"/>
        <w:rPr>
          <w:rFonts w:ascii="Arial" w:hAnsi="Arial" w:cs="Arial"/>
          <w:sz w:val="22"/>
          <w:szCs w:val="22"/>
        </w:rPr>
      </w:pPr>
      <w:r w:rsidRPr="00916E0D">
        <w:rPr>
          <w:rFonts w:ascii="Arial" w:hAnsi="Arial" w:cs="Arial"/>
          <w:sz w:val="22"/>
          <w:szCs w:val="22"/>
        </w:rPr>
        <w:t xml:space="preserve">Τροποποιεί </w:t>
      </w:r>
      <w:r w:rsidR="00FE4FFC">
        <w:rPr>
          <w:rFonts w:ascii="Arial" w:hAnsi="Arial" w:cs="Arial"/>
          <w:sz w:val="22"/>
          <w:szCs w:val="22"/>
        </w:rPr>
        <w:t xml:space="preserve">εν μέρει </w:t>
      </w:r>
      <w:r w:rsidRPr="00916E0D">
        <w:rPr>
          <w:rFonts w:ascii="Arial" w:hAnsi="Arial" w:cs="Arial"/>
          <w:sz w:val="22"/>
          <w:szCs w:val="22"/>
        </w:rPr>
        <w:t xml:space="preserve">την  </w:t>
      </w:r>
      <w:proofErr w:type="spellStart"/>
      <w:r w:rsidRPr="00916E0D">
        <w:rPr>
          <w:rFonts w:ascii="Arial" w:hAnsi="Arial" w:cs="Arial"/>
          <w:sz w:val="22"/>
          <w:szCs w:val="22"/>
        </w:rPr>
        <w:t>υπ΄αριθμό</w:t>
      </w:r>
      <w:proofErr w:type="spellEnd"/>
      <w:r w:rsidRPr="00916E0D">
        <w:rPr>
          <w:rFonts w:ascii="Arial" w:hAnsi="Arial" w:cs="Arial"/>
          <w:sz w:val="22"/>
          <w:szCs w:val="22"/>
        </w:rPr>
        <w:t xml:space="preserve"> 22/2024 Μελέτη με τίτλο : «ΠΡΟΜΗΘΕΙΑ ΓΑΛΑΚΤΟΣ ΕΡΓΑΖΟΜΕΝΩΝ ΤΟΥ ΔΗΜΟΥ ΛΕΒΑΔΕΩΝ για δυο έτη» ως παρακάτω:</w:t>
      </w:r>
    </w:p>
    <w:p w:rsidR="00916E0D" w:rsidRPr="00916E0D" w:rsidRDefault="00E907DC" w:rsidP="00916E0D">
      <w:pPr>
        <w:pStyle w:val="Web"/>
        <w:spacing w:before="0" w:after="0" w:line="360" w:lineRule="auto"/>
        <w:jc w:val="both"/>
        <w:rPr>
          <w:rFonts w:ascii="Arial" w:hAnsi="Arial" w:cs="Arial"/>
          <w:sz w:val="22"/>
          <w:szCs w:val="22"/>
        </w:rPr>
      </w:pPr>
      <w:r w:rsidRPr="00E907DC">
        <w:rPr>
          <w:rStyle w:val="-"/>
          <w:rFonts w:ascii="Arial" w:eastAsia="Arial Unicode MS" w:hAnsi="Arial" w:cs="Arial"/>
          <w:bCs/>
          <w:color w:val="auto"/>
          <w:kern w:val="2"/>
          <w:sz w:val="22"/>
          <w:szCs w:val="22"/>
          <w:u w:val="none"/>
          <w:shd w:val="clear" w:color="auto" w:fill="FFFFFF"/>
          <w:lang w:bidi="hi-IN"/>
        </w:rPr>
        <w:t xml:space="preserve"> </w:t>
      </w:r>
      <w:r w:rsidR="00916E0D" w:rsidRPr="00916E0D">
        <w:rPr>
          <w:rFonts w:ascii="Arial" w:hAnsi="Arial" w:cs="Arial"/>
          <w:sz w:val="22"/>
          <w:szCs w:val="22"/>
        </w:rPr>
        <w:t xml:space="preserve">α) Η συνολική ποσότητα των λίτρων η οποία από 101.432 λίτρα διαμορφώνεται σε 112.080 λίτρα και </w:t>
      </w:r>
    </w:p>
    <w:p w:rsidR="00916E0D" w:rsidRPr="00916E0D" w:rsidRDefault="00916E0D" w:rsidP="00916E0D">
      <w:pPr>
        <w:pStyle w:val="Web"/>
        <w:spacing w:before="0" w:after="0" w:line="360" w:lineRule="auto"/>
        <w:jc w:val="both"/>
        <w:rPr>
          <w:rFonts w:ascii="Arial" w:hAnsi="Arial" w:cs="Arial"/>
          <w:sz w:val="22"/>
          <w:szCs w:val="22"/>
        </w:rPr>
      </w:pPr>
      <w:r w:rsidRPr="00916E0D">
        <w:rPr>
          <w:rFonts w:ascii="Arial" w:hAnsi="Arial" w:cs="Arial"/>
          <w:sz w:val="22"/>
          <w:szCs w:val="22"/>
        </w:rPr>
        <w:t xml:space="preserve">β) Ο  συνολικός </w:t>
      </w:r>
      <w:proofErr w:type="spellStart"/>
      <w:r w:rsidRPr="00916E0D">
        <w:rPr>
          <w:rFonts w:ascii="Arial" w:hAnsi="Arial" w:cs="Arial"/>
          <w:sz w:val="22"/>
          <w:szCs w:val="22"/>
        </w:rPr>
        <w:t>προυπολογισμός</w:t>
      </w:r>
      <w:proofErr w:type="spellEnd"/>
      <w:r w:rsidRPr="00916E0D">
        <w:rPr>
          <w:rFonts w:ascii="Arial" w:hAnsi="Arial" w:cs="Arial"/>
          <w:sz w:val="22"/>
          <w:szCs w:val="22"/>
        </w:rPr>
        <w:t xml:space="preserve"> της υπ’ </w:t>
      </w:r>
      <w:proofErr w:type="spellStart"/>
      <w:r w:rsidRPr="00916E0D">
        <w:rPr>
          <w:rFonts w:ascii="Arial" w:hAnsi="Arial" w:cs="Arial"/>
          <w:sz w:val="22"/>
          <w:szCs w:val="22"/>
        </w:rPr>
        <w:t>αριθμ</w:t>
      </w:r>
      <w:proofErr w:type="spellEnd"/>
      <w:r w:rsidRPr="00916E0D">
        <w:rPr>
          <w:rFonts w:ascii="Arial" w:hAnsi="Arial" w:cs="Arial"/>
          <w:sz w:val="22"/>
          <w:szCs w:val="22"/>
        </w:rPr>
        <w:t xml:space="preserve"> 22/2024 μελέτης ο οποίος από 152.148 ευρώ άνευ  ΦΠΑ (171.927,24 με Φ.Π.Α 13%)  αυξάνεται και διαμορφώνεται σε 168.120,00 άνευ Φ.Π.Α.(189.975,60 ευρώ με  ΦΠΑ 13%) .</w:t>
      </w:r>
    </w:p>
    <w:p w:rsidR="009A47BB" w:rsidRPr="00771C24" w:rsidRDefault="009A47BB" w:rsidP="00916E0D">
      <w:pPr>
        <w:spacing w:line="276" w:lineRule="auto"/>
        <w:jc w:val="both"/>
        <w:rPr>
          <w:rFonts w:ascii="Arial" w:hAnsi="Arial" w:cs="Arial"/>
          <w:vanish/>
          <w:szCs w:val="22"/>
          <w:specVanish/>
        </w:rPr>
      </w:pPr>
    </w:p>
    <w:p w:rsidR="006F6D39" w:rsidRPr="00EA4334"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DA047C">
        <w:rPr>
          <w:rFonts w:ascii="Arial" w:hAnsi="Arial" w:cs="Arial"/>
          <w:b/>
          <w:sz w:val="22"/>
          <w:szCs w:val="22"/>
        </w:rPr>
        <w:t>110</w:t>
      </w:r>
      <w:r w:rsidR="00100901" w:rsidRPr="00EA4334">
        <w:rPr>
          <w:rFonts w:ascii="Arial" w:hAnsi="Arial" w:cs="Arial"/>
          <w:b/>
          <w:sz w:val="22"/>
          <w:szCs w:val="22"/>
        </w:rPr>
        <w:t xml:space="preserve">/2024.  </w:t>
      </w:r>
    </w:p>
    <w:p w:rsidR="00FE4FFC" w:rsidRDefault="00FE4FFC" w:rsidP="00AF23E4">
      <w:pPr>
        <w:spacing w:line="360" w:lineRule="auto"/>
        <w:ind w:hanging="432"/>
        <w:rPr>
          <w:rFonts w:ascii="Arial" w:hAnsi="Arial" w:cs="Arial"/>
          <w:b/>
          <w:sz w:val="22"/>
          <w:szCs w:val="22"/>
        </w:rPr>
      </w:pP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4B46A4" w:rsidRDefault="004B46A4" w:rsidP="004B46A4">
      <w:pPr>
        <w:tabs>
          <w:tab w:val="left" w:pos="360"/>
          <w:tab w:val="left" w:pos="6237"/>
        </w:tabs>
        <w:ind w:left="360"/>
        <w:rPr>
          <w:rFonts w:ascii="Arial" w:hAnsi="Arial" w:cs="Arial"/>
          <w:sz w:val="22"/>
          <w:szCs w:val="22"/>
        </w:rPr>
      </w:pPr>
      <w:r w:rsidRPr="00EA4334">
        <w:rPr>
          <w:rFonts w:ascii="Arial" w:hAnsi="Arial" w:cs="Arial"/>
          <w:sz w:val="22"/>
          <w:szCs w:val="22"/>
        </w:rPr>
        <w:t xml:space="preserve">4. </w:t>
      </w:r>
      <w:proofErr w:type="spellStart"/>
      <w:r w:rsidR="00DA047C">
        <w:rPr>
          <w:rFonts w:ascii="Arial" w:hAnsi="Arial" w:cs="Arial"/>
          <w:sz w:val="22"/>
          <w:szCs w:val="22"/>
        </w:rPr>
        <w:t>Τόλιας</w:t>
      </w:r>
      <w:proofErr w:type="spellEnd"/>
      <w:r w:rsidR="00DA047C">
        <w:rPr>
          <w:rFonts w:ascii="Arial" w:hAnsi="Arial" w:cs="Arial"/>
          <w:sz w:val="22"/>
          <w:szCs w:val="22"/>
        </w:rPr>
        <w:t xml:space="preserve"> </w:t>
      </w:r>
      <w:r w:rsidR="002C5D6F" w:rsidRPr="00EA4334">
        <w:rPr>
          <w:rFonts w:ascii="Arial" w:hAnsi="Arial" w:cs="Arial"/>
          <w:sz w:val="22"/>
          <w:szCs w:val="22"/>
        </w:rPr>
        <w:t xml:space="preserve"> Δημήτριος</w:t>
      </w:r>
    </w:p>
    <w:p w:rsidR="00DA047C" w:rsidRDefault="00DA047C" w:rsidP="004B46A4">
      <w:pPr>
        <w:tabs>
          <w:tab w:val="left" w:pos="360"/>
          <w:tab w:val="left" w:pos="6237"/>
        </w:tabs>
        <w:ind w:left="360"/>
        <w:rPr>
          <w:rFonts w:ascii="Arial" w:hAnsi="Arial" w:cs="Arial"/>
          <w:sz w:val="22"/>
          <w:szCs w:val="22"/>
        </w:rPr>
      </w:pPr>
      <w:r>
        <w:rPr>
          <w:rFonts w:ascii="Arial" w:hAnsi="Arial" w:cs="Arial"/>
          <w:sz w:val="22"/>
          <w:szCs w:val="22"/>
        </w:rPr>
        <w:lastRenderedPageBreak/>
        <w:t>5.Μίχας Δημήτριος</w:t>
      </w:r>
    </w:p>
    <w:p w:rsidR="00DA047C" w:rsidRPr="00EA4334" w:rsidRDefault="00DA047C" w:rsidP="004B46A4">
      <w:pPr>
        <w:tabs>
          <w:tab w:val="left" w:pos="360"/>
          <w:tab w:val="left" w:pos="6237"/>
        </w:tabs>
        <w:ind w:left="360"/>
        <w:rPr>
          <w:rFonts w:ascii="Arial" w:hAnsi="Arial" w:cs="Arial"/>
          <w:sz w:val="22"/>
          <w:szCs w:val="22"/>
        </w:rPr>
      </w:pPr>
      <w:r>
        <w:rPr>
          <w:rFonts w:ascii="Arial" w:hAnsi="Arial" w:cs="Arial"/>
          <w:sz w:val="22"/>
          <w:szCs w:val="22"/>
        </w:rPr>
        <w:t>6.Ταγκαλέγκας Ιωάννης</w:t>
      </w:r>
    </w:p>
    <w:p w:rsidR="004B46A4" w:rsidRPr="00EA4334" w:rsidRDefault="004B46A4" w:rsidP="004B46A4">
      <w:pPr>
        <w:tabs>
          <w:tab w:val="left" w:pos="360"/>
          <w:tab w:val="left" w:pos="6237"/>
        </w:tabs>
        <w:ind w:left="360"/>
        <w:rPr>
          <w:rFonts w:ascii="Arial" w:hAnsi="Arial" w:cs="Arial"/>
          <w:sz w:val="22"/>
          <w:szCs w:val="22"/>
        </w:rPr>
      </w:pPr>
    </w:p>
    <w:p w:rsidR="00B42A01" w:rsidRDefault="00907300" w:rsidP="00AF23E4">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DA047C">
        <w:rPr>
          <w:rFonts w:ascii="Arial" w:hAnsi="Arial" w:cs="Arial"/>
          <w:sz w:val="22"/>
          <w:szCs w:val="22"/>
        </w:rPr>
        <w:t>10</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23" w:rsidRDefault="00362B23">
      <w:r>
        <w:separator/>
      </w:r>
    </w:p>
  </w:endnote>
  <w:endnote w:type="continuationSeparator" w:id="0">
    <w:p w:rsidR="00362B23" w:rsidRDefault="0036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23" w:rsidRDefault="00362B23">
      <w:r>
        <w:separator/>
      </w:r>
    </w:p>
  </w:footnote>
  <w:footnote w:type="continuationSeparator" w:id="0">
    <w:p w:rsidR="00362B23" w:rsidRDefault="0036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0D34B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0D34B6">
                <w:pPr>
                  <w:pStyle w:val="af1"/>
                </w:pPr>
                <w:r>
                  <w:rPr>
                    <w:rStyle w:val="a3"/>
                  </w:rPr>
                  <w:fldChar w:fldCharType="begin"/>
                </w:r>
                <w:r w:rsidR="004B46A4">
                  <w:rPr>
                    <w:rStyle w:val="a3"/>
                  </w:rPr>
                  <w:instrText xml:space="preserve"> PAGE </w:instrText>
                </w:r>
                <w:r>
                  <w:rPr>
                    <w:rStyle w:val="a3"/>
                  </w:rPr>
                  <w:fldChar w:fldCharType="separate"/>
                </w:r>
                <w:r w:rsidR="00E441A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0">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9">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9"/>
  </w:num>
  <w:num w:numId="4">
    <w:abstractNumId w:val="28"/>
  </w:num>
  <w:num w:numId="5">
    <w:abstractNumId w:val="10"/>
  </w:num>
  <w:num w:numId="6">
    <w:abstractNumId w:val="16"/>
  </w:num>
  <w:num w:numId="7">
    <w:abstractNumId w:val="34"/>
  </w:num>
  <w:num w:numId="8">
    <w:abstractNumId w:val="11"/>
  </w:num>
  <w:num w:numId="9">
    <w:abstractNumId w:val="12"/>
  </w:num>
  <w:num w:numId="10">
    <w:abstractNumId w:val="23"/>
  </w:num>
  <w:num w:numId="11">
    <w:abstractNumId w:val="2"/>
  </w:num>
  <w:num w:numId="12">
    <w:abstractNumId w:val="18"/>
  </w:num>
  <w:num w:numId="13">
    <w:abstractNumId w:val="24"/>
  </w:num>
  <w:num w:numId="14">
    <w:abstractNumId w:val="9"/>
  </w:num>
  <w:num w:numId="15">
    <w:abstractNumId w:val="32"/>
  </w:num>
  <w:num w:numId="16">
    <w:abstractNumId w:val="22"/>
  </w:num>
  <w:num w:numId="17">
    <w:abstractNumId w:val="14"/>
  </w:num>
  <w:num w:numId="18">
    <w:abstractNumId w:val="25"/>
  </w:num>
  <w:num w:numId="19">
    <w:abstractNumId w:val="30"/>
  </w:num>
  <w:num w:numId="20">
    <w:abstractNumId w:val="21"/>
  </w:num>
  <w:num w:numId="21">
    <w:abstractNumId w:val="7"/>
  </w:num>
  <w:num w:numId="22">
    <w:abstractNumId w:val="26"/>
  </w:num>
  <w:num w:numId="23">
    <w:abstractNumId w:val="13"/>
  </w:num>
  <w:num w:numId="24">
    <w:abstractNumId w:val="31"/>
  </w:num>
  <w:num w:numId="25">
    <w:abstractNumId w:val="20"/>
  </w:num>
  <w:num w:numId="26">
    <w:abstractNumId w:val="33"/>
  </w:num>
  <w:num w:numId="27">
    <w:abstractNumId w:val="17"/>
  </w:num>
  <w:num w:numId="28">
    <w:abstractNumId w:val="27"/>
  </w:num>
  <w:num w:numId="29">
    <w:abstractNumId w:val="8"/>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7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6CC8"/>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2409"/>
    <w:rsid w:val="002C5D6F"/>
    <w:rsid w:val="002C5DD1"/>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2DC"/>
    <w:rsid w:val="00411AEF"/>
    <w:rsid w:val="00414942"/>
    <w:rsid w:val="00421ACB"/>
    <w:rsid w:val="00422BC3"/>
    <w:rsid w:val="00423244"/>
    <w:rsid w:val="00423DD1"/>
    <w:rsid w:val="004241E8"/>
    <w:rsid w:val="00424C24"/>
    <w:rsid w:val="00426BAB"/>
    <w:rsid w:val="00435514"/>
    <w:rsid w:val="00435B19"/>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6B89"/>
    <w:rsid w:val="00663A0C"/>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C6179"/>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380B"/>
    <w:rsid w:val="00E441A1"/>
    <w:rsid w:val="00E441D4"/>
    <w:rsid w:val="00E46A8D"/>
    <w:rsid w:val="00E63027"/>
    <w:rsid w:val="00E656C8"/>
    <w:rsid w:val="00E70142"/>
    <w:rsid w:val="00E71863"/>
    <w:rsid w:val="00E75371"/>
    <w:rsid w:val="00E874BB"/>
    <w:rsid w:val="00E87A3F"/>
    <w:rsid w:val="00E907DC"/>
    <w:rsid w:val="00E93B49"/>
    <w:rsid w:val="00EA4334"/>
    <w:rsid w:val="00EA7E43"/>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2440"/>
    <w:rsid w:val="00F64B55"/>
    <w:rsid w:val="00F67033"/>
    <w:rsid w:val="00F72646"/>
    <w:rsid w:val="00F74868"/>
    <w:rsid w:val="00F76371"/>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AE3A-3BF1-416D-840A-9F328CF2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1045</Words>
  <Characters>5645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6677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2024-04-04T09:31:00Z</cp:lastPrinted>
  <dcterms:created xsi:type="dcterms:W3CDTF">2024-04-10T06:36:00Z</dcterms:created>
  <dcterms:modified xsi:type="dcterms:W3CDTF">2024-04-10T07:11:00Z</dcterms:modified>
</cp:coreProperties>
</file>