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8C6757">
      <w:pPr>
        <w:autoSpaceDE w:val="0"/>
        <w:rPr>
          <w:rFonts w:ascii="Arial" w:hAnsi="Arial" w:cs="Arial"/>
          <w:b/>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AB25BC" w:rsidRPr="00EA4334">
        <w:rPr>
          <w:rFonts w:ascii="Arial" w:hAnsi="Arial" w:cs="Arial"/>
          <w:sz w:val="22"/>
          <w:szCs w:val="22"/>
        </w:rPr>
        <w:t>6</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A05488">
        <w:rPr>
          <w:rFonts w:ascii="Arial" w:hAnsi="Arial" w:cs="Arial"/>
          <w:b/>
          <w:sz w:val="22"/>
          <w:szCs w:val="22"/>
        </w:rPr>
        <w:t>83</w:t>
      </w:r>
    </w:p>
    <w:p w:rsidR="00100901" w:rsidRDefault="00A05488" w:rsidP="00100901">
      <w:pPr>
        <w:pStyle w:val="9"/>
        <w:tabs>
          <w:tab w:val="left" w:pos="9750"/>
        </w:tabs>
        <w:ind w:left="142"/>
        <w:jc w:val="both"/>
        <w:rPr>
          <w:rFonts w:ascii="Arial" w:hAnsi="Arial" w:cs="Arial"/>
          <w:szCs w:val="22"/>
        </w:rPr>
      </w:pPr>
      <w:r w:rsidRPr="00A05488">
        <w:rPr>
          <w:rFonts w:ascii="Arial" w:eastAsia="SimSun" w:hAnsi="Arial" w:cs="Arial"/>
          <w:szCs w:val="22"/>
          <w:highlight w:val="white"/>
        </w:rPr>
        <w:t>Γνωμοδότηση επί μελέτης περιβαλλοντικών επιπτώσεων που αφορά το έργο</w:t>
      </w:r>
      <w:r>
        <w:rPr>
          <w:rFonts w:ascii="Arial" w:eastAsia="SimSun" w:hAnsi="Arial" w:cs="Arial"/>
          <w:szCs w:val="22"/>
          <w:highlight w:val="white"/>
        </w:rPr>
        <w:t>:</w:t>
      </w:r>
      <w:r w:rsidRPr="00A05488">
        <w:rPr>
          <w:rFonts w:ascii="Arial" w:eastAsia="SimSun" w:hAnsi="Arial" w:cs="Arial"/>
          <w:szCs w:val="22"/>
          <w:highlight w:val="white"/>
        </w:rPr>
        <w:t xml:space="preserve"> </w:t>
      </w:r>
      <w:r>
        <w:rPr>
          <w:rFonts w:ascii="Arial" w:hAnsi="Arial" w:cs="Arial"/>
          <w:szCs w:val="22"/>
        </w:rPr>
        <w:t>«ΚΑΤΑΣΚΕΥΗ ΚΑΙ ΛΕΙΤΟΥΡΓΙΑ ΣΤΑΘΜΟΥ ΑΠΟΘΗΚΕΥΣΗΣ ΗΛΕΚΤΡΙΚΗΣ ΕΝΕΡΓΕΙΑΣ- (ΣΑΗΕ) ΙΣΧΥΟΣ 200</w:t>
      </w:r>
      <w:r>
        <w:rPr>
          <w:rFonts w:ascii="Arial" w:hAnsi="Arial" w:cs="Arial"/>
          <w:szCs w:val="22"/>
          <w:lang w:val="en-US"/>
        </w:rPr>
        <w:t>MW</w:t>
      </w:r>
      <w:r>
        <w:rPr>
          <w:rFonts w:ascii="Arial" w:hAnsi="Arial" w:cs="Arial"/>
          <w:szCs w:val="22"/>
        </w:rPr>
        <w:t xml:space="preserve">  ΣΤΗ ΘΕΣΗ </w:t>
      </w:r>
      <w:proofErr w:type="spellStart"/>
      <w:r>
        <w:rPr>
          <w:rFonts w:ascii="Arial" w:hAnsi="Arial" w:cs="Arial"/>
          <w:szCs w:val="22"/>
        </w:rPr>
        <w:t>΄΄ΧΟΥΝΗ΄΄</w:t>
      </w:r>
      <w:proofErr w:type="spellEnd"/>
      <w:r>
        <w:rPr>
          <w:rFonts w:ascii="Arial" w:hAnsi="Arial" w:cs="Arial"/>
          <w:szCs w:val="22"/>
        </w:rPr>
        <w:t xml:space="preserve"> ΤΗΣ Δ.Ε. ΚΟΡΩΝΕΙΑΣ ΤΟΥ ΔΗΜΟΥ ΛΕΒΑΔΕΩΝ</w:t>
      </w:r>
      <w:r w:rsidR="00B3382E">
        <w:rPr>
          <w:rFonts w:ascii="Arial" w:hAnsi="Arial" w:cs="Arial"/>
          <w:szCs w:val="22"/>
        </w:rPr>
        <w:t>», ΠΕ Βοιωτίας , Περιφέρειας Στερεάς Ελλάδας της Εταιρείας (</w:t>
      </w:r>
      <w:r w:rsidR="00B3382E">
        <w:rPr>
          <w:rFonts w:ascii="Arial" w:hAnsi="Arial" w:cs="Arial"/>
          <w:szCs w:val="22"/>
          <w:lang w:val="en-US"/>
        </w:rPr>
        <w:t>C</w:t>
      </w:r>
      <w:r w:rsidR="00B3382E" w:rsidRPr="00B3382E">
        <w:rPr>
          <w:rFonts w:ascii="Arial" w:hAnsi="Arial" w:cs="Arial"/>
          <w:szCs w:val="22"/>
        </w:rPr>
        <w:t>.</w:t>
      </w:r>
      <w:r w:rsidR="00B3382E">
        <w:rPr>
          <w:rFonts w:ascii="Arial" w:hAnsi="Arial" w:cs="Arial"/>
          <w:szCs w:val="22"/>
          <w:lang w:val="en-US"/>
        </w:rPr>
        <w:t>N</w:t>
      </w:r>
      <w:r w:rsidR="00B3382E" w:rsidRPr="00B3382E">
        <w:rPr>
          <w:rFonts w:ascii="Arial" w:hAnsi="Arial" w:cs="Arial"/>
          <w:szCs w:val="22"/>
        </w:rPr>
        <w:t>.</w:t>
      </w:r>
      <w:r w:rsidR="00B3382E">
        <w:rPr>
          <w:rFonts w:ascii="Arial" w:hAnsi="Arial" w:cs="Arial"/>
          <w:szCs w:val="22"/>
          <w:lang w:val="en-US"/>
        </w:rPr>
        <w:t>I</w:t>
      </w:r>
      <w:r w:rsidR="00B3382E" w:rsidRPr="00B3382E">
        <w:rPr>
          <w:rFonts w:ascii="Arial" w:hAnsi="Arial" w:cs="Arial"/>
          <w:szCs w:val="22"/>
        </w:rPr>
        <w:t xml:space="preserve">. </w:t>
      </w:r>
      <w:r w:rsidR="00B3382E">
        <w:rPr>
          <w:rFonts w:ascii="Arial" w:hAnsi="Arial" w:cs="Arial"/>
          <w:szCs w:val="22"/>
        </w:rPr>
        <w:t>ΕΝΕΡΓΕΙΑΚΗ Α.Ε.).</w:t>
      </w:r>
    </w:p>
    <w:p w:rsidR="00B3382E" w:rsidRPr="00B3382E" w:rsidRDefault="00B3382E" w:rsidP="00B3382E">
      <w:pPr>
        <w:rPr>
          <w:rFonts w:eastAsia="SimSun"/>
          <w:highlight w:val="white"/>
        </w:rPr>
      </w:pPr>
    </w:p>
    <w:p w:rsidR="001921AE" w:rsidRPr="00EA4334" w:rsidRDefault="001921AE" w:rsidP="001921AE">
      <w:pPr>
        <w:pStyle w:val="ad"/>
        <w:spacing w:line="288" w:lineRule="auto"/>
        <w:ind w:left="432"/>
        <w:rPr>
          <w:rFonts w:ascii="Arial" w:hAnsi="Arial" w:cs="Arial"/>
          <w:sz w:val="22"/>
          <w:szCs w:val="22"/>
        </w:rPr>
      </w:pPr>
      <w:r w:rsidRPr="00EA4334">
        <w:rPr>
          <w:rFonts w:ascii="Arial" w:hAnsi="Arial" w:cs="Arial"/>
          <w:sz w:val="22"/>
          <w:szCs w:val="22"/>
        </w:rPr>
        <w:t xml:space="preserve">     Στη Λιβαδειά σήμερα   </w:t>
      </w:r>
      <w:r w:rsidR="00AB25BC" w:rsidRPr="00EA4334">
        <w:rPr>
          <w:rFonts w:ascii="Arial" w:hAnsi="Arial" w:cs="Arial"/>
          <w:sz w:val="22"/>
          <w:szCs w:val="22"/>
        </w:rPr>
        <w:t>11</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AB25BC" w:rsidRPr="00EA4334">
        <w:rPr>
          <w:rFonts w:ascii="Arial" w:hAnsi="Arial" w:cs="Arial"/>
          <w:sz w:val="22"/>
          <w:szCs w:val="22"/>
        </w:rPr>
        <w:t>4483</w:t>
      </w:r>
      <w:r w:rsidRPr="00EA4334">
        <w:rPr>
          <w:rFonts w:ascii="Arial" w:hAnsi="Arial" w:cs="Arial"/>
          <w:sz w:val="22"/>
          <w:szCs w:val="22"/>
        </w:rPr>
        <w:t>/</w:t>
      </w:r>
      <w:r w:rsidR="00AB25BC" w:rsidRPr="00EA4334">
        <w:rPr>
          <w:rFonts w:ascii="Arial" w:hAnsi="Arial" w:cs="Arial"/>
          <w:sz w:val="22"/>
          <w:szCs w:val="22"/>
        </w:rPr>
        <w:t>07</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Αφού  διαπιστώθηκε ότι υπάρχει νόμιμη απαρτία, επειδή σε σύνολο 7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r w:rsidRPr="00EA4334">
        <w:rPr>
          <w:rFonts w:ascii="Arial" w:hAnsi="Arial" w:cs="Arial"/>
          <w:sz w:val="22"/>
          <w:szCs w:val="22"/>
        </w:rPr>
        <w:t>1.</w:t>
      </w:r>
      <w:r w:rsidR="00AB25BC" w:rsidRPr="00EA4334">
        <w:rPr>
          <w:rFonts w:ascii="Arial" w:hAnsi="Arial" w:cs="Arial"/>
          <w:sz w:val="22"/>
          <w:szCs w:val="22"/>
        </w:rPr>
        <w:t>Ταγκαλέγκας Ιωάννης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r w:rsidR="00AB25BC" w:rsidRPr="00EA4334">
        <w:rPr>
          <w:rFonts w:ascii="Arial" w:hAnsi="Arial" w:cs="Arial"/>
          <w:sz w:val="22"/>
          <w:szCs w:val="22"/>
        </w:rPr>
        <w:t>προσήλθε στο 4</w:t>
      </w:r>
      <w:r w:rsidR="00AB25BC" w:rsidRPr="00EA4334">
        <w:rPr>
          <w:rFonts w:ascii="Arial" w:hAnsi="Arial" w:cs="Arial"/>
          <w:sz w:val="22"/>
          <w:szCs w:val="22"/>
          <w:vertAlign w:val="superscript"/>
        </w:rPr>
        <w:t>ο</w:t>
      </w:r>
      <w:r w:rsidR="00AB25BC" w:rsidRPr="00EA4334">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AB25BC" w:rsidRPr="00EA4334">
        <w:rPr>
          <w:rFonts w:ascii="Arial" w:hAnsi="Arial" w:cs="Arial"/>
          <w:sz w:val="22"/>
          <w:szCs w:val="22"/>
        </w:rPr>
        <w:t>Τόλιας</w:t>
      </w:r>
      <w:proofErr w:type="spellEnd"/>
      <w:r w:rsidR="00AB25BC" w:rsidRPr="00EA4334">
        <w:rPr>
          <w:rFonts w:ascii="Arial" w:hAnsi="Arial" w:cs="Arial"/>
          <w:sz w:val="22"/>
          <w:szCs w:val="22"/>
        </w:rPr>
        <w:t xml:space="preserve"> Δημήτριος (αν/κό μέλος κ. Παπαβασιλείου Αικατερίνης)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6F6D39" w:rsidRPr="00EA4334" w:rsidRDefault="006F6D39" w:rsidP="008C6757">
      <w:pPr>
        <w:pStyle w:val="ad"/>
        <w:spacing w:line="288" w:lineRule="auto"/>
        <w:rPr>
          <w:rFonts w:ascii="Arial" w:eastAsia="Verdana" w:hAnsi="Arial" w:cs="Arial"/>
          <w:sz w:val="22"/>
          <w:szCs w:val="22"/>
        </w:rPr>
      </w:pPr>
      <w:r w:rsidRPr="00EA4334">
        <w:rPr>
          <w:rFonts w:ascii="Arial" w:eastAsia="Arial" w:hAnsi="Arial" w:cs="Arial"/>
          <w:sz w:val="22"/>
          <w:szCs w:val="22"/>
        </w:rPr>
        <w:t xml:space="preserve">Ο Πρόεδρος της Δημοτικής  Επιτροπής εισηγούμενος το  </w:t>
      </w:r>
      <w:r w:rsidR="008C6757">
        <w:rPr>
          <w:rFonts w:ascii="Arial" w:eastAsia="Arial" w:hAnsi="Arial" w:cs="Arial"/>
          <w:sz w:val="22"/>
          <w:szCs w:val="22"/>
        </w:rPr>
        <w:t>10</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9A47BB" w:rsidRPr="00EA4334">
        <w:rPr>
          <w:rFonts w:ascii="Arial" w:eastAsia="Arial" w:hAnsi="Arial" w:cs="Arial"/>
          <w:sz w:val="22"/>
          <w:szCs w:val="22"/>
        </w:rPr>
        <w:t>43</w:t>
      </w:r>
      <w:r w:rsidR="008C6757">
        <w:rPr>
          <w:rFonts w:ascii="Arial" w:eastAsia="Arial" w:hAnsi="Arial" w:cs="Arial"/>
          <w:sz w:val="22"/>
          <w:szCs w:val="22"/>
        </w:rPr>
        <w:t>80</w:t>
      </w:r>
      <w:r w:rsidRPr="00EA4334">
        <w:rPr>
          <w:rFonts w:ascii="Arial" w:eastAsia="Arial" w:hAnsi="Arial" w:cs="Arial"/>
          <w:sz w:val="22"/>
          <w:szCs w:val="22"/>
        </w:rPr>
        <w:t>/</w:t>
      </w:r>
      <w:r w:rsidR="009A47BB" w:rsidRPr="00EA4334">
        <w:rPr>
          <w:rFonts w:ascii="Arial" w:eastAsia="Arial" w:hAnsi="Arial" w:cs="Arial"/>
          <w:sz w:val="22"/>
          <w:szCs w:val="22"/>
        </w:rPr>
        <w:t>0</w:t>
      </w:r>
      <w:r w:rsidR="008C6757">
        <w:rPr>
          <w:rFonts w:ascii="Arial" w:eastAsia="Arial" w:hAnsi="Arial" w:cs="Arial"/>
          <w:sz w:val="22"/>
          <w:szCs w:val="22"/>
        </w:rPr>
        <w:t>6</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 xml:space="preserve">έγγραφη εισήγηση </w:t>
      </w:r>
      <w:r w:rsidR="008C6757">
        <w:rPr>
          <w:rFonts w:ascii="Arial" w:eastAsia="Arial" w:hAnsi="Arial" w:cs="Arial"/>
          <w:sz w:val="22"/>
          <w:szCs w:val="22"/>
        </w:rPr>
        <w:t>της Δ/</w:t>
      </w:r>
      <w:proofErr w:type="spellStart"/>
      <w:r w:rsidR="008C6757">
        <w:rPr>
          <w:rFonts w:ascii="Arial" w:eastAsia="Arial" w:hAnsi="Arial" w:cs="Arial"/>
          <w:sz w:val="22"/>
          <w:szCs w:val="22"/>
        </w:rPr>
        <w:t>νσης</w:t>
      </w:r>
      <w:proofErr w:type="spellEnd"/>
      <w:r w:rsidR="008C6757">
        <w:rPr>
          <w:rFonts w:ascii="Arial" w:eastAsia="Arial" w:hAnsi="Arial" w:cs="Arial"/>
          <w:sz w:val="22"/>
          <w:szCs w:val="22"/>
        </w:rPr>
        <w:t xml:space="preserve"> Περιβάλλοντος , Καθαριότητας &amp; Πρασίνου του Δήμου </w:t>
      </w:r>
      <w:proofErr w:type="spellStart"/>
      <w:r w:rsidR="008C6757">
        <w:rPr>
          <w:rFonts w:ascii="Arial" w:eastAsia="Arial" w:hAnsi="Arial" w:cs="Arial"/>
          <w:sz w:val="22"/>
          <w:szCs w:val="22"/>
        </w:rPr>
        <w:t>Λεβαδέων</w:t>
      </w:r>
      <w:proofErr w:type="spellEnd"/>
      <w:r w:rsidR="008C6757">
        <w:rPr>
          <w:rFonts w:ascii="Arial" w:eastAsia="Arial" w:hAnsi="Arial" w:cs="Arial"/>
          <w:sz w:val="22"/>
          <w:szCs w:val="22"/>
        </w:rPr>
        <w:t xml:space="preserve"> </w:t>
      </w:r>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8C6757" w:rsidRDefault="00D13E5C" w:rsidP="003F55D0">
      <w:pPr>
        <w:pStyle w:val="ad"/>
        <w:spacing w:before="119" w:after="119"/>
        <w:rPr>
          <w:rFonts w:ascii="Arial" w:hAnsi="Arial" w:cs="Arial"/>
          <w:i/>
          <w:vanish/>
          <w:sz w:val="22"/>
          <w:szCs w:val="22"/>
          <w:specVanish/>
        </w:rPr>
      </w:pPr>
    </w:p>
    <w:p w:rsidR="00D13E5C" w:rsidRPr="008C6757" w:rsidRDefault="00D13E5C" w:rsidP="00D13E5C">
      <w:pPr>
        <w:rPr>
          <w:rFonts w:ascii="Arial" w:hAnsi="Arial" w:cs="Arial"/>
          <w:i/>
          <w:vanish/>
          <w:sz w:val="22"/>
          <w:szCs w:val="22"/>
          <w:specVanish/>
        </w:rPr>
      </w:pPr>
    </w:p>
    <w:p w:rsidR="00A05488" w:rsidRPr="008C6757" w:rsidRDefault="00A05488" w:rsidP="00A05488">
      <w:pPr>
        <w:spacing w:line="300" w:lineRule="auto"/>
        <w:ind w:firstLine="720"/>
        <w:rPr>
          <w:rFonts w:ascii="Arial" w:hAnsi="Arial" w:cs="Arial"/>
          <w:b/>
          <w:i/>
          <w:sz w:val="22"/>
          <w:szCs w:val="22"/>
        </w:rPr>
      </w:pPr>
      <w:r w:rsidRPr="008C6757">
        <w:rPr>
          <w:rFonts w:ascii="Arial" w:hAnsi="Arial" w:cs="Arial"/>
          <w:i/>
          <w:sz w:val="22"/>
          <w:szCs w:val="22"/>
        </w:rPr>
        <w:t xml:space="preserve">Σας ενημερώνουμε ότι η Μελέτη Περιβαλλοντικών Επιπτώσεων (ΜΠΕ) του έργου με τίτλο «Σταθμός Αποθήκευσης Ηλεκτρικής Ενέργειας (ΣΑΗΕ) ισχύος 200MW στη θέση «Χούνη» της Δ.Ε. Κορώνειας του Δήμου </w:t>
      </w:r>
      <w:proofErr w:type="spellStart"/>
      <w:r w:rsidRPr="008C6757">
        <w:rPr>
          <w:rFonts w:ascii="Arial" w:hAnsi="Arial" w:cs="Arial"/>
          <w:i/>
          <w:sz w:val="22"/>
          <w:szCs w:val="22"/>
        </w:rPr>
        <w:t>Λεβαδέων</w:t>
      </w:r>
      <w:proofErr w:type="spellEnd"/>
      <w:r w:rsidRPr="008C6757">
        <w:rPr>
          <w:rFonts w:ascii="Arial" w:hAnsi="Arial" w:cs="Arial"/>
          <w:i/>
          <w:sz w:val="22"/>
          <w:szCs w:val="22"/>
        </w:rPr>
        <w:t xml:space="preserve">, Π.Ε. Βοιωτίας, Περιφέρειας Στερεάς Ελλάδας», της εταιρείας «C.N.I. ΕΝΕΡΓΕΙΑΚΗ Α.Ε.»»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8C6757">
          <w:rPr>
            <w:rStyle w:val="-"/>
            <w:rFonts w:ascii="Arial" w:hAnsi="Arial" w:cs="Arial"/>
            <w:i/>
            <w:color w:val="auto"/>
            <w:sz w:val="22"/>
            <w:szCs w:val="22"/>
          </w:rPr>
          <w:t>https://eprm.ypen.gr/</w:t>
        </w:r>
      </w:hyperlink>
    </w:p>
    <w:p w:rsidR="00A05488" w:rsidRPr="008C6757" w:rsidRDefault="00A05488" w:rsidP="00A05488">
      <w:pPr>
        <w:spacing w:line="300" w:lineRule="auto"/>
        <w:ind w:firstLine="720"/>
        <w:rPr>
          <w:rFonts w:ascii="Arial" w:hAnsi="Arial" w:cs="Arial"/>
          <w:b/>
          <w:i/>
          <w:sz w:val="22"/>
          <w:szCs w:val="22"/>
        </w:rPr>
      </w:pPr>
      <w:r w:rsidRPr="008C6757">
        <w:rPr>
          <w:rFonts w:ascii="Arial" w:hAnsi="Arial" w:cs="Arial"/>
          <w:i/>
          <w:sz w:val="22"/>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8C6757">
        <w:rPr>
          <w:rFonts w:ascii="Arial" w:hAnsi="Arial" w:cs="Arial"/>
          <w:i/>
          <w:sz w:val="22"/>
          <w:szCs w:val="22"/>
        </w:rPr>
        <w:t>Λεβαδέων</w:t>
      </w:r>
      <w:proofErr w:type="spellEnd"/>
      <w:r w:rsidRPr="008C6757">
        <w:rPr>
          <w:rFonts w:ascii="Arial" w:hAnsi="Arial" w:cs="Arial"/>
          <w:i/>
          <w:sz w:val="22"/>
          <w:szCs w:val="22"/>
        </w:rPr>
        <w:t xml:space="preserve"> με το υπ’ </w:t>
      </w:r>
      <w:proofErr w:type="spellStart"/>
      <w:r w:rsidRPr="008C6757">
        <w:rPr>
          <w:rFonts w:ascii="Arial" w:hAnsi="Arial" w:cs="Arial"/>
          <w:i/>
          <w:sz w:val="22"/>
          <w:szCs w:val="22"/>
        </w:rPr>
        <w:t>αριθμ</w:t>
      </w:r>
      <w:proofErr w:type="spellEnd"/>
      <w:r w:rsidRPr="008C6757">
        <w:rPr>
          <w:rFonts w:ascii="Arial" w:hAnsi="Arial" w:cs="Arial"/>
          <w:i/>
          <w:sz w:val="22"/>
          <w:szCs w:val="22"/>
        </w:rPr>
        <w:t xml:space="preserve">. </w:t>
      </w:r>
      <w:proofErr w:type="spellStart"/>
      <w:r w:rsidRPr="008C6757">
        <w:rPr>
          <w:rFonts w:ascii="Arial" w:hAnsi="Arial" w:cs="Arial"/>
          <w:i/>
          <w:sz w:val="22"/>
          <w:szCs w:val="22"/>
        </w:rPr>
        <w:t>πρωτ</w:t>
      </w:r>
      <w:proofErr w:type="spellEnd"/>
      <w:r w:rsidRPr="008C6757">
        <w:rPr>
          <w:rFonts w:ascii="Arial" w:hAnsi="Arial" w:cs="Arial"/>
          <w:i/>
          <w:sz w:val="22"/>
          <w:szCs w:val="22"/>
        </w:rPr>
        <w:t xml:space="preserve">. </w:t>
      </w:r>
      <w:bookmarkStart w:id="25" w:name="_Hlk55469738"/>
      <w:r w:rsidRPr="008C6757">
        <w:rPr>
          <w:rFonts w:ascii="Arial" w:hAnsi="Arial" w:cs="Arial"/>
          <w:i/>
          <w:sz w:val="22"/>
          <w:szCs w:val="22"/>
        </w:rPr>
        <w:t>32132/13.02.2024</w:t>
      </w:r>
      <w:bookmarkEnd w:id="25"/>
      <w:r w:rsidRPr="008C6757">
        <w:rPr>
          <w:rFonts w:ascii="Arial" w:hAnsi="Arial" w:cs="Arial"/>
          <w:i/>
          <w:sz w:val="22"/>
          <w:szCs w:val="22"/>
        </w:rPr>
        <w:t xml:space="preserve"> της Επιτροπής Περιβάλλοντος &amp; Ανάπτυξης Στερεάς Ελλάδας. </w:t>
      </w:r>
    </w:p>
    <w:p w:rsidR="00A05488" w:rsidRPr="008C6757" w:rsidRDefault="00A05488" w:rsidP="00A05488">
      <w:pPr>
        <w:spacing w:line="300" w:lineRule="auto"/>
        <w:ind w:firstLine="720"/>
        <w:rPr>
          <w:rFonts w:ascii="Arial" w:hAnsi="Arial" w:cs="Arial"/>
          <w:bCs/>
          <w:i/>
          <w:sz w:val="22"/>
          <w:szCs w:val="22"/>
        </w:rPr>
      </w:pPr>
      <w:r w:rsidRPr="008C6757">
        <w:rPr>
          <w:rFonts w:ascii="Arial" w:hAnsi="Arial" w:cs="Arial"/>
          <w:i/>
          <w:sz w:val="22"/>
          <w:szCs w:val="22"/>
        </w:rPr>
        <w:t>Η δημόσια διαβούλευση για την υποβολή απόψεων επί του θέματος θα διεξάγεται μέχρι τις 14.03.2024.</w:t>
      </w:r>
    </w:p>
    <w:p w:rsidR="00A05488" w:rsidRPr="008C6757" w:rsidRDefault="00A05488" w:rsidP="00A05488">
      <w:pPr>
        <w:spacing w:line="300" w:lineRule="auto"/>
        <w:ind w:firstLine="720"/>
        <w:rPr>
          <w:rFonts w:ascii="Arial" w:hAnsi="Arial" w:cs="Arial"/>
          <w:b/>
          <w:bCs/>
          <w:i/>
          <w:sz w:val="22"/>
          <w:szCs w:val="22"/>
        </w:rPr>
      </w:pPr>
      <w:r w:rsidRPr="008C6757">
        <w:rPr>
          <w:rFonts w:ascii="Arial" w:hAnsi="Arial" w:cs="Arial"/>
          <w:bCs/>
          <w:i/>
          <w:sz w:val="22"/>
          <w:szCs w:val="22"/>
        </w:rPr>
        <w:t xml:space="preserve">Διοικητικά το έργο  υπάγεται στην </w:t>
      </w:r>
      <w:r w:rsidRPr="008C6757">
        <w:rPr>
          <w:rFonts w:ascii="Arial" w:hAnsi="Arial" w:cs="Arial"/>
          <w:i/>
          <w:sz w:val="22"/>
          <w:szCs w:val="22"/>
        </w:rPr>
        <w:t>κοινότητα Αγ. Άννας</w:t>
      </w:r>
      <w:r w:rsidRPr="008C6757">
        <w:rPr>
          <w:rFonts w:ascii="Arial" w:hAnsi="Arial" w:cs="Arial"/>
          <w:bCs/>
          <w:i/>
          <w:sz w:val="22"/>
          <w:szCs w:val="22"/>
        </w:rPr>
        <w:t>.</w:t>
      </w:r>
    </w:p>
    <w:p w:rsidR="00A05488" w:rsidRPr="008C6757" w:rsidRDefault="00A05488" w:rsidP="00A05488">
      <w:pPr>
        <w:spacing w:line="300" w:lineRule="auto"/>
        <w:ind w:firstLine="720"/>
        <w:rPr>
          <w:rFonts w:ascii="Arial" w:hAnsi="Arial" w:cs="Arial"/>
          <w:b/>
          <w:i/>
          <w:sz w:val="22"/>
          <w:szCs w:val="22"/>
        </w:rPr>
      </w:pPr>
      <w:r w:rsidRPr="008C6757">
        <w:rPr>
          <w:rFonts w:ascii="Arial" w:hAnsi="Arial" w:cs="Arial"/>
          <w:i/>
          <w:sz w:val="22"/>
          <w:szCs w:val="22"/>
        </w:rPr>
        <w:lastRenderedPageBreak/>
        <w:t xml:space="preserve">Σκοπός της μελέτης είναι </w:t>
      </w:r>
      <w:bookmarkStart w:id="26" w:name="_Hlk55469971"/>
      <w:r w:rsidRPr="008C6757">
        <w:rPr>
          <w:rFonts w:ascii="Arial" w:hAnsi="Arial" w:cs="Arial"/>
          <w:i/>
          <w:sz w:val="22"/>
          <w:szCs w:val="22"/>
        </w:rPr>
        <w:t xml:space="preserve">η </w:t>
      </w:r>
      <w:bookmarkEnd w:id="26"/>
      <w:r w:rsidRPr="008C6757">
        <w:rPr>
          <w:rFonts w:ascii="Arial" w:hAnsi="Arial" w:cs="Arial"/>
          <w:i/>
          <w:sz w:val="22"/>
          <w:szCs w:val="22"/>
        </w:rPr>
        <w:t xml:space="preserve">περιβαλλοντική </w:t>
      </w:r>
      <w:proofErr w:type="spellStart"/>
      <w:r w:rsidRPr="008C6757">
        <w:rPr>
          <w:rFonts w:ascii="Arial" w:hAnsi="Arial" w:cs="Arial"/>
          <w:i/>
          <w:sz w:val="22"/>
          <w:szCs w:val="22"/>
        </w:rPr>
        <w:t>αδειοδότηση</w:t>
      </w:r>
      <w:proofErr w:type="spellEnd"/>
      <w:r w:rsidRPr="008C6757">
        <w:rPr>
          <w:rFonts w:ascii="Arial" w:hAnsi="Arial" w:cs="Arial"/>
          <w:i/>
          <w:sz w:val="22"/>
          <w:szCs w:val="22"/>
        </w:rPr>
        <w:t xml:space="preserve"> του εν λόγω έργου.</w:t>
      </w:r>
    </w:p>
    <w:p w:rsidR="00A05488" w:rsidRPr="008C6757" w:rsidRDefault="00A05488" w:rsidP="00A05488">
      <w:pPr>
        <w:spacing w:line="300" w:lineRule="auto"/>
        <w:rPr>
          <w:rFonts w:ascii="Arial" w:hAnsi="Arial" w:cs="Arial"/>
          <w:b/>
          <w:i/>
          <w:sz w:val="22"/>
          <w:szCs w:val="22"/>
        </w:rPr>
      </w:pPr>
      <w:r w:rsidRPr="008C6757">
        <w:rPr>
          <w:rFonts w:ascii="Arial" w:hAnsi="Arial" w:cs="Arial"/>
          <w:i/>
          <w:sz w:val="22"/>
          <w:szCs w:val="22"/>
        </w:rPr>
        <w:tab/>
        <w:t>Σύμφωνα με τις παραγράφους 1α και 2στ του άρθρου 83 του Ν.3852/2010 εμπίπτει στις αρμοδιότητες των τοπικών συμβουλίων η έκφραση γνωμών και η διατύπωση απόψεων.</w:t>
      </w:r>
    </w:p>
    <w:p w:rsidR="00A05488" w:rsidRPr="008C6757" w:rsidRDefault="00A05488" w:rsidP="00A05488">
      <w:pPr>
        <w:spacing w:line="300" w:lineRule="auto"/>
        <w:rPr>
          <w:rFonts w:ascii="Arial" w:hAnsi="Arial" w:cs="Arial"/>
          <w:b/>
          <w:i/>
          <w:sz w:val="22"/>
          <w:szCs w:val="22"/>
        </w:rPr>
      </w:pPr>
      <w:r w:rsidRPr="008C6757">
        <w:rPr>
          <w:rFonts w:ascii="Arial" w:hAnsi="Arial" w:cs="Arial"/>
          <w:i/>
          <w:sz w:val="22"/>
          <w:szCs w:val="22"/>
        </w:rPr>
        <w:tab/>
        <w:t>Επίσης, σύμφωνα με τις διατάξεις του άρθρου 75 του Ν.3852/2010, όπως αυτό αντικαταστάθηκε από το άρθρο 77 του Ν. 4555/2018, καθώς και με τις διατάξεις του άρθρου 74</w:t>
      </w:r>
      <w:r w:rsidRPr="008C6757">
        <w:rPr>
          <w:rFonts w:ascii="Arial" w:hAnsi="Arial" w:cs="Arial"/>
          <w:i/>
          <w:sz w:val="22"/>
          <w:szCs w:val="22"/>
          <w:vertAlign w:val="superscript"/>
        </w:rPr>
        <w:t>Α</w:t>
      </w:r>
      <w:r w:rsidRPr="008C6757">
        <w:rPr>
          <w:rFonts w:ascii="Arial" w:hAnsi="Arial" w:cs="Arial"/>
          <w:i/>
          <w:sz w:val="22"/>
          <w:szCs w:val="22"/>
        </w:rPr>
        <w:t xml:space="preserve"> παρ. 1 του Ν.5056/2023 η Δημοτική Επιτροπή ως αρμόδιο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A05488" w:rsidRPr="008C6757" w:rsidRDefault="00A05488" w:rsidP="00A05488">
      <w:pPr>
        <w:overflowPunct w:val="0"/>
        <w:autoSpaceDE w:val="0"/>
        <w:spacing w:line="300" w:lineRule="auto"/>
        <w:ind w:firstLine="720"/>
        <w:rPr>
          <w:rFonts w:ascii="Arial" w:hAnsi="Arial" w:cs="Arial"/>
          <w:b/>
          <w:i/>
          <w:sz w:val="22"/>
          <w:szCs w:val="22"/>
        </w:rPr>
      </w:pPr>
      <w:r w:rsidRPr="008C6757">
        <w:rPr>
          <w:rFonts w:ascii="Arial" w:hAnsi="Arial" w:cs="Arial"/>
          <w:i/>
          <w:sz w:val="22"/>
          <w:szCs w:val="22"/>
        </w:rPr>
        <w:t>Παρακαλείται η Δημοτική Επιτροπή του Δήμου, λαμβάνοντας υπόψη τη γνωμοδότηση της τοπικής κοινότητας Αγ. Άννας, 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A05488" w:rsidRPr="008C6757" w:rsidRDefault="00A05488" w:rsidP="00A05488">
      <w:pPr>
        <w:spacing w:line="300" w:lineRule="auto"/>
        <w:rPr>
          <w:rFonts w:ascii="Arial" w:hAnsi="Arial" w:cs="Arial"/>
          <w:b/>
          <w:i/>
          <w:sz w:val="22"/>
          <w:szCs w:val="22"/>
        </w:rPr>
      </w:pPr>
      <w:r w:rsidRPr="008C6757">
        <w:rPr>
          <w:rFonts w:ascii="Arial" w:hAnsi="Arial" w:cs="Arial"/>
          <w:i/>
          <w:sz w:val="22"/>
          <w:szCs w:val="22"/>
        </w:rPr>
        <w:tab/>
        <w:t>Σας επισυνάπτουμε την περιληπτική έκθεση επί της Μ.Π.Ε.  της Υπηρεσίας, και την απόφαση της κοινότητας Αγ. Άννας.</w:t>
      </w:r>
    </w:p>
    <w:p w:rsidR="006B32FA" w:rsidRPr="008C6757" w:rsidRDefault="006B32FA" w:rsidP="006B32FA">
      <w:pPr>
        <w:rPr>
          <w:rFonts w:ascii="Arial" w:hAnsi="Arial" w:cs="Arial"/>
          <w:i/>
          <w:sz w:val="22"/>
          <w:szCs w:val="22"/>
        </w:rPr>
      </w:pPr>
      <w:r w:rsidRPr="008C6757">
        <w:rPr>
          <w:rFonts w:ascii="Arial" w:hAnsi="Arial" w:cs="Arial"/>
          <w:i/>
          <w:sz w:val="22"/>
          <w:szCs w:val="22"/>
        </w:rPr>
        <w:t xml:space="preserve"> </w:t>
      </w: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A05488" w:rsidRDefault="00A05488" w:rsidP="00A05488">
      <w:pPr>
        <w:pStyle w:val="ad"/>
        <w:spacing w:line="288" w:lineRule="auto"/>
        <w:rPr>
          <w:rFonts w:ascii="Arial" w:eastAsia="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w:t>
      </w:r>
      <w:r w:rsidR="008C6757">
        <w:rPr>
          <w:rFonts w:ascii="Arial" w:hAnsi="Arial" w:cs="Arial"/>
          <w:sz w:val="22"/>
          <w:szCs w:val="22"/>
        </w:rPr>
        <w:t>4380</w:t>
      </w:r>
      <w:r>
        <w:rPr>
          <w:rFonts w:ascii="Arial" w:hAnsi="Arial" w:cs="Arial"/>
          <w:sz w:val="22"/>
          <w:szCs w:val="22"/>
        </w:rPr>
        <w:t>/</w:t>
      </w:r>
      <w:r w:rsidR="008C6757">
        <w:rPr>
          <w:rFonts w:ascii="Arial" w:hAnsi="Arial" w:cs="Arial"/>
          <w:sz w:val="22"/>
          <w:szCs w:val="22"/>
        </w:rPr>
        <w:t>06</w:t>
      </w:r>
      <w:r>
        <w:rPr>
          <w:rFonts w:ascii="Arial" w:hAnsi="Arial" w:cs="Arial"/>
          <w:sz w:val="22"/>
          <w:szCs w:val="22"/>
        </w:rPr>
        <w:t>-</w:t>
      </w:r>
      <w:r w:rsidR="008C6757">
        <w:rPr>
          <w:rFonts w:ascii="Arial" w:hAnsi="Arial" w:cs="Arial"/>
          <w:sz w:val="22"/>
          <w:szCs w:val="22"/>
        </w:rPr>
        <w:t>03</w:t>
      </w:r>
      <w:r>
        <w:rPr>
          <w:rFonts w:ascii="Arial" w:hAnsi="Arial" w:cs="Arial"/>
          <w:sz w:val="22"/>
          <w:szCs w:val="22"/>
        </w:rPr>
        <w:t>-202</w:t>
      </w:r>
      <w:r w:rsidR="008C6757">
        <w:rPr>
          <w:rFonts w:ascii="Arial" w:hAnsi="Arial" w:cs="Arial"/>
          <w:sz w:val="22"/>
          <w:szCs w:val="22"/>
        </w:rPr>
        <w:t>4</w:t>
      </w:r>
      <w:r w:rsidRPr="00A41F53">
        <w:rPr>
          <w:rFonts w:ascii="Arial" w:hAnsi="Arial" w:cs="Arial"/>
          <w:sz w:val="22"/>
          <w:szCs w:val="22"/>
        </w:rPr>
        <w:t xml:space="preserve"> </w:t>
      </w:r>
      <w:r>
        <w:rPr>
          <w:rFonts w:ascii="Arial" w:hAnsi="Arial" w:cs="Arial"/>
          <w:sz w:val="22"/>
          <w:szCs w:val="22"/>
        </w:rPr>
        <w:t>έγγραφο</w:t>
      </w:r>
      <w:r w:rsidRPr="00A41F53">
        <w:rPr>
          <w:rFonts w:ascii="Arial" w:hAnsi="Arial" w:cs="Arial"/>
          <w:sz w:val="22"/>
          <w:szCs w:val="22"/>
        </w:rPr>
        <w:t xml:space="preserve">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Περιβάλλοντος , Καθαριότητας &amp; Πρασίνου του Δήμου </w:t>
      </w:r>
      <w:proofErr w:type="spellStart"/>
      <w:r>
        <w:rPr>
          <w:rFonts w:ascii="Arial" w:eastAsia="Arial" w:hAnsi="Arial" w:cs="Arial"/>
          <w:sz w:val="22"/>
          <w:szCs w:val="22"/>
        </w:rPr>
        <w:t>Λεβαδέων</w:t>
      </w:r>
      <w:proofErr w:type="spellEnd"/>
    </w:p>
    <w:p w:rsidR="0056757F" w:rsidRDefault="0056757F" w:rsidP="0056757F">
      <w:pPr>
        <w:pStyle w:val="ad"/>
        <w:spacing w:line="288" w:lineRule="auto"/>
        <w:rPr>
          <w:rFonts w:ascii="Arial" w:eastAsia="Arial" w:hAnsi="Arial" w:cs="Arial"/>
          <w:sz w:val="22"/>
          <w:szCs w:val="22"/>
        </w:rPr>
      </w:pPr>
      <w:r>
        <w:rPr>
          <w:rFonts w:ascii="Arial" w:eastAsia="Arial" w:hAnsi="Arial" w:cs="Arial"/>
          <w:sz w:val="22"/>
          <w:szCs w:val="22"/>
        </w:rPr>
        <w:t xml:space="preserve">-Την Περιληπτική </w:t>
      </w:r>
      <w:proofErr w:type="spellStart"/>
      <w:r>
        <w:rPr>
          <w:rFonts w:ascii="Arial" w:eastAsia="Arial" w:hAnsi="Arial" w:cs="Arial"/>
          <w:sz w:val="22"/>
          <w:szCs w:val="22"/>
        </w:rPr>
        <w:t>΄Εκθεση</w:t>
      </w:r>
      <w:proofErr w:type="spellEnd"/>
      <w:r>
        <w:rPr>
          <w:rFonts w:ascii="Arial" w:eastAsia="Arial" w:hAnsi="Arial" w:cs="Arial"/>
          <w:sz w:val="22"/>
          <w:szCs w:val="22"/>
        </w:rPr>
        <w:t xml:space="preserve"> επί Μ.Π.Ε.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Περιβάλλοντος , Καθαριότητας &amp; Πρασίνου του Δήμου </w:t>
      </w:r>
      <w:proofErr w:type="spellStart"/>
      <w:r>
        <w:rPr>
          <w:rFonts w:ascii="Arial" w:eastAsia="Arial" w:hAnsi="Arial" w:cs="Arial"/>
          <w:sz w:val="22"/>
          <w:szCs w:val="22"/>
        </w:rPr>
        <w:t>Λεβαδέων</w:t>
      </w:r>
      <w:proofErr w:type="spellEnd"/>
    </w:p>
    <w:p w:rsidR="00A05488" w:rsidRPr="008C19E4" w:rsidRDefault="00A05488" w:rsidP="00A05488">
      <w:pPr>
        <w:pStyle w:val="ad"/>
        <w:spacing w:line="288" w:lineRule="auto"/>
        <w:rPr>
          <w:rFonts w:ascii="Arial" w:hAnsi="Arial" w:cs="Arial"/>
          <w:sz w:val="22"/>
          <w:szCs w:val="22"/>
        </w:rPr>
      </w:pPr>
      <w:r>
        <w:rPr>
          <w:rFonts w:ascii="Arial" w:hAnsi="Arial" w:cs="Arial"/>
          <w:sz w:val="22"/>
          <w:szCs w:val="22"/>
        </w:rPr>
        <w:t>-Την 5/202</w:t>
      </w:r>
      <w:r w:rsidR="008C6757">
        <w:rPr>
          <w:rFonts w:ascii="Arial" w:hAnsi="Arial" w:cs="Arial"/>
          <w:sz w:val="22"/>
          <w:szCs w:val="22"/>
        </w:rPr>
        <w:t>4</w:t>
      </w:r>
      <w:r>
        <w:rPr>
          <w:rFonts w:ascii="Arial" w:hAnsi="Arial" w:cs="Arial"/>
          <w:sz w:val="22"/>
          <w:szCs w:val="22"/>
        </w:rPr>
        <w:t xml:space="preserve"> Απόφαση της Κοινότητας </w:t>
      </w:r>
      <w:r w:rsidR="008C6757">
        <w:rPr>
          <w:rFonts w:ascii="Arial" w:hAnsi="Arial" w:cs="Arial"/>
          <w:sz w:val="22"/>
          <w:szCs w:val="22"/>
        </w:rPr>
        <w:t xml:space="preserve"> Αγίας </w:t>
      </w:r>
      <w:proofErr w:type="spellStart"/>
      <w:r w:rsidR="008C6757">
        <w:rPr>
          <w:rFonts w:ascii="Arial" w:hAnsi="Arial" w:cs="Arial"/>
          <w:sz w:val="22"/>
          <w:szCs w:val="22"/>
        </w:rPr>
        <w:t>΄Αννας</w:t>
      </w:r>
      <w:proofErr w:type="spellEnd"/>
      <w:r w:rsidR="008C6757">
        <w:rPr>
          <w:rFonts w:ascii="Arial" w:hAnsi="Arial" w:cs="Arial"/>
          <w:sz w:val="22"/>
          <w:szCs w:val="22"/>
        </w:rPr>
        <w:t xml:space="preserve"> του Δήμου </w:t>
      </w:r>
      <w:proofErr w:type="spellStart"/>
      <w:r w:rsidR="008C6757">
        <w:rPr>
          <w:rFonts w:ascii="Arial" w:hAnsi="Arial" w:cs="Arial"/>
          <w:sz w:val="22"/>
          <w:szCs w:val="22"/>
        </w:rPr>
        <w:t>Λεβαδέων</w:t>
      </w:r>
      <w:proofErr w:type="spellEnd"/>
    </w:p>
    <w:p w:rsidR="00A05488" w:rsidRPr="004359C5" w:rsidRDefault="00A05488" w:rsidP="00A05488">
      <w:pPr>
        <w:widowControl w:val="0"/>
        <w:spacing w:line="276" w:lineRule="auto"/>
        <w:jc w:val="both"/>
        <w:rPr>
          <w:rFonts w:ascii="Arial" w:hAnsi="Arial" w:cs="Arial"/>
          <w:sz w:val="22"/>
          <w:szCs w:val="22"/>
        </w:rPr>
      </w:pPr>
      <w:r w:rsidRPr="004359C5">
        <w:rPr>
          <w:rFonts w:ascii="Arial" w:hAnsi="Arial" w:cs="Arial"/>
          <w:sz w:val="22"/>
          <w:szCs w:val="22"/>
        </w:rPr>
        <w:t>-Την συζήτηση μεταξύ των μελών της Δημοτικής Επιτροπής σύμφωνα με τα πρακτικά</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r w:rsidRPr="008C19E4">
        <w:rPr>
          <w:rFonts w:ascii="Arial" w:hAnsi="Arial" w:cs="Arial"/>
          <w:sz w:val="22"/>
          <w:szCs w:val="22"/>
        </w:rPr>
        <w:t>- Την ψήφο των μελών της όπως αυτή  διατυπώθηκε και δηλώθηκε δια ζώσης στην συνεδρίαση.</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Default="00A05488" w:rsidP="00A0548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A05488" w:rsidRPr="008C19E4" w:rsidRDefault="00A05488" w:rsidP="00A05488">
      <w:pPr>
        <w:widowControl w:val="0"/>
        <w:suppressAutoHyphens w:val="0"/>
        <w:spacing w:line="360" w:lineRule="auto"/>
        <w:jc w:val="both"/>
        <w:rPr>
          <w:rFonts w:ascii="Arial" w:hAnsi="Arial" w:cs="Arial"/>
          <w:b/>
          <w:sz w:val="22"/>
          <w:szCs w:val="22"/>
        </w:rPr>
      </w:pPr>
    </w:p>
    <w:p w:rsidR="008C6757" w:rsidRPr="008C6757" w:rsidRDefault="00A05488" w:rsidP="008C6757">
      <w:pPr>
        <w:pStyle w:val="9"/>
        <w:tabs>
          <w:tab w:val="left" w:pos="9750"/>
        </w:tabs>
        <w:ind w:left="142"/>
        <w:jc w:val="both"/>
        <w:rPr>
          <w:rFonts w:ascii="Arial" w:eastAsia="SimSun" w:hAnsi="Arial" w:cs="Arial"/>
          <w:b w:val="0"/>
          <w:szCs w:val="22"/>
          <w:highlight w:val="white"/>
        </w:rPr>
      </w:pPr>
      <w:r w:rsidRPr="008C6757">
        <w:rPr>
          <w:rFonts w:ascii="Arial" w:hAnsi="Arial" w:cs="Arial"/>
          <w:b w:val="0"/>
          <w:szCs w:val="22"/>
        </w:rPr>
        <w:t xml:space="preserve">    Γνωμοδοτεί στο Δημοτικό Συμβούλιο  </w:t>
      </w:r>
      <w:r w:rsidRPr="008C6757">
        <w:rPr>
          <w:rFonts w:ascii="Arial" w:hAnsi="Arial" w:cs="Arial"/>
          <w:b w:val="0"/>
          <w:szCs w:val="22"/>
          <w:u w:val="single"/>
        </w:rPr>
        <w:t>ΑΡΝΗΤΙΚΑ</w:t>
      </w:r>
      <w:r w:rsidRPr="008C6757">
        <w:rPr>
          <w:rFonts w:ascii="Arial" w:hAnsi="Arial" w:cs="Arial"/>
          <w:b w:val="0"/>
          <w:szCs w:val="22"/>
        </w:rPr>
        <w:t xml:space="preserve">  επί της Μελέτης  Περιβαλλοντικών Επιπτώσεων (Μ.Π.Ε.) του έργου: </w:t>
      </w:r>
      <w:r w:rsidR="008C6757" w:rsidRPr="008C6757">
        <w:rPr>
          <w:rFonts w:ascii="Arial" w:hAnsi="Arial" w:cs="Arial"/>
          <w:b w:val="0"/>
          <w:szCs w:val="22"/>
        </w:rPr>
        <w:t>«ΚΑΤΑΣΚΕΥΗ ΚΑΙ ΛΕΙΤΟΥΡΓΙΑ ΣΤΑΘΜΟΥ ΑΠΟΘΗΚΕΥΣΗΣ ΗΛΕΚΤΡΙΚΗΣ ΕΝΕΡΓΕΙΑΣ- (ΣΑΗΕ) ΙΣΧΥΟΣ 200</w:t>
      </w:r>
      <w:r w:rsidR="008C6757" w:rsidRPr="008C6757">
        <w:rPr>
          <w:rFonts w:ascii="Arial" w:hAnsi="Arial" w:cs="Arial"/>
          <w:b w:val="0"/>
          <w:szCs w:val="22"/>
          <w:lang w:val="en-US"/>
        </w:rPr>
        <w:t>MW</w:t>
      </w:r>
      <w:r w:rsidR="008C6757" w:rsidRPr="008C6757">
        <w:rPr>
          <w:rFonts w:ascii="Arial" w:hAnsi="Arial" w:cs="Arial"/>
          <w:b w:val="0"/>
          <w:szCs w:val="22"/>
        </w:rPr>
        <w:t xml:space="preserve">  ΣΤΗ ΘΕΣΗ </w:t>
      </w:r>
      <w:proofErr w:type="spellStart"/>
      <w:r w:rsidR="008C6757" w:rsidRPr="008C6757">
        <w:rPr>
          <w:rFonts w:ascii="Arial" w:hAnsi="Arial" w:cs="Arial"/>
          <w:b w:val="0"/>
          <w:szCs w:val="22"/>
        </w:rPr>
        <w:t>΄΄ΧΟΥΝΗ΄΄</w:t>
      </w:r>
      <w:proofErr w:type="spellEnd"/>
      <w:r w:rsidR="008C6757" w:rsidRPr="008C6757">
        <w:rPr>
          <w:rFonts w:ascii="Arial" w:hAnsi="Arial" w:cs="Arial"/>
          <w:b w:val="0"/>
          <w:szCs w:val="22"/>
        </w:rPr>
        <w:t xml:space="preserve"> ΤΗΣ Δ.Ε. ΚΟΡΩΝΕΙΑΣ ΤΟΥ ΔΗΜΟΥ ΛΕΒΑΔΕΩΝ».</w:t>
      </w:r>
    </w:p>
    <w:p w:rsidR="009A47BB" w:rsidRPr="00EA4334" w:rsidRDefault="009A47BB" w:rsidP="008C6757">
      <w:pPr>
        <w:pStyle w:val="ad"/>
        <w:spacing w:line="288" w:lineRule="auto"/>
        <w:rPr>
          <w:rFonts w:ascii="Arial" w:hAnsi="Arial" w:cs="Arial"/>
          <w:vanish/>
          <w:sz w:val="22"/>
          <w:szCs w:val="22"/>
          <w:specVanish/>
        </w:rPr>
      </w:pPr>
    </w:p>
    <w:p w:rsidR="009A47BB" w:rsidRPr="00EA4334" w:rsidRDefault="009A47BB" w:rsidP="009A47BB">
      <w:pPr>
        <w:spacing w:line="276" w:lineRule="auto"/>
        <w:rPr>
          <w:rFonts w:ascii="Arial" w:hAnsi="Arial" w:cs="Arial"/>
          <w:sz w:val="22"/>
          <w:szCs w:val="22"/>
        </w:rPr>
      </w:pPr>
    </w:p>
    <w:p w:rsidR="006F6D39" w:rsidRPr="00EA4334" w:rsidRDefault="006F6D39" w:rsidP="00054930">
      <w:pPr>
        <w:spacing w:line="276" w:lineRule="auto"/>
        <w:jc w:val="both"/>
        <w:rPr>
          <w:rFonts w:ascii="Arial" w:hAnsi="Arial" w:cs="Arial"/>
          <w:sz w:val="22"/>
          <w:szCs w:val="22"/>
          <w:highlight w:val="white"/>
        </w:rPr>
      </w:pPr>
    </w:p>
    <w:p w:rsidR="006F6D39" w:rsidRPr="00EA4334"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A05488">
        <w:rPr>
          <w:rFonts w:ascii="Arial" w:hAnsi="Arial" w:cs="Arial"/>
          <w:b/>
          <w:sz w:val="22"/>
          <w:szCs w:val="22"/>
        </w:rPr>
        <w:t>83</w:t>
      </w:r>
      <w:r w:rsidR="00100901" w:rsidRPr="00EA4334">
        <w:rPr>
          <w:rFonts w:ascii="Arial" w:hAnsi="Arial" w:cs="Arial"/>
          <w:b/>
          <w:sz w:val="22"/>
          <w:szCs w:val="22"/>
        </w:rPr>
        <w:t xml:space="preserve">/2024.  </w:t>
      </w: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B3382E"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907300" w:rsidP="00AF23E4">
      <w:pPr>
        <w:tabs>
          <w:tab w:val="left" w:pos="360"/>
          <w:tab w:val="left" w:pos="6237"/>
        </w:tabs>
        <w:ind w:left="360"/>
        <w:rPr>
          <w:rFonts w:ascii="Arial" w:hAnsi="Arial" w:cs="Arial"/>
          <w:sz w:val="22"/>
          <w:szCs w:val="22"/>
        </w:rPr>
      </w:pPr>
      <w:r w:rsidRPr="00EA4334">
        <w:rPr>
          <w:rFonts w:ascii="Arial" w:hAnsi="Arial" w:cs="Arial"/>
          <w:sz w:val="22"/>
          <w:szCs w:val="22"/>
        </w:rPr>
        <w:t xml:space="preserve">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lastRenderedPageBreak/>
        <w:t>4</w:t>
      </w:r>
      <w:r w:rsidR="00AF23E4" w:rsidRPr="00EA4334">
        <w:rPr>
          <w:rFonts w:ascii="Arial" w:hAnsi="Arial" w:cs="Arial"/>
          <w:sz w:val="22"/>
          <w:szCs w:val="22"/>
        </w:rPr>
        <w:t>.</w:t>
      </w:r>
      <w:r w:rsidRPr="00EA4334">
        <w:rPr>
          <w:rFonts w:ascii="Arial" w:hAnsi="Arial" w:cs="Arial"/>
          <w:sz w:val="22"/>
          <w:szCs w:val="22"/>
        </w:rPr>
        <w:t xml:space="preserve"> </w:t>
      </w:r>
      <w:proofErr w:type="spellStart"/>
      <w:r w:rsidRPr="00EA4334">
        <w:rPr>
          <w:rFonts w:ascii="Arial" w:hAnsi="Arial" w:cs="Arial"/>
          <w:sz w:val="22"/>
          <w:szCs w:val="22"/>
        </w:rPr>
        <w:t>Τόλιας</w:t>
      </w:r>
      <w:proofErr w:type="spellEnd"/>
      <w:r w:rsidRPr="00EA4334">
        <w:rPr>
          <w:rFonts w:ascii="Arial" w:hAnsi="Arial" w:cs="Arial"/>
          <w:sz w:val="22"/>
          <w:szCs w:val="22"/>
        </w:rPr>
        <w:t xml:space="preserve"> Δημήτριος</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5</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12</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C2" w:rsidRDefault="00321BC2">
      <w:r>
        <w:separator/>
      </w:r>
    </w:p>
  </w:endnote>
  <w:endnote w:type="continuationSeparator" w:id="0">
    <w:p w:rsidR="00321BC2" w:rsidRDefault="0032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C2" w:rsidRDefault="00321BC2">
      <w:r>
        <w:separator/>
      </w:r>
    </w:p>
  </w:footnote>
  <w:footnote w:type="continuationSeparator" w:id="0">
    <w:p w:rsidR="00321BC2" w:rsidRDefault="0032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1814B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1814B8">
                <w:pPr>
                  <w:pStyle w:val="af1"/>
                </w:pPr>
                <w:r>
                  <w:rPr>
                    <w:rStyle w:val="a3"/>
                  </w:rPr>
                  <w:fldChar w:fldCharType="begin"/>
                </w:r>
                <w:r w:rsidR="004E1DDF">
                  <w:rPr>
                    <w:rStyle w:val="a3"/>
                  </w:rPr>
                  <w:instrText xml:space="preserve"> PAGE </w:instrText>
                </w:r>
                <w:r>
                  <w:rPr>
                    <w:rStyle w:val="a3"/>
                  </w:rPr>
                  <w:fldChar w:fldCharType="separate"/>
                </w:r>
                <w:r w:rsidR="00B3382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1">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3">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3"/>
  </w:num>
  <w:num w:numId="4">
    <w:abstractNumId w:val="22"/>
  </w:num>
  <w:num w:numId="5">
    <w:abstractNumId w:val="9"/>
  </w:num>
  <w:num w:numId="6">
    <w:abstractNumId w:val="14"/>
  </w:num>
  <w:num w:numId="7">
    <w:abstractNumId w:val="26"/>
  </w:num>
  <w:num w:numId="8">
    <w:abstractNumId w:val="10"/>
  </w:num>
  <w:num w:numId="9">
    <w:abstractNumId w:val="11"/>
  </w:num>
  <w:num w:numId="10">
    <w:abstractNumId w:val="18"/>
  </w:num>
  <w:num w:numId="11">
    <w:abstractNumId w:val="2"/>
  </w:num>
  <w:num w:numId="12">
    <w:abstractNumId w:val="15"/>
  </w:num>
  <w:num w:numId="13">
    <w:abstractNumId w:val="19"/>
  </w:num>
  <w:num w:numId="14">
    <w:abstractNumId w:val="8"/>
  </w:num>
  <w:num w:numId="15">
    <w:abstractNumId w:val="25"/>
  </w:num>
  <w:num w:numId="16">
    <w:abstractNumId w:val="17"/>
  </w:num>
  <w:num w:numId="17">
    <w:abstractNumId w:val="13"/>
  </w:num>
  <w:num w:numId="18">
    <w:abstractNumId w:val="20"/>
  </w:num>
  <w:num w:numId="19">
    <w:abstractNumId w:val="24"/>
  </w:num>
  <w:num w:numId="20">
    <w:abstractNumId w:val="16"/>
  </w:num>
  <w:num w:numId="21">
    <w:abstractNumId w:val="7"/>
  </w:num>
  <w:num w:numId="22">
    <w:abstractNumId w:val="21"/>
  </w:num>
  <w:num w:numId="2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67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1B29"/>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B32FA"/>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05488"/>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382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1356"/>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874BB"/>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7D17-8A20-4590-9843-54F586D7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1027</Words>
  <Characters>5548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6562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2023-05-31T09:28:00Z</cp:lastPrinted>
  <dcterms:created xsi:type="dcterms:W3CDTF">2024-03-12T08:38:00Z</dcterms:created>
  <dcterms:modified xsi:type="dcterms:W3CDTF">2024-03-12T09:03:00Z</dcterms:modified>
</cp:coreProperties>
</file>