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DC0904" w:rsidRDefault="003A743D" w:rsidP="00876772">
      <w:pPr>
        <w:autoSpaceDE w:val="0"/>
        <w:rPr>
          <w:rFonts w:asciiTheme="minorHAnsi" w:eastAsia="Arial" w:hAnsiTheme="minorHAnsi" w:cstheme="minorHAnsi"/>
          <w:b/>
          <w:bCs/>
          <w:sz w:val="22"/>
          <w:szCs w:val="22"/>
        </w:rPr>
      </w:pPr>
      <w:r w:rsidRPr="00DC0904">
        <w:rPr>
          <w:rFonts w:asciiTheme="minorHAnsi" w:eastAsia="Arial" w:hAnsiTheme="minorHAnsi" w:cstheme="minorHAnsi"/>
          <w:b/>
          <w:bCs/>
          <w:sz w:val="22"/>
          <w:szCs w:val="22"/>
        </w:rPr>
        <w:t xml:space="preserve">                                                                                        </w:t>
      </w:r>
    </w:p>
    <w:p w:rsidR="00331FD1" w:rsidRPr="00DC0904" w:rsidRDefault="00331FD1" w:rsidP="00331FD1">
      <w:pPr>
        <w:spacing w:before="19" w:line="220" w:lineRule="exact"/>
        <w:rPr>
          <w:rFonts w:asciiTheme="minorHAnsi" w:hAnsiTheme="minorHAnsi" w:cstheme="minorHAnsi"/>
          <w:sz w:val="22"/>
          <w:szCs w:val="22"/>
        </w:rPr>
      </w:pPr>
    </w:p>
    <w:p w:rsidR="00245400" w:rsidRPr="00DC0904" w:rsidRDefault="00245400" w:rsidP="00236C5D">
      <w:pPr>
        <w:pStyle w:val="1"/>
        <w:widowControl w:val="0"/>
        <w:ind w:left="432" w:hanging="432"/>
        <w:rPr>
          <w:rFonts w:asciiTheme="minorHAnsi" w:hAnsiTheme="minorHAnsi" w:cstheme="minorHAnsi"/>
          <w:b/>
          <w:sz w:val="22"/>
          <w:szCs w:val="22"/>
        </w:rPr>
      </w:pPr>
      <w:r w:rsidRPr="00DC0904">
        <w:rPr>
          <w:rFonts w:asciiTheme="minorHAnsi" w:hAnsiTheme="minorHAnsi" w:cstheme="minorHAnsi"/>
          <w:b/>
          <w:sz w:val="22"/>
          <w:szCs w:val="22"/>
        </w:rPr>
        <w:t xml:space="preserve">ΕΛΛΗΝΙΚΗ  ΔΗΜΟΚΡΑΤΙΑ </w:t>
      </w:r>
      <w:r w:rsidRPr="00DC0904">
        <w:rPr>
          <w:rFonts w:asciiTheme="minorHAnsi" w:hAnsiTheme="minorHAnsi" w:cstheme="minorHAnsi"/>
          <w:b/>
          <w:sz w:val="22"/>
          <w:szCs w:val="22"/>
        </w:rPr>
        <w:tab/>
      </w:r>
      <w:r w:rsidRPr="00DC0904">
        <w:rPr>
          <w:rFonts w:asciiTheme="minorHAnsi" w:hAnsiTheme="minorHAnsi" w:cstheme="minorHAnsi"/>
          <w:b/>
          <w:sz w:val="22"/>
          <w:szCs w:val="22"/>
        </w:rPr>
        <w:tab/>
      </w:r>
      <w:r w:rsidRPr="00DC0904">
        <w:rPr>
          <w:rFonts w:asciiTheme="minorHAnsi" w:hAnsiTheme="minorHAnsi" w:cstheme="minorHAnsi"/>
          <w:b/>
          <w:sz w:val="22"/>
          <w:szCs w:val="22"/>
        </w:rPr>
        <w:tab/>
      </w:r>
      <w:r w:rsidRPr="00DC0904">
        <w:rPr>
          <w:rFonts w:asciiTheme="minorHAnsi" w:hAnsiTheme="minorHAnsi" w:cstheme="minorHAnsi"/>
          <w:b/>
          <w:sz w:val="22"/>
          <w:szCs w:val="22"/>
        </w:rPr>
        <w:tab/>
      </w:r>
      <w:r w:rsidRPr="00DC0904">
        <w:rPr>
          <w:rFonts w:asciiTheme="minorHAnsi" w:hAnsiTheme="minorHAnsi" w:cstheme="minorHAnsi"/>
          <w:b/>
          <w:sz w:val="22"/>
          <w:szCs w:val="22"/>
        </w:rPr>
        <w:tab/>
        <w:t xml:space="preserve"> </w:t>
      </w:r>
    </w:p>
    <w:p w:rsidR="00245400" w:rsidRPr="00DC0904"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DC0904">
        <w:rPr>
          <w:rFonts w:asciiTheme="minorHAnsi" w:hAnsiTheme="minorHAnsi" w:cstheme="minorHAnsi"/>
          <w:sz w:val="22"/>
          <w:szCs w:val="22"/>
          <w:u w:val="none"/>
          <w:lang w:val="en-US"/>
        </w:rPr>
        <w:t>NOMO</w:t>
      </w:r>
      <w:r w:rsidRPr="00DC0904">
        <w:rPr>
          <w:rFonts w:asciiTheme="minorHAnsi" w:hAnsiTheme="minorHAnsi" w:cstheme="minorHAnsi"/>
          <w:sz w:val="22"/>
          <w:szCs w:val="22"/>
          <w:u w:val="none"/>
        </w:rPr>
        <w:t xml:space="preserve">Σ ΒΟΙΩΤΙΑΣ                                                             </w:t>
      </w:r>
      <w:r w:rsidR="00B454EF" w:rsidRPr="00DC0904">
        <w:rPr>
          <w:rFonts w:asciiTheme="minorHAnsi" w:hAnsiTheme="minorHAnsi" w:cstheme="minorHAnsi"/>
          <w:sz w:val="22"/>
          <w:szCs w:val="22"/>
          <w:u w:val="none"/>
        </w:rPr>
        <w:t xml:space="preserve">               </w:t>
      </w:r>
    </w:p>
    <w:p w:rsidR="00F03F3C" w:rsidRPr="00DC0904"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DC0904">
        <w:rPr>
          <w:rFonts w:asciiTheme="minorHAnsi" w:hAnsiTheme="minorHAnsi" w:cstheme="minorHAnsi"/>
          <w:sz w:val="22"/>
          <w:szCs w:val="22"/>
          <w:u w:val="none"/>
        </w:rPr>
        <w:t xml:space="preserve">ΔΗΜΟΣ ΛΕΒΑΔΕΩΝ </w:t>
      </w:r>
      <w:r w:rsidRPr="00DC0904">
        <w:rPr>
          <w:rFonts w:asciiTheme="minorHAnsi" w:eastAsia="Calibri" w:hAnsiTheme="minorHAnsi" w:cstheme="minorHAnsi"/>
          <w:iCs/>
          <w:position w:val="2"/>
          <w:sz w:val="22"/>
          <w:szCs w:val="22"/>
          <w:u w:val="none"/>
        </w:rPr>
        <w:t xml:space="preserve">                              </w:t>
      </w:r>
      <w:r w:rsidR="00F03F3C" w:rsidRPr="00DC0904">
        <w:rPr>
          <w:rFonts w:asciiTheme="minorHAnsi" w:eastAsia="Calibri" w:hAnsiTheme="minorHAnsi" w:cstheme="minorHAnsi"/>
          <w:iCs/>
          <w:position w:val="2"/>
          <w:sz w:val="22"/>
          <w:szCs w:val="22"/>
          <w:u w:val="none"/>
        </w:rPr>
        <w:t xml:space="preserve">                                     </w:t>
      </w:r>
      <w:r w:rsidRPr="00DC0904">
        <w:rPr>
          <w:rFonts w:asciiTheme="minorHAnsi" w:eastAsia="Calibri" w:hAnsiTheme="minorHAnsi" w:cstheme="minorHAnsi"/>
          <w:iCs/>
          <w:position w:val="2"/>
          <w:sz w:val="22"/>
          <w:szCs w:val="22"/>
          <w:u w:val="none"/>
        </w:rPr>
        <w:t xml:space="preserve">      </w:t>
      </w:r>
      <w:r w:rsidR="00F03F3C" w:rsidRPr="00DC0904">
        <w:rPr>
          <w:rFonts w:asciiTheme="minorHAnsi" w:eastAsia="Calibri" w:hAnsiTheme="minorHAnsi" w:cstheme="minorHAnsi"/>
          <w:sz w:val="22"/>
          <w:szCs w:val="22"/>
          <w:u w:val="none"/>
          <w:shd w:val="clear" w:color="auto" w:fill="FFFFFF"/>
        </w:rPr>
        <w:t>ΑΝΑΡΤΗΤΕΑ</w:t>
      </w:r>
      <w:r w:rsidR="00F03F3C" w:rsidRPr="00DC0904">
        <w:rPr>
          <w:rFonts w:asciiTheme="minorHAnsi" w:eastAsia="Calibri" w:hAnsiTheme="minorHAnsi" w:cstheme="minorHAnsi"/>
          <w:sz w:val="22"/>
          <w:szCs w:val="22"/>
          <w:u w:val="none"/>
        </w:rPr>
        <w:t xml:space="preserve"> ΣΤΟ ΔΙΑΥΓΕΙΑ  </w:t>
      </w:r>
    </w:p>
    <w:p w:rsidR="00F03F3C" w:rsidRPr="00DC0904" w:rsidRDefault="00F03F3C" w:rsidP="00F03F3C">
      <w:pPr>
        <w:jc w:val="center"/>
        <w:rPr>
          <w:rFonts w:asciiTheme="minorHAnsi" w:hAnsiTheme="minorHAnsi" w:cstheme="minorHAnsi"/>
          <w:sz w:val="22"/>
          <w:szCs w:val="22"/>
        </w:rPr>
      </w:pPr>
      <w:r w:rsidRPr="00DC0904">
        <w:rPr>
          <w:rFonts w:asciiTheme="minorHAnsi" w:eastAsia="Calibri" w:hAnsiTheme="minorHAnsi" w:cstheme="minorHAnsi"/>
          <w:b/>
          <w:bCs/>
          <w:position w:val="2"/>
          <w:sz w:val="22"/>
          <w:szCs w:val="22"/>
        </w:rPr>
        <w:t xml:space="preserve">                                                                        ΑΡΙΘΜ.ΠΡΩΤ: </w:t>
      </w:r>
      <w:r w:rsidR="0044598D" w:rsidRPr="00DC0904">
        <w:rPr>
          <w:rFonts w:asciiTheme="minorHAnsi" w:eastAsia="Calibri" w:hAnsiTheme="minorHAnsi" w:cstheme="minorHAnsi"/>
          <w:b/>
          <w:bCs/>
          <w:position w:val="2"/>
          <w:sz w:val="22"/>
          <w:szCs w:val="22"/>
        </w:rPr>
        <w:t xml:space="preserve"> </w:t>
      </w:r>
      <w:r w:rsidR="001D5EA8">
        <w:rPr>
          <w:rFonts w:asciiTheme="minorHAnsi" w:eastAsia="Calibri" w:hAnsiTheme="minorHAnsi" w:cstheme="minorHAnsi"/>
          <w:b/>
          <w:bCs/>
          <w:position w:val="2"/>
          <w:sz w:val="22"/>
          <w:szCs w:val="22"/>
        </w:rPr>
        <w:t>21368</w:t>
      </w:r>
    </w:p>
    <w:p w:rsidR="00245400" w:rsidRPr="00DC0904"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DC0904">
        <w:rPr>
          <w:rFonts w:asciiTheme="minorHAnsi" w:eastAsia="Calibri" w:hAnsiTheme="minorHAnsi" w:cstheme="minorHAnsi"/>
          <w:iCs/>
          <w:position w:val="2"/>
          <w:sz w:val="22"/>
          <w:szCs w:val="22"/>
          <w:u w:val="none"/>
        </w:rPr>
        <w:t xml:space="preserve">                             </w:t>
      </w:r>
      <w:r w:rsidR="004159B8" w:rsidRPr="00DC0904">
        <w:rPr>
          <w:rFonts w:asciiTheme="minorHAnsi" w:eastAsia="Calibri" w:hAnsiTheme="minorHAnsi" w:cstheme="minorHAnsi"/>
          <w:iCs/>
          <w:position w:val="2"/>
          <w:sz w:val="22"/>
          <w:szCs w:val="22"/>
          <w:u w:val="none"/>
        </w:rPr>
        <w:t xml:space="preserve">            </w:t>
      </w:r>
      <w:r w:rsidRPr="00DC0904">
        <w:rPr>
          <w:rFonts w:asciiTheme="minorHAnsi" w:eastAsia="Calibri" w:hAnsiTheme="minorHAnsi" w:cstheme="minorHAnsi"/>
          <w:iCs/>
          <w:position w:val="2"/>
          <w:sz w:val="22"/>
          <w:szCs w:val="22"/>
          <w:u w:val="none"/>
        </w:rPr>
        <w:t xml:space="preserve">  </w:t>
      </w:r>
      <w:r w:rsidR="00F03F3C" w:rsidRPr="00DC0904">
        <w:rPr>
          <w:rFonts w:asciiTheme="minorHAnsi" w:eastAsia="Calibri" w:hAnsiTheme="minorHAnsi" w:cstheme="minorHAnsi"/>
          <w:iCs/>
          <w:position w:val="2"/>
          <w:sz w:val="22"/>
          <w:szCs w:val="22"/>
          <w:u w:val="none"/>
        </w:rPr>
        <w:t xml:space="preserve">                            </w:t>
      </w:r>
      <w:r w:rsidRPr="00DC0904">
        <w:rPr>
          <w:rFonts w:asciiTheme="minorHAnsi" w:eastAsia="Calibri" w:hAnsiTheme="minorHAnsi" w:cstheme="minorHAnsi"/>
          <w:iCs/>
          <w:position w:val="2"/>
          <w:sz w:val="22"/>
          <w:szCs w:val="22"/>
          <w:u w:val="none"/>
        </w:rPr>
        <w:t xml:space="preserve"> </w:t>
      </w:r>
      <w:r w:rsidR="00F03F3C" w:rsidRPr="00DC0904">
        <w:rPr>
          <w:rFonts w:asciiTheme="minorHAnsi" w:eastAsia="Calibri" w:hAnsiTheme="minorHAnsi" w:cstheme="minorHAnsi"/>
          <w:iCs/>
          <w:position w:val="2"/>
          <w:sz w:val="22"/>
          <w:szCs w:val="22"/>
          <w:u w:val="none"/>
        </w:rPr>
        <w:t xml:space="preserve">                                          </w:t>
      </w:r>
      <w:r w:rsidR="00694D1D" w:rsidRPr="00DC0904">
        <w:rPr>
          <w:rFonts w:asciiTheme="minorHAnsi" w:eastAsia="Calibri" w:hAnsiTheme="minorHAnsi" w:cstheme="minorHAnsi"/>
          <w:sz w:val="22"/>
          <w:szCs w:val="22"/>
          <w:u w:val="none"/>
          <w:shd w:val="clear" w:color="auto" w:fill="FFFFFF"/>
        </w:rPr>
        <w:t xml:space="preserve"> </w:t>
      </w:r>
      <w:r w:rsidR="00F03F3C" w:rsidRPr="00DC0904">
        <w:rPr>
          <w:rFonts w:asciiTheme="minorHAnsi" w:eastAsia="Calibri" w:hAnsiTheme="minorHAnsi" w:cstheme="minorHAnsi"/>
          <w:sz w:val="22"/>
          <w:szCs w:val="22"/>
          <w:u w:val="none"/>
          <w:shd w:val="clear" w:color="auto" w:fill="FFFFFF"/>
        </w:rPr>
        <w:t>Λιβαδειά</w:t>
      </w:r>
      <w:r w:rsidR="00F704DD" w:rsidRPr="00DC0904">
        <w:rPr>
          <w:rFonts w:asciiTheme="minorHAnsi" w:eastAsia="Calibri" w:hAnsiTheme="minorHAnsi" w:cstheme="minorHAnsi"/>
          <w:sz w:val="22"/>
          <w:szCs w:val="22"/>
          <w:u w:val="none"/>
          <w:shd w:val="clear" w:color="auto" w:fill="FFFFFF"/>
        </w:rPr>
        <w:t xml:space="preserve"> </w:t>
      </w:r>
      <w:r w:rsidR="0044598D" w:rsidRPr="00DC0904">
        <w:rPr>
          <w:rFonts w:asciiTheme="minorHAnsi" w:eastAsia="Calibri" w:hAnsiTheme="minorHAnsi" w:cstheme="minorHAnsi"/>
          <w:sz w:val="22"/>
          <w:szCs w:val="22"/>
          <w:u w:val="none"/>
          <w:shd w:val="clear" w:color="auto" w:fill="FFFFFF"/>
        </w:rPr>
        <w:t xml:space="preserve"> </w:t>
      </w:r>
      <w:r w:rsidR="001D5EA8">
        <w:rPr>
          <w:rFonts w:asciiTheme="minorHAnsi" w:eastAsia="Calibri" w:hAnsiTheme="minorHAnsi" w:cstheme="minorHAnsi"/>
          <w:sz w:val="22"/>
          <w:szCs w:val="22"/>
          <w:u w:val="none"/>
          <w:shd w:val="clear" w:color="auto" w:fill="FFFFFF"/>
        </w:rPr>
        <w:t>2</w:t>
      </w:r>
      <w:r w:rsidR="00F03F3C" w:rsidRPr="00DC0904">
        <w:rPr>
          <w:rFonts w:asciiTheme="minorHAnsi" w:eastAsia="Calibri" w:hAnsiTheme="minorHAnsi" w:cstheme="minorHAnsi"/>
          <w:sz w:val="22"/>
          <w:szCs w:val="22"/>
          <w:u w:val="none"/>
          <w:shd w:val="clear" w:color="auto" w:fill="FFFFFF"/>
        </w:rPr>
        <w:t>/1</w:t>
      </w:r>
      <w:r w:rsidR="0044598D" w:rsidRPr="00DC0904">
        <w:rPr>
          <w:rFonts w:asciiTheme="minorHAnsi" w:eastAsia="Calibri" w:hAnsiTheme="minorHAnsi" w:cstheme="minorHAnsi"/>
          <w:sz w:val="22"/>
          <w:szCs w:val="22"/>
          <w:u w:val="none"/>
          <w:shd w:val="clear" w:color="auto" w:fill="FFFFFF"/>
        </w:rPr>
        <w:t>1</w:t>
      </w:r>
      <w:r w:rsidR="00F03F3C" w:rsidRPr="00DC0904">
        <w:rPr>
          <w:rFonts w:asciiTheme="minorHAnsi" w:eastAsia="Calibri" w:hAnsiTheme="minorHAnsi" w:cstheme="minorHAnsi"/>
          <w:sz w:val="22"/>
          <w:szCs w:val="22"/>
          <w:u w:val="none"/>
          <w:shd w:val="clear" w:color="auto" w:fill="FFFFFF"/>
        </w:rPr>
        <w:t xml:space="preserve">/2023 </w:t>
      </w:r>
    </w:p>
    <w:p w:rsidR="00245400" w:rsidRPr="00DC0904"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DC0904" w:rsidRDefault="00245400" w:rsidP="00245400">
      <w:pPr>
        <w:pStyle w:val="af1"/>
        <w:jc w:val="center"/>
        <w:outlineLvl w:val="0"/>
        <w:rPr>
          <w:rFonts w:asciiTheme="minorHAnsi" w:hAnsiTheme="minorHAnsi" w:cstheme="minorHAnsi"/>
          <w:sz w:val="22"/>
          <w:szCs w:val="22"/>
        </w:rPr>
      </w:pPr>
      <w:r w:rsidRPr="00DC0904">
        <w:rPr>
          <w:rFonts w:asciiTheme="minorHAnsi" w:hAnsiTheme="minorHAnsi" w:cstheme="minorHAnsi"/>
          <w:b/>
          <w:bCs/>
          <w:sz w:val="22"/>
          <w:szCs w:val="22"/>
          <w:u w:val="single"/>
        </w:rPr>
        <w:t>ΑΠΟΣΠΑΣΜΑ</w:t>
      </w:r>
    </w:p>
    <w:p w:rsidR="00245400" w:rsidRPr="00DC0904" w:rsidRDefault="00245400" w:rsidP="00245400">
      <w:pPr>
        <w:pStyle w:val="af1"/>
        <w:jc w:val="center"/>
        <w:rPr>
          <w:rFonts w:asciiTheme="minorHAnsi" w:hAnsiTheme="minorHAnsi" w:cstheme="minorHAnsi"/>
          <w:b/>
          <w:bCs/>
          <w:sz w:val="22"/>
          <w:szCs w:val="22"/>
        </w:rPr>
      </w:pPr>
    </w:p>
    <w:p w:rsidR="00245400" w:rsidRPr="00DC0904" w:rsidRDefault="00245400" w:rsidP="00EB5F89">
      <w:pPr>
        <w:jc w:val="center"/>
        <w:rPr>
          <w:rFonts w:asciiTheme="minorHAnsi" w:hAnsiTheme="minorHAnsi" w:cstheme="minorHAnsi"/>
          <w:sz w:val="22"/>
          <w:szCs w:val="22"/>
        </w:rPr>
      </w:pPr>
      <w:r w:rsidRPr="00DC0904">
        <w:rPr>
          <w:rFonts w:asciiTheme="minorHAnsi" w:hAnsiTheme="minorHAnsi" w:cstheme="minorHAnsi"/>
          <w:sz w:val="22"/>
          <w:szCs w:val="22"/>
        </w:rPr>
        <w:t>Από το πρακτικό της αριθμ.202</w:t>
      </w:r>
      <w:r w:rsidR="005219A8" w:rsidRPr="00DC0904">
        <w:rPr>
          <w:rFonts w:asciiTheme="minorHAnsi" w:hAnsiTheme="minorHAnsi" w:cstheme="minorHAnsi"/>
          <w:sz w:val="22"/>
          <w:szCs w:val="22"/>
        </w:rPr>
        <w:t>3</w:t>
      </w:r>
      <w:r w:rsidRPr="00DC0904">
        <w:rPr>
          <w:rFonts w:asciiTheme="minorHAnsi" w:hAnsiTheme="minorHAnsi" w:cstheme="minorHAnsi"/>
          <w:sz w:val="22"/>
          <w:szCs w:val="22"/>
        </w:rPr>
        <w:t>-</w:t>
      </w:r>
      <w:r w:rsidR="00094D70" w:rsidRPr="00DC0904">
        <w:rPr>
          <w:rFonts w:asciiTheme="minorHAnsi" w:hAnsiTheme="minorHAnsi" w:cstheme="minorHAnsi"/>
          <w:sz w:val="22"/>
          <w:szCs w:val="22"/>
        </w:rPr>
        <w:t>2</w:t>
      </w:r>
      <w:r w:rsidR="0044598D" w:rsidRPr="00DC0904">
        <w:rPr>
          <w:rFonts w:asciiTheme="minorHAnsi" w:hAnsiTheme="minorHAnsi" w:cstheme="minorHAnsi"/>
          <w:sz w:val="22"/>
          <w:szCs w:val="22"/>
        </w:rPr>
        <w:t>4</w:t>
      </w:r>
      <w:r w:rsidRPr="00DC0904">
        <w:rPr>
          <w:rFonts w:asciiTheme="minorHAnsi" w:hAnsiTheme="minorHAnsi" w:cstheme="minorHAnsi"/>
          <w:sz w:val="22"/>
          <w:szCs w:val="22"/>
        </w:rPr>
        <w:t xml:space="preserve">ης </w:t>
      </w:r>
      <w:r w:rsidR="006F7D0C" w:rsidRPr="00DC0904">
        <w:rPr>
          <w:rFonts w:asciiTheme="minorHAnsi" w:hAnsiTheme="minorHAnsi" w:cstheme="minorHAnsi"/>
          <w:sz w:val="22"/>
          <w:szCs w:val="22"/>
        </w:rPr>
        <w:t xml:space="preserve"> </w:t>
      </w:r>
      <w:r w:rsidRPr="00DC0904">
        <w:rPr>
          <w:rFonts w:asciiTheme="minorHAnsi" w:hAnsiTheme="minorHAnsi" w:cstheme="minorHAnsi"/>
          <w:sz w:val="22"/>
          <w:szCs w:val="22"/>
        </w:rPr>
        <w:t xml:space="preserve"> </w:t>
      </w:r>
      <w:r w:rsidR="00EB5F89" w:rsidRPr="00DC0904">
        <w:rPr>
          <w:rFonts w:asciiTheme="minorHAnsi" w:hAnsiTheme="minorHAnsi" w:cstheme="minorHAnsi"/>
          <w:sz w:val="22"/>
          <w:szCs w:val="22"/>
        </w:rPr>
        <w:t xml:space="preserve">Τακτικής </w:t>
      </w:r>
      <w:r w:rsidRPr="00DC0904">
        <w:rPr>
          <w:rFonts w:asciiTheme="minorHAnsi" w:hAnsiTheme="minorHAnsi" w:cstheme="minorHAnsi"/>
          <w:sz w:val="22"/>
          <w:szCs w:val="22"/>
        </w:rPr>
        <w:t xml:space="preserve">Συνεδρίασης </w:t>
      </w:r>
    </w:p>
    <w:p w:rsidR="00245400" w:rsidRPr="00DC0904" w:rsidRDefault="00245400" w:rsidP="00EB5F89">
      <w:pPr>
        <w:jc w:val="center"/>
        <w:rPr>
          <w:rFonts w:asciiTheme="minorHAnsi" w:hAnsiTheme="minorHAnsi" w:cstheme="minorHAnsi"/>
          <w:sz w:val="22"/>
          <w:szCs w:val="22"/>
        </w:rPr>
      </w:pPr>
      <w:r w:rsidRPr="00DC0904">
        <w:rPr>
          <w:rFonts w:asciiTheme="minorHAnsi" w:hAnsiTheme="minorHAnsi" w:cstheme="minorHAnsi"/>
          <w:sz w:val="22"/>
          <w:szCs w:val="22"/>
        </w:rPr>
        <w:t xml:space="preserve">του Δημοτικού Συμβουλίου </w:t>
      </w:r>
      <w:proofErr w:type="spellStart"/>
      <w:r w:rsidRPr="00DC0904">
        <w:rPr>
          <w:rFonts w:asciiTheme="minorHAnsi" w:hAnsiTheme="minorHAnsi" w:cstheme="minorHAnsi"/>
          <w:sz w:val="22"/>
          <w:szCs w:val="22"/>
        </w:rPr>
        <w:t>Λεβαδέων</w:t>
      </w:r>
      <w:proofErr w:type="spellEnd"/>
    </w:p>
    <w:p w:rsidR="005219A8" w:rsidRPr="00DC0904" w:rsidRDefault="00245400" w:rsidP="00EB5F89">
      <w:pPr>
        <w:jc w:val="center"/>
        <w:rPr>
          <w:rFonts w:asciiTheme="minorHAnsi" w:eastAsia="Arial" w:hAnsiTheme="minorHAnsi" w:cstheme="minorHAnsi"/>
          <w:b/>
          <w:bCs/>
          <w:iCs/>
          <w:spacing w:val="-2"/>
          <w:sz w:val="22"/>
          <w:szCs w:val="22"/>
          <w:u w:val="single"/>
          <w:lang w:bidi="hi-IN"/>
        </w:rPr>
      </w:pPr>
      <w:r w:rsidRPr="00DC0904">
        <w:rPr>
          <w:rFonts w:asciiTheme="minorHAnsi" w:hAnsiTheme="minorHAnsi" w:cstheme="minorHAnsi"/>
          <w:sz w:val="22"/>
          <w:szCs w:val="22"/>
          <w:u w:val="single"/>
        </w:rPr>
        <w:t xml:space="preserve">Αριθμός απόφασης </w:t>
      </w:r>
      <w:r w:rsidRPr="00DC0904">
        <w:rPr>
          <w:rFonts w:asciiTheme="minorHAnsi" w:eastAsia="Arial" w:hAnsiTheme="minorHAnsi" w:cstheme="minorHAnsi"/>
          <w:b/>
          <w:bCs/>
          <w:iCs/>
          <w:spacing w:val="-2"/>
          <w:sz w:val="22"/>
          <w:szCs w:val="22"/>
          <w:u w:val="single"/>
          <w:lang w:bidi="hi-IN"/>
        </w:rPr>
        <w:t xml:space="preserve"> </w:t>
      </w:r>
      <w:r w:rsidR="00094D70" w:rsidRPr="00DC0904">
        <w:rPr>
          <w:rFonts w:asciiTheme="minorHAnsi" w:eastAsia="Arial" w:hAnsiTheme="minorHAnsi" w:cstheme="minorHAnsi"/>
          <w:b/>
          <w:bCs/>
          <w:iCs/>
          <w:spacing w:val="-2"/>
          <w:sz w:val="22"/>
          <w:szCs w:val="22"/>
          <w:u w:val="single"/>
          <w:lang w:bidi="hi-IN"/>
        </w:rPr>
        <w:t>2</w:t>
      </w:r>
      <w:r w:rsidR="004C3AA6" w:rsidRPr="00DC0904">
        <w:rPr>
          <w:rFonts w:asciiTheme="minorHAnsi" w:eastAsia="Arial" w:hAnsiTheme="minorHAnsi" w:cstheme="minorHAnsi"/>
          <w:b/>
          <w:bCs/>
          <w:iCs/>
          <w:spacing w:val="-2"/>
          <w:sz w:val="22"/>
          <w:szCs w:val="22"/>
          <w:u w:val="single"/>
          <w:lang w:bidi="hi-IN"/>
        </w:rPr>
        <w:t>3</w:t>
      </w:r>
      <w:r w:rsidR="002A2FE3" w:rsidRPr="00DC0904">
        <w:rPr>
          <w:rFonts w:asciiTheme="minorHAnsi" w:eastAsia="Arial" w:hAnsiTheme="minorHAnsi" w:cstheme="minorHAnsi"/>
          <w:b/>
          <w:bCs/>
          <w:iCs/>
          <w:spacing w:val="-2"/>
          <w:sz w:val="22"/>
          <w:szCs w:val="22"/>
          <w:u w:val="single"/>
          <w:lang w:bidi="hi-IN"/>
        </w:rPr>
        <w:t>3</w:t>
      </w:r>
    </w:p>
    <w:p w:rsidR="00245400" w:rsidRPr="00DC0904"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DC0904">
        <w:rPr>
          <w:rStyle w:val="a5"/>
          <w:rFonts w:asciiTheme="minorHAnsi" w:hAnsiTheme="minorHAnsi" w:cstheme="minorHAnsi"/>
          <w:sz w:val="22"/>
          <w:szCs w:val="22"/>
        </w:rPr>
        <w:t xml:space="preserve"> </w:t>
      </w:r>
    </w:p>
    <w:p w:rsidR="002A2FE3" w:rsidRPr="00DC0904" w:rsidRDefault="00245400" w:rsidP="002A2FE3">
      <w:pPr>
        <w:pStyle w:val="aff0"/>
        <w:ind w:left="108"/>
        <w:jc w:val="both"/>
        <w:rPr>
          <w:rFonts w:asciiTheme="minorHAnsi" w:hAnsiTheme="minorHAnsi" w:cstheme="minorHAnsi"/>
          <w:b/>
          <w:sz w:val="22"/>
          <w:szCs w:val="22"/>
        </w:rPr>
      </w:pPr>
      <w:r w:rsidRPr="00DC0904">
        <w:rPr>
          <w:rStyle w:val="a5"/>
          <w:rFonts w:asciiTheme="minorHAnsi" w:hAnsiTheme="minorHAnsi" w:cstheme="minorHAnsi"/>
          <w:sz w:val="22"/>
          <w:szCs w:val="22"/>
        </w:rPr>
        <w:t>ΘΕΜΑ</w:t>
      </w:r>
      <w:r w:rsidR="008C20E7" w:rsidRPr="00DC0904">
        <w:rPr>
          <w:rFonts w:asciiTheme="minorHAnsi" w:hAnsiTheme="minorHAnsi" w:cstheme="minorHAnsi"/>
          <w:sz w:val="22"/>
          <w:szCs w:val="22"/>
        </w:rPr>
        <w:t xml:space="preserve"> </w:t>
      </w:r>
      <w:r w:rsidR="008C20E7" w:rsidRPr="00DC0904">
        <w:rPr>
          <w:rFonts w:asciiTheme="minorHAnsi" w:hAnsiTheme="minorHAnsi" w:cstheme="minorHAnsi"/>
          <w:b/>
          <w:sz w:val="22"/>
          <w:szCs w:val="22"/>
        </w:rPr>
        <w:t xml:space="preserve">: </w:t>
      </w:r>
      <w:r w:rsidR="002A2FE3" w:rsidRPr="00DC0904">
        <w:rPr>
          <w:rFonts w:asciiTheme="minorHAnsi" w:hAnsiTheme="minorHAnsi" w:cstheme="minorHAnsi"/>
          <w:b/>
          <w:sz w:val="22"/>
          <w:szCs w:val="22"/>
        </w:rPr>
        <w:t>Έγκριση του 1ου Ανακεφαλαιωτικού Πίνακα Εργασιών και του 1ου Π.Κ.Τ.Μ.Ν.Ε. του έργου «ΒΕΛΤΙΩΣΗ ΚΑΙ ΑΝΑΠΛΑΣΗ ΚΟΙΝΟΧΡΗΣΤΩΝ ΧΩΡΩΝ ΤΚ ΑΝΘΟΧΩΡΙΟΥ».</w:t>
      </w:r>
    </w:p>
    <w:p w:rsidR="00BD2EAA" w:rsidRPr="00DC0904" w:rsidRDefault="00BD2EAA" w:rsidP="00BD2EAA">
      <w:pPr>
        <w:pStyle w:val="aff0"/>
        <w:ind w:left="108"/>
        <w:rPr>
          <w:rFonts w:asciiTheme="minorHAnsi" w:hAnsiTheme="minorHAnsi" w:cstheme="minorHAnsi"/>
          <w:bCs/>
          <w:sz w:val="22"/>
          <w:szCs w:val="22"/>
        </w:rPr>
      </w:pPr>
    </w:p>
    <w:p w:rsidR="005219A8" w:rsidRPr="00DC0904" w:rsidRDefault="005219A8" w:rsidP="00BD2EAA">
      <w:pPr>
        <w:pStyle w:val="aff0"/>
        <w:jc w:val="both"/>
        <w:rPr>
          <w:rFonts w:asciiTheme="minorHAnsi" w:hAnsiTheme="minorHAnsi" w:cstheme="minorHAnsi"/>
          <w:b/>
          <w:color w:val="000000"/>
          <w:sz w:val="22"/>
          <w:szCs w:val="22"/>
        </w:rPr>
      </w:pPr>
    </w:p>
    <w:p w:rsidR="00280A56" w:rsidRPr="00DC0904" w:rsidRDefault="00280A56" w:rsidP="00521F7B">
      <w:pPr>
        <w:spacing w:beforeLines="20" w:afterLines="20" w:line="360" w:lineRule="auto"/>
        <w:ind w:left="284"/>
        <w:jc w:val="both"/>
        <w:rPr>
          <w:rFonts w:asciiTheme="minorHAnsi" w:hAnsiTheme="minorHAnsi" w:cstheme="minorHAnsi"/>
          <w:bCs/>
          <w:sz w:val="22"/>
          <w:szCs w:val="22"/>
        </w:rPr>
      </w:pPr>
      <w:r w:rsidRPr="00DC0904">
        <w:rPr>
          <w:rStyle w:val="FontStyle17"/>
          <w:rFonts w:asciiTheme="minorHAnsi" w:eastAsia="Calibri" w:hAnsiTheme="minorHAnsi" w:cstheme="minorHAnsi"/>
          <w:spacing w:val="-3"/>
        </w:rPr>
        <w:t>Στη Λιβαδειά σήμερα την</w:t>
      </w:r>
      <w:r w:rsidR="00094D70" w:rsidRPr="00DC0904">
        <w:rPr>
          <w:rStyle w:val="FontStyle17"/>
          <w:rFonts w:asciiTheme="minorHAnsi" w:eastAsia="Calibri" w:hAnsiTheme="minorHAnsi" w:cstheme="minorHAnsi"/>
          <w:spacing w:val="-3"/>
        </w:rPr>
        <w:t xml:space="preserve"> </w:t>
      </w:r>
      <w:r w:rsidRPr="00DC0904">
        <w:rPr>
          <w:rStyle w:val="FontStyle17"/>
          <w:rFonts w:asciiTheme="minorHAnsi" w:eastAsia="Calibri" w:hAnsiTheme="minorHAnsi" w:cstheme="minorHAnsi"/>
          <w:spacing w:val="-3"/>
        </w:rPr>
        <w:t xml:space="preserve"> </w:t>
      </w:r>
      <w:r w:rsidR="00094D70" w:rsidRPr="00DC0904">
        <w:rPr>
          <w:rStyle w:val="FontStyle17"/>
          <w:rFonts w:asciiTheme="minorHAnsi" w:eastAsia="Calibri" w:hAnsiTheme="minorHAnsi" w:cstheme="minorHAnsi"/>
          <w:spacing w:val="-3"/>
        </w:rPr>
        <w:t>1</w:t>
      </w:r>
      <w:r w:rsidRPr="00DC0904">
        <w:rPr>
          <w:rStyle w:val="FontStyle17"/>
          <w:rFonts w:asciiTheme="minorHAnsi" w:eastAsia="Calibri" w:hAnsiTheme="minorHAnsi" w:cstheme="minorHAnsi"/>
          <w:spacing w:val="-3"/>
          <w:vertAlign w:val="superscript"/>
        </w:rPr>
        <w:t>η</w:t>
      </w:r>
      <w:r w:rsidRPr="00DC0904">
        <w:rPr>
          <w:rStyle w:val="FontStyle17"/>
          <w:rFonts w:asciiTheme="minorHAnsi" w:eastAsia="Calibri" w:hAnsiTheme="minorHAnsi" w:cstheme="minorHAnsi"/>
          <w:spacing w:val="-3"/>
        </w:rPr>
        <w:t xml:space="preserve">  </w:t>
      </w:r>
      <w:r w:rsidR="0044598D" w:rsidRPr="00DC0904">
        <w:rPr>
          <w:rStyle w:val="FontStyle17"/>
          <w:rFonts w:asciiTheme="minorHAnsi" w:eastAsia="Calibri" w:hAnsiTheme="minorHAnsi" w:cstheme="minorHAnsi"/>
          <w:spacing w:val="-3"/>
        </w:rPr>
        <w:t>Νοεμ</w:t>
      </w:r>
      <w:r w:rsidR="00094D70" w:rsidRPr="00DC0904">
        <w:rPr>
          <w:rStyle w:val="FontStyle17"/>
          <w:rFonts w:asciiTheme="minorHAnsi" w:eastAsia="Calibri" w:hAnsiTheme="minorHAnsi" w:cstheme="minorHAnsi"/>
          <w:spacing w:val="-3"/>
        </w:rPr>
        <w:t>βρί</w:t>
      </w:r>
      <w:r w:rsidRPr="00DC0904">
        <w:rPr>
          <w:rStyle w:val="FontStyle17"/>
          <w:rFonts w:asciiTheme="minorHAnsi" w:eastAsia="Calibri" w:hAnsiTheme="minorHAnsi" w:cstheme="minorHAnsi"/>
          <w:spacing w:val="-3"/>
        </w:rPr>
        <w:t>ου 2023, ημέρα  Τ</w:t>
      </w:r>
      <w:r w:rsidR="00094D70" w:rsidRPr="00DC0904">
        <w:rPr>
          <w:rStyle w:val="FontStyle17"/>
          <w:rFonts w:asciiTheme="minorHAnsi" w:eastAsia="Calibri" w:hAnsiTheme="minorHAnsi" w:cstheme="minorHAnsi"/>
          <w:spacing w:val="-3"/>
        </w:rPr>
        <w:t>ετάρτη</w:t>
      </w:r>
      <w:r w:rsidRPr="00DC0904">
        <w:rPr>
          <w:rStyle w:val="FontStyle17"/>
          <w:rFonts w:asciiTheme="minorHAnsi" w:eastAsia="Calibri" w:hAnsiTheme="minorHAnsi" w:cstheme="minorHAnsi"/>
          <w:spacing w:val="-3"/>
        </w:rPr>
        <w:t xml:space="preserve">  και ώρα  18:00 </w:t>
      </w:r>
      <w:proofErr w:type="spellStart"/>
      <w:r w:rsidRPr="00DC0904">
        <w:rPr>
          <w:rStyle w:val="FontStyle17"/>
          <w:rFonts w:asciiTheme="minorHAnsi" w:eastAsia="Calibri" w:hAnsiTheme="minorHAnsi" w:cstheme="minorHAnsi"/>
          <w:spacing w:val="-3"/>
        </w:rPr>
        <w:t>μ.μ</w:t>
      </w:r>
      <w:proofErr w:type="spellEnd"/>
      <w:r w:rsidRPr="00DC0904">
        <w:rPr>
          <w:rStyle w:val="FontStyle17"/>
          <w:rFonts w:asciiTheme="minorHAnsi" w:eastAsia="Calibri" w:hAnsiTheme="minorHAnsi" w:cstheme="minorHAnsi"/>
          <w:spacing w:val="-3"/>
        </w:rPr>
        <w:t xml:space="preserve">  </w:t>
      </w:r>
      <w:r w:rsidRPr="00DC0904">
        <w:rPr>
          <w:rFonts w:asciiTheme="minorHAnsi" w:hAnsiTheme="minorHAnsi" w:cstheme="minorHAnsi"/>
          <w:sz w:val="22"/>
          <w:szCs w:val="22"/>
        </w:rPr>
        <w:t xml:space="preserve">  ,</w:t>
      </w:r>
      <w:r w:rsidRPr="00DC0904">
        <w:rPr>
          <w:rStyle w:val="FontStyle17"/>
          <w:rFonts w:asciiTheme="minorHAnsi" w:eastAsia="Calibri" w:hAnsiTheme="minorHAnsi" w:cstheme="minorHAnsi"/>
          <w:spacing w:val="-3"/>
        </w:rPr>
        <w:t xml:space="preserve"> συνήλθε σε </w:t>
      </w:r>
      <w:r w:rsidRPr="00DC0904">
        <w:rPr>
          <w:rStyle w:val="FontStyle17"/>
          <w:rFonts w:asciiTheme="minorHAnsi" w:eastAsia="Calibri" w:hAnsiTheme="minorHAnsi" w:cstheme="minorHAnsi"/>
          <w:b/>
          <w:spacing w:val="-3"/>
        </w:rPr>
        <w:t xml:space="preserve"> τακτική </w:t>
      </w:r>
      <w:r w:rsidRPr="00DC0904">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DC0904">
        <w:rPr>
          <w:rStyle w:val="FontStyle17"/>
          <w:rFonts w:asciiTheme="minorHAnsi" w:eastAsia="Calibri" w:hAnsiTheme="minorHAnsi" w:cstheme="minorHAnsi"/>
          <w:spacing w:val="-3"/>
        </w:rPr>
        <w:t>Λεβαδέων</w:t>
      </w:r>
      <w:proofErr w:type="spellEnd"/>
      <w:r w:rsidRPr="00DC0904">
        <w:rPr>
          <w:rStyle w:val="FontStyle17"/>
          <w:rFonts w:asciiTheme="minorHAnsi" w:eastAsia="Calibri" w:hAnsiTheme="minorHAnsi" w:cstheme="minorHAnsi"/>
          <w:spacing w:val="-3"/>
        </w:rPr>
        <w:t xml:space="preserve"> </w:t>
      </w:r>
      <w:r w:rsidRPr="00DC0904">
        <w:rPr>
          <w:rStyle w:val="a5"/>
          <w:rFonts w:asciiTheme="minorHAnsi" w:hAnsiTheme="minorHAnsi" w:cstheme="minorHAnsi"/>
          <w:sz w:val="22"/>
          <w:szCs w:val="22"/>
          <w:shd w:val="clear" w:color="auto" w:fill="FFFFFF"/>
        </w:rPr>
        <w:t xml:space="preserve">  </w:t>
      </w:r>
      <w:r w:rsidRPr="00DC0904">
        <w:rPr>
          <w:rStyle w:val="a5"/>
          <w:rFonts w:asciiTheme="minorHAnsi" w:hAnsiTheme="minorHAnsi" w:cstheme="minorHAnsi"/>
          <w:b w:val="0"/>
          <w:sz w:val="22"/>
          <w:szCs w:val="22"/>
          <w:shd w:val="clear" w:color="auto" w:fill="FFFFFF"/>
        </w:rPr>
        <w:t>σύμφωνα με τις</w:t>
      </w:r>
      <w:r w:rsidRPr="00DC0904">
        <w:rPr>
          <w:rStyle w:val="a5"/>
          <w:rFonts w:asciiTheme="minorHAnsi" w:hAnsiTheme="minorHAnsi" w:cstheme="minorHAnsi"/>
          <w:sz w:val="22"/>
          <w:szCs w:val="22"/>
          <w:shd w:val="clear" w:color="auto" w:fill="FFFFFF"/>
        </w:rPr>
        <w:t xml:space="preserve"> </w:t>
      </w:r>
      <w:r w:rsidRPr="00DC0904">
        <w:rPr>
          <w:rStyle w:val="a5"/>
          <w:rFonts w:asciiTheme="minorHAnsi" w:hAnsiTheme="minorHAnsi" w:cstheme="minorHAnsi"/>
          <w:b w:val="0"/>
          <w:sz w:val="22"/>
          <w:szCs w:val="22"/>
          <w:shd w:val="clear" w:color="auto" w:fill="FFFFFF"/>
        </w:rPr>
        <w:t xml:space="preserve">διατάξεις </w:t>
      </w:r>
      <w:r w:rsidRPr="00DC0904">
        <w:rPr>
          <w:rFonts w:asciiTheme="minorHAnsi" w:hAnsiTheme="minorHAnsi" w:cstheme="minorHAnsi"/>
          <w:bCs/>
          <w:sz w:val="22"/>
          <w:szCs w:val="22"/>
        </w:rPr>
        <w:t xml:space="preserve">της </w:t>
      </w:r>
      <w:proofErr w:type="spellStart"/>
      <w:r w:rsidRPr="00DC0904">
        <w:rPr>
          <w:rFonts w:asciiTheme="minorHAnsi" w:hAnsiTheme="minorHAnsi" w:cstheme="minorHAnsi"/>
          <w:bCs/>
          <w:sz w:val="22"/>
          <w:szCs w:val="22"/>
        </w:rPr>
        <w:t>υπ΄αριθμ</w:t>
      </w:r>
      <w:proofErr w:type="spellEnd"/>
      <w:r w:rsidRPr="00DC0904">
        <w:rPr>
          <w:rFonts w:asciiTheme="minorHAnsi" w:hAnsiTheme="minorHAnsi" w:cstheme="minorHAnsi"/>
          <w:bCs/>
          <w:sz w:val="22"/>
          <w:szCs w:val="22"/>
        </w:rPr>
        <w:t xml:space="preserve"> 488/2023</w:t>
      </w:r>
      <w:r w:rsidRPr="00DC0904">
        <w:rPr>
          <w:rFonts w:asciiTheme="minorHAnsi" w:hAnsiTheme="minorHAnsi" w:cstheme="minorHAnsi"/>
          <w:bCs/>
          <w:sz w:val="22"/>
          <w:szCs w:val="22"/>
          <w:u w:val="single"/>
        </w:rPr>
        <w:t xml:space="preserve"> εγκυκλίου του ΥΠ.ΕΣ. (ΑΔΑ: 6ΖΟΞ46ΜΤΛ6-6ΡΨ) </w:t>
      </w:r>
      <w:r w:rsidRPr="00DC0904">
        <w:rPr>
          <w:rFonts w:asciiTheme="minorHAnsi" w:hAnsiTheme="minorHAnsi" w:cstheme="minorHAnsi"/>
          <w:bCs/>
          <w:sz w:val="22"/>
          <w:szCs w:val="22"/>
        </w:rPr>
        <w:t xml:space="preserve">«Τρόποι σύγκλησης των συλλογικών οργάνων των Δήμων και ειδικότερα των </w:t>
      </w:r>
      <w:r w:rsidRPr="00DC0904">
        <w:rPr>
          <w:rFonts w:asciiTheme="minorHAnsi" w:hAnsiTheme="minorHAnsi" w:cstheme="minorHAnsi"/>
          <w:sz w:val="22"/>
          <w:szCs w:val="22"/>
        </w:rPr>
        <w:t xml:space="preserve"> διατάξεων του ν. 5013/2023 (Α΄12) (άρθρο 11)  »    και </w:t>
      </w:r>
      <w:r w:rsidRPr="00DC0904">
        <w:rPr>
          <w:rFonts w:asciiTheme="minorHAnsi" w:hAnsiTheme="minorHAnsi" w:cstheme="minorHAnsi"/>
          <w:sz w:val="22"/>
          <w:szCs w:val="22"/>
          <w:shd w:val="clear" w:color="auto" w:fill="FFFFFF"/>
        </w:rPr>
        <w:t>ύστερα από</w:t>
      </w:r>
      <w:r w:rsidRPr="00DC0904">
        <w:rPr>
          <w:rStyle w:val="FontStyle17"/>
          <w:rFonts w:asciiTheme="minorHAnsi" w:eastAsia="Calibri" w:hAnsiTheme="minorHAnsi" w:cstheme="minorHAnsi"/>
          <w:spacing w:val="-3"/>
        </w:rPr>
        <w:t xml:space="preserve">  την από </w:t>
      </w:r>
      <w:r w:rsidRPr="00DC0904">
        <w:rPr>
          <w:rStyle w:val="FontStyle17"/>
          <w:rFonts w:asciiTheme="minorHAnsi" w:eastAsia="Calibri" w:hAnsiTheme="minorHAnsi" w:cstheme="minorHAnsi"/>
          <w:b/>
          <w:spacing w:val="-3"/>
        </w:rPr>
        <w:t xml:space="preserve"> </w:t>
      </w:r>
      <w:r w:rsidR="0044598D" w:rsidRPr="00DC0904">
        <w:rPr>
          <w:rStyle w:val="FontStyle17"/>
          <w:rFonts w:asciiTheme="minorHAnsi" w:eastAsia="Calibri" w:hAnsiTheme="minorHAnsi" w:cstheme="minorHAnsi"/>
          <w:b/>
          <w:spacing w:val="-3"/>
        </w:rPr>
        <w:t>20991</w:t>
      </w:r>
      <w:r w:rsidRPr="00DC0904">
        <w:rPr>
          <w:rStyle w:val="FontStyle17"/>
          <w:rFonts w:asciiTheme="minorHAnsi" w:eastAsia="Calibri" w:hAnsiTheme="minorHAnsi" w:cstheme="minorHAnsi"/>
          <w:b/>
          <w:spacing w:val="-3"/>
        </w:rPr>
        <w:t>/</w:t>
      </w:r>
      <w:r w:rsidR="0044598D" w:rsidRPr="00DC0904">
        <w:rPr>
          <w:rStyle w:val="FontStyle17"/>
          <w:rFonts w:asciiTheme="minorHAnsi" w:eastAsia="Calibri" w:hAnsiTheme="minorHAnsi" w:cstheme="minorHAnsi"/>
          <w:b/>
          <w:spacing w:val="-3"/>
        </w:rPr>
        <w:t>27</w:t>
      </w:r>
      <w:r w:rsidR="00094D70" w:rsidRPr="00DC0904">
        <w:rPr>
          <w:rStyle w:val="FontStyle17"/>
          <w:rFonts w:asciiTheme="minorHAnsi" w:eastAsia="Calibri" w:hAnsiTheme="minorHAnsi" w:cstheme="minorHAnsi"/>
          <w:b/>
          <w:spacing w:val="-3"/>
        </w:rPr>
        <w:t>-10</w:t>
      </w:r>
      <w:r w:rsidRPr="00DC0904">
        <w:rPr>
          <w:rStyle w:val="FontStyle17"/>
          <w:rFonts w:asciiTheme="minorHAnsi" w:eastAsia="Calibri" w:hAnsiTheme="minorHAnsi" w:cstheme="minorHAnsi"/>
          <w:b/>
          <w:spacing w:val="-3"/>
        </w:rPr>
        <w:t>-2023</w:t>
      </w:r>
      <w:r w:rsidRPr="00DC0904">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DC0904">
        <w:rPr>
          <w:rStyle w:val="FontStyle17"/>
          <w:rFonts w:asciiTheme="minorHAnsi" w:eastAsia="Calibri" w:hAnsiTheme="minorHAnsi" w:cstheme="minorHAnsi"/>
          <w:spacing w:val="-3"/>
        </w:rPr>
        <w:t>κας</w:t>
      </w:r>
      <w:proofErr w:type="spellEnd"/>
      <w:r w:rsidRPr="00DC0904">
        <w:rPr>
          <w:rStyle w:val="FontStyle17"/>
          <w:rFonts w:asciiTheme="minorHAnsi" w:eastAsia="Calibri" w:hAnsiTheme="minorHAnsi" w:cstheme="minorHAnsi"/>
          <w:spacing w:val="-3"/>
        </w:rPr>
        <w:t xml:space="preserve">. </w:t>
      </w:r>
      <w:proofErr w:type="spellStart"/>
      <w:r w:rsidRPr="00DC0904">
        <w:rPr>
          <w:rStyle w:val="FontStyle17"/>
          <w:rFonts w:asciiTheme="minorHAnsi" w:eastAsia="Calibri" w:hAnsiTheme="minorHAnsi" w:cstheme="minorHAnsi"/>
          <w:spacing w:val="-3"/>
        </w:rPr>
        <w:t>Καράβα</w:t>
      </w:r>
      <w:proofErr w:type="spellEnd"/>
      <w:r w:rsidRPr="00DC0904">
        <w:rPr>
          <w:rStyle w:val="FontStyle17"/>
          <w:rFonts w:asciiTheme="minorHAnsi" w:eastAsia="Calibri" w:hAnsiTheme="minorHAnsi" w:cstheme="minorHAnsi"/>
          <w:spacing w:val="-3"/>
        </w:rPr>
        <w:t xml:space="preserve"> </w:t>
      </w:r>
      <w:proofErr w:type="spellStart"/>
      <w:r w:rsidRPr="00DC0904">
        <w:rPr>
          <w:rStyle w:val="FontStyle17"/>
          <w:rFonts w:asciiTheme="minorHAnsi" w:eastAsia="Calibri" w:hAnsiTheme="minorHAnsi" w:cstheme="minorHAnsi"/>
          <w:spacing w:val="-3"/>
        </w:rPr>
        <w:t>Χρυσοβαλάντου</w:t>
      </w:r>
      <w:proofErr w:type="spellEnd"/>
      <w:r w:rsidRPr="00DC0904">
        <w:rPr>
          <w:rStyle w:val="FontStyle17"/>
          <w:rFonts w:asciiTheme="minorHAnsi" w:eastAsia="Calibri" w:hAnsiTheme="minorHAnsi" w:cstheme="minorHAnsi"/>
          <w:spacing w:val="-3"/>
        </w:rPr>
        <w:t xml:space="preserve"> Βασιλικής (</w:t>
      </w:r>
      <w:proofErr w:type="spellStart"/>
      <w:r w:rsidRPr="00DC0904">
        <w:rPr>
          <w:rStyle w:val="FontStyle17"/>
          <w:rFonts w:asciiTheme="minorHAnsi" w:eastAsia="Calibri" w:hAnsiTheme="minorHAnsi" w:cstheme="minorHAnsi"/>
          <w:spacing w:val="-3"/>
        </w:rPr>
        <w:t>Βάλιας</w:t>
      </w:r>
      <w:proofErr w:type="spellEnd"/>
      <w:r w:rsidRPr="00DC090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904">
        <w:rPr>
          <w:rFonts w:asciiTheme="minorHAnsi" w:hAnsiTheme="minorHAnsi" w:cstheme="minorHAnsi"/>
          <w:bCs/>
          <w:sz w:val="22"/>
          <w:szCs w:val="22"/>
        </w:rPr>
        <w:t xml:space="preserve"> </w:t>
      </w:r>
    </w:p>
    <w:p w:rsidR="00521F7B" w:rsidRPr="00DC0904" w:rsidRDefault="00521F7B" w:rsidP="00521F7B">
      <w:pPr>
        <w:pStyle w:val="Default"/>
        <w:spacing w:line="360" w:lineRule="auto"/>
        <w:ind w:left="284"/>
        <w:jc w:val="both"/>
        <w:rPr>
          <w:rStyle w:val="FontStyle17"/>
          <w:rFonts w:asciiTheme="minorHAnsi" w:eastAsia="Arial" w:hAnsiTheme="minorHAnsi" w:cstheme="minorHAnsi"/>
          <w:iCs/>
          <w:spacing w:val="-3"/>
          <w:lang w:val="el-GR"/>
        </w:rPr>
      </w:pPr>
      <w:r w:rsidRPr="00DC0904">
        <w:rPr>
          <w:rFonts w:asciiTheme="minorHAnsi" w:hAnsiTheme="minorHAnsi" w:cstheme="minorHAnsi"/>
          <w:bCs/>
          <w:sz w:val="22"/>
          <w:szCs w:val="22"/>
          <w:lang w:val="el-GR"/>
        </w:rPr>
        <w:t xml:space="preserve">Απούσης της Προέδρου και του Αντιπροέδρου  του Δημοτικού Συμβουλίου, χρέη Προέδρου ασκεί ο   σύμβουλος του επιτυχόντος συνδυασμού  που πλειοψήφησε κ. </w:t>
      </w:r>
      <w:proofErr w:type="spellStart"/>
      <w:r w:rsidRPr="00DC0904">
        <w:rPr>
          <w:rFonts w:asciiTheme="minorHAnsi" w:hAnsiTheme="minorHAnsi" w:cstheme="minorHAnsi"/>
          <w:bCs/>
          <w:sz w:val="22"/>
          <w:szCs w:val="22"/>
          <w:lang w:val="el-GR"/>
        </w:rPr>
        <w:t>Καλογρηάς</w:t>
      </w:r>
      <w:proofErr w:type="spellEnd"/>
      <w:r w:rsidRPr="00DC0904">
        <w:rPr>
          <w:rFonts w:asciiTheme="minorHAnsi" w:hAnsiTheme="minorHAnsi" w:cstheme="minorHAnsi"/>
          <w:bCs/>
          <w:sz w:val="22"/>
          <w:szCs w:val="22"/>
          <w:lang w:val="el-GR"/>
        </w:rPr>
        <w:t xml:space="preserve"> Αθανάσιος, ο οποίος  κήρυξε την έναρξη της συνεδρίασης και δ</w:t>
      </w:r>
      <w:r w:rsidRPr="00DC0904">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521F7B" w:rsidRPr="00DC0904" w:rsidRDefault="00521F7B" w:rsidP="00521F7B">
      <w:pPr>
        <w:pStyle w:val="Default"/>
        <w:spacing w:line="360" w:lineRule="auto"/>
        <w:ind w:left="284"/>
        <w:jc w:val="both"/>
        <w:rPr>
          <w:rStyle w:val="FontStyle17"/>
          <w:rFonts w:asciiTheme="minorHAnsi" w:eastAsia="Arial" w:hAnsiTheme="minorHAnsi" w:cstheme="minorHAnsi"/>
          <w:iCs/>
          <w:spacing w:val="-3"/>
          <w:lang w:val="el-GR"/>
        </w:rPr>
      </w:pPr>
    </w:p>
    <w:p w:rsidR="00521F7B" w:rsidRPr="00DC0904" w:rsidRDefault="00521F7B" w:rsidP="00521F7B">
      <w:pPr>
        <w:spacing w:line="276" w:lineRule="auto"/>
        <w:ind w:left="2880" w:hanging="2160"/>
        <w:rPr>
          <w:rFonts w:asciiTheme="minorHAnsi" w:hAnsiTheme="minorHAnsi" w:cstheme="minorHAnsi"/>
          <w:sz w:val="22"/>
          <w:szCs w:val="22"/>
        </w:rPr>
      </w:pPr>
      <w:r w:rsidRPr="00DC0904">
        <w:rPr>
          <w:rFonts w:asciiTheme="minorHAnsi" w:hAnsiTheme="minorHAnsi" w:cstheme="minorHAnsi"/>
          <w:b/>
          <w:bCs/>
          <w:sz w:val="22"/>
          <w:szCs w:val="22"/>
        </w:rPr>
        <w:t>ΠΑΡΟΝΤΕΣ</w:t>
      </w:r>
      <w:r w:rsidRPr="00DC0904">
        <w:rPr>
          <w:rFonts w:asciiTheme="minorHAnsi" w:hAnsiTheme="minorHAnsi" w:cstheme="minorHAnsi"/>
          <w:b/>
          <w:bCs/>
          <w:sz w:val="22"/>
          <w:szCs w:val="22"/>
        </w:rPr>
        <w:tab/>
      </w:r>
      <w:r w:rsidRPr="00DC0904">
        <w:rPr>
          <w:rFonts w:asciiTheme="minorHAnsi" w:hAnsiTheme="minorHAnsi" w:cstheme="minorHAnsi"/>
          <w:b/>
          <w:bCs/>
          <w:sz w:val="22"/>
          <w:szCs w:val="22"/>
        </w:rPr>
        <w:tab/>
      </w:r>
      <w:r w:rsidRPr="00DC0904">
        <w:rPr>
          <w:rFonts w:asciiTheme="minorHAnsi" w:hAnsiTheme="minorHAnsi" w:cstheme="minorHAnsi"/>
          <w:b/>
          <w:bCs/>
          <w:sz w:val="22"/>
          <w:szCs w:val="22"/>
        </w:rPr>
        <w:tab/>
      </w:r>
      <w:r w:rsidRPr="00DC0904">
        <w:rPr>
          <w:rFonts w:asciiTheme="minorHAnsi" w:hAnsiTheme="minorHAnsi" w:cstheme="minorHAnsi"/>
          <w:b/>
          <w:bCs/>
          <w:sz w:val="22"/>
          <w:szCs w:val="22"/>
        </w:rPr>
        <w:tab/>
      </w:r>
      <w:r w:rsidRPr="00DC0904">
        <w:rPr>
          <w:rFonts w:asciiTheme="minorHAnsi" w:hAnsiTheme="minorHAnsi" w:cstheme="minorHAnsi"/>
          <w:b/>
          <w:bCs/>
          <w:sz w:val="22"/>
          <w:szCs w:val="22"/>
        </w:rPr>
        <w:tab/>
      </w:r>
      <w:r w:rsidRPr="00DC0904">
        <w:rPr>
          <w:rFonts w:asciiTheme="minorHAnsi" w:hAnsiTheme="minorHAnsi" w:cstheme="minorHAnsi"/>
          <w:b/>
          <w:bCs/>
          <w:sz w:val="22"/>
          <w:szCs w:val="22"/>
        </w:rPr>
        <w:tab/>
        <w:t xml:space="preserve">ΑΠΟΝΤΕΣ </w:t>
      </w:r>
      <w:r w:rsidRPr="00DC0904">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rPr>
                <w:rFonts w:asciiTheme="minorHAnsi" w:hAnsiTheme="minorHAnsi" w:cstheme="minorHAnsi"/>
                <w:sz w:val="22"/>
                <w:szCs w:val="22"/>
              </w:rPr>
            </w:pPr>
            <w:proofErr w:type="spellStart"/>
            <w:r w:rsidRPr="00DC0904">
              <w:rPr>
                <w:rFonts w:asciiTheme="minorHAnsi" w:hAnsiTheme="minorHAnsi" w:cstheme="minorHAnsi"/>
                <w:sz w:val="22"/>
                <w:szCs w:val="22"/>
              </w:rPr>
              <w:t>Καλογρηάς</w:t>
            </w:r>
            <w:proofErr w:type="spellEnd"/>
            <w:r w:rsidRPr="00DC0904">
              <w:rPr>
                <w:rFonts w:asciiTheme="minorHAnsi" w:hAnsiTheme="minorHAnsi" w:cstheme="minorHAnsi"/>
                <w:sz w:val="22"/>
                <w:szCs w:val="22"/>
              </w:rPr>
              <w:t xml:space="preserve"> Αθανάσιος</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 1</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Calibri" w:hAnsiTheme="minorHAnsi" w:cstheme="minorHAnsi"/>
                <w:color w:val="000000"/>
                <w:sz w:val="22"/>
                <w:szCs w:val="22"/>
              </w:rPr>
              <w:t>Καράβα</w:t>
            </w:r>
            <w:proofErr w:type="spellEnd"/>
            <w:r w:rsidRPr="00DC0904">
              <w:rPr>
                <w:rFonts w:asciiTheme="minorHAnsi" w:eastAsia="Calibri" w:hAnsiTheme="minorHAnsi" w:cstheme="minorHAnsi"/>
                <w:color w:val="000000"/>
                <w:sz w:val="22"/>
                <w:szCs w:val="22"/>
              </w:rPr>
              <w:t xml:space="preserve"> </w:t>
            </w:r>
            <w:proofErr w:type="spellStart"/>
            <w:r w:rsidRPr="00DC0904">
              <w:rPr>
                <w:rFonts w:asciiTheme="minorHAnsi" w:eastAsia="Calibri" w:hAnsiTheme="minorHAnsi" w:cstheme="minorHAnsi"/>
                <w:color w:val="000000"/>
                <w:sz w:val="22"/>
                <w:szCs w:val="22"/>
              </w:rPr>
              <w:t>Χρυσοβαλάντου</w:t>
            </w:r>
            <w:proofErr w:type="spellEnd"/>
            <w:r w:rsidRPr="00DC0904">
              <w:rPr>
                <w:rFonts w:asciiTheme="minorHAnsi" w:eastAsia="Calibri" w:hAnsiTheme="minorHAnsi" w:cstheme="minorHAnsi"/>
                <w:color w:val="000000"/>
                <w:sz w:val="22"/>
                <w:szCs w:val="22"/>
              </w:rPr>
              <w:t xml:space="preserve"> Βασιλική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w:t>
            </w:r>
            <w:proofErr w:type="spellStart"/>
            <w:r w:rsidRPr="00DC0904">
              <w:rPr>
                <w:rFonts w:asciiTheme="minorHAnsi" w:hAnsiTheme="minorHAnsi" w:cstheme="minorHAnsi"/>
                <w:sz w:val="22"/>
                <w:szCs w:val="22"/>
              </w:rPr>
              <w:t>Μητάς</w:t>
            </w:r>
            <w:proofErr w:type="spellEnd"/>
            <w:r w:rsidRPr="00DC0904">
              <w:rPr>
                <w:rFonts w:asciiTheme="minorHAnsi" w:hAnsiTheme="minorHAnsi" w:cstheme="minorHAnsi"/>
                <w:sz w:val="22"/>
                <w:szCs w:val="22"/>
              </w:rPr>
              <w:t xml:space="preserve">    Αλέξανδρος (Απών από 8-14 ΘΗΔ)</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2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Arial" w:hAnsiTheme="minorHAnsi" w:cstheme="minorHAnsi"/>
                <w:sz w:val="22"/>
                <w:szCs w:val="22"/>
              </w:rPr>
              <w:t>Τσεσμετζής</w:t>
            </w:r>
            <w:proofErr w:type="spellEnd"/>
            <w:r w:rsidRPr="00DC0904">
              <w:rPr>
                <w:rFonts w:asciiTheme="minorHAnsi" w:eastAsia="Arial" w:hAnsiTheme="minorHAnsi" w:cstheme="minorHAnsi"/>
                <w:sz w:val="22"/>
                <w:szCs w:val="22"/>
              </w:rPr>
              <w:t xml:space="preserve"> Εμμανουήλ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Δήμου Ιωάννης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3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Νταντούμη</w:t>
            </w:r>
            <w:proofErr w:type="spellEnd"/>
            <w:r w:rsidRPr="00DC0904">
              <w:rPr>
                <w:rFonts w:asciiTheme="minorHAnsi" w:hAnsiTheme="minorHAnsi" w:cstheme="minorHAnsi"/>
                <w:sz w:val="22"/>
                <w:szCs w:val="22"/>
              </w:rPr>
              <w:t xml:space="preserve"> Ιωάννα</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Αποστόλου Ιωάννης</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4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Γιαννακόπουλος Βρασίδας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Σάκκος</w:t>
            </w:r>
            <w:proofErr w:type="spellEnd"/>
            <w:r w:rsidRPr="00DC0904">
              <w:rPr>
                <w:rFonts w:asciiTheme="minorHAnsi" w:eastAsia="Calibri" w:hAnsiTheme="minorHAnsi" w:cstheme="minorHAnsi"/>
                <w:sz w:val="22"/>
                <w:szCs w:val="22"/>
              </w:rPr>
              <w:t xml:space="preserve"> Μάριος   (απών από 1-14 Θ.Η.Δ)</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5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Πούλου</w:t>
            </w:r>
            <w:proofErr w:type="spellEnd"/>
            <w:r w:rsidRPr="00DC0904">
              <w:rPr>
                <w:rFonts w:asciiTheme="minorHAnsi" w:hAnsiTheme="minorHAnsi" w:cstheme="minorHAnsi"/>
                <w:sz w:val="22"/>
                <w:szCs w:val="22"/>
              </w:rPr>
              <w:t xml:space="preserve"> Γιώτα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521F7B" w:rsidRPr="00DC0904" w:rsidRDefault="00521F7B" w:rsidP="00F03907">
            <w:pPr>
              <w:snapToGrid w:val="0"/>
              <w:spacing w:line="276" w:lineRule="auto"/>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Μερτζάνης</w:t>
            </w:r>
            <w:proofErr w:type="spellEnd"/>
            <w:r w:rsidRPr="00DC0904">
              <w:rPr>
                <w:rFonts w:asciiTheme="minorHAnsi" w:eastAsia="Calibri" w:hAnsiTheme="minorHAnsi" w:cstheme="minorHAnsi"/>
                <w:sz w:val="22"/>
                <w:szCs w:val="22"/>
              </w:rPr>
              <w:t xml:space="preserve"> Κων/νος </w:t>
            </w:r>
            <w:r w:rsidRPr="00DC0904">
              <w:rPr>
                <w:rFonts w:asciiTheme="minorHAnsi" w:eastAsia="Arial" w:hAnsiTheme="minorHAnsi" w:cstheme="minorHAnsi"/>
                <w:sz w:val="22"/>
                <w:szCs w:val="22"/>
              </w:rPr>
              <w:t xml:space="preserve"> </w:t>
            </w:r>
            <w:r w:rsidRPr="00DC0904">
              <w:rPr>
                <w:rFonts w:asciiTheme="minorHAnsi" w:eastAsia="Calibri" w:hAnsiTheme="minorHAnsi" w:cstheme="minorHAnsi"/>
                <w:sz w:val="22"/>
                <w:szCs w:val="22"/>
              </w:rPr>
              <w:t xml:space="preserve"> </w:t>
            </w:r>
            <w:r w:rsidRPr="00DC0904">
              <w:rPr>
                <w:rFonts w:asciiTheme="minorHAnsi" w:eastAsia="Calibri" w:hAnsiTheme="minorHAnsi" w:cstheme="minorHAnsi"/>
                <w:sz w:val="22"/>
                <w:szCs w:val="22"/>
              </w:rPr>
              <w:t>(απών από 10-14 ΘΗΔ)</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6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Γαλανός Κων/νος</w:t>
            </w:r>
          </w:p>
        </w:tc>
      </w:tr>
      <w:tr w:rsidR="00521F7B" w:rsidRPr="00DC0904" w:rsidTr="00F03907">
        <w:trPr>
          <w:gridAfter w:val="1"/>
          <w:wAfter w:w="5424" w:type="dxa"/>
          <w:trHeight w:hRule="exact" w:val="562"/>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 </w:t>
            </w:r>
            <w:proofErr w:type="spellStart"/>
            <w:r w:rsidRPr="00DC0904">
              <w:rPr>
                <w:rFonts w:asciiTheme="minorHAnsi" w:hAnsiTheme="minorHAnsi" w:cstheme="minorHAnsi"/>
                <w:sz w:val="22"/>
                <w:szCs w:val="22"/>
              </w:rPr>
              <w:t>Σαγιάννης</w:t>
            </w:r>
            <w:proofErr w:type="spellEnd"/>
            <w:r w:rsidRPr="00DC0904">
              <w:rPr>
                <w:rFonts w:asciiTheme="minorHAnsi" w:hAnsiTheme="minorHAnsi" w:cstheme="minorHAnsi"/>
                <w:sz w:val="22"/>
                <w:szCs w:val="22"/>
              </w:rPr>
              <w:t xml:space="preserve"> Μιχαήλ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7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Καράλης</w:t>
            </w:r>
            <w:proofErr w:type="spellEnd"/>
            <w:r w:rsidRPr="00DC0904">
              <w:rPr>
                <w:rFonts w:asciiTheme="minorHAnsi" w:hAnsiTheme="minorHAnsi" w:cstheme="minorHAnsi"/>
                <w:sz w:val="22"/>
                <w:szCs w:val="22"/>
              </w:rPr>
              <w:t xml:space="preserve"> Χρήστος </w:t>
            </w:r>
            <w:r w:rsidRPr="00DC0904">
              <w:rPr>
                <w:rFonts w:asciiTheme="minorHAnsi" w:eastAsia="Calibri" w:hAnsiTheme="minorHAnsi" w:cstheme="minorHAnsi"/>
                <w:sz w:val="22"/>
                <w:szCs w:val="22"/>
              </w:rPr>
              <w:t xml:space="preserve"> </w:t>
            </w:r>
            <w:r w:rsidRPr="00DC0904">
              <w:rPr>
                <w:rFonts w:asciiTheme="minorHAnsi" w:hAnsiTheme="minorHAnsi" w:cstheme="minorHAnsi"/>
                <w:sz w:val="22"/>
                <w:szCs w:val="22"/>
              </w:rPr>
              <w:t xml:space="preserve">  </w:t>
            </w:r>
          </w:p>
        </w:tc>
      </w:tr>
      <w:tr w:rsidR="00521F7B" w:rsidRPr="00DC0904" w:rsidTr="00F03907">
        <w:trPr>
          <w:gridAfter w:val="1"/>
          <w:wAfter w:w="5424" w:type="dxa"/>
          <w:trHeight w:hRule="exact" w:val="562"/>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Καπλάνης</w:t>
            </w:r>
            <w:proofErr w:type="spellEnd"/>
            <w:r w:rsidRPr="00DC0904">
              <w:rPr>
                <w:rFonts w:asciiTheme="minorHAnsi" w:hAnsiTheme="minorHAnsi" w:cstheme="minorHAnsi"/>
                <w:sz w:val="22"/>
                <w:szCs w:val="22"/>
              </w:rPr>
              <w:t xml:space="preserve"> Κων/νος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8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Φορτώσης</w:t>
            </w:r>
            <w:proofErr w:type="spellEnd"/>
            <w:r w:rsidRPr="00DC0904">
              <w:rPr>
                <w:rFonts w:asciiTheme="minorHAnsi" w:eastAsia="Calibri" w:hAnsiTheme="minorHAnsi" w:cstheme="minorHAnsi"/>
                <w:sz w:val="22"/>
                <w:szCs w:val="22"/>
              </w:rPr>
              <w:t xml:space="preserve"> </w:t>
            </w:r>
            <w:r w:rsidRPr="00DC0904">
              <w:rPr>
                <w:rFonts w:asciiTheme="minorHAnsi" w:eastAsia="Calibri" w:hAnsiTheme="minorHAnsi" w:cstheme="minorHAnsi"/>
                <w:b/>
                <w:sz w:val="22"/>
                <w:szCs w:val="22"/>
              </w:rPr>
              <w:t xml:space="preserve"> </w:t>
            </w:r>
            <w:r w:rsidRPr="00DC0904">
              <w:rPr>
                <w:rFonts w:asciiTheme="minorHAnsi" w:eastAsia="Calibri" w:hAnsiTheme="minorHAnsi" w:cstheme="minorHAnsi"/>
                <w:sz w:val="22"/>
                <w:szCs w:val="22"/>
              </w:rPr>
              <w:t xml:space="preserve">  Αθανάσιος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 </w:t>
            </w:r>
            <w:proofErr w:type="spellStart"/>
            <w:r w:rsidRPr="00DC0904">
              <w:rPr>
                <w:rFonts w:asciiTheme="minorHAnsi" w:hAnsiTheme="minorHAnsi" w:cstheme="minorHAnsi"/>
                <w:sz w:val="22"/>
                <w:szCs w:val="22"/>
              </w:rPr>
              <w:t>Τόλιας</w:t>
            </w:r>
            <w:proofErr w:type="spellEnd"/>
            <w:r w:rsidRPr="00DC0904">
              <w:rPr>
                <w:rFonts w:asciiTheme="minorHAnsi" w:hAnsiTheme="minorHAnsi" w:cstheme="minorHAnsi"/>
                <w:sz w:val="22"/>
                <w:szCs w:val="22"/>
              </w:rPr>
              <w:t xml:space="preserve"> Δημήτριος </w:t>
            </w:r>
            <w:r w:rsidRPr="00DC0904">
              <w:rPr>
                <w:rFonts w:asciiTheme="minorHAnsi" w:eastAsia="Calibri" w:hAnsiTheme="minorHAnsi" w:cstheme="minorHAnsi"/>
                <w:sz w:val="22"/>
                <w:szCs w:val="22"/>
              </w:rPr>
              <w:t xml:space="preserve">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 9</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Πούλος</w:t>
            </w:r>
            <w:proofErr w:type="spellEnd"/>
            <w:r w:rsidRPr="00DC0904">
              <w:rPr>
                <w:rFonts w:asciiTheme="minorHAnsi" w:hAnsiTheme="minorHAnsi" w:cstheme="minorHAnsi"/>
                <w:sz w:val="22"/>
                <w:szCs w:val="22"/>
              </w:rPr>
              <w:t xml:space="preserve"> Ευάγγελος   </w:t>
            </w:r>
            <w:r w:rsidRPr="00DC0904">
              <w:rPr>
                <w:rFonts w:asciiTheme="minorHAnsi" w:eastAsia="Arial" w:hAnsiTheme="minorHAnsi" w:cstheme="minorHAnsi"/>
                <w:sz w:val="22"/>
                <w:szCs w:val="22"/>
              </w:rPr>
              <w:t xml:space="preserve"> </w:t>
            </w:r>
            <w:r w:rsidRPr="00DC0904">
              <w:rPr>
                <w:rFonts w:asciiTheme="minorHAnsi" w:eastAsia="Calibr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 </w:t>
            </w:r>
            <w:r w:rsidRPr="00DC0904">
              <w:rPr>
                <w:rFonts w:asciiTheme="minorHAnsi" w:eastAsia="Arial" w:hAnsiTheme="minorHAnsi" w:cstheme="minorHAnsi"/>
                <w:sz w:val="22"/>
                <w:szCs w:val="22"/>
              </w:rPr>
              <w:t xml:space="preserve"> </w:t>
            </w:r>
            <w:proofErr w:type="spellStart"/>
            <w:r w:rsidRPr="00DC0904">
              <w:rPr>
                <w:rFonts w:asciiTheme="minorHAnsi" w:hAnsiTheme="minorHAnsi" w:cstheme="minorHAnsi"/>
                <w:sz w:val="22"/>
                <w:szCs w:val="22"/>
              </w:rPr>
              <w:t>Τζουβάρας</w:t>
            </w:r>
            <w:proofErr w:type="spellEnd"/>
            <w:r w:rsidRPr="00DC0904">
              <w:rPr>
                <w:rFonts w:asciiTheme="minorHAnsi" w:hAnsiTheme="minorHAnsi" w:cstheme="minorHAnsi"/>
                <w:sz w:val="22"/>
                <w:szCs w:val="22"/>
              </w:rPr>
              <w:t xml:space="preserve"> Νικόλαος</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 10</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Αρκουμάνης</w:t>
            </w:r>
            <w:proofErr w:type="spellEnd"/>
            <w:r w:rsidRPr="00DC0904">
              <w:rPr>
                <w:rFonts w:asciiTheme="minorHAnsi" w:hAnsiTheme="minorHAnsi" w:cstheme="minorHAnsi"/>
                <w:sz w:val="22"/>
                <w:szCs w:val="22"/>
              </w:rPr>
              <w:t xml:space="preserve"> Πέτρος</w:t>
            </w:r>
          </w:p>
        </w:tc>
      </w:tr>
      <w:tr w:rsidR="00521F7B" w:rsidRPr="00DC0904" w:rsidTr="00F03907">
        <w:trPr>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Κοτσικώνας</w:t>
            </w:r>
            <w:proofErr w:type="spellEnd"/>
            <w:r w:rsidRPr="00DC0904">
              <w:rPr>
                <w:rFonts w:asciiTheme="minorHAnsi" w:hAnsiTheme="minorHAnsi" w:cstheme="minorHAnsi"/>
                <w:sz w:val="22"/>
                <w:szCs w:val="22"/>
              </w:rPr>
              <w:t xml:space="preserve"> Επαμεινώνδας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r w:rsidRPr="00DC0904">
              <w:rPr>
                <w:rFonts w:asciiTheme="minorHAnsi" w:eastAsia="Calibri" w:hAnsiTheme="minorHAnsi" w:cstheme="minorHAnsi"/>
                <w:sz w:val="22"/>
                <w:szCs w:val="22"/>
              </w:rPr>
              <w:t>(Αποχώρησε στο 3</w:t>
            </w:r>
            <w:r w:rsidRPr="00DC0904">
              <w:rPr>
                <w:rFonts w:asciiTheme="minorHAnsi" w:eastAsia="Calibri" w:hAnsiTheme="minorHAnsi" w:cstheme="minorHAnsi"/>
                <w:sz w:val="22"/>
                <w:szCs w:val="22"/>
                <w:vertAlign w:val="superscript"/>
              </w:rPr>
              <w:t>ο</w:t>
            </w:r>
            <w:r w:rsidRPr="00DC0904">
              <w:rPr>
                <w:rFonts w:asciiTheme="minorHAnsi" w:eastAsia="Calibri" w:hAnsiTheme="minorHAnsi" w:cstheme="minorHAnsi"/>
                <w:sz w:val="22"/>
                <w:szCs w:val="22"/>
              </w:rPr>
              <w:t xml:space="preserve"> ΘΗΔ)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11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Μπράλιος</w:t>
            </w:r>
            <w:proofErr w:type="spellEnd"/>
            <w:r w:rsidRPr="00DC0904">
              <w:rPr>
                <w:rFonts w:asciiTheme="minorHAnsi" w:hAnsiTheme="minorHAnsi" w:cstheme="minorHAnsi"/>
                <w:sz w:val="22"/>
                <w:szCs w:val="22"/>
              </w:rPr>
              <w:t xml:space="preserve"> Νικόλαος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r w:rsidRPr="00DC0904">
              <w:rPr>
                <w:rFonts w:asciiTheme="minorHAnsi" w:eastAsia="Arial" w:hAnsiTheme="minorHAnsi" w:cstheme="minorHAnsi"/>
                <w:sz w:val="22"/>
                <w:szCs w:val="22"/>
              </w:rPr>
              <w:t xml:space="preserve"> </w:t>
            </w:r>
          </w:p>
        </w:tc>
        <w:tc>
          <w:tcPr>
            <w:tcW w:w="5424" w:type="dxa"/>
          </w:tcPr>
          <w:p w:rsidR="00521F7B" w:rsidRPr="00DC0904" w:rsidRDefault="00521F7B" w:rsidP="00F03907">
            <w:pPr>
              <w:snapToGrid w:val="0"/>
              <w:rPr>
                <w:rFonts w:asciiTheme="minorHAnsi" w:hAnsiTheme="minorHAnsi" w:cstheme="minorHAnsi"/>
                <w:sz w:val="22"/>
                <w:szCs w:val="22"/>
              </w:rPr>
            </w:pP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Γερονικολού</w:t>
            </w:r>
            <w:proofErr w:type="spellEnd"/>
            <w:r w:rsidRPr="00DC0904">
              <w:rPr>
                <w:rFonts w:asciiTheme="minorHAnsi" w:eastAsia="Calibri" w:hAnsiTheme="minorHAnsi" w:cstheme="minorHAnsi"/>
                <w:sz w:val="22"/>
                <w:szCs w:val="22"/>
              </w:rPr>
              <w:t xml:space="preserve"> Λαμπρινή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12 </w:t>
            </w:r>
          </w:p>
        </w:tc>
        <w:tc>
          <w:tcPr>
            <w:tcW w:w="3544" w:type="dxa"/>
            <w:shd w:val="clear" w:color="auto" w:fill="FFFFFF"/>
          </w:tcPr>
          <w:p w:rsidR="00521F7B" w:rsidRPr="00DC0904" w:rsidRDefault="00521F7B" w:rsidP="00F03907">
            <w:pPr>
              <w:tabs>
                <w:tab w:val="left" w:pos="718"/>
              </w:tabs>
              <w:rPr>
                <w:rFonts w:asciiTheme="minorHAnsi" w:hAnsiTheme="minorHAnsi" w:cstheme="minorHAnsi"/>
                <w:sz w:val="22"/>
                <w:szCs w:val="22"/>
              </w:rPr>
            </w:pPr>
            <w:proofErr w:type="spellStart"/>
            <w:r w:rsidRPr="00DC0904">
              <w:rPr>
                <w:rFonts w:asciiTheme="minorHAnsi" w:hAnsiTheme="minorHAnsi" w:cstheme="minorHAnsi"/>
                <w:sz w:val="22"/>
                <w:szCs w:val="22"/>
              </w:rPr>
              <w:t>Τσιφής</w:t>
            </w:r>
            <w:proofErr w:type="spellEnd"/>
            <w:r w:rsidRPr="00DC0904">
              <w:rPr>
                <w:rFonts w:asciiTheme="minorHAnsi" w:hAnsiTheme="minorHAnsi" w:cstheme="minorHAnsi"/>
                <w:sz w:val="22"/>
                <w:szCs w:val="22"/>
              </w:rPr>
              <w:t xml:space="preserve"> Δημήτριος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tabs>
                <w:tab w:val="left" w:pos="718"/>
              </w:tabs>
              <w:rPr>
                <w:rFonts w:asciiTheme="minorHAnsi" w:hAnsiTheme="minorHAnsi" w:cstheme="minorHAnsi"/>
                <w:sz w:val="22"/>
                <w:szCs w:val="22"/>
              </w:rPr>
            </w:pPr>
            <w:r w:rsidRPr="00DC0904">
              <w:rPr>
                <w:rFonts w:asciiTheme="minorHAnsi" w:hAnsiTheme="minorHAnsi" w:cstheme="minorHAnsi"/>
                <w:bCs/>
                <w:sz w:val="22"/>
                <w:szCs w:val="22"/>
                <w:lang w:val="en-US"/>
              </w:rPr>
              <w:t>A</w:t>
            </w:r>
            <w:proofErr w:type="spellStart"/>
            <w:r w:rsidRPr="00DC0904">
              <w:rPr>
                <w:rFonts w:asciiTheme="minorHAnsi" w:hAnsiTheme="minorHAnsi" w:cstheme="minorHAnsi"/>
                <w:bCs/>
                <w:sz w:val="22"/>
                <w:szCs w:val="22"/>
              </w:rPr>
              <w:t>λεξίου</w:t>
            </w:r>
            <w:proofErr w:type="spellEnd"/>
            <w:r w:rsidRPr="00DC0904">
              <w:rPr>
                <w:rFonts w:asciiTheme="minorHAnsi" w:hAnsiTheme="minorHAnsi" w:cstheme="minorHAnsi"/>
                <w:bCs/>
                <w:sz w:val="22"/>
                <w:szCs w:val="22"/>
              </w:rPr>
              <w:t xml:space="preserve"> Λουκάς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eastAsia="Calibri" w:hAnsiTheme="minorHAnsi" w:cstheme="minorHAnsi"/>
                <w:sz w:val="22"/>
                <w:szCs w:val="22"/>
              </w:rPr>
              <w:t xml:space="preserve">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13 </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bCs/>
                <w:sz w:val="22"/>
                <w:szCs w:val="22"/>
              </w:rPr>
              <w:t>Καλέα</w:t>
            </w:r>
            <w:proofErr w:type="spellEnd"/>
            <w:r w:rsidRPr="00DC0904">
              <w:rPr>
                <w:rFonts w:asciiTheme="minorHAnsi" w:hAnsiTheme="minorHAnsi" w:cstheme="minorHAnsi"/>
                <w:bCs/>
                <w:sz w:val="22"/>
                <w:szCs w:val="22"/>
              </w:rPr>
              <w:t xml:space="preserve"> –Καρούζου  Ανδρομάχη</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Καραμάνης</w:t>
            </w:r>
            <w:proofErr w:type="spellEnd"/>
            <w:r w:rsidRPr="00DC0904">
              <w:rPr>
                <w:rFonts w:asciiTheme="minorHAnsi" w:hAnsiTheme="minorHAnsi" w:cstheme="minorHAnsi"/>
                <w:sz w:val="22"/>
                <w:szCs w:val="22"/>
              </w:rPr>
              <w:t xml:space="preserve"> Δημήτριος </w:t>
            </w:r>
            <w:r w:rsidRPr="00DC0904">
              <w:rPr>
                <w:rFonts w:asciiTheme="minorHAnsi" w:eastAsia="Calibri" w:hAnsiTheme="minorHAnsi" w:cstheme="minorHAnsi"/>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14 </w:t>
            </w:r>
          </w:p>
        </w:tc>
        <w:tc>
          <w:tcPr>
            <w:tcW w:w="3544" w:type="dxa"/>
            <w:shd w:val="clear" w:color="auto" w:fill="FFFFFF"/>
          </w:tcPr>
          <w:p w:rsidR="00521F7B" w:rsidRPr="00DC0904" w:rsidRDefault="00521F7B" w:rsidP="00F03907">
            <w:pPr>
              <w:tabs>
                <w:tab w:val="left" w:pos="718"/>
              </w:tabs>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Πλιακοστάμος</w:t>
            </w:r>
            <w:proofErr w:type="spellEnd"/>
            <w:r w:rsidRPr="00DC0904">
              <w:rPr>
                <w:rFonts w:asciiTheme="minorHAnsi" w:eastAsia="Calibri" w:hAnsiTheme="minorHAnsi" w:cstheme="minorHAnsi"/>
                <w:sz w:val="22"/>
                <w:szCs w:val="22"/>
              </w:rPr>
              <w:t xml:space="preserve"> Κων/νος </w:t>
            </w:r>
            <w:r w:rsidRPr="00DC0904">
              <w:rPr>
                <w:rFonts w:asciiTheme="minorHAnsi" w:hAnsiTheme="minorHAnsi" w:cstheme="minorHAnsi"/>
                <w:sz w:val="22"/>
                <w:szCs w:val="22"/>
              </w:rPr>
              <w:t xml:space="preserve">    </w:t>
            </w:r>
          </w:p>
          <w:p w:rsidR="00521F7B" w:rsidRPr="00DC0904" w:rsidRDefault="00521F7B" w:rsidP="00F03907">
            <w:pPr>
              <w:tabs>
                <w:tab w:val="left" w:pos="718"/>
              </w:tabs>
              <w:rPr>
                <w:rFonts w:asciiTheme="minorHAnsi" w:hAnsiTheme="minorHAnsi" w:cstheme="minorHAnsi"/>
                <w:sz w:val="22"/>
                <w:szCs w:val="22"/>
              </w:rPr>
            </w:pP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Χέβα</w:t>
            </w:r>
            <w:proofErr w:type="spellEnd"/>
            <w:r w:rsidRPr="00DC0904">
              <w:rPr>
                <w:rFonts w:asciiTheme="minorHAnsi" w:hAnsiTheme="minorHAnsi" w:cstheme="minorHAnsi"/>
                <w:sz w:val="22"/>
                <w:szCs w:val="22"/>
              </w:rPr>
              <w:t xml:space="preserve"> Αθανασία (</w:t>
            </w:r>
            <w:proofErr w:type="spellStart"/>
            <w:r w:rsidRPr="00DC0904">
              <w:rPr>
                <w:rFonts w:asciiTheme="minorHAnsi" w:hAnsiTheme="minorHAnsi" w:cstheme="minorHAnsi"/>
                <w:sz w:val="22"/>
                <w:szCs w:val="22"/>
              </w:rPr>
              <w:t>Νάνσυ</w:t>
            </w:r>
            <w:proofErr w:type="spellEnd"/>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 xml:space="preserve">15 </w:t>
            </w:r>
          </w:p>
        </w:tc>
        <w:tc>
          <w:tcPr>
            <w:tcW w:w="3544" w:type="dxa"/>
            <w:shd w:val="clear" w:color="auto" w:fill="FFFFFF"/>
          </w:tcPr>
          <w:p w:rsidR="00521F7B" w:rsidRPr="00DC0904" w:rsidRDefault="00521F7B" w:rsidP="00F03907">
            <w:pPr>
              <w:tabs>
                <w:tab w:val="left" w:pos="718"/>
              </w:tabs>
              <w:rPr>
                <w:rFonts w:asciiTheme="minorHAnsi" w:hAnsiTheme="minorHAnsi" w:cstheme="minorHAnsi"/>
                <w:sz w:val="22"/>
                <w:szCs w:val="22"/>
              </w:rPr>
            </w:pPr>
            <w:r w:rsidRPr="00DC0904">
              <w:rPr>
                <w:rFonts w:asciiTheme="minorHAnsi" w:eastAsia="Calibri" w:hAnsiTheme="minorHAnsi" w:cstheme="minorHAnsi"/>
                <w:sz w:val="22"/>
                <w:szCs w:val="22"/>
              </w:rPr>
              <w:t>Σπυρόπουλος Δημοσθένης</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Τουμαράς</w:t>
            </w:r>
            <w:proofErr w:type="spellEnd"/>
            <w:r w:rsidRPr="00DC0904">
              <w:rPr>
                <w:rFonts w:asciiTheme="minorHAnsi" w:eastAsia="Calibri" w:hAnsiTheme="minorHAnsi" w:cstheme="minorHAnsi"/>
                <w:sz w:val="22"/>
                <w:szCs w:val="22"/>
              </w:rPr>
              <w:t xml:space="preserve"> Βασίλειος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r w:rsidRPr="00DC0904">
              <w:rPr>
                <w:rFonts w:asciiTheme="minorHAnsi" w:eastAsia="Calibri" w:hAnsiTheme="minorHAnsi" w:cstheme="minorHAnsi"/>
                <w:sz w:val="22"/>
                <w:szCs w:val="22"/>
              </w:rPr>
              <w:t xml:space="preserve">  </w:t>
            </w:r>
            <w:r w:rsidRPr="00DC0904">
              <w:rPr>
                <w:rFonts w:asciiTheme="minorHAns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r w:rsidRPr="00DC0904">
              <w:rPr>
                <w:rFonts w:asciiTheme="minorHAnsi" w:hAnsiTheme="minorHAnsi" w:cstheme="minorHAnsi"/>
                <w:sz w:val="22"/>
                <w:szCs w:val="22"/>
              </w:rPr>
              <w:t>16</w:t>
            </w: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Παπαϊωάννου Λουκάς </w:t>
            </w:r>
            <w:r w:rsidRPr="00DC0904">
              <w:rPr>
                <w:rFonts w:asciiTheme="minorHAnsi" w:hAnsiTheme="minorHAnsi" w:cstheme="minorHAnsi"/>
                <w:b/>
                <w:sz w:val="22"/>
                <w:szCs w:val="22"/>
              </w:rPr>
              <w:t xml:space="preserve"> </w:t>
            </w:r>
            <w:r w:rsidRPr="00DC0904">
              <w:rPr>
                <w:rFonts w:asciiTheme="minorHAnsi" w:eastAsia="Arial" w:hAnsiTheme="minorHAnsi" w:cstheme="minorHAnsi"/>
                <w:sz w:val="22"/>
                <w:szCs w:val="22"/>
              </w:rPr>
              <w:t xml:space="preserve"> </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521F7B" w:rsidRPr="00DC0904" w:rsidRDefault="00521F7B" w:rsidP="00F03907">
            <w:pPr>
              <w:snapToGrid w:val="0"/>
              <w:rPr>
                <w:rFonts w:asciiTheme="minorHAnsi" w:eastAsia="Calibri" w:hAnsiTheme="minorHAnsi" w:cstheme="minorHAnsi"/>
                <w:sz w:val="22"/>
                <w:szCs w:val="22"/>
              </w:rPr>
            </w:pPr>
            <w:r w:rsidRPr="00DC0904">
              <w:rPr>
                <w:rFonts w:asciiTheme="minorHAnsi" w:hAnsiTheme="minorHAnsi" w:cstheme="minorHAnsi"/>
                <w:sz w:val="22"/>
                <w:szCs w:val="22"/>
              </w:rPr>
              <w:t xml:space="preserve">Κατής Χαράλαμπος </w:t>
            </w:r>
            <w:r w:rsidRPr="00DC0904">
              <w:rPr>
                <w:rFonts w:asciiTheme="minorHAnsi" w:eastAsia="Arial" w:hAnsiTheme="minorHAnsi" w:cstheme="minorHAnsi"/>
                <w:sz w:val="22"/>
                <w:szCs w:val="22"/>
              </w:rPr>
              <w:t xml:space="preserve"> </w:t>
            </w:r>
            <w:r w:rsidRPr="00DC0904">
              <w:rPr>
                <w:rFonts w:asciiTheme="minorHAnsi" w:eastAsia="Calibri" w:hAnsiTheme="minorHAnsi" w:cstheme="minorHAnsi"/>
                <w:sz w:val="22"/>
                <w:szCs w:val="22"/>
              </w:rPr>
              <w:t xml:space="preserve"> </w:t>
            </w:r>
            <w:r w:rsidRPr="00DC0904">
              <w:rPr>
                <w:rFonts w:asciiTheme="minorHAnsi" w:hAnsiTheme="minorHAnsi" w:cstheme="minorHAnsi"/>
                <w:b/>
                <w:sz w:val="22"/>
                <w:szCs w:val="22"/>
              </w:rPr>
              <w:t xml:space="preserve">  </w:t>
            </w:r>
            <w:r w:rsidRPr="00DC0904">
              <w:rPr>
                <w:rFonts w:asciiTheme="minorHAnsi" w:hAnsiTheme="minorHAnsi" w:cstheme="minorHAnsi"/>
                <w:sz w:val="22"/>
                <w:szCs w:val="22"/>
              </w:rPr>
              <w:t xml:space="preserve"> </w:t>
            </w: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Οι οποίοι δεν προσήλθαν</w:t>
            </w:r>
          </w:p>
        </w:tc>
      </w:tr>
      <w:tr w:rsidR="00521F7B" w:rsidRPr="00DC0904" w:rsidTr="00F03907">
        <w:trPr>
          <w:gridAfter w:val="1"/>
          <w:wAfter w:w="5424" w:type="dxa"/>
          <w:trHeight w:hRule="exact" w:val="539"/>
        </w:trPr>
        <w:tc>
          <w:tcPr>
            <w:tcW w:w="1123" w:type="dxa"/>
            <w:shd w:val="clear" w:color="auto" w:fill="FFFFFF"/>
          </w:tcPr>
          <w:p w:rsidR="00521F7B" w:rsidRPr="00DC0904" w:rsidRDefault="00521F7B" w:rsidP="00F03907">
            <w:pPr>
              <w:pStyle w:val="af8"/>
              <w:widowControl/>
              <w:suppressLineNumbers/>
              <w:tabs>
                <w:tab w:val="num" w:pos="1211"/>
              </w:tabs>
              <w:snapToGrid w:val="0"/>
              <w:ind w:left="360"/>
              <w:jc w:val="center"/>
              <w:rPr>
                <w:rFonts w:asciiTheme="minorHAnsi" w:hAnsiTheme="minorHAnsi" w:cstheme="minorHAnsi"/>
                <w:b/>
                <w:bCs/>
                <w:sz w:val="22"/>
                <w:szCs w:val="22"/>
              </w:rPr>
            </w:pPr>
            <w:r w:rsidRPr="00DC0904">
              <w:rPr>
                <w:rFonts w:asciiTheme="minorHAnsi" w:hAnsiTheme="minorHAnsi" w:cstheme="minorHAnsi"/>
                <w:b/>
                <w:bCs/>
                <w:sz w:val="22"/>
                <w:szCs w:val="22"/>
              </w:rPr>
              <w:t xml:space="preserve"> </w:t>
            </w:r>
          </w:p>
        </w:tc>
        <w:tc>
          <w:tcPr>
            <w:tcW w:w="5424" w:type="dxa"/>
            <w:shd w:val="clear" w:color="auto" w:fill="FFFFFF"/>
          </w:tcPr>
          <w:p w:rsidR="00521F7B" w:rsidRPr="00DC0904" w:rsidRDefault="00521F7B" w:rsidP="00F03907">
            <w:pPr>
              <w:snapToGrid w:val="0"/>
              <w:rPr>
                <w:rFonts w:asciiTheme="minorHAnsi" w:eastAsia="Calibri" w:hAnsiTheme="minorHAnsi" w:cstheme="minorHAnsi"/>
                <w:sz w:val="22"/>
                <w:szCs w:val="22"/>
              </w:rPr>
            </w:pPr>
          </w:p>
        </w:tc>
        <w:tc>
          <w:tcPr>
            <w:tcW w:w="388" w:type="dxa"/>
            <w:shd w:val="clear" w:color="auto" w:fill="FFFFFF"/>
          </w:tcPr>
          <w:p w:rsidR="00521F7B" w:rsidRPr="00DC0904" w:rsidRDefault="00521F7B" w:rsidP="00F03907">
            <w:pPr>
              <w:pStyle w:val="af8"/>
              <w:snapToGrid w:val="0"/>
              <w:jc w:val="center"/>
              <w:rPr>
                <w:rFonts w:asciiTheme="minorHAnsi" w:hAnsiTheme="minorHAnsi" w:cstheme="minorHAnsi"/>
                <w:sz w:val="22"/>
                <w:szCs w:val="22"/>
              </w:rPr>
            </w:pPr>
          </w:p>
        </w:tc>
        <w:tc>
          <w:tcPr>
            <w:tcW w:w="3544" w:type="dxa"/>
            <w:shd w:val="clear" w:color="auto" w:fill="FFFFFF"/>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αν και κλήθηκαν νόμιμα</w:t>
            </w:r>
          </w:p>
        </w:tc>
      </w:tr>
    </w:tbl>
    <w:p w:rsidR="00521F7B" w:rsidRPr="00DC0904" w:rsidRDefault="00521F7B" w:rsidP="00521F7B">
      <w:pPr>
        <w:ind w:left="-283"/>
        <w:jc w:val="both"/>
        <w:outlineLvl w:val="0"/>
        <w:rPr>
          <w:rFonts w:asciiTheme="minorHAnsi" w:eastAsia="Arial" w:hAnsiTheme="minorHAnsi" w:cstheme="minorHAnsi"/>
          <w:color w:val="000000"/>
          <w:sz w:val="22"/>
          <w:szCs w:val="22"/>
          <w:lang w:bidi="hi-IN"/>
        </w:rPr>
      </w:pPr>
      <w:r w:rsidRPr="00DC0904">
        <w:rPr>
          <w:rFonts w:asciiTheme="minorHAnsi" w:eastAsia="Arial" w:hAnsiTheme="minorHAnsi" w:cstheme="minorHAnsi"/>
          <w:sz w:val="22"/>
          <w:szCs w:val="22"/>
        </w:rPr>
        <w:t xml:space="preserve">    </w:t>
      </w:r>
      <w:r w:rsidRPr="00DC0904">
        <w:rPr>
          <w:rFonts w:asciiTheme="minorHAnsi" w:eastAsia="Calibri" w:hAnsiTheme="minorHAnsi" w:cstheme="minorHAnsi"/>
          <w:sz w:val="22"/>
          <w:szCs w:val="22"/>
        </w:rPr>
        <w:t xml:space="preserve">Στην συνεδρίαση ήταν απών  ο προσκληθείς </w:t>
      </w:r>
      <w:r w:rsidRPr="00DC0904">
        <w:rPr>
          <w:rFonts w:asciiTheme="minorHAnsi" w:eastAsia="Arial" w:hAnsiTheme="minorHAnsi" w:cstheme="minorHAnsi"/>
          <w:color w:val="000000"/>
          <w:sz w:val="22"/>
          <w:szCs w:val="22"/>
          <w:highlight w:val="white"/>
          <w:lang w:bidi="hi-IN"/>
        </w:rPr>
        <w:t xml:space="preserve"> Δήμαρχος κ. </w:t>
      </w:r>
      <w:proofErr w:type="spellStart"/>
      <w:r w:rsidRPr="00DC0904">
        <w:rPr>
          <w:rFonts w:asciiTheme="minorHAnsi" w:eastAsia="Arial" w:hAnsiTheme="minorHAnsi" w:cstheme="minorHAnsi"/>
          <w:color w:val="000000"/>
          <w:sz w:val="22"/>
          <w:szCs w:val="22"/>
          <w:highlight w:val="white"/>
          <w:lang w:bidi="hi-IN"/>
        </w:rPr>
        <w:t>Ταγκαλέγκας</w:t>
      </w:r>
      <w:proofErr w:type="spellEnd"/>
      <w:r w:rsidRPr="00DC0904">
        <w:rPr>
          <w:rFonts w:asciiTheme="minorHAnsi" w:eastAsia="Arial" w:hAnsiTheme="minorHAnsi" w:cstheme="minorHAnsi"/>
          <w:color w:val="000000"/>
          <w:sz w:val="22"/>
          <w:szCs w:val="22"/>
          <w:highlight w:val="white"/>
          <w:lang w:bidi="hi-IN"/>
        </w:rPr>
        <w:t xml:space="preserve"> Ιωάννη</w:t>
      </w:r>
      <w:r w:rsidRPr="00DC0904">
        <w:rPr>
          <w:rFonts w:asciiTheme="minorHAnsi" w:eastAsia="Arial" w:hAnsiTheme="minorHAnsi" w:cstheme="minorHAnsi"/>
          <w:color w:val="000000"/>
          <w:sz w:val="22"/>
          <w:szCs w:val="22"/>
          <w:lang w:bidi="hi-IN"/>
        </w:rPr>
        <w:t>ς .</w:t>
      </w:r>
    </w:p>
    <w:p w:rsidR="00521F7B" w:rsidRPr="00DC0904" w:rsidRDefault="00521F7B" w:rsidP="00521F7B">
      <w:pPr>
        <w:tabs>
          <w:tab w:val="center" w:pos="8460"/>
        </w:tabs>
        <w:spacing w:before="280" w:line="276" w:lineRule="auto"/>
        <w:ind w:left="-284" w:right="-278"/>
        <w:jc w:val="both"/>
        <w:rPr>
          <w:rFonts w:asciiTheme="minorHAnsi" w:eastAsia="Calibri" w:hAnsiTheme="minorHAnsi" w:cstheme="minorHAnsi"/>
          <w:sz w:val="22"/>
          <w:szCs w:val="22"/>
        </w:rPr>
      </w:pPr>
      <w:r w:rsidRPr="00DC0904">
        <w:rPr>
          <w:rFonts w:asciiTheme="minorHAnsi" w:eastAsia="Calibri" w:hAnsiTheme="minorHAnsi" w:cstheme="minorHAnsi"/>
          <w:color w:val="000000"/>
          <w:kern w:val="1"/>
          <w:sz w:val="22"/>
          <w:szCs w:val="22"/>
          <w:shd w:val="clear" w:color="auto" w:fill="FFFFFF"/>
        </w:rPr>
        <w:t xml:space="preserve"> </w:t>
      </w:r>
      <w:r w:rsidRPr="00DC0904">
        <w:rPr>
          <w:rFonts w:asciiTheme="minorHAnsi" w:eastAsia="Arial" w:hAnsiTheme="minorHAnsi" w:cstheme="minorHAnsi"/>
          <w:sz w:val="22"/>
          <w:szCs w:val="22"/>
        </w:rPr>
        <w:t xml:space="preserve">  </w:t>
      </w:r>
      <w:r w:rsidRPr="00DC0904">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F7B" w:rsidRPr="00DC0904" w:rsidRDefault="00521F7B" w:rsidP="00521F7B">
      <w:pPr>
        <w:ind w:left="-284"/>
        <w:jc w:val="both"/>
        <w:outlineLvl w:val="0"/>
        <w:rPr>
          <w:rFonts w:asciiTheme="minorHAnsi" w:hAnsiTheme="minorHAnsi" w:cstheme="minorHAnsi"/>
          <w:i/>
          <w:sz w:val="22"/>
          <w:szCs w:val="22"/>
        </w:rPr>
      </w:pPr>
      <w:r w:rsidRPr="00DC0904">
        <w:rPr>
          <w:rFonts w:asciiTheme="minorHAnsi" w:hAnsiTheme="minorHAnsi" w:cstheme="minorHAnsi"/>
          <w:sz w:val="22"/>
          <w:szCs w:val="22"/>
        </w:rPr>
        <w:t xml:space="preserve">    </w:t>
      </w:r>
      <w:r w:rsidRPr="00DC0904">
        <w:rPr>
          <w:rFonts w:asciiTheme="minorHAnsi" w:eastAsia="Arial" w:hAnsiTheme="minorHAnsi" w:cstheme="minorHAnsi"/>
          <w:i/>
          <w:sz w:val="22"/>
          <w:szCs w:val="22"/>
        </w:rPr>
        <w:t xml:space="preserve">  </w:t>
      </w:r>
      <w:r w:rsidRPr="00DC0904">
        <w:rPr>
          <w:rFonts w:asciiTheme="minorHAnsi" w:hAnsiTheme="minorHAnsi" w:cstheme="minorHAnsi"/>
          <w:sz w:val="22"/>
          <w:szCs w:val="22"/>
        </w:rPr>
        <w:t xml:space="preserve"> </w:t>
      </w:r>
    </w:p>
    <w:p w:rsidR="00804D77" w:rsidRPr="00DC0904" w:rsidRDefault="00521F7B" w:rsidP="00521F7B">
      <w:pPr>
        <w:ind w:left="-284"/>
        <w:jc w:val="both"/>
        <w:outlineLvl w:val="0"/>
        <w:rPr>
          <w:rFonts w:asciiTheme="minorHAnsi" w:hAnsiTheme="minorHAnsi" w:cstheme="minorHAnsi"/>
          <w:color w:val="000000" w:themeColor="text1"/>
          <w:sz w:val="22"/>
          <w:szCs w:val="22"/>
        </w:rPr>
      </w:pPr>
      <w:r w:rsidRPr="00DC0904">
        <w:rPr>
          <w:rStyle w:val="aa"/>
          <w:rFonts w:asciiTheme="minorHAnsi" w:eastAsia="Arial" w:hAnsiTheme="minorHAnsi" w:cstheme="minorHAnsi"/>
          <w:i w:val="0"/>
          <w:sz w:val="22"/>
          <w:szCs w:val="22"/>
          <w:highlight w:val="white"/>
          <w:shd w:val="clear" w:color="auto" w:fill="FFFFFF"/>
          <w:lang w:bidi="hi-IN"/>
        </w:rPr>
        <w:t xml:space="preserve">   </w:t>
      </w:r>
      <w:r w:rsidRPr="00DC0904">
        <w:rPr>
          <w:rFonts w:asciiTheme="minorHAnsi" w:eastAsia="Arial" w:hAnsiTheme="minorHAnsi" w:cstheme="minorHAnsi"/>
          <w:sz w:val="22"/>
          <w:szCs w:val="22"/>
        </w:rPr>
        <w:t xml:space="preserve">  </w:t>
      </w:r>
      <w:r w:rsidRPr="00DC0904">
        <w:rPr>
          <w:rStyle w:val="aa"/>
          <w:rFonts w:asciiTheme="minorHAnsi" w:eastAsia="Arial" w:hAnsiTheme="minorHAnsi" w:cstheme="minorHAnsi"/>
          <w:i w:val="0"/>
          <w:sz w:val="22"/>
          <w:szCs w:val="22"/>
          <w:shd w:val="clear" w:color="auto" w:fill="FFFFFF"/>
          <w:lang w:bidi="hi-IN"/>
        </w:rPr>
        <w:t>Εισηγούμενος ο ασκών χρέη Προέδρου το 7</w:t>
      </w:r>
      <w:r w:rsidRPr="00DC0904">
        <w:rPr>
          <w:rStyle w:val="aa"/>
          <w:rFonts w:asciiTheme="minorHAnsi" w:eastAsia="Arial" w:hAnsiTheme="minorHAnsi" w:cstheme="minorHAnsi"/>
          <w:i w:val="0"/>
          <w:sz w:val="22"/>
          <w:szCs w:val="22"/>
          <w:shd w:val="clear" w:color="auto" w:fill="FFFFFF"/>
          <w:vertAlign w:val="superscript"/>
          <w:lang w:bidi="hi-IN"/>
        </w:rPr>
        <w:t>ο</w:t>
      </w:r>
      <w:r w:rsidRPr="00DC0904">
        <w:rPr>
          <w:rStyle w:val="aa"/>
          <w:rFonts w:asciiTheme="minorHAnsi" w:eastAsia="Arial" w:hAnsiTheme="minorHAnsi" w:cstheme="minorHAnsi"/>
          <w:i w:val="0"/>
          <w:sz w:val="22"/>
          <w:szCs w:val="22"/>
          <w:shd w:val="clear" w:color="auto" w:fill="FFFFFF"/>
          <w:lang w:bidi="hi-IN"/>
        </w:rPr>
        <w:t xml:space="preserve">    </w:t>
      </w:r>
      <w:r w:rsidR="00804D77" w:rsidRPr="00DC0904">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804D77" w:rsidRPr="00DC0904">
        <w:rPr>
          <w:rFonts w:asciiTheme="minorHAnsi" w:eastAsia="Arial" w:hAnsiTheme="minorHAnsi" w:cstheme="minorHAnsi"/>
          <w:bCs/>
          <w:kern w:val="1"/>
          <w:sz w:val="22"/>
          <w:szCs w:val="22"/>
          <w:shd w:val="clear" w:color="auto" w:fill="FFFFFF"/>
          <w:lang w:bidi="hi-IN"/>
        </w:rPr>
        <w:t>υπ΄αριθμ</w:t>
      </w:r>
      <w:proofErr w:type="spellEnd"/>
      <w:r w:rsidR="00804D77" w:rsidRPr="00DC0904">
        <w:rPr>
          <w:rFonts w:asciiTheme="minorHAnsi" w:eastAsia="Arial" w:hAnsiTheme="minorHAnsi" w:cstheme="minorHAnsi"/>
          <w:bCs/>
          <w:kern w:val="1"/>
          <w:sz w:val="22"/>
          <w:szCs w:val="22"/>
          <w:shd w:val="clear" w:color="auto" w:fill="FFFFFF"/>
          <w:lang w:bidi="hi-IN"/>
        </w:rPr>
        <w:t xml:space="preserve">. </w:t>
      </w:r>
      <w:r w:rsidR="0044598D" w:rsidRPr="00DC0904">
        <w:rPr>
          <w:rStyle w:val="FontStyle17"/>
          <w:rFonts w:asciiTheme="minorHAnsi" w:eastAsia="Calibri" w:hAnsiTheme="minorHAnsi" w:cstheme="minorHAnsi"/>
          <w:b/>
          <w:spacing w:val="-3"/>
        </w:rPr>
        <w:t>20991</w:t>
      </w:r>
      <w:r w:rsidR="00804D77" w:rsidRPr="00DC0904">
        <w:rPr>
          <w:rStyle w:val="FontStyle17"/>
          <w:rFonts w:asciiTheme="minorHAnsi" w:eastAsia="Calibri" w:hAnsiTheme="minorHAnsi" w:cstheme="minorHAnsi"/>
          <w:b/>
          <w:spacing w:val="-3"/>
        </w:rPr>
        <w:t>/</w:t>
      </w:r>
      <w:r w:rsidR="0044598D" w:rsidRPr="00DC0904">
        <w:rPr>
          <w:rStyle w:val="FontStyle17"/>
          <w:rFonts w:asciiTheme="minorHAnsi" w:eastAsia="Calibri" w:hAnsiTheme="minorHAnsi" w:cstheme="minorHAnsi"/>
          <w:b/>
          <w:spacing w:val="-3"/>
        </w:rPr>
        <w:t>27</w:t>
      </w:r>
      <w:r w:rsidR="00804D77" w:rsidRPr="00DC0904">
        <w:rPr>
          <w:rStyle w:val="FontStyle17"/>
          <w:rFonts w:asciiTheme="minorHAnsi" w:eastAsia="Calibri" w:hAnsiTheme="minorHAnsi" w:cstheme="minorHAnsi"/>
          <w:b/>
          <w:spacing w:val="-3"/>
        </w:rPr>
        <w:t>-10-2023</w:t>
      </w:r>
      <w:r w:rsidR="00804D77" w:rsidRPr="00DC0904">
        <w:rPr>
          <w:rStyle w:val="FontStyle17"/>
          <w:rFonts w:asciiTheme="minorHAnsi" w:eastAsia="Calibri" w:hAnsiTheme="minorHAnsi" w:cstheme="minorHAnsi"/>
          <w:spacing w:val="-3"/>
        </w:rPr>
        <w:t xml:space="preserve">  Πρόσκλησης </w:t>
      </w:r>
      <w:r w:rsidR="00804D77" w:rsidRPr="00DC0904">
        <w:rPr>
          <w:rFonts w:asciiTheme="minorHAnsi" w:eastAsia="Arial" w:hAnsiTheme="minorHAnsi" w:cstheme="minorHAnsi"/>
          <w:kern w:val="1"/>
          <w:sz w:val="22"/>
          <w:szCs w:val="22"/>
          <w:shd w:val="clear" w:color="auto" w:fill="FFFFFF"/>
          <w:lang w:bidi="hi-IN"/>
        </w:rPr>
        <w:t xml:space="preserve">  </w:t>
      </w:r>
      <w:r w:rsidR="00804D77" w:rsidRPr="00DC090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DC0904">
        <w:rPr>
          <w:rFonts w:asciiTheme="minorHAnsi" w:hAnsiTheme="minorHAnsi" w:cstheme="minorHAnsi"/>
          <w:sz w:val="22"/>
          <w:szCs w:val="22"/>
        </w:rPr>
        <w:t xml:space="preserve">  Συμβουλίου  </w:t>
      </w:r>
      <w:r w:rsidR="00804D77" w:rsidRPr="00DC0904">
        <w:rPr>
          <w:rFonts w:asciiTheme="minorHAnsi" w:eastAsia="Arial" w:hAnsiTheme="minorHAnsi" w:cstheme="minorHAnsi"/>
          <w:sz w:val="22"/>
          <w:szCs w:val="22"/>
          <w:highlight w:val="white"/>
          <w:shd w:val="clear" w:color="auto" w:fill="FFFFFF"/>
          <w:lang w:bidi="hi-IN"/>
        </w:rPr>
        <w:t xml:space="preserve">το με </w:t>
      </w:r>
      <w:proofErr w:type="spellStart"/>
      <w:r w:rsidR="00804D77" w:rsidRPr="00DC0904">
        <w:rPr>
          <w:rFonts w:asciiTheme="minorHAnsi" w:eastAsia="Arial" w:hAnsiTheme="minorHAnsi" w:cstheme="minorHAnsi"/>
          <w:sz w:val="22"/>
          <w:szCs w:val="22"/>
          <w:highlight w:val="white"/>
          <w:shd w:val="clear" w:color="auto" w:fill="FFFFFF"/>
          <w:lang w:bidi="hi-IN"/>
        </w:rPr>
        <w:t>αριθμ</w:t>
      </w:r>
      <w:proofErr w:type="spellEnd"/>
      <w:r w:rsidR="00804D77" w:rsidRPr="00DC0904">
        <w:rPr>
          <w:rFonts w:asciiTheme="minorHAnsi" w:eastAsia="Arial" w:hAnsiTheme="minorHAnsi" w:cstheme="minorHAnsi"/>
          <w:sz w:val="22"/>
          <w:szCs w:val="22"/>
          <w:highlight w:val="white"/>
          <w:shd w:val="clear" w:color="auto" w:fill="FFFFFF"/>
          <w:lang w:bidi="hi-IN"/>
        </w:rPr>
        <w:t xml:space="preserve">. </w:t>
      </w:r>
      <w:proofErr w:type="spellStart"/>
      <w:r w:rsidR="00804D77" w:rsidRPr="00DC0904">
        <w:rPr>
          <w:rFonts w:asciiTheme="minorHAnsi" w:eastAsia="Arial" w:hAnsiTheme="minorHAnsi" w:cstheme="minorHAnsi"/>
          <w:sz w:val="22"/>
          <w:szCs w:val="22"/>
          <w:highlight w:val="white"/>
          <w:shd w:val="clear" w:color="auto" w:fill="FFFFFF"/>
          <w:lang w:bidi="hi-IN"/>
        </w:rPr>
        <w:t>πρωτ</w:t>
      </w:r>
      <w:proofErr w:type="spellEnd"/>
      <w:r w:rsidR="00804D77" w:rsidRPr="00DC0904">
        <w:rPr>
          <w:rFonts w:asciiTheme="minorHAnsi" w:eastAsia="Arial" w:hAnsiTheme="minorHAnsi" w:cstheme="minorHAnsi"/>
          <w:sz w:val="22"/>
          <w:szCs w:val="22"/>
          <w:highlight w:val="white"/>
          <w:shd w:val="clear" w:color="auto" w:fill="FFFFFF"/>
          <w:lang w:bidi="hi-IN"/>
        </w:rPr>
        <w:t xml:space="preserve"> </w:t>
      </w:r>
      <w:r w:rsidR="0044598D" w:rsidRPr="00DC0904">
        <w:rPr>
          <w:rFonts w:asciiTheme="minorHAnsi" w:eastAsia="Arial" w:hAnsiTheme="minorHAnsi" w:cstheme="minorHAnsi"/>
          <w:sz w:val="22"/>
          <w:szCs w:val="22"/>
          <w:highlight w:val="white"/>
          <w:shd w:val="clear" w:color="auto" w:fill="FFFFFF"/>
          <w:lang w:bidi="hi-IN"/>
        </w:rPr>
        <w:t>20</w:t>
      </w:r>
      <w:r w:rsidR="002A2FE3" w:rsidRPr="00DC0904">
        <w:rPr>
          <w:rFonts w:asciiTheme="minorHAnsi" w:eastAsia="Arial" w:hAnsiTheme="minorHAnsi" w:cstheme="minorHAnsi"/>
          <w:sz w:val="22"/>
          <w:szCs w:val="22"/>
          <w:highlight w:val="white"/>
          <w:shd w:val="clear" w:color="auto" w:fill="FFFFFF"/>
          <w:lang w:bidi="hi-IN"/>
        </w:rPr>
        <w:t>359</w:t>
      </w:r>
      <w:r w:rsidR="00804D77" w:rsidRPr="00DC0904">
        <w:rPr>
          <w:rFonts w:asciiTheme="minorHAnsi" w:eastAsia="Arial" w:hAnsiTheme="minorHAnsi" w:cstheme="minorHAnsi"/>
          <w:sz w:val="22"/>
          <w:szCs w:val="22"/>
          <w:highlight w:val="white"/>
          <w:shd w:val="clear" w:color="auto" w:fill="FFFFFF"/>
          <w:lang w:bidi="hi-IN"/>
        </w:rPr>
        <w:t>/</w:t>
      </w:r>
      <w:r w:rsidR="002A2FE3" w:rsidRPr="00DC0904">
        <w:rPr>
          <w:rFonts w:asciiTheme="minorHAnsi" w:eastAsia="Arial" w:hAnsiTheme="minorHAnsi" w:cstheme="minorHAnsi"/>
          <w:sz w:val="22"/>
          <w:szCs w:val="22"/>
          <w:highlight w:val="white"/>
          <w:shd w:val="clear" w:color="auto" w:fill="FFFFFF"/>
          <w:lang w:bidi="hi-IN"/>
        </w:rPr>
        <w:t>19</w:t>
      </w:r>
      <w:r w:rsidR="00804D77" w:rsidRPr="00DC0904">
        <w:rPr>
          <w:rFonts w:asciiTheme="minorHAnsi" w:eastAsia="Arial" w:hAnsiTheme="minorHAnsi" w:cstheme="minorHAnsi"/>
          <w:sz w:val="22"/>
          <w:szCs w:val="22"/>
          <w:highlight w:val="white"/>
          <w:shd w:val="clear" w:color="auto" w:fill="FFFFFF"/>
          <w:lang w:bidi="hi-IN"/>
        </w:rPr>
        <w:t>-10-2023</w:t>
      </w:r>
      <w:r w:rsidR="00804D77" w:rsidRPr="00DC0904">
        <w:rPr>
          <w:rFonts w:asciiTheme="minorHAnsi" w:eastAsia="Arial" w:hAnsiTheme="minorHAnsi" w:cstheme="minorHAnsi"/>
          <w:sz w:val="22"/>
          <w:szCs w:val="22"/>
          <w:shd w:val="clear" w:color="auto" w:fill="FFFFFF"/>
          <w:lang w:bidi="hi-IN"/>
        </w:rPr>
        <w:t xml:space="preserve"> έγγραφο </w:t>
      </w:r>
      <w:r w:rsidR="002A2FE3" w:rsidRPr="00DC0904">
        <w:rPr>
          <w:rFonts w:asciiTheme="minorHAnsi" w:eastAsia="Arial" w:hAnsiTheme="minorHAnsi" w:cstheme="minorHAnsi"/>
          <w:sz w:val="22"/>
          <w:szCs w:val="22"/>
          <w:shd w:val="clear" w:color="auto" w:fill="FFFFFF"/>
          <w:lang w:bidi="hi-IN"/>
        </w:rPr>
        <w:t>της Δ/</w:t>
      </w:r>
      <w:proofErr w:type="spellStart"/>
      <w:r w:rsidR="002A2FE3" w:rsidRPr="00DC0904">
        <w:rPr>
          <w:rFonts w:asciiTheme="minorHAnsi" w:eastAsia="Arial" w:hAnsiTheme="minorHAnsi" w:cstheme="minorHAnsi"/>
          <w:sz w:val="22"/>
          <w:szCs w:val="22"/>
          <w:shd w:val="clear" w:color="auto" w:fill="FFFFFF"/>
          <w:lang w:bidi="hi-IN"/>
        </w:rPr>
        <w:t>νσης</w:t>
      </w:r>
      <w:proofErr w:type="spellEnd"/>
      <w:r w:rsidR="002A2FE3" w:rsidRPr="00DC0904">
        <w:rPr>
          <w:rFonts w:asciiTheme="minorHAnsi" w:eastAsia="Arial" w:hAnsiTheme="minorHAnsi" w:cstheme="minorHAnsi"/>
          <w:sz w:val="22"/>
          <w:szCs w:val="22"/>
          <w:shd w:val="clear" w:color="auto" w:fill="FFFFFF"/>
          <w:lang w:bidi="hi-IN"/>
        </w:rPr>
        <w:t xml:space="preserve"> Τεχνικών Υπηρεσιών </w:t>
      </w:r>
      <w:r w:rsidR="00804D77" w:rsidRPr="00DC0904">
        <w:rPr>
          <w:rFonts w:asciiTheme="minorHAnsi" w:eastAsia="Arial" w:hAnsiTheme="minorHAnsi" w:cstheme="minorHAnsi"/>
          <w:sz w:val="22"/>
          <w:szCs w:val="22"/>
          <w:shd w:val="clear" w:color="auto" w:fill="FFFFFF"/>
          <w:lang w:bidi="hi-IN"/>
        </w:rPr>
        <w:t xml:space="preserve">του Δήμου </w:t>
      </w:r>
      <w:r w:rsidR="00804D77" w:rsidRPr="00DC0904">
        <w:rPr>
          <w:rFonts w:asciiTheme="minorHAnsi" w:hAnsiTheme="minorHAnsi" w:cstheme="minorHAnsi"/>
          <w:sz w:val="22"/>
          <w:szCs w:val="22"/>
        </w:rPr>
        <w:t xml:space="preserve"> </w:t>
      </w:r>
      <w:r w:rsidR="00804D77" w:rsidRPr="00DC0904">
        <w:rPr>
          <w:rFonts w:asciiTheme="minorHAnsi" w:hAnsiTheme="minorHAnsi" w:cstheme="minorHAnsi"/>
          <w:color w:val="000000" w:themeColor="text1"/>
          <w:sz w:val="22"/>
          <w:szCs w:val="22"/>
        </w:rPr>
        <w:t xml:space="preserve"> στο οποίο αναφέρονται τα εξής:  </w:t>
      </w:r>
      <w:r w:rsidR="00804D77" w:rsidRPr="00DC0904">
        <w:rPr>
          <w:rFonts w:asciiTheme="minorHAnsi" w:hAnsiTheme="minorHAnsi" w:cstheme="minorHAnsi"/>
          <w:sz w:val="22"/>
          <w:szCs w:val="22"/>
        </w:rPr>
        <w:t xml:space="preserve"> </w:t>
      </w:r>
      <w:r w:rsidR="00804D77" w:rsidRPr="00DC0904">
        <w:rPr>
          <w:rStyle w:val="aa"/>
          <w:rFonts w:asciiTheme="minorHAnsi" w:eastAsia="Arial" w:hAnsiTheme="minorHAnsi" w:cstheme="minorHAnsi"/>
          <w:color w:val="000000"/>
          <w:sz w:val="22"/>
          <w:szCs w:val="22"/>
          <w:shd w:val="clear" w:color="auto" w:fill="FFFFFF"/>
          <w:lang w:bidi="hi-IN"/>
        </w:rPr>
        <w:t xml:space="preserve"> </w:t>
      </w:r>
      <w:r w:rsidR="00804D77" w:rsidRPr="00DC0904">
        <w:rPr>
          <w:rFonts w:asciiTheme="minorHAnsi" w:hAnsiTheme="minorHAnsi" w:cstheme="minorHAnsi"/>
          <w:color w:val="000000" w:themeColor="text1"/>
          <w:sz w:val="22"/>
          <w:szCs w:val="22"/>
        </w:rPr>
        <w:t xml:space="preserve"> </w:t>
      </w:r>
    </w:p>
    <w:p w:rsidR="002A2FE3" w:rsidRPr="00DC0904" w:rsidRDefault="002A2FE3" w:rsidP="002A2FE3">
      <w:pPr>
        <w:suppressAutoHyphens w:val="0"/>
        <w:ind w:left="284"/>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Α. ΙΣΤΟΡΙΚΟ ΤΟΥ ΕΡΓΟΥ</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την υπ’ αριθμό 412/2019 απόφαση του Δημοτικού Συμβουλίου του Δήμου </w:t>
      </w:r>
      <w:proofErr w:type="spellStart"/>
      <w:r w:rsidRPr="00DC0904">
        <w:rPr>
          <w:rFonts w:asciiTheme="minorHAnsi" w:hAnsiTheme="minorHAnsi" w:cstheme="minorHAnsi"/>
          <w:sz w:val="22"/>
          <w:szCs w:val="22"/>
          <w:lang w:eastAsia="el-GR"/>
        </w:rPr>
        <w:t>Λεβαδέων</w:t>
      </w:r>
      <w:proofErr w:type="spellEnd"/>
      <w:r w:rsidRPr="00DC0904">
        <w:rPr>
          <w:rFonts w:asciiTheme="minorHAnsi" w:hAnsiTheme="minorHAnsi" w:cstheme="minorHAnsi"/>
          <w:sz w:val="22"/>
          <w:szCs w:val="22"/>
          <w:lang w:eastAsia="el-GR"/>
        </w:rPr>
        <w:t xml:space="preserve"> ψηφίστηκε και εγκρίθηκε ο Προϋπολογισμός του Δήμου </w:t>
      </w:r>
      <w:proofErr w:type="spellStart"/>
      <w:r w:rsidRPr="00DC0904">
        <w:rPr>
          <w:rFonts w:asciiTheme="minorHAnsi" w:hAnsiTheme="minorHAnsi" w:cstheme="minorHAnsi"/>
          <w:sz w:val="22"/>
          <w:szCs w:val="22"/>
          <w:lang w:eastAsia="el-GR"/>
        </w:rPr>
        <w:t>Λεβαδέων</w:t>
      </w:r>
      <w:proofErr w:type="spellEnd"/>
      <w:r w:rsidRPr="00DC0904">
        <w:rPr>
          <w:rFonts w:asciiTheme="minorHAnsi" w:hAnsiTheme="minorHAnsi" w:cstheme="minorHAnsi"/>
          <w:sz w:val="22"/>
          <w:szCs w:val="22"/>
          <w:lang w:eastAsia="el-GR"/>
        </w:rPr>
        <w:t xml:space="preserve"> έτους 2020 και επικυρώθηκε με την υπ’ αριθμό οικ.1939/228240/2019/2020 απόφαση του Συντονιστή Αποκεντρωμένης Θεσσαλίας – Στερεάς Ελλάδας.</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Η υπ’ αριθμό 56/06-07-2018  τεχνική μελέτη του έργου, προϋπολογισμού 400.000,00 Ευρώ  με ΦΠΑ 24%,  συντάχθηκε από την Τεχνική Υπηρεσία του Δήμου </w:t>
      </w:r>
      <w:proofErr w:type="spellStart"/>
      <w:r w:rsidRPr="00DC0904">
        <w:rPr>
          <w:rFonts w:asciiTheme="minorHAnsi" w:hAnsiTheme="minorHAnsi" w:cstheme="minorHAnsi"/>
          <w:sz w:val="22"/>
          <w:szCs w:val="22"/>
          <w:lang w:eastAsia="el-GR"/>
        </w:rPr>
        <w:t>Λεβαδέων</w:t>
      </w:r>
      <w:proofErr w:type="spellEnd"/>
      <w:r w:rsidRPr="00DC0904">
        <w:rPr>
          <w:rFonts w:asciiTheme="minorHAnsi" w:hAnsiTheme="minorHAnsi" w:cstheme="minorHAnsi"/>
          <w:sz w:val="22"/>
          <w:szCs w:val="22"/>
          <w:lang w:eastAsia="el-GR"/>
        </w:rPr>
        <w:t xml:space="preserve"> μαζί με όλα τα τεύχη και σχέδια που την συνοδεύουν.</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την υπ’ αριθμό 323/2020 απόφαση της Οικονομικής Επιτροπής καταρτίστηκαν οι όροι Διακήρυξης του έργου.</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lastRenderedPageBreak/>
        <w:t xml:space="preserve">Το έργο εντάχθηκε με την αρ. </w:t>
      </w:r>
      <w:proofErr w:type="spellStart"/>
      <w:r w:rsidRPr="00DC0904">
        <w:rPr>
          <w:rFonts w:asciiTheme="minorHAnsi" w:hAnsiTheme="minorHAnsi" w:cstheme="minorHAnsi"/>
          <w:sz w:val="22"/>
          <w:szCs w:val="22"/>
          <w:lang w:eastAsia="el-GR"/>
        </w:rPr>
        <w:t>πρωτ</w:t>
      </w:r>
      <w:proofErr w:type="spellEnd"/>
      <w:r w:rsidRPr="00DC0904">
        <w:rPr>
          <w:rFonts w:asciiTheme="minorHAnsi" w:hAnsiTheme="minorHAnsi" w:cstheme="minorHAnsi"/>
          <w:sz w:val="22"/>
          <w:szCs w:val="22"/>
          <w:lang w:eastAsia="el-GR"/>
        </w:rPr>
        <w:t>. 2565/25-10-2019 απόφαση Περιφερειάρχη Στερεάς Ελλάδας με Κωδικό ΟΠΣΑΑ 0010979051 στο ΠΡΟΓΡΑΜΜΑ ΑΓΡΟΤΙΚΗΣ ΑΝΑΠΤΥΞΗΣ (ΠΑΑ) 2014-2020  με προϋπολογισμό 400.000,00 Ευρώ.</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την 2537/04-12-2020 απόφαση έγινε η προέγκριση των τευχών Δημοπράτησης και της διακήρυξης για το υποέργο «ΒΕΛΤΙΩΣΗ ΚΑΙ ΑΝΑΠΛΑΣΗ ΚΟΙΝΟΧΡΗΣΤΩΝ ΧΩΡΩΝ ΤΚ ΑΝΘΟΧΩΡΙΟΥ» της ΕΥΔΕΠ Στερεάς Ελλάδας με κωδικό ΟΠΣΑΑ 0010979051 5038600</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Η ανάρτηση της Διακήρυξης στο ΚΗΜΔΗΣ έγινε με αριθμό 20</w:t>
      </w:r>
      <w:r w:rsidRPr="00DC0904">
        <w:rPr>
          <w:rFonts w:asciiTheme="minorHAnsi" w:hAnsiTheme="minorHAnsi" w:cstheme="minorHAnsi"/>
          <w:sz w:val="22"/>
          <w:szCs w:val="22"/>
          <w:lang w:val="en-US" w:eastAsia="el-GR"/>
        </w:rPr>
        <w:t>PROC</w:t>
      </w:r>
      <w:r w:rsidRPr="00DC0904">
        <w:rPr>
          <w:rFonts w:asciiTheme="minorHAnsi" w:hAnsiTheme="minorHAnsi" w:cstheme="minorHAnsi"/>
          <w:sz w:val="22"/>
          <w:szCs w:val="22"/>
          <w:lang w:eastAsia="el-GR"/>
        </w:rPr>
        <w:t>007869204 2020-12-17</w:t>
      </w:r>
    </w:p>
    <w:p w:rsidR="002A2FE3" w:rsidRPr="00DC0904" w:rsidRDefault="002A2FE3" w:rsidP="002A2FE3">
      <w:pPr>
        <w:numPr>
          <w:ilvl w:val="0"/>
          <w:numId w:val="38"/>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το </w:t>
      </w:r>
      <w:proofErr w:type="spellStart"/>
      <w:r w:rsidRPr="00DC0904">
        <w:rPr>
          <w:rFonts w:asciiTheme="minorHAnsi" w:hAnsiTheme="minorHAnsi" w:cstheme="minorHAnsi"/>
          <w:sz w:val="22"/>
          <w:szCs w:val="22"/>
          <w:lang w:eastAsia="el-GR"/>
        </w:rPr>
        <w:t>υπ΄</w:t>
      </w:r>
      <w:proofErr w:type="spellEnd"/>
      <w:r w:rsidRPr="00DC0904">
        <w:rPr>
          <w:rFonts w:asciiTheme="minorHAnsi" w:hAnsiTheme="minorHAnsi" w:cstheme="minorHAnsi"/>
          <w:sz w:val="22"/>
          <w:szCs w:val="22"/>
          <w:lang w:eastAsia="el-GR"/>
        </w:rPr>
        <w:t xml:space="preserve"> αριθμό 24725/2020 έγγραφο έγινε δημοσίευση της Περίληψης Διακήρυξης Διαγωνισμού του ανωτέρου έργου (Διάβημα, Βοιωτικά Νέα και Νέα της Βοιωτίας).</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το Πρακτικό 1 της Επιτροπής Διαγωνισμού, αυτή εισηγείται την ανάθεση της σύμβασης στην Ένωση Οικονομικών Φορέων </w:t>
      </w:r>
      <w:proofErr w:type="spellStart"/>
      <w:r w:rsidRPr="00DC0904">
        <w:rPr>
          <w:rFonts w:asciiTheme="minorHAnsi" w:hAnsiTheme="minorHAnsi" w:cstheme="minorHAnsi"/>
          <w:sz w:val="22"/>
          <w:szCs w:val="22"/>
          <w:lang w:eastAsia="el-GR"/>
        </w:rPr>
        <w:t>Στάικος</w:t>
      </w:r>
      <w:proofErr w:type="spellEnd"/>
      <w:r w:rsidRPr="00DC0904">
        <w:rPr>
          <w:rFonts w:asciiTheme="minorHAnsi" w:hAnsiTheme="minorHAnsi" w:cstheme="minorHAnsi"/>
          <w:sz w:val="22"/>
          <w:szCs w:val="22"/>
          <w:lang w:eastAsia="el-GR"/>
        </w:rPr>
        <w:t xml:space="preserve"> Γ. Νικόλαος - </w:t>
      </w:r>
      <w:proofErr w:type="spellStart"/>
      <w:r w:rsidRPr="00DC0904">
        <w:rPr>
          <w:rFonts w:asciiTheme="minorHAnsi" w:hAnsiTheme="minorHAnsi" w:cstheme="minorHAnsi"/>
          <w:sz w:val="22"/>
          <w:szCs w:val="22"/>
          <w:lang w:eastAsia="el-GR"/>
        </w:rPr>
        <w:t>Σκλαβούνου</w:t>
      </w:r>
      <w:proofErr w:type="spellEnd"/>
      <w:r w:rsidRPr="00DC0904">
        <w:rPr>
          <w:rFonts w:asciiTheme="minorHAnsi" w:hAnsiTheme="minorHAnsi" w:cstheme="minorHAnsi"/>
          <w:sz w:val="22"/>
          <w:szCs w:val="22"/>
          <w:lang w:eastAsia="el-GR"/>
        </w:rPr>
        <w:t xml:space="preserve"> Γ. Νίκη που προσέφερε μέση έκπτωση 39,15%.</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την απόφαση 178/2021  της Οικονομικής Επιτροπής εγκρίθηκε το Πρακτικό </w:t>
      </w:r>
      <w:r w:rsidRPr="00DC0904">
        <w:rPr>
          <w:rFonts w:asciiTheme="minorHAnsi" w:hAnsiTheme="minorHAnsi" w:cstheme="minorHAnsi"/>
          <w:sz w:val="22"/>
          <w:szCs w:val="22"/>
          <w:lang w:val="en-US" w:eastAsia="el-GR"/>
        </w:rPr>
        <w:t>I</w:t>
      </w:r>
      <w:r w:rsidRPr="00DC0904">
        <w:rPr>
          <w:rFonts w:asciiTheme="minorHAnsi" w:hAnsiTheme="minorHAnsi" w:cstheme="minorHAnsi"/>
          <w:sz w:val="22"/>
          <w:szCs w:val="22"/>
          <w:lang w:eastAsia="el-GR"/>
        </w:rPr>
        <w:t xml:space="preserve"> του Διαγωνισμού του έργου που έγινε στις 19/01/2021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την 150967/23-07-2021 απόφαση της Αποκεντρωμένης Διοίκησης Θεσσαλίας-Στερεάς Ελλάδας εγκρίθηκε η 178/2021 απόφαση Οικονομικής Επιτροπής.</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το </w:t>
      </w:r>
      <w:proofErr w:type="spellStart"/>
      <w:r w:rsidRPr="00DC0904">
        <w:rPr>
          <w:rFonts w:asciiTheme="minorHAnsi" w:hAnsiTheme="minorHAnsi" w:cstheme="minorHAnsi"/>
          <w:sz w:val="22"/>
          <w:szCs w:val="22"/>
          <w:lang w:eastAsia="el-GR"/>
        </w:rPr>
        <w:t>υπ΄</w:t>
      </w:r>
      <w:proofErr w:type="spellEnd"/>
      <w:r w:rsidRPr="00DC0904">
        <w:rPr>
          <w:rFonts w:asciiTheme="minorHAnsi" w:hAnsiTheme="minorHAnsi" w:cstheme="minorHAnsi"/>
          <w:sz w:val="22"/>
          <w:szCs w:val="22"/>
          <w:lang w:eastAsia="el-GR"/>
        </w:rPr>
        <w:t xml:space="preserve"> αριθμό 4846/29/03/2021  έγγραφο προσκλήθηκε η Ένωση Οικονομικών Φορέων </w:t>
      </w:r>
      <w:proofErr w:type="spellStart"/>
      <w:r w:rsidRPr="00DC0904">
        <w:rPr>
          <w:rFonts w:asciiTheme="minorHAnsi" w:hAnsiTheme="minorHAnsi" w:cstheme="minorHAnsi"/>
          <w:sz w:val="22"/>
          <w:szCs w:val="22"/>
          <w:lang w:eastAsia="el-GR"/>
        </w:rPr>
        <w:t>Στάικος</w:t>
      </w:r>
      <w:proofErr w:type="spellEnd"/>
      <w:r w:rsidRPr="00DC0904">
        <w:rPr>
          <w:rFonts w:asciiTheme="minorHAnsi" w:hAnsiTheme="minorHAnsi" w:cstheme="minorHAnsi"/>
          <w:sz w:val="22"/>
          <w:szCs w:val="22"/>
          <w:lang w:eastAsia="el-GR"/>
        </w:rPr>
        <w:t xml:space="preserve"> Γ. Νικόλαος - </w:t>
      </w:r>
      <w:proofErr w:type="spellStart"/>
      <w:r w:rsidRPr="00DC0904">
        <w:rPr>
          <w:rFonts w:asciiTheme="minorHAnsi" w:hAnsiTheme="minorHAnsi" w:cstheme="minorHAnsi"/>
          <w:sz w:val="22"/>
          <w:szCs w:val="22"/>
          <w:lang w:eastAsia="el-GR"/>
        </w:rPr>
        <w:t>Σκλαβούνου</w:t>
      </w:r>
      <w:proofErr w:type="spellEnd"/>
      <w:r w:rsidRPr="00DC0904">
        <w:rPr>
          <w:rFonts w:asciiTheme="minorHAnsi" w:hAnsiTheme="minorHAnsi" w:cstheme="minorHAnsi"/>
          <w:sz w:val="22"/>
          <w:szCs w:val="22"/>
          <w:lang w:eastAsia="el-GR"/>
        </w:rPr>
        <w:t xml:space="preserve"> Γ. Νίκη για την υποβολή δικαιολογητικών.</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την απόφαση 178/2021 της Οικονομικής Επιτροπής εγκρίθηκε το Πρακτικό </w:t>
      </w:r>
      <w:r w:rsidRPr="00DC0904">
        <w:rPr>
          <w:rFonts w:asciiTheme="minorHAnsi" w:hAnsiTheme="minorHAnsi" w:cstheme="minorHAnsi"/>
          <w:sz w:val="22"/>
          <w:szCs w:val="22"/>
          <w:lang w:val="en-US" w:eastAsia="el-GR"/>
        </w:rPr>
        <w:t>II</w:t>
      </w:r>
      <w:r w:rsidRPr="00DC0904">
        <w:rPr>
          <w:rFonts w:asciiTheme="minorHAnsi" w:hAnsiTheme="minorHAnsi" w:cstheme="minorHAnsi"/>
          <w:sz w:val="22"/>
          <w:szCs w:val="22"/>
          <w:lang w:eastAsia="el-GR"/>
        </w:rPr>
        <w:t xml:space="preserve"> του Διαγωνισμού του έργου και κατακυρώθηκε το αποτέλεσμα της διενεργήσας δημοπρασίας στην Ένωση Οικονομικών Φορέων </w:t>
      </w:r>
      <w:proofErr w:type="spellStart"/>
      <w:r w:rsidRPr="00DC0904">
        <w:rPr>
          <w:rFonts w:asciiTheme="minorHAnsi" w:hAnsiTheme="minorHAnsi" w:cstheme="minorHAnsi"/>
          <w:sz w:val="22"/>
          <w:szCs w:val="22"/>
          <w:lang w:eastAsia="el-GR"/>
        </w:rPr>
        <w:t>Στάικος</w:t>
      </w:r>
      <w:proofErr w:type="spellEnd"/>
      <w:r w:rsidRPr="00DC0904">
        <w:rPr>
          <w:rFonts w:asciiTheme="minorHAnsi" w:hAnsiTheme="minorHAnsi" w:cstheme="minorHAnsi"/>
          <w:sz w:val="22"/>
          <w:szCs w:val="22"/>
          <w:lang w:eastAsia="el-GR"/>
        </w:rPr>
        <w:t xml:space="preserve"> Γ. Νικόλαος - </w:t>
      </w:r>
      <w:proofErr w:type="spellStart"/>
      <w:r w:rsidRPr="00DC0904">
        <w:rPr>
          <w:rFonts w:asciiTheme="minorHAnsi" w:hAnsiTheme="minorHAnsi" w:cstheme="minorHAnsi"/>
          <w:sz w:val="22"/>
          <w:szCs w:val="22"/>
          <w:lang w:eastAsia="el-GR"/>
        </w:rPr>
        <w:t>Σκλαβούνου</w:t>
      </w:r>
      <w:proofErr w:type="spellEnd"/>
      <w:r w:rsidRPr="00DC0904">
        <w:rPr>
          <w:rFonts w:asciiTheme="minorHAnsi" w:hAnsiTheme="minorHAnsi" w:cstheme="minorHAnsi"/>
          <w:sz w:val="22"/>
          <w:szCs w:val="22"/>
          <w:lang w:eastAsia="el-GR"/>
        </w:rPr>
        <w:t xml:space="preserve"> Γ. Νίκη που προσέφερε μέση έκπτωση 39,15% (σύνολο δαπάνης κατά την προσφορά 245.715,15€ με ΦΠΑ). </w:t>
      </w:r>
      <w:r w:rsidRPr="00DC0904">
        <w:rPr>
          <w:rFonts w:asciiTheme="minorHAnsi" w:hAnsiTheme="minorHAnsi" w:cstheme="minorHAnsi"/>
          <w:sz w:val="22"/>
          <w:szCs w:val="22"/>
          <w:lang w:val="en-US" w:eastAsia="el-GR"/>
        </w:rPr>
        <w:t>H</w:t>
      </w:r>
      <w:r w:rsidRPr="00DC0904">
        <w:rPr>
          <w:rFonts w:asciiTheme="minorHAnsi" w:hAnsiTheme="minorHAnsi" w:cstheme="minorHAnsi"/>
          <w:sz w:val="22"/>
          <w:szCs w:val="22"/>
          <w:lang w:eastAsia="el-GR"/>
        </w:rPr>
        <w:t xml:space="preserve"> απόφαση 178/2021 εγκρίθηκε με τον αρ. 1510967/23-07-2021 έγγραφο της Αποκεντρωμένης διοίκησης. </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το 2585/16-02-2022 έγγραφο έγινε η πρόσκληση του αναδόχου για την υπογραφή της σύμβασης.</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Οι </w:t>
      </w:r>
      <w:proofErr w:type="spellStart"/>
      <w:r w:rsidRPr="00DC0904">
        <w:rPr>
          <w:rFonts w:asciiTheme="minorHAnsi" w:hAnsiTheme="minorHAnsi" w:cstheme="minorHAnsi"/>
          <w:sz w:val="22"/>
          <w:szCs w:val="22"/>
          <w:lang w:eastAsia="el-GR"/>
        </w:rPr>
        <w:t>υπ΄</w:t>
      </w:r>
      <w:proofErr w:type="spellEnd"/>
      <w:r w:rsidRPr="00DC0904">
        <w:rPr>
          <w:rFonts w:asciiTheme="minorHAnsi" w:hAnsiTheme="minorHAnsi" w:cstheme="minorHAnsi"/>
          <w:sz w:val="22"/>
          <w:szCs w:val="22"/>
          <w:lang w:eastAsia="el-GR"/>
        </w:rPr>
        <w:t xml:space="preserve"> αριθμό </w:t>
      </w:r>
      <w:r w:rsidRPr="00DC0904">
        <w:rPr>
          <w:rFonts w:asciiTheme="minorHAnsi" w:hAnsiTheme="minorHAnsi" w:cstheme="minorHAnsi"/>
          <w:sz w:val="22"/>
          <w:szCs w:val="22"/>
          <w:lang w:val="en-US" w:eastAsia="el-GR"/>
        </w:rPr>
        <w:t>e</w:t>
      </w:r>
      <w:r w:rsidRPr="00DC0904">
        <w:rPr>
          <w:rFonts w:asciiTheme="minorHAnsi" w:hAnsiTheme="minorHAnsi" w:cstheme="minorHAnsi"/>
          <w:sz w:val="22"/>
          <w:szCs w:val="22"/>
          <w:lang w:eastAsia="el-GR"/>
        </w:rPr>
        <w:t xml:space="preserve">-7139429/18-02-2022, και </w:t>
      </w:r>
      <w:r w:rsidRPr="00DC0904">
        <w:rPr>
          <w:rFonts w:asciiTheme="minorHAnsi" w:hAnsiTheme="minorHAnsi" w:cstheme="minorHAnsi"/>
          <w:sz w:val="22"/>
          <w:szCs w:val="22"/>
          <w:lang w:val="en-US" w:eastAsia="el-GR"/>
        </w:rPr>
        <w:t>e</w:t>
      </w:r>
      <w:r w:rsidRPr="00DC0904">
        <w:rPr>
          <w:rFonts w:asciiTheme="minorHAnsi" w:hAnsiTheme="minorHAnsi" w:cstheme="minorHAnsi"/>
          <w:sz w:val="22"/>
          <w:szCs w:val="22"/>
          <w:lang w:eastAsia="el-GR"/>
        </w:rPr>
        <w:t>-1393677/18-02-2022  εγγυητικές επιστολές καλής εκτέλεσης του ΤΜΕΔΕ ποσών 7.834,06€,  και 2.073,69 € αντίστοιχα.</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Με το </w:t>
      </w:r>
      <w:proofErr w:type="spellStart"/>
      <w:r w:rsidRPr="00DC0904">
        <w:rPr>
          <w:rFonts w:asciiTheme="minorHAnsi" w:hAnsiTheme="minorHAnsi" w:cstheme="minorHAnsi"/>
          <w:sz w:val="22"/>
          <w:szCs w:val="22"/>
          <w:lang w:eastAsia="el-GR"/>
        </w:rPr>
        <w:t>υπ΄</w:t>
      </w:r>
      <w:proofErr w:type="spellEnd"/>
      <w:r w:rsidRPr="00DC0904">
        <w:rPr>
          <w:rFonts w:asciiTheme="minorHAnsi" w:hAnsiTheme="minorHAnsi" w:cstheme="minorHAnsi"/>
          <w:sz w:val="22"/>
          <w:szCs w:val="22"/>
          <w:lang w:eastAsia="el-GR"/>
        </w:rPr>
        <w:t xml:space="preserve"> αριθμό 3056/24-02-2022  έγγραφο υπογράφθηκε η σύμβαση μετά του Δήμου </w:t>
      </w:r>
      <w:proofErr w:type="spellStart"/>
      <w:r w:rsidRPr="00DC0904">
        <w:rPr>
          <w:rFonts w:asciiTheme="minorHAnsi" w:hAnsiTheme="minorHAnsi" w:cstheme="minorHAnsi"/>
          <w:sz w:val="22"/>
          <w:szCs w:val="22"/>
          <w:lang w:eastAsia="el-GR"/>
        </w:rPr>
        <w:t>Λεβαδέων</w:t>
      </w:r>
      <w:proofErr w:type="spellEnd"/>
      <w:r w:rsidRPr="00DC0904">
        <w:rPr>
          <w:rFonts w:asciiTheme="minorHAnsi" w:hAnsiTheme="minorHAnsi" w:cstheme="minorHAnsi"/>
          <w:sz w:val="22"/>
          <w:szCs w:val="22"/>
          <w:lang w:eastAsia="el-GR"/>
        </w:rPr>
        <w:t xml:space="preserve"> και της Ένωσης Οικονομικών Φορέων “</w:t>
      </w:r>
      <w:proofErr w:type="spellStart"/>
      <w:r w:rsidRPr="00DC0904">
        <w:rPr>
          <w:rFonts w:asciiTheme="minorHAnsi" w:hAnsiTheme="minorHAnsi" w:cstheme="minorHAnsi"/>
          <w:sz w:val="22"/>
          <w:szCs w:val="22"/>
          <w:lang w:eastAsia="el-GR"/>
        </w:rPr>
        <w:t>Στάικος</w:t>
      </w:r>
      <w:proofErr w:type="spellEnd"/>
      <w:r w:rsidRPr="00DC0904">
        <w:rPr>
          <w:rFonts w:asciiTheme="minorHAnsi" w:hAnsiTheme="minorHAnsi" w:cstheme="minorHAnsi"/>
          <w:sz w:val="22"/>
          <w:szCs w:val="22"/>
          <w:lang w:eastAsia="el-GR"/>
        </w:rPr>
        <w:t xml:space="preserve"> Γ. Νικόλαος- </w:t>
      </w:r>
      <w:proofErr w:type="spellStart"/>
      <w:r w:rsidRPr="00DC0904">
        <w:rPr>
          <w:rFonts w:asciiTheme="minorHAnsi" w:hAnsiTheme="minorHAnsi" w:cstheme="minorHAnsi"/>
          <w:sz w:val="22"/>
          <w:szCs w:val="22"/>
          <w:lang w:eastAsia="el-GR"/>
        </w:rPr>
        <w:t>Σκλαβούνου</w:t>
      </w:r>
      <w:proofErr w:type="spellEnd"/>
      <w:r w:rsidRPr="00DC0904">
        <w:rPr>
          <w:rFonts w:asciiTheme="minorHAnsi" w:hAnsiTheme="minorHAnsi" w:cstheme="minorHAnsi"/>
          <w:sz w:val="22"/>
          <w:szCs w:val="22"/>
          <w:lang w:eastAsia="el-GR"/>
        </w:rPr>
        <w:t xml:space="preserve"> Γ. Νίκη“ με χρονοδιάγραμμα υλοποίησης του έργου δέκα  (10) μήνες από την υπογραφή της σύμβασης </w:t>
      </w:r>
      <w:r w:rsidRPr="00DC0904">
        <w:rPr>
          <w:rFonts w:asciiTheme="minorHAnsi" w:hAnsiTheme="minorHAnsi" w:cstheme="minorHAnsi"/>
          <w:sz w:val="22"/>
          <w:szCs w:val="22"/>
        </w:rPr>
        <w:t xml:space="preserve"> ποσό που αναλύεται ως εξής:</w:t>
      </w:r>
    </w:p>
    <w:p w:rsidR="002A2FE3" w:rsidRPr="00DC0904" w:rsidRDefault="002A2FE3" w:rsidP="002A2FE3">
      <w:pPr>
        <w:suppressAutoHyphens w:val="0"/>
        <w:ind w:left="284"/>
        <w:jc w:val="both"/>
        <w:rPr>
          <w:rFonts w:asciiTheme="minorHAnsi" w:hAnsiTheme="minorHAnsi" w:cstheme="minorHAnsi"/>
          <w:sz w:val="22"/>
          <w:szCs w:val="22"/>
        </w:rPr>
      </w:pPr>
    </w:p>
    <w:tbl>
      <w:tblPr>
        <w:tblW w:w="0" w:type="auto"/>
        <w:tblInd w:w="1936" w:type="dxa"/>
        <w:tblLayout w:type="fixed"/>
        <w:tblLook w:val="0000"/>
      </w:tblPr>
      <w:tblGrid>
        <w:gridCol w:w="3199"/>
        <w:gridCol w:w="1919"/>
      </w:tblGrid>
      <w:tr w:rsidR="002A2FE3" w:rsidRPr="00DC0904" w:rsidTr="00474412">
        <w:trPr>
          <w:trHeight w:val="307"/>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 xml:space="preserve">ΔΑΠΑΝΗ ΕΡΓΑΣΙΩΝ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139.7119,13€</w:t>
            </w:r>
          </w:p>
        </w:tc>
      </w:tr>
      <w:tr w:rsidR="002A2FE3" w:rsidRPr="00DC0904" w:rsidTr="00474412">
        <w:trPr>
          <w:trHeight w:val="313"/>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ΓΕ &amp; ΟΕ 18,00%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25.149,44€</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ΜΕΡΙΚΟ ΣΥΝΟΛΟ</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164.868,57€</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ΑΠΡΟΒΛΕΠΤΑ 15,00%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24.730,29€</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 xml:space="preserve">ΑΠΟΛΟΓΙΣΤΙΚΑ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4.764,11€</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 xml:space="preserve">ΑΝΑΘΕΩΡΗΣΗ ΤΙΜΩΝ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3.791,99€</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b/>
                <w:sz w:val="22"/>
                <w:szCs w:val="22"/>
              </w:rPr>
              <w:t>ΜΕΡΙΚΟ ΣΥΝΟΛΟ</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b/>
                <w:sz w:val="22"/>
                <w:szCs w:val="22"/>
              </w:rPr>
              <w:t>198.154,96€</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sz w:val="22"/>
                <w:szCs w:val="22"/>
              </w:rPr>
              <w:t xml:space="preserve">ΔΑΠΑΝΗ ΦΠΑ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sz w:val="22"/>
                <w:szCs w:val="22"/>
              </w:rPr>
              <w:t>47.557,19€</w:t>
            </w:r>
          </w:p>
        </w:tc>
      </w:tr>
      <w:tr w:rsidR="002A2FE3" w:rsidRPr="00DC0904" w:rsidTr="00474412">
        <w:trPr>
          <w:trHeight w:val="170"/>
        </w:trPr>
        <w:tc>
          <w:tcPr>
            <w:tcW w:w="3199" w:type="dxa"/>
            <w:tcBorders>
              <w:top w:val="single" w:sz="4" w:space="0" w:color="000000"/>
              <w:left w:val="single" w:sz="4" w:space="0" w:color="000000"/>
              <w:bottom w:val="single" w:sz="4" w:space="0" w:color="000000"/>
            </w:tcBorders>
            <w:shd w:val="clear" w:color="auto" w:fill="auto"/>
          </w:tcPr>
          <w:p w:rsidR="002A2FE3" w:rsidRPr="00DC0904" w:rsidRDefault="002A2FE3" w:rsidP="00474412">
            <w:pPr>
              <w:tabs>
                <w:tab w:val="left" w:pos="709"/>
                <w:tab w:val="left" w:pos="2160"/>
              </w:tabs>
              <w:jc w:val="both"/>
              <w:rPr>
                <w:rFonts w:asciiTheme="minorHAnsi" w:hAnsiTheme="minorHAnsi" w:cstheme="minorHAnsi"/>
                <w:sz w:val="22"/>
                <w:szCs w:val="22"/>
              </w:rPr>
            </w:pPr>
            <w:r w:rsidRPr="00DC0904">
              <w:rPr>
                <w:rFonts w:asciiTheme="minorHAnsi" w:hAnsiTheme="minorHAnsi" w:cstheme="minorHAnsi"/>
                <w:b/>
                <w:sz w:val="22"/>
                <w:szCs w:val="22"/>
              </w:rPr>
              <w:t>ΓΕΝΙΚΟ ΣΥΝΟΛΟ</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2A2FE3" w:rsidRPr="00DC0904" w:rsidRDefault="002A2FE3" w:rsidP="00474412">
            <w:pPr>
              <w:tabs>
                <w:tab w:val="left" w:pos="709"/>
                <w:tab w:val="left" w:pos="2160"/>
              </w:tabs>
              <w:jc w:val="right"/>
              <w:rPr>
                <w:rFonts w:asciiTheme="minorHAnsi" w:hAnsiTheme="minorHAnsi" w:cstheme="minorHAnsi"/>
                <w:sz w:val="22"/>
                <w:szCs w:val="22"/>
              </w:rPr>
            </w:pPr>
            <w:r w:rsidRPr="00DC0904">
              <w:rPr>
                <w:rFonts w:asciiTheme="minorHAnsi" w:hAnsiTheme="minorHAnsi" w:cstheme="minorHAnsi"/>
                <w:b/>
                <w:sz w:val="22"/>
                <w:szCs w:val="22"/>
              </w:rPr>
              <w:t>245.712,15€</w:t>
            </w:r>
          </w:p>
        </w:tc>
      </w:tr>
    </w:tbl>
    <w:p w:rsidR="002A2FE3" w:rsidRPr="00DC0904" w:rsidRDefault="002A2FE3" w:rsidP="002A2FE3">
      <w:pPr>
        <w:suppressAutoHyphens w:val="0"/>
        <w:ind w:left="284"/>
        <w:jc w:val="both"/>
        <w:rPr>
          <w:rFonts w:asciiTheme="minorHAnsi" w:hAnsiTheme="minorHAnsi" w:cstheme="minorHAnsi"/>
          <w:sz w:val="22"/>
          <w:szCs w:val="22"/>
        </w:rPr>
      </w:pP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rPr>
      </w:pPr>
      <w:r w:rsidRPr="00DC0904">
        <w:rPr>
          <w:rFonts w:asciiTheme="minorHAnsi" w:hAnsiTheme="minorHAnsi" w:cstheme="minorHAnsi"/>
          <w:sz w:val="22"/>
          <w:szCs w:val="22"/>
        </w:rPr>
        <w:t>Με το από 31/03/2023 πρακτικό 4, θέμα 8</w:t>
      </w:r>
      <w:r w:rsidRPr="00DC0904">
        <w:rPr>
          <w:rFonts w:asciiTheme="minorHAnsi" w:hAnsiTheme="minorHAnsi" w:cstheme="minorHAnsi"/>
          <w:sz w:val="22"/>
          <w:szCs w:val="22"/>
          <w:vertAlign w:val="superscript"/>
        </w:rPr>
        <w:t>ο</w:t>
      </w:r>
      <w:r w:rsidRPr="00DC0904">
        <w:rPr>
          <w:rFonts w:asciiTheme="minorHAnsi" w:hAnsiTheme="minorHAnsi" w:cstheme="minorHAnsi"/>
          <w:sz w:val="22"/>
          <w:szCs w:val="22"/>
        </w:rPr>
        <w:t xml:space="preserve">, του Τεχνικού Συμβουλίου Δημοσίων Έργων εγκρίθηκε ο 1ος Ανακεφαλαιωτικός Πίνακας Εργασιών και το 1ο Π.Κ.Τ.Μ.Ν.Ε. Ο 1ος Α.Π.Ε. ποσού </w:t>
      </w:r>
      <w:r w:rsidRPr="00DC0904">
        <w:rPr>
          <w:rFonts w:asciiTheme="minorHAnsi" w:hAnsiTheme="minorHAnsi" w:cstheme="minorHAnsi"/>
          <w:sz w:val="22"/>
          <w:szCs w:val="22"/>
          <w:lang w:eastAsia="el-GR"/>
        </w:rPr>
        <w:t>260.800,98€ (210.323,37€ αξία εργασιών και 50.477,61€ αξία ΦΠΑ) και βρίσκεται επί πλέον σε σχέση με την συνολική δαπάνη της αρχικής σύμβασης λόγω αναθεωρήσεων</w:t>
      </w:r>
      <w:r w:rsidRPr="00DC0904">
        <w:rPr>
          <w:rFonts w:asciiTheme="minorHAnsi" w:hAnsiTheme="minorHAnsi" w:cstheme="minorHAnsi"/>
          <w:sz w:val="22"/>
          <w:szCs w:val="22"/>
        </w:rPr>
        <w:t xml:space="preserve">. </w:t>
      </w:r>
    </w:p>
    <w:p w:rsidR="002A2FE3" w:rsidRPr="00DC0904" w:rsidRDefault="002A2FE3" w:rsidP="002A2FE3">
      <w:pPr>
        <w:numPr>
          <w:ilvl w:val="0"/>
          <w:numId w:val="39"/>
        </w:numPr>
        <w:suppressAutoHyphens w:val="0"/>
        <w:ind w:left="284" w:hanging="284"/>
        <w:jc w:val="both"/>
        <w:rPr>
          <w:rFonts w:asciiTheme="minorHAnsi" w:hAnsiTheme="minorHAnsi" w:cstheme="minorHAnsi"/>
          <w:sz w:val="22"/>
          <w:szCs w:val="22"/>
        </w:rPr>
      </w:pPr>
      <w:r w:rsidRPr="00DC0904">
        <w:rPr>
          <w:rFonts w:asciiTheme="minorHAnsi" w:hAnsiTheme="minorHAnsi" w:cstheme="minorHAnsi"/>
          <w:sz w:val="22"/>
          <w:szCs w:val="22"/>
        </w:rPr>
        <w:t xml:space="preserve">Με την </w:t>
      </w:r>
      <w:proofErr w:type="spellStart"/>
      <w:r w:rsidRPr="00DC0904">
        <w:rPr>
          <w:rFonts w:asciiTheme="minorHAnsi" w:hAnsiTheme="minorHAnsi" w:cstheme="minorHAnsi"/>
          <w:sz w:val="22"/>
          <w:szCs w:val="22"/>
        </w:rPr>
        <w:t>υπ΄</w:t>
      </w:r>
      <w:proofErr w:type="spellEnd"/>
      <w:r w:rsidRPr="00DC0904">
        <w:rPr>
          <w:rFonts w:asciiTheme="minorHAnsi" w:hAnsiTheme="minorHAnsi" w:cstheme="minorHAnsi"/>
          <w:sz w:val="22"/>
          <w:szCs w:val="22"/>
        </w:rPr>
        <w:t xml:space="preserve"> </w:t>
      </w:r>
      <w:proofErr w:type="spellStart"/>
      <w:r w:rsidRPr="00DC0904">
        <w:rPr>
          <w:rFonts w:asciiTheme="minorHAnsi" w:hAnsiTheme="minorHAnsi" w:cstheme="minorHAnsi"/>
          <w:sz w:val="22"/>
          <w:szCs w:val="22"/>
        </w:rPr>
        <w:t>αριθμ</w:t>
      </w:r>
      <w:proofErr w:type="spellEnd"/>
      <w:r w:rsidRPr="00DC0904">
        <w:rPr>
          <w:rFonts w:asciiTheme="minorHAnsi" w:hAnsiTheme="minorHAnsi" w:cstheme="minorHAnsi"/>
          <w:sz w:val="22"/>
          <w:szCs w:val="22"/>
        </w:rPr>
        <w:t>. 3507/16-10-2023 (ΑΔΑ: 6Κ2Ω7ΛΗ-ΣΑΨ) απόφαση της ΕΥΔΠ «Στερεά Ελλάδα» έγινε προέγκριση του 1</w:t>
      </w:r>
      <w:r w:rsidRPr="00DC0904">
        <w:rPr>
          <w:rFonts w:asciiTheme="minorHAnsi" w:hAnsiTheme="minorHAnsi" w:cstheme="minorHAnsi"/>
          <w:sz w:val="22"/>
          <w:szCs w:val="22"/>
          <w:vertAlign w:val="superscript"/>
        </w:rPr>
        <w:t>ου</w:t>
      </w:r>
      <w:r w:rsidRPr="00DC0904">
        <w:rPr>
          <w:rFonts w:asciiTheme="minorHAnsi" w:hAnsiTheme="minorHAnsi" w:cstheme="minorHAnsi"/>
          <w:sz w:val="22"/>
          <w:szCs w:val="22"/>
        </w:rPr>
        <w:t xml:space="preserve"> ΑΠΕ.</w:t>
      </w:r>
    </w:p>
    <w:p w:rsidR="002A2FE3" w:rsidRPr="00DC0904" w:rsidRDefault="002A2FE3" w:rsidP="002A2FE3">
      <w:pPr>
        <w:suppressAutoHyphens w:val="0"/>
        <w:jc w:val="both"/>
        <w:rPr>
          <w:rFonts w:asciiTheme="minorHAnsi" w:hAnsiTheme="minorHAnsi" w:cstheme="minorHAnsi"/>
          <w:b/>
          <w:sz w:val="22"/>
          <w:szCs w:val="22"/>
        </w:rPr>
      </w:pPr>
    </w:p>
    <w:p w:rsidR="002A2FE3" w:rsidRPr="00DC0904" w:rsidRDefault="002A2FE3" w:rsidP="002A2FE3">
      <w:pPr>
        <w:suppressAutoHyphens w:val="0"/>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Β. ΠΕΡΙΓΡΑΦΗ ΤΟΥ ΕΡΓΟΥ</w:t>
      </w:r>
    </w:p>
    <w:p w:rsidR="002A2FE3" w:rsidRPr="00DC0904" w:rsidRDefault="002A2FE3" w:rsidP="002A2FE3">
      <w:pPr>
        <w:suppressAutoHyphens w:val="0"/>
        <w:jc w:val="both"/>
        <w:rPr>
          <w:rFonts w:asciiTheme="minorHAnsi" w:eastAsia="Calibri" w:hAnsiTheme="minorHAnsi" w:cstheme="minorHAnsi"/>
          <w:sz w:val="22"/>
          <w:szCs w:val="22"/>
          <w:lang w:eastAsia="en-US"/>
        </w:rPr>
      </w:pPr>
      <w:r w:rsidRPr="00DC0904">
        <w:rPr>
          <w:rFonts w:asciiTheme="minorHAnsi" w:eastAsia="Calibri" w:hAnsiTheme="minorHAnsi" w:cstheme="minorHAnsi"/>
          <w:sz w:val="22"/>
          <w:szCs w:val="22"/>
          <w:lang w:eastAsia="en-US"/>
        </w:rPr>
        <w:lastRenderedPageBreak/>
        <w:t xml:space="preserve">Το έργο αφορά την ανάπλαση κοινοχρήστων χώρων στην Τοπική Κοινότητα </w:t>
      </w:r>
      <w:proofErr w:type="spellStart"/>
      <w:r w:rsidRPr="00DC0904">
        <w:rPr>
          <w:rFonts w:asciiTheme="minorHAnsi" w:eastAsia="Calibri" w:hAnsiTheme="minorHAnsi" w:cstheme="minorHAnsi"/>
          <w:sz w:val="22"/>
          <w:szCs w:val="22"/>
          <w:lang w:eastAsia="en-US"/>
        </w:rPr>
        <w:t>Ανθοχωρίου</w:t>
      </w:r>
      <w:proofErr w:type="spellEnd"/>
      <w:r w:rsidRPr="00DC0904">
        <w:rPr>
          <w:rFonts w:asciiTheme="minorHAnsi" w:eastAsia="Calibri" w:hAnsiTheme="minorHAnsi" w:cstheme="minorHAnsi"/>
          <w:sz w:val="22"/>
          <w:szCs w:val="22"/>
          <w:lang w:eastAsia="en-US"/>
        </w:rPr>
        <w:t xml:space="preserve"> του Δήμου </w:t>
      </w:r>
      <w:proofErr w:type="spellStart"/>
      <w:r w:rsidRPr="00DC0904">
        <w:rPr>
          <w:rFonts w:asciiTheme="minorHAnsi" w:eastAsia="Calibri" w:hAnsiTheme="minorHAnsi" w:cstheme="minorHAnsi"/>
          <w:sz w:val="22"/>
          <w:szCs w:val="22"/>
          <w:lang w:eastAsia="en-US"/>
        </w:rPr>
        <w:t>Λεβαδέων</w:t>
      </w:r>
      <w:proofErr w:type="spellEnd"/>
      <w:r w:rsidRPr="00DC0904">
        <w:rPr>
          <w:rFonts w:asciiTheme="minorHAnsi" w:eastAsia="Calibri" w:hAnsiTheme="minorHAnsi" w:cstheme="minorHAnsi"/>
          <w:sz w:val="22"/>
          <w:szCs w:val="22"/>
          <w:lang w:eastAsia="en-US"/>
        </w:rPr>
        <w:t xml:space="preserve">. Πιο συγκεκριμένα θα γίνει ανάπλαση της Κεντρικής Πλατείας του οικισμού και τμήματος του κεντρικού δρόμου που διέρχεται από την πλατεία και καταλήγει στην εκκλησία. Η έκταση της ανάπλασης θα είναι περίπου 2.800,00 </w:t>
      </w:r>
      <w:r w:rsidRPr="00DC0904">
        <w:rPr>
          <w:rFonts w:asciiTheme="minorHAnsi" w:eastAsia="Calibri" w:hAnsiTheme="minorHAnsi" w:cstheme="minorHAnsi"/>
          <w:sz w:val="22"/>
          <w:szCs w:val="22"/>
          <w:lang w:val="en-US" w:eastAsia="en-US"/>
        </w:rPr>
        <w:t>m</w:t>
      </w:r>
      <w:r w:rsidRPr="00DC0904">
        <w:rPr>
          <w:rFonts w:asciiTheme="minorHAnsi" w:eastAsia="Calibri" w:hAnsiTheme="minorHAnsi" w:cstheme="minorHAnsi"/>
          <w:sz w:val="22"/>
          <w:szCs w:val="22"/>
          <w:vertAlign w:val="superscript"/>
          <w:lang w:eastAsia="en-US"/>
        </w:rPr>
        <w:t>2</w:t>
      </w:r>
      <w:r w:rsidRPr="00DC0904">
        <w:rPr>
          <w:rFonts w:asciiTheme="minorHAnsi" w:eastAsia="Calibri" w:hAnsiTheme="minorHAnsi" w:cstheme="minorHAnsi"/>
          <w:sz w:val="22"/>
          <w:szCs w:val="22"/>
          <w:lang w:eastAsia="en-US"/>
        </w:rPr>
        <w:t xml:space="preserve">. </w:t>
      </w:r>
    </w:p>
    <w:p w:rsidR="002A2FE3" w:rsidRPr="00DC0904" w:rsidRDefault="002A2FE3" w:rsidP="002A2FE3">
      <w:pPr>
        <w:suppressAutoHyphens w:val="0"/>
        <w:jc w:val="both"/>
        <w:rPr>
          <w:rFonts w:asciiTheme="minorHAnsi" w:eastAsia="Calibri" w:hAnsiTheme="minorHAnsi" w:cstheme="minorHAnsi"/>
          <w:sz w:val="22"/>
          <w:szCs w:val="22"/>
          <w:lang w:eastAsia="en-US"/>
        </w:rPr>
      </w:pPr>
      <w:r w:rsidRPr="00DC0904">
        <w:rPr>
          <w:rFonts w:asciiTheme="minorHAnsi" w:eastAsia="Calibri" w:hAnsiTheme="minorHAnsi" w:cstheme="minorHAnsi"/>
          <w:sz w:val="22"/>
          <w:szCs w:val="22"/>
          <w:lang w:eastAsia="en-US"/>
        </w:rPr>
        <w:t xml:space="preserve">Οι εργασίες που θα πραγματοποιηθούν αφορούν την κατασκευή δικτύου </w:t>
      </w:r>
      <w:proofErr w:type="spellStart"/>
      <w:r w:rsidRPr="00DC0904">
        <w:rPr>
          <w:rFonts w:asciiTheme="minorHAnsi" w:eastAsia="Calibri" w:hAnsiTheme="minorHAnsi" w:cstheme="minorHAnsi"/>
          <w:sz w:val="22"/>
          <w:szCs w:val="22"/>
          <w:lang w:eastAsia="en-US"/>
        </w:rPr>
        <w:t>ομβρίων</w:t>
      </w:r>
      <w:proofErr w:type="spellEnd"/>
      <w:r w:rsidRPr="00DC0904">
        <w:rPr>
          <w:rFonts w:asciiTheme="minorHAnsi" w:eastAsia="Calibri" w:hAnsiTheme="minorHAnsi" w:cstheme="minorHAnsi"/>
          <w:sz w:val="22"/>
          <w:szCs w:val="22"/>
          <w:lang w:eastAsia="en-US"/>
        </w:rPr>
        <w:t xml:space="preserve"> υδάτων μήκους περίπου 120,00</w:t>
      </w:r>
      <w:r w:rsidRPr="00DC0904">
        <w:rPr>
          <w:rFonts w:asciiTheme="minorHAnsi" w:eastAsia="Calibri" w:hAnsiTheme="minorHAnsi" w:cstheme="minorHAnsi"/>
          <w:sz w:val="22"/>
          <w:szCs w:val="22"/>
          <w:lang w:val="en-US" w:eastAsia="en-US"/>
        </w:rPr>
        <w:t>m</w:t>
      </w:r>
      <w:r w:rsidRPr="00DC0904">
        <w:rPr>
          <w:rFonts w:asciiTheme="minorHAnsi" w:eastAsia="Calibri" w:hAnsiTheme="minorHAnsi" w:cstheme="minorHAnsi"/>
          <w:sz w:val="22"/>
          <w:szCs w:val="22"/>
          <w:lang w:eastAsia="en-US"/>
        </w:rPr>
        <w:t xml:space="preserve">, την ανάπλαση της πλατείας και την πλακόστρωση της με πλάκες πεζοδρομίου, την κατασκευή σταμπωτού δαπέδου από σκυρόδεμα κατηγορίας </w:t>
      </w:r>
      <w:r w:rsidRPr="00DC0904">
        <w:rPr>
          <w:rFonts w:asciiTheme="minorHAnsi" w:eastAsia="Calibri" w:hAnsiTheme="minorHAnsi" w:cstheme="minorHAnsi"/>
          <w:sz w:val="22"/>
          <w:szCs w:val="22"/>
          <w:lang w:val="en-US" w:eastAsia="en-US"/>
        </w:rPr>
        <w:t>C</w:t>
      </w:r>
      <w:r w:rsidRPr="00DC0904">
        <w:rPr>
          <w:rFonts w:asciiTheme="minorHAnsi" w:eastAsia="Calibri" w:hAnsiTheme="minorHAnsi" w:cstheme="minorHAnsi"/>
          <w:sz w:val="22"/>
          <w:szCs w:val="22"/>
          <w:lang w:eastAsia="en-US"/>
        </w:rPr>
        <w:t xml:space="preserve">20/25 στο σύνολο των προς ανάπλαση δρόμων, την κατασκευή δικτύου ηλεκτροφωτισμού, την τοποθέτηση φωτιστικών σωμάτων </w:t>
      </w:r>
      <w:r w:rsidRPr="00DC0904">
        <w:rPr>
          <w:rFonts w:asciiTheme="minorHAnsi" w:eastAsia="Calibri" w:hAnsiTheme="minorHAnsi" w:cstheme="minorHAnsi"/>
          <w:sz w:val="22"/>
          <w:szCs w:val="22"/>
          <w:lang w:val="en-US" w:eastAsia="en-US"/>
        </w:rPr>
        <w:t>LED</w:t>
      </w:r>
      <w:r w:rsidRPr="00DC0904">
        <w:rPr>
          <w:rFonts w:asciiTheme="minorHAnsi" w:eastAsia="Calibri" w:hAnsiTheme="minorHAnsi" w:cstheme="minorHAnsi"/>
          <w:sz w:val="22"/>
          <w:szCs w:val="22"/>
          <w:lang w:eastAsia="en-US"/>
        </w:rPr>
        <w:t xml:space="preserve">, την τοποθέτηση </w:t>
      </w:r>
      <w:proofErr w:type="spellStart"/>
      <w:r w:rsidRPr="00DC0904">
        <w:rPr>
          <w:rFonts w:asciiTheme="minorHAnsi" w:eastAsia="Calibri" w:hAnsiTheme="minorHAnsi" w:cstheme="minorHAnsi"/>
          <w:sz w:val="22"/>
          <w:szCs w:val="22"/>
          <w:lang w:eastAsia="en-US"/>
        </w:rPr>
        <w:t>κολωνακίων</w:t>
      </w:r>
      <w:proofErr w:type="spellEnd"/>
      <w:r w:rsidRPr="00DC0904">
        <w:rPr>
          <w:rFonts w:asciiTheme="minorHAnsi" w:eastAsia="Calibri" w:hAnsiTheme="minorHAnsi" w:cstheme="minorHAnsi"/>
          <w:sz w:val="22"/>
          <w:szCs w:val="22"/>
          <w:lang w:eastAsia="en-US"/>
        </w:rPr>
        <w:t xml:space="preserve"> για την διευθέτηση της στάθμευσης και τέλος την φύτευση δέντρων και θάμνων.</w:t>
      </w:r>
    </w:p>
    <w:p w:rsidR="002A2FE3" w:rsidRPr="00DC0904" w:rsidRDefault="002A2FE3" w:rsidP="002A2FE3">
      <w:pPr>
        <w:suppressAutoHyphens w:val="0"/>
        <w:jc w:val="both"/>
        <w:rPr>
          <w:rFonts w:asciiTheme="minorHAnsi" w:eastAsia="Calibri" w:hAnsiTheme="minorHAnsi" w:cstheme="minorHAnsi"/>
          <w:sz w:val="22"/>
          <w:szCs w:val="22"/>
          <w:lang w:eastAsia="en-US"/>
        </w:rPr>
      </w:pPr>
      <w:r w:rsidRPr="00DC0904">
        <w:rPr>
          <w:rFonts w:asciiTheme="minorHAnsi" w:eastAsia="Calibri" w:hAnsiTheme="minorHAnsi" w:cstheme="minorHAnsi"/>
          <w:sz w:val="22"/>
          <w:szCs w:val="22"/>
          <w:lang w:eastAsia="en-US"/>
        </w:rPr>
        <w:t xml:space="preserve">Στόχος του έργου είναι η βελτίωση των συνθηκών βατότητας του κεντρικού  δρόμου του οικισμού και η συνολική ανάπλαση του. Ο στόχος της χρηματοδοτικής πράξης από το Πρόγραμμα Αγροτικής Ανάπτυξης είναι η Διαφοροποίηση και Ενδυνάμωση της Τοπικής Οικονομίας μέσω της ανάπτυξης της Τουριστικής Υποδομής στην περιοχή με </w:t>
      </w:r>
      <w:proofErr w:type="spellStart"/>
      <w:r w:rsidRPr="00DC0904">
        <w:rPr>
          <w:rFonts w:asciiTheme="minorHAnsi" w:eastAsia="Calibri" w:hAnsiTheme="minorHAnsi" w:cstheme="minorHAnsi"/>
          <w:sz w:val="22"/>
          <w:szCs w:val="22"/>
          <w:lang w:eastAsia="en-US"/>
        </w:rPr>
        <w:t>στοχευμένες</w:t>
      </w:r>
      <w:proofErr w:type="spellEnd"/>
      <w:r w:rsidRPr="00DC0904">
        <w:rPr>
          <w:rFonts w:asciiTheme="minorHAnsi" w:eastAsia="Calibri" w:hAnsiTheme="minorHAnsi" w:cstheme="minorHAnsi"/>
          <w:sz w:val="22"/>
          <w:szCs w:val="22"/>
          <w:lang w:eastAsia="en-US"/>
        </w:rPr>
        <w:t xml:space="preserve"> αναπλάσεις κοινόχρηστων χώρων. </w:t>
      </w:r>
    </w:p>
    <w:p w:rsidR="002A2FE3" w:rsidRPr="00DC0904" w:rsidRDefault="002A2FE3" w:rsidP="002A2FE3">
      <w:pPr>
        <w:suppressAutoHyphens w:val="0"/>
        <w:jc w:val="both"/>
        <w:rPr>
          <w:rFonts w:asciiTheme="minorHAnsi" w:eastAsia="Calibri" w:hAnsiTheme="minorHAnsi" w:cstheme="minorHAnsi"/>
          <w:sz w:val="22"/>
          <w:szCs w:val="22"/>
          <w:lang w:eastAsia="en-US"/>
        </w:rPr>
      </w:pPr>
      <w:r w:rsidRPr="00DC0904">
        <w:rPr>
          <w:rFonts w:asciiTheme="minorHAnsi" w:eastAsia="Calibri" w:hAnsiTheme="minorHAnsi" w:cstheme="minorHAnsi"/>
          <w:sz w:val="22"/>
          <w:szCs w:val="22"/>
          <w:lang w:eastAsia="en-US"/>
        </w:rPr>
        <w:t>Όλες οι εργασίες θα εκτελεστούν σύμφωνα με τα άρθρα του τιμολογίου της μελέτης, τις σχετικές προδιαγραφές και τις οδηγίες της επίβλεψης καθώς και τις διατάξεις που διέπουν τα Δημόσια Έργα, όπως αυτές ισχύουν.</w:t>
      </w:r>
    </w:p>
    <w:p w:rsidR="002A2FE3" w:rsidRPr="00DC0904" w:rsidRDefault="002A2FE3" w:rsidP="002A2FE3">
      <w:pPr>
        <w:spacing w:before="60" w:line="360" w:lineRule="auto"/>
        <w:jc w:val="both"/>
        <w:rPr>
          <w:rFonts w:asciiTheme="minorHAnsi" w:hAnsiTheme="minorHAnsi" w:cstheme="minorHAnsi"/>
          <w:b/>
          <w:sz w:val="22"/>
          <w:szCs w:val="22"/>
          <w:u w:val="single"/>
        </w:rPr>
      </w:pPr>
    </w:p>
    <w:p w:rsidR="002A2FE3" w:rsidRPr="00DC0904" w:rsidRDefault="002A2FE3" w:rsidP="002A2FE3">
      <w:pPr>
        <w:suppressAutoHyphens w:val="0"/>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Γ.  ΧΡΗΜΑΤΟΔΟΤΗΣΗ</w:t>
      </w:r>
    </w:p>
    <w:p w:rsidR="002A2FE3" w:rsidRPr="00DC0904" w:rsidRDefault="002A2FE3" w:rsidP="002A2FE3">
      <w:pPr>
        <w:suppressAutoHyphens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Το έργο εντάχθηκε με την αρ. </w:t>
      </w:r>
      <w:proofErr w:type="spellStart"/>
      <w:r w:rsidRPr="00DC0904">
        <w:rPr>
          <w:rFonts w:asciiTheme="minorHAnsi" w:hAnsiTheme="minorHAnsi" w:cstheme="minorHAnsi"/>
          <w:sz w:val="22"/>
          <w:szCs w:val="22"/>
          <w:lang w:eastAsia="el-GR"/>
        </w:rPr>
        <w:t>πρωτ</w:t>
      </w:r>
      <w:proofErr w:type="spellEnd"/>
      <w:r w:rsidRPr="00DC0904">
        <w:rPr>
          <w:rFonts w:asciiTheme="minorHAnsi" w:hAnsiTheme="minorHAnsi" w:cstheme="minorHAnsi"/>
          <w:sz w:val="22"/>
          <w:szCs w:val="22"/>
          <w:lang w:eastAsia="el-GR"/>
        </w:rPr>
        <w:t>. 2565/25-10-2019 απόφαση Περιφερειάρχη Στερεάς Ελλάδας με Κωδικό ΟΠΣΑΑ 0010979051 στο ΠΡΟΓΡΑΜΜΑ ΑΓΡΟΤΙΚΗΣ ΑΝΑΠΤΥΞΗΣ (ΠΑΑ) 2014-2020  με προϋπολογισμό 400.000,00 Ευρώ.</w:t>
      </w:r>
    </w:p>
    <w:p w:rsidR="002A2FE3" w:rsidRPr="00DC0904" w:rsidRDefault="002A2FE3" w:rsidP="002A2FE3">
      <w:pPr>
        <w:spacing w:before="60" w:line="360" w:lineRule="auto"/>
        <w:jc w:val="both"/>
        <w:rPr>
          <w:rFonts w:asciiTheme="minorHAnsi" w:hAnsiTheme="minorHAnsi" w:cstheme="minorHAnsi"/>
          <w:b/>
          <w:sz w:val="22"/>
          <w:szCs w:val="22"/>
          <w:u w:val="single"/>
        </w:rPr>
      </w:pPr>
    </w:p>
    <w:p w:rsidR="002A2FE3" w:rsidRPr="00DC0904" w:rsidRDefault="002A2FE3" w:rsidP="002A2FE3">
      <w:pPr>
        <w:suppressAutoHyphens w:val="0"/>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Δ.  ΑΙΤΙΟΛΟΓΗΣΗ ΤΟΥ 1ου Α.Π.Ε. ΚΑΙ ΤΟΥ 1ου Π.Κ.Τ.Μ.Ν.Ε.</w:t>
      </w:r>
    </w:p>
    <w:p w:rsidR="002A2FE3" w:rsidRPr="00DC0904" w:rsidRDefault="002A2FE3" w:rsidP="002A2FE3">
      <w:pPr>
        <w:jc w:val="both"/>
        <w:rPr>
          <w:rFonts w:asciiTheme="minorHAnsi" w:hAnsiTheme="minorHAnsi" w:cstheme="minorHAnsi"/>
          <w:sz w:val="22"/>
          <w:szCs w:val="22"/>
        </w:rPr>
      </w:pPr>
      <w:r w:rsidRPr="00DC0904">
        <w:rPr>
          <w:rFonts w:asciiTheme="minorHAnsi" w:hAnsiTheme="minorHAnsi" w:cstheme="minorHAnsi"/>
          <w:sz w:val="22"/>
          <w:szCs w:val="22"/>
        </w:rPr>
        <w:t>Ο παρών 1ος Ανακεφαλαιωτικός Πίνακας Εργασιών (Α.Π.Ε.) συντάχθηκε από την Υπηρεσία μας για να συμπεριλάβει:</w:t>
      </w:r>
    </w:p>
    <w:p w:rsidR="002A2FE3" w:rsidRPr="00DC0904" w:rsidRDefault="002A2FE3" w:rsidP="002A2FE3">
      <w:pPr>
        <w:numPr>
          <w:ilvl w:val="0"/>
          <w:numId w:val="40"/>
        </w:numPr>
        <w:suppressAutoHyphens w:val="0"/>
        <w:ind w:left="284" w:right="22" w:hanging="284"/>
        <w:jc w:val="both"/>
        <w:rPr>
          <w:rFonts w:asciiTheme="minorHAnsi" w:hAnsiTheme="minorHAnsi" w:cstheme="minorHAnsi"/>
          <w:sz w:val="22"/>
          <w:szCs w:val="22"/>
        </w:rPr>
      </w:pPr>
      <w:r w:rsidRPr="00DC0904">
        <w:rPr>
          <w:rFonts w:asciiTheme="minorHAnsi" w:hAnsiTheme="minorHAnsi" w:cstheme="minorHAnsi"/>
          <w:sz w:val="22"/>
          <w:szCs w:val="22"/>
        </w:rPr>
        <w:t>Τις αυξομειώσεις των ποσοτήτων των εργασιών, ως προέκυψαν κατά την διάρκεια εκτέλεσης του έργου.</w:t>
      </w:r>
    </w:p>
    <w:p w:rsidR="002A2FE3" w:rsidRPr="00DC0904" w:rsidRDefault="002A2FE3" w:rsidP="002A2FE3">
      <w:pPr>
        <w:suppressAutoHyphens w:val="0"/>
        <w:jc w:val="both"/>
        <w:rPr>
          <w:rFonts w:asciiTheme="minorHAnsi" w:hAnsiTheme="minorHAnsi" w:cstheme="minorHAnsi"/>
          <w:sz w:val="22"/>
          <w:szCs w:val="22"/>
        </w:rPr>
      </w:pPr>
      <w:r w:rsidRPr="00DC0904">
        <w:rPr>
          <w:rFonts w:asciiTheme="minorHAnsi" w:hAnsiTheme="minorHAnsi" w:cstheme="minorHAnsi"/>
          <w:sz w:val="22"/>
          <w:szCs w:val="22"/>
        </w:rPr>
        <w:t>- Τέσσερις  (4) Νέες Εργασίες που περιλαμβάνονται στο προς έγκριση 1ο Π.Κ.Τ.Μ.Ν.Ε. του 1ου Α.Π.Ε. και κρίνονται απαραίτητες για την άρτια ολοκλήρωση του έργου.</w:t>
      </w:r>
    </w:p>
    <w:p w:rsidR="002A2FE3" w:rsidRPr="00DC0904" w:rsidRDefault="002A2FE3" w:rsidP="002A2FE3">
      <w:pPr>
        <w:spacing w:before="60" w:line="360" w:lineRule="auto"/>
        <w:jc w:val="both"/>
        <w:rPr>
          <w:rFonts w:asciiTheme="minorHAnsi" w:hAnsiTheme="minorHAnsi" w:cstheme="minorHAnsi"/>
          <w:b/>
          <w:sz w:val="22"/>
          <w:szCs w:val="22"/>
          <w:u w:val="single"/>
        </w:rPr>
      </w:pPr>
    </w:p>
    <w:p w:rsidR="002A2FE3" w:rsidRPr="00DC0904" w:rsidRDefault="002A2FE3" w:rsidP="002A2FE3">
      <w:pPr>
        <w:suppressAutoHyphens w:val="0"/>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Ε. ΝΕΕΣ ΕΡΓΑΣΙΕΣ 1ου Π.Κ.Τ.Μ.Ν.Ε. ΤΟΥ 1ου Α.Π.Ε.</w:t>
      </w:r>
    </w:p>
    <w:p w:rsidR="002A2FE3" w:rsidRPr="00DC0904" w:rsidRDefault="002A2FE3" w:rsidP="002A2FE3">
      <w:pPr>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το παρόν 1ο Π.Κ.Τ.Μ.Ν.Ε. του προς έγκριση 1ου Α.Π.Ε., συντάχθηκαν τέσσερις (4) νέες εργασίες με βάση το Τιμολόγιο μελέτης και την Τιμαριθμική του Α’ Τριμήνου 2023.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2A2FE3" w:rsidRPr="00DC0904" w:rsidRDefault="002A2FE3" w:rsidP="002A2FE3">
      <w:pPr>
        <w:suppressAutoHyphens w:val="0"/>
        <w:ind w:right="22"/>
        <w:jc w:val="both"/>
        <w:rPr>
          <w:rFonts w:asciiTheme="minorHAnsi" w:hAnsiTheme="minorHAnsi" w:cstheme="minorHAnsi"/>
          <w:sz w:val="22"/>
          <w:szCs w:val="22"/>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0"/>
        <w:gridCol w:w="8409"/>
        <w:gridCol w:w="339"/>
      </w:tblGrid>
      <w:tr w:rsidR="002A2FE3" w:rsidRPr="00DC0904" w:rsidTr="00474412">
        <w:trPr>
          <w:gridAfter w:val="1"/>
          <w:wAfter w:w="360" w:type="dxa"/>
          <w:trHeight w:val="414"/>
          <w:jc w:val="center"/>
        </w:trPr>
        <w:tc>
          <w:tcPr>
            <w:tcW w:w="9951" w:type="dxa"/>
            <w:gridSpan w:val="2"/>
            <w:tcBorders>
              <w:top w:val="nil"/>
              <w:left w:val="nil"/>
              <w:bottom w:val="double" w:sz="4" w:space="0" w:color="auto"/>
              <w:right w:val="nil"/>
            </w:tcBorders>
            <w:shd w:val="clear" w:color="auto" w:fill="FFFFFF"/>
            <w:vAlign w:val="center"/>
          </w:tcPr>
          <w:p w:rsidR="002A2FE3" w:rsidRPr="00DC0904" w:rsidRDefault="002A2FE3" w:rsidP="002A2FE3">
            <w:pPr>
              <w:keepNext/>
              <w:numPr>
                <w:ilvl w:val="0"/>
                <w:numId w:val="38"/>
              </w:numPr>
              <w:suppressAutoHyphens w:val="0"/>
              <w:ind w:left="0" w:firstLine="0"/>
              <w:outlineLvl w:val="0"/>
              <w:rPr>
                <w:rFonts w:asciiTheme="minorHAnsi" w:hAnsiTheme="minorHAnsi" w:cstheme="minorHAnsi"/>
                <w:b/>
                <w:bCs/>
                <w:sz w:val="22"/>
                <w:szCs w:val="22"/>
                <w:u w:val="single"/>
                <w:lang w:eastAsia="el-GR"/>
              </w:rPr>
            </w:pPr>
            <w:r w:rsidRPr="00DC0904">
              <w:rPr>
                <w:rFonts w:asciiTheme="minorHAnsi" w:hAnsiTheme="minorHAnsi" w:cstheme="minorHAnsi"/>
                <w:b/>
                <w:bCs/>
                <w:sz w:val="22"/>
                <w:szCs w:val="22"/>
                <w:u w:val="single"/>
                <w:lang w:eastAsia="el-GR"/>
              </w:rPr>
              <w:t xml:space="preserve">Ομάδα  Χωματουργικά-Καθαιρέσεις </w:t>
            </w:r>
          </w:p>
          <w:p w:rsidR="002A2FE3" w:rsidRPr="00DC0904" w:rsidRDefault="002A2FE3" w:rsidP="00474412">
            <w:pPr>
              <w:suppressAutoHyphens w:val="0"/>
              <w:rPr>
                <w:rFonts w:asciiTheme="minorHAnsi" w:hAnsiTheme="minorHAnsi" w:cstheme="minorHAnsi"/>
                <w:sz w:val="22"/>
                <w:szCs w:val="22"/>
                <w:lang w:eastAsia="el-GR"/>
              </w:rPr>
            </w:pPr>
          </w:p>
        </w:tc>
      </w:tr>
      <w:tr w:rsidR="002A2FE3" w:rsidRPr="00DC0904" w:rsidTr="00474412">
        <w:trPr>
          <w:gridAfter w:val="1"/>
          <w:wAfter w:w="360" w:type="dxa"/>
          <w:trHeight w:val="70"/>
          <w:jc w:val="center"/>
        </w:trPr>
        <w:tc>
          <w:tcPr>
            <w:tcW w:w="9951" w:type="dxa"/>
            <w:gridSpan w:val="2"/>
            <w:tcBorders>
              <w:top w:val="double" w:sz="4" w:space="0" w:color="auto"/>
              <w:left w:val="nil"/>
              <w:bottom w:val="nil"/>
              <w:right w:val="nil"/>
            </w:tcBorders>
            <w:shd w:val="clear" w:color="auto" w:fill="FFFFFF"/>
            <w:vAlign w:val="center"/>
          </w:tcPr>
          <w:p w:rsidR="002A2FE3" w:rsidRPr="00DC0904" w:rsidRDefault="002A2FE3" w:rsidP="002A2FE3">
            <w:pPr>
              <w:keepNext/>
              <w:numPr>
                <w:ilvl w:val="0"/>
                <w:numId w:val="38"/>
              </w:numPr>
              <w:suppressAutoHyphens w:val="0"/>
              <w:spacing w:line="60" w:lineRule="exact"/>
              <w:ind w:left="0" w:firstLine="0"/>
              <w:outlineLvl w:val="0"/>
              <w:rPr>
                <w:rFonts w:asciiTheme="minorHAnsi" w:hAnsiTheme="minorHAnsi" w:cstheme="minorHAnsi"/>
                <w:b/>
                <w:bCs/>
                <w:sz w:val="22"/>
                <w:szCs w:val="22"/>
                <w:u w:val="single"/>
                <w:lang w:eastAsia="el-GR"/>
              </w:rPr>
            </w:pPr>
          </w:p>
        </w:tc>
      </w:tr>
      <w:tr w:rsidR="002A2FE3" w:rsidRPr="00DC0904" w:rsidTr="00474412">
        <w:trPr>
          <w:trHeight w:val="431"/>
          <w:jc w:val="center"/>
        </w:trPr>
        <w:tc>
          <w:tcPr>
            <w:tcW w:w="879" w:type="dxa"/>
            <w:tcBorders>
              <w:top w:val="nil"/>
              <w:left w:val="nil"/>
              <w:bottom w:val="nil"/>
              <w:right w:val="nil"/>
            </w:tcBorders>
          </w:tcPr>
          <w:p w:rsidR="002A2FE3" w:rsidRPr="00DC0904" w:rsidRDefault="002A2FE3" w:rsidP="00474412">
            <w:pPr>
              <w:suppressAutoHyphens w:val="0"/>
              <w:rPr>
                <w:rFonts w:asciiTheme="minorHAnsi" w:hAnsiTheme="minorHAnsi" w:cstheme="minorHAnsi"/>
                <w:b/>
                <w:bCs/>
                <w:sz w:val="22"/>
                <w:szCs w:val="22"/>
                <w:lang w:eastAsia="el-GR"/>
              </w:rPr>
            </w:pPr>
            <w:r w:rsidRPr="00DC0904">
              <w:rPr>
                <w:rFonts w:asciiTheme="minorHAnsi" w:hAnsiTheme="minorHAnsi" w:cstheme="minorHAnsi"/>
                <w:b/>
                <w:bCs/>
                <w:sz w:val="22"/>
                <w:szCs w:val="22"/>
                <w:lang w:eastAsia="el-GR"/>
              </w:rPr>
              <w:t>Ν1.1.13</w:t>
            </w:r>
          </w:p>
        </w:tc>
        <w:tc>
          <w:tcPr>
            <w:tcW w:w="9072" w:type="dxa"/>
            <w:tcBorders>
              <w:top w:val="nil"/>
              <w:left w:val="nil"/>
              <w:bottom w:val="nil"/>
              <w:right w:val="nil"/>
            </w:tcBorders>
          </w:tcPr>
          <w:p w:rsidR="002A2FE3" w:rsidRPr="00DC0904" w:rsidRDefault="002A2FE3" w:rsidP="00474412">
            <w:pPr>
              <w:suppressAutoHyphens w:val="0"/>
              <w:rPr>
                <w:rFonts w:asciiTheme="minorHAnsi" w:hAnsiTheme="minorHAnsi" w:cstheme="minorHAnsi"/>
                <w:sz w:val="22"/>
                <w:szCs w:val="22"/>
                <w:lang w:eastAsia="el-GR"/>
              </w:rPr>
            </w:pPr>
            <w:r w:rsidRPr="00DC0904">
              <w:rPr>
                <w:rFonts w:asciiTheme="minorHAnsi" w:hAnsiTheme="minorHAnsi" w:cstheme="minorHAnsi"/>
                <w:b/>
                <w:bCs/>
                <w:sz w:val="22"/>
                <w:szCs w:val="22"/>
                <w:u w:val="single"/>
                <w:lang w:eastAsia="el-GR"/>
              </w:rPr>
              <w:t xml:space="preserve">Εκσκαφή ορυγμάτων υπογείων δικτύων σε έδαφος βραχώδες με πλάτος πυθμένα έως 3,00 m, με την φόρτωση των προϊόντων εκσκαφής επί αυτοκινήτου, την </w:t>
            </w:r>
            <w:proofErr w:type="spellStart"/>
            <w:r w:rsidRPr="00DC0904">
              <w:rPr>
                <w:rFonts w:asciiTheme="minorHAnsi" w:hAnsiTheme="minorHAnsi" w:cstheme="minorHAnsi"/>
                <w:b/>
                <w:bCs/>
                <w:sz w:val="22"/>
                <w:szCs w:val="22"/>
                <w:u w:val="single"/>
                <w:lang w:eastAsia="el-GR"/>
              </w:rPr>
              <w:t>σταλία</w:t>
            </w:r>
            <w:proofErr w:type="spellEnd"/>
            <w:r w:rsidRPr="00DC0904">
              <w:rPr>
                <w:rFonts w:asciiTheme="minorHAnsi" w:hAnsiTheme="minorHAnsi" w:cstheme="minorHAnsi"/>
                <w:b/>
                <w:bCs/>
                <w:sz w:val="22"/>
                <w:szCs w:val="22"/>
                <w:u w:val="single"/>
                <w:lang w:eastAsia="el-GR"/>
              </w:rPr>
              <w:t xml:space="preserve"> του αυτοκινήτου και την μεταφορά σε οποιαδήποτε απ</w:t>
            </w:r>
            <w:r w:rsidRPr="00DC0904">
              <w:rPr>
                <w:rFonts w:asciiTheme="minorHAnsi" w:hAnsiTheme="minorHAnsi" w:cstheme="minorHAnsi"/>
                <w:sz w:val="22"/>
                <w:szCs w:val="22"/>
                <w:lang w:eastAsia="el-GR"/>
              </w:rPr>
              <w:t xml:space="preserve">  (ΥΔΡ6082.1)</w:t>
            </w:r>
          </w:p>
        </w:tc>
        <w:tc>
          <w:tcPr>
            <w:tcW w:w="360" w:type="dxa"/>
          </w:tcPr>
          <w:p w:rsidR="002A2FE3" w:rsidRPr="00DC0904" w:rsidRDefault="002A2FE3">
            <w:pPr>
              <w:suppressAutoHyphens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
        </w:tc>
      </w:tr>
      <w:tr w:rsidR="002A2FE3" w:rsidRPr="00DC0904" w:rsidTr="00474412">
        <w:trPr>
          <w:gridAfter w:val="1"/>
          <w:wAfter w:w="360" w:type="dxa"/>
          <w:trHeight w:hRule="exact" w:val="100"/>
          <w:jc w:val="center"/>
        </w:trPr>
        <w:tc>
          <w:tcPr>
            <w:tcW w:w="9951" w:type="dxa"/>
            <w:gridSpan w:val="2"/>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bl>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Εκσκαφή ορυγμάτων υπογείων δικτύων σε βραχώδη πετρώματα κάθε είδους,  συμπεριλαμβανομένων και των συμπαγών γρανιτικών και των ισχυρώς συγκολλημένων (</w:t>
      </w:r>
      <w:proofErr w:type="spellStart"/>
      <w:r w:rsidRPr="00DC0904">
        <w:rPr>
          <w:rFonts w:asciiTheme="minorHAnsi" w:hAnsiTheme="minorHAnsi" w:cstheme="minorHAnsi"/>
          <w:sz w:val="22"/>
          <w:szCs w:val="22"/>
          <w:lang w:eastAsia="el-GR"/>
        </w:rPr>
        <w:t>cemented</w:t>
      </w:r>
      <w:proofErr w:type="spellEnd"/>
      <w:r w:rsidRPr="00DC0904">
        <w:rPr>
          <w:rFonts w:asciiTheme="minorHAnsi" w:hAnsiTheme="minorHAnsi" w:cstheme="minorHAnsi"/>
          <w:sz w:val="22"/>
          <w:szCs w:val="22"/>
          <w:lang w:eastAsia="el-GR"/>
        </w:rPr>
        <w:t xml:space="preserve">) κροκαλοπαγών σχηματισμών, σε κατοικημένη περιοχή ή στο εύρος κατάληψης οδικού άξονα υπό κυκλοφορία, με χρήση διατρητικού εξοπλισμού (υδραυλικής σφύρας ή </w:t>
      </w:r>
      <w:proofErr w:type="spellStart"/>
      <w:r w:rsidRPr="00DC0904">
        <w:rPr>
          <w:rFonts w:asciiTheme="minorHAnsi" w:hAnsiTheme="minorHAnsi" w:cstheme="minorHAnsi"/>
          <w:sz w:val="22"/>
          <w:szCs w:val="22"/>
          <w:lang w:eastAsia="el-GR"/>
        </w:rPr>
        <w:t>αεροσφυρών</w:t>
      </w:r>
      <w:proofErr w:type="spellEnd"/>
      <w:r w:rsidRPr="00DC0904">
        <w:rPr>
          <w:rFonts w:asciiTheme="minorHAnsi" w:hAnsiTheme="minorHAnsi" w:cstheme="minorHAnsi"/>
          <w:sz w:val="22"/>
          <w:szCs w:val="22"/>
          <w:lang w:eastAsia="el-GR"/>
        </w:rPr>
        <w:t xml:space="preserve">), χρήση </w:t>
      </w:r>
      <w:proofErr w:type="spellStart"/>
      <w:r w:rsidRPr="00DC0904">
        <w:rPr>
          <w:rFonts w:asciiTheme="minorHAnsi" w:hAnsiTheme="minorHAnsi" w:cstheme="minorHAnsi"/>
          <w:sz w:val="22"/>
          <w:szCs w:val="22"/>
          <w:lang w:eastAsia="el-GR"/>
        </w:rPr>
        <w:t>διογκωτικών</w:t>
      </w:r>
      <w:proofErr w:type="spellEnd"/>
      <w:r w:rsidRPr="00DC0904">
        <w:rPr>
          <w:rFonts w:asciiTheme="minorHAnsi" w:hAnsiTheme="minorHAnsi" w:cstheme="minorHAnsi"/>
          <w:sz w:val="22"/>
          <w:szCs w:val="22"/>
          <w:lang w:eastAsia="el-GR"/>
        </w:rPr>
        <w:t xml:space="preserve"> ηπίων εκρηκτικών (τύπου </w:t>
      </w:r>
      <w:proofErr w:type="spellStart"/>
      <w:r w:rsidRPr="00DC0904">
        <w:rPr>
          <w:rFonts w:asciiTheme="minorHAnsi" w:hAnsiTheme="minorHAnsi" w:cstheme="minorHAnsi"/>
          <w:sz w:val="22"/>
          <w:szCs w:val="22"/>
          <w:lang w:eastAsia="el-GR"/>
        </w:rPr>
        <w:t>Bristar</w:t>
      </w:r>
      <w:proofErr w:type="spellEnd"/>
      <w:r w:rsidRPr="00DC0904">
        <w:rPr>
          <w:rFonts w:asciiTheme="minorHAnsi" w:hAnsiTheme="minorHAnsi" w:cstheme="minorHAnsi"/>
          <w:sz w:val="22"/>
          <w:szCs w:val="22"/>
          <w:lang w:eastAsia="el-GR"/>
        </w:rPr>
        <w:t xml:space="preserve"> ή ισοδυνάμων) ή/και περιορισμένη χρήση εκρηκτικών (με εφαρμογή μικρών γομώσεων και χρήση λαμαρινών για την αποφυγή εκτίναξης θραυσμάτων), όταν αυτό επιτρέπεται από τις αρμόδιες </w:t>
      </w:r>
      <w:r w:rsidRPr="00DC0904">
        <w:rPr>
          <w:rFonts w:asciiTheme="minorHAnsi" w:hAnsiTheme="minorHAnsi" w:cstheme="minorHAnsi"/>
          <w:sz w:val="22"/>
          <w:szCs w:val="22"/>
          <w:lang w:eastAsia="el-GR"/>
        </w:rPr>
        <w:lastRenderedPageBreak/>
        <w:t xml:space="preserve">Αρχές, εν </w:t>
      </w:r>
      <w:proofErr w:type="spellStart"/>
      <w:r w:rsidRPr="00DC0904">
        <w:rPr>
          <w:rFonts w:asciiTheme="minorHAnsi" w:hAnsiTheme="minorHAnsi" w:cstheme="minorHAnsi"/>
          <w:sz w:val="22"/>
          <w:szCs w:val="22"/>
          <w:lang w:eastAsia="el-GR"/>
        </w:rPr>
        <w:t>ξηρώ</w:t>
      </w:r>
      <w:proofErr w:type="spellEnd"/>
      <w:r w:rsidRPr="00DC0904">
        <w:rPr>
          <w:rFonts w:asciiTheme="minorHAnsi" w:hAnsiTheme="minorHAnsi" w:cstheme="minorHAnsi"/>
          <w:sz w:val="22"/>
          <w:szCs w:val="22"/>
          <w:lang w:eastAsia="el-GR"/>
        </w:rPr>
        <w:t xml:space="preserve"> ή με υπόγεια νερά (με στάθμη ηρεμούσα ή </w:t>
      </w:r>
      <w:proofErr w:type="spellStart"/>
      <w:r w:rsidRPr="00DC0904">
        <w:rPr>
          <w:rFonts w:asciiTheme="minorHAnsi" w:hAnsiTheme="minorHAnsi" w:cstheme="minorHAnsi"/>
          <w:sz w:val="22"/>
          <w:szCs w:val="22"/>
          <w:lang w:eastAsia="el-GR"/>
        </w:rPr>
        <w:t>υποβιβαζόμενη</w:t>
      </w:r>
      <w:proofErr w:type="spellEnd"/>
      <w:r w:rsidRPr="00DC0904">
        <w:rPr>
          <w:rFonts w:asciiTheme="minorHAnsi" w:hAnsiTheme="minorHAnsi" w:cstheme="minorHAnsi"/>
          <w:sz w:val="22"/>
          <w:szCs w:val="22"/>
          <w:lang w:eastAsia="el-GR"/>
        </w:rPr>
        <w:t xml:space="preserve"> με άντληση) σύμφωνα με την μελέτη και την ΕΤΕΠ 08-01-03-01 ‘’Εκσκαφές ορυγμάτων υπογείων δικτύων’’. </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Η κοπή των ασφαλτικών στρώσεων ή των υπαρχουσών στρώσεων από σκυρόδεμα θα γίνεται υποχρεωτικά με </w:t>
      </w:r>
      <w:proofErr w:type="spellStart"/>
      <w:r w:rsidRPr="00DC0904">
        <w:rPr>
          <w:rFonts w:asciiTheme="minorHAnsi" w:hAnsiTheme="minorHAnsi" w:cstheme="minorHAnsi"/>
          <w:sz w:val="22"/>
          <w:szCs w:val="22"/>
          <w:lang w:eastAsia="el-GR"/>
        </w:rPr>
        <w:t>αρμοκόφτη</w:t>
      </w:r>
      <w:proofErr w:type="spellEnd"/>
      <w:r w:rsidRPr="00DC0904">
        <w:rPr>
          <w:rFonts w:asciiTheme="minorHAnsi" w:hAnsiTheme="minorHAnsi" w:cstheme="minorHAnsi"/>
          <w:sz w:val="22"/>
          <w:szCs w:val="22"/>
          <w:lang w:eastAsia="el-GR"/>
        </w:rPr>
        <w:t>.</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DC0904">
        <w:rPr>
          <w:rFonts w:asciiTheme="minorHAnsi" w:hAnsiTheme="minorHAnsi" w:cstheme="minorHAnsi"/>
          <w:sz w:val="22"/>
          <w:szCs w:val="22"/>
          <w:lang w:eastAsia="el-GR"/>
        </w:rPr>
        <w:t>αναπέταση</w:t>
      </w:r>
      <w:proofErr w:type="spellEnd"/>
      <w:r w:rsidRPr="00DC0904">
        <w:rPr>
          <w:rFonts w:asciiTheme="minorHAnsi" w:hAnsiTheme="minorHAnsi" w:cstheme="minorHAnsi"/>
          <w:sz w:val="22"/>
          <w:szCs w:val="22"/>
          <w:lang w:eastAsia="el-GR"/>
        </w:rPr>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Ως σποραδικές θεωρούνται οι αντιστηρίξεις των παρειών που το μήκος τους δεν υπερβαίνει τα 2,00 m συνολικά, ανά 20,0 m αξονικού μήκους ορύγματος. Οι ειδικές αντιστηρίξεις </w:t>
      </w:r>
      <w:proofErr w:type="spellStart"/>
      <w:r w:rsidRPr="00DC0904">
        <w:rPr>
          <w:rFonts w:asciiTheme="minorHAnsi" w:hAnsiTheme="minorHAnsi" w:cstheme="minorHAnsi"/>
          <w:sz w:val="22"/>
          <w:szCs w:val="22"/>
          <w:lang w:eastAsia="el-GR"/>
        </w:rPr>
        <w:t>επιμετρώνται</w:t>
      </w:r>
      <w:proofErr w:type="spellEnd"/>
      <w:r w:rsidRPr="00DC0904">
        <w:rPr>
          <w:rFonts w:asciiTheme="minorHAnsi" w:hAnsiTheme="minorHAnsi" w:cstheme="minorHAnsi"/>
          <w:sz w:val="22"/>
          <w:szCs w:val="22"/>
          <w:lang w:eastAsia="el-GR"/>
        </w:rPr>
        <w:t xml:space="preserve"> ιδιαίτερα, σε ολόκληρη την επιφάνεια εφαρμογής τους, σύμφωνα με τα καθοριζόμενα στη μελέτη.  </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roofErr w:type="spellStart"/>
      <w:r w:rsidRPr="00DC0904">
        <w:rPr>
          <w:rFonts w:asciiTheme="minorHAnsi" w:hAnsiTheme="minorHAnsi" w:cstheme="minorHAnsi"/>
          <w:sz w:val="22"/>
          <w:szCs w:val="22"/>
          <w:lang w:eastAsia="el-GR"/>
        </w:rPr>
        <w:t>Oι</w:t>
      </w:r>
      <w:proofErr w:type="spellEnd"/>
      <w:r w:rsidRPr="00DC0904">
        <w:rPr>
          <w:rFonts w:asciiTheme="minorHAnsi" w:hAnsiTheme="minorHAnsi" w:cstheme="minorHAnsi"/>
          <w:sz w:val="22"/>
          <w:szCs w:val="22"/>
          <w:lang w:eastAsia="el-GR"/>
        </w:rPr>
        <w:t xml:space="preserve"> εκσκαφές επιμετρούνται ανά ζώνη βάθους (έως 4,00 m, από 4,01 έως 6,00 m </w:t>
      </w:r>
      <w:proofErr w:type="spellStart"/>
      <w:r w:rsidRPr="00DC0904">
        <w:rPr>
          <w:rFonts w:asciiTheme="minorHAnsi" w:hAnsiTheme="minorHAnsi" w:cstheme="minorHAnsi"/>
          <w:sz w:val="22"/>
          <w:szCs w:val="22"/>
          <w:lang w:eastAsia="el-GR"/>
        </w:rPr>
        <w:t>κ.ο.κ</w:t>
      </w:r>
      <w:proofErr w:type="spellEnd"/>
      <w:r w:rsidRPr="00DC0904">
        <w:rPr>
          <w:rFonts w:asciiTheme="minorHAnsi" w:hAnsiTheme="minorHAnsi" w:cstheme="minorHAnsi"/>
          <w:sz w:val="22"/>
          <w:szCs w:val="22"/>
          <w:lang w:eastAsia="el-GR"/>
        </w:rPr>
        <w:t>.) και για κάθε ζώνη εφαρμόζεται η Τιμή που καθορίζεται στο παρόν άρθρο, αναλόγως του πλάτους του ορύγματος και της διαχείρισης των προϊόντων.</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Επισημαίνεται ότι οι αποξηλώσεις ασφαλτικών ταπήτων και οι καθαιρέσεις στοιχείων από άοπλο σκυρόδεμα στο εύρος του ορύγματος εντάσσονται στις εκσκαφές του παρόντος άρθρου, ενώ οι καθαιρέσεις στοιχείων από οπλισμένο σκυρόδεμα </w:t>
      </w:r>
      <w:proofErr w:type="spellStart"/>
      <w:r w:rsidRPr="00DC0904">
        <w:rPr>
          <w:rFonts w:asciiTheme="minorHAnsi" w:hAnsiTheme="minorHAnsi" w:cstheme="minorHAnsi"/>
          <w:sz w:val="22"/>
          <w:szCs w:val="22"/>
          <w:lang w:eastAsia="el-GR"/>
        </w:rPr>
        <w:t>επιμετρώνται</w:t>
      </w:r>
      <w:proofErr w:type="spellEnd"/>
      <w:r w:rsidRPr="00DC0904">
        <w:rPr>
          <w:rFonts w:asciiTheme="minorHAnsi" w:hAnsiTheme="minorHAnsi" w:cstheme="minorHAnsi"/>
          <w:sz w:val="22"/>
          <w:szCs w:val="22"/>
          <w:lang w:eastAsia="el-GR"/>
        </w:rPr>
        <w:t xml:space="preserve"> ιδιαίτερα με βάση τα οικεία άρθρα του τιμολογίου</w:t>
      </w:r>
    </w:p>
    <w:p w:rsidR="002A2FE3" w:rsidRPr="00DC0904" w:rsidRDefault="002A2FE3" w:rsidP="002A2FE3">
      <w:pPr>
        <w:tabs>
          <w:tab w:val="left" w:pos="426"/>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
        <w:gridCol w:w="791"/>
        <w:gridCol w:w="262"/>
        <w:gridCol w:w="3109"/>
        <w:gridCol w:w="1170"/>
        <w:gridCol w:w="542"/>
        <w:gridCol w:w="1050"/>
        <w:gridCol w:w="1207"/>
        <w:gridCol w:w="1073"/>
        <w:gridCol w:w="338"/>
      </w:tblGrid>
      <w:tr w:rsidR="002A2FE3" w:rsidRPr="00DC0904" w:rsidTr="00474412">
        <w:trPr>
          <w:gridAfter w:val="1"/>
          <w:wAfter w:w="360" w:type="dxa"/>
          <w:trHeight w:val="158"/>
          <w:jc w:val="center"/>
        </w:trPr>
        <w:tc>
          <w:tcPr>
            <w:tcW w:w="9951" w:type="dxa"/>
            <w:gridSpan w:val="9"/>
            <w:tcBorders>
              <w:top w:val="nil"/>
              <w:left w:val="nil"/>
              <w:bottom w:val="nil"/>
              <w:right w:val="nil"/>
            </w:tcBorders>
            <w:shd w:val="clear" w:color="auto" w:fill="FFFFFF"/>
            <w:vAlign w:val="center"/>
          </w:tcPr>
          <w:p w:rsidR="002A2FE3" w:rsidRPr="00DC0904" w:rsidRDefault="002A2FE3" w:rsidP="00474412">
            <w:pPr>
              <w:suppressAutoHyphens w:val="0"/>
              <w:ind w:firstLine="567"/>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Τιμή ανά κυβικό μέτρο (</w:t>
            </w:r>
            <w:proofErr w:type="spellStart"/>
            <w:r w:rsidRPr="00DC0904">
              <w:rPr>
                <w:rFonts w:asciiTheme="minorHAnsi" w:hAnsiTheme="minorHAnsi" w:cstheme="minorHAnsi"/>
                <w:sz w:val="22"/>
                <w:szCs w:val="22"/>
                <w:lang w:eastAsia="el-GR"/>
              </w:rPr>
              <w:t>m3</w:t>
            </w:r>
            <w:proofErr w:type="spellEnd"/>
            <w:r w:rsidRPr="00DC0904">
              <w:rPr>
                <w:rFonts w:asciiTheme="minorHAnsi" w:hAnsiTheme="minorHAnsi" w:cstheme="minorHAnsi"/>
                <w:sz w:val="22"/>
                <w:szCs w:val="22"/>
                <w:lang w:eastAsia="el-GR"/>
              </w:rPr>
              <w:t>)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tc>
      </w:tr>
      <w:tr w:rsidR="002A2FE3" w:rsidRPr="00DC0904" w:rsidTr="004744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8" w:type="dxa"/>
          <w:wAfter w:w="56" w:type="dxa"/>
        </w:trPr>
        <w:tc>
          <w:tcPr>
            <w:tcW w:w="4500" w:type="dxa"/>
            <w:gridSpan w:val="3"/>
            <w:tcBorders>
              <w:top w:val="nil"/>
              <w:left w:val="nil"/>
              <w:bottom w:val="nil"/>
              <w:right w:val="nil"/>
            </w:tcBorders>
          </w:tcPr>
          <w:p w:rsidR="002A2FE3" w:rsidRPr="00DC0904" w:rsidRDefault="002A2FE3" w:rsidP="00474412">
            <w:pPr>
              <w:suppressAutoHyphens w:val="0"/>
              <w:rPr>
                <w:rFonts w:asciiTheme="minorHAnsi" w:hAnsiTheme="minorHAnsi" w:cstheme="minorHAnsi"/>
                <w:sz w:val="22"/>
                <w:szCs w:val="22"/>
                <w:lang w:eastAsia="el-GR"/>
              </w:rPr>
            </w:pPr>
            <w:r w:rsidRPr="00DC0904">
              <w:rPr>
                <w:rFonts w:asciiTheme="minorHAnsi" w:hAnsiTheme="minorHAnsi" w:cstheme="minorHAnsi"/>
                <w:b/>
                <w:sz w:val="22"/>
                <w:szCs w:val="22"/>
                <w:u w:val="single"/>
                <w:lang w:eastAsia="el-GR"/>
              </w:rPr>
              <w:t xml:space="preserve">Ανάλυση εργασίας </w:t>
            </w:r>
          </w:p>
          <w:p w:rsidR="002A2FE3" w:rsidRPr="00DC0904" w:rsidRDefault="002A2FE3" w:rsidP="002A2FE3">
            <w:pPr>
              <w:numPr>
                <w:ilvl w:val="0"/>
                <w:numId w:val="41"/>
              </w:numPr>
              <w:suppressAutoHyphens w:val="0"/>
              <w:autoSpaceDE w:val="0"/>
              <w:autoSpaceDN w:val="0"/>
              <w:adjustRightInd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εκσκαφή ορυγμάτων υπογείων δικτύων σε έδαφος βραχώδες με πλάτος πυθμένα έως 3,00 m, με την φόρτωση των προϊόντων εκσκαφής επί αυτοκινήτου, την </w:t>
            </w:r>
            <w:proofErr w:type="spellStart"/>
            <w:r w:rsidRPr="00DC0904">
              <w:rPr>
                <w:rFonts w:asciiTheme="minorHAnsi" w:hAnsiTheme="minorHAnsi" w:cstheme="minorHAnsi"/>
                <w:sz w:val="22"/>
                <w:szCs w:val="22"/>
                <w:lang w:eastAsia="el-GR"/>
              </w:rPr>
              <w:t>σταλία</w:t>
            </w:r>
            <w:proofErr w:type="spellEnd"/>
            <w:r w:rsidRPr="00DC0904">
              <w:rPr>
                <w:rFonts w:asciiTheme="minorHAnsi" w:hAnsiTheme="minorHAnsi" w:cstheme="minorHAnsi"/>
                <w:sz w:val="22"/>
                <w:szCs w:val="22"/>
                <w:lang w:eastAsia="el-GR"/>
              </w:rPr>
              <w:t xml:space="preserve"> του αυτοκινήτου και την μεταφορά σε οποιαδήποτε απόσταση, για βάθος ορύγματος έως 4,00 m</w:t>
            </w:r>
          </w:p>
        </w:tc>
        <w:tc>
          <w:tcPr>
            <w:tcW w:w="1265" w:type="dxa"/>
            <w:tcBorders>
              <w:top w:val="nil"/>
              <w:left w:val="nil"/>
              <w:bottom w:val="nil"/>
              <w:right w:val="nil"/>
            </w:tcBorders>
            <w:vAlign w:val="bottom"/>
          </w:tcPr>
          <w:p w:rsidR="002A2FE3" w:rsidRPr="00DC0904" w:rsidRDefault="002A2FE3" w:rsidP="00474412">
            <w:pPr>
              <w:suppressAutoHyphens w:val="0"/>
              <w:adjustRightInd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3.11.02.01*</w:t>
            </w:r>
          </w:p>
        </w:tc>
        <w:tc>
          <w:tcPr>
            <w:tcW w:w="58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m3</w:t>
            </w:r>
          </w:p>
        </w:tc>
        <w:tc>
          <w:tcPr>
            <w:tcW w:w="113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1,000000* </w:t>
            </w:r>
          </w:p>
        </w:tc>
        <w:tc>
          <w:tcPr>
            <w:tcW w:w="130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26,30= </w:t>
            </w:r>
          </w:p>
        </w:tc>
        <w:tc>
          <w:tcPr>
            <w:tcW w:w="1160"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26,30 </w:t>
            </w:r>
          </w:p>
        </w:tc>
      </w:tr>
      <w:tr w:rsidR="002A2FE3" w:rsidRPr="00DC0904" w:rsidTr="004744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8" w:type="dxa"/>
          <w:wAfter w:w="56" w:type="dxa"/>
        </w:trPr>
        <w:tc>
          <w:tcPr>
            <w:tcW w:w="4500" w:type="dxa"/>
            <w:gridSpan w:val="3"/>
            <w:tcBorders>
              <w:top w:val="nil"/>
              <w:left w:val="nil"/>
              <w:bottom w:val="nil"/>
              <w:right w:val="nil"/>
            </w:tcBorders>
          </w:tcPr>
          <w:p w:rsidR="002A2FE3" w:rsidRPr="00DC0904" w:rsidRDefault="002A2FE3" w:rsidP="002A2FE3">
            <w:pPr>
              <w:numPr>
                <w:ilvl w:val="0"/>
                <w:numId w:val="41"/>
              </w:numPr>
              <w:suppressAutoHyphens w:val="0"/>
              <w:autoSpaceDE w:val="0"/>
              <w:autoSpaceDN w:val="0"/>
              <w:adjustRightInd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μεταφορά υλικών ή </w:t>
            </w:r>
            <w:proofErr w:type="spellStart"/>
            <w:r w:rsidRPr="00DC0904">
              <w:rPr>
                <w:rFonts w:asciiTheme="minorHAnsi" w:hAnsiTheme="minorHAnsi" w:cstheme="minorHAnsi"/>
                <w:sz w:val="22"/>
                <w:szCs w:val="22"/>
                <w:lang w:eastAsia="el-GR"/>
              </w:rPr>
              <w:t>προιόντων</w:t>
            </w:r>
            <w:proofErr w:type="spellEnd"/>
            <w:r w:rsidRPr="00DC0904">
              <w:rPr>
                <w:rFonts w:asciiTheme="minorHAnsi" w:hAnsiTheme="minorHAnsi" w:cstheme="minorHAnsi"/>
                <w:sz w:val="22"/>
                <w:szCs w:val="22"/>
                <w:lang w:eastAsia="el-GR"/>
              </w:rPr>
              <w:t>, εκτός πόλεως, σε απόσταση &gt;= 5Km, σε οδούς καλής βατότητας</w:t>
            </w:r>
          </w:p>
        </w:tc>
        <w:tc>
          <w:tcPr>
            <w:tcW w:w="1265" w:type="dxa"/>
            <w:tcBorders>
              <w:top w:val="nil"/>
              <w:left w:val="nil"/>
              <w:bottom w:val="nil"/>
              <w:right w:val="nil"/>
            </w:tcBorders>
            <w:vAlign w:val="bottom"/>
          </w:tcPr>
          <w:p w:rsidR="002A2FE3" w:rsidRPr="00DC0904" w:rsidRDefault="002A2FE3" w:rsidP="00474412">
            <w:pPr>
              <w:suppressAutoHyphens w:val="0"/>
              <w:adjustRightInd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ΟΔΟΜΕΤ2.1.2</w:t>
            </w:r>
          </w:p>
        </w:tc>
        <w:tc>
          <w:tcPr>
            <w:tcW w:w="58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m3Km</w:t>
            </w:r>
          </w:p>
        </w:tc>
        <w:tc>
          <w:tcPr>
            <w:tcW w:w="113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22,000000* </w:t>
            </w:r>
          </w:p>
        </w:tc>
        <w:tc>
          <w:tcPr>
            <w:tcW w:w="1305"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0,19= </w:t>
            </w:r>
          </w:p>
        </w:tc>
        <w:tc>
          <w:tcPr>
            <w:tcW w:w="1160" w:type="dxa"/>
            <w:tcBorders>
              <w:top w:val="nil"/>
              <w:left w:val="nil"/>
              <w:bottom w:val="nil"/>
              <w:right w:val="nil"/>
            </w:tcBorders>
            <w:vAlign w:val="bottom"/>
          </w:tcPr>
          <w:p w:rsidR="002A2FE3" w:rsidRPr="00DC0904" w:rsidRDefault="002A2FE3" w:rsidP="00474412">
            <w:pPr>
              <w:suppressAutoHyphens w:val="0"/>
              <w:adjustRightInd w:val="0"/>
              <w:jc w:val="right"/>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4,18 </w:t>
            </w:r>
          </w:p>
        </w:tc>
      </w:tr>
      <w:tr w:rsidR="002A2FE3" w:rsidRPr="00DC0904" w:rsidTr="00474412">
        <w:trPr>
          <w:gridAfter w:val="1"/>
          <w:wAfter w:w="360" w:type="dxa"/>
          <w:trHeight w:val="135"/>
          <w:jc w:val="center"/>
        </w:trPr>
        <w:tc>
          <w:tcPr>
            <w:tcW w:w="9951" w:type="dxa"/>
            <w:gridSpan w:val="9"/>
            <w:tcBorders>
              <w:top w:val="nil"/>
              <w:left w:val="nil"/>
              <w:bottom w:val="nil"/>
              <w:right w:val="nil"/>
            </w:tcBorders>
            <w:shd w:val="clear" w:color="auto" w:fill="FFFFFF"/>
            <w:vAlign w:val="center"/>
          </w:tcPr>
          <w:p w:rsidR="002A2FE3" w:rsidRPr="00DC0904" w:rsidRDefault="002A2FE3" w:rsidP="00474412">
            <w:pPr>
              <w:suppressAutoHyphens w:val="0"/>
              <w:adjustRightInd w:val="0"/>
              <w:jc w:val="right"/>
              <w:rPr>
                <w:rFonts w:asciiTheme="minorHAnsi" w:hAnsiTheme="minorHAnsi" w:cstheme="minorHAnsi"/>
                <w:sz w:val="22"/>
                <w:szCs w:val="22"/>
                <w:lang w:eastAsia="el-GR"/>
              </w:rPr>
            </w:pPr>
          </w:p>
        </w:tc>
      </w:tr>
      <w:tr w:rsidR="002A2FE3" w:rsidRPr="00DC0904" w:rsidTr="00474412">
        <w:trPr>
          <w:gridAfter w:val="1"/>
          <w:wAfter w:w="360" w:type="dxa"/>
          <w:jc w:val="center"/>
        </w:trPr>
        <w:tc>
          <w:tcPr>
            <w:tcW w:w="1162" w:type="dxa"/>
            <w:gridSpan w:val="3"/>
            <w:tcBorders>
              <w:top w:val="nil"/>
              <w:left w:val="nil"/>
              <w:right w:val="nil"/>
            </w:tcBorders>
            <w:shd w:val="clear" w:color="auto" w:fill="FFFFFF"/>
            <w:vAlign w:val="center"/>
          </w:tcPr>
          <w:p w:rsidR="002A2FE3" w:rsidRPr="00DC0904" w:rsidRDefault="002A2FE3" w:rsidP="00474412">
            <w:pPr>
              <w:suppressAutoHyphens w:val="0"/>
              <w:jc w:val="center"/>
              <w:rPr>
                <w:rFonts w:asciiTheme="minorHAnsi" w:hAnsiTheme="minorHAnsi" w:cstheme="minorHAnsi"/>
                <w:b/>
                <w:bCs/>
                <w:sz w:val="22"/>
                <w:szCs w:val="22"/>
                <w:lang w:eastAsia="el-GR"/>
              </w:rPr>
            </w:pPr>
            <w:r w:rsidRPr="00DC0904">
              <w:rPr>
                <w:rFonts w:asciiTheme="minorHAnsi" w:hAnsiTheme="minorHAnsi" w:cstheme="minorHAnsi"/>
                <w:sz w:val="22"/>
                <w:szCs w:val="22"/>
                <w:lang w:eastAsia="el-GR"/>
              </w:rPr>
              <w:t xml:space="preserve">Τιμή </w:t>
            </w:r>
            <w:proofErr w:type="spellStart"/>
            <w:r w:rsidRPr="00DC0904">
              <w:rPr>
                <w:rFonts w:asciiTheme="minorHAnsi" w:hAnsiTheme="minorHAnsi" w:cstheme="minorHAnsi"/>
                <w:sz w:val="22"/>
                <w:szCs w:val="22"/>
                <w:lang w:eastAsia="el-GR"/>
              </w:rPr>
              <w:t>ανα</w:t>
            </w:r>
            <w:proofErr w:type="spellEnd"/>
            <w:r w:rsidRPr="00DC0904">
              <w:rPr>
                <w:rFonts w:asciiTheme="minorHAnsi" w:hAnsiTheme="minorHAnsi" w:cstheme="minorHAnsi"/>
                <w:sz w:val="22"/>
                <w:szCs w:val="22"/>
                <w:lang w:eastAsia="el-GR"/>
              </w:rPr>
              <w:br/>
            </w:r>
            <w:r w:rsidRPr="00DC0904">
              <w:rPr>
                <w:rFonts w:asciiTheme="minorHAnsi" w:hAnsiTheme="minorHAnsi" w:cstheme="minorHAnsi"/>
                <w:b/>
                <w:bCs/>
                <w:sz w:val="22"/>
                <w:szCs w:val="22"/>
                <w:lang w:eastAsia="el-GR"/>
              </w:rPr>
              <w:t>m3</w:t>
            </w:r>
          </w:p>
        </w:tc>
        <w:tc>
          <w:tcPr>
            <w:tcW w:w="8789" w:type="dxa"/>
            <w:gridSpan w:val="6"/>
            <w:tcBorders>
              <w:top w:val="nil"/>
              <w:left w:val="nil"/>
              <w:right w:val="nil"/>
            </w:tcBorders>
            <w:shd w:val="clear" w:color="auto" w:fill="FFFFFF"/>
            <w:vAlign w:val="center"/>
          </w:tcPr>
          <w:p w:rsidR="002A2FE3" w:rsidRPr="00DC0904" w:rsidRDefault="002A2FE3" w:rsidP="00474412">
            <w:pPr>
              <w:suppressAutoHyphens w:val="0"/>
              <w:rPr>
                <w:rFonts w:asciiTheme="minorHAnsi" w:hAnsiTheme="minorHAnsi" w:cstheme="minorHAnsi"/>
                <w:caps/>
                <w:sz w:val="22"/>
                <w:szCs w:val="22"/>
                <w:lang w:eastAsia="el-GR"/>
              </w:rPr>
            </w:pP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τριάντα ευρώ &amp; σαράντα οκτώ λεπτά</w:t>
            </w: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30,48€</w:t>
            </w:r>
            <w:r w:rsidRPr="00DC0904">
              <w:rPr>
                <w:rFonts w:asciiTheme="minorHAnsi" w:hAnsiTheme="minorHAnsi" w:cstheme="minorHAnsi"/>
                <w:caps/>
                <w:sz w:val="22"/>
                <w:szCs w:val="22"/>
                <w:lang w:eastAsia="el-GR"/>
              </w:rPr>
              <w:t>)</w:t>
            </w:r>
          </w:p>
        </w:tc>
      </w:tr>
      <w:tr w:rsidR="002A2FE3" w:rsidRPr="00DC0904" w:rsidTr="00474412">
        <w:trPr>
          <w:gridAfter w:val="1"/>
          <w:wAfter w:w="360" w:type="dxa"/>
          <w:trHeight w:val="414"/>
          <w:jc w:val="center"/>
        </w:trPr>
        <w:tc>
          <w:tcPr>
            <w:tcW w:w="9951" w:type="dxa"/>
            <w:gridSpan w:val="9"/>
            <w:tcBorders>
              <w:top w:val="nil"/>
              <w:left w:val="nil"/>
              <w:bottom w:val="double" w:sz="4" w:space="0" w:color="auto"/>
              <w:right w:val="nil"/>
            </w:tcBorders>
            <w:shd w:val="clear" w:color="auto" w:fill="FFFFFF"/>
            <w:vAlign w:val="center"/>
          </w:tcPr>
          <w:p w:rsidR="002A2FE3" w:rsidRPr="00DC0904" w:rsidRDefault="002A2FE3" w:rsidP="002A2FE3">
            <w:pPr>
              <w:keepNext/>
              <w:numPr>
                <w:ilvl w:val="0"/>
                <w:numId w:val="38"/>
              </w:numPr>
              <w:suppressAutoHyphens w:val="0"/>
              <w:ind w:left="0" w:firstLine="0"/>
              <w:outlineLvl w:val="0"/>
              <w:rPr>
                <w:rFonts w:asciiTheme="minorHAnsi" w:hAnsiTheme="minorHAnsi" w:cstheme="minorHAnsi"/>
                <w:b/>
                <w:bCs/>
                <w:sz w:val="22"/>
                <w:szCs w:val="22"/>
                <w:u w:val="single"/>
                <w:lang w:eastAsia="el-GR"/>
              </w:rPr>
            </w:pPr>
            <w:r w:rsidRPr="00DC0904">
              <w:rPr>
                <w:rFonts w:asciiTheme="minorHAnsi" w:hAnsiTheme="minorHAnsi" w:cstheme="minorHAnsi"/>
                <w:b/>
                <w:bCs/>
                <w:sz w:val="22"/>
                <w:szCs w:val="22"/>
                <w:u w:val="single"/>
                <w:lang w:eastAsia="el-GR"/>
              </w:rPr>
              <w:t xml:space="preserve">Ομάδα  Τεχνικά Έργα </w:t>
            </w:r>
          </w:p>
          <w:p w:rsidR="002A2FE3" w:rsidRPr="00DC0904" w:rsidRDefault="002A2FE3" w:rsidP="00474412">
            <w:pPr>
              <w:suppressAutoHyphens w:val="0"/>
              <w:rPr>
                <w:rFonts w:asciiTheme="minorHAnsi" w:hAnsiTheme="minorHAnsi" w:cstheme="minorHAnsi"/>
                <w:sz w:val="22"/>
                <w:szCs w:val="22"/>
                <w:lang w:eastAsia="el-GR"/>
              </w:rPr>
            </w:pPr>
          </w:p>
        </w:tc>
      </w:tr>
      <w:tr w:rsidR="002A2FE3" w:rsidRPr="00DC0904" w:rsidTr="00474412">
        <w:trPr>
          <w:gridAfter w:val="1"/>
          <w:wAfter w:w="360" w:type="dxa"/>
          <w:trHeight w:val="70"/>
          <w:jc w:val="center"/>
        </w:trPr>
        <w:tc>
          <w:tcPr>
            <w:tcW w:w="9951" w:type="dxa"/>
            <w:gridSpan w:val="9"/>
            <w:tcBorders>
              <w:top w:val="double" w:sz="4" w:space="0" w:color="auto"/>
              <w:left w:val="nil"/>
              <w:bottom w:val="nil"/>
              <w:right w:val="nil"/>
            </w:tcBorders>
            <w:shd w:val="clear" w:color="auto" w:fill="FFFFFF"/>
            <w:vAlign w:val="center"/>
          </w:tcPr>
          <w:p w:rsidR="002A2FE3" w:rsidRPr="00DC0904" w:rsidRDefault="002A2FE3" w:rsidP="002A2FE3">
            <w:pPr>
              <w:keepNext/>
              <w:numPr>
                <w:ilvl w:val="0"/>
                <w:numId w:val="38"/>
              </w:numPr>
              <w:suppressAutoHyphens w:val="0"/>
              <w:spacing w:line="60" w:lineRule="exact"/>
              <w:ind w:left="0" w:firstLine="0"/>
              <w:outlineLvl w:val="0"/>
              <w:rPr>
                <w:rFonts w:asciiTheme="minorHAnsi" w:hAnsiTheme="minorHAnsi" w:cstheme="minorHAnsi"/>
                <w:b/>
                <w:bCs/>
                <w:sz w:val="22"/>
                <w:szCs w:val="22"/>
                <w:u w:val="single"/>
                <w:lang w:eastAsia="el-GR"/>
              </w:rPr>
            </w:pPr>
          </w:p>
        </w:tc>
      </w:tr>
      <w:tr w:rsidR="002A2FE3" w:rsidRPr="00DC0904" w:rsidTr="00474412">
        <w:trPr>
          <w:trHeight w:val="431"/>
          <w:jc w:val="center"/>
        </w:trPr>
        <w:tc>
          <w:tcPr>
            <w:tcW w:w="879" w:type="dxa"/>
            <w:gridSpan w:val="2"/>
            <w:tcBorders>
              <w:top w:val="nil"/>
              <w:left w:val="nil"/>
              <w:bottom w:val="nil"/>
              <w:right w:val="nil"/>
            </w:tcBorders>
          </w:tcPr>
          <w:p w:rsidR="002A2FE3" w:rsidRPr="00DC0904" w:rsidRDefault="002A2FE3" w:rsidP="00474412">
            <w:pPr>
              <w:suppressAutoHyphens w:val="0"/>
              <w:rPr>
                <w:rFonts w:asciiTheme="minorHAnsi" w:hAnsiTheme="minorHAnsi" w:cstheme="minorHAnsi"/>
                <w:b/>
                <w:bCs/>
                <w:sz w:val="22"/>
                <w:szCs w:val="22"/>
                <w:lang w:eastAsia="el-GR"/>
              </w:rPr>
            </w:pPr>
            <w:r w:rsidRPr="00DC0904">
              <w:rPr>
                <w:rFonts w:asciiTheme="minorHAnsi" w:hAnsiTheme="minorHAnsi" w:cstheme="minorHAnsi"/>
                <w:b/>
                <w:bCs/>
                <w:sz w:val="22"/>
                <w:szCs w:val="22"/>
                <w:lang w:eastAsia="el-GR"/>
              </w:rPr>
              <w:t>Ν1.2.18</w:t>
            </w:r>
          </w:p>
        </w:tc>
        <w:tc>
          <w:tcPr>
            <w:tcW w:w="9072" w:type="dxa"/>
            <w:gridSpan w:val="7"/>
            <w:tcBorders>
              <w:top w:val="nil"/>
              <w:left w:val="nil"/>
              <w:bottom w:val="nil"/>
              <w:right w:val="nil"/>
            </w:tcBorders>
          </w:tcPr>
          <w:p w:rsidR="002A2FE3" w:rsidRPr="00DC0904" w:rsidRDefault="002A2FE3" w:rsidP="00474412">
            <w:pPr>
              <w:suppressAutoHyphens w:val="0"/>
              <w:rPr>
                <w:rFonts w:asciiTheme="minorHAnsi" w:hAnsiTheme="minorHAnsi" w:cstheme="minorHAnsi"/>
                <w:sz w:val="22"/>
                <w:szCs w:val="22"/>
                <w:lang w:eastAsia="el-GR"/>
              </w:rPr>
            </w:pPr>
            <w:r w:rsidRPr="00DC0904">
              <w:rPr>
                <w:rFonts w:asciiTheme="minorHAnsi" w:hAnsiTheme="minorHAnsi" w:cstheme="minorHAnsi"/>
                <w:b/>
                <w:bCs/>
                <w:sz w:val="22"/>
                <w:szCs w:val="22"/>
                <w:u w:val="single"/>
                <w:lang w:eastAsia="el-GR"/>
              </w:rPr>
              <w:t>Τοποθέτηση ή αντικατάσταση φρεατίου παροχής ύδρευσης.</w:t>
            </w:r>
            <w:r w:rsidRPr="00DC0904">
              <w:rPr>
                <w:rFonts w:asciiTheme="minorHAnsi" w:hAnsiTheme="minorHAnsi" w:cstheme="minorHAnsi"/>
                <w:sz w:val="22"/>
                <w:szCs w:val="22"/>
                <w:lang w:eastAsia="el-GR"/>
              </w:rPr>
              <w:t xml:space="preserve">  (ΗΛΜ   4)</w:t>
            </w:r>
          </w:p>
        </w:tc>
        <w:tc>
          <w:tcPr>
            <w:tcW w:w="360" w:type="dxa"/>
          </w:tcPr>
          <w:p w:rsidR="002A2FE3" w:rsidRPr="00DC0904" w:rsidRDefault="002A2FE3">
            <w:pPr>
              <w:suppressAutoHyphens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
        </w:tc>
      </w:tr>
      <w:tr w:rsidR="002A2FE3" w:rsidRPr="00DC0904" w:rsidTr="00474412">
        <w:trPr>
          <w:gridAfter w:val="1"/>
          <w:wAfter w:w="360" w:type="dxa"/>
          <w:trHeight w:hRule="exact" w:val="100"/>
          <w:jc w:val="center"/>
        </w:trPr>
        <w:tc>
          <w:tcPr>
            <w:tcW w:w="9951" w:type="dxa"/>
            <w:gridSpan w:val="9"/>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bl>
    <w:p w:rsidR="00DC0904" w:rsidRDefault="00DC0904" w:rsidP="002A2FE3">
      <w:pPr>
        <w:tabs>
          <w:tab w:val="left" w:pos="426"/>
          <w:tab w:val="left" w:pos="567"/>
          <w:tab w:val="left" w:pos="1134"/>
        </w:tabs>
        <w:adjustRightInd w:val="0"/>
        <w:jc w:val="both"/>
        <w:rPr>
          <w:rFonts w:asciiTheme="minorHAnsi" w:hAnsiTheme="minorHAnsi" w:cstheme="minorHAnsi"/>
          <w:spacing w:val="-3"/>
          <w:sz w:val="22"/>
          <w:szCs w:val="22"/>
          <w:lang w:eastAsia="el-GR"/>
        </w:rPr>
      </w:pPr>
    </w:p>
    <w:p w:rsidR="00DC0904" w:rsidRDefault="00DC0904" w:rsidP="002A2FE3">
      <w:pPr>
        <w:tabs>
          <w:tab w:val="left" w:pos="426"/>
          <w:tab w:val="left" w:pos="567"/>
          <w:tab w:val="left" w:pos="1134"/>
        </w:tabs>
        <w:adjustRightInd w:val="0"/>
        <w:jc w:val="both"/>
        <w:rPr>
          <w:rFonts w:asciiTheme="minorHAnsi" w:hAnsiTheme="minorHAnsi" w:cstheme="minorHAnsi"/>
          <w:spacing w:val="-3"/>
          <w:sz w:val="22"/>
          <w:szCs w:val="22"/>
          <w:lang w:eastAsia="el-GR"/>
        </w:rPr>
      </w:pPr>
    </w:p>
    <w:p w:rsidR="002A2FE3" w:rsidRPr="00DC0904" w:rsidRDefault="002A2FE3" w:rsidP="002A2FE3">
      <w:pPr>
        <w:tabs>
          <w:tab w:val="left" w:pos="426"/>
          <w:tab w:val="left" w:pos="567"/>
          <w:tab w:val="left" w:pos="1134"/>
        </w:tabs>
        <w:adjustRightInd w:val="0"/>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lastRenderedPageBreak/>
        <w:t xml:space="preserve"> Προμήθεια, μεταφορά επί τόπου και τοποθέτηση προκατασκευασμένου φρεατίου παροχής ύδρευσης, νέας παροχής ή για την αντικατάσταση υφισταμένου που έχει θραυτεί.</w:t>
      </w:r>
    </w:p>
    <w:p w:rsidR="002A2FE3" w:rsidRPr="00DC0904" w:rsidRDefault="002A2FE3" w:rsidP="002A2FE3">
      <w:pPr>
        <w:tabs>
          <w:tab w:val="left" w:pos="426"/>
          <w:tab w:val="left" w:pos="567"/>
          <w:tab w:val="left" w:pos="1134"/>
        </w:tabs>
        <w:adjustRightInd w:val="0"/>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w:t>
      </w:r>
    </w:p>
    <w:p w:rsidR="002A2FE3" w:rsidRPr="00DC0904" w:rsidRDefault="002A2FE3" w:rsidP="002A2FE3">
      <w:pPr>
        <w:tabs>
          <w:tab w:val="left" w:pos="426"/>
          <w:tab w:val="left" w:pos="567"/>
          <w:tab w:val="left" w:pos="1134"/>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Στην Τιμή μονάδας περιλαμβάνονται :</w:t>
      </w:r>
    </w:p>
    <w:p w:rsidR="002A2FE3" w:rsidRPr="00DC0904" w:rsidRDefault="002A2FE3" w:rsidP="002A2FE3">
      <w:pPr>
        <w:tabs>
          <w:tab w:val="left" w:pos="426"/>
          <w:tab w:val="left" w:pos="567"/>
          <w:tab w:val="left" w:pos="1134"/>
        </w:tabs>
        <w:adjustRightInd w:val="0"/>
        <w:ind w:left="567"/>
        <w:jc w:val="both"/>
        <w:rPr>
          <w:rFonts w:asciiTheme="minorHAnsi" w:hAnsiTheme="minorHAnsi" w:cstheme="minorHAnsi"/>
          <w:spacing w:val="-3"/>
          <w:sz w:val="22"/>
          <w:szCs w:val="22"/>
          <w:lang w:eastAsia="el-GR"/>
        </w:rPr>
      </w:pP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α.</w:t>
      </w:r>
      <w:r w:rsidRPr="00DC0904">
        <w:rPr>
          <w:rFonts w:asciiTheme="minorHAnsi" w:hAnsiTheme="minorHAnsi" w:cstheme="minorHAnsi"/>
          <w:spacing w:val="-3"/>
          <w:sz w:val="22"/>
          <w:szCs w:val="22"/>
          <w:lang w:eastAsia="el-GR"/>
        </w:rPr>
        <w:tab/>
        <w:t>Η αποξήλωση του κατεστραμμένου φρεατίου (περίπτωση αντικατάστασης) και η διάνοιξη ορύγματος στο πεζοδρόμιο για την εγκατάσταση του νέου.</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β. </w:t>
      </w:r>
      <w:r w:rsidRPr="00DC0904">
        <w:rPr>
          <w:rFonts w:asciiTheme="minorHAnsi" w:hAnsiTheme="minorHAnsi" w:cstheme="minorHAnsi"/>
          <w:spacing w:val="-3"/>
          <w:sz w:val="22"/>
          <w:szCs w:val="22"/>
          <w:lang w:eastAsia="el-GR"/>
        </w:rPr>
        <w:tab/>
        <w:t xml:space="preserve">Η τοποθέτηση και πάκτωση με σκυρόδεμα του μεταλλικού πλαισίου </w:t>
      </w:r>
      <w:proofErr w:type="spellStart"/>
      <w:r w:rsidRPr="00DC0904">
        <w:rPr>
          <w:rFonts w:asciiTheme="minorHAnsi" w:hAnsiTheme="minorHAnsi" w:cstheme="minorHAnsi"/>
          <w:spacing w:val="-3"/>
          <w:sz w:val="22"/>
          <w:szCs w:val="22"/>
          <w:lang w:eastAsia="el-GR"/>
        </w:rPr>
        <w:t>έδρασης</w:t>
      </w:r>
      <w:proofErr w:type="spellEnd"/>
      <w:r w:rsidRPr="00DC0904">
        <w:rPr>
          <w:rFonts w:asciiTheme="minorHAnsi" w:hAnsiTheme="minorHAnsi" w:cstheme="minorHAnsi"/>
          <w:spacing w:val="-3"/>
          <w:sz w:val="22"/>
          <w:szCs w:val="22"/>
          <w:lang w:eastAsia="el-GR"/>
        </w:rPr>
        <w:t xml:space="preserve"> του φρεατίου που χορηγείται από τον Φορέα Ύδρευσης.</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γ.</w:t>
      </w:r>
      <w:r w:rsidRPr="00DC0904">
        <w:rPr>
          <w:rFonts w:asciiTheme="minorHAnsi" w:hAnsiTheme="minorHAnsi" w:cstheme="minorHAnsi"/>
          <w:spacing w:val="-3"/>
          <w:sz w:val="22"/>
          <w:szCs w:val="22"/>
          <w:lang w:eastAsia="el-GR"/>
        </w:rPr>
        <w:tab/>
        <w:t xml:space="preserve"> Η τοποθέτηση και στερέωση του νέου φρεατίου και η πλήρωση του διακένου του ορύγματος με </w:t>
      </w:r>
      <w:proofErr w:type="spellStart"/>
      <w:r w:rsidRPr="00DC0904">
        <w:rPr>
          <w:rFonts w:asciiTheme="minorHAnsi" w:hAnsiTheme="minorHAnsi" w:cstheme="minorHAnsi"/>
          <w:spacing w:val="-3"/>
          <w:sz w:val="22"/>
          <w:szCs w:val="22"/>
          <w:lang w:eastAsia="el-GR"/>
        </w:rPr>
        <w:t>θραυστό</w:t>
      </w:r>
      <w:proofErr w:type="spellEnd"/>
      <w:r w:rsidRPr="00DC0904">
        <w:rPr>
          <w:rFonts w:asciiTheme="minorHAnsi" w:hAnsiTheme="minorHAnsi" w:cstheme="minorHAnsi"/>
          <w:spacing w:val="-3"/>
          <w:sz w:val="22"/>
          <w:szCs w:val="22"/>
          <w:lang w:eastAsia="el-GR"/>
        </w:rPr>
        <w:t xml:space="preserve"> υλικό λατομείου, μέχρι την στάθμη </w:t>
      </w:r>
      <w:proofErr w:type="spellStart"/>
      <w:r w:rsidRPr="00DC0904">
        <w:rPr>
          <w:rFonts w:asciiTheme="minorHAnsi" w:hAnsiTheme="minorHAnsi" w:cstheme="minorHAnsi"/>
          <w:spacing w:val="-3"/>
          <w:sz w:val="22"/>
          <w:szCs w:val="22"/>
          <w:lang w:eastAsia="el-GR"/>
        </w:rPr>
        <w:t>έδρασης</w:t>
      </w:r>
      <w:proofErr w:type="spellEnd"/>
      <w:r w:rsidRPr="00DC0904">
        <w:rPr>
          <w:rFonts w:asciiTheme="minorHAnsi" w:hAnsiTheme="minorHAnsi" w:cstheme="minorHAnsi"/>
          <w:spacing w:val="-3"/>
          <w:sz w:val="22"/>
          <w:szCs w:val="22"/>
          <w:lang w:eastAsia="el-GR"/>
        </w:rPr>
        <w:t xml:space="preserve"> της πλακόστρωσης ή επίστρωσης του πεζοδρομίου</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δ. </w:t>
      </w:r>
      <w:r w:rsidRPr="00DC0904">
        <w:rPr>
          <w:rFonts w:asciiTheme="minorHAnsi" w:hAnsiTheme="minorHAnsi" w:cstheme="minorHAnsi"/>
          <w:spacing w:val="-3"/>
          <w:sz w:val="22"/>
          <w:szCs w:val="22"/>
          <w:lang w:eastAsia="el-GR"/>
        </w:rPr>
        <w:tab/>
        <w:t xml:space="preserve">Η αποκατάσταση του πεζοδρομίου στην </w:t>
      </w:r>
      <w:proofErr w:type="spellStart"/>
      <w:r w:rsidRPr="00DC0904">
        <w:rPr>
          <w:rFonts w:asciiTheme="minorHAnsi" w:hAnsiTheme="minorHAnsi" w:cstheme="minorHAnsi"/>
          <w:spacing w:val="-3"/>
          <w:sz w:val="22"/>
          <w:szCs w:val="22"/>
          <w:lang w:eastAsia="el-GR"/>
        </w:rPr>
        <w:t>προτέρα</w:t>
      </w:r>
      <w:proofErr w:type="spellEnd"/>
      <w:r w:rsidRPr="00DC0904">
        <w:rPr>
          <w:rFonts w:asciiTheme="minorHAnsi" w:hAnsiTheme="minorHAnsi" w:cstheme="minorHAnsi"/>
          <w:spacing w:val="-3"/>
          <w:sz w:val="22"/>
          <w:szCs w:val="22"/>
          <w:lang w:eastAsia="el-GR"/>
        </w:rPr>
        <w:t xml:space="preserve"> του κατάσταση σύμφωνα με την ΕΤΕΠ 08-06-08-03 "Αποκατάσταση πλακοστρώσεων στις θέσεις διέλευσης υπογείων δικτύων"</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ε.</w:t>
      </w:r>
      <w:r w:rsidRPr="00DC0904">
        <w:rPr>
          <w:rFonts w:asciiTheme="minorHAnsi" w:hAnsiTheme="minorHAnsi" w:cstheme="minorHAnsi"/>
          <w:spacing w:val="-3"/>
          <w:sz w:val="22"/>
          <w:szCs w:val="22"/>
          <w:lang w:eastAsia="el-GR"/>
        </w:rPr>
        <w:tab/>
        <w:t xml:space="preserve">Η φόρτωση και μεταφορά των </w:t>
      </w:r>
      <w:proofErr w:type="spellStart"/>
      <w:r w:rsidRPr="00DC0904">
        <w:rPr>
          <w:rFonts w:asciiTheme="minorHAnsi" w:hAnsiTheme="minorHAnsi" w:cstheme="minorHAnsi"/>
          <w:spacing w:val="-3"/>
          <w:sz w:val="22"/>
          <w:szCs w:val="22"/>
          <w:lang w:eastAsia="el-GR"/>
        </w:rPr>
        <w:t>μπάζων</w:t>
      </w:r>
      <w:proofErr w:type="spellEnd"/>
      <w:r w:rsidRPr="00DC0904">
        <w:rPr>
          <w:rFonts w:asciiTheme="minorHAnsi" w:hAnsiTheme="minorHAnsi" w:cstheme="minorHAnsi"/>
          <w:spacing w:val="-3"/>
          <w:sz w:val="22"/>
          <w:szCs w:val="22"/>
          <w:lang w:eastAsia="el-GR"/>
        </w:rPr>
        <w:t xml:space="preserve"> σε οποιαδήποτε απόσταση και ο πλήρης καθαρισμός του χώρου της επέμβασης..</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207"/>
        <w:gridCol w:w="8130"/>
        <w:gridCol w:w="358"/>
      </w:tblGrid>
      <w:tr w:rsidR="002A2FE3" w:rsidRPr="00DC0904" w:rsidTr="00474412">
        <w:trPr>
          <w:gridAfter w:val="1"/>
          <w:wAfter w:w="360" w:type="dxa"/>
          <w:trHeight w:val="158"/>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ind w:firstLine="567"/>
              <w:rPr>
                <w:rFonts w:asciiTheme="minorHAnsi" w:hAnsiTheme="minorHAnsi" w:cstheme="minorHAnsi"/>
                <w:sz w:val="22"/>
                <w:szCs w:val="22"/>
                <w:lang w:eastAsia="el-GR"/>
              </w:rPr>
            </w:pPr>
            <w:r w:rsidRPr="00DC0904">
              <w:rPr>
                <w:rFonts w:asciiTheme="minorHAnsi" w:hAnsiTheme="minorHAnsi" w:cstheme="minorHAnsi"/>
                <w:spacing w:val="-3"/>
                <w:sz w:val="22"/>
                <w:szCs w:val="22"/>
                <w:lang w:eastAsia="el-GR"/>
              </w:rPr>
              <w:t xml:space="preserve"> Τιμή ανά τοποθετούμενο φρεάτιο παροχής ύδρευσης (</w:t>
            </w:r>
            <w:proofErr w:type="spellStart"/>
            <w:r w:rsidRPr="00DC0904">
              <w:rPr>
                <w:rFonts w:asciiTheme="minorHAnsi" w:hAnsiTheme="minorHAnsi" w:cstheme="minorHAnsi"/>
                <w:spacing w:val="-3"/>
                <w:sz w:val="22"/>
                <w:szCs w:val="22"/>
                <w:lang w:eastAsia="el-GR"/>
              </w:rPr>
              <w:t>τεμ</w:t>
            </w:r>
            <w:proofErr w:type="spellEnd"/>
            <w:r w:rsidRPr="00DC0904">
              <w:rPr>
                <w:rFonts w:asciiTheme="minorHAnsi" w:hAnsiTheme="minorHAnsi" w:cstheme="minorHAnsi"/>
                <w:spacing w:val="-3"/>
                <w:sz w:val="22"/>
                <w:szCs w:val="22"/>
                <w:lang w:eastAsia="el-GR"/>
              </w:rPr>
              <w:t>).</w:t>
            </w:r>
          </w:p>
        </w:tc>
      </w:tr>
      <w:tr w:rsidR="002A2FE3" w:rsidRPr="00DC0904" w:rsidTr="00474412">
        <w:trPr>
          <w:gridAfter w:val="1"/>
          <w:wAfter w:w="360" w:type="dxa"/>
          <w:trHeight w:val="135"/>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r w:rsidR="002A2FE3" w:rsidRPr="00DC0904" w:rsidTr="00474412">
        <w:trPr>
          <w:gridAfter w:val="1"/>
          <w:wAfter w:w="360" w:type="dxa"/>
          <w:jc w:val="center"/>
        </w:trPr>
        <w:tc>
          <w:tcPr>
            <w:tcW w:w="1087" w:type="dxa"/>
            <w:gridSpan w:val="2"/>
            <w:tcBorders>
              <w:top w:val="nil"/>
              <w:left w:val="nil"/>
              <w:right w:val="nil"/>
            </w:tcBorders>
            <w:shd w:val="clear" w:color="auto" w:fill="FFFFFF"/>
            <w:vAlign w:val="center"/>
          </w:tcPr>
          <w:p w:rsidR="002A2FE3" w:rsidRPr="00DC0904" w:rsidRDefault="002A2FE3" w:rsidP="00474412">
            <w:pPr>
              <w:suppressAutoHyphens w:val="0"/>
              <w:jc w:val="center"/>
              <w:rPr>
                <w:rFonts w:asciiTheme="minorHAnsi" w:hAnsiTheme="minorHAnsi" w:cstheme="minorHAnsi"/>
                <w:b/>
                <w:bCs/>
                <w:sz w:val="22"/>
                <w:szCs w:val="22"/>
                <w:lang w:eastAsia="el-GR"/>
              </w:rPr>
            </w:pPr>
            <w:r w:rsidRPr="00DC0904">
              <w:rPr>
                <w:rFonts w:asciiTheme="minorHAnsi" w:hAnsiTheme="minorHAnsi" w:cstheme="minorHAnsi"/>
                <w:sz w:val="22"/>
                <w:szCs w:val="22"/>
                <w:lang w:eastAsia="el-GR"/>
              </w:rPr>
              <w:t xml:space="preserve">Τιμή </w:t>
            </w:r>
            <w:proofErr w:type="spellStart"/>
            <w:r w:rsidRPr="00DC0904">
              <w:rPr>
                <w:rFonts w:asciiTheme="minorHAnsi" w:hAnsiTheme="minorHAnsi" w:cstheme="minorHAnsi"/>
                <w:sz w:val="22"/>
                <w:szCs w:val="22"/>
                <w:lang w:eastAsia="el-GR"/>
              </w:rPr>
              <w:t>ανα</w:t>
            </w:r>
            <w:proofErr w:type="spellEnd"/>
            <w:r w:rsidRPr="00DC0904">
              <w:rPr>
                <w:rFonts w:asciiTheme="minorHAnsi" w:hAnsiTheme="minorHAnsi" w:cstheme="minorHAnsi"/>
                <w:sz w:val="22"/>
                <w:szCs w:val="22"/>
                <w:lang w:eastAsia="el-GR"/>
              </w:rPr>
              <w:br/>
            </w:r>
            <w:proofErr w:type="spellStart"/>
            <w:r w:rsidRPr="00DC0904">
              <w:rPr>
                <w:rFonts w:asciiTheme="minorHAnsi" w:hAnsiTheme="minorHAnsi" w:cstheme="minorHAnsi"/>
                <w:b/>
                <w:bCs/>
                <w:sz w:val="22"/>
                <w:szCs w:val="22"/>
                <w:lang w:eastAsia="el-GR"/>
              </w:rPr>
              <w:t>τεμαχ</w:t>
            </w:r>
            <w:proofErr w:type="spellEnd"/>
          </w:p>
        </w:tc>
        <w:tc>
          <w:tcPr>
            <w:tcW w:w="8183" w:type="dxa"/>
            <w:tcBorders>
              <w:top w:val="nil"/>
              <w:left w:val="nil"/>
              <w:right w:val="nil"/>
            </w:tcBorders>
            <w:shd w:val="clear" w:color="auto" w:fill="FFFFFF"/>
            <w:vAlign w:val="center"/>
          </w:tcPr>
          <w:p w:rsidR="002A2FE3" w:rsidRPr="00DC0904" w:rsidRDefault="002A2FE3" w:rsidP="00474412">
            <w:pPr>
              <w:suppressAutoHyphens w:val="0"/>
              <w:rPr>
                <w:rFonts w:asciiTheme="minorHAnsi" w:hAnsiTheme="minorHAnsi" w:cstheme="minorHAnsi"/>
                <w:caps/>
                <w:sz w:val="22"/>
                <w:szCs w:val="22"/>
                <w:lang w:eastAsia="el-GR"/>
              </w:rPr>
            </w:pP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πενήντα ένα ευρώ &amp; πενήντα λεπτά</w:t>
            </w: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51,50€</w:t>
            </w:r>
            <w:r w:rsidRPr="00DC0904">
              <w:rPr>
                <w:rFonts w:asciiTheme="minorHAnsi" w:hAnsiTheme="minorHAnsi" w:cstheme="minorHAnsi"/>
                <w:caps/>
                <w:sz w:val="22"/>
                <w:szCs w:val="22"/>
                <w:lang w:eastAsia="el-GR"/>
              </w:rPr>
              <w:t>)</w:t>
            </w:r>
          </w:p>
        </w:tc>
      </w:tr>
      <w:tr w:rsidR="002A2FE3" w:rsidRPr="00DC0904" w:rsidTr="00474412">
        <w:trPr>
          <w:trHeight w:val="431"/>
          <w:jc w:val="center"/>
        </w:trPr>
        <w:tc>
          <w:tcPr>
            <w:tcW w:w="879" w:type="dxa"/>
            <w:tcBorders>
              <w:top w:val="nil"/>
              <w:left w:val="nil"/>
              <w:bottom w:val="nil"/>
              <w:right w:val="nil"/>
            </w:tcBorders>
          </w:tcPr>
          <w:p w:rsidR="002A2FE3" w:rsidRPr="00DC0904" w:rsidRDefault="002A2FE3" w:rsidP="00474412">
            <w:pPr>
              <w:suppressAutoHyphens w:val="0"/>
              <w:rPr>
                <w:rFonts w:asciiTheme="minorHAnsi" w:hAnsiTheme="minorHAnsi" w:cstheme="minorHAnsi"/>
                <w:b/>
                <w:bCs/>
                <w:sz w:val="22"/>
                <w:szCs w:val="22"/>
                <w:lang w:eastAsia="el-GR"/>
              </w:rPr>
            </w:pPr>
            <w:r w:rsidRPr="00DC0904">
              <w:rPr>
                <w:rFonts w:asciiTheme="minorHAnsi" w:hAnsiTheme="minorHAnsi" w:cstheme="minorHAnsi"/>
                <w:b/>
                <w:bCs/>
                <w:sz w:val="22"/>
                <w:szCs w:val="22"/>
                <w:lang w:eastAsia="el-GR"/>
              </w:rPr>
              <w:t>Ν1.2.19</w:t>
            </w:r>
          </w:p>
        </w:tc>
        <w:tc>
          <w:tcPr>
            <w:tcW w:w="8391" w:type="dxa"/>
            <w:gridSpan w:val="2"/>
            <w:tcBorders>
              <w:top w:val="nil"/>
              <w:left w:val="nil"/>
              <w:bottom w:val="nil"/>
              <w:right w:val="nil"/>
            </w:tcBorders>
          </w:tcPr>
          <w:p w:rsidR="002A2FE3" w:rsidRPr="00DC0904" w:rsidRDefault="002A2FE3" w:rsidP="00474412">
            <w:pPr>
              <w:suppressAutoHyphens w:val="0"/>
              <w:rPr>
                <w:rFonts w:asciiTheme="minorHAnsi" w:hAnsiTheme="minorHAnsi" w:cstheme="minorHAnsi"/>
                <w:b/>
                <w:bCs/>
                <w:sz w:val="22"/>
                <w:szCs w:val="22"/>
                <w:u w:val="single"/>
                <w:lang w:eastAsia="el-GR"/>
              </w:rPr>
            </w:pPr>
            <w:r w:rsidRPr="00DC0904">
              <w:rPr>
                <w:rFonts w:asciiTheme="minorHAnsi" w:hAnsiTheme="minorHAnsi" w:cstheme="minorHAnsi"/>
                <w:b/>
                <w:bCs/>
                <w:sz w:val="22"/>
                <w:szCs w:val="22"/>
                <w:u w:val="single"/>
                <w:lang w:eastAsia="el-GR"/>
              </w:rPr>
              <w:t xml:space="preserve">Ανύψωση  ή καταβιβασμός υφιστάμενης παροχής ύδρευσης </w:t>
            </w:r>
          </w:p>
          <w:p w:rsidR="002A2FE3" w:rsidRPr="00DC0904" w:rsidRDefault="002A2FE3" w:rsidP="00474412">
            <w:pPr>
              <w:suppressAutoHyphens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(ΥΔΡ6630.1)</w:t>
            </w:r>
          </w:p>
        </w:tc>
        <w:tc>
          <w:tcPr>
            <w:tcW w:w="360" w:type="dxa"/>
          </w:tcPr>
          <w:p w:rsidR="002A2FE3" w:rsidRPr="00DC0904" w:rsidRDefault="002A2FE3">
            <w:pPr>
              <w:suppressAutoHyphens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
        </w:tc>
      </w:tr>
      <w:tr w:rsidR="002A2FE3" w:rsidRPr="00DC0904" w:rsidTr="00474412">
        <w:trPr>
          <w:gridAfter w:val="1"/>
          <w:wAfter w:w="360" w:type="dxa"/>
          <w:trHeight w:hRule="exact" w:val="100"/>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bl>
    <w:p w:rsidR="002A2FE3" w:rsidRPr="00DC0904" w:rsidRDefault="002A2FE3" w:rsidP="002A2FE3">
      <w:pPr>
        <w:tabs>
          <w:tab w:val="left" w:pos="426"/>
          <w:tab w:val="left" w:pos="1134"/>
        </w:tabs>
        <w:adjustRightInd w:val="0"/>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Ανακατασκευή υπάρχουσας παροχής ύδρευσης, η  οποία ευρίσκεται σε λειτουργία.</w:t>
      </w:r>
    </w:p>
    <w:p w:rsidR="002A2FE3" w:rsidRPr="00DC0904" w:rsidRDefault="002A2FE3" w:rsidP="002A2FE3">
      <w:pPr>
        <w:tabs>
          <w:tab w:val="left" w:pos="426"/>
          <w:tab w:val="left" w:pos="1134"/>
        </w:tabs>
        <w:adjustRightInd w:val="0"/>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w:t>
      </w:r>
    </w:p>
    <w:p w:rsidR="002A2FE3" w:rsidRPr="00DC0904" w:rsidRDefault="002A2FE3" w:rsidP="002A2FE3">
      <w:pPr>
        <w:tabs>
          <w:tab w:val="left" w:pos="426"/>
          <w:tab w:val="left" w:pos="567"/>
          <w:tab w:val="left" w:pos="1134"/>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Στην Τιμή μονάδας περιλαμβάνονται:</w:t>
      </w:r>
    </w:p>
    <w:p w:rsidR="002A2FE3" w:rsidRPr="00DC0904" w:rsidRDefault="002A2FE3" w:rsidP="002A2FE3">
      <w:pPr>
        <w:tabs>
          <w:tab w:val="left" w:pos="426"/>
          <w:tab w:val="left" w:pos="567"/>
          <w:tab w:val="left" w:pos="1134"/>
        </w:tabs>
        <w:adjustRightInd w:val="0"/>
        <w:ind w:left="567"/>
        <w:jc w:val="both"/>
        <w:rPr>
          <w:rFonts w:asciiTheme="minorHAnsi" w:hAnsiTheme="minorHAnsi" w:cstheme="minorHAnsi"/>
          <w:spacing w:val="-3"/>
          <w:sz w:val="22"/>
          <w:szCs w:val="22"/>
          <w:lang w:eastAsia="el-GR"/>
        </w:rPr>
      </w:pPr>
    </w:p>
    <w:p w:rsidR="002A2FE3" w:rsidRPr="00DC0904" w:rsidRDefault="002A2FE3" w:rsidP="002A2FE3">
      <w:pPr>
        <w:tabs>
          <w:tab w:val="left" w:pos="426"/>
          <w:tab w:val="left" w:pos="567"/>
          <w:tab w:val="left" w:pos="993"/>
        </w:tabs>
        <w:adjustRightInd w:val="0"/>
        <w:spacing w:after="12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α</w:t>
      </w:r>
      <w:r w:rsidRPr="00DC0904">
        <w:rPr>
          <w:rFonts w:asciiTheme="minorHAnsi" w:hAnsiTheme="minorHAnsi" w:cstheme="minorHAnsi"/>
          <w:spacing w:val="-3"/>
          <w:sz w:val="22"/>
          <w:szCs w:val="22"/>
          <w:lang w:eastAsia="el-GR"/>
        </w:rPr>
        <w:tab/>
        <w:t>Η προμήθεια και μεταφορά επί τόπου των απαιτούμενων υλικών και αναλωσίμων για την εκτέλεση των εργασιών.</w:t>
      </w:r>
      <w:r w:rsidRPr="00DC0904">
        <w:rPr>
          <w:rFonts w:asciiTheme="minorHAnsi" w:hAnsiTheme="minorHAnsi" w:cstheme="minorHAnsi"/>
          <w:spacing w:val="-3"/>
          <w:sz w:val="22"/>
          <w:szCs w:val="22"/>
          <w:lang w:eastAsia="el-GR"/>
        </w:rPr>
        <w:tab/>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β.</w:t>
      </w:r>
      <w:r w:rsidRPr="00DC0904">
        <w:rPr>
          <w:rFonts w:asciiTheme="minorHAnsi" w:hAnsiTheme="minorHAnsi" w:cstheme="minorHAnsi"/>
          <w:spacing w:val="-3"/>
          <w:sz w:val="22"/>
          <w:szCs w:val="22"/>
          <w:lang w:eastAsia="el-GR"/>
        </w:rPr>
        <w:tab/>
        <w:t>Η διακοπή της ροής στον σωλήνα, με πήξη του νερού με χρήση κατάλληλου ψυκτικού, η αποσύνδεση του σωλήνα από τον κρουνό διακοπής ή κοπή του στην απαιτούμενη θέση, η προσθήκη νέου τμήματος σωλήνα κατάλληλου μήκους και η  σύνδεσή του με το παραμένον με ειδικό σύνδεσμο, καθώς και η επανατοποθέτηση του κρουνού διακοπής.</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γ.</w:t>
      </w:r>
      <w:r w:rsidRPr="00DC0904">
        <w:rPr>
          <w:rFonts w:asciiTheme="minorHAnsi" w:hAnsiTheme="minorHAnsi" w:cstheme="minorHAnsi"/>
          <w:spacing w:val="-3"/>
          <w:sz w:val="22"/>
          <w:szCs w:val="22"/>
          <w:lang w:eastAsia="el-GR"/>
        </w:rPr>
        <w:tab/>
        <w:t>Ο έλεγχος στεγανότητας της νέας σύνδεσης</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p>
    <w:p w:rsidR="002A2FE3" w:rsidRPr="00DC0904" w:rsidRDefault="002A2FE3" w:rsidP="002A2FE3">
      <w:pPr>
        <w:tabs>
          <w:tab w:val="left" w:pos="426"/>
          <w:tab w:val="left" w:pos="993"/>
        </w:tabs>
        <w:adjustRightInd w:val="0"/>
        <w:jc w:val="both"/>
        <w:rPr>
          <w:rFonts w:asciiTheme="minorHAnsi" w:hAnsiTheme="minorHAnsi" w:cstheme="minorHAnsi"/>
          <w:spacing w:val="-3"/>
          <w:sz w:val="22"/>
          <w:szCs w:val="22"/>
          <w:lang w:eastAsia="el-GR"/>
        </w:rPr>
      </w:pPr>
      <w:r w:rsidRPr="00DC0904">
        <w:rPr>
          <w:rFonts w:asciiTheme="minorHAnsi" w:hAnsiTheme="minorHAnsi" w:cstheme="minorHAnsi"/>
          <w:spacing w:val="-3"/>
          <w:sz w:val="22"/>
          <w:szCs w:val="22"/>
          <w:lang w:eastAsia="el-GR"/>
        </w:rPr>
        <w:t xml:space="preserve"> Η αντικατάσταση του παλαιού φρεατίου, εάν απαιτείται, τιμολογείται ιδιαίτερα με βάση το αντίστοιχο άρθρο του τιμολογίου.</w:t>
      </w:r>
    </w:p>
    <w:p w:rsidR="002A2FE3" w:rsidRPr="00DC0904" w:rsidRDefault="002A2FE3" w:rsidP="002A2FE3">
      <w:pPr>
        <w:tabs>
          <w:tab w:val="left" w:pos="426"/>
          <w:tab w:val="left" w:pos="567"/>
          <w:tab w:val="left" w:pos="993"/>
        </w:tabs>
        <w:adjustRightInd w:val="0"/>
        <w:ind w:left="567"/>
        <w:jc w:val="both"/>
        <w:rPr>
          <w:rFonts w:asciiTheme="minorHAnsi" w:hAnsiTheme="minorHAnsi" w:cstheme="minorHAnsi"/>
          <w:spacing w:val="-3"/>
          <w:sz w:val="22"/>
          <w:szCs w:val="22"/>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4"/>
        <w:gridCol w:w="66"/>
        <w:gridCol w:w="8130"/>
        <w:gridCol w:w="358"/>
      </w:tblGrid>
      <w:tr w:rsidR="002A2FE3" w:rsidRPr="00DC0904" w:rsidTr="00474412">
        <w:trPr>
          <w:gridAfter w:val="1"/>
          <w:wAfter w:w="360" w:type="dxa"/>
          <w:trHeight w:val="158"/>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ind w:firstLine="567"/>
              <w:rPr>
                <w:rFonts w:asciiTheme="minorHAnsi" w:hAnsiTheme="minorHAnsi" w:cstheme="minorHAnsi"/>
                <w:sz w:val="22"/>
                <w:szCs w:val="22"/>
                <w:lang w:eastAsia="el-GR"/>
              </w:rPr>
            </w:pPr>
            <w:r w:rsidRPr="00DC0904">
              <w:rPr>
                <w:rFonts w:asciiTheme="minorHAnsi" w:hAnsiTheme="minorHAnsi" w:cstheme="minorHAnsi"/>
                <w:spacing w:val="-3"/>
                <w:sz w:val="22"/>
                <w:szCs w:val="22"/>
                <w:lang w:eastAsia="el-GR"/>
              </w:rPr>
              <w:t xml:space="preserve"> Τιμή  κατ' αποκοπή για την ανακατασκευή υπάρχουσας παροχής ύδρευσης (</w:t>
            </w:r>
            <w:proofErr w:type="spellStart"/>
            <w:r w:rsidRPr="00DC0904">
              <w:rPr>
                <w:rFonts w:asciiTheme="minorHAnsi" w:hAnsiTheme="minorHAnsi" w:cstheme="minorHAnsi"/>
                <w:spacing w:val="-3"/>
                <w:sz w:val="22"/>
                <w:szCs w:val="22"/>
                <w:lang w:eastAsia="el-GR"/>
              </w:rPr>
              <w:t>τεμ</w:t>
            </w:r>
            <w:proofErr w:type="spellEnd"/>
            <w:r w:rsidRPr="00DC0904">
              <w:rPr>
                <w:rFonts w:asciiTheme="minorHAnsi" w:hAnsiTheme="minorHAnsi" w:cstheme="minorHAnsi"/>
                <w:spacing w:val="-3"/>
                <w:sz w:val="22"/>
                <w:szCs w:val="22"/>
                <w:lang w:eastAsia="el-GR"/>
              </w:rPr>
              <w:t>)</w:t>
            </w:r>
          </w:p>
        </w:tc>
      </w:tr>
      <w:tr w:rsidR="002A2FE3" w:rsidRPr="00DC0904" w:rsidTr="00474412">
        <w:trPr>
          <w:gridAfter w:val="1"/>
          <w:wAfter w:w="360" w:type="dxa"/>
          <w:trHeight w:val="135"/>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r w:rsidR="002A2FE3" w:rsidRPr="00DC0904" w:rsidTr="00474412">
        <w:trPr>
          <w:gridAfter w:val="1"/>
          <w:wAfter w:w="360" w:type="dxa"/>
          <w:jc w:val="center"/>
        </w:trPr>
        <w:tc>
          <w:tcPr>
            <w:tcW w:w="1087" w:type="dxa"/>
            <w:gridSpan w:val="2"/>
            <w:tcBorders>
              <w:top w:val="nil"/>
              <w:left w:val="nil"/>
              <w:right w:val="nil"/>
            </w:tcBorders>
            <w:shd w:val="clear" w:color="auto" w:fill="FFFFFF"/>
            <w:vAlign w:val="center"/>
          </w:tcPr>
          <w:p w:rsidR="002A2FE3" w:rsidRPr="00DC0904" w:rsidRDefault="002A2FE3" w:rsidP="00474412">
            <w:pPr>
              <w:suppressAutoHyphens w:val="0"/>
              <w:jc w:val="center"/>
              <w:rPr>
                <w:rFonts w:asciiTheme="minorHAnsi" w:hAnsiTheme="minorHAnsi" w:cstheme="minorHAnsi"/>
                <w:b/>
                <w:bCs/>
                <w:sz w:val="22"/>
                <w:szCs w:val="22"/>
                <w:lang w:eastAsia="el-GR"/>
              </w:rPr>
            </w:pPr>
            <w:r w:rsidRPr="00DC0904">
              <w:rPr>
                <w:rFonts w:asciiTheme="minorHAnsi" w:hAnsiTheme="minorHAnsi" w:cstheme="minorHAnsi"/>
                <w:sz w:val="22"/>
                <w:szCs w:val="22"/>
                <w:lang w:eastAsia="el-GR"/>
              </w:rPr>
              <w:t xml:space="preserve">Τιμή </w:t>
            </w:r>
            <w:proofErr w:type="spellStart"/>
            <w:r w:rsidRPr="00DC0904">
              <w:rPr>
                <w:rFonts w:asciiTheme="minorHAnsi" w:hAnsiTheme="minorHAnsi" w:cstheme="minorHAnsi"/>
                <w:sz w:val="22"/>
                <w:szCs w:val="22"/>
                <w:lang w:eastAsia="el-GR"/>
              </w:rPr>
              <w:t>ανα</w:t>
            </w:r>
            <w:proofErr w:type="spellEnd"/>
            <w:r w:rsidRPr="00DC0904">
              <w:rPr>
                <w:rFonts w:asciiTheme="minorHAnsi" w:hAnsiTheme="minorHAnsi" w:cstheme="minorHAnsi"/>
                <w:sz w:val="22"/>
                <w:szCs w:val="22"/>
                <w:lang w:eastAsia="el-GR"/>
              </w:rPr>
              <w:br/>
            </w:r>
            <w:proofErr w:type="spellStart"/>
            <w:r w:rsidRPr="00DC0904">
              <w:rPr>
                <w:rFonts w:asciiTheme="minorHAnsi" w:hAnsiTheme="minorHAnsi" w:cstheme="minorHAnsi"/>
                <w:b/>
                <w:bCs/>
                <w:sz w:val="22"/>
                <w:szCs w:val="22"/>
                <w:lang w:eastAsia="el-GR"/>
              </w:rPr>
              <w:t>τεμαχ</w:t>
            </w:r>
            <w:proofErr w:type="spellEnd"/>
          </w:p>
        </w:tc>
        <w:tc>
          <w:tcPr>
            <w:tcW w:w="8183" w:type="dxa"/>
            <w:tcBorders>
              <w:top w:val="nil"/>
              <w:left w:val="nil"/>
              <w:right w:val="nil"/>
            </w:tcBorders>
            <w:shd w:val="clear" w:color="auto" w:fill="FFFFFF"/>
            <w:vAlign w:val="center"/>
          </w:tcPr>
          <w:p w:rsidR="002A2FE3" w:rsidRPr="00DC0904" w:rsidRDefault="002A2FE3" w:rsidP="00474412">
            <w:pPr>
              <w:suppressAutoHyphens w:val="0"/>
              <w:rPr>
                <w:rFonts w:asciiTheme="minorHAnsi" w:hAnsiTheme="minorHAnsi" w:cstheme="minorHAnsi"/>
                <w:caps/>
                <w:sz w:val="22"/>
                <w:szCs w:val="22"/>
                <w:lang w:eastAsia="el-GR"/>
              </w:rPr>
            </w:pP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είκοσι πέντε ευρώ &amp; ογδόντα λεπτά</w:t>
            </w: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25,80€</w:t>
            </w:r>
            <w:r w:rsidRPr="00DC0904">
              <w:rPr>
                <w:rFonts w:asciiTheme="minorHAnsi" w:hAnsiTheme="minorHAnsi" w:cstheme="minorHAnsi"/>
                <w:caps/>
                <w:sz w:val="22"/>
                <w:szCs w:val="22"/>
                <w:lang w:eastAsia="el-GR"/>
              </w:rPr>
              <w:t>)</w:t>
            </w:r>
          </w:p>
        </w:tc>
      </w:tr>
      <w:tr w:rsidR="002A2FE3" w:rsidRPr="00DC0904" w:rsidTr="00474412">
        <w:trPr>
          <w:trHeight w:val="431"/>
          <w:jc w:val="center"/>
        </w:trPr>
        <w:tc>
          <w:tcPr>
            <w:tcW w:w="1021" w:type="dxa"/>
            <w:tcBorders>
              <w:top w:val="nil"/>
              <w:left w:val="nil"/>
              <w:bottom w:val="nil"/>
              <w:right w:val="nil"/>
            </w:tcBorders>
          </w:tcPr>
          <w:p w:rsidR="002A2FE3" w:rsidRPr="00DC0904" w:rsidRDefault="002A2FE3" w:rsidP="00474412">
            <w:pPr>
              <w:suppressAutoHyphens w:val="0"/>
              <w:rPr>
                <w:rFonts w:asciiTheme="minorHAnsi" w:hAnsiTheme="minorHAnsi" w:cstheme="minorHAnsi"/>
                <w:b/>
                <w:bCs/>
                <w:sz w:val="22"/>
                <w:szCs w:val="22"/>
                <w:lang w:eastAsia="el-GR"/>
              </w:rPr>
            </w:pPr>
            <w:r w:rsidRPr="00DC0904">
              <w:rPr>
                <w:rFonts w:asciiTheme="minorHAnsi" w:hAnsiTheme="minorHAnsi" w:cstheme="minorHAnsi"/>
                <w:b/>
                <w:bCs/>
                <w:sz w:val="22"/>
                <w:szCs w:val="22"/>
                <w:lang w:eastAsia="el-GR"/>
              </w:rPr>
              <w:t>Ν1.2.20</w:t>
            </w:r>
          </w:p>
        </w:tc>
        <w:tc>
          <w:tcPr>
            <w:tcW w:w="8249" w:type="dxa"/>
            <w:gridSpan w:val="2"/>
            <w:tcBorders>
              <w:top w:val="nil"/>
              <w:left w:val="nil"/>
              <w:bottom w:val="nil"/>
              <w:right w:val="nil"/>
            </w:tcBorders>
          </w:tcPr>
          <w:p w:rsidR="002A2FE3" w:rsidRPr="00DC0904" w:rsidRDefault="002A2FE3" w:rsidP="00474412">
            <w:pPr>
              <w:suppressAutoHyphens w:val="0"/>
              <w:rPr>
                <w:rFonts w:asciiTheme="minorHAnsi" w:hAnsiTheme="minorHAnsi" w:cstheme="minorHAnsi"/>
                <w:sz w:val="22"/>
                <w:szCs w:val="22"/>
                <w:lang w:eastAsia="el-GR"/>
              </w:rPr>
            </w:pPr>
            <w:proofErr w:type="spellStart"/>
            <w:r w:rsidRPr="00DC0904">
              <w:rPr>
                <w:rFonts w:asciiTheme="minorHAnsi" w:hAnsiTheme="minorHAnsi" w:cstheme="minorHAnsi"/>
                <w:b/>
                <w:bCs/>
                <w:sz w:val="22"/>
                <w:szCs w:val="22"/>
                <w:u w:val="single"/>
                <w:lang w:eastAsia="el-GR"/>
              </w:rPr>
              <w:t>Ξυλότυποι</w:t>
            </w:r>
            <w:proofErr w:type="spellEnd"/>
            <w:r w:rsidRPr="00DC0904">
              <w:rPr>
                <w:rFonts w:asciiTheme="minorHAnsi" w:hAnsiTheme="minorHAnsi" w:cstheme="minorHAnsi"/>
                <w:b/>
                <w:bCs/>
                <w:sz w:val="22"/>
                <w:szCs w:val="22"/>
                <w:u w:val="single"/>
                <w:lang w:eastAsia="el-GR"/>
              </w:rPr>
              <w:t xml:space="preserve"> χυτών </w:t>
            </w:r>
            <w:proofErr w:type="spellStart"/>
            <w:r w:rsidRPr="00DC0904">
              <w:rPr>
                <w:rFonts w:asciiTheme="minorHAnsi" w:hAnsiTheme="minorHAnsi" w:cstheme="minorHAnsi"/>
                <w:b/>
                <w:bCs/>
                <w:sz w:val="22"/>
                <w:szCs w:val="22"/>
                <w:u w:val="single"/>
                <w:lang w:eastAsia="el-GR"/>
              </w:rPr>
              <w:t>μικροκατασκευών</w:t>
            </w:r>
            <w:proofErr w:type="spellEnd"/>
            <w:r w:rsidRPr="00DC0904">
              <w:rPr>
                <w:rFonts w:asciiTheme="minorHAnsi" w:hAnsiTheme="minorHAnsi" w:cstheme="minorHAnsi"/>
                <w:sz w:val="22"/>
                <w:szCs w:val="22"/>
                <w:lang w:eastAsia="el-GR"/>
              </w:rPr>
              <w:t xml:space="preserve">  (ΟΙΚ3811)</w:t>
            </w:r>
          </w:p>
        </w:tc>
        <w:tc>
          <w:tcPr>
            <w:tcW w:w="360" w:type="dxa"/>
          </w:tcPr>
          <w:p w:rsidR="002A2FE3" w:rsidRPr="00DC0904" w:rsidRDefault="002A2FE3">
            <w:pPr>
              <w:suppressAutoHyphens w:val="0"/>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
        </w:tc>
      </w:tr>
      <w:tr w:rsidR="002A2FE3" w:rsidRPr="00DC0904" w:rsidTr="00474412">
        <w:trPr>
          <w:gridAfter w:val="1"/>
          <w:wAfter w:w="360" w:type="dxa"/>
          <w:trHeight w:hRule="exact" w:val="100"/>
          <w:jc w:val="center"/>
        </w:trPr>
        <w:tc>
          <w:tcPr>
            <w:tcW w:w="9270" w:type="dxa"/>
            <w:gridSpan w:val="3"/>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bl>
    <w:p w:rsidR="002A2FE3" w:rsidRPr="00DC0904" w:rsidRDefault="002A2FE3" w:rsidP="002A2FE3">
      <w:pPr>
        <w:tabs>
          <w:tab w:val="left" w:pos="426"/>
          <w:tab w:val="left" w:pos="1060"/>
          <w:tab w:val="left" w:pos="1701"/>
          <w:tab w:val="left" w:pos="9052"/>
          <w:tab w:val="left" w:pos="10360"/>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w:t>
      </w:r>
      <w:proofErr w:type="spellStart"/>
      <w:r w:rsidRPr="00DC0904">
        <w:rPr>
          <w:rFonts w:asciiTheme="minorHAnsi" w:hAnsiTheme="minorHAnsi" w:cstheme="minorHAnsi"/>
          <w:sz w:val="22"/>
          <w:szCs w:val="22"/>
          <w:lang w:eastAsia="el-GR"/>
        </w:rPr>
        <w:t>Ξυλότυποι</w:t>
      </w:r>
      <w:proofErr w:type="spellEnd"/>
      <w:r w:rsidRPr="00DC0904">
        <w:rPr>
          <w:rFonts w:asciiTheme="minorHAnsi" w:hAnsiTheme="minorHAnsi" w:cstheme="minorHAnsi"/>
          <w:sz w:val="22"/>
          <w:szCs w:val="22"/>
          <w:lang w:eastAsia="el-GR"/>
        </w:rPr>
        <w:t xml:space="preserve"> χυτών </w:t>
      </w:r>
      <w:proofErr w:type="spellStart"/>
      <w:r w:rsidRPr="00DC0904">
        <w:rPr>
          <w:rFonts w:asciiTheme="minorHAnsi" w:hAnsiTheme="minorHAnsi" w:cstheme="minorHAnsi"/>
          <w:sz w:val="22"/>
          <w:szCs w:val="22"/>
          <w:lang w:eastAsia="el-GR"/>
        </w:rPr>
        <w:t>μικροκατασκευών</w:t>
      </w:r>
      <w:proofErr w:type="spellEnd"/>
      <w:r w:rsidRPr="00DC0904">
        <w:rPr>
          <w:rFonts w:asciiTheme="minorHAnsi" w:hAnsiTheme="minorHAnsi" w:cstheme="minorHAnsi"/>
          <w:sz w:val="22"/>
          <w:szCs w:val="22"/>
          <w:lang w:eastAsia="el-GR"/>
        </w:rPr>
        <w:t xml:space="preserve"> που γενικώς δεν απαιτούν ικριώματα για την διαμόρφωσή τους (π.χ. φρεατίων, επιστέψεων τοίχων, βαθμίδων, περιζωμάτων εμβαδού μέχρι 0,30 m2 κλπ), σε οποιαδήποτε στάθμη υπό ή υπέρ το έδαφος, σύμφωνα με την μελέτη και την ΕΤΕΠ 01-04-00-00 "Καλούπια κατασκευών από σκυρόδεμα (τύποι)".</w:t>
      </w:r>
    </w:p>
    <w:p w:rsidR="002A2FE3" w:rsidRPr="00DC0904" w:rsidRDefault="002A2FE3" w:rsidP="002A2FE3">
      <w:pPr>
        <w:tabs>
          <w:tab w:val="left" w:pos="426"/>
          <w:tab w:val="left" w:pos="1060"/>
          <w:tab w:val="left" w:pos="1701"/>
          <w:tab w:val="left" w:pos="9052"/>
          <w:tab w:val="left" w:pos="10360"/>
        </w:tabs>
        <w:suppressAutoHyphens w:val="0"/>
        <w:adjustRightInd w:val="0"/>
        <w:jc w:val="both"/>
        <w:rPr>
          <w:rFonts w:asciiTheme="minorHAnsi" w:hAnsiTheme="minorHAnsi" w:cstheme="minorHAnsi"/>
          <w:sz w:val="22"/>
          <w:szCs w:val="22"/>
          <w:lang w:eastAsia="el-GR"/>
        </w:rPr>
      </w:pPr>
    </w:p>
    <w:p w:rsidR="002A2FE3" w:rsidRPr="00DC0904" w:rsidRDefault="002A2FE3" w:rsidP="002A2FE3">
      <w:pPr>
        <w:tabs>
          <w:tab w:val="left" w:pos="426"/>
          <w:tab w:val="left" w:pos="1060"/>
          <w:tab w:val="left" w:pos="1701"/>
          <w:tab w:val="left" w:pos="9052"/>
          <w:tab w:val="left" w:pos="10360"/>
        </w:tabs>
        <w:suppressAutoHyphens w:val="0"/>
        <w:adjustRightInd w:val="0"/>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lastRenderedPageBreak/>
        <w:t xml:space="preserve"> Στην τιμή μονάδας περιλαμβάνονται: η φθορά και </w:t>
      </w:r>
      <w:proofErr w:type="spellStart"/>
      <w:r w:rsidRPr="00DC0904">
        <w:rPr>
          <w:rFonts w:asciiTheme="minorHAnsi" w:hAnsiTheme="minorHAnsi" w:cstheme="minorHAnsi"/>
          <w:sz w:val="22"/>
          <w:szCs w:val="22"/>
          <w:lang w:eastAsia="el-GR"/>
        </w:rPr>
        <w:t>απομείωση</w:t>
      </w:r>
      <w:proofErr w:type="spellEnd"/>
      <w:r w:rsidRPr="00DC0904">
        <w:rPr>
          <w:rFonts w:asciiTheme="minorHAnsi" w:hAnsiTheme="minorHAnsi" w:cstheme="minorHAnsi"/>
          <w:sz w:val="22"/>
          <w:szCs w:val="22"/>
          <w:lang w:eastAsia="el-GR"/>
        </w:rPr>
        <w:t xml:space="preserve">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2A2FE3" w:rsidRPr="00DC0904" w:rsidRDefault="002A2FE3" w:rsidP="002A2FE3">
      <w:pPr>
        <w:tabs>
          <w:tab w:val="left" w:pos="426"/>
          <w:tab w:val="left" w:pos="1060"/>
          <w:tab w:val="left" w:pos="1701"/>
          <w:tab w:val="left" w:pos="9052"/>
          <w:tab w:val="left" w:pos="10360"/>
        </w:tabs>
        <w:suppressAutoHyphens w:val="0"/>
        <w:adjustRightInd w:val="0"/>
        <w:jc w:val="both"/>
        <w:rPr>
          <w:rFonts w:asciiTheme="minorHAnsi" w:hAnsiTheme="minorHAnsi" w:cstheme="minorHAnsi"/>
          <w:sz w:val="22"/>
          <w:szCs w:val="22"/>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20"/>
        <w:gridCol w:w="8448"/>
      </w:tblGrid>
      <w:tr w:rsidR="002A2FE3" w:rsidRPr="00DC0904" w:rsidTr="00474412">
        <w:trPr>
          <w:trHeight w:val="158"/>
          <w:jc w:val="center"/>
        </w:trPr>
        <w:tc>
          <w:tcPr>
            <w:tcW w:w="9951" w:type="dxa"/>
            <w:gridSpan w:val="2"/>
            <w:tcBorders>
              <w:top w:val="nil"/>
              <w:left w:val="nil"/>
              <w:bottom w:val="nil"/>
              <w:right w:val="nil"/>
            </w:tcBorders>
            <w:shd w:val="clear" w:color="auto" w:fill="FFFFFF"/>
            <w:vAlign w:val="center"/>
          </w:tcPr>
          <w:p w:rsidR="002A2FE3" w:rsidRPr="00DC0904" w:rsidRDefault="002A2FE3" w:rsidP="00474412">
            <w:pPr>
              <w:suppressAutoHyphens w:val="0"/>
              <w:ind w:firstLine="567"/>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 Τιμή ανά τετραγωνικό μέτρο (</w:t>
            </w:r>
            <w:proofErr w:type="spellStart"/>
            <w:r w:rsidRPr="00DC0904">
              <w:rPr>
                <w:rFonts w:asciiTheme="minorHAnsi" w:hAnsiTheme="minorHAnsi" w:cstheme="minorHAnsi"/>
                <w:sz w:val="22"/>
                <w:szCs w:val="22"/>
                <w:lang w:eastAsia="el-GR"/>
              </w:rPr>
              <w:t>m</w:t>
            </w:r>
            <w:r w:rsidRPr="00DC0904">
              <w:rPr>
                <w:rFonts w:asciiTheme="minorHAnsi" w:hAnsiTheme="minorHAnsi" w:cstheme="minorHAnsi"/>
                <w:sz w:val="22"/>
                <w:szCs w:val="22"/>
                <w:vertAlign w:val="superscript"/>
                <w:lang w:eastAsia="el-GR"/>
              </w:rPr>
              <w:t>2</w:t>
            </w:r>
            <w:proofErr w:type="spellEnd"/>
            <w:r w:rsidRPr="00DC0904">
              <w:rPr>
                <w:rFonts w:asciiTheme="minorHAnsi" w:hAnsiTheme="minorHAnsi" w:cstheme="minorHAnsi"/>
                <w:sz w:val="22"/>
                <w:szCs w:val="22"/>
                <w:lang w:eastAsia="el-GR"/>
              </w:rPr>
              <w:t>) αναπτύγματος επιφανείας.</w:t>
            </w:r>
          </w:p>
        </w:tc>
      </w:tr>
      <w:tr w:rsidR="002A2FE3" w:rsidRPr="00DC0904" w:rsidTr="00474412">
        <w:trPr>
          <w:trHeight w:val="135"/>
          <w:jc w:val="center"/>
        </w:trPr>
        <w:tc>
          <w:tcPr>
            <w:tcW w:w="9951" w:type="dxa"/>
            <w:gridSpan w:val="2"/>
            <w:tcBorders>
              <w:top w:val="nil"/>
              <w:left w:val="nil"/>
              <w:bottom w:val="nil"/>
              <w:right w:val="nil"/>
            </w:tcBorders>
            <w:shd w:val="clear" w:color="auto" w:fill="FFFFFF"/>
            <w:vAlign w:val="center"/>
          </w:tcPr>
          <w:p w:rsidR="002A2FE3" w:rsidRPr="00DC0904" w:rsidRDefault="002A2FE3" w:rsidP="00474412">
            <w:pPr>
              <w:suppressAutoHyphens w:val="0"/>
              <w:rPr>
                <w:rFonts w:asciiTheme="minorHAnsi" w:hAnsiTheme="minorHAnsi" w:cstheme="minorHAnsi"/>
                <w:sz w:val="22"/>
                <w:szCs w:val="22"/>
                <w:lang w:eastAsia="el-GR"/>
              </w:rPr>
            </w:pPr>
          </w:p>
        </w:tc>
      </w:tr>
      <w:tr w:rsidR="002A2FE3" w:rsidRPr="00DC0904" w:rsidTr="00474412">
        <w:trPr>
          <w:jc w:val="center"/>
        </w:trPr>
        <w:tc>
          <w:tcPr>
            <w:tcW w:w="1162" w:type="dxa"/>
            <w:tcBorders>
              <w:top w:val="nil"/>
              <w:left w:val="nil"/>
              <w:right w:val="nil"/>
            </w:tcBorders>
            <w:shd w:val="clear" w:color="auto" w:fill="FFFFFF"/>
            <w:vAlign w:val="center"/>
          </w:tcPr>
          <w:p w:rsidR="002A2FE3" w:rsidRPr="00DC0904" w:rsidRDefault="002A2FE3" w:rsidP="00474412">
            <w:pPr>
              <w:suppressAutoHyphens w:val="0"/>
              <w:jc w:val="center"/>
              <w:rPr>
                <w:rFonts w:asciiTheme="minorHAnsi" w:hAnsiTheme="minorHAnsi" w:cstheme="minorHAnsi"/>
                <w:b/>
                <w:bCs/>
                <w:sz w:val="22"/>
                <w:szCs w:val="22"/>
                <w:lang w:eastAsia="el-GR"/>
              </w:rPr>
            </w:pPr>
            <w:r w:rsidRPr="00DC0904">
              <w:rPr>
                <w:rFonts w:asciiTheme="minorHAnsi" w:hAnsiTheme="minorHAnsi" w:cstheme="minorHAnsi"/>
                <w:sz w:val="22"/>
                <w:szCs w:val="22"/>
                <w:lang w:eastAsia="el-GR"/>
              </w:rPr>
              <w:t xml:space="preserve">Τιμή </w:t>
            </w:r>
            <w:proofErr w:type="spellStart"/>
            <w:r w:rsidRPr="00DC0904">
              <w:rPr>
                <w:rFonts w:asciiTheme="minorHAnsi" w:hAnsiTheme="minorHAnsi" w:cstheme="minorHAnsi"/>
                <w:sz w:val="22"/>
                <w:szCs w:val="22"/>
                <w:lang w:eastAsia="el-GR"/>
              </w:rPr>
              <w:t>ανα</w:t>
            </w:r>
            <w:proofErr w:type="spellEnd"/>
            <w:r w:rsidRPr="00DC0904">
              <w:rPr>
                <w:rFonts w:asciiTheme="minorHAnsi" w:hAnsiTheme="minorHAnsi" w:cstheme="minorHAnsi"/>
                <w:sz w:val="22"/>
                <w:szCs w:val="22"/>
                <w:lang w:eastAsia="el-GR"/>
              </w:rPr>
              <w:br/>
            </w:r>
            <w:r w:rsidRPr="00DC0904">
              <w:rPr>
                <w:rFonts w:asciiTheme="minorHAnsi" w:hAnsiTheme="minorHAnsi" w:cstheme="minorHAnsi"/>
                <w:b/>
                <w:bCs/>
                <w:sz w:val="22"/>
                <w:szCs w:val="22"/>
                <w:lang w:eastAsia="el-GR"/>
              </w:rPr>
              <w:t>m2</w:t>
            </w:r>
          </w:p>
        </w:tc>
        <w:tc>
          <w:tcPr>
            <w:tcW w:w="8789" w:type="dxa"/>
            <w:tcBorders>
              <w:top w:val="nil"/>
              <w:left w:val="nil"/>
              <w:right w:val="nil"/>
            </w:tcBorders>
            <w:shd w:val="clear" w:color="auto" w:fill="FFFFFF"/>
            <w:vAlign w:val="center"/>
          </w:tcPr>
          <w:p w:rsidR="002A2FE3" w:rsidRPr="00DC0904" w:rsidRDefault="002A2FE3" w:rsidP="00474412">
            <w:pPr>
              <w:suppressAutoHyphens w:val="0"/>
              <w:rPr>
                <w:rFonts w:asciiTheme="minorHAnsi" w:hAnsiTheme="minorHAnsi" w:cstheme="minorHAnsi"/>
                <w:caps/>
                <w:sz w:val="22"/>
                <w:szCs w:val="22"/>
                <w:lang w:eastAsia="el-GR"/>
              </w:rPr>
            </w:pP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είκοσι δύο ευρώ &amp; πενήντα λεπτά</w:t>
            </w:r>
            <w:r w:rsidRPr="00DC0904">
              <w:rPr>
                <w:rFonts w:asciiTheme="minorHAnsi" w:hAnsiTheme="minorHAnsi" w:cstheme="minorHAnsi"/>
                <w:caps/>
                <w:sz w:val="22"/>
                <w:szCs w:val="22"/>
                <w:lang w:eastAsia="el-GR"/>
              </w:rPr>
              <w:t xml:space="preserve">  (</w:t>
            </w:r>
            <w:r w:rsidRPr="00DC0904">
              <w:rPr>
                <w:rFonts w:asciiTheme="minorHAnsi" w:hAnsiTheme="minorHAnsi" w:cstheme="minorHAnsi"/>
                <w:b/>
                <w:bCs/>
                <w:caps/>
                <w:sz w:val="22"/>
                <w:szCs w:val="22"/>
                <w:lang w:eastAsia="el-GR"/>
              </w:rPr>
              <w:t>22,50€</w:t>
            </w:r>
            <w:r w:rsidRPr="00DC0904">
              <w:rPr>
                <w:rFonts w:asciiTheme="minorHAnsi" w:hAnsiTheme="minorHAnsi" w:cstheme="minorHAnsi"/>
                <w:caps/>
                <w:sz w:val="22"/>
                <w:szCs w:val="22"/>
                <w:lang w:eastAsia="el-GR"/>
              </w:rPr>
              <w:t>)</w:t>
            </w:r>
            <w:r w:rsidR="00521F7B" w:rsidRPr="00DC0904">
              <w:rPr>
                <w:rFonts w:asciiTheme="minorHAnsi" w:hAnsiTheme="minorHAnsi" w:cstheme="minorHAnsi"/>
                <w:caps/>
                <w:sz w:val="22"/>
                <w:szCs w:val="22"/>
                <w:lang w:eastAsia="el-GR"/>
              </w:rPr>
              <w:t xml:space="preserve"> </w:t>
            </w:r>
          </w:p>
        </w:tc>
      </w:tr>
    </w:tbl>
    <w:p w:rsidR="002A2FE3" w:rsidRPr="00DC0904" w:rsidRDefault="002A2FE3" w:rsidP="002A2FE3">
      <w:pPr>
        <w:suppressAutoHyphens w:val="0"/>
        <w:ind w:right="22"/>
        <w:jc w:val="both"/>
        <w:rPr>
          <w:rFonts w:asciiTheme="minorHAnsi" w:hAnsiTheme="minorHAnsi" w:cstheme="minorHAnsi"/>
          <w:sz w:val="22"/>
          <w:szCs w:val="22"/>
          <w:lang w:eastAsia="el-GR"/>
        </w:rPr>
      </w:pPr>
    </w:p>
    <w:p w:rsidR="002A2FE3" w:rsidRPr="00DC0904" w:rsidRDefault="002A2FE3" w:rsidP="002A2FE3">
      <w:pPr>
        <w:suppressAutoHyphens w:val="0"/>
        <w:jc w:val="both"/>
        <w:rPr>
          <w:rFonts w:asciiTheme="minorHAnsi" w:hAnsiTheme="minorHAnsi" w:cstheme="minorHAnsi"/>
          <w:sz w:val="22"/>
          <w:szCs w:val="22"/>
        </w:rPr>
      </w:pPr>
    </w:p>
    <w:p w:rsidR="002A2FE3" w:rsidRPr="00DC0904" w:rsidRDefault="002A2FE3" w:rsidP="002A2FE3">
      <w:pPr>
        <w:suppressAutoHyphens w:val="0"/>
        <w:jc w:val="both"/>
        <w:rPr>
          <w:rFonts w:asciiTheme="minorHAnsi" w:hAnsiTheme="minorHAnsi" w:cstheme="minorHAnsi"/>
          <w:b/>
          <w:sz w:val="22"/>
          <w:szCs w:val="22"/>
          <w:u w:val="single"/>
        </w:rPr>
      </w:pPr>
      <w:r w:rsidRPr="00DC0904">
        <w:rPr>
          <w:rFonts w:asciiTheme="minorHAnsi" w:hAnsiTheme="minorHAnsi" w:cstheme="minorHAnsi"/>
          <w:b/>
          <w:sz w:val="22"/>
          <w:szCs w:val="22"/>
          <w:u w:val="single"/>
        </w:rPr>
        <w:t>ΣΤ. ΟΙΚΟΝΟΜΙΚΟ ΑΝΤΙΚΕΙΜΕΝΟ</w:t>
      </w:r>
    </w:p>
    <w:p w:rsidR="002A2FE3" w:rsidRPr="00DC0904" w:rsidRDefault="002A2FE3" w:rsidP="002A2FE3">
      <w:pPr>
        <w:suppressAutoHyphens w:val="0"/>
        <w:ind w:right="22"/>
        <w:jc w:val="both"/>
        <w:rPr>
          <w:rFonts w:asciiTheme="minorHAnsi" w:hAnsiTheme="minorHAnsi" w:cstheme="minorHAnsi"/>
          <w:b/>
          <w:sz w:val="22"/>
          <w:szCs w:val="22"/>
          <w:lang w:eastAsia="el-GR"/>
        </w:rPr>
      </w:pPr>
      <w:r w:rsidRPr="00DC0904">
        <w:rPr>
          <w:rFonts w:asciiTheme="minorHAnsi" w:hAnsiTheme="minorHAnsi" w:cstheme="minorHAnsi"/>
          <w:sz w:val="22"/>
          <w:szCs w:val="22"/>
          <w:lang w:eastAsia="el-GR"/>
        </w:rPr>
        <w:t>Η προτεινόμενη δαπάνη του 1</w:t>
      </w:r>
      <w:r w:rsidRPr="00DC0904">
        <w:rPr>
          <w:rFonts w:asciiTheme="minorHAnsi" w:hAnsiTheme="minorHAnsi" w:cstheme="minorHAnsi"/>
          <w:sz w:val="22"/>
          <w:szCs w:val="22"/>
          <w:vertAlign w:val="superscript"/>
          <w:lang w:eastAsia="el-GR"/>
        </w:rPr>
        <w:t>ου</w:t>
      </w:r>
      <w:r w:rsidRPr="00DC0904">
        <w:rPr>
          <w:rFonts w:asciiTheme="minorHAnsi" w:hAnsiTheme="minorHAnsi" w:cstheme="minorHAnsi"/>
          <w:sz w:val="22"/>
          <w:szCs w:val="22"/>
          <w:lang w:eastAsia="el-GR"/>
        </w:rPr>
        <w:t xml:space="preserve"> Ανακεφαλαιωτικού Πίνακα Εργασιών ανέρχεται στο ποσό των 260.800,98€ (210.323,37€ αξία εργασιών και 50.477,61€ αξία ΦΠΑ) και βρίσκεται επί πλέον σε σχέση με την συνολική δαπάνη της αρχικής σύμβασης. </w:t>
      </w:r>
      <w:r w:rsidRPr="00DC0904">
        <w:rPr>
          <w:rFonts w:asciiTheme="minorHAnsi" w:hAnsiTheme="minorHAnsi" w:cstheme="minorHAnsi"/>
          <w:b/>
          <w:sz w:val="22"/>
          <w:szCs w:val="22"/>
          <w:lang w:eastAsia="el-GR"/>
        </w:rPr>
        <w:t xml:space="preserve">Η επί πλέον δαπάνη του Ανακεφαλαιωτικού οφείλεται </w:t>
      </w:r>
      <w:proofErr w:type="spellStart"/>
      <w:r w:rsidRPr="00DC0904">
        <w:rPr>
          <w:rFonts w:asciiTheme="minorHAnsi" w:hAnsiTheme="minorHAnsi" w:cstheme="minorHAnsi"/>
          <w:b/>
          <w:sz w:val="22"/>
          <w:szCs w:val="22"/>
          <w:lang w:eastAsia="el-GR"/>
        </w:rPr>
        <w:t>εξ’ολοκληρου</w:t>
      </w:r>
      <w:proofErr w:type="spellEnd"/>
      <w:r w:rsidRPr="00DC0904">
        <w:rPr>
          <w:rFonts w:asciiTheme="minorHAnsi" w:hAnsiTheme="minorHAnsi" w:cstheme="minorHAnsi"/>
          <w:b/>
          <w:sz w:val="22"/>
          <w:szCs w:val="22"/>
          <w:lang w:eastAsia="el-GR"/>
        </w:rPr>
        <w:t xml:space="preserve"> στις αναθεωρήσεις του έργου ήτοι 15.088,83€ καθώς το ποσόν που είχε προϋπολογιστεί ήταν αδύνατο να καλύψει την δραματική αύξηση των τιμών των υλικών, και κατά συνέπεια των αναθεωρήσεων, κατά την διάρκεια εκτέλεσης του έργου.</w:t>
      </w:r>
    </w:p>
    <w:p w:rsidR="002A2FE3" w:rsidRPr="00DC0904" w:rsidRDefault="002A2FE3" w:rsidP="002A2FE3">
      <w:pPr>
        <w:suppressAutoHyphens w:val="0"/>
        <w:ind w:right="22"/>
        <w:jc w:val="both"/>
        <w:rPr>
          <w:rFonts w:asciiTheme="minorHAnsi" w:hAnsiTheme="minorHAnsi" w:cstheme="minorHAnsi"/>
          <w:color w:val="FF0000"/>
          <w:sz w:val="22"/>
          <w:szCs w:val="22"/>
          <w:lang w:eastAsia="el-GR"/>
        </w:rPr>
      </w:pPr>
    </w:p>
    <w:p w:rsidR="002A2FE3" w:rsidRPr="00DC0904" w:rsidRDefault="002A2FE3" w:rsidP="002A2FE3">
      <w:pPr>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Η δαπάνη των νέων εργασιών ποσού 5.043,10€ (με ΓΕ+ΟΕ) καλύφθηκε με την ανάλωση των απροβλέπτων δαπανών του έργου σύμφωνα με το άρθρο 156 του Ν.4412/2016.</w:t>
      </w:r>
    </w:p>
    <w:p w:rsidR="002A2FE3" w:rsidRPr="00DC0904" w:rsidRDefault="002A2FE3" w:rsidP="002A2FE3">
      <w:pPr>
        <w:suppressAutoHyphens w:val="0"/>
        <w:ind w:right="22"/>
        <w:jc w:val="both"/>
        <w:rPr>
          <w:rFonts w:asciiTheme="minorHAnsi" w:hAnsiTheme="minorHAnsi" w:cstheme="minorHAnsi"/>
          <w:color w:val="FF0000"/>
          <w:sz w:val="22"/>
          <w:szCs w:val="22"/>
          <w:lang w:eastAsia="el-GR"/>
        </w:rPr>
      </w:pPr>
    </w:p>
    <w:p w:rsidR="002A2FE3" w:rsidRPr="00DC0904" w:rsidRDefault="002A2FE3" w:rsidP="002A2FE3">
      <w:pPr>
        <w:suppressAutoHyphens w:val="0"/>
        <w:ind w:right="22"/>
        <w:jc w:val="both"/>
        <w:rPr>
          <w:rFonts w:asciiTheme="minorHAnsi" w:hAnsiTheme="minorHAnsi" w:cstheme="minorHAnsi"/>
          <w:sz w:val="22"/>
          <w:szCs w:val="22"/>
          <w:u w:val="single"/>
          <w:lang w:eastAsia="el-GR"/>
        </w:rPr>
      </w:pPr>
      <w:r w:rsidRPr="00DC0904">
        <w:rPr>
          <w:rFonts w:asciiTheme="minorHAnsi" w:hAnsiTheme="minorHAnsi" w:cstheme="minorHAnsi"/>
          <w:sz w:val="22"/>
          <w:szCs w:val="22"/>
          <w:u w:val="single"/>
          <w:lang w:eastAsia="el-GR"/>
        </w:rPr>
        <w:t>Ο παρόν 1</w:t>
      </w:r>
      <w:r w:rsidRPr="00DC0904">
        <w:rPr>
          <w:rFonts w:asciiTheme="minorHAnsi" w:hAnsiTheme="minorHAnsi" w:cstheme="minorHAnsi"/>
          <w:sz w:val="22"/>
          <w:szCs w:val="22"/>
          <w:u w:val="single"/>
          <w:vertAlign w:val="superscript"/>
          <w:lang w:eastAsia="el-GR"/>
        </w:rPr>
        <w:t>ος</w:t>
      </w:r>
      <w:r w:rsidRPr="00DC0904">
        <w:rPr>
          <w:rFonts w:asciiTheme="minorHAnsi" w:hAnsiTheme="minorHAnsi" w:cstheme="minorHAnsi"/>
          <w:sz w:val="22"/>
          <w:szCs w:val="22"/>
          <w:u w:val="single"/>
          <w:lang w:eastAsia="el-GR"/>
        </w:rPr>
        <w:t xml:space="preserve"> Ανακεφαλαιωτικός Πίνακας Εργασιών περιλαμβάνει επίσης την ανάλωση επί έλασσον δαπανών ύψους 21.750,58€.</w:t>
      </w:r>
    </w:p>
    <w:p w:rsidR="002A2FE3" w:rsidRPr="00DC0904" w:rsidRDefault="002A2FE3" w:rsidP="002A2FE3">
      <w:pPr>
        <w:tabs>
          <w:tab w:val="left" w:pos="3420"/>
        </w:tabs>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ab/>
      </w:r>
    </w:p>
    <w:p w:rsidR="002A2FE3" w:rsidRPr="00DC0904" w:rsidRDefault="002A2FE3" w:rsidP="002A2FE3">
      <w:pPr>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Για την τιμολόγηση των νέων εργασιών συντάχθηκε το 1</w:t>
      </w:r>
      <w:r w:rsidRPr="00DC0904">
        <w:rPr>
          <w:rFonts w:asciiTheme="minorHAnsi" w:hAnsiTheme="minorHAnsi" w:cstheme="minorHAnsi"/>
          <w:sz w:val="22"/>
          <w:szCs w:val="22"/>
          <w:vertAlign w:val="superscript"/>
          <w:lang w:eastAsia="el-GR"/>
        </w:rPr>
        <w:t>ο</w:t>
      </w:r>
      <w:r w:rsidRPr="00DC0904">
        <w:rPr>
          <w:rFonts w:asciiTheme="minorHAnsi" w:hAnsiTheme="minorHAnsi" w:cstheme="minorHAnsi"/>
          <w:sz w:val="22"/>
          <w:szCs w:val="22"/>
          <w:lang w:eastAsia="el-GR"/>
        </w:rPr>
        <w:t xml:space="preserve"> Π.Κ.Τ.Μ.Ν.Ε.</w:t>
      </w:r>
    </w:p>
    <w:p w:rsidR="002A2FE3" w:rsidRPr="00DC0904" w:rsidRDefault="002A2FE3" w:rsidP="002A2FE3">
      <w:pPr>
        <w:suppressAutoHyphens w:val="0"/>
        <w:ind w:right="22"/>
        <w:jc w:val="both"/>
        <w:rPr>
          <w:rFonts w:asciiTheme="minorHAnsi" w:hAnsiTheme="minorHAnsi" w:cstheme="minorHAnsi"/>
          <w:sz w:val="22"/>
          <w:szCs w:val="22"/>
          <w:lang w:eastAsia="el-GR"/>
        </w:rPr>
      </w:pPr>
    </w:p>
    <w:p w:rsidR="002A2FE3" w:rsidRPr="00DC0904" w:rsidRDefault="002A2FE3" w:rsidP="002A2FE3">
      <w:pPr>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Με τον παρόντα 1</w:t>
      </w:r>
      <w:r w:rsidRPr="00DC0904">
        <w:rPr>
          <w:rFonts w:asciiTheme="minorHAnsi" w:hAnsiTheme="minorHAnsi" w:cstheme="minorHAnsi"/>
          <w:sz w:val="22"/>
          <w:szCs w:val="22"/>
          <w:vertAlign w:val="superscript"/>
          <w:lang w:eastAsia="el-GR"/>
        </w:rPr>
        <w:t>ο</w:t>
      </w:r>
      <w:r w:rsidRPr="00DC0904">
        <w:rPr>
          <w:rFonts w:asciiTheme="minorHAnsi" w:hAnsiTheme="minorHAnsi" w:cstheme="minorHAnsi"/>
          <w:sz w:val="22"/>
          <w:szCs w:val="22"/>
          <w:lang w:eastAsia="el-GR"/>
        </w:rPr>
        <w:t xml:space="preserve"> Ανακεφαλαιωτικό πίνακα εργασιών και το 1</w:t>
      </w:r>
      <w:r w:rsidRPr="00DC0904">
        <w:rPr>
          <w:rFonts w:asciiTheme="minorHAnsi" w:hAnsiTheme="minorHAnsi" w:cstheme="minorHAnsi"/>
          <w:sz w:val="22"/>
          <w:szCs w:val="22"/>
          <w:vertAlign w:val="superscript"/>
          <w:lang w:eastAsia="el-GR"/>
        </w:rPr>
        <w:t>ο</w:t>
      </w:r>
      <w:r w:rsidRPr="00DC0904">
        <w:rPr>
          <w:rFonts w:asciiTheme="minorHAnsi" w:hAnsiTheme="minorHAnsi" w:cstheme="minorHAnsi"/>
          <w:sz w:val="22"/>
          <w:szCs w:val="22"/>
          <w:lang w:eastAsia="el-GR"/>
        </w:rPr>
        <w:t xml:space="preserve"> Π.Κ.Τ.Μ.Ν.Ε.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DC0904">
        <w:rPr>
          <w:rFonts w:asciiTheme="minorHAnsi" w:hAnsiTheme="minorHAnsi" w:cstheme="minorHAnsi"/>
          <w:sz w:val="22"/>
          <w:szCs w:val="22"/>
          <w:lang w:eastAsia="el-GR"/>
        </w:rPr>
        <w:t>πρωτ</w:t>
      </w:r>
      <w:proofErr w:type="spellEnd"/>
      <w:r w:rsidRPr="00DC0904">
        <w:rPr>
          <w:rFonts w:asciiTheme="minorHAnsi" w:hAnsiTheme="minorHAnsi" w:cstheme="minorHAnsi"/>
          <w:sz w:val="22"/>
          <w:szCs w:val="22"/>
          <w:lang w:eastAsia="el-GR"/>
        </w:rPr>
        <w:t xml:space="preserve">. Δ17γ/04/170/ΦΝ380) και 20/26-07-2006 (με αρ. </w:t>
      </w:r>
      <w:proofErr w:type="spellStart"/>
      <w:r w:rsidRPr="00DC0904">
        <w:rPr>
          <w:rFonts w:asciiTheme="minorHAnsi" w:hAnsiTheme="minorHAnsi" w:cstheme="minorHAnsi"/>
          <w:sz w:val="22"/>
          <w:szCs w:val="22"/>
          <w:lang w:eastAsia="el-GR"/>
        </w:rPr>
        <w:t>πρωτ</w:t>
      </w:r>
      <w:proofErr w:type="spellEnd"/>
      <w:r w:rsidRPr="00DC0904">
        <w:rPr>
          <w:rFonts w:asciiTheme="minorHAnsi" w:hAnsiTheme="minorHAnsi" w:cstheme="minorHAnsi"/>
          <w:sz w:val="22"/>
          <w:szCs w:val="22"/>
          <w:lang w:eastAsia="el-GR"/>
        </w:rPr>
        <w:t>. Δ17γ/03/114/ΦΝ443) του Υ.ΠΕ.ΧΩ.ΔΕ., και ειδικότερα η παράγραφος 4 σχετικά με την χρήση της «επί έλασσον δαπάνης» που εξοικονομείται και συγκεκριμένα:</w:t>
      </w:r>
    </w:p>
    <w:p w:rsidR="002A2FE3" w:rsidRPr="00DC0904" w:rsidRDefault="002A2FE3" w:rsidP="002A2FE3">
      <w:pPr>
        <w:numPr>
          <w:ilvl w:val="0"/>
          <w:numId w:val="4"/>
        </w:numPr>
        <w:suppressAutoHyphens w:val="0"/>
        <w:ind w:left="426" w:right="22" w:hanging="426"/>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2A2FE3" w:rsidRPr="00DC0904" w:rsidRDefault="002A2FE3" w:rsidP="002A2FE3">
      <w:pPr>
        <w:numPr>
          <w:ilvl w:val="0"/>
          <w:numId w:val="4"/>
        </w:numPr>
        <w:suppressAutoHyphens w:val="0"/>
        <w:ind w:left="426" w:right="22" w:hanging="426"/>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Δεν θίγεται η πληρότητα, η ποιότητα και η λειτουργικότητα του έργου.</w:t>
      </w:r>
    </w:p>
    <w:p w:rsidR="002A2FE3" w:rsidRPr="00DC0904" w:rsidRDefault="002A2FE3" w:rsidP="002A2FE3">
      <w:pPr>
        <w:numPr>
          <w:ilvl w:val="0"/>
          <w:numId w:val="4"/>
        </w:numPr>
        <w:suppressAutoHyphens w:val="0"/>
        <w:ind w:left="426" w:right="22" w:hanging="426"/>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2A2FE3" w:rsidRPr="00DC0904" w:rsidRDefault="002A2FE3" w:rsidP="002A2FE3">
      <w:pPr>
        <w:numPr>
          <w:ilvl w:val="0"/>
          <w:numId w:val="4"/>
        </w:numPr>
        <w:suppressAutoHyphens w:val="0"/>
        <w:ind w:left="426" w:right="22" w:hanging="426"/>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DC0904">
        <w:rPr>
          <w:rFonts w:asciiTheme="minorHAnsi" w:hAnsiTheme="minorHAnsi" w:cstheme="minorHAnsi"/>
          <w:sz w:val="22"/>
          <w:szCs w:val="22"/>
          <w:lang w:eastAsia="el-GR"/>
        </w:rPr>
        <w:t>απομείωση</w:t>
      </w:r>
      <w:proofErr w:type="spellEnd"/>
      <w:r w:rsidRPr="00DC0904">
        <w:rPr>
          <w:rFonts w:asciiTheme="minorHAnsi" w:hAnsiTheme="minorHAnsi" w:cstheme="minorHAnsi"/>
          <w:sz w:val="22"/>
          <w:szCs w:val="22"/>
          <w:lang w:eastAsia="el-GR"/>
        </w:rPr>
        <w:t xml:space="preserve"> στοιχείων του έργου.</w:t>
      </w:r>
    </w:p>
    <w:p w:rsidR="002A2FE3" w:rsidRPr="00DC0904" w:rsidRDefault="002A2FE3" w:rsidP="002A2FE3">
      <w:pPr>
        <w:suppressAutoHyphens w:val="0"/>
        <w:ind w:right="22"/>
        <w:jc w:val="both"/>
        <w:rPr>
          <w:rFonts w:asciiTheme="minorHAnsi" w:hAnsiTheme="minorHAnsi" w:cstheme="minorHAnsi"/>
          <w:sz w:val="22"/>
          <w:szCs w:val="22"/>
          <w:lang w:eastAsia="el-GR"/>
        </w:rPr>
      </w:pPr>
      <w:r w:rsidRPr="00DC0904">
        <w:rPr>
          <w:rFonts w:asciiTheme="minorHAnsi" w:hAnsiTheme="minorHAnsi" w:cstheme="minorHAnsi"/>
          <w:sz w:val="22"/>
          <w:szCs w:val="22"/>
          <w:lang w:eastAsia="el-GR"/>
        </w:rPr>
        <w:t>Ο ανάδοχος υπέγραψε χωρίς επιφύλαξη τον παρόντα 1</w:t>
      </w:r>
      <w:r w:rsidRPr="00DC0904">
        <w:rPr>
          <w:rFonts w:asciiTheme="minorHAnsi" w:hAnsiTheme="minorHAnsi" w:cstheme="minorHAnsi"/>
          <w:sz w:val="22"/>
          <w:szCs w:val="22"/>
          <w:vertAlign w:val="superscript"/>
          <w:lang w:eastAsia="el-GR"/>
        </w:rPr>
        <w:t>ο</w:t>
      </w:r>
      <w:r w:rsidRPr="00DC0904">
        <w:rPr>
          <w:rFonts w:asciiTheme="minorHAnsi" w:hAnsiTheme="minorHAnsi" w:cstheme="minorHAnsi"/>
          <w:sz w:val="22"/>
          <w:szCs w:val="22"/>
          <w:lang w:eastAsia="el-GR"/>
        </w:rPr>
        <w:t xml:space="preserve"> Α.Π.Ε. και το 1</w:t>
      </w:r>
      <w:r w:rsidRPr="00DC0904">
        <w:rPr>
          <w:rFonts w:asciiTheme="minorHAnsi" w:hAnsiTheme="minorHAnsi" w:cstheme="minorHAnsi"/>
          <w:sz w:val="22"/>
          <w:szCs w:val="22"/>
          <w:vertAlign w:val="superscript"/>
          <w:lang w:eastAsia="el-GR"/>
        </w:rPr>
        <w:t>ο</w:t>
      </w:r>
      <w:r w:rsidRPr="00DC0904">
        <w:rPr>
          <w:rFonts w:asciiTheme="minorHAnsi" w:hAnsiTheme="minorHAnsi" w:cstheme="minorHAnsi"/>
          <w:sz w:val="22"/>
          <w:szCs w:val="22"/>
          <w:lang w:eastAsia="el-GR"/>
        </w:rPr>
        <w:t xml:space="preserve"> Π.Κ.Τ.Μ.Ν.Ε.</w:t>
      </w:r>
    </w:p>
    <w:p w:rsidR="002A2FE3" w:rsidRPr="00DC0904" w:rsidRDefault="002A2FE3" w:rsidP="002A2FE3">
      <w:pPr>
        <w:pStyle w:val="aff0"/>
        <w:jc w:val="both"/>
        <w:rPr>
          <w:rFonts w:asciiTheme="minorHAnsi" w:hAnsiTheme="minorHAnsi" w:cstheme="minorHAnsi"/>
          <w:sz w:val="22"/>
          <w:szCs w:val="22"/>
        </w:rPr>
      </w:pPr>
    </w:p>
    <w:p w:rsidR="002A2FE3" w:rsidRPr="00DC0904" w:rsidRDefault="002A2FE3" w:rsidP="002A2FE3">
      <w:pPr>
        <w:ind w:right="22"/>
        <w:jc w:val="both"/>
        <w:rPr>
          <w:rFonts w:asciiTheme="minorHAnsi" w:hAnsiTheme="minorHAnsi" w:cstheme="minorHAnsi"/>
          <w:sz w:val="22"/>
          <w:szCs w:val="22"/>
        </w:rPr>
      </w:pPr>
      <w:r w:rsidRPr="00DC0904">
        <w:rPr>
          <w:rFonts w:asciiTheme="minorHAnsi" w:hAnsiTheme="minorHAnsi" w:cstheme="minorHAnsi"/>
          <w:sz w:val="22"/>
          <w:szCs w:val="22"/>
        </w:rPr>
        <w:t xml:space="preserve">Έχοντας λοιπόν υπόψη τα ανωτέρω: </w:t>
      </w:r>
    </w:p>
    <w:p w:rsidR="002A2FE3" w:rsidRPr="00DC0904" w:rsidRDefault="002A2FE3" w:rsidP="002A2FE3">
      <w:pPr>
        <w:pStyle w:val="aff0"/>
        <w:jc w:val="center"/>
        <w:rPr>
          <w:rFonts w:asciiTheme="minorHAnsi" w:hAnsiTheme="minorHAnsi" w:cstheme="minorHAnsi"/>
          <w:b/>
          <w:i/>
          <w:sz w:val="22"/>
          <w:szCs w:val="22"/>
          <w:u w:val="single"/>
        </w:rPr>
      </w:pPr>
    </w:p>
    <w:p w:rsidR="002A2FE3" w:rsidRPr="00DC0904" w:rsidRDefault="002A2FE3" w:rsidP="002A2FE3">
      <w:pPr>
        <w:pStyle w:val="aff0"/>
        <w:jc w:val="center"/>
        <w:rPr>
          <w:rFonts w:asciiTheme="minorHAnsi" w:hAnsiTheme="minorHAnsi" w:cstheme="minorHAnsi"/>
          <w:b/>
          <w:i/>
          <w:sz w:val="22"/>
          <w:szCs w:val="22"/>
          <w:u w:val="single"/>
        </w:rPr>
      </w:pPr>
      <w:r w:rsidRPr="00DC0904">
        <w:rPr>
          <w:rFonts w:asciiTheme="minorHAnsi" w:hAnsiTheme="minorHAnsi" w:cstheme="minorHAnsi"/>
          <w:b/>
          <w:i/>
          <w:sz w:val="22"/>
          <w:szCs w:val="22"/>
          <w:u w:val="single"/>
        </w:rPr>
        <w:t>Ε Ι Σ Η Γ Ο Υ Μ Ε Θ Α</w:t>
      </w:r>
    </w:p>
    <w:p w:rsidR="002A2FE3" w:rsidRPr="00DC0904" w:rsidRDefault="002A2FE3" w:rsidP="002A2FE3">
      <w:pPr>
        <w:pStyle w:val="aff0"/>
        <w:spacing w:line="276" w:lineRule="auto"/>
        <w:jc w:val="both"/>
        <w:rPr>
          <w:rFonts w:asciiTheme="minorHAnsi" w:hAnsiTheme="minorHAnsi" w:cstheme="minorHAnsi"/>
          <w:b/>
          <w:sz w:val="22"/>
          <w:szCs w:val="22"/>
        </w:rPr>
      </w:pPr>
      <w:r w:rsidRPr="00DC0904">
        <w:rPr>
          <w:rFonts w:asciiTheme="minorHAnsi" w:hAnsiTheme="minorHAnsi" w:cstheme="minorHAnsi"/>
          <w:sz w:val="22"/>
          <w:szCs w:val="22"/>
        </w:rPr>
        <w:t>Την έγκριση του 1</w:t>
      </w:r>
      <w:r w:rsidRPr="00DC0904">
        <w:rPr>
          <w:rFonts w:asciiTheme="minorHAnsi" w:hAnsiTheme="minorHAnsi" w:cstheme="minorHAnsi"/>
          <w:sz w:val="22"/>
          <w:szCs w:val="22"/>
          <w:vertAlign w:val="superscript"/>
        </w:rPr>
        <w:t>ου</w:t>
      </w:r>
      <w:r w:rsidRPr="00DC0904">
        <w:rPr>
          <w:rFonts w:asciiTheme="minorHAnsi" w:hAnsiTheme="minorHAnsi" w:cstheme="minorHAnsi"/>
          <w:sz w:val="22"/>
          <w:szCs w:val="22"/>
        </w:rPr>
        <w:t xml:space="preserve"> Ανακεφαλαιωτικού Πίνακα Εργασιών και του 1</w:t>
      </w:r>
      <w:r w:rsidRPr="00DC0904">
        <w:rPr>
          <w:rFonts w:asciiTheme="minorHAnsi" w:hAnsiTheme="minorHAnsi" w:cstheme="minorHAnsi"/>
          <w:sz w:val="22"/>
          <w:szCs w:val="22"/>
          <w:vertAlign w:val="superscript"/>
        </w:rPr>
        <w:t>ου</w:t>
      </w:r>
      <w:r w:rsidRPr="00DC0904">
        <w:rPr>
          <w:rFonts w:asciiTheme="minorHAnsi" w:hAnsiTheme="minorHAnsi" w:cstheme="minorHAnsi"/>
          <w:sz w:val="22"/>
          <w:szCs w:val="22"/>
        </w:rPr>
        <w:t xml:space="preserve"> Π.Κ.Τ.Μ.Ν.Ε. του έργου:</w:t>
      </w:r>
      <w:r w:rsidRPr="00DC0904">
        <w:rPr>
          <w:rFonts w:asciiTheme="minorHAnsi" w:hAnsiTheme="minorHAnsi" w:cstheme="minorHAnsi"/>
          <w:b/>
          <w:sz w:val="22"/>
          <w:szCs w:val="22"/>
        </w:rPr>
        <w:t xml:space="preserve"> «ΒΕΛΤΙΩΣΗ ΚΑΙ ΑΝΑΠΛΑΣΗ ΚΟΙΝΟΧΡΗΣΤΩΝ ΧΩΡΩΝ ΤΚ ΑΝΘΟΧΩΡΙΟΥ»</w:t>
      </w:r>
      <w:r w:rsidRPr="00DC0904">
        <w:rPr>
          <w:rFonts w:asciiTheme="minorHAnsi" w:hAnsiTheme="minorHAnsi" w:cstheme="minorHAnsi"/>
          <w:sz w:val="22"/>
          <w:szCs w:val="22"/>
          <w:lang w:eastAsia="el-GR"/>
        </w:rPr>
        <w:t xml:space="preserve"> που ανέρχεται στο ποσό των 260.800,98€ </w:t>
      </w:r>
      <w:r w:rsidRPr="00DC0904">
        <w:rPr>
          <w:rFonts w:asciiTheme="minorHAnsi" w:hAnsiTheme="minorHAnsi" w:cstheme="minorHAnsi"/>
          <w:sz w:val="22"/>
          <w:szCs w:val="22"/>
          <w:lang w:eastAsia="el-GR"/>
        </w:rPr>
        <w:lastRenderedPageBreak/>
        <w:t>(210.323,37€ αξία εργασιών και 50.477,61€ αξία ΦΠΑ) και βρίσκεται επί πλέον σε σχέση με την συνολική δαπάνη της αρχικής σύμβασης λόγω αναθεωρήσεων ποσού 15.088,83€</w:t>
      </w:r>
      <w:r w:rsidRPr="00DC0904">
        <w:rPr>
          <w:rFonts w:asciiTheme="minorHAnsi" w:hAnsiTheme="minorHAnsi" w:cstheme="minorHAnsi"/>
          <w:b/>
          <w:sz w:val="22"/>
          <w:szCs w:val="22"/>
        </w:rPr>
        <w:t>.</w:t>
      </w:r>
    </w:p>
    <w:p w:rsidR="00F03F3C" w:rsidRPr="00DC0904" w:rsidRDefault="00F03F3C" w:rsidP="00466605">
      <w:pPr>
        <w:suppressAutoHyphens w:val="0"/>
        <w:spacing w:before="100" w:beforeAutospacing="1"/>
        <w:rPr>
          <w:rFonts w:asciiTheme="minorHAnsi" w:hAnsiTheme="minorHAnsi" w:cstheme="minorHAnsi"/>
          <w:sz w:val="22"/>
          <w:szCs w:val="22"/>
        </w:rPr>
      </w:pPr>
      <w:r w:rsidRPr="00DC0904">
        <w:rPr>
          <w:rFonts w:asciiTheme="minorHAnsi" w:hAnsiTheme="minorHAnsi" w:cstheme="minorHAnsi"/>
          <w:sz w:val="22"/>
          <w:szCs w:val="22"/>
          <w:shd w:val="clear" w:color="auto" w:fill="FFFFFF"/>
        </w:rPr>
        <w:t xml:space="preserve"> </w:t>
      </w:r>
      <w:r w:rsidRPr="00DC0904">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DC0904"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DC0904">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C0904">
        <w:rPr>
          <w:rFonts w:asciiTheme="minorHAnsi" w:hAnsiTheme="minorHAnsi" w:cstheme="minorHAnsi"/>
          <w:b/>
          <w:bCs/>
          <w:color w:val="000000"/>
          <w:sz w:val="22"/>
          <w:szCs w:val="22"/>
        </w:rPr>
        <w:t xml:space="preserve"> </w:t>
      </w:r>
      <w:r w:rsidRPr="00DC0904">
        <w:rPr>
          <w:rFonts w:asciiTheme="minorHAnsi" w:hAnsiTheme="minorHAnsi" w:cstheme="minorHAnsi"/>
          <w:b/>
          <w:bCs/>
          <w:sz w:val="22"/>
          <w:szCs w:val="22"/>
        </w:rPr>
        <w:t xml:space="preserve">, </w:t>
      </w:r>
    </w:p>
    <w:p w:rsidR="00F03F3C" w:rsidRPr="00DC0904"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DC0904">
        <w:rPr>
          <w:rFonts w:asciiTheme="minorHAnsi" w:hAnsiTheme="minorHAnsi" w:cstheme="minorHAnsi"/>
          <w:bCs/>
          <w:sz w:val="22"/>
          <w:szCs w:val="22"/>
        </w:rPr>
        <w:t xml:space="preserve">Τις διατάξεις της </w:t>
      </w:r>
      <w:proofErr w:type="spellStart"/>
      <w:r w:rsidRPr="00DC0904">
        <w:rPr>
          <w:rFonts w:asciiTheme="minorHAnsi" w:hAnsiTheme="minorHAnsi" w:cstheme="minorHAnsi"/>
          <w:bCs/>
          <w:sz w:val="22"/>
          <w:szCs w:val="22"/>
        </w:rPr>
        <w:t>υπ΄αριθμ</w:t>
      </w:r>
      <w:proofErr w:type="spellEnd"/>
      <w:r w:rsidRPr="00DC0904">
        <w:rPr>
          <w:rFonts w:asciiTheme="minorHAnsi" w:hAnsiTheme="minorHAnsi" w:cstheme="minorHAnsi"/>
          <w:bCs/>
          <w:sz w:val="22"/>
          <w:szCs w:val="22"/>
        </w:rPr>
        <w:t xml:space="preserve"> 375/2022</w:t>
      </w:r>
      <w:r w:rsidRPr="00DC0904">
        <w:rPr>
          <w:rFonts w:asciiTheme="minorHAnsi" w:hAnsiTheme="minorHAnsi" w:cstheme="minorHAnsi"/>
          <w:bCs/>
          <w:sz w:val="22"/>
          <w:szCs w:val="22"/>
          <w:u w:val="single"/>
        </w:rPr>
        <w:t xml:space="preserve"> εγκυκλίου του ΥΠ.ΕΣ. (ΑΔΑ: Ψ42Π46ΜΤΛ6-4ΙΓ)</w:t>
      </w:r>
      <w:r w:rsidRPr="00DC0904">
        <w:rPr>
          <w:rFonts w:asciiTheme="minorHAnsi" w:hAnsiTheme="minorHAnsi" w:cstheme="minorHAnsi"/>
          <w:bCs/>
          <w:sz w:val="22"/>
          <w:szCs w:val="22"/>
        </w:rPr>
        <w:t xml:space="preserve"> </w:t>
      </w:r>
      <w:r w:rsidRPr="00DC0904">
        <w:rPr>
          <w:rFonts w:asciiTheme="minorHAnsi" w:hAnsiTheme="minorHAnsi" w:cstheme="minorHAnsi"/>
          <w:sz w:val="22"/>
          <w:szCs w:val="22"/>
        </w:rPr>
        <w:t>«Λειτουργία Δημοτικού Συμβουλίου»</w:t>
      </w:r>
    </w:p>
    <w:p w:rsidR="00F03F3C" w:rsidRPr="00DC0904"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DC0904">
        <w:rPr>
          <w:rFonts w:asciiTheme="minorHAnsi" w:hAnsiTheme="minorHAnsi" w:cstheme="minorHAnsi"/>
          <w:bCs/>
          <w:sz w:val="22"/>
          <w:szCs w:val="22"/>
        </w:rPr>
        <w:t xml:space="preserve">Τις διατάξεις της </w:t>
      </w:r>
      <w:proofErr w:type="spellStart"/>
      <w:r w:rsidRPr="00DC0904">
        <w:rPr>
          <w:rFonts w:asciiTheme="minorHAnsi" w:hAnsiTheme="minorHAnsi" w:cstheme="minorHAnsi"/>
          <w:bCs/>
          <w:sz w:val="22"/>
          <w:szCs w:val="22"/>
        </w:rPr>
        <w:t>υπ΄αριθμ</w:t>
      </w:r>
      <w:proofErr w:type="spellEnd"/>
      <w:r w:rsidRPr="00DC0904">
        <w:rPr>
          <w:rFonts w:asciiTheme="minorHAnsi" w:hAnsiTheme="minorHAnsi" w:cstheme="minorHAnsi"/>
          <w:bCs/>
          <w:sz w:val="22"/>
          <w:szCs w:val="22"/>
        </w:rPr>
        <w:t xml:space="preserve"> 380/2022</w:t>
      </w:r>
      <w:r w:rsidRPr="00DC0904">
        <w:rPr>
          <w:rFonts w:asciiTheme="minorHAnsi" w:hAnsiTheme="minorHAnsi" w:cstheme="minorHAnsi"/>
          <w:bCs/>
          <w:sz w:val="22"/>
          <w:szCs w:val="22"/>
          <w:u w:val="single"/>
        </w:rPr>
        <w:t xml:space="preserve"> εγκυκλίου του ΥΠ.ΕΣ. (ΑΔΑ: ΩΖ2Χ46ΜΤΛ6-97Χ) </w:t>
      </w:r>
      <w:r w:rsidRPr="00DC0904">
        <w:rPr>
          <w:rFonts w:asciiTheme="minorHAnsi" w:hAnsiTheme="minorHAnsi" w:cstheme="minorHAnsi"/>
          <w:bCs/>
          <w:sz w:val="22"/>
          <w:szCs w:val="22"/>
        </w:rPr>
        <w:t>«</w:t>
      </w:r>
      <w:r w:rsidRPr="00DC0904">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DC0904"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DC0904">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DC0904"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DC0904">
        <w:rPr>
          <w:rFonts w:asciiTheme="minorHAnsi" w:hAnsiTheme="minorHAnsi" w:cstheme="minorHAnsi"/>
          <w:sz w:val="22"/>
          <w:szCs w:val="22"/>
        </w:rPr>
        <w:t xml:space="preserve">Τις διατάξεις </w:t>
      </w:r>
      <w:r w:rsidRPr="00DC0904">
        <w:rPr>
          <w:rFonts w:asciiTheme="minorHAnsi" w:hAnsiTheme="minorHAnsi" w:cstheme="minorHAnsi"/>
          <w:bCs/>
          <w:sz w:val="22"/>
          <w:szCs w:val="22"/>
        </w:rPr>
        <w:t xml:space="preserve">της </w:t>
      </w:r>
      <w:proofErr w:type="spellStart"/>
      <w:r w:rsidRPr="00DC0904">
        <w:rPr>
          <w:rFonts w:asciiTheme="minorHAnsi" w:hAnsiTheme="minorHAnsi" w:cstheme="minorHAnsi"/>
          <w:bCs/>
          <w:sz w:val="22"/>
          <w:szCs w:val="22"/>
        </w:rPr>
        <w:t>υπ΄αριθμ</w:t>
      </w:r>
      <w:proofErr w:type="spellEnd"/>
      <w:r w:rsidRPr="00DC0904">
        <w:rPr>
          <w:rFonts w:asciiTheme="minorHAnsi" w:hAnsiTheme="minorHAnsi" w:cstheme="minorHAnsi"/>
          <w:bCs/>
          <w:sz w:val="22"/>
          <w:szCs w:val="22"/>
        </w:rPr>
        <w:t xml:space="preserve"> 131/2023</w:t>
      </w:r>
      <w:r w:rsidRPr="00DC0904">
        <w:rPr>
          <w:rFonts w:asciiTheme="minorHAnsi" w:hAnsiTheme="minorHAnsi" w:cstheme="minorHAnsi"/>
          <w:bCs/>
          <w:sz w:val="22"/>
          <w:szCs w:val="22"/>
          <w:u w:val="single"/>
        </w:rPr>
        <w:t xml:space="preserve"> εγκυκλίου του ΥΠ.ΕΣ. (ΑΔΑ: ΡΨΦ46ΜΤΛ6-ΟΘΨ)</w:t>
      </w:r>
      <w:r w:rsidRPr="00DC0904">
        <w:rPr>
          <w:rFonts w:asciiTheme="minorHAnsi" w:hAnsiTheme="minorHAnsi" w:cstheme="minorHAnsi"/>
          <w:bCs/>
          <w:sz w:val="22"/>
          <w:szCs w:val="22"/>
        </w:rPr>
        <w:t xml:space="preserve"> </w:t>
      </w:r>
      <w:r w:rsidRPr="00DC0904">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DC0904" w:rsidRDefault="00765385" w:rsidP="00765385">
      <w:pPr>
        <w:pStyle w:val="ad"/>
        <w:widowControl w:val="0"/>
        <w:numPr>
          <w:ilvl w:val="0"/>
          <w:numId w:val="16"/>
        </w:numPr>
        <w:spacing w:after="120"/>
        <w:ind w:left="426"/>
        <w:rPr>
          <w:rStyle w:val="aa"/>
          <w:rFonts w:asciiTheme="minorHAnsi" w:hAnsiTheme="minorHAnsi" w:cstheme="minorHAnsi"/>
          <w:i w:val="0"/>
          <w:iCs w:val="0"/>
          <w:sz w:val="22"/>
          <w:szCs w:val="22"/>
        </w:rPr>
      </w:pPr>
      <w:r w:rsidRPr="00DC0904">
        <w:rPr>
          <w:rFonts w:asciiTheme="minorHAnsi" w:eastAsia="Arial" w:hAnsiTheme="minorHAnsi" w:cstheme="minorHAnsi"/>
          <w:sz w:val="22"/>
          <w:szCs w:val="22"/>
          <w:highlight w:val="white"/>
          <w:shd w:val="clear" w:color="auto" w:fill="FFFFFF"/>
          <w:lang w:bidi="hi-IN"/>
        </w:rPr>
        <w:t xml:space="preserve">Το υπ  το </w:t>
      </w:r>
      <w:proofErr w:type="spellStart"/>
      <w:r w:rsidRPr="00DC0904">
        <w:rPr>
          <w:rFonts w:asciiTheme="minorHAnsi" w:eastAsia="Arial" w:hAnsiTheme="minorHAnsi" w:cstheme="minorHAnsi"/>
          <w:sz w:val="22"/>
          <w:szCs w:val="22"/>
          <w:highlight w:val="white"/>
          <w:shd w:val="clear" w:color="auto" w:fill="FFFFFF"/>
          <w:lang w:bidi="hi-IN"/>
        </w:rPr>
        <w:t>υπ΄αριθμ</w:t>
      </w:r>
      <w:proofErr w:type="spellEnd"/>
      <w:r w:rsidRPr="00DC0904">
        <w:rPr>
          <w:rFonts w:asciiTheme="minorHAnsi" w:eastAsia="Arial" w:hAnsiTheme="minorHAnsi" w:cstheme="minorHAnsi"/>
          <w:sz w:val="22"/>
          <w:szCs w:val="22"/>
          <w:highlight w:val="white"/>
          <w:shd w:val="clear" w:color="auto" w:fill="FFFFFF"/>
          <w:lang w:bidi="hi-IN"/>
        </w:rPr>
        <w:t xml:space="preserve"> 20359/19-10-2023  έγγραφο   της Δ/</w:t>
      </w:r>
      <w:proofErr w:type="spellStart"/>
      <w:r w:rsidRPr="00DC0904">
        <w:rPr>
          <w:rFonts w:asciiTheme="minorHAnsi" w:eastAsia="Arial" w:hAnsiTheme="minorHAnsi" w:cstheme="minorHAnsi"/>
          <w:sz w:val="22"/>
          <w:szCs w:val="22"/>
          <w:highlight w:val="white"/>
          <w:shd w:val="clear" w:color="auto" w:fill="FFFFFF"/>
          <w:lang w:bidi="hi-IN"/>
        </w:rPr>
        <w:t>νσης</w:t>
      </w:r>
      <w:proofErr w:type="spellEnd"/>
      <w:r w:rsidRPr="00DC0904">
        <w:rPr>
          <w:rFonts w:asciiTheme="minorHAnsi" w:eastAsia="Arial" w:hAnsiTheme="minorHAnsi" w:cstheme="minorHAnsi"/>
          <w:sz w:val="22"/>
          <w:szCs w:val="22"/>
          <w:highlight w:val="white"/>
          <w:shd w:val="clear" w:color="auto" w:fill="FFFFFF"/>
          <w:lang w:bidi="hi-IN"/>
        </w:rPr>
        <w:t xml:space="preserve">  Τεχνικών Υπηρεσιών </w:t>
      </w:r>
      <w:r w:rsidRPr="00DC0904">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DC0904">
        <w:rPr>
          <w:rStyle w:val="aa"/>
          <w:rFonts w:asciiTheme="minorHAnsi" w:eastAsia="Arial" w:hAnsiTheme="minorHAnsi" w:cstheme="minorHAnsi"/>
          <w:i w:val="0"/>
          <w:spacing w:val="-3"/>
          <w:sz w:val="22"/>
          <w:szCs w:val="22"/>
          <w:shd w:val="clear" w:color="auto" w:fill="FFFFFF"/>
          <w:lang w:bidi="hi-IN"/>
        </w:rPr>
        <w:t xml:space="preserve"> </w:t>
      </w:r>
      <w:r w:rsidRPr="00DC0904">
        <w:rPr>
          <w:rStyle w:val="aa"/>
          <w:rFonts w:asciiTheme="minorHAnsi" w:eastAsia="Arial" w:hAnsiTheme="minorHAnsi" w:cstheme="minorHAnsi"/>
          <w:i w:val="0"/>
          <w:spacing w:val="-3"/>
          <w:sz w:val="22"/>
          <w:szCs w:val="22"/>
          <w:highlight w:val="white"/>
          <w:shd w:val="clear" w:color="auto" w:fill="FFFFFF"/>
          <w:lang w:bidi="hi-IN"/>
        </w:rPr>
        <w:t xml:space="preserve">  </w:t>
      </w:r>
    </w:p>
    <w:p w:rsidR="00765385" w:rsidRPr="00DC0904" w:rsidRDefault="00765385" w:rsidP="00765385">
      <w:pPr>
        <w:pStyle w:val="aff0"/>
        <w:numPr>
          <w:ilvl w:val="0"/>
          <w:numId w:val="16"/>
        </w:numPr>
        <w:suppressAutoHyphens w:val="0"/>
        <w:ind w:left="426"/>
        <w:rPr>
          <w:rFonts w:asciiTheme="minorHAnsi" w:hAnsiTheme="minorHAnsi" w:cstheme="minorHAnsi"/>
          <w:bCs/>
          <w:sz w:val="22"/>
          <w:szCs w:val="22"/>
        </w:rPr>
      </w:pPr>
      <w:r w:rsidRPr="00DC0904">
        <w:rPr>
          <w:rFonts w:asciiTheme="minorHAnsi" w:hAnsiTheme="minorHAnsi" w:cstheme="minorHAnsi"/>
          <w:sz w:val="22"/>
          <w:szCs w:val="22"/>
        </w:rPr>
        <w:t>Την υπ αριθμ.56/2018 Τεχνική Μελέτη που συντάχθηκε από την ΤΥΔΛ .</w:t>
      </w:r>
    </w:p>
    <w:p w:rsidR="00765385" w:rsidRPr="00DC0904" w:rsidRDefault="00765385" w:rsidP="00765385">
      <w:pPr>
        <w:pStyle w:val="af9"/>
        <w:numPr>
          <w:ilvl w:val="0"/>
          <w:numId w:val="16"/>
        </w:numPr>
        <w:spacing w:after="200" w:line="276" w:lineRule="auto"/>
        <w:ind w:left="426"/>
        <w:rPr>
          <w:rFonts w:asciiTheme="minorHAnsi" w:hAnsiTheme="minorHAnsi" w:cstheme="minorHAnsi"/>
          <w:sz w:val="22"/>
          <w:szCs w:val="22"/>
        </w:rPr>
      </w:pPr>
      <w:r w:rsidRPr="00DC0904">
        <w:rPr>
          <w:rFonts w:asciiTheme="minorHAnsi" w:hAnsiTheme="minorHAnsi" w:cstheme="minorHAnsi"/>
          <w:sz w:val="22"/>
          <w:szCs w:val="22"/>
        </w:rPr>
        <w:t xml:space="preserve">Την αρ. 178/21 (ΑΔΑ: ΨΨΟ4ΩΛΗ-Τ3Π)  απόφαση της Οικονομικής Επιτροπής του Δήμου </w:t>
      </w:r>
      <w:proofErr w:type="spellStart"/>
      <w:r w:rsidRPr="00DC0904">
        <w:rPr>
          <w:rFonts w:asciiTheme="minorHAnsi" w:hAnsiTheme="minorHAnsi" w:cstheme="minorHAnsi"/>
          <w:sz w:val="22"/>
          <w:szCs w:val="22"/>
        </w:rPr>
        <w:t>Λεβαδέων</w:t>
      </w:r>
      <w:proofErr w:type="spellEnd"/>
      <w:r w:rsidRPr="00DC0904">
        <w:rPr>
          <w:rFonts w:asciiTheme="minorHAnsi" w:hAnsiTheme="minorHAnsi" w:cstheme="minorHAnsi"/>
          <w:sz w:val="22"/>
          <w:szCs w:val="22"/>
        </w:rPr>
        <w:t xml:space="preserve"> , με την οποία εγκρίθηκε το  Πρακτικό του Διαγωνισμού του έργου καθώς επίσης και την </w:t>
      </w:r>
      <w:proofErr w:type="spellStart"/>
      <w:r w:rsidRPr="00DC0904">
        <w:rPr>
          <w:rFonts w:asciiTheme="minorHAnsi" w:hAnsiTheme="minorHAnsi" w:cstheme="minorHAnsi"/>
          <w:sz w:val="22"/>
          <w:szCs w:val="22"/>
        </w:rPr>
        <w:t>υπ΄αριθμ</w:t>
      </w:r>
      <w:proofErr w:type="spellEnd"/>
      <w:r w:rsidRPr="00DC0904">
        <w:rPr>
          <w:rFonts w:asciiTheme="minorHAnsi" w:hAnsiTheme="minorHAnsi" w:cstheme="minorHAnsi"/>
          <w:sz w:val="22"/>
          <w:szCs w:val="22"/>
        </w:rPr>
        <w:t xml:space="preserve">  150967/23.07.21  όμοια  της Αποκεντρωμένης Διοίκησης με την  οποία ελέγχθηκε η νομιμότητα της.   </w:t>
      </w:r>
    </w:p>
    <w:p w:rsidR="00765385" w:rsidRPr="00DC0904" w:rsidRDefault="00765385" w:rsidP="00765385">
      <w:pPr>
        <w:pStyle w:val="28"/>
        <w:numPr>
          <w:ilvl w:val="0"/>
          <w:numId w:val="16"/>
        </w:numPr>
        <w:suppressAutoHyphens w:val="0"/>
        <w:spacing w:line="240" w:lineRule="auto"/>
        <w:ind w:left="426"/>
        <w:jc w:val="both"/>
        <w:rPr>
          <w:rFonts w:asciiTheme="minorHAnsi" w:hAnsiTheme="minorHAnsi" w:cstheme="minorHAnsi"/>
          <w:sz w:val="22"/>
          <w:szCs w:val="22"/>
        </w:rPr>
      </w:pPr>
      <w:r w:rsidRPr="00DC0904">
        <w:rPr>
          <w:rFonts w:asciiTheme="minorHAnsi" w:eastAsia="Arial Unicode MS" w:hAnsiTheme="minorHAnsi" w:cstheme="minorHAnsi"/>
          <w:sz w:val="22"/>
          <w:szCs w:val="22"/>
        </w:rPr>
        <w:t xml:space="preserve">Την 3056/24-2-2022   σύμβαση κατασκευής του έργου μεταξύ του Δήμου </w:t>
      </w:r>
      <w:proofErr w:type="spellStart"/>
      <w:r w:rsidRPr="00DC0904">
        <w:rPr>
          <w:rFonts w:asciiTheme="minorHAnsi" w:eastAsia="Arial Unicode MS" w:hAnsiTheme="minorHAnsi" w:cstheme="minorHAnsi"/>
          <w:sz w:val="22"/>
          <w:szCs w:val="22"/>
        </w:rPr>
        <w:t>Λεβαδέων</w:t>
      </w:r>
      <w:proofErr w:type="spellEnd"/>
      <w:r w:rsidRPr="00DC0904">
        <w:rPr>
          <w:rFonts w:asciiTheme="minorHAnsi" w:eastAsia="Arial Unicode MS" w:hAnsiTheme="minorHAnsi" w:cstheme="minorHAnsi"/>
          <w:sz w:val="22"/>
          <w:szCs w:val="22"/>
        </w:rPr>
        <w:t xml:space="preserve"> και της αναδόχου εταιρείας </w:t>
      </w:r>
      <w:proofErr w:type="spellStart"/>
      <w:r w:rsidRPr="00DC0904">
        <w:rPr>
          <w:rFonts w:asciiTheme="minorHAnsi" w:hAnsiTheme="minorHAnsi" w:cstheme="minorHAnsi"/>
          <w:sz w:val="22"/>
          <w:szCs w:val="22"/>
          <w:lang w:eastAsia="el-GR"/>
        </w:rPr>
        <w:t>Στάικος</w:t>
      </w:r>
      <w:proofErr w:type="spellEnd"/>
      <w:r w:rsidRPr="00DC0904">
        <w:rPr>
          <w:rFonts w:asciiTheme="minorHAnsi" w:hAnsiTheme="minorHAnsi" w:cstheme="minorHAnsi"/>
          <w:sz w:val="22"/>
          <w:szCs w:val="22"/>
          <w:lang w:eastAsia="el-GR"/>
        </w:rPr>
        <w:t xml:space="preserve"> Γ. Νικόλαος - </w:t>
      </w:r>
      <w:proofErr w:type="spellStart"/>
      <w:r w:rsidRPr="00DC0904">
        <w:rPr>
          <w:rFonts w:asciiTheme="minorHAnsi" w:hAnsiTheme="minorHAnsi" w:cstheme="minorHAnsi"/>
          <w:sz w:val="22"/>
          <w:szCs w:val="22"/>
          <w:lang w:eastAsia="el-GR"/>
        </w:rPr>
        <w:t>Σκλαβούνου</w:t>
      </w:r>
      <w:proofErr w:type="spellEnd"/>
      <w:r w:rsidRPr="00DC0904">
        <w:rPr>
          <w:rFonts w:asciiTheme="minorHAnsi" w:hAnsiTheme="minorHAnsi" w:cstheme="minorHAnsi"/>
          <w:sz w:val="22"/>
          <w:szCs w:val="22"/>
          <w:lang w:eastAsia="el-GR"/>
        </w:rPr>
        <w:t xml:space="preserve"> Γ. Νίκη</w:t>
      </w:r>
      <w:r w:rsidRPr="00DC0904">
        <w:rPr>
          <w:rFonts w:asciiTheme="minorHAnsi" w:hAnsiTheme="minorHAnsi" w:cstheme="minorHAnsi"/>
          <w:sz w:val="22"/>
          <w:szCs w:val="22"/>
        </w:rPr>
        <w:t xml:space="preserve">. για ποσό  245.712,15 €  με ΦΠΑ. </w:t>
      </w:r>
    </w:p>
    <w:p w:rsidR="00765385" w:rsidRPr="00DC0904" w:rsidRDefault="00765385" w:rsidP="00765385">
      <w:pPr>
        <w:pStyle w:val="28"/>
        <w:numPr>
          <w:ilvl w:val="0"/>
          <w:numId w:val="16"/>
        </w:numPr>
        <w:suppressAutoHyphens w:val="0"/>
        <w:spacing w:line="240" w:lineRule="auto"/>
        <w:ind w:left="426"/>
        <w:jc w:val="both"/>
        <w:rPr>
          <w:rFonts w:asciiTheme="minorHAnsi" w:hAnsiTheme="minorHAnsi" w:cstheme="minorHAnsi"/>
          <w:sz w:val="22"/>
          <w:szCs w:val="22"/>
        </w:rPr>
      </w:pPr>
      <w:r w:rsidRPr="00DC0904">
        <w:rPr>
          <w:rFonts w:asciiTheme="minorHAnsi" w:hAnsiTheme="minorHAnsi" w:cstheme="minorHAnsi"/>
          <w:sz w:val="22"/>
          <w:szCs w:val="22"/>
        </w:rPr>
        <w:t>Τον 1</w:t>
      </w:r>
      <w:r w:rsidRPr="00DC0904">
        <w:rPr>
          <w:rFonts w:asciiTheme="minorHAnsi" w:hAnsiTheme="minorHAnsi" w:cstheme="minorHAnsi"/>
          <w:sz w:val="22"/>
          <w:szCs w:val="22"/>
          <w:vertAlign w:val="superscript"/>
        </w:rPr>
        <w:t>ο</w:t>
      </w:r>
      <w:r w:rsidRPr="00DC0904">
        <w:rPr>
          <w:rFonts w:asciiTheme="minorHAnsi" w:hAnsiTheme="minorHAnsi" w:cstheme="minorHAnsi"/>
          <w:sz w:val="22"/>
          <w:szCs w:val="22"/>
        </w:rPr>
        <w:t xml:space="preserve"> ΑΠΕ , την Αιτιολογική </w:t>
      </w:r>
      <w:proofErr w:type="spellStart"/>
      <w:r w:rsidRPr="00DC0904">
        <w:rPr>
          <w:rFonts w:asciiTheme="minorHAnsi" w:hAnsiTheme="minorHAnsi" w:cstheme="minorHAnsi"/>
          <w:sz w:val="22"/>
          <w:szCs w:val="22"/>
        </w:rPr>
        <w:t>Εκθεση</w:t>
      </w:r>
      <w:proofErr w:type="spellEnd"/>
      <w:r w:rsidRPr="00DC0904">
        <w:rPr>
          <w:rFonts w:asciiTheme="minorHAnsi" w:hAnsiTheme="minorHAnsi" w:cstheme="minorHAnsi"/>
          <w:sz w:val="22"/>
          <w:szCs w:val="22"/>
        </w:rPr>
        <w:t xml:space="preserve"> και το 1</w:t>
      </w:r>
      <w:r w:rsidRPr="00DC0904">
        <w:rPr>
          <w:rFonts w:asciiTheme="minorHAnsi" w:hAnsiTheme="minorHAnsi" w:cstheme="minorHAnsi"/>
          <w:sz w:val="22"/>
          <w:szCs w:val="22"/>
          <w:vertAlign w:val="superscript"/>
        </w:rPr>
        <w:t>ο</w:t>
      </w:r>
      <w:r w:rsidRPr="00DC0904">
        <w:rPr>
          <w:rFonts w:asciiTheme="minorHAnsi" w:hAnsiTheme="minorHAnsi" w:cstheme="minorHAnsi"/>
          <w:sz w:val="22"/>
          <w:szCs w:val="22"/>
        </w:rPr>
        <w:t xml:space="preserve"> Π.Κ.Τ.Μ.Ν.Ε .</w:t>
      </w:r>
    </w:p>
    <w:p w:rsidR="00F03F3C" w:rsidRPr="00DC0904"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DC0904">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DC0904" w:rsidRDefault="00F03F3C" w:rsidP="00F03F3C">
      <w:pPr>
        <w:pStyle w:val="af9"/>
        <w:ind w:left="284" w:hanging="284"/>
        <w:rPr>
          <w:rFonts w:asciiTheme="minorHAnsi" w:hAnsiTheme="minorHAnsi" w:cstheme="minorHAnsi"/>
          <w:i/>
          <w:sz w:val="22"/>
          <w:szCs w:val="22"/>
        </w:rPr>
      </w:pPr>
    </w:p>
    <w:p w:rsidR="00F03F3C" w:rsidRPr="00DC0904" w:rsidRDefault="00F03F3C" w:rsidP="00F03F3C">
      <w:pPr>
        <w:pStyle w:val="ad"/>
        <w:numPr>
          <w:ilvl w:val="0"/>
          <w:numId w:val="16"/>
        </w:numPr>
        <w:spacing w:line="360" w:lineRule="auto"/>
        <w:ind w:left="284" w:hanging="284"/>
        <w:rPr>
          <w:rFonts w:asciiTheme="minorHAnsi" w:hAnsiTheme="minorHAnsi" w:cstheme="minorHAnsi"/>
          <w:sz w:val="22"/>
          <w:szCs w:val="22"/>
        </w:rPr>
      </w:pPr>
      <w:r w:rsidRPr="00DC0904">
        <w:rPr>
          <w:rFonts w:asciiTheme="minorHAnsi" w:hAnsiTheme="minorHAnsi" w:cstheme="minorHAnsi"/>
          <w:color w:val="000000"/>
          <w:sz w:val="22"/>
          <w:szCs w:val="22"/>
        </w:rPr>
        <w:t xml:space="preserve">  </w:t>
      </w:r>
      <w:r w:rsidRPr="00DC0904">
        <w:rPr>
          <w:rFonts w:asciiTheme="minorHAnsi" w:eastAsia="SimSun" w:hAnsiTheme="minorHAnsi" w:cstheme="minorHAnsi"/>
          <w:bCs/>
          <w:color w:val="00000A"/>
          <w:kern w:val="1"/>
          <w:sz w:val="22"/>
          <w:szCs w:val="22"/>
          <w:lang w:bidi="hi-IN"/>
        </w:rPr>
        <w:t xml:space="preserve"> </w:t>
      </w:r>
      <w:r w:rsidRPr="00DC0904">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DC0904" w:rsidRDefault="00F03F3C" w:rsidP="00F03F3C">
      <w:pPr>
        <w:spacing w:line="120" w:lineRule="exact"/>
        <w:rPr>
          <w:rFonts w:asciiTheme="minorHAnsi" w:hAnsiTheme="minorHAnsi" w:cstheme="minorHAnsi"/>
          <w:sz w:val="22"/>
          <w:szCs w:val="22"/>
        </w:rPr>
      </w:pPr>
    </w:p>
    <w:p w:rsidR="00F03F3C" w:rsidRPr="00DC0904" w:rsidRDefault="00F03F3C" w:rsidP="00F03F3C">
      <w:pPr>
        <w:tabs>
          <w:tab w:val="center" w:pos="8460"/>
        </w:tabs>
        <w:jc w:val="both"/>
        <w:rPr>
          <w:rFonts w:asciiTheme="minorHAnsi" w:eastAsia="Arial" w:hAnsiTheme="minorHAnsi" w:cstheme="minorHAnsi"/>
          <w:b/>
          <w:bCs/>
          <w:sz w:val="22"/>
          <w:szCs w:val="22"/>
        </w:rPr>
      </w:pPr>
      <w:r w:rsidRPr="00DC0904">
        <w:rPr>
          <w:rFonts w:asciiTheme="minorHAnsi" w:eastAsia="Calibri" w:hAnsiTheme="minorHAnsi" w:cstheme="minorHAnsi"/>
          <w:b/>
          <w:bCs/>
          <w:sz w:val="22"/>
          <w:szCs w:val="22"/>
        </w:rPr>
        <w:t xml:space="preserve">                                              </w:t>
      </w:r>
      <w:r w:rsidRPr="00DC0904">
        <w:rPr>
          <w:rFonts w:asciiTheme="minorHAnsi" w:eastAsia="Arial" w:hAnsiTheme="minorHAnsi" w:cstheme="minorHAnsi"/>
          <w:b/>
          <w:bCs/>
          <w:sz w:val="22"/>
          <w:szCs w:val="22"/>
        </w:rPr>
        <w:t xml:space="preserve">ΑΠΟΦΑΣΙΖΕΙ </w:t>
      </w:r>
      <w:r w:rsidR="00F704DD" w:rsidRPr="00DC0904">
        <w:rPr>
          <w:rFonts w:asciiTheme="minorHAnsi" w:eastAsia="Arial" w:hAnsiTheme="minorHAnsi" w:cstheme="minorHAnsi"/>
          <w:b/>
          <w:bCs/>
          <w:sz w:val="22"/>
          <w:szCs w:val="22"/>
        </w:rPr>
        <w:t xml:space="preserve"> </w:t>
      </w:r>
      <w:r w:rsidR="001746AD" w:rsidRPr="00DC0904">
        <w:rPr>
          <w:rFonts w:asciiTheme="minorHAnsi" w:eastAsia="Arial" w:hAnsiTheme="minorHAnsi" w:cstheme="minorHAnsi"/>
          <w:b/>
          <w:bCs/>
          <w:sz w:val="22"/>
          <w:szCs w:val="22"/>
        </w:rPr>
        <w:t>ΟΜΟΦΩΝΑ</w:t>
      </w:r>
    </w:p>
    <w:p w:rsidR="00F03F3C" w:rsidRPr="00DC0904" w:rsidRDefault="00F03F3C" w:rsidP="00F03F3C">
      <w:pPr>
        <w:tabs>
          <w:tab w:val="center" w:pos="8460"/>
        </w:tabs>
        <w:jc w:val="both"/>
        <w:rPr>
          <w:rFonts w:asciiTheme="minorHAnsi" w:hAnsiTheme="minorHAnsi" w:cstheme="minorHAnsi"/>
          <w:sz w:val="22"/>
          <w:szCs w:val="22"/>
        </w:rPr>
      </w:pPr>
    </w:p>
    <w:p w:rsidR="00DC3BF4" w:rsidRPr="00DC0904" w:rsidRDefault="002A2FE3" w:rsidP="00DC3BF4">
      <w:pPr>
        <w:pStyle w:val="aff0"/>
        <w:spacing w:line="276" w:lineRule="auto"/>
        <w:jc w:val="both"/>
        <w:rPr>
          <w:rFonts w:asciiTheme="minorHAnsi" w:hAnsiTheme="minorHAnsi" w:cstheme="minorHAnsi"/>
          <w:b/>
          <w:sz w:val="22"/>
          <w:szCs w:val="22"/>
        </w:rPr>
      </w:pPr>
      <w:r w:rsidRPr="00DC0904">
        <w:rPr>
          <w:rStyle w:val="-"/>
          <w:rFonts w:asciiTheme="minorHAnsi" w:eastAsia="Arial Unicode MS" w:hAnsiTheme="minorHAnsi" w:cstheme="minorHAnsi"/>
          <w:bCs/>
          <w:color w:val="auto"/>
          <w:kern w:val="1"/>
          <w:sz w:val="22"/>
          <w:szCs w:val="22"/>
          <w:u w:val="none"/>
          <w:shd w:val="clear" w:color="auto" w:fill="FFFFFF"/>
          <w:lang w:eastAsia="el-GR" w:bidi="hi-IN"/>
        </w:rPr>
        <w:t xml:space="preserve">     Εγκρίνει </w:t>
      </w:r>
      <w:r w:rsidRPr="00DC0904">
        <w:rPr>
          <w:rFonts w:asciiTheme="minorHAnsi" w:hAnsiTheme="minorHAnsi" w:cstheme="minorHAnsi"/>
          <w:sz w:val="22"/>
          <w:szCs w:val="22"/>
        </w:rPr>
        <w:t xml:space="preserve"> τον 1</w:t>
      </w:r>
      <w:r w:rsidRPr="00DC0904">
        <w:rPr>
          <w:rFonts w:asciiTheme="minorHAnsi" w:hAnsiTheme="minorHAnsi" w:cstheme="minorHAnsi"/>
          <w:sz w:val="22"/>
          <w:szCs w:val="22"/>
          <w:vertAlign w:val="superscript"/>
        </w:rPr>
        <w:t>ο</w:t>
      </w:r>
      <w:r w:rsidRPr="00DC0904">
        <w:rPr>
          <w:rFonts w:asciiTheme="minorHAnsi" w:hAnsiTheme="minorHAnsi" w:cstheme="minorHAnsi"/>
          <w:sz w:val="22"/>
          <w:szCs w:val="22"/>
        </w:rPr>
        <w:t xml:space="preserve"> Ανακεφαλαιωτικό Πίνακα Εργασιών </w:t>
      </w:r>
      <w:r w:rsidR="00765385" w:rsidRPr="00DC0904">
        <w:rPr>
          <w:rFonts w:asciiTheme="minorHAnsi" w:hAnsiTheme="minorHAnsi" w:cstheme="minorHAnsi"/>
          <w:sz w:val="22"/>
          <w:szCs w:val="22"/>
        </w:rPr>
        <w:t>και το</w:t>
      </w:r>
      <w:r w:rsidR="00521F7B" w:rsidRPr="00DC0904">
        <w:rPr>
          <w:rFonts w:asciiTheme="minorHAnsi" w:hAnsiTheme="minorHAnsi" w:cstheme="minorHAnsi"/>
          <w:sz w:val="22"/>
          <w:szCs w:val="22"/>
        </w:rPr>
        <w:t>υ</w:t>
      </w:r>
      <w:r w:rsidR="00765385" w:rsidRPr="00DC0904">
        <w:rPr>
          <w:rFonts w:asciiTheme="minorHAnsi" w:hAnsiTheme="minorHAnsi" w:cstheme="minorHAnsi"/>
          <w:sz w:val="22"/>
          <w:szCs w:val="22"/>
        </w:rPr>
        <w:t xml:space="preserve"> 1</w:t>
      </w:r>
      <w:r w:rsidR="00765385" w:rsidRPr="00DC0904">
        <w:rPr>
          <w:rFonts w:asciiTheme="minorHAnsi" w:hAnsiTheme="minorHAnsi" w:cstheme="minorHAnsi"/>
          <w:sz w:val="22"/>
          <w:szCs w:val="22"/>
          <w:vertAlign w:val="superscript"/>
        </w:rPr>
        <w:t>ο</w:t>
      </w:r>
      <w:r w:rsidR="00765385" w:rsidRPr="00DC0904">
        <w:rPr>
          <w:rFonts w:asciiTheme="minorHAnsi" w:hAnsiTheme="minorHAnsi" w:cstheme="minorHAnsi"/>
          <w:sz w:val="22"/>
          <w:szCs w:val="22"/>
        </w:rPr>
        <w:t xml:space="preserve"> Π.Κ.Τ.Μ.Ν.Ε . </w:t>
      </w:r>
      <w:r w:rsidRPr="00DC0904">
        <w:rPr>
          <w:rFonts w:asciiTheme="minorHAnsi" w:hAnsiTheme="minorHAnsi" w:cstheme="minorHAnsi"/>
          <w:sz w:val="22"/>
          <w:szCs w:val="22"/>
        </w:rPr>
        <w:t>του έργου:</w:t>
      </w:r>
      <w:r w:rsidRPr="00DC0904">
        <w:rPr>
          <w:rFonts w:asciiTheme="minorHAnsi" w:hAnsiTheme="minorHAnsi" w:cstheme="minorHAnsi"/>
          <w:b/>
          <w:sz w:val="22"/>
          <w:szCs w:val="22"/>
        </w:rPr>
        <w:t xml:space="preserve"> </w:t>
      </w:r>
      <w:r w:rsidR="00765385" w:rsidRPr="00DC0904">
        <w:rPr>
          <w:rFonts w:asciiTheme="minorHAnsi" w:hAnsiTheme="minorHAnsi" w:cstheme="minorHAnsi"/>
          <w:b/>
          <w:sz w:val="22"/>
          <w:szCs w:val="22"/>
        </w:rPr>
        <w:t xml:space="preserve">ΒΕΛΤΙΩΣΗ ΚΑΙ ΑΝΑΠΛΑΣΗ ΚΟΙΝΟΧΡΗΣΤΩΝ ΧΩΡΩΝ ΤΚ ΑΝΘΟΧΩΡΙΟΥ </w:t>
      </w:r>
      <w:r w:rsidR="00DC3BF4" w:rsidRPr="00DC0904">
        <w:rPr>
          <w:rFonts w:asciiTheme="minorHAnsi" w:hAnsiTheme="minorHAnsi" w:cstheme="minorHAnsi"/>
          <w:sz w:val="22"/>
          <w:szCs w:val="22"/>
          <w:lang w:eastAsia="el-GR"/>
        </w:rPr>
        <w:t>που ανέρχεται στο ποσό των 260.800,98€ (210.323,37€ αξία εργασιών και 50.477,61€ αξία ΦΠΑ) και υπερβαίνει το ποσό της  αρχικής σύμβασης λόγω αναθεωρήσεων κατά  15.088,83€</w:t>
      </w:r>
      <w:r w:rsidR="00DC3BF4" w:rsidRPr="00DC0904">
        <w:rPr>
          <w:rFonts w:asciiTheme="minorHAnsi" w:hAnsiTheme="minorHAnsi" w:cstheme="minorHAnsi"/>
          <w:b/>
          <w:sz w:val="22"/>
          <w:szCs w:val="22"/>
        </w:rPr>
        <w:t>.</w:t>
      </w:r>
    </w:p>
    <w:p w:rsidR="004C3AA6" w:rsidRPr="00DC0904" w:rsidRDefault="00DC3BF4" w:rsidP="00DC3BF4">
      <w:pPr>
        <w:pStyle w:val="28"/>
        <w:suppressAutoHyphens w:val="0"/>
        <w:spacing w:line="276" w:lineRule="auto"/>
        <w:ind w:left="66"/>
        <w:jc w:val="both"/>
        <w:rPr>
          <w:rFonts w:asciiTheme="minorHAnsi" w:hAnsiTheme="minorHAnsi" w:cstheme="minorHAnsi"/>
          <w:b/>
          <w:bCs/>
          <w:sz w:val="22"/>
          <w:szCs w:val="22"/>
        </w:rPr>
      </w:pPr>
      <w:r w:rsidRPr="00DC0904">
        <w:rPr>
          <w:rFonts w:asciiTheme="minorHAnsi" w:hAnsiTheme="minorHAnsi" w:cstheme="minorHAnsi"/>
          <w:b/>
          <w:sz w:val="22"/>
          <w:szCs w:val="22"/>
        </w:rPr>
        <w:t xml:space="preserve"> </w:t>
      </w:r>
      <w:r w:rsidR="0087022E" w:rsidRPr="00DC0904">
        <w:rPr>
          <w:rFonts w:asciiTheme="minorHAnsi" w:hAnsiTheme="minorHAnsi" w:cstheme="minorHAnsi"/>
          <w:b/>
          <w:bCs/>
          <w:sz w:val="22"/>
          <w:szCs w:val="22"/>
        </w:rPr>
        <w:t xml:space="preserve">                                                                                    </w:t>
      </w:r>
    </w:p>
    <w:p w:rsidR="004B7001" w:rsidRPr="00DC0904" w:rsidRDefault="004B7001" w:rsidP="009F7400">
      <w:pPr>
        <w:tabs>
          <w:tab w:val="left" w:pos="570"/>
        </w:tabs>
        <w:snapToGrid w:val="0"/>
        <w:ind w:right="57"/>
        <w:jc w:val="center"/>
        <w:rPr>
          <w:rFonts w:asciiTheme="minorHAnsi" w:eastAsia="Arial" w:hAnsiTheme="minorHAnsi" w:cstheme="minorHAnsi"/>
          <w:b/>
          <w:sz w:val="22"/>
          <w:szCs w:val="22"/>
        </w:rPr>
      </w:pPr>
      <w:r w:rsidRPr="00DC0904">
        <w:rPr>
          <w:rFonts w:asciiTheme="minorHAnsi" w:eastAsia="Arial" w:hAnsiTheme="minorHAnsi" w:cstheme="minorHAnsi"/>
          <w:b/>
          <w:sz w:val="22"/>
          <w:szCs w:val="22"/>
        </w:rPr>
        <w:t>Η παρούσα απόφαση πήρε τον αριθμό</w:t>
      </w:r>
      <w:r w:rsidR="007177A0" w:rsidRPr="00DC0904">
        <w:rPr>
          <w:rFonts w:asciiTheme="minorHAnsi" w:eastAsia="Arial" w:hAnsiTheme="minorHAnsi" w:cstheme="minorHAnsi"/>
          <w:b/>
          <w:sz w:val="22"/>
          <w:szCs w:val="22"/>
        </w:rPr>
        <w:t xml:space="preserve"> </w:t>
      </w:r>
      <w:r w:rsidR="00373911" w:rsidRPr="00DC0904">
        <w:rPr>
          <w:rFonts w:asciiTheme="minorHAnsi" w:eastAsia="Arial" w:hAnsiTheme="minorHAnsi" w:cstheme="minorHAnsi"/>
          <w:b/>
          <w:sz w:val="22"/>
          <w:szCs w:val="22"/>
        </w:rPr>
        <w:t>2</w:t>
      </w:r>
      <w:r w:rsidR="004C3AA6" w:rsidRPr="00DC0904">
        <w:rPr>
          <w:rFonts w:asciiTheme="minorHAnsi" w:eastAsia="Arial" w:hAnsiTheme="minorHAnsi" w:cstheme="minorHAnsi"/>
          <w:b/>
          <w:sz w:val="22"/>
          <w:szCs w:val="22"/>
        </w:rPr>
        <w:t>3</w:t>
      </w:r>
      <w:r w:rsidR="00DC3BF4" w:rsidRPr="00DC0904">
        <w:rPr>
          <w:rFonts w:asciiTheme="minorHAnsi" w:eastAsia="Arial" w:hAnsiTheme="minorHAnsi" w:cstheme="minorHAnsi"/>
          <w:b/>
          <w:sz w:val="22"/>
          <w:szCs w:val="22"/>
        </w:rPr>
        <w:t>3</w:t>
      </w:r>
      <w:r w:rsidR="007177A0" w:rsidRPr="00DC0904">
        <w:rPr>
          <w:rFonts w:asciiTheme="minorHAnsi" w:eastAsia="Arial" w:hAnsiTheme="minorHAnsi" w:cstheme="minorHAnsi"/>
          <w:b/>
          <w:sz w:val="22"/>
          <w:szCs w:val="22"/>
        </w:rPr>
        <w:t>/2023</w:t>
      </w:r>
    </w:p>
    <w:p w:rsidR="00E41953" w:rsidRPr="00DC0904" w:rsidRDefault="00E41953" w:rsidP="009F7400">
      <w:pPr>
        <w:tabs>
          <w:tab w:val="left" w:pos="570"/>
        </w:tabs>
        <w:snapToGrid w:val="0"/>
        <w:ind w:right="57"/>
        <w:jc w:val="center"/>
        <w:rPr>
          <w:rFonts w:asciiTheme="minorHAnsi" w:hAnsiTheme="minorHAnsi" w:cstheme="minorHAnsi"/>
          <w:sz w:val="22"/>
          <w:szCs w:val="22"/>
        </w:rPr>
      </w:pPr>
    </w:p>
    <w:p w:rsidR="004B7001" w:rsidRPr="00DC0904" w:rsidRDefault="004B7001" w:rsidP="004B7001">
      <w:pPr>
        <w:jc w:val="center"/>
        <w:rPr>
          <w:rFonts w:asciiTheme="minorHAnsi" w:hAnsiTheme="minorHAnsi" w:cstheme="minorHAnsi"/>
          <w:b/>
          <w:bCs/>
          <w:sz w:val="22"/>
          <w:szCs w:val="22"/>
        </w:rPr>
      </w:pPr>
    </w:p>
    <w:p w:rsidR="00521F7B" w:rsidRPr="00DC0904" w:rsidRDefault="00521F7B" w:rsidP="00521F7B">
      <w:pPr>
        <w:tabs>
          <w:tab w:val="center" w:pos="8460"/>
        </w:tabs>
        <w:spacing w:after="198" w:line="360" w:lineRule="auto"/>
        <w:contextualSpacing/>
        <w:rPr>
          <w:rFonts w:asciiTheme="minorHAnsi" w:hAnsiTheme="minorHAnsi" w:cstheme="minorHAnsi"/>
          <w:sz w:val="22"/>
          <w:szCs w:val="22"/>
        </w:rPr>
      </w:pPr>
      <w:r w:rsidRPr="00DC0904">
        <w:rPr>
          <w:rFonts w:asciiTheme="minorHAnsi" w:eastAsia="Arial" w:hAnsiTheme="minorHAnsi" w:cstheme="minorHAnsi"/>
          <w:b/>
          <w:bCs/>
          <w:sz w:val="22"/>
          <w:szCs w:val="22"/>
        </w:rPr>
        <w:t>Ο ασκών χρέη Π</w:t>
      </w:r>
      <w:r w:rsidRPr="00DC0904">
        <w:rPr>
          <w:rFonts w:asciiTheme="minorHAnsi" w:hAnsiTheme="minorHAnsi" w:cstheme="minorHAnsi"/>
          <w:b/>
          <w:bCs/>
          <w:sz w:val="22"/>
          <w:szCs w:val="22"/>
        </w:rPr>
        <w:t>ροέδρου  του Δ.Σ.</w:t>
      </w:r>
    </w:p>
    <w:p w:rsidR="00521F7B" w:rsidRPr="00DC0904" w:rsidRDefault="00521F7B" w:rsidP="00521F7B">
      <w:pPr>
        <w:tabs>
          <w:tab w:val="center" w:pos="8460"/>
        </w:tabs>
        <w:spacing w:after="198" w:line="360" w:lineRule="auto"/>
        <w:contextualSpacing/>
        <w:rPr>
          <w:rFonts w:asciiTheme="minorHAnsi" w:hAnsiTheme="minorHAnsi" w:cstheme="minorHAnsi"/>
          <w:b/>
          <w:bCs/>
          <w:sz w:val="22"/>
          <w:szCs w:val="22"/>
        </w:rPr>
      </w:pPr>
    </w:p>
    <w:p w:rsidR="00521F7B" w:rsidRPr="00DC0904" w:rsidRDefault="00521F7B" w:rsidP="00521F7B">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DC0904">
        <w:rPr>
          <w:rFonts w:asciiTheme="minorHAnsi" w:eastAsia="Calibri" w:hAnsiTheme="minorHAnsi" w:cstheme="minorHAnsi"/>
          <w:b/>
          <w:color w:val="000000"/>
          <w:sz w:val="22"/>
          <w:szCs w:val="22"/>
        </w:rPr>
        <w:t xml:space="preserve">Αθανάσιος </w:t>
      </w:r>
      <w:proofErr w:type="spellStart"/>
      <w:r w:rsidRPr="00DC0904">
        <w:rPr>
          <w:rFonts w:asciiTheme="minorHAnsi" w:eastAsia="Calibri" w:hAnsiTheme="minorHAnsi" w:cstheme="minorHAnsi"/>
          <w:b/>
          <w:color w:val="000000"/>
          <w:sz w:val="22"/>
          <w:szCs w:val="22"/>
        </w:rPr>
        <w:t>Καλογρηάς</w:t>
      </w:r>
      <w:proofErr w:type="spellEnd"/>
    </w:p>
    <w:p w:rsidR="00521F7B" w:rsidRPr="00DC0904" w:rsidRDefault="00521F7B" w:rsidP="00521F7B">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DC0904">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521F7B" w:rsidRPr="00DC0904" w:rsidTr="00F03907">
        <w:trPr>
          <w:gridAfter w:val="1"/>
          <w:wAfter w:w="567" w:type="dxa"/>
        </w:trPr>
        <w:tc>
          <w:tcPr>
            <w:tcW w:w="567" w:type="dxa"/>
          </w:tcPr>
          <w:p w:rsidR="00521F7B" w:rsidRPr="00DC0904" w:rsidRDefault="00521F7B" w:rsidP="00F03907">
            <w:pPr>
              <w:rPr>
                <w:rFonts w:asciiTheme="minorHAnsi" w:eastAsia="Arial" w:hAnsiTheme="minorHAnsi" w:cstheme="minorHAnsi"/>
                <w:sz w:val="22"/>
                <w:szCs w:val="22"/>
              </w:rPr>
            </w:pPr>
          </w:p>
        </w:tc>
        <w:tc>
          <w:tcPr>
            <w:tcW w:w="709" w:type="dxa"/>
            <w:gridSpan w:val="2"/>
          </w:tcPr>
          <w:p w:rsidR="00521F7B" w:rsidRPr="00DC0904" w:rsidRDefault="00521F7B" w:rsidP="00F03907">
            <w:pPr>
              <w:rPr>
                <w:rFonts w:asciiTheme="minorHAnsi" w:eastAsia="Arial" w:hAnsiTheme="minorHAnsi" w:cstheme="minorHAnsi"/>
                <w:sz w:val="22"/>
                <w:szCs w:val="22"/>
              </w:rPr>
            </w:pPr>
          </w:p>
        </w:tc>
        <w:tc>
          <w:tcPr>
            <w:tcW w:w="3365" w:type="dxa"/>
            <w:gridSpan w:val="2"/>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w:t>
            </w:r>
            <w:r w:rsidRPr="00DC0904">
              <w:rPr>
                <w:rFonts w:asciiTheme="minorHAnsi" w:hAnsiTheme="minorHAnsi" w:cstheme="minorHAnsi"/>
                <w:sz w:val="22"/>
                <w:szCs w:val="22"/>
              </w:rPr>
              <w:t>ΠΙΣΤΟ ΑΠΟΣΠΑΣΜΑ</w:t>
            </w:r>
          </w:p>
        </w:tc>
      </w:tr>
      <w:tr w:rsidR="00521F7B" w:rsidRPr="00DC0904" w:rsidTr="00F03907">
        <w:trPr>
          <w:gridAfter w:val="2"/>
          <w:wAfter w:w="851" w:type="dxa"/>
        </w:trPr>
        <w:tc>
          <w:tcPr>
            <w:tcW w:w="567" w:type="dxa"/>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1</w:t>
            </w:r>
          </w:p>
        </w:tc>
        <w:tc>
          <w:tcPr>
            <w:tcW w:w="425" w:type="dxa"/>
          </w:tcPr>
          <w:p w:rsidR="00521F7B" w:rsidRPr="00DC0904" w:rsidRDefault="00521F7B" w:rsidP="00F03907">
            <w:pPr>
              <w:rPr>
                <w:rFonts w:asciiTheme="minorHAnsi" w:eastAsia="Arial" w:hAnsiTheme="minorHAnsi" w:cstheme="minorHAnsi"/>
                <w:sz w:val="22"/>
                <w:szCs w:val="22"/>
              </w:rPr>
            </w:pPr>
          </w:p>
        </w:tc>
        <w:tc>
          <w:tcPr>
            <w:tcW w:w="3365" w:type="dxa"/>
            <w:gridSpan w:val="2"/>
            <w:shd w:val="clear" w:color="auto" w:fill="auto"/>
          </w:tcPr>
          <w:p w:rsidR="00521F7B" w:rsidRPr="00DC0904" w:rsidRDefault="00521F7B" w:rsidP="00F03907">
            <w:pPr>
              <w:rPr>
                <w:rFonts w:asciiTheme="minorHAnsi" w:hAnsiTheme="minorHAnsi" w:cstheme="minorHAnsi"/>
                <w:sz w:val="22"/>
                <w:szCs w:val="22"/>
              </w:rPr>
            </w:pPr>
            <w:proofErr w:type="spellStart"/>
            <w:r w:rsidRPr="00DC0904">
              <w:rPr>
                <w:rFonts w:asciiTheme="minorHAnsi" w:hAnsiTheme="minorHAnsi" w:cstheme="minorHAnsi"/>
                <w:sz w:val="22"/>
                <w:szCs w:val="22"/>
              </w:rPr>
              <w:t>Μητάς</w:t>
            </w:r>
            <w:proofErr w:type="spellEnd"/>
            <w:r w:rsidRPr="00DC0904">
              <w:rPr>
                <w:rFonts w:asciiTheme="minorHAnsi" w:hAnsiTheme="minorHAnsi" w:cstheme="minorHAnsi"/>
                <w:sz w:val="22"/>
                <w:szCs w:val="22"/>
              </w:rPr>
              <w:t xml:space="preserve"> Αλέξανδρος</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w:t>
            </w:r>
            <w:r w:rsidRPr="00DC0904">
              <w:rPr>
                <w:rFonts w:asciiTheme="minorHAnsi" w:hAnsiTheme="minorHAnsi" w:cstheme="minorHAnsi"/>
                <w:sz w:val="22"/>
                <w:szCs w:val="22"/>
              </w:rPr>
              <w:t xml:space="preserve">Λιβαδειά αυθημερόν </w:t>
            </w: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2</w:t>
            </w:r>
          </w:p>
        </w:tc>
        <w:tc>
          <w:tcPr>
            <w:tcW w:w="425" w:type="dxa"/>
          </w:tcPr>
          <w:p w:rsidR="00521F7B" w:rsidRPr="00DC0904" w:rsidRDefault="00521F7B" w:rsidP="00F03907">
            <w:pPr>
              <w:ind w:left="-444" w:firstLine="444"/>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 xml:space="preserve">Δήμου Ιωάννης </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Ο</w:t>
            </w:r>
            <w:r w:rsidRPr="00DC0904">
              <w:rPr>
                <w:rFonts w:asciiTheme="minorHAnsi" w:hAnsiTheme="minorHAnsi" w:cstheme="minorHAnsi"/>
                <w:sz w:val="22"/>
                <w:szCs w:val="22"/>
              </w:rPr>
              <w:t xml:space="preserve"> Δήμαρχος </w:t>
            </w:r>
            <w:proofErr w:type="spellStart"/>
            <w:r w:rsidRPr="00DC0904">
              <w:rPr>
                <w:rFonts w:asciiTheme="minorHAnsi" w:hAnsiTheme="minorHAnsi" w:cstheme="minorHAnsi"/>
                <w:sz w:val="22"/>
                <w:szCs w:val="22"/>
              </w:rPr>
              <w:t>Λεβαδέων</w:t>
            </w:r>
            <w:proofErr w:type="spellEnd"/>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3</w:t>
            </w:r>
          </w:p>
        </w:tc>
        <w:tc>
          <w:tcPr>
            <w:tcW w:w="425" w:type="dxa"/>
          </w:tcPr>
          <w:p w:rsidR="00521F7B" w:rsidRPr="00DC0904" w:rsidRDefault="00521F7B" w:rsidP="00F03907">
            <w:pPr>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Αποστόλου Ιωάννης</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4</w:t>
            </w:r>
          </w:p>
        </w:tc>
        <w:tc>
          <w:tcPr>
            <w:tcW w:w="425" w:type="dxa"/>
          </w:tcPr>
          <w:p w:rsidR="00521F7B" w:rsidRPr="00DC0904" w:rsidRDefault="00521F7B" w:rsidP="00F03907">
            <w:pPr>
              <w:rPr>
                <w:rFonts w:asciiTheme="minorHAnsi" w:eastAsia="Calibri" w:hAnsiTheme="minorHAnsi" w:cstheme="minorHAnsi"/>
                <w:sz w:val="22"/>
                <w:szCs w:val="22"/>
              </w:rPr>
            </w:pPr>
          </w:p>
        </w:tc>
        <w:tc>
          <w:tcPr>
            <w:tcW w:w="3365" w:type="dxa"/>
            <w:gridSpan w:val="2"/>
            <w:shd w:val="clear" w:color="auto" w:fill="auto"/>
          </w:tcPr>
          <w:p w:rsidR="00521F7B" w:rsidRPr="00DC0904" w:rsidRDefault="00521F7B" w:rsidP="00F03907">
            <w:pPr>
              <w:spacing w:line="276" w:lineRule="auto"/>
              <w:rPr>
                <w:rFonts w:asciiTheme="minorHAnsi" w:hAnsiTheme="minorHAnsi" w:cstheme="minorHAnsi"/>
                <w:sz w:val="22"/>
                <w:szCs w:val="22"/>
              </w:rPr>
            </w:pPr>
            <w:proofErr w:type="spellStart"/>
            <w:r w:rsidRPr="00DC0904">
              <w:rPr>
                <w:rFonts w:asciiTheme="minorHAnsi" w:eastAsia="Calibri" w:hAnsiTheme="minorHAnsi" w:cstheme="minorHAnsi"/>
                <w:sz w:val="22"/>
                <w:szCs w:val="22"/>
              </w:rPr>
              <w:t>Μερτζάνης</w:t>
            </w:r>
            <w:proofErr w:type="spellEnd"/>
            <w:r w:rsidRPr="00DC0904">
              <w:rPr>
                <w:rFonts w:asciiTheme="minorHAnsi" w:eastAsia="Calibri" w:hAnsiTheme="minorHAnsi" w:cstheme="minorHAnsi"/>
                <w:sz w:val="22"/>
                <w:szCs w:val="22"/>
              </w:rPr>
              <w:t xml:space="preserve"> Κων/νος  </w:t>
            </w:r>
          </w:p>
        </w:tc>
        <w:tc>
          <w:tcPr>
            <w:tcW w:w="4938" w:type="dxa"/>
            <w:gridSpan w:val="3"/>
            <w:shd w:val="clear" w:color="auto" w:fill="auto"/>
          </w:tcPr>
          <w:p w:rsidR="00521F7B" w:rsidRPr="00DC0904" w:rsidRDefault="00521F7B" w:rsidP="00F03907">
            <w:pPr>
              <w:spacing w:line="276" w:lineRule="auto"/>
              <w:rPr>
                <w:rFonts w:asciiTheme="minorHAnsi" w:hAnsiTheme="minorHAnsi" w:cstheme="minorHAnsi"/>
                <w:sz w:val="22"/>
                <w:szCs w:val="22"/>
              </w:rPr>
            </w:pPr>
            <w:r w:rsidRPr="00DC0904">
              <w:rPr>
                <w:rFonts w:asciiTheme="minorHAnsi" w:eastAsia="Calibri" w:hAnsiTheme="minorHAnsi" w:cstheme="minorHAnsi"/>
                <w:sz w:val="22"/>
                <w:szCs w:val="22"/>
              </w:rPr>
              <w:t xml:space="preserve">  </w:t>
            </w: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Calibri" w:hAnsiTheme="minorHAnsi" w:cstheme="minorHAnsi"/>
                <w:sz w:val="22"/>
                <w:szCs w:val="22"/>
              </w:rPr>
            </w:pPr>
            <w:r w:rsidRPr="00DC0904">
              <w:rPr>
                <w:rFonts w:asciiTheme="minorHAnsi" w:eastAsia="Calibri" w:hAnsiTheme="minorHAnsi" w:cstheme="minorHAnsi"/>
                <w:sz w:val="22"/>
                <w:szCs w:val="22"/>
              </w:rPr>
              <w:t>5</w:t>
            </w:r>
          </w:p>
        </w:tc>
        <w:tc>
          <w:tcPr>
            <w:tcW w:w="425" w:type="dxa"/>
          </w:tcPr>
          <w:p w:rsidR="00521F7B" w:rsidRPr="00DC0904" w:rsidRDefault="00521F7B" w:rsidP="00F03907">
            <w:pPr>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rPr>
                <w:rFonts w:asciiTheme="minorHAnsi" w:hAnsiTheme="minorHAnsi" w:cstheme="minorHAnsi"/>
                <w:sz w:val="22"/>
                <w:szCs w:val="22"/>
              </w:rPr>
            </w:pPr>
            <w:proofErr w:type="spellStart"/>
            <w:r w:rsidRPr="00DC0904">
              <w:rPr>
                <w:rFonts w:asciiTheme="minorHAnsi" w:hAnsiTheme="minorHAnsi" w:cstheme="minorHAnsi"/>
                <w:sz w:val="22"/>
                <w:szCs w:val="22"/>
              </w:rPr>
              <w:t>Σαγιάννης</w:t>
            </w:r>
            <w:proofErr w:type="spellEnd"/>
            <w:r w:rsidRPr="00DC0904">
              <w:rPr>
                <w:rFonts w:asciiTheme="minorHAnsi" w:hAnsiTheme="minorHAnsi" w:cstheme="minorHAnsi"/>
                <w:sz w:val="22"/>
                <w:szCs w:val="22"/>
              </w:rPr>
              <w:t xml:space="preserve"> Μιχαήλ  </w:t>
            </w:r>
          </w:p>
        </w:tc>
        <w:tc>
          <w:tcPr>
            <w:tcW w:w="4938" w:type="dxa"/>
            <w:gridSpan w:val="3"/>
            <w:shd w:val="clear" w:color="auto" w:fill="auto"/>
          </w:tcPr>
          <w:p w:rsidR="00521F7B" w:rsidRPr="00DC0904" w:rsidRDefault="00256339" w:rsidP="00F03907">
            <w:pPr>
              <w:rPr>
                <w:rFonts w:asciiTheme="minorHAnsi" w:hAnsiTheme="minorHAnsi" w:cstheme="minorHAnsi"/>
                <w:sz w:val="22"/>
                <w:szCs w:val="22"/>
              </w:rPr>
            </w:pPr>
            <w:r w:rsidRPr="00DC0904">
              <w:rPr>
                <w:rFonts w:asciiTheme="minorHAnsi" w:eastAsia="Arial" w:hAnsiTheme="minorHAnsi" w:cstheme="minorHAnsi"/>
                <w:sz w:val="22"/>
                <w:szCs w:val="22"/>
              </w:rPr>
              <w:t xml:space="preserve">             ΙΩΑΝΝΗΣ .Δ. ΤΑΓΚΑΛΕΓΚΑΣ</w:t>
            </w: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6</w:t>
            </w:r>
          </w:p>
        </w:tc>
        <w:tc>
          <w:tcPr>
            <w:tcW w:w="425" w:type="dxa"/>
          </w:tcPr>
          <w:p w:rsidR="00521F7B" w:rsidRPr="00DC0904" w:rsidRDefault="00521F7B" w:rsidP="00F03907">
            <w:pPr>
              <w:rPr>
                <w:rFonts w:asciiTheme="minorHAnsi" w:eastAsia="Calibri" w:hAnsiTheme="minorHAnsi" w:cstheme="minorHAnsi"/>
                <w:color w:val="000000"/>
                <w:sz w:val="22"/>
                <w:szCs w:val="22"/>
              </w:rPr>
            </w:pPr>
          </w:p>
        </w:tc>
        <w:tc>
          <w:tcPr>
            <w:tcW w:w="3365" w:type="dxa"/>
            <w:gridSpan w:val="2"/>
            <w:shd w:val="clear" w:color="auto" w:fill="auto"/>
          </w:tcPr>
          <w:p w:rsidR="00521F7B" w:rsidRPr="00DC0904" w:rsidRDefault="00521F7B" w:rsidP="00F03907">
            <w:pPr>
              <w:spacing w:line="276" w:lineRule="auto"/>
              <w:rPr>
                <w:rFonts w:asciiTheme="minorHAnsi" w:hAnsiTheme="minorHAnsi" w:cstheme="minorHAnsi"/>
                <w:sz w:val="22"/>
                <w:szCs w:val="22"/>
              </w:rPr>
            </w:pPr>
            <w:proofErr w:type="spellStart"/>
            <w:r w:rsidRPr="00DC0904">
              <w:rPr>
                <w:rFonts w:asciiTheme="minorHAnsi" w:eastAsia="Arial" w:hAnsiTheme="minorHAnsi" w:cstheme="minorHAnsi"/>
                <w:sz w:val="22"/>
                <w:szCs w:val="22"/>
              </w:rPr>
              <w:t>Καπλάνης</w:t>
            </w:r>
            <w:proofErr w:type="spellEnd"/>
            <w:r w:rsidRPr="00DC0904">
              <w:rPr>
                <w:rFonts w:asciiTheme="minorHAnsi" w:eastAsia="Arial" w:hAnsiTheme="minorHAnsi" w:cstheme="minorHAnsi"/>
                <w:sz w:val="22"/>
                <w:szCs w:val="22"/>
              </w:rPr>
              <w:t xml:space="preserve"> Κων/νος</w:t>
            </w:r>
          </w:p>
        </w:tc>
        <w:tc>
          <w:tcPr>
            <w:tcW w:w="4938" w:type="dxa"/>
            <w:gridSpan w:val="3"/>
            <w:shd w:val="clear" w:color="auto" w:fill="auto"/>
          </w:tcPr>
          <w:p w:rsidR="00521F7B" w:rsidRPr="00DC0904" w:rsidRDefault="00521F7B" w:rsidP="00F03907">
            <w:pPr>
              <w:spacing w:line="276" w:lineRule="auto"/>
              <w:rPr>
                <w:rFonts w:asciiTheme="minorHAnsi" w:hAnsiTheme="minorHAnsi" w:cstheme="minorHAnsi"/>
                <w:sz w:val="22"/>
                <w:szCs w:val="22"/>
              </w:rPr>
            </w:pPr>
            <w:r w:rsidRPr="00DC0904">
              <w:rPr>
                <w:rFonts w:asciiTheme="minorHAnsi" w:eastAsia="Arial" w:hAnsiTheme="minorHAnsi" w:cstheme="minorHAnsi"/>
                <w:sz w:val="22"/>
                <w:szCs w:val="22"/>
              </w:rPr>
              <w:t xml:space="preserve"> </w:t>
            </w:r>
          </w:p>
        </w:tc>
      </w:tr>
      <w:tr w:rsidR="00521F7B" w:rsidRPr="00DC0904" w:rsidTr="00F03907">
        <w:tc>
          <w:tcPr>
            <w:tcW w:w="567" w:type="dxa"/>
          </w:tcPr>
          <w:p w:rsidR="00521F7B" w:rsidRPr="00DC0904" w:rsidRDefault="00521F7B" w:rsidP="00F03907">
            <w:pPr>
              <w:rPr>
                <w:rFonts w:asciiTheme="minorHAnsi" w:eastAsia="Calibri" w:hAnsiTheme="minorHAnsi" w:cstheme="minorHAnsi"/>
                <w:color w:val="000000"/>
                <w:sz w:val="22"/>
                <w:szCs w:val="22"/>
              </w:rPr>
            </w:pPr>
            <w:r w:rsidRPr="00DC0904">
              <w:rPr>
                <w:rFonts w:asciiTheme="minorHAnsi" w:eastAsia="Calibri" w:hAnsiTheme="minorHAnsi" w:cstheme="minorHAnsi"/>
                <w:color w:val="000000"/>
                <w:sz w:val="22"/>
                <w:szCs w:val="22"/>
              </w:rPr>
              <w:t>7</w:t>
            </w:r>
          </w:p>
        </w:tc>
        <w:tc>
          <w:tcPr>
            <w:tcW w:w="425" w:type="dxa"/>
          </w:tcPr>
          <w:p w:rsidR="00521F7B" w:rsidRPr="00DC0904" w:rsidRDefault="00521F7B" w:rsidP="00F03907">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521F7B" w:rsidRPr="00DC0904" w:rsidRDefault="00521F7B" w:rsidP="00F03907">
            <w:pPr>
              <w:rPr>
                <w:rFonts w:asciiTheme="minorHAnsi" w:hAnsiTheme="minorHAnsi" w:cstheme="minorHAnsi"/>
                <w:sz w:val="22"/>
                <w:szCs w:val="22"/>
              </w:rPr>
            </w:pPr>
            <w:proofErr w:type="spellStart"/>
            <w:r w:rsidRPr="00DC0904">
              <w:rPr>
                <w:rFonts w:asciiTheme="minorHAnsi" w:hAnsiTheme="minorHAnsi" w:cstheme="minorHAnsi"/>
                <w:sz w:val="22"/>
                <w:szCs w:val="22"/>
              </w:rPr>
              <w:t>Τόλιας</w:t>
            </w:r>
            <w:proofErr w:type="spellEnd"/>
            <w:r w:rsidRPr="00DC0904">
              <w:rPr>
                <w:rFonts w:asciiTheme="minorHAnsi" w:hAnsiTheme="minorHAnsi" w:cstheme="minorHAnsi"/>
                <w:sz w:val="22"/>
                <w:szCs w:val="22"/>
              </w:rPr>
              <w:t xml:space="preserve"> Δημήτριος</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 xml:space="preserve"> </w:t>
            </w:r>
          </w:p>
        </w:tc>
      </w:tr>
      <w:tr w:rsidR="00521F7B" w:rsidRPr="00DC0904" w:rsidTr="00F03907">
        <w:tc>
          <w:tcPr>
            <w:tcW w:w="567" w:type="dxa"/>
          </w:tcPr>
          <w:p w:rsidR="00521F7B" w:rsidRPr="00DC0904" w:rsidRDefault="00521F7B" w:rsidP="00F03907">
            <w:pPr>
              <w:snapToGrid w:val="0"/>
              <w:spacing w:line="276" w:lineRule="auto"/>
              <w:rPr>
                <w:rFonts w:asciiTheme="minorHAnsi" w:eastAsia="Calibri" w:hAnsiTheme="minorHAnsi" w:cstheme="minorHAnsi"/>
                <w:sz w:val="22"/>
                <w:szCs w:val="22"/>
              </w:rPr>
            </w:pPr>
            <w:r w:rsidRPr="00DC0904">
              <w:rPr>
                <w:rFonts w:asciiTheme="minorHAnsi" w:eastAsia="Calibri" w:hAnsiTheme="minorHAnsi" w:cstheme="minorHAnsi"/>
                <w:sz w:val="22"/>
                <w:szCs w:val="22"/>
              </w:rPr>
              <w:t>8</w:t>
            </w:r>
          </w:p>
        </w:tc>
        <w:tc>
          <w:tcPr>
            <w:tcW w:w="425" w:type="dxa"/>
          </w:tcPr>
          <w:p w:rsidR="00521F7B" w:rsidRPr="00DC0904" w:rsidRDefault="00521F7B" w:rsidP="00F03907">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521F7B" w:rsidRPr="00DC0904" w:rsidRDefault="00521F7B" w:rsidP="00F03907">
            <w:pPr>
              <w:rPr>
                <w:rFonts w:asciiTheme="minorHAnsi" w:hAnsiTheme="minorHAnsi" w:cstheme="minorHAnsi"/>
                <w:sz w:val="22"/>
                <w:szCs w:val="22"/>
              </w:rPr>
            </w:pPr>
            <w:proofErr w:type="spellStart"/>
            <w:r w:rsidRPr="00DC0904">
              <w:rPr>
                <w:rFonts w:asciiTheme="minorHAnsi" w:hAnsiTheme="minorHAnsi" w:cstheme="minorHAnsi"/>
                <w:sz w:val="22"/>
                <w:szCs w:val="22"/>
              </w:rPr>
              <w:t>Τζουβάρας</w:t>
            </w:r>
            <w:proofErr w:type="spellEnd"/>
            <w:r w:rsidRPr="00DC0904">
              <w:rPr>
                <w:rFonts w:asciiTheme="minorHAnsi" w:hAnsiTheme="minorHAnsi" w:cstheme="minorHAnsi"/>
                <w:sz w:val="22"/>
                <w:szCs w:val="22"/>
              </w:rPr>
              <w:t xml:space="preserve"> Νικόλαος</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 xml:space="preserve"> </w:t>
            </w:r>
          </w:p>
        </w:tc>
      </w:tr>
      <w:tr w:rsidR="00521F7B" w:rsidRPr="00DC0904" w:rsidTr="00F03907">
        <w:tc>
          <w:tcPr>
            <w:tcW w:w="567" w:type="dxa"/>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9</w:t>
            </w:r>
          </w:p>
        </w:tc>
        <w:tc>
          <w:tcPr>
            <w:tcW w:w="425" w:type="dxa"/>
          </w:tcPr>
          <w:p w:rsidR="00521F7B" w:rsidRPr="00DC0904" w:rsidRDefault="00521F7B" w:rsidP="00F03907">
            <w:pPr>
              <w:snapToGrid w:val="0"/>
              <w:ind w:firstLine="55"/>
              <w:rPr>
                <w:rFonts w:asciiTheme="minorHAnsi" w:hAnsiTheme="minorHAnsi" w:cstheme="minorHAnsi"/>
                <w:sz w:val="22"/>
                <w:szCs w:val="22"/>
              </w:rPr>
            </w:pPr>
          </w:p>
        </w:tc>
        <w:tc>
          <w:tcPr>
            <w:tcW w:w="4216" w:type="dxa"/>
            <w:gridSpan w:val="4"/>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 xml:space="preserve"> </w:t>
            </w:r>
            <w:proofErr w:type="spellStart"/>
            <w:r w:rsidRPr="00DC0904">
              <w:rPr>
                <w:rFonts w:asciiTheme="minorHAnsi" w:hAnsiTheme="minorHAnsi" w:cstheme="minorHAnsi"/>
                <w:sz w:val="22"/>
                <w:szCs w:val="22"/>
              </w:rPr>
              <w:t>Κοτσικώνας</w:t>
            </w:r>
            <w:proofErr w:type="spellEnd"/>
            <w:r w:rsidRPr="00DC0904">
              <w:rPr>
                <w:rFonts w:asciiTheme="minorHAnsi" w:hAnsiTheme="minorHAnsi" w:cstheme="minorHAnsi"/>
                <w:sz w:val="22"/>
                <w:szCs w:val="22"/>
              </w:rPr>
              <w:t xml:space="preserve"> Επαμεινώνδας</w:t>
            </w:r>
          </w:p>
        </w:tc>
        <w:tc>
          <w:tcPr>
            <w:tcW w:w="4938" w:type="dxa"/>
            <w:gridSpan w:val="3"/>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 xml:space="preserve"> </w:t>
            </w:r>
            <w:r w:rsidRPr="00DC0904">
              <w:rPr>
                <w:rFonts w:asciiTheme="minorHAnsi" w:hAnsiTheme="minorHAnsi" w:cstheme="minorHAnsi"/>
                <w:sz w:val="22"/>
                <w:szCs w:val="22"/>
              </w:rPr>
              <w:t xml:space="preserve"> </w:t>
            </w:r>
          </w:p>
        </w:tc>
      </w:tr>
      <w:tr w:rsidR="00521F7B" w:rsidRPr="00DC0904" w:rsidTr="00F03907">
        <w:tc>
          <w:tcPr>
            <w:tcW w:w="567" w:type="dxa"/>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10</w:t>
            </w:r>
          </w:p>
        </w:tc>
        <w:tc>
          <w:tcPr>
            <w:tcW w:w="425" w:type="dxa"/>
          </w:tcPr>
          <w:p w:rsidR="00521F7B" w:rsidRPr="00DC0904" w:rsidRDefault="00521F7B" w:rsidP="00F03907">
            <w:pPr>
              <w:ind w:firstLine="55"/>
              <w:rPr>
                <w:rFonts w:asciiTheme="minorHAnsi" w:hAnsiTheme="minorHAnsi" w:cstheme="minorHAnsi"/>
                <w:sz w:val="22"/>
                <w:szCs w:val="22"/>
              </w:rPr>
            </w:pPr>
          </w:p>
        </w:tc>
        <w:tc>
          <w:tcPr>
            <w:tcW w:w="4216" w:type="dxa"/>
            <w:gridSpan w:val="4"/>
            <w:shd w:val="clear" w:color="auto" w:fill="auto"/>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Γερονικολού</w:t>
            </w:r>
            <w:proofErr w:type="spellEnd"/>
            <w:r w:rsidRPr="00DC0904">
              <w:rPr>
                <w:rFonts w:asciiTheme="minorHAnsi" w:hAnsiTheme="minorHAnsi" w:cstheme="minorHAnsi"/>
                <w:sz w:val="22"/>
                <w:szCs w:val="22"/>
              </w:rPr>
              <w:t xml:space="preserve"> Λαμπρινή</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 xml:space="preserve"> </w:t>
            </w:r>
          </w:p>
        </w:tc>
      </w:tr>
      <w:tr w:rsidR="00521F7B" w:rsidRPr="00DC0904" w:rsidTr="00F03907">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11</w:t>
            </w:r>
          </w:p>
        </w:tc>
        <w:tc>
          <w:tcPr>
            <w:tcW w:w="425" w:type="dxa"/>
          </w:tcPr>
          <w:p w:rsidR="00521F7B" w:rsidRPr="00DC0904" w:rsidRDefault="00521F7B" w:rsidP="00F03907">
            <w:pPr>
              <w:snapToGrid w:val="0"/>
              <w:ind w:firstLine="55"/>
              <w:rPr>
                <w:rFonts w:asciiTheme="minorHAnsi" w:eastAsia="Arial" w:hAnsiTheme="minorHAnsi" w:cstheme="minorHAnsi"/>
                <w:sz w:val="22"/>
                <w:szCs w:val="22"/>
              </w:rPr>
            </w:pPr>
          </w:p>
        </w:tc>
        <w:tc>
          <w:tcPr>
            <w:tcW w:w="4216" w:type="dxa"/>
            <w:gridSpan w:val="4"/>
            <w:shd w:val="clear" w:color="auto" w:fill="auto"/>
          </w:tcPr>
          <w:p w:rsidR="00521F7B" w:rsidRPr="00DC0904" w:rsidRDefault="00521F7B" w:rsidP="00F03907">
            <w:pPr>
              <w:rPr>
                <w:rFonts w:asciiTheme="minorHAnsi" w:hAnsiTheme="minorHAnsi" w:cstheme="minorHAnsi"/>
                <w:sz w:val="22"/>
                <w:szCs w:val="22"/>
              </w:rPr>
            </w:pPr>
            <w:r w:rsidRPr="00DC0904">
              <w:rPr>
                <w:rFonts w:asciiTheme="minorHAnsi" w:hAnsiTheme="minorHAnsi" w:cstheme="minorHAnsi"/>
                <w:sz w:val="22"/>
                <w:szCs w:val="22"/>
              </w:rPr>
              <w:t>Αλεξίου Λουκάς</w:t>
            </w:r>
          </w:p>
        </w:tc>
        <w:tc>
          <w:tcPr>
            <w:tcW w:w="4938" w:type="dxa"/>
            <w:gridSpan w:val="3"/>
            <w:shd w:val="clear" w:color="auto" w:fill="auto"/>
          </w:tcPr>
          <w:p w:rsidR="00521F7B" w:rsidRPr="00DC0904" w:rsidRDefault="00521F7B" w:rsidP="00F03907">
            <w:pPr>
              <w:snapToGrid w:val="0"/>
              <w:rPr>
                <w:rFonts w:asciiTheme="minorHAnsi" w:eastAsia="Arial" w:hAnsiTheme="minorHAnsi" w:cstheme="minorHAnsi"/>
                <w:sz w:val="22"/>
                <w:szCs w:val="22"/>
              </w:rPr>
            </w:pP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12</w:t>
            </w:r>
          </w:p>
        </w:tc>
        <w:tc>
          <w:tcPr>
            <w:tcW w:w="425" w:type="dxa"/>
          </w:tcPr>
          <w:p w:rsidR="00521F7B" w:rsidRPr="00DC0904" w:rsidRDefault="00521F7B" w:rsidP="00F03907">
            <w:pPr>
              <w:snapToGrid w:val="0"/>
              <w:rPr>
                <w:rFonts w:asciiTheme="minorHAnsi" w:eastAsia="Arial" w:hAnsiTheme="minorHAnsi" w:cstheme="minorHAnsi"/>
                <w:sz w:val="22"/>
                <w:szCs w:val="22"/>
              </w:rPr>
            </w:pPr>
          </w:p>
        </w:tc>
        <w:tc>
          <w:tcPr>
            <w:tcW w:w="3365" w:type="dxa"/>
            <w:gridSpan w:val="2"/>
            <w:shd w:val="clear" w:color="auto" w:fill="auto"/>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Καραμάνης</w:t>
            </w:r>
            <w:proofErr w:type="spellEnd"/>
            <w:r w:rsidRPr="00DC0904">
              <w:rPr>
                <w:rFonts w:asciiTheme="minorHAnsi" w:hAnsiTheme="minorHAnsi" w:cstheme="minorHAnsi"/>
                <w:sz w:val="22"/>
                <w:szCs w:val="22"/>
              </w:rPr>
              <w:t xml:space="preserve"> Δημήτριος</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 xml:space="preserve"> 13</w:t>
            </w:r>
          </w:p>
        </w:tc>
        <w:tc>
          <w:tcPr>
            <w:tcW w:w="425" w:type="dxa"/>
          </w:tcPr>
          <w:p w:rsidR="00521F7B" w:rsidRPr="00DC0904" w:rsidRDefault="00521F7B" w:rsidP="00F03907">
            <w:pPr>
              <w:snapToGrid w:val="0"/>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Χέβα</w:t>
            </w:r>
            <w:proofErr w:type="spellEnd"/>
            <w:r w:rsidRPr="00DC0904">
              <w:rPr>
                <w:rFonts w:asciiTheme="minorHAnsi" w:hAnsiTheme="minorHAnsi" w:cstheme="minorHAnsi"/>
                <w:sz w:val="22"/>
                <w:szCs w:val="22"/>
              </w:rPr>
              <w:t xml:space="preserve">   Αθανασία</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14</w:t>
            </w:r>
          </w:p>
        </w:tc>
        <w:tc>
          <w:tcPr>
            <w:tcW w:w="425" w:type="dxa"/>
          </w:tcPr>
          <w:p w:rsidR="00521F7B" w:rsidRPr="00DC0904" w:rsidRDefault="00521F7B" w:rsidP="00F03907">
            <w:pPr>
              <w:snapToGrid w:val="0"/>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snapToGrid w:val="0"/>
              <w:rPr>
                <w:rFonts w:asciiTheme="minorHAnsi" w:hAnsiTheme="minorHAnsi" w:cstheme="minorHAnsi"/>
                <w:sz w:val="22"/>
                <w:szCs w:val="22"/>
              </w:rPr>
            </w:pPr>
            <w:proofErr w:type="spellStart"/>
            <w:r w:rsidRPr="00DC0904">
              <w:rPr>
                <w:rFonts w:asciiTheme="minorHAnsi" w:hAnsiTheme="minorHAnsi" w:cstheme="minorHAnsi"/>
                <w:sz w:val="22"/>
                <w:szCs w:val="22"/>
              </w:rPr>
              <w:t>Τουμαράς</w:t>
            </w:r>
            <w:proofErr w:type="spellEnd"/>
            <w:r w:rsidRPr="00DC0904">
              <w:rPr>
                <w:rFonts w:asciiTheme="minorHAnsi" w:hAnsiTheme="minorHAnsi" w:cstheme="minorHAnsi"/>
                <w:sz w:val="22"/>
                <w:szCs w:val="22"/>
              </w:rPr>
              <w:t xml:space="preserve"> Βασίλειος</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p>
        </w:tc>
      </w:tr>
      <w:tr w:rsidR="00521F7B" w:rsidRPr="00DC0904" w:rsidTr="00F03907">
        <w:trPr>
          <w:gridAfter w:val="2"/>
          <w:wAfter w:w="851" w:type="dxa"/>
        </w:trPr>
        <w:tc>
          <w:tcPr>
            <w:tcW w:w="567" w:type="dxa"/>
          </w:tcPr>
          <w:p w:rsidR="00521F7B" w:rsidRPr="00DC0904" w:rsidRDefault="00521F7B" w:rsidP="00F03907">
            <w:pPr>
              <w:snapToGrid w:val="0"/>
              <w:rPr>
                <w:rFonts w:asciiTheme="minorHAnsi" w:eastAsia="Arial" w:hAnsiTheme="minorHAnsi" w:cstheme="minorHAnsi"/>
                <w:sz w:val="22"/>
                <w:szCs w:val="22"/>
              </w:rPr>
            </w:pPr>
            <w:r w:rsidRPr="00DC0904">
              <w:rPr>
                <w:rFonts w:asciiTheme="minorHAnsi" w:eastAsia="Arial" w:hAnsiTheme="minorHAnsi" w:cstheme="minorHAnsi"/>
                <w:sz w:val="22"/>
                <w:szCs w:val="22"/>
              </w:rPr>
              <w:t>15</w:t>
            </w:r>
          </w:p>
        </w:tc>
        <w:tc>
          <w:tcPr>
            <w:tcW w:w="425" w:type="dxa"/>
          </w:tcPr>
          <w:p w:rsidR="00521F7B" w:rsidRPr="00DC0904" w:rsidRDefault="00521F7B" w:rsidP="00F03907">
            <w:pPr>
              <w:snapToGrid w:val="0"/>
              <w:rPr>
                <w:rFonts w:asciiTheme="minorHAnsi" w:hAnsiTheme="minorHAnsi" w:cstheme="minorHAnsi"/>
                <w:sz w:val="22"/>
                <w:szCs w:val="22"/>
              </w:rPr>
            </w:pPr>
          </w:p>
        </w:tc>
        <w:tc>
          <w:tcPr>
            <w:tcW w:w="3365" w:type="dxa"/>
            <w:gridSpan w:val="2"/>
            <w:shd w:val="clear" w:color="auto" w:fill="auto"/>
          </w:tcPr>
          <w:p w:rsidR="00521F7B" w:rsidRPr="00DC0904" w:rsidRDefault="00521F7B" w:rsidP="00F03907">
            <w:pPr>
              <w:snapToGrid w:val="0"/>
              <w:rPr>
                <w:rFonts w:asciiTheme="minorHAnsi" w:hAnsiTheme="minorHAnsi" w:cstheme="minorHAnsi"/>
                <w:sz w:val="22"/>
                <w:szCs w:val="22"/>
              </w:rPr>
            </w:pPr>
            <w:r w:rsidRPr="00DC0904">
              <w:rPr>
                <w:rFonts w:asciiTheme="minorHAnsi" w:hAnsiTheme="minorHAnsi" w:cstheme="minorHAnsi"/>
                <w:sz w:val="22"/>
                <w:szCs w:val="22"/>
              </w:rPr>
              <w:t>Κατής  Χαράλαμπος</w:t>
            </w:r>
          </w:p>
        </w:tc>
        <w:tc>
          <w:tcPr>
            <w:tcW w:w="4938" w:type="dxa"/>
            <w:gridSpan w:val="3"/>
            <w:shd w:val="clear" w:color="auto" w:fill="auto"/>
          </w:tcPr>
          <w:p w:rsidR="00521F7B" w:rsidRPr="00DC0904" w:rsidRDefault="00521F7B" w:rsidP="00F03907">
            <w:pPr>
              <w:snapToGrid w:val="0"/>
              <w:rPr>
                <w:rFonts w:asciiTheme="minorHAnsi" w:hAnsiTheme="minorHAnsi" w:cstheme="minorHAnsi"/>
                <w:sz w:val="22"/>
                <w:szCs w:val="22"/>
              </w:rPr>
            </w:pPr>
          </w:p>
        </w:tc>
      </w:tr>
    </w:tbl>
    <w:p w:rsidR="00C55917" w:rsidRPr="00DC0904"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DC0904"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B6" w:rsidRDefault="005E3BB6">
      <w:r>
        <w:separator/>
      </w:r>
    </w:p>
  </w:endnote>
  <w:endnote w:type="continuationSeparator" w:id="0">
    <w:p w:rsidR="005E3BB6" w:rsidRDefault="005E3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250B18">
    <w:pPr>
      <w:pStyle w:val="af3"/>
    </w:pPr>
    <w:r>
      <w:t>2</w:t>
    </w:r>
    <w:r w:rsidR="00521F7B">
      <w:t>33</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B6" w:rsidRDefault="005E3BB6">
      <w:r>
        <w:separator/>
      </w:r>
    </w:p>
  </w:footnote>
  <w:footnote w:type="continuationSeparator" w:id="0">
    <w:p w:rsidR="005E3BB6" w:rsidRDefault="005E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DB434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DB434C">
                <w:pPr>
                  <w:pStyle w:val="af1"/>
                </w:pPr>
                <w:r>
                  <w:rPr>
                    <w:rStyle w:val="a3"/>
                  </w:rPr>
                  <w:fldChar w:fldCharType="begin"/>
                </w:r>
                <w:r w:rsidR="00250B18">
                  <w:rPr>
                    <w:rStyle w:val="a3"/>
                  </w:rPr>
                  <w:instrText xml:space="preserve"> PAGE </w:instrText>
                </w:r>
                <w:r>
                  <w:rPr>
                    <w:rStyle w:val="a3"/>
                  </w:rPr>
                  <w:fldChar w:fldCharType="separate"/>
                </w:r>
                <w:r w:rsidR="001D5EA8">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6">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07520894"/>
    <w:multiLevelType w:val="hybridMultilevel"/>
    <w:tmpl w:val="9E3AAEB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1F64033"/>
    <w:multiLevelType w:val="hybridMultilevel"/>
    <w:tmpl w:val="DEE0B2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AFD2059"/>
    <w:multiLevelType w:val="hybridMultilevel"/>
    <w:tmpl w:val="7E18B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6">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3">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0E20862"/>
    <w:multiLevelType w:val="hybridMultilevel"/>
    <w:tmpl w:val="AF445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2"/>
  </w:num>
  <w:num w:numId="3">
    <w:abstractNumId w:val="3"/>
  </w:num>
  <w:num w:numId="4">
    <w:abstractNumId w:val="4"/>
  </w:num>
  <w:num w:numId="5">
    <w:abstractNumId w:val="41"/>
  </w:num>
  <w:num w:numId="6">
    <w:abstractNumId w:val="7"/>
  </w:num>
  <w:num w:numId="7">
    <w:abstractNumId w:val="8"/>
  </w:num>
  <w:num w:numId="8">
    <w:abstractNumId w:val="10"/>
  </w:num>
  <w:num w:numId="9">
    <w:abstractNumId w:val="38"/>
  </w:num>
  <w:num w:numId="10">
    <w:abstractNumId w:val="42"/>
  </w:num>
  <w:num w:numId="11">
    <w:abstractNumId w:val="15"/>
  </w:num>
  <w:num w:numId="12">
    <w:abstractNumId w:val="27"/>
  </w:num>
  <w:num w:numId="13">
    <w:abstractNumId w:val="32"/>
  </w:num>
  <w:num w:numId="14">
    <w:abstractNumId w:val="29"/>
  </w:num>
  <w:num w:numId="15">
    <w:abstractNumId w:val="45"/>
  </w:num>
  <w:num w:numId="16">
    <w:abstractNumId w:val="47"/>
  </w:num>
  <w:num w:numId="17">
    <w:abstractNumId w:val="39"/>
  </w:num>
  <w:num w:numId="18">
    <w:abstractNumId w:val="44"/>
  </w:num>
  <w:num w:numId="19">
    <w:abstractNumId w:val="25"/>
  </w:num>
  <w:num w:numId="20">
    <w:abstractNumId w:val="46"/>
  </w:num>
  <w:num w:numId="21">
    <w:abstractNumId w:val="16"/>
  </w:num>
  <w:num w:numId="22">
    <w:abstractNumId w:val="26"/>
  </w:num>
  <w:num w:numId="23">
    <w:abstractNumId w:val="33"/>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22"/>
  </w:num>
  <w:num w:numId="29">
    <w:abstractNumId w:val="23"/>
  </w:num>
  <w:num w:numId="30">
    <w:abstractNumId w:val="37"/>
  </w:num>
  <w:num w:numId="31">
    <w:abstractNumId w:val="48"/>
  </w:num>
  <w:num w:numId="32">
    <w:abstractNumId w:val="24"/>
  </w:num>
  <w:num w:numId="33">
    <w:abstractNumId w:val="36"/>
  </w:num>
  <w:num w:numId="34">
    <w:abstractNumId w:val="34"/>
  </w:num>
  <w:num w:numId="35">
    <w:abstractNumId w:val="21"/>
  </w:num>
  <w:num w:numId="36">
    <w:abstractNumId w:val="40"/>
  </w:num>
  <w:num w:numId="37">
    <w:abstractNumId w:val="18"/>
  </w:num>
  <w:num w:numId="38">
    <w:abstractNumId w:val="19"/>
  </w:num>
  <w:num w:numId="39">
    <w:abstractNumId w:val="43"/>
  </w:num>
  <w:num w:numId="40">
    <w:abstractNumId w:val="17"/>
  </w:num>
  <w:num w:numId="41">
    <w:abstractNumId w:val="0"/>
    <w:lvlOverride w:ilvl="0">
      <w:lvl w:ilvl="0">
        <w:numFmt w:val="bullet"/>
        <w:lvlText w:val="·"/>
        <w:legacy w:legacy="1" w:legacySpace="0" w:legacyIndent="0"/>
        <w:lvlJc w:val="left"/>
        <w:rPr>
          <w:rFonts w:ascii="Times New Roman" w:hAnsi="Times New Roman" w:cs="Times New Roman" w:hint="default"/>
        </w:rPr>
      </w:lvl>
    </w:lvlOverride>
  </w:num>
  <w:num w:numId="42">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5EA8"/>
    <w:rsid w:val="001D6B12"/>
    <w:rsid w:val="001E01CA"/>
    <w:rsid w:val="001E4D4C"/>
    <w:rsid w:val="001E7132"/>
    <w:rsid w:val="001E79D2"/>
    <w:rsid w:val="001E7F78"/>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339"/>
    <w:rsid w:val="00256D3C"/>
    <w:rsid w:val="0026169C"/>
    <w:rsid w:val="00271C69"/>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D05F0"/>
    <w:rsid w:val="002D284B"/>
    <w:rsid w:val="002D79A0"/>
    <w:rsid w:val="002E0ADE"/>
    <w:rsid w:val="002E1914"/>
    <w:rsid w:val="002E44D9"/>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1F7B"/>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3BB6"/>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53095"/>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B434C"/>
    <w:rsid w:val="00DC0904"/>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953"/>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6FEE-FF05-4E30-A7D6-FE7237E3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3387</Words>
  <Characters>18291</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21635</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2023-10-19T10:47:00Z</cp:lastPrinted>
  <dcterms:created xsi:type="dcterms:W3CDTF">2023-10-31T10:00:00Z</dcterms:created>
  <dcterms:modified xsi:type="dcterms:W3CDTF">2023-11-02T09:56:00Z</dcterms:modified>
</cp:coreProperties>
</file>