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6C4832" w:rsidRDefault="003A743D" w:rsidP="00D76232">
      <w:pPr>
        <w:autoSpaceDE w:val="0"/>
        <w:ind w:left="142"/>
        <w:rPr>
          <w:rFonts w:asciiTheme="minorHAnsi" w:eastAsia="Arial" w:hAnsiTheme="minorHAnsi" w:cstheme="minorHAnsi"/>
          <w:b/>
          <w:bCs/>
          <w:sz w:val="22"/>
          <w:szCs w:val="22"/>
        </w:rPr>
      </w:pPr>
      <w:r w:rsidRPr="006C4832">
        <w:rPr>
          <w:rFonts w:asciiTheme="minorHAnsi" w:eastAsia="Arial" w:hAnsiTheme="minorHAnsi" w:cstheme="minorHAnsi"/>
          <w:b/>
          <w:bCs/>
          <w:sz w:val="22"/>
          <w:szCs w:val="22"/>
        </w:rPr>
        <w:t xml:space="preserve">                                                                                        </w:t>
      </w:r>
    </w:p>
    <w:p w:rsidR="00331FD1" w:rsidRPr="006C4832" w:rsidRDefault="00331FD1" w:rsidP="00D76232">
      <w:pPr>
        <w:spacing w:before="19" w:line="220" w:lineRule="exact"/>
        <w:ind w:left="142"/>
        <w:rPr>
          <w:rFonts w:asciiTheme="minorHAnsi" w:hAnsiTheme="minorHAnsi" w:cstheme="minorHAnsi"/>
          <w:sz w:val="22"/>
          <w:szCs w:val="22"/>
        </w:rPr>
      </w:pPr>
    </w:p>
    <w:p w:rsidR="00245400" w:rsidRPr="006C4832" w:rsidRDefault="00245400" w:rsidP="00D76232">
      <w:pPr>
        <w:pStyle w:val="1"/>
        <w:widowControl w:val="0"/>
        <w:tabs>
          <w:tab w:val="clear" w:pos="0"/>
        </w:tabs>
        <w:ind w:left="142"/>
        <w:rPr>
          <w:rFonts w:asciiTheme="minorHAnsi" w:hAnsiTheme="minorHAnsi" w:cstheme="minorHAnsi"/>
          <w:b/>
          <w:sz w:val="22"/>
          <w:szCs w:val="22"/>
        </w:rPr>
      </w:pPr>
      <w:r w:rsidRPr="006C4832">
        <w:rPr>
          <w:rFonts w:asciiTheme="minorHAnsi" w:hAnsiTheme="minorHAnsi" w:cstheme="minorHAnsi"/>
          <w:b/>
          <w:sz w:val="22"/>
          <w:szCs w:val="22"/>
        </w:rPr>
        <w:t xml:space="preserve">ΕΛΛΗΝΙΚΗ  ΔΗΜΟΚΡΑΤΙΑ </w:t>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t xml:space="preserve"> </w:t>
      </w:r>
    </w:p>
    <w:p w:rsidR="00245400" w:rsidRPr="006C4832" w:rsidRDefault="00245400" w:rsidP="00D76232">
      <w:pPr>
        <w:pStyle w:val="2"/>
        <w:widowControl w:val="0"/>
        <w:numPr>
          <w:ilvl w:val="1"/>
          <w:numId w:val="0"/>
        </w:numPr>
        <w:ind w:left="142"/>
        <w:jc w:val="left"/>
        <w:rPr>
          <w:rFonts w:asciiTheme="minorHAnsi" w:hAnsiTheme="minorHAnsi" w:cstheme="minorHAnsi"/>
          <w:sz w:val="22"/>
          <w:szCs w:val="22"/>
          <w:u w:val="none"/>
        </w:rPr>
      </w:pPr>
      <w:r w:rsidRPr="006C4832">
        <w:rPr>
          <w:rFonts w:asciiTheme="minorHAnsi" w:hAnsiTheme="minorHAnsi" w:cstheme="minorHAnsi"/>
          <w:sz w:val="22"/>
          <w:szCs w:val="22"/>
          <w:u w:val="none"/>
          <w:lang w:val="en-US"/>
        </w:rPr>
        <w:t>NOMO</w:t>
      </w:r>
      <w:r w:rsidRPr="006C4832">
        <w:rPr>
          <w:rFonts w:asciiTheme="minorHAnsi" w:hAnsiTheme="minorHAnsi" w:cstheme="minorHAnsi"/>
          <w:sz w:val="22"/>
          <w:szCs w:val="22"/>
          <w:u w:val="none"/>
        </w:rPr>
        <w:t xml:space="preserve">Σ ΒΟΙΩΤΙΑΣ                                                             </w:t>
      </w:r>
      <w:r w:rsidR="00B454EF" w:rsidRPr="006C4832">
        <w:rPr>
          <w:rFonts w:asciiTheme="minorHAnsi" w:hAnsiTheme="minorHAnsi" w:cstheme="minorHAnsi"/>
          <w:sz w:val="22"/>
          <w:szCs w:val="22"/>
          <w:u w:val="none"/>
        </w:rPr>
        <w:t xml:space="preserve">                    </w:t>
      </w:r>
      <w:r w:rsidRPr="006C4832">
        <w:rPr>
          <w:rFonts w:asciiTheme="minorHAnsi" w:hAnsiTheme="minorHAnsi" w:cstheme="minorHAnsi"/>
          <w:sz w:val="22"/>
          <w:szCs w:val="22"/>
          <w:u w:val="none"/>
        </w:rPr>
        <w:t xml:space="preserve">  </w:t>
      </w:r>
      <w:r w:rsidRPr="006C4832">
        <w:rPr>
          <w:rFonts w:asciiTheme="minorHAnsi" w:hAnsiTheme="minorHAnsi" w:cstheme="minorHAnsi"/>
          <w:b w:val="0"/>
          <w:sz w:val="22"/>
          <w:szCs w:val="22"/>
          <w:u w:val="none"/>
        </w:rPr>
        <w:t xml:space="preserve">  </w:t>
      </w:r>
      <w:r w:rsidR="00AA54D1" w:rsidRPr="006C4832">
        <w:rPr>
          <w:rFonts w:asciiTheme="minorHAnsi" w:eastAsia="Calibri" w:hAnsiTheme="minorHAnsi" w:cstheme="minorHAnsi"/>
          <w:iCs/>
          <w:position w:val="2"/>
          <w:sz w:val="22"/>
          <w:szCs w:val="22"/>
        </w:rPr>
        <w:t xml:space="preserve"> </w:t>
      </w:r>
    </w:p>
    <w:p w:rsidR="001A58F3" w:rsidRPr="006C4832" w:rsidRDefault="00245400" w:rsidP="00D76232">
      <w:pPr>
        <w:pStyle w:val="2"/>
        <w:widowControl w:val="0"/>
        <w:numPr>
          <w:ilvl w:val="1"/>
          <w:numId w:val="0"/>
        </w:numPr>
        <w:ind w:left="142"/>
        <w:jc w:val="left"/>
        <w:rPr>
          <w:rFonts w:asciiTheme="minorHAnsi" w:eastAsia="Calibri" w:hAnsiTheme="minorHAnsi" w:cstheme="minorHAnsi"/>
          <w:sz w:val="22"/>
          <w:szCs w:val="22"/>
          <w:u w:val="none"/>
        </w:rPr>
      </w:pPr>
      <w:r w:rsidRPr="006C4832">
        <w:rPr>
          <w:rFonts w:asciiTheme="minorHAnsi" w:hAnsiTheme="minorHAnsi" w:cstheme="minorHAnsi"/>
          <w:sz w:val="22"/>
          <w:szCs w:val="22"/>
          <w:u w:val="none"/>
        </w:rPr>
        <w:t xml:space="preserve">ΔΗΜΟΣ ΛΕΒΑΔΕΩΝ </w:t>
      </w:r>
      <w:r w:rsidRPr="006C4832">
        <w:rPr>
          <w:rFonts w:asciiTheme="minorHAnsi" w:eastAsia="Calibri" w:hAnsiTheme="minorHAnsi" w:cstheme="minorHAnsi"/>
          <w:iCs/>
          <w:position w:val="2"/>
          <w:sz w:val="22"/>
          <w:szCs w:val="22"/>
          <w:u w:val="none"/>
        </w:rPr>
        <w:t xml:space="preserve">                                                                 </w:t>
      </w:r>
      <w:r w:rsidR="004159B8" w:rsidRPr="006C4832">
        <w:rPr>
          <w:rFonts w:asciiTheme="minorHAnsi" w:eastAsia="Calibri" w:hAnsiTheme="minorHAnsi" w:cstheme="minorHAnsi"/>
          <w:iCs/>
          <w:position w:val="2"/>
          <w:sz w:val="22"/>
          <w:szCs w:val="22"/>
          <w:u w:val="none"/>
        </w:rPr>
        <w:t xml:space="preserve">            </w:t>
      </w:r>
      <w:r w:rsidRPr="006C4832">
        <w:rPr>
          <w:rFonts w:asciiTheme="minorHAnsi" w:eastAsia="Calibri" w:hAnsiTheme="minorHAnsi" w:cstheme="minorHAnsi"/>
          <w:iCs/>
          <w:position w:val="2"/>
          <w:sz w:val="22"/>
          <w:szCs w:val="22"/>
          <w:u w:val="none"/>
        </w:rPr>
        <w:t xml:space="preserve">   </w:t>
      </w:r>
      <w:r w:rsidR="00694D1D" w:rsidRPr="006C4832">
        <w:rPr>
          <w:rFonts w:asciiTheme="minorHAnsi" w:eastAsia="Calibri" w:hAnsiTheme="minorHAnsi" w:cstheme="minorHAnsi"/>
          <w:sz w:val="22"/>
          <w:szCs w:val="22"/>
          <w:u w:val="none"/>
          <w:shd w:val="clear" w:color="auto" w:fill="FFFFFF"/>
        </w:rPr>
        <w:t xml:space="preserve"> </w:t>
      </w:r>
      <w:r w:rsidR="001A58F3" w:rsidRPr="006C4832">
        <w:rPr>
          <w:rFonts w:asciiTheme="minorHAnsi" w:eastAsia="Calibri" w:hAnsiTheme="minorHAnsi" w:cstheme="minorHAnsi"/>
          <w:sz w:val="22"/>
          <w:szCs w:val="22"/>
          <w:u w:val="none"/>
          <w:shd w:val="clear" w:color="auto" w:fill="FFFFFF"/>
        </w:rPr>
        <w:t>ΑΝΑΡΤΗΤΕΑ</w:t>
      </w:r>
      <w:r w:rsidR="001A58F3" w:rsidRPr="006C4832">
        <w:rPr>
          <w:rFonts w:asciiTheme="minorHAnsi" w:eastAsia="Calibri" w:hAnsiTheme="minorHAnsi" w:cstheme="minorHAnsi"/>
          <w:sz w:val="22"/>
          <w:szCs w:val="22"/>
          <w:u w:val="none"/>
        </w:rPr>
        <w:t xml:space="preserve"> ΣΤΟ ΔΙΑΥΓΕΙΑ  </w:t>
      </w:r>
    </w:p>
    <w:p w:rsidR="001A58F3" w:rsidRPr="006C4832" w:rsidRDefault="001A58F3" w:rsidP="00D76232">
      <w:pPr>
        <w:ind w:left="142"/>
        <w:jc w:val="center"/>
        <w:rPr>
          <w:rFonts w:asciiTheme="minorHAnsi" w:hAnsiTheme="minorHAnsi" w:cstheme="minorHAnsi"/>
          <w:sz w:val="22"/>
          <w:szCs w:val="22"/>
          <w:lang w:val="en-US"/>
        </w:rPr>
      </w:pPr>
      <w:r w:rsidRPr="006C4832">
        <w:rPr>
          <w:rFonts w:asciiTheme="minorHAnsi" w:eastAsia="Calibri" w:hAnsiTheme="minorHAnsi" w:cstheme="minorHAnsi"/>
          <w:b/>
          <w:bCs/>
          <w:position w:val="2"/>
          <w:sz w:val="22"/>
          <w:szCs w:val="22"/>
        </w:rPr>
        <w:t xml:space="preserve">                                                                     </w:t>
      </w:r>
      <w:r w:rsidR="009557AB" w:rsidRPr="006C4832">
        <w:rPr>
          <w:rFonts w:asciiTheme="minorHAnsi" w:eastAsia="Calibri" w:hAnsiTheme="minorHAnsi" w:cstheme="minorHAnsi"/>
          <w:b/>
          <w:bCs/>
          <w:position w:val="2"/>
          <w:sz w:val="22"/>
          <w:szCs w:val="22"/>
          <w:lang w:val="en-US"/>
        </w:rPr>
        <w:t xml:space="preserve">         </w:t>
      </w:r>
      <w:r w:rsidRPr="006C4832">
        <w:rPr>
          <w:rFonts w:asciiTheme="minorHAnsi" w:eastAsia="Calibri" w:hAnsiTheme="minorHAnsi" w:cstheme="minorHAnsi"/>
          <w:b/>
          <w:bCs/>
          <w:position w:val="2"/>
          <w:sz w:val="22"/>
          <w:szCs w:val="22"/>
        </w:rPr>
        <w:t xml:space="preserve">   ΑΡΙΘΜ.ΠΡΩΤ:  </w:t>
      </w:r>
      <w:r w:rsidR="00264ECD">
        <w:rPr>
          <w:rFonts w:asciiTheme="minorHAnsi" w:eastAsia="Calibri" w:hAnsiTheme="minorHAnsi" w:cstheme="minorHAnsi"/>
          <w:b/>
          <w:bCs/>
          <w:position w:val="2"/>
          <w:sz w:val="22"/>
          <w:szCs w:val="22"/>
        </w:rPr>
        <w:t>17579</w:t>
      </w:r>
    </w:p>
    <w:p w:rsidR="001A58F3" w:rsidRPr="006C4832" w:rsidRDefault="001A58F3" w:rsidP="00D76232">
      <w:pPr>
        <w:ind w:left="142"/>
        <w:jc w:val="center"/>
        <w:rPr>
          <w:rFonts w:asciiTheme="minorHAnsi" w:hAnsiTheme="minorHAnsi" w:cstheme="minorHAnsi"/>
          <w:sz w:val="22"/>
          <w:szCs w:val="22"/>
        </w:rPr>
      </w:pPr>
      <w:r w:rsidRPr="006C4832">
        <w:rPr>
          <w:rFonts w:asciiTheme="minorHAnsi" w:eastAsia="Calibri" w:hAnsiTheme="minorHAnsi" w:cstheme="minorHAnsi"/>
          <w:b/>
          <w:bCs/>
          <w:position w:val="2"/>
          <w:sz w:val="22"/>
          <w:szCs w:val="22"/>
        </w:rPr>
        <w:t xml:space="preserve">                                  </w:t>
      </w:r>
      <w:r w:rsidRPr="006C4832">
        <w:rPr>
          <w:rFonts w:asciiTheme="minorHAnsi" w:eastAsia="Calibri" w:hAnsiTheme="minorHAnsi" w:cstheme="minorHAnsi"/>
          <w:b/>
          <w:bCs/>
          <w:iCs/>
          <w:position w:val="2"/>
          <w:sz w:val="22"/>
          <w:szCs w:val="22"/>
        </w:rPr>
        <w:t xml:space="preserve">                                                   </w:t>
      </w:r>
      <w:r w:rsidRPr="006C4832">
        <w:rPr>
          <w:rFonts w:asciiTheme="minorHAnsi" w:eastAsia="Arial" w:hAnsiTheme="minorHAnsi" w:cstheme="minorHAnsi"/>
          <w:b/>
          <w:bCs/>
          <w:position w:val="2"/>
          <w:sz w:val="22"/>
          <w:szCs w:val="22"/>
        </w:rPr>
        <w:t>Λιβαδειά</w:t>
      </w:r>
      <w:r w:rsidR="00264ECD">
        <w:rPr>
          <w:rFonts w:asciiTheme="minorHAnsi" w:eastAsia="Arial" w:hAnsiTheme="minorHAnsi" w:cstheme="minorHAnsi"/>
          <w:b/>
          <w:bCs/>
          <w:position w:val="2"/>
          <w:sz w:val="22"/>
          <w:szCs w:val="22"/>
        </w:rPr>
        <w:t xml:space="preserve"> 14</w:t>
      </w:r>
      <w:r w:rsidRPr="006C4832">
        <w:rPr>
          <w:rFonts w:asciiTheme="minorHAnsi" w:eastAsia="Arial" w:hAnsiTheme="minorHAnsi" w:cstheme="minorHAnsi"/>
          <w:b/>
          <w:bCs/>
          <w:position w:val="2"/>
          <w:sz w:val="22"/>
          <w:szCs w:val="22"/>
        </w:rPr>
        <w:t xml:space="preserve"> /</w:t>
      </w:r>
      <w:r w:rsidR="00264ECD">
        <w:rPr>
          <w:rFonts w:asciiTheme="minorHAnsi" w:eastAsia="Arial" w:hAnsiTheme="minorHAnsi" w:cstheme="minorHAnsi"/>
          <w:b/>
          <w:bCs/>
          <w:position w:val="2"/>
          <w:sz w:val="22"/>
          <w:szCs w:val="22"/>
        </w:rPr>
        <w:t>9</w:t>
      </w:r>
      <w:r w:rsidRPr="006C4832">
        <w:rPr>
          <w:rFonts w:asciiTheme="minorHAnsi" w:eastAsia="Arial" w:hAnsiTheme="minorHAnsi" w:cstheme="minorHAnsi"/>
          <w:b/>
          <w:bCs/>
          <w:position w:val="2"/>
          <w:sz w:val="22"/>
          <w:szCs w:val="22"/>
        </w:rPr>
        <w:t xml:space="preserve">  /2023</w:t>
      </w:r>
    </w:p>
    <w:p w:rsidR="001A58F3" w:rsidRPr="006C4832" w:rsidRDefault="001A58F3" w:rsidP="00D76232">
      <w:pPr>
        <w:pStyle w:val="af1"/>
        <w:tabs>
          <w:tab w:val="clear" w:pos="4153"/>
          <w:tab w:val="clear" w:pos="8306"/>
        </w:tabs>
        <w:ind w:left="142"/>
        <w:jc w:val="center"/>
        <w:outlineLvl w:val="0"/>
        <w:rPr>
          <w:rFonts w:asciiTheme="minorHAnsi" w:hAnsiTheme="minorHAnsi" w:cstheme="minorHAnsi"/>
          <w:b/>
          <w:bCs/>
          <w:sz w:val="22"/>
          <w:szCs w:val="22"/>
          <w:u w:val="single"/>
        </w:rPr>
      </w:pPr>
    </w:p>
    <w:p w:rsidR="00245400" w:rsidRPr="006C4832" w:rsidRDefault="00245400" w:rsidP="00D76232">
      <w:pPr>
        <w:pStyle w:val="af1"/>
        <w:tabs>
          <w:tab w:val="clear" w:pos="4153"/>
          <w:tab w:val="clear" w:pos="8306"/>
        </w:tabs>
        <w:ind w:left="142"/>
        <w:jc w:val="center"/>
        <w:outlineLvl w:val="0"/>
        <w:rPr>
          <w:rFonts w:asciiTheme="minorHAnsi" w:hAnsiTheme="minorHAnsi" w:cstheme="minorHAnsi"/>
          <w:sz w:val="22"/>
          <w:szCs w:val="22"/>
        </w:rPr>
      </w:pPr>
      <w:r w:rsidRPr="006C4832">
        <w:rPr>
          <w:rFonts w:asciiTheme="minorHAnsi" w:hAnsiTheme="minorHAnsi" w:cstheme="minorHAnsi"/>
          <w:b/>
          <w:bCs/>
          <w:sz w:val="22"/>
          <w:szCs w:val="22"/>
          <w:u w:val="single"/>
        </w:rPr>
        <w:t>ΑΠΟΣΠΑΣΜΑ</w:t>
      </w:r>
    </w:p>
    <w:p w:rsidR="00245400" w:rsidRPr="006C4832" w:rsidRDefault="00245400" w:rsidP="00D76232">
      <w:pPr>
        <w:pStyle w:val="af1"/>
        <w:tabs>
          <w:tab w:val="clear" w:pos="4153"/>
          <w:tab w:val="clear" w:pos="8306"/>
        </w:tabs>
        <w:ind w:left="142"/>
        <w:jc w:val="center"/>
        <w:rPr>
          <w:rFonts w:asciiTheme="minorHAnsi" w:hAnsiTheme="minorHAnsi" w:cstheme="minorHAnsi"/>
          <w:b/>
          <w:bCs/>
          <w:sz w:val="22"/>
          <w:szCs w:val="22"/>
        </w:rPr>
      </w:pPr>
    </w:p>
    <w:p w:rsidR="00245400" w:rsidRPr="006C4832" w:rsidRDefault="00245400" w:rsidP="00D76232">
      <w:pPr>
        <w:ind w:left="142"/>
        <w:jc w:val="center"/>
        <w:rPr>
          <w:rFonts w:asciiTheme="minorHAnsi" w:hAnsiTheme="minorHAnsi" w:cstheme="minorHAnsi"/>
          <w:sz w:val="22"/>
          <w:szCs w:val="22"/>
        </w:rPr>
      </w:pPr>
      <w:r w:rsidRPr="006C4832">
        <w:rPr>
          <w:rFonts w:asciiTheme="minorHAnsi" w:hAnsiTheme="minorHAnsi" w:cstheme="minorHAnsi"/>
          <w:sz w:val="22"/>
          <w:szCs w:val="22"/>
        </w:rPr>
        <w:t>Από το πρακτικό της αριθμ.202</w:t>
      </w:r>
      <w:r w:rsidR="005219A8" w:rsidRPr="006C4832">
        <w:rPr>
          <w:rFonts w:asciiTheme="minorHAnsi" w:hAnsiTheme="minorHAnsi" w:cstheme="minorHAnsi"/>
          <w:sz w:val="22"/>
          <w:szCs w:val="22"/>
        </w:rPr>
        <w:t>3</w:t>
      </w:r>
      <w:r w:rsidRPr="006C4832">
        <w:rPr>
          <w:rFonts w:asciiTheme="minorHAnsi" w:hAnsiTheme="minorHAnsi" w:cstheme="minorHAnsi"/>
          <w:sz w:val="22"/>
          <w:szCs w:val="22"/>
        </w:rPr>
        <w:t>-</w:t>
      </w:r>
      <w:r w:rsidR="009557AB" w:rsidRPr="006C4832">
        <w:rPr>
          <w:rFonts w:asciiTheme="minorHAnsi" w:hAnsiTheme="minorHAnsi" w:cstheme="minorHAnsi"/>
          <w:sz w:val="22"/>
          <w:szCs w:val="22"/>
        </w:rPr>
        <w:t>20</w:t>
      </w:r>
      <w:r w:rsidRPr="006C4832">
        <w:rPr>
          <w:rFonts w:asciiTheme="minorHAnsi" w:hAnsiTheme="minorHAnsi" w:cstheme="minorHAnsi"/>
          <w:sz w:val="22"/>
          <w:szCs w:val="22"/>
        </w:rPr>
        <w:t xml:space="preserve">ης </w:t>
      </w:r>
      <w:r w:rsidR="006F7D0C" w:rsidRPr="006C4832">
        <w:rPr>
          <w:rFonts w:asciiTheme="minorHAnsi" w:hAnsiTheme="minorHAnsi" w:cstheme="minorHAnsi"/>
          <w:sz w:val="22"/>
          <w:szCs w:val="22"/>
        </w:rPr>
        <w:t xml:space="preserve"> </w:t>
      </w:r>
      <w:r w:rsidRPr="006C4832">
        <w:rPr>
          <w:rFonts w:asciiTheme="minorHAnsi" w:hAnsiTheme="minorHAnsi" w:cstheme="minorHAnsi"/>
          <w:sz w:val="22"/>
          <w:szCs w:val="22"/>
        </w:rPr>
        <w:t xml:space="preserve"> </w:t>
      </w:r>
      <w:r w:rsidR="00EB5F89" w:rsidRPr="006C4832">
        <w:rPr>
          <w:rFonts w:asciiTheme="minorHAnsi" w:hAnsiTheme="minorHAnsi" w:cstheme="minorHAnsi"/>
          <w:sz w:val="22"/>
          <w:szCs w:val="22"/>
        </w:rPr>
        <w:t xml:space="preserve">Τακτικής </w:t>
      </w:r>
      <w:r w:rsidRPr="006C4832">
        <w:rPr>
          <w:rFonts w:asciiTheme="minorHAnsi" w:hAnsiTheme="minorHAnsi" w:cstheme="minorHAnsi"/>
          <w:sz w:val="22"/>
          <w:szCs w:val="22"/>
        </w:rPr>
        <w:t xml:space="preserve">Συνεδρίασης </w:t>
      </w:r>
    </w:p>
    <w:p w:rsidR="00245400" w:rsidRPr="006C4832" w:rsidRDefault="00245400" w:rsidP="00D76232">
      <w:pPr>
        <w:ind w:left="142"/>
        <w:jc w:val="center"/>
        <w:rPr>
          <w:rFonts w:asciiTheme="minorHAnsi" w:hAnsiTheme="minorHAnsi" w:cstheme="minorHAnsi"/>
          <w:sz w:val="22"/>
          <w:szCs w:val="22"/>
        </w:rPr>
      </w:pPr>
      <w:r w:rsidRPr="006C4832">
        <w:rPr>
          <w:rFonts w:asciiTheme="minorHAnsi" w:hAnsiTheme="minorHAnsi" w:cstheme="minorHAnsi"/>
          <w:sz w:val="22"/>
          <w:szCs w:val="22"/>
        </w:rPr>
        <w:t xml:space="preserve">του Δημοτικού Συμβουλίου </w:t>
      </w:r>
      <w:proofErr w:type="spellStart"/>
      <w:r w:rsidRPr="006C4832">
        <w:rPr>
          <w:rFonts w:asciiTheme="minorHAnsi" w:hAnsiTheme="minorHAnsi" w:cstheme="minorHAnsi"/>
          <w:sz w:val="22"/>
          <w:szCs w:val="22"/>
        </w:rPr>
        <w:t>Λεβαδέων</w:t>
      </w:r>
      <w:proofErr w:type="spellEnd"/>
    </w:p>
    <w:p w:rsidR="005219A8" w:rsidRPr="006C4832" w:rsidRDefault="00245400" w:rsidP="00D76232">
      <w:pPr>
        <w:ind w:left="142"/>
        <w:jc w:val="center"/>
        <w:rPr>
          <w:rFonts w:asciiTheme="minorHAnsi" w:eastAsia="Arial" w:hAnsiTheme="minorHAnsi" w:cstheme="minorHAnsi"/>
          <w:b/>
          <w:bCs/>
          <w:iCs/>
          <w:spacing w:val="-2"/>
          <w:sz w:val="22"/>
          <w:szCs w:val="22"/>
          <w:u w:val="single"/>
          <w:lang w:bidi="hi-IN"/>
        </w:rPr>
      </w:pPr>
      <w:r w:rsidRPr="006C4832">
        <w:rPr>
          <w:rFonts w:asciiTheme="minorHAnsi" w:hAnsiTheme="minorHAnsi" w:cstheme="minorHAnsi"/>
          <w:sz w:val="22"/>
          <w:szCs w:val="22"/>
          <w:u w:val="single"/>
        </w:rPr>
        <w:t xml:space="preserve">Αριθμός απόφασης </w:t>
      </w:r>
      <w:r w:rsidRPr="006C4832">
        <w:rPr>
          <w:rFonts w:asciiTheme="minorHAnsi" w:eastAsia="Arial" w:hAnsiTheme="minorHAnsi" w:cstheme="minorHAnsi"/>
          <w:b/>
          <w:bCs/>
          <w:iCs/>
          <w:spacing w:val="-2"/>
          <w:sz w:val="22"/>
          <w:szCs w:val="22"/>
          <w:u w:val="single"/>
          <w:lang w:bidi="hi-IN"/>
        </w:rPr>
        <w:t xml:space="preserve"> </w:t>
      </w:r>
      <w:r w:rsidR="00037B7C" w:rsidRPr="006C4832">
        <w:rPr>
          <w:rFonts w:asciiTheme="minorHAnsi" w:eastAsia="Arial" w:hAnsiTheme="minorHAnsi" w:cstheme="minorHAnsi"/>
          <w:b/>
          <w:bCs/>
          <w:iCs/>
          <w:spacing w:val="-2"/>
          <w:sz w:val="22"/>
          <w:szCs w:val="22"/>
          <w:u w:val="single"/>
          <w:lang w:bidi="hi-IN"/>
        </w:rPr>
        <w:t>1</w:t>
      </w:r>
      <w:r w:rsidR="009557AB" w:rsidRPr="006C4832">
        <w:rPr>
          <w:rFonts w:asciiTheme="minorHAnsi" w:eastAsia="Arial" w:hAnsiTheme="minorHAnsi" w:cstheme="minorHAnsi"/>
          <w:b/>
          <w:bCs/>
          <w:iCs/>
          <w:spacing w:val="-2"/>
          <w:sz w:val="22"/>
          <w:szCs w:val="22"/>
          <w:u w:val="single"/>
          <w:lang w:bidi="hi-IN"/>
        </w:rPr>
        <w:t>9</w:t>
      </w:r>
      <w:r w:rsidR="00B53951" w:rsidRPr="00B53951">
        <w:rPr>
          <w:rFonts w:asciiTheme="minorHAnsi" w:eastAsia="Arial" w:hAnsiTheme="minorHAnsi" w:cstheme="minorHAnsi"/>
          <w:b/>
          <w:bCs/>
          <w:iCs/>
          <w:spacing w:val="-2"/>
          <w:sz w:val="22"/>
          <w:szCs w:val="22"/>
          <w:u w:val="single"/>
          <w:lang w:bidi="hi-IN"/>
        </w:rPr>
        <w:t>8</w:t>
      </w:r>
    </w:p>
    <w:p w:rsidR="00245400" w:rsidRPr="006C4832" w:rsidRDefault="00245400" w:rsidP="00D76232">
      <w:pPr>
        <w:spacing w:line="276" w:lineRule="auto"/>
        <w:ind w:left="142"/>
        <w:jc w:val="center"/>
        <w:rPr>
          <w:rFonts w:asciiTheme="minorHAnsi" w:eastAsia="Arial" w:hAnsiTheme="minorHAnsi" w:cstheme="minorHAnsi"/>
          <w:b/>
          <w:bCs/>
          <w:iCs/>
          <w:spacing w:val="-2"/>
          <w:sz w:val="22"/>
          <w:szCs w:val="22"/>
          <w:u w:val="single"/>
          <w:lang w:bidi="hi-IN"/>
        </w:rPr>
      </w:pPr>
      <w:r w:rsidRPr="006C4832">
        <w:rPr>
          <w:rStyle w:val="a5"/>
          <w:rFonts w:asciiTheme="minorHAnsi" w:hAnsiTheme="minorHAnsi" w:cstheme="minorHAnsi"/>
          <w:sz w:val="22"/>
          <w:szCs w:val="22"/>
        </w:rPr>
        <w:t xml:space="preserve"> </w:t>
      </w:r>
    </w:p>
    <w:p w:rsidR="00B53951" w:rsidRPr="00B53951" w:rsidRDefault="00245400" w:rsidP="00B53951">
      <w:pPr>
        <w:pStyle w:val="aff0"/>
        <w:ind w:left="108"/>
        <w:jc w:val="both"/>
        <w:rPr>
          <w:rFonts w:asciiTheme="minorHAnsi" w:hAnsiTheme="minorHAnsi" w:cstheme="minorHAnsi"/>
          <w:sz w:val="22"/>
          <w:szCs w:val="22"/>
        </w:rPr>
      </w:pPr>
      <w:r w:rsidRPr="00B53951">
        <w:rPr>
          <w:rStyle w:val="a5"/>
          <w:rFonts w:asciiTheme="minorHAnsi" w:hAnsiTheme="minorHAnsi" w:cstheme="minorHAnsi"/>
          <w:sz w:val="22"/>
          <w:szCs w:val="22"/>
        </w:rPr>
        <w:t>ΘΕΜΑ</w:t>
      </w:r>
      <w:r w:rsidR="008C20E7" w:rsidRPr="00B53951">
        <w:rPr>
          <w:rFonts w:asciiTheme="minorHAnsi" w:hAnsiTheme="minorHAnsi" w:cstheme="minorHAnsi"/>
          <w:sz w:val="22"/>
          <w:szCs w:val="22"/>
        </w:rPr>
        <w:t xml:space="preserve"> : </w:t>
      </w:r>
      <w:r w:rsidR="00B53951" w:rsidRPr="00B53951">
        <w:rPr>
          <w:rFonts w:asciiTheme="minorHAnsi" w:hAnsiTheme="minorHAnsi" w:cstheme="minorHAnsi"/>
          <w:b/>
          <w:sz w:val="22"/>
          <w:szCs w:val="22"/>
        </w:rPr>
        <w:t>Έγκριση του 1ου Ανακεφαλαιωτικού Πίνακα Εργασιών</w:t>
      </w:r>
      <w:r w:rsidR="00770772">
        <w:rPr>
          <w:rFonts w:asciiTheme="minorHAnsi" w:hAnsiTheme="minorHAnsi" w:cstheme="minorHAnsi"/>
          <w:b/>
          <w:sz w:val="22"/>
          <w:szCs w:val="22"/>
        </w:rPr>
        <w:t xml:space="preserve"> και του 1</w:t>
      </w:r>
      <w:r w:rsidR="00770772" w:rsidRPr="00770772">
        <w:rPr>
          <w:rFonts w:asciiTheme="minorHAnsi" w:hAnsiTheme="minorHAnsi" w:cstheme="minorHAnsi"/>
          <w:b/>
          <w:sz w:val="22"/>
          <w:szCs w:val="22"/>
          <w:vertAlign w:val="superscript"/>
        </w:rPr>
        <w:t>ου</w:t>
      </w:r>
      <w:r w:rsidR="00770772">
        <w:rPr>
          <w:rFonts w:asciiTheme="minorHAnsi" w:hAnsiTheme="minorHAnsi" w:cstheme="minorHAnsi"/>
          <w:b/>
          <w:sz w:val="22"/>
          <w:szCs w:val="22"/>
        </w:rPr>
        <w:t xml:space="preserve"> </w:t>
      </w:r>
      <w:r w:rsidR="00770772">
        <w:rPr>
          <w:rFonts w:ascii="Calibri" w:hAnsi="Calibri"/>
        </w:rPr>
        <w:t>ΠΤΚΝΜΕ</w:t>
      </w:r>
      <w:r w:rsidR="00B53951" w:rsidRPr="00B53951">
        <w:rPr>
          <w:rFonts w:asciiTheme="minorHAnsi" w:hAnsiTheme="minorHAnsi" w:cstheme="minorHAnsi"/>
          <w:b/>
          <w:sz w:val="22"/>
          <w:szCs w:val="22"/>
        </w:rPr>
        <w:t xml:space="preserve"> του έργου «ΠΑΡΕΜΒΑΣΕΙΣ ΓΙΑ ΠΡΟΣΑΡΜΟΓΗ ΛΕΙΤΟΥΡΓΟΥΝΤΩΝ ΕΞΙ (6) ΔΗΜΟΤΙΚΩΝ ΒΡΕΦΙΚΩΝ ΠΑΙΔΙΚΩΝ ΚΑΙ ΒΡΕΦΟΝΗΠΙΑΚΩΝ ΣΤΑΘΜΩΝ ΣΤΙΣ ΠΡΟΔΙΑΓΡΑΦΕΣ ΤΟΥΣ ΝΕΟΥ ΘΕΣΜΙΚΟΥ ΠΛΑΙΣΙΟΥ ΑΔΕΙΟΔΟΤΗΣΗΣ ΣΥΜΦΩΝΑ ΜΕ ΤΙΣ ΔΙΑΤΑΞΕΙΣ ΤΟΥ Π.Δ 99/2017».</w:t>
      </w:r>
    </w:p>
    <w:p w:rsidR="00D76232" w:rsidRPr="00070FA4" w:rsidRDefault="00D76232" w:rsidP="00D76232">
      <w:pPr>
        <w:keepNext/>
        <w:snapToGrid w:val="0"/>
        <w:ind w:left="142"/>
        <w:rPr>
          <w:rStyle w:val="a5"/>
          <w:rFonts w:asciiTheme="minorHAnsi" w:hAnsiTheme="minorHAnsi" w:cstheme="minorHAnsi"/>
          <w:b w:val="0"/>
          <w:bCs w:val="0"/>
          <w:sz w:val="22"/>
          <w:szCs w:val="22"/>
        </w:rPr>
      </w:pPr>
    </w:p>
    <w:p w:rsidR="005219A8" w:rsidRPr="006C4832" w:rsidRDefault="005219A8" w:rsidP="00D76232">
      <w:pPr>
        <w:spacing w:line="276" w:lineRule="auto"/>
        <w:ind w:left="142"/>
        <w:rPr>
          <w:rFonts w:asciiTheme="minorHAnsi" w:hAnsiTheme="minorHAnsi" w:cstheme="minorHAnsi"/>
          <w:b/>
          <w:sz w:val="22"/>
          <w:szCs w:val="22"/>
        </w:rPr>
      </w:pPr>
    </w:p>
    <w:p w:rsidR="00DA3BF2" w:rsidRPr="006C4832" w:rsidRDefault="00DA3BF2" w:rsidP="00D76232">
      <w:pPr>
        <w:spacing w:line="276" w:lineRule="auto"/>
        <w:ind w:left="142"/>
        <w:rPr>
          <w:rFonts w:asciiTheme="minorHAnsi" w:hAnsiTheme="minorHAnsi" w:cstheme="minorHAnsi"/>
          <w:b/>
          <w:sz w:val="22"/>
          <w:szCs w:val="22"/>
        </w:rPr>
      </w:pPr>
    </w:p>
    <w:p w:rsidR="00280A56" w:rsidRPr="006C4832" w:rsidRDefault="00280A56" w:rsidP="00264ECD">
      <w:pPr>
        <w:spacing w:beforeLines="20" w:afterLines="20" w:line="360" w:lineRule="auto"/>
        <w:ind w:left="142"/>
        <w:jc w:val="both"/>
        <w:rPr>
          <w:rFonts w:asciiTheme="minorHAnsi" w:hAnsiTheme="minorHAnsi" w:cstheme="minorHAnsi"/>
          <w:bCs/>
          <w:sz w:val="22"/>
          <w:szCs w:val="22"/>
        </w:rPr>
      </w:pPr>
      <w:r w:rsidRPr="006C4832">
        <w:rPr>
          <w:rStyle w:val="FontStyle17"/>
          <w:rFonts w:asciiTheme="minorHAnsi" w:eastAsia="Calibri" w:hAnsiTheme="minorHAnsi" w:cstheme="minorHAnsi"/>
          <w:spacing w:val="-3"/>
        </w:rPr>
        <w:t xml:space="preserve">Στη Λιβαδειά σήμερα την </w:t>
      </w:r>
      <w:r w:rsidR="009557AB" w:rsidRPr="006C4832">
        <w:rPr>
          <w:rStyle w:val="FontStyle17"/>
          <w:rFonts w:asciiTheme="minorHAnsi" w:eastAsia="Calibri" w:hAnsiTheme="minorHAnsi" w:cstheme="minorHAnsi"/>
          <w:spacing w:val="-3"/>
        </w:rPr>
        <w:t>13</w:t>
      </w:r>
      <w:r w:rsidRPr="006C4832">
        <w:rPr>
          <w:rStyle w:val="FontStyle17"/>
          <w:rFonts w:asciiTheme="minorHAnsi" w:eastAsia="Calibri" w:hAnsiTheme="minorHAnsi" w:cstheme="minorHAnsi"/>
          <w:spacing w:val="-3"/>
          <w:vertAlign w:val="superscript"/>
        </w:rPr>
        <w:t>η</w:t>
      </w:r>
      <w:r w:rsidRPr="006C4832">
        <w:rPr>
          <w:rStyle w:val="FontStyle17"/>
          <w:rFonts w:asciiTheme="minorHAnsi" w:eastAsia="Calibri" w:hAnsiTheme="minorHAnsi" w:cstheme="minorHAnsi"/>
          <w:spacing w:val="-3"/>
        </w:rPr>
        <w:t xml:space="preserve">  </w:t>
      </w:r>
      <w:r w:rsidR="009557AB" w:rsidRPr="006C4832">
        <w:rPr>
          <w:rStyle w:val="FontStyle17"/>
          <w:rFonts w:asciiTheme="minorHAnsi" w:eastAsia="Calibri" w:hAnsiTheme="minorHAnsi" w:cstheme="minorHAnsi"/>
          <w:spacing w:val="-3"/>
        </w:rPr>
        <w:t>Σεπτεμβρί</w:t>
      </w:r>
      <w:r w:rsidRPr="006C4832">
        <w:rPr>
          <w:rStyle w:val="FontStyle17"/>
          <w:rFonts w:asciiTheme="minorHAnsi" w:eastAsia="Calibri" w:hAnsiTheme="minorHAnsi" w:cstheme="minorHAnsi"/>
          <w:spacing w:val="-3"/>
        </w:rPr>
        <w:t>ου 2023, ημέρα  Τ</w:t>
      </w:r>
      <w:r w:rsidR="009557AB" w:rsidRPr="006C4832">
        <w:rPr>
          <w:rStyle w:val="FontStyle17"/>
          <w:rFonts w:asciiTheme="minorHAnsi" w:eastAsia="Calibri" w:hAnsiTheme="minorHAnsi" w:cstheme="minorHAnsi"/>
          <w:spacing w:val="-3"/>
        </w:rPr>
        <w:t>ετάρτη</w:t>
      </w:r>
      <w:r w:rsidRPr="006C4832">
        <w:rPr>
          <w:rStyle w:val="FontStyle17"/>
          <w:rFonts w:asciiTheme="minorHAnsi" w:eastAsia="Calibri" w:hAnsiTheme="minorHAnsi" w:cstheme="minorHAnsi"/>
          <w:spacing w:val="-3"/>
        </w:rPr>
        <w:t xml:space="preserve">  και ώρα  18:00 </w:t>
      </w:r>
      <w:proofErr w:type="spellStart"/>
      <w:r w:rsidRPr="006C4832">
        <w:rPr>
          <w:rStyle w:val="FontStyle17"/>
          <w:rFonts w:asciiTheme="minorHAnsi" w:eastAsia="Calibri" w:hAnsiTheme="minorHAnsi" w:cstheme="minorHAnsi"/>
          <w:spacing w:val="-3"/>
        </w:rPr>
        <w:t>μ.μ</w:t>
      </w:r>
      <w:proofErr w:type="spellEnd"/>
      <w:r w:rsidRPr="006C4832">
        <w:rPr>
          <w:rStyle w:val="FontStyle17"/>
          <w:rFonts w:asciiTheme="minorHAnsi" w:eastAsia="Calibri" w:hAnsiTheme="minorHAnsi" w:cstheme="minorHAnsi"/>
          <w:spacing w:val="-3"/>
        </w:rPr>
        <w:t xml:space="preserve">  </w:t>
      </w:r>
      <w:r w:rsidRPr="006C4832">
        <w:rPr>
          <w:rFonts w:asciiTheme="minorHAnsi" w:hAnsiTheme="minorHAnsi" w:cstheme="minorHAnsi"/>
          <w:sz w:val="22"/>
          <w:szCs w:val="22"/>
        </w:rPr>
        <w:t xml:space="preserve">  ,</w:t>
      </w:r>
      <w:r w:rsidRPr="006C4832">
        <w:rPr>
          <w:rStyle w:val="FontStyle17"/>
          <w:rFonts w:asciiTheme="minorHAnsi" w:eastAsia="Calibri" w:hAnsiTheme="minorHAnsi" w:cstheme="minorHAnsi"/>
          <w:spacing w:val="-3"/>
        </w:rPr>
        <w:t xml:space="preserve"> συνήλθε σε </w:t>
      </w:r>
      <w:r w:rsidRPr="006C4832">
        <w:rPr>
          <w:rStyle w:val="FontStyle17"/>
          <w:rFonts w:asciiTheme="minorHAnsi" w:eastAsia="Calibri" w:hAnsiTheme="minorHAnsi" w:cstheme="minorHAnsi"/>
          <w:b/>
          <w:spacing w:val="-3"/>
        </w:rPr>
        <w:t xml:space="preserve"> τακτική </w:t>
      </w:r>
      <w:r w:rsidRPr="006C4832">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6C4832">
        <w:rPr>
          <w:rStyle w:val="FontStyle17"/>
          <w:rFonts w:asciiTheme="minorHAnsi" w:eastAsia="Calibri" w:hAnsiTheme="minorHAnsi" w:cstheme="minorHAnsi"/>
          <w:spacing w:val="-3"/>
        </w:rPr>
        <w:t>Λεβαδέων</w:t>
      </w:r>
      <w:proofErr w:type="spellEnd"/>
      <w:r w:rsidRPr="006C4832">
        <w:rPr>
          <w:rStyle w:val="FontStyle17"/>
          <w:rFonts w:asciiTheme="minorHAnsi" w:eastAsia="Calibri" w:hAnsiTheme="minorHAnsi" w:cstheme="minorHAnsi"/>
          <w:spacing w:val="-3"/>
        </w:rPr>
        <w:t xml:space="preserve"> </w:t>
      </w:r>
      <w:r w:rsidRPr="006C4832">
        <w:rPr>
          <w:rStyle w:val="a5"/>
          <w:rFonts w:asciiTheme="minorHAnsi" w:hAnsiTheme="minorHAnsi" w:cstheme="minorHAnsi"/>
          <w:sz w:val="22"/>
          <w:szCs w:val="22"/>
          <w:shd w:val="clear" w:color="auto" w:fill="FFFFFF"/>
        </w:rPr>
        <w:t xml:space="preserve">  </w:t>
      </w:r>
      <w:r w:rsidRPr="006C4832">
        <w:rPr>
          <w:rStyle w:val="a5"/>
          <w:rFonts w:asciiTheme="minorHAnsi" w:hAnsiTheme="minorHAnsi" w:cstheme="minorHAnsi"/>
          <w:b w:val="0"/>
          <w:sz w:val="22"/>
          <w:szCs w:val="22"/>
          <w:shd w:val="clear" w:color="auto" w:fill="FFFFFF"/>
        </w:rPr>
        <w:t>σύμφωνα με τις</w:t>
      </w:r>
      <w:r w:rsidRPr="006C4832">
        <w:rPr>
          <w:rStyle w:val="a5"/>
          <w:rFonts w:asciiTheme="minorHAnsi" w:hAnsiTheme="minorHAnsi" w:cstheme="minorHAnsi"/>
          <w:sz w:val="22"/>
          <w:szCs w:val="22"/>
          <w:shd w:val="clear" w:color="auto" w:fill="FFFFFF"/>
        </w:rPr>
        <w:t xml:space="preserve"> </w:t>
      </w:r>
      <w:r w:rsidRPr="006C4832">
        <w:rPr>
          <w:rStyle w:val="a5"/>
          <w:rFonts w:asciiTheme="minorHAnsi" w:hAnsiTheme="minorHAnsi" w:cstheme="minorHAnsi"/>
          <w:b w:val="0"/>
          <w:sz w:val="22"/>
          <w:szCs w:val="22"/>
          <w:shd w:val="clear" w:color="auto" w:fill="FFFFFF"/>
        </w:rPr>
        <w:t xml:space="preserve">διατάξεις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488/2023</w:t>
      </w:r>
      <w:r w:rsidRPr="006C4832">
        <w:rPr>
          <w:rFonts w:asciiTheme="minorHAnsi" w:hAnsiTheme="minorHAnsi" w:cstheme="minorHAnsi"/>
          <w:bCs/>
          <w:sz w:val="22"/>
          <w:szCs w:val="22"/>
          <w:u w:val="single"/>
        </w:rPr>
        <w:t xml:space="preserve"> εγκυκλίου του ΥΠ.ΕΣ. (ΑΔΑ: 6ΖΟΞ46ΜΤΛ6-6ΡΨ) </w:t>
      </w:r>
      <w:r w:rsidRPr="006C4832">
        <w:rPr>
          <w:rFonts w:asciiTheme="minorHAnsi" w:hAnsiTheme="minorHAnsi" w:cstheme="minorHAnsi"/>
          <w:bCs/>
          <w:sz w:val="22"/>
          <w:szCs w:val="22"/>
        </w:rPr>
        <w:t xml:space="preserve">«Τρόποι σύγκλησης των συλλογικών οργάνων των Δήμων και ειδικότερα των </w:t>
      </w:r>
      <w:r w:rsidRPr="006C4832">
        <w:rPr>
          <w:rFonts w:asciiTheme="minorHAnsi" w:hAnsiTheme="minorHAnsi" w:cstheme="minorHAnsi"/>
          <w:sz w:val="22"/>
          <w:szCs w:val="22"/>
        </w:rPr>
        <w:t xml:space="preserve"> διατάξεων του ν. 5013/2023 (Α΄12) (άρθρο 11)  »    και </w:t>
      </w:r>
      <w:r w:rsidRPr="006C4832">
        <w:rPr>
          <w:rFonts w:asciiTheme="minorHAnsi" w:hAnsiTheme="minorHAnsi" w:cstheme="minorHAnsi"/>
          <w:sz w:val="22"/>
          <w:szCs w:val="22"/>
          <w:shd w:val="clear" w:color="auto" w:fill="FFFFFF"/>
        </w:rPr>
        <w:t>ύστερα από</w:t>
      </w:r>
      <w:r w:rsidRPr="006C4832">
        <w:rPr>
          <w:rStyle w:val="FontStyle17"/>
          <w:rFonts w:asciiTheme="minorHAnsi" w:eastAsia="Calibri" w:hAnsiTheme="minorHAnsi" w:cstheme="minorHAnsi"/>
          <w:spacing w:val="-3"/>
        </w:rPr>
        <w:t xml:space="preserve">  την από </w:t>
      </w:r>
      <w:r w:rsidRPr="006C4832">
        <w:rPr>
          <w:rStyle w:val="FontStyle17"/>
          <w:rFonts w:asciiTheme="minorHAnsi" w:eastAsia="Calibri" w:hAnsiTheme="minorHAnsi" w:cstheme="minorHAnsi"/>
          <w:b/>
          <w:spacing w:val="-3"/>
        </w:rPr>
        <w:t xml:space="preserve"> 1</w:t>
      </w:r>
      <w:r w:rsidR="009557AB" w:rsidRPr="006C4832">
        <w:rPr>
          <w:rStyle w:val="FontStyle17"/>
          <w:rFonts w:asciiTheme="minorHAnsi" w:eastAsia="Calibri" w:hAnsiTheme="minorHAnsi" w:cstheme="minorHAnsi"/>
          <w:b/>
          <w:spacing w:val="-3"/>
        </w:rPr>
        <w:t>7285</w:t>
      </w:r>
      <w:r w:rsidRPr="006C4832">
        <w:rPr>
          <w:rStyle w:val="FontStyle17"/>
          <w:rFonts w:asciiTheme="minorHAnsi" w:eastAsia="Calibri" w:hAnsiTheme="minorHAnsi" w:cstheme="minorHAnsi"/>
          <w:b/>
          <w:spacing w:val="-3"/>
        </w:rPr>
        <w:t>/</w:t>
      </w:r>
      <w:r w:rsidR="009557AB" w:rsidRPr="006C4832">
        <w:rPr>
          <w:rStyle w:val="FontStyle17"/>
          <w:rFonts w:asciiTheme="minorHAnsi" w:eastAsia="Calibri" w:hAnsiTheme="minorHAnsi" w:cstheme="minorHAnsi"/>
          <w:b/>
          <w:spacing w:val="-3"/>
        </w:rPr>
        <w:t>8-9</w:t>
      </w:r>
      <w:r w:rsidRPr="006C4832">
        <w:rPr>
          <w:rStyle w:val="FontStyle17"/>
          <w:rFonts w:asciiTheme="minorHAnsi" w:eastAsia="Calibri" w:hAnsiTheme="minorHAnsi" w:cstheme="minorHAnsi"/>
          <w:b/>
          <w:spacing w:val="-3"/>
        </w:rPr>
        <w:t>-2023</w:t>
      </w:r>
      <w:r w:rsidRPr="006C483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6C4832">
        <w:rPr>
          <w:rStyle w:val="FontStyle17"/>
          <w:rFonts w:asciiTheme="minorHAnsi" w:eastAsia="Calibri" w:hAnsiTheme="minorHAnsi" w:cstheme="minorHAnsi"/>
          <w:spacing w:val="-3"/>
        </w:rPr>
        <w:t>κας</w:t>
      </w:r>
      <w:proofErr w:type="spellEnd"/>
      <w:r w:rsidRPr="006C4832">
        <w:rPr>
          <w:rStyle w:val="FontStyle17"/>
          <w:rFonts w:asciiTheme="minorHAnsi" w:eastAsia="Calibri" w:hAnsiTheme="minorHAnsi" w:cstheme="minorHAnsi"/>
          <w:spacing w:val="-3"/>
        </w:rPr>
        <w:t xml:space="preserve">. </w:t>
      </w:r>
      <w:proofErr w:type="spellStart"/>
      <w:r w:rsidRPr="006C4832">
        <w:rPr>
          <w:rStyle w:val="FontStyle17"/>
          <w:rFonts w:asciiTheme="minorHAnsi" w:eastAsia="Calibri" w:hAnsiTheme="minorHAnsi" w:cstheme="minorHAnsi"/>
          <w:spacing w:val="-3"/>
        </w:rPr>
        <w:t>Καράβα</w:t>
      </w:r>
      <w:proofErr w:type="spellEnd"/>
      <w:r w:rsidRPr="006C4832">
        <w:rPr>
          <w:rStyle w:val="FontStyle17"/>
          <w:rFonts w:asciiTheme="minorHAnsi" w:eastAsia="Calibri" w:hAnsiTheme="minorHAnsi" w:cstheme="minorHAnsi"/>
          <w:spacing w:val="-3"/>
        </w:rPr>
        <w:t xml:space="preserve"> </w:t>
      </w:r>
      <w:proofErr w:type="spellStart"/>
      <w:r w:rsidRPr="006C4832">
        <w:rPr>
          <w:rStyle w:val="FontStyle17"/>
          <w:rFonts w:asciiTheme="minorHAnsi" w:eastAsia="Calibri" w:hAnsiTheme="minorHAnsi" w:cstheme="minorHAnsi"/>
          <w:spacing w:val="-3"/>
        </w:rPr>
        <w:t>Χρυσοβαλάντου</w:t>
      </w:r>
      <w:proofErr w:type="spellEnd"/>
      <w:r w:rsidRPr="006C4832">
        <w:rPr>
          <w:rStyle w:val="FontStyle17"/>
          <w:rFonts w:asciiTheme="minorHAnsi" w:eastAsia="Calibri" w:hAnsiTheme="minorHAnsi" w:cstheme="minorHAnsi"/>
          <w:spacing w:val="-3"/>
        </w:rPr>
        <w:t xml:space="preserve"> Βασιλικής (</w:t>
      </w:r>
      <w:proofErr w:type="spellStart"/>
      <w:r w:rsidRPr="006C4832">
        <w:rPr>
          <w:rStyle w:val="FontStyle17"/>
          <w:rFonts w:asciiTheme="minorHAnsi" w:eastAsia="Calibri" w:hAnsiTheme="minorHAnsi" w:cstheme="minorHAnsi"/>
          <w:spacing w:val="-3"/>
        </w:rPr>
        <w:t>Βάλιας</w:t>
      </w:r>
      <w:proofErr w:type="spellEnd"/>
      <w:r w:rsidRPr="006C483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6C4832">
        <w:rPr>
          <w:rFonts w:asciiTheme="minorHAnsi" w:hAnsiTheme="minorHAnsi" w:cstheme="minorHAnsi"/>
          <w:bCs/>
          <w:sz w:val="22"/>
          <w:szCs w:val="22"/>
        </w:rPr>
        <w:t xml:space="preserve"> </w:t>
      </w:r>
    </w:p>
    <w:p w:rsidR="00280A56" w:rsidRPr="006C4832"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r w:rsidRPr="006C4832">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6C4832">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00264ECD">
        <w:rPr>
          <w:rStyle w:val="FontStyle17"/>
          <w:rFonts w:asciiTheme="minorHAnsi" w:eastAsia="Arial" w:hAnsiTheme="minorHAnsi" w:cstheme="minorHAnsi"/>
          <w:color w:val="auto"/>
          <w:spacing w:val="-3"/>
          <w:lang w:val="el-GR"/>
        </w:rPr>
        <w:t xml:space="preserve"> 18</w:t>
      </w:r>
      <w:r w:rsidRPr="006C4832">
        <w:rPr>
          <w:rStyle w:val="FontStyle17"/>
          <w:rFonts w:asciiTheme="minorHAnsi" w:eastAsia="Arial" w:hAnsiTheme="minorHAnsi" w:cstheme="minorHAnsi"/>
          <w:color w:val="auto"/>
          <w:spacing w:val="-3"/>
          <w:lang w:val="el-GR"/>
        </w:rPr>
        <w:t xml:space="preserve">  δημοτικοί σύμβουλοι  :</w:t>
      </w:r>
    </w:p>
    <w:p w:rsidR="00280A56" w:rsidRPr="006C4832" w:rsidRDefault="00280A56" w:rsidP="00D76232">
      <w:pPr>
        <w:pStyle w:val="Default"/>
        <w:spacing w:line="360" w:lineRule="auto"/>
        <w:ind w:left="142"/>
        <w:jc w:val="both"/>
        <w:rPr>
          <w:rStyle w:val="FontStyle17"/>
          <w:rFonts w:asciiTheme="minorHAnsi" w:eastAsia="Arial" w:hAnsiTheme="minorHAnsi" w:cstheme="minorHAnsi"/>
          <w:iCs/>
          <w:color w:val="auto"/>
          <w:spacing w:val="-3"/>
          <w:lang w:val="el-GR"/>
        </w:rPr>
      </w:pPr>
    </w:p>
    <w:p w:rsidR="00280A56" w:rsidRPr="006C4832" w:rsidRDefault="00FB5B27" w:rsidP="00D76232">
      <w:pPr>
        <w:spacing w:line="276" w:lineRule="auto"/>
        <w:ind w:left="142"/>
        <w:rPr>
          <w:rFonts w:asciiTheme="minorHAnsi" w:hAnsiTheme="minorHAnsi" w:cstheme="minorHAnsi"/>
          <w:sz w:val="22"/>
          <w:szCs w:val="22"/>
        </w:rPr>
      </w:pPr>
      <w:r>
        <w:rPr>
          <w:rFonts w:asciiTheme="minorHAnsi" w:hAnsiTheme="minorHAnsi" w:cstheme="minorHAnsi"/>
          <w:b/>
          <w:bCs/>
          <w:sz w:val="22"/>
          <w:szCs w:val="22"/>
        </w:rPr>
        <w:t xml:space="preserve">                </w:t>
      </w:r>
      <w:r w:rsidR="00280A56" w:rsidRPr="006C4832">
        <w:rPr>
          <w:rFonts w:asciiTheme="minorHAnsi" w:hAnsiTheme="minorHAnsi" w:cstheme="minorHAnsi"/>
          <w:b/>
          <w:bCs/>
          <w:sz w:val="22"/>
          <w:szCs w:val="22"/>
        </w:rPr>
        <w:t>ΠΑΡΟΝΤΕΣ</w:t>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Pr>
          <w:rFonts w:asciiTheme="minorHAnsi" w:hAnsiTheme="minorHAnsi" w:cstheme="minorHAnsi"/>
          <w:b/>
          <w:bCs/>
          <w:sz w:val="22"/>
          <w:szCs w:val="22"/>
        </w:rPr>
        <w:t xml:space="preserve">                      </w:t>
      </w:r>
      <w:r w:rsidR="00280A56" w:rsidRPr="006C4832">
        <w:rPr>
          <w:rFonts w:asciiTheme="minorHAnsi" w:hAnsiTheme="minorHAnsi" w:cstheme="minorHAnsi"/>
          <w:b/>
          <w:bCs/>
          <w:sz w:val="22"/>
          <w:szCs w:val="22"/>
        </w:rPr>
        <w:tab/>
      </w:r>
      <w:r>
        <w:rPr>
          <w:rFonts w:asciiTheme="minorHAnsi" w:hAnsiTheme="minorHAnsi" w:cstheme="minorHAnsi"/>
          <w:b/>
          <w:bCs/>
          <w:sz w:val="22"/>
          <w:szCs w:val="22"/>
        </w:rPr>
        <w:t xml:space="preserve">             </w:t>
      </w:r>
      <w:r w:rsidR="00280A56" w:rsidRPr="006C4832">
        <w:rPr>
          <w:rFonts w:asciiTheme="minorHAnsi" w:hAnsiTheme="minorHAnsi" w:cstheme="minorHAnsi"/>
          <w:b/>
          <w:bCs/>
          <w:sz w:val="22"/>
          <w:szCs w:val="22"/>
        </w:rPr>
        <w:t xml:space="preserve">ΑΠΟΝΤΕΣ </w:t>
      </w:r>
      <w:r w:rsidR="00280A56" w:rsidRPr="006C4832">
        <w:rPr>
          <w:rFonts w:asciiTheme="minorHAnsi" w:hAnsiTheme="minorHAnsi" w:cstheme="minorHAnsi"/>
          <w:b/>
          <w:bCs/>
          <w:sz w:val="22"/>
          <w:szCs w:val="22"/>
        </w:rPr>
        <w:tab/>
      </w:r>
    </w:p>
    <w:tbl>
      <w:tblPr>
        <w:tblW w:w="15903" w:type="dxa"/>
        <w:tblInd w:w="197" w:type="dxa"/>
        <w:tblLayout w:type="fixed"/>
        <w:tblCellMar>
          <w:top w:w="55" w:type="dxa"/>
          <w:left w:w="55" w:type="dxa"/>
          <w:bottom w:w="55" w:type="dxa"/>
          <w:right w:w="55" w:type="dxa"/>
        </w:tblCellMar>
        <w:tblLook w:val="0000"/>
      </w:tblPr>
      <w:tblGrid>
        <w:gridCol w:w="1123"/>
        <w:gridCol w:w="5424"/>
        <w:gridCol w:w="388"/>
        <w:gridCol w:w="3544"/>
        <w:gridCol w:w="5424"/>
      </w:tblGrid>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Καλογρηάς</w:t>
            </w:r>
            <w:proofErr w:type="spellEnd"/>
            <w:r w:rsidRPr="0055667D">
              <w:rPr>
                <w:rFonts w:asciiTheme="minorHAnsi" w:hAnsiTheme="minorHAnsi" w:cstheme="minorHAnsi"/>
                <w:sz w:val="22"/>
                <w:szCs w:val="22"/>
              </w:rPr>
              <w:t xml:space="preserve"> Αθανάσιος</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1</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eastAsia="Arial" w:hAnsiTheme="minorHAnsi" w:cstheme="minorHAnsi"/>
                <w:sz w:val="22"/>
                <w:szCs w:val="22"/>
              </w:rPr>
              <w:t>Τσεσμετζής</w:t>
            </w:r>
            <w:proofErr w:type="spellEnd"/>
            <w:r w:rsidRPr="0055667D">
              <w:rPr>
                <w:rFonts w:asciiTheme="minorHAnsi" w:eastAsia="Arial" w:hAnsiTheme="minorHAnsi" w:cstheme="minorHAnsi"/>
                <w:sz w:val="22"/>
                <w:szCs w:val="22"/>
              </w:rPr>
              <w:t xml:space="preserve"> Εμμανουήλ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roofErr w:type="spellStart"/>
            <w:r w:rsidRPr="0055667D">
              <w:rPr>
                <w:rFonts w:asciiTheme="minorHAnsi" w:hAnsiTheme="minorHAnsi" w:cstheme="minorHAnsi"/>
                <w:sz w:val="22"/>
                <w:szCs w:val="22"/>
              </w:rPr>
              <w:t>Μητάς</w:t>
            </w:r>
            <w:proofErr w:type="spellEnd"/>
            <w:r w:rsidRPr="0055667D">
              <w:rPr>
                <w:rFonts w:asciiTheme="minorHAnsi" w:hAnsiTheme="minorHAnsi" w:cstheme="minorHAnsi"/>
                <w:sz w:val="22"/>
                <w:szCs w:val="22"/>
              </w:rPr>
              <w:t xml:space="preserve">    Αλέξανδρος</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2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Νταντούμη</w:t>
            </w:r>
            <w:proofErr w:type="spellEnd"/>
            <w:r w:rsidRPr="0055667D">
              <w:rPr>
                <w:rFonts w:asciiTheme="minorHAnsi" w:hAnsiTheme="minorHAnsi" w:cstheme="minorHAnsi"/>
                <w:sz w:val="22"/>
                <w:szCs w:val="22"/>
              </w:rPr>
              <w:t xml:space="preserve"> Ιωάννα</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Δήμου Ιωάννης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3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Γιαννακόπουλος Βρασίδας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Αποστόλου Ιωάννης</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4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Πούλου</w:t>
            </w:r>
            <w:proofErr w:type="spellEnd"/>
            <w:r w:rsidRPr="0055667D">
              <w:rPr>
                <w:rFonts w:asciiTheme="minorHAnsi" w:hAnsiTheme="minorHAnsi" w:cstheme="minorHAnsi"/>
                <w:sz w:val="22"/>
                <w:szCs w:val="22"/>
              </w:rPr>
              <w:t xml:space="preserve"> Γιώτα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eastAsia="Calibr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Σάκκος</w:t>
            </w:r>
            <w:proofErr w:type="spellEnd"/>
            <w:r w:rsidRPr="0055667D">
              <w:rPr>
                <w:rFonts w:asciiTheme="minorHAnsi" w:eastAsia="Calibri" w:hAnsiTheme="minorHAnsi" w:cstheme="minorHAnsi"/>
                <w:sz w:val="22"/>
                <w:szCs w:val="22"/>
              </w:rPr>
              <w:t xml:space="preserve"> Μάριος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5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Γαλανός Κων/νος</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Καράβα</w:t>
            </w:r>
            <w:proofErr w:type="spellEnd"/>
            <w:r w:rsidRPr="0055667D">
              <w:rPr>
                <w:rFonts w:asciiTheme="minorHAnsi" w:eastAsia="Calibri" w:hAnsiTheme="minorHAnsi" w:cstheme="minorHAnsi"/>
                <w:sz w:val="22"/>
                <w:szCs w:val="22"/>
              </w:rPr>
              <w:t xml:space="preserve"> </w:t>
            </w:r>
            <w:proofErr w:type="spellStart"/>
            <w:r w:rsidRPr="0055667D">
              <w:rPr>
                <w:rFonts w:asciiTheme="minorHAnsi" w:eastAsia="Calibri" w:hAnsiTheme="minorHAnsi" w:cstheme="minorHAnsi"/>
                <w:sz w:val="22"/>
                <w:szCs w:val="22"/>
              </w:rPr>
              <w:t>Χρυσοβαλάντου</w:t>
            </w:r>
            <w:proofErr w:type="spellEnd"/>
            <w:r w:rsidRPr="0055667D">
              <w:rPr>
                <w:rFonts w:asciiTheme="minorHAnsi" w:eastAsia="Calibri" w:hAnsiTheme="minorHAnsi" w:cstheme="minorHAnsi"/>
                <w:sz w:val="22"/>
                <w:szCs w:val="22"/>
              </w:rPr>
              <w:t xml:space="preserve"> Βασιλική (</w:t>
            </w:r>
            <w:proofErr w:type="spellStart"/>
            <w:r w:rsidRPr="0055667D">
              <w:rPr>
                <w:rFonts w:asciiTheme="minorHAnsi" w:eastAsia="Calibri" w:hAnsiTheme="minorHAnsi" w:cstheme="minorHAnsi"/>
                <w:sz w:val="22"/>
                <w:szCs w:val="22"/>
              </w:rPr>
              <w:t>Βάλια</w:t>
            </w:r>
            <w:proofErr w:type="spellEnd"/>
            <w:r w:rsidRPr="0055667D">
              <w:rPr>
                <w:rFonts w:asciiTheme="minorHAnsi" w:eastAsia="Calibr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6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Φορτώσης</w:t>
            </w:r>
            <w:proofErr w:type="spellEnd"/>
            <w:r w:rsidRPr="0055667D">
              <w:rPr>
                <w:rFonts w:asciiTheme="minorHAnsi" w:eastAsia="Calibri" w:hAnsiTheme="minorHAnsi" w:cstheme="minorHAnsi"/>
                <w:sz w:val="22"/>
                <w:szCs w:val="22"/>
              </w:rPr>
              <w:t xml:space="preserve"> </w:t>
            </w:r>
            <w:r w:rsidRPr="0055667D">
              <w:rPr>
                <w:rFonts w:asciiTheme="minorHAnsi" w:eastAsia="Calibri" w:hAnsiTheme="minorHAnsi" w:cstheme="minorHAnsi"/>
                <w:b/>
                <w:sz w:val="22"/>
                <w:szCs w:val="22"/>
              </w:rPr>
              <w:t xml:space="preserve"> </w:t>
            </w:r>
            <w:r w:rsidRPr="0055667D">
              <w:rPr>
                <w:rFonts w:asciiTheme="minorHAnsi" w:eastAsia="Calibri" w:hAnsiTheme="minorHAnsi" w:cstheme="minorHAnsi"/>
                <w:sz w:val="22"/>
                <w:szCs w:val="22"/>
              </w:rPr>
              <w:t xml:space="preserve">  Αθανάσιος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264ECD" w:rsidRPr="0055667D" w:rsidTr="00FB5B27">
        <w:trPr>
          <w:gridAfter w:val="1"/>
          <w:wAfter w:w="5424" w:type="dxa"/>
          <w:trHeight w:hRule="exact" w:val="562"/>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eastAsia="Calibri" w:hAnsiTheme="minorHAnsi" w:cstheme="minorHAnsi"/>
                <w:b/>
                <w:bCs/>
                <w:sz w:val="22"/>
                <w:szCs w:val="22"/>
              </w:rPr>
            </w:pPr>
          </w:p>
        </w:tc>
        <w:tc>
          <w:tcPr>
            <w:tcW w:w="5424" w:type="dxa"/>
            <w:shd w:val="clear" w:color="auto" w:fill="FFFFFF"/>
          </w:tcPr>
          <w:p w:rsidR="00264ECD" w:rsidRPr="0055667D" w:rsidRDefault="00264ECD" w:rsidP="00963644">
            <w:pPr>
              <w:snapToGrid w:val="0"/>
              <w:spacing w:line="276" w:lineRule="auto"/>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Μερτζάνης</w:t>
            </w:r>
            <w:proofErr w:type="spellEnd"/>
            <w:r w:rsidRPr="0055667D">
              <w:rPr>
                <w:rFonts w:asciiTheme="minorHAnsi" w:eastAsia="Calibri" w:hAnsiTheme="minorHAnsi" w:cstheme="minorHAnsi"/>
                <w:sz w:val="22"/>
                <w:szCs w:val="22"/>
              </w:rPr>
              <w:t xml:space="preserve"> Κων/νος </w:t>
            </w:r>
            <w:r w:rsidRPr="0055667D">
              <w:rPr>
                <w:rFonts w:asciiTheme="minorHAnsi" w:eastAsia="Arial" w:hAnsiTheme="minorHAnsi" w:cstheme="minorHAnsi"/>
                <w:sz w:val="22"/>
                <w:szCs w:val="22"/>
              </w:rPr>
              <w:t>(μέσω τηλεδιάσκεψης)</w:t>
            </w:r>
            <w:r w:rsidRPr="0055667D">
              <w:rPr>
                <w:rFonts w:asciiTheme="minorHAnsi" w:eastAsia="Calibr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7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Πούλος</w:t>
            </w:r>
            <w:proofErr w:type="spellEnd"/>
            <w:r w:rsidRPr="0055667D">
              <w:rPr>
                <w:rFonts w:asciiTheme="minorHAnsi" w:hAnsiTheme="minorHAnsi" w:cstheme="minorHAnsi"/>
                <w:sz w:val="22"/>
                <w:szCs w:val="22"/>
              </w:rPr>
              <w:t xml:space="preserve"> Ευάγγελος   </w:t>
            </w:r>
            <w:r w:rsidRPr="0055667D">
              <w:rPr>
                <w:rFonts w:asciiTheme="minorHAnsi" w:eastAsia="Arial" w:hAnsiTheme="minorHAnsi" w:cstheme="minorHAnsi"/>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264ECD" w:rsidRPr="0055667D" w:rsidTr="00FB5B27">
        <w:trPr>
          <w:gridAfter w:val="1"/>
          <w:wAfter w:w="5424" w:type="dxa"/>
          <w:trHeight w:hRule="exact" w:val="562"/>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eastAsia="Calibr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Σαγιάννης</w:t>
            </w:r>
            <w:proofErr w:type="spellEnd"/>
            <w:r w:rsidRPr="0055667D">
              <w:rPr>
                <w:rFonts w:asciiTheme="minorHAnsi" w:hAnsiTheme="minorHAnsi" w:cstheme="minorHAnsi"/>
                <w:sz w:val="22"/>
                <w:szCs w:val="22"/>
              </w:rPr>
              <w:t xml:space="preserve"> Μιχαήλ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8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Τσιφής</w:t>
            </w:r>
            <w:proofErr w:type="spellEnd"/>
            <w:r w:rsidRPr="0055667D">
              <w:rPr>
                <w:rFonts w:asciiTheme="minorHAnsi" w:hAnsiTheme="minorHAnsi" w:cstheme="minorHAnsi"/>
                <w:sz w:val="22"/>
                <w:szCs w:val="22"/>
              </w:rPr>
              <w:t xml:space="preserve"> Δημήτριος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eastAsia="Arial" w:hAnsiTheme="minorHAnsi" w:cstheme="minorHAnsi"/>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Καπλάνης</w:t>
            </w:r>
            <w:proofErr w:type="spellEnd"/>
            <w:r w:rsidRPr="0055667D">
              <w:rPr>
                <w:rFonts w:asciiTheme="minorHAnsi" w:hAnsiTheme="minorHAnsi" w:cstheme="minorHAnsi"/>
                <w:sz w:val="22"/>
                <w:szCs w:val="22"/>
              </w:rPr>
              <w:t xml:space="preserve"> Κων/νος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9</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Μπράλιος</w:t>
            </w:r>
            <w:proofErr w:type="spellEnd"/>
            <w:r w:rsidRPr="0055667D">
              <w:rPr>
                <w:rFonts w:asciiTheme="minorHAnsi" w:hAnsiTheme="minorHAnsi" w:cstheme="minorHAnsi"/>
                <w:sz w:val="22"/>
                <w:szCs w:val="22"/>
              </w:rPr>
              <w:t xml:space="preserve"> Νικόλαος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eastAsia="Arial" w:hAnsiTheme="minorHAnsi" w:cstheme="minorHAnsi"/>
                <w:sz w:val="22"/>
                <w:szCs w:val="22"/>
              </w:rPr>
              <w:t xml:space="preserve">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Τόλιας</w:t>
            </w:r>
            <w:proofErr w:type="spellEnd"/>
            <w:r w:rsidRPr="0055667D">
              <w:rPr>
                <w:rFonts w:asciiTheme="minorHAnsi" w:hAnsiTheme="minorHAnsi" w:cstheme="minorHAnsi"/>
                <w:sz w:val="22"/>
                <w:szCs w:val="22"/>
              </w:rPr>
              <w:t xml:space="preserve"> Δημήτριος </w:t>
            </w:r>
            <w:r w:rsidRPr="0055667D">
              <w:rPr>
                <w:rFonts w:asciiTheme="minorHAnsi" w:eastAsia="Calibri" w:hAnsiTheme="minorHAnsi" w:cstheme="minorHAnsi"/>
                <w:sz w:val="22"/>
                <w:szCs w:val="22"/>
              </w:rPr>
              <w:t>(Απών από</w:t>
            </w:r>
            <w:r>
              <w:rPr>
                <w:rFonts w:asciiTheme="minorHAnsi" w:eastAsia="Calibri" w:hAnsiTheme="minorHAnsi" w:cstheme="minorHAnsi"/>
                <w:sz w:val="22"/>
                <w:szCs w:val="22"/>
              </w:rPr>
              <w:t xml:space="preserve"> 3</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10</w:t>
            </w:r>
          </w:p>
        </w:tc>
        <w:tc>
          <w:tcPr>
            <w:tcW w:w="3544" w:type="dxa"/>
            <w:shd w:val="clear" w:color="auto" w:fill="FFFFFF"/>
          </w:tcPr>
          <w:p w:rsidR="00264ECD" w:rsidRPr="0055667D" w:rsidRDefault="00264ECD" w:rsidP="00963644">
            <w:pPr>
              <w:tabs>
                <w:tab w:val="left" w:pos="718"/>
              </w:tabs>
              <w:rPr>
                <w:rFonts w:asciiTheme="minorHAnsi" w:hAnsiTheme="minorHAnsi" w:cstheme="minorHAnsi"/>
                <w:sz w:val="22"/>
                <w:szCs w:val="22"/>
              </w:rPr>
            </w:pPr>
            <w:proofErr w:type="spellStart"/>
            <w:r w:rsidRPr="0055667D">
              <w:rPr>
                <w:rFonts w:asciiTheme="minorHAnsi" w:hAnsiTheme="minorHAnsi" w:cstheme="minorHAnsi"/>
                <w:bCs/>
                <w:sz w:val="22"/>
                <w:szCs w:val="22"/>
              </w:rPr>
              <w:t>Καλέα</w:t>
            </w:r>
            <w:proofErr w:type="spellEnd"/>
            <w:r w:rsidRPr="0055667D">
              <w:rPr>
                <w:rFonts w:asciiTheme="minorHAnsi" w:hAnsiTheme="minorHAnsi" w:cstheme="minorHAnsi"/>
                <w:bCs/>
                <w:sz w:val="22"/>
                <w:szCs w:val="22"/>
              </w:rPr>
              <w:t xml:space="preserve"> –Καρούζου  Ανδρομάχη</w:t>
            </w:r>
            <w:r w:rsidRPr="0055667D">
              <w:rPr>
                <w:rFonts w:asciiTheme="minorHAnsi" w:hAnsiTheme="minorHAnsi" w:cstheme="minorHAnsi"/>
                <w:sz w:val="22"/>
                <w:szCs w:val="22"/>
              </w:rPr>
              <w:t xml:space="preserve"> </w:t>
            </w:r>
          </w:p>
        </w:tc>
      </w:tr>
      <w:tr w:rsidR="00264ECD" w:rsidRPr="0055667D" w:rsidTr="00FB5B27">
        <w:trPr>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s>
              <w:snapToGrid w:val="0"/>
              <w:ind w:left="0" w:firstLine="0"/>
              <w:rPr>
                <w:rFonts w:asciiTheme="minorHAnsi" w:hAnsiTheme="minorHAnsi" w:cstheme="minorHAnsi"/>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eastAsia="Arial" w:hAnsiTheme="minorHAnsi" w:cstheme="minorHAnsi"/>
                <w:sz w:val="22"/>
                <w:szCs w:val="22"/>
              </w:rPr>
              <w:t xml:space="preserve"> </w:t>
            </w:r>
            <w:proofErr w:type="spellStart"/>
            <w:r w:rsidRPr="0055667D">
              <w:rPr>
                <w:rFonts w:asciiTheme="minorHAnsi" w:hAnsiTheme="minorHAnsi" w:cstheme="minorHAnsi"/>
                <w:sz w:val="22"/>
                <w:szCs w:val="22"/>
              </w:rPr>
              <w:t>Τζουβάρας</w:t>
            </w:r>
            <w:proofErr w:type="spellEnd"/>
            <w:r w:rsidRPr="0055667D">
              <w:rPr>
                <w:rFonts w:asciiTheme="minorHAnsi" w:hAnsiTheme="minorHAnsi" w:cstheme="minorHAnsi"/>
                <w:sz w:val="22"/>
                <w:szCs w:val="22"/>
              </w:rPr>
              <w:t xml:space="preserve"> Νικόλαος</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11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bCs/>
                <w:sz w:val="22"/>
                <w:szCs w:val="22"/>
                <w:lang w:val="en-US"/>
              </w:rPr>
              <w:t>A</w:t>
            </w:r>
            <w:proofErr w:type="spellStart"/>
            <w:r w:rsidRPr="0055667D">
              <w:rPr>
                <w:rFonts w:asciiTheme="minorHAnsi" w:hAnsiTheme="minorHAnsi" w:cstheme="minorHAnsi"/>
                <w:bCs/>
                <w:sz w:val="22"/>
                <w:szCs w:val="22"/>
              </w:rPr>
              <w:t>λεξίου</w:t>
            </w:r>
            <w:proofErr w:type="spellEnd"/>
            <w:r w:rsidRPr="0055667D">
              <w:rPr>
                <w:rFonts w:asciiTheme="minorHAnsi" w:hAnsiTheme="minorHAnsi" w:cstheme="minorHAnsi"/>
                <w:bCs/>
                <w:sz w:val="22"/>
                <w:szCs w:val="22"/>
              </w:rPr>
              <w:t xml:space="preserve"> Λουκάς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5424" w:type="dxa"/>
          </w:tcPr>
          <w:p w:rsidR="00264ECD" w:rsidRPr="0055667D" w:rsidRDefault="00264ECD" w:rsidP="00963644">
            <w:pPr>
              <w:snapToGrid w:val="0"/>
              <w:rPr>
                <w:rFonts w:asciiTheme="minorHAnsi" w:hAnsiTheme="minorHAnsi" w:cstheme="minorHAnsi"/>
                <w:sz w:val="22"/>
                <w:szCs w:val="22"/>
              </w:rPr>
            </w:pP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Καράλης</w:t>
            </w:r>
            <w:proofErr w:type="spellEnd"/>
            <w:r w:rsidRPr="0055667D">
              <w:rPr>
                <w:rFonts w:asciiTheme="minorHAnsi" w:hAnsiTheme="minorHAnsi" w:cstheme="minorHAnsi"/>
                <w:sz w:val="22"/>
                <w:szCs w:val="22"/>
              </w:rPr>
              <w:t xml:space="preserve"> Χρήστος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12 </w:t>
            </w:r>
          </w:p>
        </w:tc>
        <w:tc>
          <w:tcPr>
            <w:tcW w:w="3544" w:type="dxa"/>
            <w:shd w:val="clear" w:color="auto" w:fill="FFFFFF"/>
          </w:tcPr>
          <w:p w:rsidR="00264ECD" w:rsidRPr="0055667D" w:rsidRDefault="00264ECD" w:rsidP="00963644">
            <w:pPr>
              <w:tabs>
                <w:tab w:val="left" w:pos="718"/>
              </w:tabs>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Πλιακοστάμος</w:t>
            </w:r>
            <w:proofErr w:type="spellEnd"/>
            <w:r w:rsidRPr="0055667D">
              <w:rPr>
                <w:rFonts w:asciiTheme="minorHAnsi" w:eastAsia="Calibri" w:hAnsiTheme="minorHAnsi" w:cstheme="minorHAnsi"/>
                <w:sz w:val="22"/>
                <w:szCs w:val="22"/>
              </w:rPr>
              <w:t xml:space="preserve"> Κων/νος </w:t>
            </w:r>
            <w:r w:rsidRPr="0055667D">
              <w:rPr>
                <w:rFonts w:asciiTheme="minorHAnsi" w:hAnsiTheme="minorHAnsi" w:cstheme="minorHAnsi"/>
                <w:sz w:val="22"/>
                <w:szCs w:val="22"/>
              </w:rPr>
              <w:t xml:space="preserve">    </w:t>
            </w:r>
          </w:p>
          <w:p w:rsidR="00264ECD" w:rsidRPr="0055667D" w:rsidRDefault="00264ECD" w:rsidP="00963644">
            <w:pPr>
              <w:snapToGrid w:val="0"/>
              <w:rPr>
                <w:rFonts w:asciiTheme="minorHAnsi" w:hAnsiTheme="minorHAnsi" w:cstheme="minorHAnsi"/>
                <w:sz w:val="22"/>
                <w:szCs w:val="22"/>
              </w:rPr>
            </w:pP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Κοτσικώνας</w:t>
            </w:r>
            <w:proofErr w:type="spellEnd"/>
            <w:r w:rsidRPr="0055667D">
              <w:rPr>
                <w:rFonts w:asciiTheme="minorHAnsi" w:hAnsiTheme="minorHAnsi" w:cstheme="minorHAnsi"/>
                <w:sz w:val="22"/>
                <w:szCs w:val="22"/>
              </w:rPr>
              <w:t xml:space="preserve"> Επαμεινώνδας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eastAsia="Calibri" w:hAnsiTheme="minorHAnsi" w:cstheme="minorHAnsi"/>
                <w:sz w:val="22"/>
                <w:szCs w:val="22"/>
              </w:rPr>
              <w:t>(Απών από 4</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13</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Χέβα</w:t>
            </w:r>
            <w:proofErr w:type="spellEnd"/>
            <w:r w:rsidRPr="0055667D">
              <w:rPr>
                <w:rFonts w:asciiTheme="minorHAnsi" w:hAnsiTheme="minorHAnsi" w:cstheme="minorHAnsi"/>
                <w:sz w:val="22"/>
                <w:szCs w:val="22"/>
              </w:rPr>
              <w:t xml:space="preserve"> Αθανασία (</w:t>
            </w:r>
            <w:proofErr w:type="spellStart"/>
            <w:r w:rsidRPr="0055667D">
              <w:rPr>
                <w:rFonts w:asciiTheme="minorHAnsi" w:hAnsiTheme="minorHAnsi" w:cstheme="minorHAnsi"/>
                <w:sz w:val="22"/>
                <w:szCs w:val="22"/>
              </w:rPr>
              <w:t>Νάνσυ</w:t>
            </w:r>
            <w:proofErr w:type="spellEnd"/>
            <w:r w:rsidRPr="0055667D">
              <w:rPr>
                <w:rFonts w:asciiTheme="minorHAnsi" w:hAnsiTheme="minorHAnsi" w:cstheme="minorHAnsi"/>
                <w:sz w:val="22"/>
                <w:szCs w:val="22"/>
              </w:rPr>
              <w:t xml:space="preserve">)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Γερονικολού</w:t>
            </w:r>
            <w:proofErr w:type="spellEnd"/>
            <w:r w:rsidRPr="0055667D">
              <w:rPr>
                <w:rFonts w:asciiTheme="minorHAnsi" w:eastAsia="Calibri" w:hAnsiTheme="minorHAnsi" w:cstheme="minorHAnsi"/>
                <w:sz w:val="22"/>
                <w:szCs w:val="22"/>
              </w:rPr>
              <w:t xml:space="preserve"> Λαμπρινή </w:t>
            </w:r>
            <w:r w:rsidRPr="0055667D">
              <w:rPr>
                <w:rFonts w:asciiTheme="minorHAns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14</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eastAsia="Calibri" w:hAnsiTheme="minorHAnsi" w:cstheme="minorHAnsi"/>
                <w:sz w:val="22"/>
                <w:szCs w:val="22"/>
              </w:rPr>
              <w:t>Σπυρόπουλος Δημοσθένης</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Αρκουμάνης</w:t>
            </w:r>
            <w:proofErr w:type="spellEnd"/>
            <w:r w:rsidRPr="0055667D">
              <w:rPr>
                <w:rFonts w:asciiTheme="minorHAnsi" w:hAnsiTheme="minorHAnsi" w:cstheme="minorHAnsi"/>
                <w:sz w:val="22"/>
                <w:szCs w:val="22"/>
              </w:rPr>
              <w:t xml:space="preserve"> Πέτρος</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15 </w:t>
            </w: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Κατής Χαράλαμπος </w:t>
            </w:r>
            <w:r w:rsidRPr="0055667D">
              <w:rPr>
                <w:rFonts w:asciiTheme="minorHAnsi" w:eastAsia="Arial" w:hAnsiTheme="minorHAnsi" w:cstheme="minorHAnsi"/>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tabs>
                <w:tab w:val="left" w:pos="718"/>
              </w:tabs>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Καραμάνης</w:t>
            </w:r>
            <w:proofErr w:type="spellEnd"/>
            <w:r w:rsidRPr="0055667D">
              <w:rPr>
                <w:rFonts w:asciiTheme="minorHAnsi" w:hAnsiTheme="minorHAnsi" w:cstheme="minorHAnsi"/>
                <w:sz w:val="22"/>
                <w:szCs w:val="22"/>
              </w:rPr>
              <w:t xml:space="preserve"> Δημήτριος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p>
          <w:p w:rsidR="00264ECD" w:rsidRPr="0055667D" w:rsidRDefault="00264ECD" w:rsidP="00963644">
            <w:pPr>
              <w:snapToGrid w:val="0"/>
              <w:rPr>
                <w:rFonts w:asciiTheme="minorHAnsi" w:hAnsiTheme="minorHAnsi" w:cstheme="minorHAnsi"/>
                <w:sz w:val="22"/>
                <w:szCs w:val="22"/>
              </w:rPr>
            </w:pP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Οι οποίοι δεν προσήλθαν</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Τουμαράς</w:t>
            </w:r>
            <w:proofErr w:type="spellEnd"/>
            <w:r w:rsidRPr="0055667D">
              <w:rPr>
                <w:rFonts w:asciiTheme="minorHAnsi" w:eastAsia="Calibri" w:hAnsiTheme="minorHAnsi" w:cstheme="minorHAnsi"/>
                <w:sz w:val="22"/>
                <w:szCs w:val="22"/>
              </w:rPr>
              <w:t xml:space="preserve"> Βασίλειος     (Απών από </w:t>
            </w:r>
            <w:r>
              <w:rPr>
                <w:rFonts w:asciiTheme="minorHAnsi" w:eastAsia="Calibri" w:hAnsiTheme="minorHAnsi" w:cstheme="minorHAnsi"/>
                <w:sz w:val="22"/>
                <w:szCs w:val="22"/>
              </w:rPr>
              <w:t>3</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αν και κλήθηκαν νόμιμα</w:t>
            </w: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numPr>
                <w:ilvl w:val="0"/>
                <w:numId w:val="3"/>
              </w:numPr>
              <w:suppressLineNumbers/>
              <w:tabs>
                <w:tab w:val="clear" w:pos="720"/>
                <w:tab w:val="num" w:pos="1117"/>
                <w:tab w:val="num" w:pos="1211"/>
              </w:tabs>
              <w:snapToGrid w:val="0"/>
              <w:ind w:left="0" w:firstLine="0"/>
              <w:rPr>
                <w:rFonts w:asciiTheme="minorHAnsi" w:hAnsiTheme="minorHAnsi" w:cstheme="minorHAnsi"/>
                <w:b/>
                <w:bCs/>
                <w:sz w:val="22"/>
                <w:szCs w:val="22"/>
              </w:rPr>
            </w:pP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Παπαϊωάννου Λουκάς </w:t>
            </w:r>
            <w:r w:rsidRPr="0055667D">
              <w:rPr>
                <w:rFonts w:asciiTheme="minorHAnsi" w:hAnsiTheme="minorHAnsi" w:cstheme="minorHAnsi"/>
                <w:b/>
                <w:sz w:val="22"/>
                <w:szCs w:val="22"/>
              </w:rPr>
              <w:t xml:space="preserve"> </w:t>
            </w:r>
            <w:r w:rsidRPr="0055667D">
              <w:rPr>
                <w:rFonts w:asciiTheme="minorHAnsi" w:eastAsia="Arial" w:hAnsiTheme="minorHAnsi" w:cstheme="minorHAnsi"/>
                <w:sz w:val="22"/>
                <w:szCs w:val="22"/>
              </w:rPr>
              <w:t xml:space="preserve"> </w:t>
            </w: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p>
        </w:tc>
      </w:tr>
      <w:tr w:rsidR="00264ECD" w:rsidRPr="0055667D" w:rsidTr="00FB5B27">
        <w:trPr>
          <w:gridAfter w:val="1"/>
          <w:wAfter w:w="5424" w:type="dxa"/>
          <w:trHeight w:hRule="exact" w:val="539"/>
        </w:trPr>
        <w:tc>
          <w:tcPr>
            <w:tcW w:w="1123" w:type="dxa"/>
            <w:shd w:val="clear" w:color="auto" w:fill="FFFFFF"/>
          </w:tcPr>
          <w:p w:rsidR="00264ECD" w:rsidRPr="0055667D" w:rsidRDefault="00264ECD" w:rsidP="00264ECD">
            <w:pPr>
              <w:pStyle w:val="af8"/>
              <w:widowControl/>
              <w:suppressLineNumbers/>
              <w:snapToGrid w:val="0"/>
              <w:ind w:left="360"/>
              <w:rPr>
                <w:rFonts w:asciiTheme="minorHAnsi" w:hAnsiTheme="minorHAnsi" w:cstheme="minorHAnsi"/>
                <w:b/>
                <w:bCs/>
                <w:sz w:val="22"/>
                <w:szCs w:val="22"/>
              </w:rPr>
            </w:pPr>
            <w:r w:rsidRPr="0055667D">
              <w:rPr>
                <w:rFonts w:asciiTheme="minorHAnsi" w:hAnsiTheme="minorHAnsi" w:cstheme="minorHAnsi"/>
                <w:b/>
                <w:bCs/>
                <w:sz w:val="22"/>
                <w:szCs w:val="22"/>
              </w:rPr>
              <w:t xml:space="preserve"> </w:t>
            </w:r>
          </w:p>
        </w:tc>
        <w:tc>
          <w:tcPr>
            <w:tcW w:w="5424" w:type="dxa"/>
            <w:shd w:val="clear" w:color="auto" w:fill="FFFFFF"/>
          </w:tcPr>
          <w:p w:rsidR="00264ECD" w:rsidRPr="0055667D" w:rsidRDefault="00264ECD" w:rsidP="00963644">
            <w:pPr>
              <w:snapToGrid w:val="0"/>
              <w:rPr>
                <w:rFonts w:asciiTheme="minorHAnsi" w:hAnsiTheme="minorHAnsi" w:cstheme="minorHAnsi"/>
                <w:sz w:val="22"/>
                <w:szCs w:val="22"/>
              </w:rPr>
            </w:pPr>
          </w:p>
        </w:tc>
        <w:tc>
          <w:tcPr>
            <w:tcW w:w="388" w:type="dxa"/>
            <w:shd w:val="clear" w:color="auto" w:fill="FFFFFF"/>
          </w:tcPr>
          <w:p w:rsidR="00264ECD" w:rsidRPr="0055667D" w:rsidRDefault="00264ECD" w:rsidP="00963644">
            <w:pPr>
              <w:pStyle w:val="af8"/>
              <w:snapToGrid w:val="0"/>
              <w:jc w:val="center"/>
              <w:rPr>
                <w:rFonts w:asciiTheme="minorHAnsi" w:hAnsiTheme="minorHAnsi" w:cstheme="minorHAnsi"/>
                <w:sz w:val="22"/>
                <w:szCs w:val="22"/>
              </w:rPr>
            </w:pPr>
          </w:p>
        </w:tc>
        <w:tc>
          <w:tcPr>
            <w:tcW w:w="3544" w:type="dxa"/>
            <w:shd w:val="clear" w:color="auto" w:fill="FFFFFF"/>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r w:rsidRPr="0055667D">
              <w:rPr>
                <w:rFonts w:asciiTheme="minorHAnsi" w:eastAsia="Calibri" w:hAnsiTheme="minorHAnsi" w:cstheme="minorHAnsi"/>
                <w:sz w:val="22"/>
                <w:szCs w:val="22"/>
              </w:rPr>
              <w:t xml:space="preserve"> </w:t>
            </w:r>
          </w:p>
        </w:tc>
      </w:tr>
    </w:tbl>
    <w:p w:rsidR="00280A56" w:rsidRPr="006C4832" w:rsidRDefault="00280A56" w:rsidP="00D76232">
      <w:pPr>
        <w:ind w:left="142"/>
        <w:jc w:val="both"/>
        <w:outlineLvl w:val="0"/>
        <w:rPr>
          <w:rFonts w:asciiTheme="minorHAnsi" w:eastAsia="Arial" w:hAnsiTheme="minorHAnsi" w:cstheme="minorHAnsi"/>
          <w:sz w:val="22"/>
          <w:szCs w:val="22"/>
          <w:lang w:bidi="hi-IN"/>
        </w:rPr>
      </w:pPr>
      <w:r w:rsidRPr="006C4832">
        <w:rPr>
          <w:rFonts w:asciiTheme="minorHAnsi" w:eastAsia="Arial" w:hAnsiTheme="minorHAnsi" w:cstheme="minorHAnsi"/>
          <w:sz w:val="22"/>
          <w:szCs w:val="22"/>
        </w:rPr>
        <w:t xml:space="preserve">    </w:t>
      </w:r>
      <w:r w:rsidRPr="006C4832">
        <w:rPr>
          <w:rFonts w:asciiTheme="minorHAnsi" w:eastAsia="Calibri" w:hAnsiTheme="minorHAnsi" w:cstheme="minorHAnsi"/>
          <w:sz w:val="22"/>
          <w:szCs w:val="22"/>
        </w:rPr>
        <w:t xml:space="preserve">Στην συνεδρίαση ήταν </w:t>
      </w:r>
      <w:r w:rsidR="00264ECD">
        <w:rPr>
          <w:rFonts w:asciiTheme="minorHAnsi" w:eastAsia="Calibri" w:hAnsiTheme="minorHAnsi" w:cstheme="minorHAnsi"/>
          <w:sz w:val="22"/>
          <w:szCs w:val="22"/>
        </w:rPr>
        <w:t>απ</w:t>
      </w:r>
      <w:r w:rsidRPr="006C4832">
        <w:rPr>
          <w:rFonts w:asciiTheme="minorHAnsi" w:eastAsia="Calibri" w:hAnsiTheme="minorHAnsi" w:cstheme="minorHAnsi"/>
          <w:sz w:val="22"/>
          <w:szCs w:val="22"/>
        </w:rPr>
        <w:t xml:space="preserve">ών  ο προσκληθείς </w:t>
      </w:r>
      <w:r w:rsidRPr="006C4832">
        <w:rPr>
          <w:rFonts w:asciiTheme="minorHAnsi" w:eastAsia="Arial" w:hAnsiTheme="minorHAnsi" w:cstheme="minorHAnsi"/>
          <w:sz w:val="22"/>
          <w:szCs w:val="22"/>
          <w:highlight w:val="white"/>
          <w:lang w:bidi="hi-IN"/>
        </w:rPr>
        <w:t xml:space="preserve"> Δήμαρχος κ. </w:t>
      </w:r>
      <w:proofErr w:type="spellStart"/>
      <w:r w:rsidRPr="006C4832">
        <w:rPr>
          <w:rFonts w:asciiTheme="minorHAnsi" w:eastAsia="Arial" w:hAnsiTheme="minorHAnsi" w:cstheme="minorHAnsi"/>
          <w:sz w:val="22"/>
          <w:szCs w:val="22"/>
          <w:highlight w:val="white"/>
          <w:lang w:bidi="hi-IN"/>
        </w:rPr>
        <w:t>Ταγκαλέγκας</w:t>
      </w:r>
      <w:proofErr w:type="spellEnd"/>
      <w:r w:rsidRPr="006C4832">
        <w:rPr>
          <w:rFonts w:asciiTheme="minorHAnsi" w:eastAsia="Arial" w:hAnsiTheme="minorHAnsi" w:cstheme="minorHAnsi"/>
          <w:sz w:val="22"/>
          <w:szCs w:val="22"/>
          <w:highlight w:val="white"/>
          <w:lang w:bidi="hi-IN"/>
        </w:rPr>
        <w:t xml:space="preserve"> Ιωάννη</w:t>
      </w:r>
      <w:r w:rsidRPr="006C4832">
        <w:rPr>
          <w:rFonts w:asciiTheme="minorHAnsi" w:eastAsia="Arial" w:hAnsiTheme="minorHAnsi" w:cstheme="minorHAnsi"/>
          <w:sz w:val="22"/>
          <w:szCs w:val="22"/>
          <w:lang w:bidi="hi-IN"/>
        </w:rPr>
        <w:t>ς .</w:t>
      </w:r>
    </w:p>
    <w:p w:rsidR="00280A56" w:rsidRPr="006C4832" w:rsidRDefault="00280A56" w:rsidP="00D76232">
      <w:pPr>
        <w:spacing w:before="280" w:line="276" w:lineRule="auto"/>
        <w:ind w:left="142" w:right="-278"/>
        <w:jc w:val="both"/>
        <w:rPr>
          <w:rFonts w:asciiTheme="minorHAnsi" w:eastAsia="Calibri" w:hAnsiTheme="minorHAnsi" w:cstheme="minorHAnsi"/>
          <w:sz w:val="22"/>
          <w:szCs w:val="22"/>
        </w:rPr>
      </w:pPr>
      <w:r w:rsidRPr="006C4832">
        <w:rPr>
          <w:rFonts w:asciiTheme="minorHAnsi" w:eastAsia="Calibri" w:hAnsiTheme="minorHAnsi" w:cstheme="minorHAnsi"/>
          <w:kern w:val="1"/>
          <w:sz w:val="22"/>
          <w:szCs w:val="22"/>
          <w:shd w:val="clear" w:color="auto" w:fill="FFFFFF"/>
        </w:rPr>
        <w:t xml:space="preserve"> </w:t>
      </w:r>
      <w:r w:rsidRPr="006C4832">
        <w:rPr>
          <w:rFonts w:asciiTheme="minorHAnsi" w:eastAsia="Arial" w:hAnsiTheme="minorHAnsi" w:cstheme="minorHAnsi"/>
          <w:sz w:val="22"/>
          <w:szCs w:val="22"/>
        </w:rPr>
        <w:t xml:space="preserve">  </w:t>
      </w:r>
      <w:r w:rsidRPr="006C483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6C4832" w:rsidRDefault="00280A56" w:rsidP="00D76232">
      <w:pPr>
        <w:ind w:left="142"/>
        <w:jc w:val="both"/>
        <w:outlineLvl w:val="0"/>
        <w:rPr>
          <w:rFonts w:asciiTheme="minorHAnsi" w:hAnsiTheme="minorHAnsi" w:cstheme="minorHAnsi"/>
          <w:i/>
          <w:sz w:val="22"/>
          <w:szCs w:val="22"/>
        </w:rPr>
      </w:pPr>
      <w:r w:rsidRPr="006C4832">
        <w:rPr>
          <w:rFonts w:asciiTheme="minorHAnsi" w:hAnsiTheme="minorHAnsi" w:cstheme="minorHAnsi"/>
          <w:sz w:val="22"/>
          <w:szCs w:val="22"/>
        </w:rPr>
        <w:t xml:space="preserve">    </w:t>
      </w:r>
      <w:r w:rsidRPr="006C4832">
        <w:rPr>
          <w:rFonts w:asciiTheme="minorHAnsi" w:eastAsia="Arial" w:hAnsiTheme="minorHAnsi" w:cstheme="minorHAnsi"/>
          <w:i/>
          <w:sz w:val="22"/>
          <w:szCs w:val="22"/>
        </w:rPr>
        <w:t xml:space="preserve">  </w:t>
      </w:r>
      <w:r w:rsidRPr="006C4832">
        <w:rPr>
          <w:rFonts w:asciiTheme="minorHAnsi" w:hAnsiTheme="minorHAnsi" w:cstheme="minorHAnsi"/>
          <w:sz w:val="22"/>
          <w:szCs w:val="22"/>
        </w:rPr>
        <w:t xml:space="preserve"> </w:t>
      </w:r>
    </w:p>
    <w:p w:rsidR="001A58F3" w:rsidRPr="00D76232" w:rsidRDefault="009557AB" w:rsidP="00D76232">
      <w:pPr>
        <w:pStyle w:val="ad"/>
        <w:widowControl w:val="0"/>
        <w:spacing w:after="120"/>
        <w:ind w:left="142"/>
        <w:outlineLvl w:val="0"/>
        <w:rPr>
          <w:rFonts w:asciiTheme="minorHAnsi" w:eastAsia="Arial" w:hAnsiTheme="minorHAnsi" w:cstheme="minorHAnsi"/>
          <w:i/>
          <w:sz w:val="22"/>
          <w:szCs w:val="22"/>
        </w:rPr>
      </w:pPr>
      <w:r w:rsidRPr="00D76232">
        <w:rPr>
          <w:rStyle w:val="aa"/>
          <w:rFonts w:asciiTheme="minorHAnsi" w:eastAsia="Arial" w:hAnsiTheme="minorHAnsi" w:cstheme="minorHAnsi"/>
          <w:i w:val="0"/>
          <w:sz w:val="22"/>
          <w:szCs w:val="22"/>
          <w:shd w:val="clear" w:color="auto" w:fill="FFFFFF"/>
          <w:lang w:bidi="hi-IN"/>
        </w:rPr>
        <w:t xml:space="preserve"> Εισηγούμενη η</w:t>
      </w:r>
      <w:r w:rsidR="001A58F3" w:rsidRPr="00D76232">
        <w:rPr>
          <w:rStyle w:val="aa"/>
          <w:rFonts w:asciiTheme="minorHAnsi" w:eastAsia="Arial" w:hAnsiTheme="minorHAnsi" w:cstheme="minorHAnsi"/>
          <w:i w:val="0"/>
          <w:sz w:val="22"/>
          <w:szCs w:val="22"/>
          <w:highlight w:val="white"/>
          <w:shd w:val="clear" w:color="auto" w:fill="FFFFFF"/>
          <w:lang w:bidi="hi-IN"/>
        </w:rPr>
        <w:t xml:space="preserve"> κ.</w:t>
      </w:r>
      <w:r w:rsidR="001A58F3" w:rsidRPr="00D76232">
        <w:rPr>
          <w:rStyle w:val="aa"/>
          <w:rFonts w:asciiTheme="minorHAnsi" w:eastAsia="Arial" w:hAnsiTheme="minorHAnsi" w:cstheme="minorHAnsi"/>
          <w:sz w:val="22"/>
          <w:szCs w:val="22"/>
          <w:highlight w:val="white"/>
          <w:shd w:val="clear" w:color="auto" w:fill="FFFFFF"/>
          <w:lang w:bidi="hi-IN"/>
        </w:rPr>
        <w:t xml:space="preserve"> </w:t>
      </w:r>
      <w:r w:rsidR="001A58F3" w:rsidRPr="00D76232">
        <w:rPr>
          <w:rFonts w:asciiTheme="minorHAnsi" w:eastAsia="Arial" w:hAnsiTheme="minorHAnsi" w:cstheme="minorHAnsi"/>
          <w:sz w:val="22"/>
          <w:szCs w:val="22"/>
          <w:highlight w:val="white"/>
          <w:shd w:val="clear" w:color="auto" w:fill="FFFFFF"/>
          <w:lang w:bidi="hi-IN"/>
        </w:rPr>
        <w:t xml:space="preserve">Πρόεδρος </w:t>
      </w:r>
      <w:r w:rsidR="00740E74" w:rsidRPr="00D76232">
        <w:rPr>
          <w:rFonts w:asciiTheme="minorHAnsi" w:eastAsia="Arial" w:hAnsiTheme="minorHAnsi" w:cstheme="minorHAnsi"/>
          <w:sz w:val="22"/>
          <w:szCs w:val="22"/>
          <w:highlight w:val="white"/>
          <w:shd w:val="clear" w:color="auto" w:fill="FFFFFF"/>
          <w:lang w:bidi="hi-IN"/>
        </w:rPr>
        <w:t xml:space="preserve">το </w:t>
      </w:r>
      <w:r w:rsidR="00B53951" w:rsidRPr="00B53951">
        <w:rPr>
          <w:rFonts w:asciiTheme="minorHAnsi" w:eastAsia="Arial" w:hAnsiTheme="minorHAnsi" w:cstheme="minorHAnsi"/>
          <w:sz w:val="22"/>
          <w:szCs w:val="22"/>
          <w:highlight w:val="white"/>
          <w:shd w:val="clear" w:color="auto" w:fill="FFFFFF"/>
          <w:lang w:bidi="hi-IN"/>
        </w:rPr>
        <w:t xml:space="preserve"> </w:t>
      </w:r>
      <w:r w:rsidR="00B53951">
        <w:rPr>
          <w:rFonts w:asciiTheme="minorHAnsi" w:eastAsia="Arial" w:hAnsiTheme="minorHAnsi" w:cstheme="minorHAnsi"/>
          <w:sz w:val="22"/>
          <w:szCs w:val="22"/>
          <w:highlight w:val="white"/>
          <w:shd w:val="clear" w:color="auto" w:fill="FFFFFF"/>
          <w:lang w:bidi="hi-IN"/>
        </w:rPr>
        <w:t>πέμπτο</w:t>
      </w:r>
      <w:r w:rsidR="00D76232" w:rsidRPr="00D76232">
        <w:rPr>
          <w:rFonts w:asciiTheme="minorHAnsi" w:eastAsia="Arial" w:hAnsiTheme="minorHAnsi" w:cstheme="minorHAnsi"/>
          <w:sz w:val="22"/>
          <w:szCs w:val="22"/>
          <w:highlight w:val="white"/>
          <w:shd w:val="clear" w:color="auto" w:fill="FFFFFF"/>
          <w:lang w:bidi="hi-IN"/>
        </w:rPr>
        <w:t xml:space="preserve"> </w:t>
      </w:r>
      <w:r w:rsidR="00740E74" w:rsidRPr="00D76232">
        <w:rPr>
          <w:rFonts w:asciiTheme="minorHAnsi" w:eastAsia="Arial" w:hAnsiTheme="minorHAnsi" w:cstheme="minorHAnsi"/>
          <w:sz w:val="22"/>
          <w:szCs w:val="22"/>
          <w:highlight w:val="white"/>
          <w:shd w:val="clear" w:color="auto" w:fill="FFFFFF"/>
          <w:lang w:bidi="hi-IN"/>
        </w:rPr>
        <w:t xml:space="preserve"> θέμα της ημερήσιας διάταξης </w:t>
      </w:r>
      <w:r w:rsidR="001A58F3" w:rsidRPr="00D76232">
        <w:rPr>
          <w:rFonts w:asciiTheme="minorHAnsi" w:eastAsia="Arial" w:hAnsiTheme="minorHAnsi" w:cstheme="minorHAnsi"/>
          <w:sz w:val="22"/>
          <w:szCs w:val="22"/>
          <w:highlight w:val="white"/>
          <w:shd w:val="clear" w:color="auto" w:fill="FFFFFF"/>
          <w:lang w:bidi="hi-IN"/>
        </w:rPr>
        <w:t xml:space="preserve"> </w:t>
      </w:r>
      <w:r w:rsidR="001A58F3" w:rsidRPr="00D76232">
        <w:rPr>
          <w:rFonts w:asciiTheme="minorHAnsi" w:eastAsia="Arial" w:hAnsiTheme="minorHAnsi" w:cstheme="minorHAnsi"/>
          <w:kern w:val="1"/>
          <w:sz w:val="22"/>
          <w:szCs w:val="22"/>
          <w:shd w:val="clear" w:color="auto" w:fill="FFFFFF"/>
          <w:lang w:bidi="hi-IN"/>
        </w:rPr>
        <w:t xml:space="preserve">  </w:t>
      </w:r>
      <w:r w:rsidR="001A58F3" w:rsidRPr="00D7623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D76232">
        <w:rPr>
          <w:rFonts w:asciiTheme="minorHAnsi" w:hAnsiTheme="minorHAnsi" w:cstheme="minorHAnsi"/>
          <w:sz w:val="22"/>
          <w:szCs w:val="22"/>
        </w:rPr>
        <w:t xml:space="preserve">  Συμβουλίου , </w:t>
      </w:r>
      <w:r w:rsidR="001A58F3" w:rsidRPr="00D76232">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D76232">
        <w:rPr>
          <w:rFonts w:asciiTheme="minorHAnsi" w:eastAsia="Arial" w:hAnsiTheme="minorHAnsi" w:cstheme="minorHAnsi"/>
          <w:sz w:val="22"/>
          <w:szCs w:val="22"/>
          <w:highlight w:val="white"/>
          <w:shd w:val="clear" w:color="auto" w:fill="FFFFFF"/>
          <w:lang w:bidi="hi-IN"/>
        </w:rPr>
        <w:t>υπ΄αριθμ</w:t>
      </w:r>
      <w:proofErr w:type="spellEnd"/>
      <w:r w:rsidR="001A58F3" w:rsidRPr="00D76232">
        <w:rPr>
          <w:rFonts w:asciiTheme="minorHAnsi" w:eastAsia="Arial" w:hAnsiTheme="minorHAnsi" w:cstheme="minorHAnsi"/>
          <w:sz w:val="22"/>
          <w:szCs w:val="22"/>
          <w:highlight w:val="white"/>
          <w:shd w:val="clear" w:color="auto" w:fill="FFFFFF"/>
          <w:lang w:bidi="hi-IN"/>
        </w:rPr>
        <w:t xml:space="preserve"> </w:t>
      </w:r>
      <w:r w:rsidRPr="00D76232">
        <w:rPr>
          <w:rFonts w:asciiTheme="minorHAnsi" w:eastAsia="Arial" w:hAnsiTheme="minorHAnsi" w:cstheme="minorHAnsi"/>
          <w:sz w:val="22"/>
          <w:szCs w:val="22"/>
          <w:highlight w:val="white"/>
          <w:shd w:val="clear" w:color="auto" w:fill="FFFFFF"/>
          <w:lang w:bidi="hi-IN"/>
        </w:rPr>
        <w:t>17</w:t>
      </w:r>
      <w:r w:rsidR="00B53951">
        <w:rPr>
          <w:rFonts w:asciiTheme="minorHAnsi" w:eastAsia="Arial" w:hAnsiTheme="minorHAnsi" w:cstheme="minorHAnsi"/>
          <w:sz w:val="22"/>
          <w:szCs w:val="22"/>
          <w:highlight w:val="white"/>
          <w:shd w:val="clear" w:color="auto" w:fill="FFFFFF"/>
          <w:lang w:bidi="hi-IN"/>
        </w:rPr>
        <w:t>110</w:t>
      </w:r>
      <w:r w:rsidRPr="00D76232">
        <w:rPr>
          <w:rFonts w:asciiTheme="minorHAnsi" w:eastAsia="Arial" w:hAnsiTheme="minorHAnsi" w:cstheme="minorHAnsi"/>
          <w:sz w:val="22"/>
          <w:szCs w:val="22"/>
          <w:highlight w:val="white"/>
          <w:shd w:val="clear" w:color="auto" w:fill="FFFFFF"/>
          <w:lang w:bidi="hi-IN"/>
        </w:rPr>
        <w:t>/</w:t>
      </w:r>
      <w:r w:rsidR="00B53951">
        <w:rPr>
          <w:rFonts w:asciiTheme="minorHAnsi" w:eastAsia="Arial" w:hAnsiTheme="minorHAnsi" w:cstheme="minorHAnsi"/>
          <w:sz w:val="22"/>
          <w:szCs w:val="22"/>
          <w:highlight w:val="white"/>
          <w:shd w:val="clear" w:color="auto" w:fill="FFFFFF"/>
          <w:lang w:bidi="hi-IN"/>
        </w:rPr>
        <w:t>4</w:t>
      </w:r>
      <w:r w:rsidRPr="00D76232">
        <w:rPr>
          <w:rFonts w:asciiTheme="minorHAnsi" w:eastAsia="Arial" w:hAnsiTheme="minorHAnsi" w:cstheme="minorHAnsi"/>
          <w:sz w:val="22"/>
          <w:szCs w:val="22"/>
          <w:highlight w:val="white"/>
          <w:shd w:val="clear" w:color="auto" w:fill="FFFFFF"/>
          <w:lang w:bidi="hi-IN"/>
        </w:rPr>
        <w:t>-9-2023</w:t>
      </w:r>
      <w:r w:rsidR="001A58F3" w:rsidRPr="00D76232">
        <w:rPr>
          <w:rFonts w:asciiTheme="minorHAnsi" w:eastAsia="Arial" w:hAnsiTheme="minorHAnsi" w:cstheme="minorHAnsi"/>
          <w:sz w:val="22"/>
          <w:szCs w:val="22"/>
          <w:highlight w:val="white"/>
          <w:shd w:val="clear" w:color="auto" w:fill="FFFFFF"/>
          <w:lang w:bidi="hi-IN"/>
        </w:rPr>
        <w:t xml:space="preserve">  έγγραφο </w:t>
      </w:r>
      <w:r w:rsidR="0005669C">
        <w:rPr>
          <w:rFonts w:asciiTheme="minorHAnsi" w:eastAsia="Arial" w:hAnsiTheme="minorHAnsi" w:cstheme="minorHAnsi"/>
          <w:sz w:val="22"/>
          <w:szCs w:val="22"/>
          <w:highlight w:val="white"/>
          <w:shd w:val="clear" w:color="auto" w:fill="FFFFFF"/>
          <w:lang w:bidi="hi-IN"/>
        </w:rPr>
        <w:t xml:space="preserve"> </w:t>
      </w:r>
      <w:r w:rsidR="00D76232" w:rsidRPr="00D76232">
        <w:rPr>
          <w:rFonts w:asciiTheme="minorHAnsi" w:eastAsia="Arial" w:hAnsiTheme="minorHAnsi" w:cstheme="minorHAnsi"/>
          <w:sz w:val="22"/>
          <w:szCs w:val="22"/>
          <w:highlight w:val="white"/>
          <w:shd w:val="clear" w:color="auto" w:fill="FFFFFF"/>
          <w:lang w:bidi="hi-IN"/>
        </w:rPr>
        <w:t xml:space="preserve"> </w:t>
      </w:r>
      <w:r w:rsidR="0005669C">
        <w:rPr>
          <w:rFonts w:asciiTheme="minorHAnsi" w:eastAsia="Arial" w:hAnsiTheme="minorHAnsi" w:cstheme="minorHAnsi"/>
          <w:sz w:val="22"/>
          <w:szCs w:val="22"/>
          <w:highlight w:val="white"/>
          <w:shd w:val="clear" w:color="auto" w:fill="FFFFFF"/>
          <w:lang w:bidi="hi-IN"/>
        </w:rPr>
        <w:t>της Δ/</w:t>
      </w:r>
      <w:proofErr w:type="spellStart"/>
      <w:r w:rsidR="0005669C">
        <w:rPr>
          <w:rFonts w:asciiTheme="minorHAnsi" w:eastAsia="Arial" w:hAnsiTheme="minorHAnsi" w:cstheme="minorHAnsi"/>
          <w:sz w:val="22"/>
          <w:szCs w:val="22"/>
          <w:highlight w:val="white"/>
          <w:shd w:val="clear" w:color="auto" w:fill="FFFFFF"/>
          <w:lang w:bidi="hi-IN"/>
        </w:rPr>
        <w:t>νσης</w:t>
      </w:r>
      <w:proofErr w:type="spellEnd"/>
      <w:r w:rsidR="0005669C">
        <w:rPr>
          <w:rFonts w:asciiTheme="minorHAnsi" w:eastAsia="Arial" w:hAnsiTheme="minorHAnsi" w:cstheme="minorHAnsi"/>
          <w:sz w:val="22"/>
          <w:szCs w:val="22"/>
          <w:highlight w:val="white"/>
          <w:shd w:val="clear" w:color="auto" w:fill="FFFFFF"/>
          <w:lang w:bidi="hi-IN"/>
        </w:rPr>
        <w:t xml:space="preserve"> </w:t>
      </w:r>
      <w:r w:rsidR="00B53951">
        <w:rPr>
          <w:rFonts w:asciiTheme="minorHAnsi" w:eastAsia="Arial" w:hAnsiTheme="minorHAnsi" w:cstheme="minorHAnsi"/>
          <w:sz w:val="22"/>
          <w:szCs w:val="22"/>
          <w:highlight w:val="white"/>
          <w:shd w:val="clear" w:color="auto" w:fill="FFFFFF"/>
          <w:lang w:bidi="hi-IN"/>
        </w:rPr>
        <w:t>Τεχνικών</w:t>
      </w:r>
      <w:r w:rsidR="0005669C">
        <w:rPr>
          <w:rFonts w:asciiTheme="minorHAnsi" w:eastAsia="Arial" w:hAnsiTheme="minorHAnsi" w:cstheme="minorHAnsi"/>
          <w:sz w:val="22"/>
          <w:szCs w:val="22"/>
          <w:highlight w:val="white"/>
          <w:shd w:val="clear" w:color="auto" w:fill="FFFFFF"/>
          <w:lang w:bidi="hi-IN"/>
        </w:rPr>
        <w:t xml:space="preserve"> Υπηρεσιών </w:t>
      </w:r>
      <w:r w:rsidR="00D76232" w:rsidRPr="00D76232">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D76232" w:rsidRPr="00D76232">
        <w:rPr>
          <w:rStyle w:val="aa"/>
          <w:rFonts w:asciiTheme="minorHAnsi" w:eastAsia="Arial" w:hAnsiTheme="minorHAnsi" w:cstheme="minorHAnsi"/>
          <w:i w:val="0"/>
          <w:spacing w:val="-3"/>
          <w:sz w:val="22"/>
          <w:szCs w:val="22"/>
          <w:shd w:val="clear" w:color="auto" w:fill="FFFFFF"/>
          <w:lang w:bidi="hi-IN"/>
        </w:rPr>
        <w:t xml:space="preserve"> </w:t>
      </w:r>
      <w:r w:rsidR="00D76232" w:rsidRPr="00D76232">
        <w:rPr>
          <w:rStyle w:val="aa"/>
          <w:rFonts w:asciiTheme="minorHAnsi" w:eastAsia="Arial" w:hAnsiTheme="minorHAnsi" w:cstheme="minorHAnsi"/>
          <w:i w:val="0"/>
          <w:spacing w:val="-3"/>
          <w:sz w:val="22"/>
          <w:szCs w:val="22"/>
          <w:highlight w:val="white"/>
          <w:shd w:val="clear" w:color="auto" w:fill="FFFFFF"/>
          <w:lang w:bidi="hi-IN"/>
        </w:rPr>
        <w:t xml:space="preserve"> </w:t>
      </w:r>
      <w:r w:rsidR="001A58F3" w:rsidRPr="00D76232">
        <w:rPr>
          <w:rStyle w:val="aa"/>
          <w:rFonts w:asciiTheme="minorHAnsi" w:eastAsia="Arial" w:hAnsiTheme="minorHAnsi" w:cstheme="minorHAnsi"/>
          <w:i w:val="0"/>
          <w:spacing w:val="-3"/>
          <w:sz w:val="22"/>
          <w:szCs w:val="22"/>
          <w:highlight w:val="white"/>
          <w:shd w:val="clear" w:color="auto" w:fill="FFFFFF"/>
          <w:lang w:bidi="hi-IN"/>
        </w:rPr>
        <w:t xml:space="preserve"> στο οποίο αναφέρονται</w:t>
      </w:r>
      <w:r w:rsidR="001A58F3" w:rsidRPr="00D76232">
        <w:rPr>
          <w:rStyle w:val="aa"/>
          <w:rFonts w:asciiTheme="minorHAnsi" w:eastAsia="Arial" w:hAnsiTheme="minorHAnsi" w:cstheme="minorHAnsi"/>
          <w:bCs/>
          <w:i w:val="0"/>
          <w:spacing w:val="-3"/>
          <w:sz w:val="22"/>
          <w:szCs w:val="22"/>
          <w:highlight w:val="white"/>
          <w:shd w:val="clear" w:color="auto" w:fill="FFFFFF"/>
          <w:lang w:bidi="hi-IN"/>
        </w:rPr>
        <w:t>:</w:t>
      </w:r>
      <w:r w:rsidR="001A58F3" w:rsidRPr="00D76232">
        <w:rPr>
          <w:rFonts w:asciiTheme="minorHAnsi" w:eastAsia="Arial" w:hAnsiTheme="minorHAnsi" w:cstheme="minorHAnsi"/>
          <w:i/>
          <w:sz w:val="22"/>
          <w:szCs w:val="22"/>
        </w:rPr>
        <w:t xml:space="preserve"> </w:t>
      </w:r>
    </w:p>
    <w:p w:rsidR="00B53951" w:rsidRPr="000D2D0C" w:rsidRDefault="00B53951" w:rsidP="00B53951">
      <w:pPr>
        <w:jc w:val="both"/>
        <w:rPr>
          <w:rFonts w:asciiTheme="minorHAnsi" w:hAnsiTheme="minorHAnsi" w:cstheme="minorHAnsi"/>
          <w:sz w:val="22"/>
          <w:szCs w:val="22"/>
          <w:u w:val="single"/>
        </w:rPr>
      </w:pPr>
      <w:r w:rsidRPr="000D2D0C">
        <w:rPr>
          <w:rFonts w:asciiTheme="minorHAnsi" w:hAnsiTheme="minorHAnsi" w:cstheme="minorHAnsi"/>
          <w:sz w:val="22"/>
          <w:szCs w:val="22"/>
        </w:rPr>
        <w:t xml:space="preserve">Α. </w:t>
      </w:r>
      <w:r w:rsidRPr="000D2D0C">
        <w:rPr>
          <w:rFonts w:asciiTheme="minorHAnsi" w:hAnsiTheme="minorHAnsi" w:cstheme="minorHAnsi"/>
          <w:sz w:val="22"/>
          <w:szCs w:val="22"/>
          <w:u w:val="single"/>
        </w:rPr>
        <w:t>ΙΣΤΟΡΙΚΟ ΤΟΥ ΕΡΓΟΥ</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Το εν λόγο έργο χρηματοδοτείται από το ΠΔΕ του Υπ Εσωτερικών με το ποσόν των 289.000,00 € από την ΣΑΕ 055 με κωδικό </w:t>
      </w:r>
      <w:proofErr w:type="spellStart"/>
      <w:r w:rsidRPr="000D2D0C">
        <w:rPr>
          <w:rFonts w:asciiTheme="minorHAnsi" w:hAnsiTheme="minorHAnsi" w:cstheme="minorHAnsi"/>
          <w:sz w:val="22"/>
          <w:szCs w:val="22"/>
        </w:rPr>
        <w:t>ενάριθμο</w:t>
      </w:r>
      <w:proofErr w:type="spellEnd"/>
      <w:r w:rsidRPr="000D2D0C">
        <w:rPr>
          <w:rFonts w:asciiTheme="minorHAnsi" w:hAnsiTheme="minorHAnsi" w:cstheme="minorHAnsi"/>
          <w:sz w:val="22"/>
          <w:szCs w:val="22"/>
        </w:rPr>
        <w:t xml:space="preserve"> 2017ΣΕ05500005 .</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Η αρ. 85/2018 Τεχνική Μελέτη δημοπράτησης του εν λόγω έργου προϋπολογισμού  289.000,00€ συντάχθηκε από την Τεχνική Υπηρεσία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lastRenderedPageBreak/>
        <w:t xml:space="preserve">Με την αρ. 109/2019 Απόφαση του Δημοτικού Συμβουλίου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 </w:t>
      </w:r>
      <w:proofErr w:type="spellStart"/>
      <w:r w:rsidRPr="000D2D0C">
        <w:rPr>
          <w:rFonts w:asciiTheme="minorHAnsi" w:hAnsiTheme="minorHAnsi" w:cstheme="minorHAnsi"/>
          <w:sz w:val="22"/>
          <w:szCs w:val="22"/>
        </w:rPr>
        <w:t>περι</w:t>
      </w:r>
      <w:proofErr w:type="spellEnd"/>
      <w:r w:rsidRPr="000D2D0C">
        <w:rPr>
          <w:rFonts w:asciiTheme="minorHAnsi" w:hAnsiTheme="minorHAnsi" w:cstheme="minorHAnsi"/>
          <w:sz w:val="22"/>
          <w:szCs w:val="22"/>
        </w:rPr>
        <w:t xml:space="preserve"> αποδοχής της τεχνικής μελέτης προϋπολογισμού 289.000,00 €  συμπεριλαμβανομένου και του ΦΠΑ .</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Τον ΚΑ 60/7311.001 με τίτλο  ΠΑΡΕΜΒΑΣΕΙΣ ΓΙΑ ΠΡΟΣΑΡΜΟΓΗ ΛΕΙΤΟΥΡΓΟΥΝΤΩΝ ΕΞΙ (6) ΔΗΜΟΤΙΚΩΝ ΒΡΕΦΙΚΩΝ ΠΑΙΔΙΚΩΝ ΚΑΙ ΒΡΕΦΟΝΗΠΙΑΚΩΝ ΣΤΑΘΜΩΝ ΣΤΙΣ ΠΡΟΔΙΑΓΡΑΦΕΣ ΤΟΥΣ ΝΕΟΥ ΘΕΣΜΙΚΟΥ ΠΛΑΙΣΙΟΥ ΑΔΕΙΟΔΟΤΗΣΗΣ ΣΥΜΦΩΝΑ ΜΕ ΤΙΣ ΔΙΑΤΑΞΕΙΣ ΤΟΥ Π.Δ 99/2017» του προϋπολογισμού εσόδων – εξόδων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Οικονομικού έτους 2022 που είναι εγγεγραμμένο το έργο</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Με την αρ. 236/2022 Απόφαση της Οικονομικής Επιτροπής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περί έγκρισης διενέργειας ηλεκτρονικού διαγωνισμού και κατάρτιση όρων διακήρυξης σύναψης Δημόσιας σύμβασης του Έργου. </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Την με αριθμό 125/22 απόφαση της Οικονομικής Επιτροπής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με την οποία εγκρίθηκε το πρακτικό 1 της ηλεκτρονικής δημοπρασίας με Α/Α ΕΣΗΔΗΣ 187825 του έργου του θέματος  η οποία γνωστοποιήθηκε στους συμμετέχοντας με την με αριθμό 7477/22 επιστολή</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Με την αρ. 179/22 (ΑΔΑ: Ψ5ΛΟΩΛΗ-ΦΔΛ)  απόφαση της Οικονομικής Επιτροπής του Δήμου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 εγκρίθηκε το  Πρακτικό του Διαγωνισμού του έργου καθώς επίσης και με το αρ. 113097/04.07.22  έγγραφο της Αποκεντρωμένης Διοίκησης με το οποίο ελέγχθηκε η νομιμότητα της παραπάνω απόφασης.   </w:t>
      </w:r>
    </w:p>
    <w:p w:rsidR="00B53951" w:rsidRPr="000D2D0C" w:rsidRDefault="00B53951" w:rsidP="00B53951">
      <w:pPr>
        <w:numPr>
          <w:ilvl w:val="0"/>
          <w:numId w:val="32"/>
        </w:numPr>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 xml:space="preserve">Στις 2607.22 υπογράφτηκε το εργολαβικό συμφωνητικό για την κατασκευή του υπόψη έργου, μεταξύ του Δημάρχου </w:t>
      </w:r>
      <w:proofErr w:type="spellStart"/>
      <w:r w:rsidRPr="000D2D0C">
        <w:rPr>
          <w:rFonts w:asciiTheme="minorHAnsi" w:hAnsiTheme="minorHAnsi" w:cstheme="minorHAnsi"/>
          <w:sz w:val="22"/>
          <w:szCs w:val="22"/>
        </w:rPr>
        <w:t>Λεβαδέων</w:t>
      </w:r>
      <w:proofErr w:type="spellEnd"/>
      <w:r w:rsidRPr="000D2D0C">
        <w:rPr>
          <w:rFonts w:asciiTheme="minorHAnsi" w:hAnsiTheme="minorHAnsi" w:cstheme="minorHAnsi"/>
          <w:sz w:val="22"/>
          <w:szCs w:val="22"/>
        </w:rPr>
        <w:t xml:space="preserve">   και του Θεοφάνους Μελά ενεργώντας με την ιδιότητα του εκπροσώπου της ΦΩΤΟΝΙΟ ΕΝΕΡΓΕΙΑΚΗ ΜΕΠΕ . για ποσό  220.498,64 €  με ΦΠΑ το οποίο αναλύεται όπως παρακάτω</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w:t>
      </w:r>
    </w:p>
    <w:tbl>
      <w:tblPr>
        <w:tblW w:w="0" w:type="auto"/>
        <w:tblInd w:w="675" w:type="dxa"/>
        <w:tblLook w:val="04A0"/>
      </w:tblPr>
      <w:tblGrid>
        <w:gridCol w:w="2552"/>
        <w:gridCol w:w="1417"/>
      </w:tblGrid>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Δαπάνη εργασιών</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126.981,77</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ΓΕ &amp; ΟΕ</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22.856,72</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Μερικό σύνολο</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149.836,49</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Απρόβλεπτα</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22.475,77</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Απολογιστικές Εργασίες</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2.885,22</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Αναθεώρηση</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2.622,00</w:t>
            </w:r>
          </w:p>
        </w:tc>
      </w:tr>
      <w:tr w:rsidR="00B53951" w:rsidRPr="000D2D0C" w:rsidTr="00E20CC3">
        <w:tc>
          <w:tcPr>
            <w:tcW w:w="2552" w:type="dxa"/>
            <w:hideMark/>
          </w:tcPr>
          <w:p w:rsidR="00B53951" w:rsidRPr="000D2D0C" w:rsidRDefault="00B53951" w:rsidP="00E20CC3">
            <w:pPr>
              <w:rPr>
                <w:rFonts w:asciiTheme="minorHAnsi" w:hAnsiTheme="minorHAnsi" w:cstheme="minorHAnsi"/>
                <w:sz w:val="22"/>
                <w:szCs w:val="22"/>
                <w:lang w:eastAsia="en-US"/>
              </w:rPr>
            </w:pPr>
            <w:r w:rsidRPr="000D2D0C">
              <w:rPr>
                <w:rFonts w:asciiTheme="minorHAnsi" w:hAnsiTheme="minorHAnsi" w:cstheme="minorHAnsi"/>
                <w:sz w:val="22"/>
                <w:szCs w:val="22"/>
                <w:lang w:eastAsia="en-US"/>
              </w:rPr>
              <w:t>Δαπάνη ΦΠΑ</w:t>
            </w:r>
          </w:p>
        </w:tc>
        <w:tc>
          <w:tcPr>
            <w:tcW w:w="1417" w:type="dxa"/>
            <w:hideMark/>
          </w:tcPr>
          <w:p w:rsidR="00B53951" w:rsidRPr="000D2D0C" w:rsidRDefault="00B53951" w:rsidP="00E20CC3">
            <w:pPr>
              <w:jc w:val="right"/>
              <w:rPr>
                <w:rFonts w:asciiTheme="minorHAnsi" w:hAnsiTheme="minorHAnsi" w:cstheme="minorHAnsi"/>
                <w:sz w:val="22"/>
                <w:szCs w:val="22"/>
                <w:lang w:eastAsia="en-US"/>
              </w:rPr>
            </w:pPr>
            <w:r w:rsidRPr="000D2D0C">
              <w:rPr>
                <w:rFonts w:asciiTheme="minorHAnsi" w:hAnsiTheme="minorHAnsi" w:cstheme="minorHAnsi"/>
                <w:sz w:val="22"/>
                <w:szCs w:val="22"/>
                <w:lang w:eastAsia="en-US"/>
              </w:rPr>
              <w:t>42.677,16</w:t>
            </w:r>
          </w:p>
        </w:tc>
      </w:tr>
      <w:tr w:rsidR="00B53951" w:rsidRPr="000D2D0C" w:rsidTr="00E20CC3">
        <w:tc>
          <w:tcPr>
            <w:tcW w:w="2552" w:type="dxa"/>
            <w:hideMark/>
          </w:tcPr>
          <w:p w:rsidR="00B53951" w:rsidRPr="000D2D0C" w:rsidRDefault="00B53951" w:rsidP="00E20CC3">
            <w:pPr>
              <w:rPr>
                <w:rFonts w:asciiTheme="minorHAnsi" w:hAnsiTheme="minorHAnsi" w:cstheme="minorHAnsi"/>
                <w:b/>
                <w:sz w:val="22"/>
                <w:szCs w:val="22"/>
                <w:u w:val="single"/>
                <w:lang w:eastAsia="en-US"/>
              </w:rPr>
            </w:pPr>
            <w:r w:rsidRPr="000D2D0C">
              <w:rPr>
                <w:rFonts w:asciiTheme="minorHAnsi" w:hAnsiTheme="minorHAnsi" w:cstheme="minorHAnsi"/>
                <w:b/>
                <w:sz w:val="22"/>
                <w:szCs w:val="22"/>
                <w:u w:val="single"/>
                <w:lang w:eastAsia="en-US"/>
              </w:rPr>
              <w:t>Γενικό σύνολο</w:t>
            </w:r>
          </w:p>
        </w:tc>
        <w:tc>
          <w:tcPr>
            <w:tcW w:w="1417" w:type="dxa"/>
            <w:hideMark/>
          </w:tcPr>
          <w:p w:rsidR="00B53951" w:rsidRPr="000D2D0C" w:rsidRDefault="00B53951" w:rsidP="00E20CC3">
            <w:pPr>
              <w:jc w:val="right"/>
              <w:rPr>
                <w:rFonts w:asciiTheme="minorHAnsi" w:hAnsiTheme="minorHAnsi" w:cstheme="minorHAnsi"/>
                <w:b/>
                <w:sz w:val="22"/>
                <w:szCs w:val="22"/>
                <w:u w:val="single"/>
                <w:lang w:eastAsia="en-US"/>
              </w:rPr>
            </w:pPr>
            <w:r w:rsidRPr="000D2D0C">
              <w:rPr>
                <w:rFonts w:asciiTheme="minorHAnsi" w:hAnsiTheme="minorHAnsi" w:cstheme="minorHAnsi"/>
                <w:b/>
                <w:sz w:val="22"/>
                <w:szCs w:val="22"/>
                <w:u w:val="single"/>
                <w:lang w:eastAsia="en-US"/>
              </w:rPr>
              <w:t>220.498,64</w:t>
            </w:r>
          </w:p>
        </w:tc>
      </w:tr>
    </w:tbl>
    <w:p w:rsidR="00B53951" w:rsidRPr="000D2D0C" w:rsidRDefault="00B53951" w:rsidP="00B53951">
      <w:pPr>
        <w:ind w:left="360"/>
        <w:rPr>
          <w:rFonts w:asciiTheme="minorHAnsi" w:hAnsiTheme="minorHAnsi" w:cstheme="minorHAnsi"/>
          <w:sz w:val="22"/>
          <w:szCs w:val="22"/>
        </w:rPr>
      </w:pP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Η προθεσμία κατασκευής του έργου, σύμφωνα την Ε.Σ.Υ. και την υπογραφείσα σύμβαση, είναι 8 μήνες από την ημερομηνία υπογραφής της σύμβασης.</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Με το </w:t>
      </w:r>
      <w:proofErr w:type="spellStart"/>
      <w:r w:rsidRPr="000D2D0C">
        <w:rPr>
          <w:rFonts w:asciiTheme="minorHAnsi" w:hAnsiTheme="minorHAnsi" w:cstheme="minorHAnsi"/>
          <w:sz w:val="22"/>
          <w:szCs w:val="22"/>
        </w:rPr>
        <w:t>υπ΄αριθμ</w:t>
      </w:r>
      <w:proofErr w:type="spellEnd"/>
      <w:r w:rsidRPr="000D2D0C">
        <w:rPr>
          <w:rFonts w:asciiTheme="minorHAnsi" w:hAnsiTheme="minorHAnsi" w:cstheme="minorHAnsi"/>
          <w:sz w:val="22"/>
          <w:szCs w:val="22"/>
        </w:rPr>
        <w:t>. 5795/23 έγγραφο έγινε αναφορά των επιβλεπόντων για περαίωση του έργου ενώ με το 5796/23 έγγραφο της Δ/</w:t>
      </w:r>
      <w:proofErr w:type="spellStart"/>
      <w:r w:rsidRPr="000D2D0C">
        <w:rPr>
          <w:rFonts w:asciiTheme="minorHAnsi" w:hAnsiTheme="minorHAnsi" w:cstheme="minorHAnsi"/>
          <w:sz w:val="22"/>
          <w:szCs w:val="22"/>
        </w:rPr>
        <w:t>νσης</w:t>
      </w:r>
      <w:proofErr w:type="spellEnd"/>
      <w:r w:rsidRPr="000D2D0C">
        <w:rPr>
          <w:rFonts w:asciiTheme="minorHAnsi" w:hAnsiTheme="minorHAnsi" w:cstheme="minorHAnsi"/>
          <w:sz w:val="22"/>
          <w:szCs w:val="22"/>
        </w:rPr>
        <w:t xml:space="preserve"> ΤΥ έγινε βεβαίωση περαίωσης.</w:t>
      </w:r>
    </w:p>
    <w:p w:rsidR="00B53951" w:rsidRPr="000D2D0C" w:rsidRDefault="00B53951" w:rsidP="00B53951">
      <w:pPr>
        <w:jc w:val="both"/>
        <w:rPr>
          <w:rFonts w:asciiTheme="minorHAnsi" w:hAnsiTheme="minorHAnsi" w:cstheme="minorHAnsi"/>
          <w:sz w:val="22"/>
          <w:szCs w:val="22"/>
        </w:rPr>
      </w:pPr>
    </w:p>
    <w:p w:rsidR="00B53951" w:rsidRPr="000D2D0C" w:rsidRDefault="00B53951" w:rsidP="00B53951">
      <w:pPr>
        <w:jc w:val="both"/>
        <w:rPr>
          <w:rFonts w:asciiTheme="minorHAnsi" w:hAnsiTheme="minorHAnsi" w:cstheme="minorHAnsi"/>
          <w:sz w:val="22"/>
          <w:szCs w:val="22"/>
          <w:u w:val="single"/>
        </w:rPr>
      </w:pPr>
      <w:r w:rsidRPr="000D2D0C">
        <w:rPr>
          <w:rFonts w:asciiTheme="minorHAnsi" w:hAnsiTheme="minorHAnsi" w:cstheme="minorHAnsi"/>
          <w:sz w:val="22"/>
          <w:szCs w:val="22"/>
        </w:rPr>
        <w:t xml:space="preserve">Β. </w:t>
      </w:r>
      <w:r w:rsidRPr="000D2D0C">
        <w:rPr>
          <w:rFonts w:asciiTheme="minorHAnsi" w:hAnsiTheme="minorHAnsi" w:cstheme="minorHAnsi"/>
          <w:sz w:val="22"/>
          <w:szCs w:val="22"/>
          <w:u w:val="single"/>
        </w:rPr>
        <w:t>ΠΕΡΙΓΡΑΦΗ ΤΟΥ ΕΡΓΟΥ</w:t>
      </w:r>
    </w:p>
    <w:p w:rsidR="00B53951" w:rsidRPr="000D2D0C" w:rsidRDefault="00B53951" w:rsidP="00B53951">
      <w:pPr>
        <w:pStyle w:val="aff0"/>
        <w:suppressAutoHyphens w:val="0"/>
        <w:ind w:left="284"/>
        <w:jc w:val="both"/>
        <w:rPr>
          <w:rFonts w:asciiTheme="minorHAnsi" w:hAnsiTheme="minorHAnsi" w:cstheme="minorHAnsi"/>
          <w:sz w:val="22"/>
          <w:szCs w:val="22"/>
        </w:rPr>
      </w:pPr>
      <w:r w:rsidRPr="000D2D0C">
        <w:rPr>
          <w:rFonts w:asciiTheme="minorHAnsi" w:hAnsiTheme="minorHAnsi" w:cstheme="minorHAnsi"/>
          <w:sz w:val="22"/>
          <w:szCs w:val="22"/>
        </w:rPr>
        <w:t xml:space="preserve">     Αντικείμενο της παρούσας εργολαβίας είναι οι παρεμβάσεις στους βρεφικούς και βρεφονηπιακούς σταθμούς σύμφωνα με την σχετική μελέτη του Δήμου μας για την προσαρμογή των  στις διατάξεις του Π.Δ 99/2017.</w:t>
      </w:r>
    </w:p>
    <w:p w:rsidR="00B53951" w:rsidRPr="000D2D0C" w:rsidRDefault="00B53951" w:rsidP="00B53951">
      <w:pPr>
        <w:jc w:val="both"/>
        <w:rPr>
          <w:rFonts w:asciiTheme="minorHAnsi" w:hAnsiTheme="minorHAnsi" w:cstheme="minorHAnsi"/>
          <w:sz w:val="22"/>
          <w:szCs w:val="22"/>
        </w:rPr>
      </w:pPr>
    </w:p>
    <w:p w:rsidR="00B53951" w:rsidRPr="000D2D0C" w:rsidRDefault="00B53951" w:rsidP="00B53951">
      <w:pPr>
        <w:jc w:val="both"/>
        <w:rPr>
          <w:rFonts w:asciiTheme="minorHAnsi" w:hAnsiTheme="minorHAnsi" w:cstheme="minorHAnsi"/>
          <w:sz w:val="22"/>
          <w:szCs w:val="22"/>
          <w:u w:val="single"/>
        </w:rPr>
      </w:pPr>
      <w:r w:rsidRPr="000D2D0C">
        <w:rPr>
          <w:rFonts w:asciiTheme="minorHAnsi" w:hAnsiTheme="minorHAnsi" w:cstheme="minorHAnsi"/>
          <w:sz w:val="22"/>
          <w:szCs w:val="22"/>
          <w:u w:val="single"/>
        </w:rPr>
        <w:t>Γ.  1</w:t>
      </w:r>
      <w:r w:rsidRPr="000D2D0C">
        <w:rPr>
          <w:rFonts w:asciiTheme="minorHAnsi" w:hAnsiTheme="minorHAnsi" w:cstheme="minorHAnsi"/>
          <w:sz w:val="22"/>
          <w:szCs w:val="22"/>
          <w:u w:val="single"/>
          <w:vertAlign w:val="superscript"/>
        </w:rPr>
        <w:t>ος</w:t>
      </w:r>
      <w:r w:rsidRPr="000D2D0C">
        <w:rPr>
          <w:rFonts w:asciiTheme="minorHAnsi" w:hAnsiTheme="minorHAnsi" w:cstheme="minorHAnsi"/>
          <w:sz w:val="22"/>
          <w:szCs w:val="22"/>
          <w:u w:val="single"/>
        </w:rPr>
        <w:t xml:space="preserve"> ΑΠΕ</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lastRenderedPageBreak/>
        <w:t xml:space="preserve">Ο παρόν 1ος Ανακεφαλαιωτικός Πίνακας Εργασιών συντάχθηκε σε ισοζύγιο με το ποσό της σύμβασης , δηλαδή είναι συνολικής δαπάνης 220.498,64 € εκ των οποίων 177.821,48 € για εργασίες και 42.677,16 € για ΦΠΑ </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Η σύνταξή του κατέστη αναγκαία προκειμένου να συμπεριλάβει τις αυξομειώσεις των συμβατικών εργασιών όπως αυτές επιμετρήθηκαν δεδομένου ότι έχουν  επιμετρηθεί όλες οι εργασίες διότι  το έργο έχει περαιωθεί και τις νέες εργασίες που εκτελέστηκαν σύμφωνα με το με </w:t>
      </w:r>
      <w:proofErr w:type="spellStart"/>
      <w:r w:rsidRPr="000D2D0C">
        <w:rPr>
          <w:rFonts w:asciiTheme="minorHAnsi" w:hAnsiTheme="minorHAnsi" w:cstheme="minorHAnsi"/>
          <w:sz w:val="22"/>
          <w:szCs w:val="22"/>
        </w:rPr>
        <w:t>αριθμ</w:t>
      </w:r>
      <w:proofErr w:type="spellEnd"/>
      <w:r w:rsidRPr="000D2D0C">
        <w:rPr>
          <w:rFonts w:asciiTheme="minorHAnsi" w:hAnsiTheme="minorHAnsi" w:cstheme="minorHAnsi"/>
          <w:sz w:val="22"/>
          <w:szCs w:val="22"/>
        </w:rPr>
        <w:t xml:space="preserve"> </w:t>
      </w:r>
      <w:r w:rsidRPr="000D2D0C">
        <w:rPr>
          <w:rFonts w:asciiTheme="minorHAnsi" w:hAnsiTheme="minorHAnsi" w:cstheme="minorHAnsi"/>
          <w:b/>
          <w:sz w:val="22"/>
          <w:szCs w:val="22"/>
        </w:rPr>
        <w:t>22438/14.12.22</w:t>
      </w:r>
      <w:r w:rsidRPr="000D2D0C">
        <w:rPr>
          <w:rFonts w:asciiTheme="minorHAnsi" w:hAnsiTheme="minorHAnsi" w:cstheme="minorHAnsi"/>
          <w:sz w:val="22"/>
          <w:szCs w:val="22"/>
        </w:rPr>
        <w:t xml:space="preserve"> έγγραφο της επιβλέπουσας υπηρεσίας για εντολή εκτέλεσης νέων εργασιών που κρίθηκαν απαραίτητες για την άρτια ολοκλήρωση του έργου και δε συμπεριλαμβάνονται στην μελέτη</w:t>
      </w:r>
    </w:p>
    <w:p w:rsidR="00B53951" w:rsidRPr="000D2D0C" w:rsidRDefault="00B53951" w:rsidP="00B53951">
      <w:pPr>
        <w:rPr>
          <w:rFonts w:asciiTheme="minorHAnsi" w:hAnsiTheme="minorHAnsi" w:cstheme="minorHAnsi"/>
          <w:b/>
          <w:sz w:val="22"/>
          <w:szCs w:val="22"/>
        </w:rPr>
      </w:pPr>
      <w:r w:rsidRPr="000D2D0C">
        <w:rPr>
          <w:rFonts w:asciiTheme="minorHAnsi" w:hAnsiTheme="minorHAnsi" w:cstheme="minorHAnsi"/>
          <w:b/>
          <w:sz w:val="22"/>
          <w:szCs w:val="22"/>
        </w:rPr>
        <w:t xml:space="preserve">Κεφάλαιο Καθαιρέσεων </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(Σημείωση: Τα συγκριτικά στοιχεία είναι μεταξύ της αρχικής σύμβασης και του 1</w:t>
      </w:r>
      <w:r w:rsidRPr="000D2D0C">
        <w:rPr>
          <w:rFonts w:asciiTheme="minorHAnsi" w:hAnsiTheme="minorHAnsi" w:cstheme="minorHAnsi"/>
          <w:sz w:val="22"/>
          <w:szCs w:val="22"/>
          <w:vertAlign w:val="superscript"/>
        </w:rPr>
        <w:t>ου</w:t>
      </w:r>
      <w:r w:rsidRPr="000D2D0C">
        <w:rPr>
          <w:rFonts w:asciiTheme="minorHAnsi" w:hAnsiTheme="minorHAnsi" w:cstheme="minorHAnsi"/>
          <w:sz w:val="22"/>
          <w:szCs w:val="22"/>
        </w:rPr>
        <w:t xml:space="preserve"> ΑΠΕ)</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Στο κεφάλαιο των καθαιρέσεων παρουσιάζεται αύξηση του συμβατικού αντικειμένου της μελέτης  κατά 414.33 €  (18,91%)  και οφείλεται κατά κύριο λόγο στις αυξομειώσεις των συμβατικών ποσοτήτων  </w:t>
      </w:r>
    </w:p>
    <w:p w:rsidR="00B53951" w:rsidRPr="000D2D0C" w:rsidRDefault="00B53951" w:rsidP="00B53951">
      <w:pPr>
        <w:rPr>
          <w:rFonts w:asciiTheme="minorHAnsi" w:hAnsiTheme="minorHAnsi" w:cstheme="minorHAnsi"/>
          <w:b/>
          <w:sz w:val="22"/>
          <w:szCs w:val="22"/>
        </w:rPr>
      </w:pPr>
      <w:r w:rsidRPr="000D2D0C">
        <w:rPr>
          <w:rFonts w:asciiTheme="minorHAnsi" w:hAnsiTheme="minorHAnsi" w:cstheme="minorHAnsi"/>
          <w:b/>
          <w:sz w:val="22"/>
          <w:szCs w:val="22"/>
        </w:rPr>
        <w:t>Κεφάλαιο : ΤΕΧΝΙΚΕΣ ΕΡΓΑΣΙΕΣ</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Στο κεφάλαιο αυτό παρουσιάζεται αύξηση κατά 8.031.85 € (19,88%) και οφείλεται  στις αυξομειώσεις των συμβατικών ποσοτήτων  και στις νέες εργασίες που </w:t>
      </w:r>
      <w:proofErr w:type="spellStart"/>
      <w:r w:rsidRPr="000D2D0C">
        <w:rPr>
          <w:rFonts w:asciiTheme="minorHAnsi" w:hAnsiTheme="minorHAnsi" w:cstheme="minorHAnsi"/>
          <w:sz w:val="22"/>
          <w:szCs w:val="22"/>
        </w:rPr>
        <w:t>καταστήσαν</w:t>
      </w:r>
      <w:proofErr w:type="spellEnd"/>
      <w:r w:rsidRPr="000D2D0C">
        <w:rPr>
          <w:rFonts w:asciiTheme="minorHAnsi" w:hAnsiTheme="minorHAnsi" w:cstheme="minorHAnsi"/>
          <w:sz w:val="22"/>
          <w:szCs w:val="22"/>
        </w:rPr>
        <w:t xml:space="preserve"> αναγκαίες να εκτελεσθούν για την άρτια ολοκλήρωση του έργου όπως αυτές αναφέρονται στην εν λόγω ομάδα του ΑΠΕ και αιτιολογούνται ως:</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Στην διαμόρφωση των νέων </w:t>
      </w:r>
      <w:r w:rsidRPr="000D2D0C">
        <w:rPr>
          <w:rFonts w:asciiTheme="minorHAnsi" w:hAnsiTheme="minorHAnsi" w:cstheme="minorHAnsi"/>
          <w:sz w:val="22"/>
          <w:szCs w:val="22"/>
          <w:lang w:val="en-US"/>
        </w:rPr>
        <w:t>W</w:t>
      </w:r>
      <w:r w:rsidRPr="000D2D0C">
        <w:rPr>
          <w:rFonts w:asciiTheme="minorHAnsi" w:hAnsiTheme="minorHAnsi" w:cstheme="minorHAnsi"/>
          <w:sz w:val="22"/>
          <w:szCs w:val="22"/>
        </w:rPr>
        <w:t>.</w:t>
      </w:r>
      <w:r w:rsidRPr="000D2D0C">
        <w:rPr>
          <w:rFonts w:asciiTheme="minorHAnsi" w:hAnsiTheme="minorHAnsi" w:cstheme="minorHAnsi"/>
          <w:sz w:val="22"/>
          <w:szCs w:val="22"/>
          <w:lang w:val="en-US"/>
        </w:rPr>
        <w:t>C</w:t>
      </w:r>
      <w:r w:rsidRPr="000D2D0C">
        <w:rPr>
          <w:rFonts w:asciiTheme="minorHAnsi" w:hAnsiTheme="minorHAnsi" w:cstheme="minorHAnsi"/>
          <w:sz w:val="22"/>
          <w:szCs w:val="22"/>
        </w:rPr>
        <w:t xml:space="preserve"> του σταθμού του </w:t>
      </w:r>
      <w:proofErr w:type="spellStart"/>
      <w:r w:rsidRPr="000D2D0C">
        <w:rPr>
          <w:rFonts w:asciiTheme="minorHAnsi" w:hAnsiTheme="minorHAnsi" w:cstheme="minorHAnsi"/>
          <w:sz w:val="22"/>
          <w:szCs w:val="22"/>
        </w:rPr>
        <w:t>Κυριακίου</w:t>
      </w:r>
      <w:proofErr w:type="spellEnd"/>
      <w:r w:rsidRPr="000D2D0C">
        <w:rPr>
          <w:rFonts w:asciiTheme="minorHAnsi" w:hAnsiTheme="minorHAnsi" w:cstheme="minorHAnsi"/>
          <w:sz w:val="22"/>
          <w:szCs w:val="22"/>
        </w:rPr>
        <w:t xml:space="preserve"> κατασκευάσθηκε τοιχοποιία από </w:t>
      </w:r>
      <w:proofErr w:type="spellStart"/>
      <w:r w:rsidRPr="000D2D0C">
        <w:rPr>
          <w:rFonts w:asciiTheme="minorHAnsi" w:hAnsiTheme="minorHAnsi" w:cstheme="minorHAnsi"/>
          <w:sz w:val="22"/>
          <w:szCs w:val="22"/>
        </w:rPr>
        <w:t>ανθυγρή</w:t>
      </w:r>
      <w:proofErr w:type="spellEnd"/>
      <w:r w:rsidRPr="000D2D0C">
        <w:rPr>
          <w:rFonts w:asciiTheme="minorHAnsi" w:hAnsiTheme="minorHAnsi" w:cstheme="minorHAnsi"/>
          <w:sz w:val="22"/>
          <w:szCs w:val="22"/>
        </w:rPr>
        <w:t xml:space="preserve"> γυψοσανίδα (ΝΤ.1) για την διαμόρφωση χώρου της νηπιαγωγού.</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 Κρίθηκε σκόπιμο η καθαίρεση των παλαιών </w:t>
      </w:r>
      <w:proofErr w:type="spellStart"/>
      <w:r w:rsidRPr="000D2D0C">
        <w:rPr>
          <w:rFonts w:asciiTheme="minorHAnsi" w:hAnsiTheme="minorHAnsi" w:cstheme="minorHAnsi"/>
          <w:sz w:val="22"/>
          <w:szCs w:val="22"/>
        </w:rPr>
        <w:t>οροφοκιαμμάτων</w:t>
      </w:r>
      <w:proofErr w:type="spellEnd"/>
      <w:r w:rsidRPr="000D2D0C">
        <w:rPr>
          <w:rFonts w:asciiTheme="minorHAnsi" w:hAnsiTheme="minorHAnsi" w:cstheme="minorHAnsi"/>
          <w:sz w:val="22"/>
          <w:szCs w:val="22"/>
        </w:rPr>
        <w:t xml:space="preserve"> (ΝΤ.2) που ήταν κατασκευασμένα επί μεταλλικού πλέγματος «</w:t>
      </w:r>
      <w:proofErr w:type="spellStart"/>
      <w:r w:rsidRPr="000D2D0C">
        <w:rPr>
          <w:rFonts w:asciiTheme="minorHAnsi" w:hAnsiTheme="minorHAnsi" w:cstheme="minorHAnsi"/>
          <w:sz w:val="22"/>
          <w:szCs w:val="22"/>
        </w:rPr>
        <w:t>μεταλ</w:t>
      </w:r>
      <w:proofErr w:type="spellEnd"/>
      <w:r w:rsidRPr="000D2D0C">
        <w:rPr>
          <w:rFonts w:asciiTheme="minorHAnsi" w:hAnsiTheme="minorHAnsi" w:cstheme="minorHAnsi"/>
          <w:sz w:val="22"/>
          <w:szCs w:val="22"/>
        </w:rPr>
        <w:t xml:space="preserve"> </w:t>
      </w:r>
      <w:proofErr w:type="spellStart"/>
      <w:r w:rsidRPr="000D2D0C">
        <w:rPr>
          <w:rFonts w:asciiTheme="minorHAnsi" w:hAnsiTheme="minorHAnsi" w:cstheme="minorHAnsi"/>
          <w:sz w:val="22"/>
          <w:szCs w:val="22"/>
        </w:rPr>
        <w:t>ντεπουαγιέ</w:t>
      </w:r>
      <w:proofErr w:type="spellEnd"/>
      <w:r w:rsidRPr="000D2D0C">
        <w:rPr>
          <w:rFonts w:asciiTheme="minorHAnsi" w:hAnsiTheme="minorHAnsi" w:cstheme="minorHAnsi"/>
          <w:sz w:val="22"/>
          <w:szCs w:val="22"/>
        </w:rPr>
        <w:t>» και η στήριξή των επί της ξύλινης στέγης  δεν ήταν ασφαλής . Αντί αυτών κατασκευάστηκε οροφή από γυψοσανίδα και τοποθετήθηκε μονωτικό στοιχείο (</w:t>
      </w:r>
      <w:proofErr w:type="spellStart"/>
      <w:r w:rsidRPr="000D2D0C">
        <w:rPr>
          <w:rFonts w:asciiTheme="minorHAnsi" w:hAnsiTheme="minorHAnsi" w:cstheme="minorHAnsi"/>
          <w:sz w:val="22"/>
          <w:szCs w:val="22"/>
        </w:rPr>
        <w:t>ακαυστο</w:t>
      </w:r>
      <w:proofErr w:type="spellEnd"/>
      <w:r w:rsidRPr="000D2D0C">
        <w:rPr>
          <w:rFonts w:asciiTheme="minorHAnsi" w:hAnsiTheme="minorHAnsi" w:cstheme="minorHAnsi"/>
          <w:sz w:val="22"/>
          <w:szCs w:val="22"/>
        </w:rPr>
        <w:t xml:space="preserve">) </w:t>
      </w:r>
      <w:proofErr w:type="spellStart"/>
      <w:r w:rsidRPr="000D2D0C">
        <w:rPr>
          <w:rFonts w:asciiTheme="minorHAnsi" w:hAnsiTheme="minorHAnsi" w:cstheme="minorHAnsi"/>
          <w:sz w:val="22"/>
          <w:szCs w:val="22"/>
        </w:rPr>
        <w:t>πετροβάμβακα</w:t>
      </w:r>
      <w:proofErr w:type="spellEnd"/>
      <w:r w:rsidRPr="000D2D0C">
        <w:rPr>
          <w:rFonts w:asciiTheme="minorHAnsi" w:hAnsiTheme="minorHAnsi" w:cstheme="minorHAnsi"/>
          <w:sz w:val="22"/>
          <w:szCs w:val="22"/>
        </w:rPr>
        <w:t xml:space="preserve"> (ΝΤ.4) </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Αντικαταστάθηκε το εκ παραδρομής άρθρο της μελέτης βιομηχανικού δαπέδου (Α.Τ. 2.10) και </w:t>
      </w:r>
      <w:proofErr w:type="spellStart"/>
      <w:r w:rsidRPr="000D2D0C">
        <w:rPr>
          <w:rFonts w:asciiTheme="minorHAnsi" w:hAnsiTheme="minorHAnsi" w:cstheme="minorHAnsi"/>
          <w:sz w:val="22"/>
          <w:szCs w:val="22"/>
        </w:rPr>
        <w:t>αντι</w:t>
      </w:r>
      <w:proofErr w:type="spellEnd"/>
      <w:r w:rsidRPr="000D2D0C">
        <w:rPr>
          <w:rFonts w:asciiTheme="minorHAnsi" w:hAnsiTheme="minorHAnsi" w:cstheme="minorHAnsi"/>
          <w:sz w:val="22"/>
          <w:szCs w:val="22"/>
        </w:rPr>
        <w:t xml:space="preserve"> αυτού προτάθηκε  η επίστρωση με πλαστικό </w:t>
      </w:r>
      <w:proofErr w:type="spellStart"/>
      <w:r w:rsidRPr="000D2D0C">
        <w:rPr>
          <w:rFonts w:asciiTheme="minorHAnsi" w:hAnsiTheme="minorHAnsi" w:cstheme="minorHAnsi"/>
          <w:sz w:val="22"/>
          <w:szCs w:val="22"/>
        </w:rPr>
        <w:t>αντιολισθηρο</w:t>
      </w:r>
      <w:proofErr w:type="spellEnd"/>
      <w:r w:rsidRPr="000D2D0C">
        <w:rPr>
          <w:rFonts w:asciiTheme="minorHAnsi" w:hAnsiTheme="minorHAnsi" w:cstheme="minorHAnsi"/>
          <w:sz w:val="22"/>
          <w:szCs w:val="22"/>
        </w:rPr>
        <w:t xml:space="preserve"> τάπητα από χλωριούχο πολυβινύλιο που στρώνεται στα σχολεία και νοσοκομεία (Ν.Τ. 6) . Συντάσσεται η Ν.Τ 5 για να αντικατασταθούν οι υαλοπίνακες όπως προβλέπεται από την μελέτη αλλά δεν είχε τιμολογηθεί . Επίσης συντάχθηκε η Ν.Τ. 3 για να διαμορφώσει υψομετρικά το δάπεδο της εισόδου στον παραπάνω σταθμό για την επίστρωση του με πλαστικό τάπητα  </w:t>
      </w:r>
    </w:p>
    <w:p w:rsidR="00B53951" w:rsidRPr="000D2D0C" w:rsidRDefault="00B53951" w:rsidP="00B53951">
      <w:pPr>
        <w:rPr>
          <w:rFonts w:asciiTheme="minorHAnsi" w:hAnsiTheme="minorHAnsi" w:cstheme="minorHAnsi"/>
          <w:b/>
          <w:sz w:val="22"/>
          <w:szCs w:val="22"/>
        </w:rPr>
      </w:pPr>
      <w:r w:rsidRPr="000D2D0C">
        <w:rPr>
          <w:rFonts w:asciiTheme="minorHAnsi" w:hAnsiTheme="minorHAnsi" w:cstheme="minorHAnsi"/>
          <w:b/>
          <w:sz w:val="22"/>
          <w:szCs w:val="22"/>
        </w:rPr>
        <w:t>Κεφάλαιο : ΞΥΛΙΝΕΣ – ΜΕΤΑΛΛΙΚΕΣ ΚΑΤΑΣΚΕΥΕΣ</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Στο κεφάλαιο αυτό παρουσιάζεται μείωση κατά 3.200,83 € (19,01%) λόγω αυξομειώσεων των συμβατικών ποσοτήτων και των νέων τιμών που συντάχθηκαν δηλ. οι Ν.Τ.7&amp;8 για να χρωματισθούν οι μεταλλικές επιφάνειες των σταθμών . Επίσης συντάχθηκαν οι νέες τιμές 9 και 10 για να κατασκευαστή στέγαστρο με διάφανη επικάλυψη  στον κεντρικό φωταγωγό  του σταθμού της </w:t>
      </w:r>
      <w:proofErr w:type="spellStart"/>
      <w:r w:rsidRPr="000D2D0C">
        <w:rPr>
          <w:rFonts w:asciiTheme="minorHAnsi" w:hAnsiTheme="minorHAnsi" w:cstheme="minorHAnsi"/>
          <w:sz w:val="22"/>
          <w:szCs w:val="22"/>
        </w:rPr>
        <w:t>Μ.Ασίας</w:t>
      </w:r>
      <w:proofErr w:type="spellEnd"/>
      <w:r w:rsidRPr="000D2D0C">
        <w:rPr>
          <w:rFonts w:asciiTheme="minorHAnsi" w:hAnsiTheme="minorHAnsi" w:cstheme="minorHAnsi"/>
          <w:sz w:val="22"/>
          <w:szCs w:val="22"/>
        </w:rPr>
        <w:t xml:space="preserve"> για να αποφύγουν τις υγρασίες στο εσωτερικό του κτιρίου</w:t>
      </w:r>
    </w:p>
    <w:p w:rsidR="00B53951" w:rsidRPr="000D2D0C" w:rsidRDefault="00B53951" w:rsidP="00B53951">
      <w:pPr>
        <w:rPr>
          <w:rFonts w:asciiTheme="minorHAnsi" w:hAnsiTheme="minorHAnsi" w:cstheme="minorHAnsi"/>
          <w:b/>
          <w:sz w:val="22"/>
          <w:szCs w:val="22"/>
        </w:rPr>
      </w:pPr>
      <w:r w:rsidRPr="000D2D0C">
        <w:rPr>
          <w:rFonts w:asciiTheme="minorHAnsi" w:hAnsiTheme="minorHAnsi" w:cstheme="minorHAnsi"/>
          <w:b/>
          <w:sz w:val="22"/>
          <w:szCs w:val="22"/>
        </w:rPr>
        <w:t xml:space="preserve">Κεφάλαιο : Η/Μ ΕΡΓΑΣΙΕΣ </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 xml:space="preserve">Ομοίως παρουσιάζεται αύξηση  κατά  7.268,51€  (10,76%)λόγω αυξομείωσης των συμβατικών ποσοτήτων και στις νέες τιμές που συντάχθηκαν για να συμπεριλάβουν εργασίες που δεν προβλέπονταν  στην μελέτη αλλά ήταν απαραίτητες να εκτελεσθούν δηλ. συντάχθηκε ν ΝΤ 5.1 για να τοποθετηθεί </w:t>
      </w:r>
      <w:proofErr w:type="spellStart"/>
      <w:r w:rsidRPr="000D2D0C">
        <w:rPr>
          <w:rFonts w:asciiTheme="minorHAnsi" w:hAnsiTheme="minorHAnsi" w:cstheme="minorHAnsi"/>
          <w:sz w:val="22"/>
          <w:szCs w:val="22"/>
        </w:rPr>
        <w:t>υποπίνακας</w:t>
      </w:r>
      <w:proofErr w:type="spellEnd"/>
      <w:r w:rsidRPr="000D2D0C">
        <w:rPr>
          <w:rFonts w:asciiTheme="minorHAnsi" w:hAnsiTheme="minorHAnsi" w:cstheme="minorHAnsi"/>
          <w:sz w:val="22"/>
          <w:szCs w:val="22"/>
        </w:rPr>
        <w:t xml:space="preserve"> στον σταθμό του </w:t>
      </w:r>
      <w:proofErr w:type="spellStart"/>
      <w:r w:rsidRPr="000D2D0C">
        <w:rPr>
          <w:rFonts w:asciiTheme="minorHAnsi" w:hAnsiTheme="minorHAnsi" w:cstheme="minorHAnsi"/>
          <w:sz w:val="22"/>
          <w:szCs w:val="22"/>
        </w:rPr>
        <w:t>Κυριακίου</w:t>
      </w:r>
      <w:proofErr w:type="spellEnd"/>
      <w:r w:rsidRPr="000D2D0C">
        <w:rPr>
          <w:rFonts w:asciiTheme="minorHAnsi" w:hAnsiTheme="minorHAnsi" w:cstheme="minorHAnsi"/>
          <w:sz w:val="22"/>
          <w:szCs w:val="22"/>
        </w:rPr>
        <w:t xml:space="preserve"> στον χώρο της κουζίνας , συντάχθηκε η Ν.Τ.5.2 για να τοποθετηθεί ηλιακός θερμοσίφωνας στον ίδιο σταθμό αντί ηλεκτρικού και η ΝΤ 5.3 για αντικατάσταση του εκ παραδρομής της μελέτης δοχείου διαστολής 80 λίτρων με 140 λίτρων</w:t>
      </w:r>
    </w:p>
    <w:p w:rsidR="00B53951" w:rsidRPr="000D2D0C" w:rsidRDefault="00B53951" w:rsidP="00B53951">
      <w:pPr>
        <w:rPr>
          <w:rFonts w:asciiTheme="minorHAnsi" w:hAnsiTheme="minorHAnsi" w:cstheme="minorHAnsi"/>
          <w:sz w:val="22"/>
          <w:szCs w:val="22"/>
        </w:rPr>
      </w:pPr>
      <w:r w:rsidRPr="000D2D0C">
        <w:rPr>
          <w:rFonts w:asciiTheme="minorHAnsi" w:hAnsiTheme="minorHAnsi" w:cstheme="minorHAnsi"/>
          <w:sz w:val="22"/>
          <w:szCs w:val="22"/>
        </w:rPr>
        <w:t>Με τον παρόντα 1</w:t>
      </w:r>
      <w:r w:rsidRPr="000D2D0C">
        <w:rPr>
          <w:rFonts w:asciiTheme="minorHAnsi" w:hAnsiTheme="minorHAnsi" w:cstheme="minorHAnsi"/>
          <w:sz w:val="22"/>
          <w:szCs w:val="22"/>
          <w:vertAlign w:val="superscript"/>
        </w:rPr>
        <w:t>ο</w:t>
      </w:r>
      <w:r w:rsidRPr="000D2D0C">
        <w:rPr>
          <w:rFonts w:asciiTheme="minorHAnsi" w:hAnsiTheme="minorHAnsi" w:cstheme="minorHAnsi"/>
          <w:sz w:val="22"/>
          <w:szCs w:val="22"/>
        </w:rPr>
        <w:t xml:space="preserve"> Ανακεφαλαιωτικό Πίνακα Εργασιών έχουμε συνολικά</w:t>
      </w:r>
    </w:p>
    <w:p w:rsidR="00B53951" w:rsidRPr="000D2D0C" w:rsidRDefault="00B53951" w:rsidP="00B53951">
      <w:pPr>
        <w:pStyle w:val="af9"/>
        <w:numPr>
          <w:ilvl w:val="0"/>
          <w:numId w:val="33"/>
        </w:numPr>
        <w:suppressAutoHyphens w:val="0"/>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Επί πλέον εργασίες δαπάνης 22.320,31  € η  οποία καλύπτεται από την δαπάνη των απρόβλεπτων της μελέτης και μόνο</w:t>
      </w:r>
    </w:p>
    <w:p w:rsidR="00B53951" w:rsidRPr="000D2D0C" w:rsidRDefault="00B53951" w:rsidP="00B53951">
      <w:pPr>
        <w:pStyle w:val="af9"/>
        <w:numPr>
          <w:ilvl w:val="0"/>
          <w:numId w:val="33"/>
        </w:numPr>
        <w:suppressAutoHyphens w:val="0"/>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Διαθέσιμα απρόβλεπτα  155,46 €</w:t>
      </w:r>
    </w:p>
    <w:p w:rsidR="00B53951" w:rsidRPr="000D2D0C" w:rsidRDefault="00B53951" w:rsidP="00B53951">
      <w:pPr>
        <w:pStyle w:val="af9"/>
        <w:numPr>
          <w:ilvl w:val="0"/>
          <w:numId w:val="33"/>
        </w:numPr>
        <w:suppressAutoHyphens w:val="0"/>
        <w:spacing w:after="200" w:line="276" w:lineRule="auto"/>
        <w:rPr>
          <w:rFonts w:asciiTheme="minorHAnsi" w:hAnsiTheme="minorHAnsi" w:cstheme="minorHAnsi"/>
          <w:sz w:val="22"/>
          <w:szCs w:val="22"/>
        </w:rPr>
      </w:pPr>
      <w:r w:rsidRPr="000D2D0C">
        <w:rPr>
          <w:rFonts w:asciiTheme="minorHAnsi" w:hAnsiTheme="minorHAnsi" w:cstheme="minorHAnsi"/>
          <w:sz w:val="22"/>
          <w:szCs w:val="22"/>
        </w:rPr>
        <w:t>Τελική δαπάνη Α.Π.Ε σε απόλυτο ισοζύγιο με την σύμβαση</w:t>
      </w:r>
    </w:p>
    <w:p w:rsidR="00B53951" w:rsidRPr="000D2D0C" w:rsidRDefault="00B53951" w:rsidP="00B53951">
      <w:pPr>
        <w:shd w:val="clear" w:color="auto" w:fill="FFFFFF"/>
        <w:spacing w:before="240" w:after="240" w:line="254" w:lineRule="exact"/>
        <w:ind w:left="80" w:right="20"/>
        <w:jc w:val="both"/>
        <w:rPr>
          <w:rFonts w:asciiTheme="minorHAnsi" w:hAnsiTheme="minorHAnsi" w:cstheme="minorHAnsi"/>
          <w:sz w:val="22"/>
          <w:szCs w:val="22"/>
        </w:rPr>
      </w:pPr>
      <w:r w:rsidRPr="000D2D0C">
        <w:rPr>
          <w:rFonts w:asciiTheme="minorHAnsi" w:hAnsiTheme="minorHAnsi" w:cstheme="minorHAnsi"/>
          <w:sz w:val="22"/>
          <w:szCs w:val="22"/>
        </w:rPr>
        <w:t>Η ανάδοχος εταιρεία υπέγραψε χωρίς επιφύλαξη τον παρόντα 1</w:t>
      </w:r>
      <w:r w:rsidRPr="000D2D0C">
        <w:rPr>
          <w:rFonts w:asciiTheme="minorHAnsi" w:hAnsiTheme="minorHAnsi" w:cstheme="minorHAnsi"/>
          <w:sz w:val="22"/>
          <w:szCs w:val="22"/>
          <w:vertAlign w:val="superscript"/>
        </w:rPr>
        <w:t>ο</w:t>
      </w:r>
      <w:r w:rsidRPr="000D2D0C">
        <w:rPr>
          <w:rFonts w:asciiTheme="minorHAnsi" w:hAnsiTheme="minorHAnsi" w:cstheme="minorHAnsi"/>
          <w:sz w:val="22"/>
          <w:szCs w:val="22"/>
        </w:rPr>
        <w:t xml:space="preserve"> Α.Π.Ε.</w:t>
      </w:r>
    </w:p>
    <w:p w:rsidR="00B53951" w:rsidRPr="000D2D0C" w:rsidRDefault="00B53951" w:rsidP="00B53951">
      <w:pPr>
        <w:shd w:val="clear" w:color="auto" w:fill="FFFFFF"/>
        <w:spacing w:before="240" w:line="254" w:lineRule="exact"/>
        <w:ind w:left="80" w:right="20"/>
        <w:jc w:val="both"/>
        <w:rPr>
          <w:rFonts w:asciiTheme="minorHAnsi" w:hAnsiTheme="minorHAnsi" w:cstheme="minorHAnsi"/>
          <w:sz w:val="22"/>
          <w:szCs w:val="22"/>
        </w:rPr>
      </w:pPr>
      <w:r w:rsidRPr="000D2D0C">
        <w:rPr>
          <w:rFonts w:asciiTheme="minorHAnsi" w:hAnsiTheme="minorHAnsi" w:cstheme="minorHAnsi"/>
          <w:sz w:val="22"/>
          <w:szCs w:val="22"/>
        </w:rPr>
        <w:t>Ικανοποιούνται οι προϋποθέσεις για την σύνταξη του Ανακεφαλαιωτικού Πίνακα Εργασιών που θέτει ο νόμος περί Δημοσίων έργων Ν.4412/16 και 4782/21</w:t>
      </w:r>
    </w:p>
    <w:p w:rsidR="00B53951" w:rsidRPr="000D2D0C" w:rsidRDefault="00B53951" w:rsidP="00B53951">
      <w:pPr>
        <w:shd w:val="clear" w:color="auto" w:fill="FFFFFF"/>
        <w:spacing w:before="240" w:line="250" w:lineRule="exact"/>
        <w:ind w:left="80" w:right="20"/>
        <w:jc w:val="both"/>
        <w:rPr>
          <w:rFonts w:asciiTheme="minorHAnsi" w:hAnsiTheme="minorHAnsi" w:cstheme="minorHAnsi"/>
          <w:sz w:val="22"/>
          <w:szCs w:val="22"/>
        </w:rPr>
      </w:pPr>
      <w:r w:rsidRPr="000D2D0C">
        <w:rPr>
          <w:rFonts w:asciiTheme="minorHAnsi" w:hAnsiTheme="minorHAnsi" w:cstheme="minorHAnsi"/>
          <w:sz w:val="22"/>
          <w:szCs w:val="22"/>
        </w:rPr>
        <w:lastRenderedPageBreak/>
        <w:t xml:space="preserve">Επίσης τηρούνται οι προϋποθέσεις που τίθενται από το άρθρο 156 « Αυξομειώσεις εργασιών-Νέες εργασίες», του, καθώς και από τις προγενέστερες Εγκυκλίους 30/10-12-2007 (με αρ. </w:t>
      </w:r>
      <w:proofErr w:type="spellStart"/>
      <w:r w:rsidRPr="000D2D0C">
        <w:rPr>
          <w:rFonts w:asciiTheme="minorHAnsi" w:hAnsiTheme="minorHAnsi" w:cstheme="minorHAnsi"/>
          <w:sz w:val="22"/>
          <w:szCs w:val="22"/>
        </w:rPr>
        <w:t>πρωτ</w:t>
      </w:r>
      <w:proofErr w:type="spellEnd"/>
      <w:r w:rsidRPr="000D2D0C">
        <w:rPr>
          <w:rFonts w:asciiTheme="minorHAnsi" w:hAnsiTheme="minorHAnsi" w:cstheme="minorHAnsi"/>
          <w:sz w:val="22"/>
          <w:szCs w:val="22"/>
        </w:rPr>
        <w:t xml:space="preserve">. Δ17γ/04/170/ΦΝ380) και 20/26-07-2006 (με αρ. </w:t>
      </w:r>
      <w:proofErr w:type="spellStart"/>
      <w:r w:rsidRPr="000D2D0C">
        <w:rPr>
          <w:rFonts w:asciiTheme="minorHAnsi" w:hAnsiTheme="minorHAnsi" w:cstheme="minorHAnsi"/>
          <w:sz w:val="22"/>
          <w:szCs w:val="22"/>
        </w:rPr>
        <w:t>πρωτ</w:t>
      </w:r>
      <w:proofErr w:type="spellEnd"/>
      <w:r w:rsidRPr="000D2D0C">
        <w:rPr>
          <w:rFonts w:asciiTheme="minorHAnsi" w:hAnsiTheme="minorHAnsi" w:cstheme="minorHAnsi"/>
          <w:sz w:val="22"/>
          <w:szCs w:val="22"/>
        </w:rPr>
        <w:t>. Δ17γ/03/114/ΦΝ443) του Υ.ΠΕ.ΧΩ.ΔΕ, και ειδικότερα η παράγραφος 3 σχετικά με την χρήση της «επί έλασσον δαπάνης» που εξοικονομείται και συγκεκριμένα :</w:t>
      </w:r>
    </w:p>
    <w:p w:rsidR="00B53951" w:rsidRPr="000D2D0C" w:rsidRDefault="00B53951" w:rsidP="00B53951">
      <w:pPr>
        <w:shd w:val="clear" w:color="auto" w:fill="FFFFFF"/>
        <w:spacing w:line="250" w:lineRule="exact"/>
        <w:ind w:left="80" w:right="20"/>
        <w:rPr>
          <w:rFonts w:asciiTheme="minorHAnsi" w:hAnsiTheme="minorHAnsi" w:cstheme="minorHAnsi"/>
          <w:sz w:val="22"/>
          <w:szCs w:val="22"/>
        </w:rPr>
      </w:pPr>
      <w:r w:rsidRPr="000D2D0C">
        <w:rPr>
          <w:rFonts w:asciiTheme="minorHAnsi" w:hAnsiTheme="minorHAnsi" w:cstheme="minorHAnsi"/>
          <w:sz w:val="22"/>
          <w:szCs w:val="22"/>
        </w:rPr>
        <w:t>Δεν τροποποιείται το «βασικό σχέδιο», ούτε οι προδιαγραφές του έργου, όπως περιγράφεται στα συμβατικά τεύχη, ούτε να καταργείται ομάδα εργασιών της αρχικής σύμβασης Δεν θίγεται η πληρότητα, ποιότητα και λειτουργικότητα του έργου.</w:t>
      </w:r>
    </w:p>
    <w:p w:rsidR="00B53951" w:rsidRPr="000D2D0C" w:rsidRDefault="00B53951" w:rsidP="00B53951">
      <w:pPr>
        <w:shd w:val="clear" w:color="auto" w:fill="FFFFFF"/>
        <w:spacing w:line="250" w:lineRule="exact"/>
        <w:ind w:left="80" w:right="20"/>
        <w:jc w:val="both"/>
        <w:rPr>
          <w:rFonts w:asciiTheme="minorHAnsi" w:hAnsiTheme="minorHAnsi" w:cstheme="minorHAnsi"/>
          <w:sz w:val="22"/>
          <w:szCs w:val="22"/>
        </w:rPr>
      </w:pPr>
      <w:r w:rsidRPr="000D2D0C">
        <w:rPr>
          <w:rFonts w:asciiTheme="minorHAnsi" w:hAnsiTheme="minorHAnsi" w:cstheme="minorHAnsi"/>
          <w:sz w:val="22"/>
          <w:szCs w:val="22"/>
        </w:rPr>
        <w:t xml:space="preserve">Γενικότερα οι επί </w:t>
      </w:r>
      <w:proofErr w:type="spellStart"/>
      <w:r w:rsidRPr="000D2D0C">
        <w:rPr>
          <w:rFonts w:asciiTheme="minorHAnsi" w:hAnsiTheme="minorHAnsi" w:cstheme="minorHAnsi"/>
          <w:sz w:val="22"/>
          <w:szCs w:val="22"/>
        </w:rPr>
        <w:t>έλαττον</w:t>
      </w:r>
      <w:proofErr w:type="spellEnd"/>
      <w:r w:rsidRPr="000D2D0C">
        <w:rPr>
          <w:rFonts w:asciiTheme="minorHAnsi" w:hAnsiTheme="minorHAnsi" w:cstheme="minorHAnsi"/>
          <w:sz w:val="22"/>
          <w:szCs w:val="22"/>
        </w:rPr>
        <w:t xml:space="preserve">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0D2D0C">
        <w:rPr>
          <w:rFonts w:asciiTheme="minorHAnsi" w:hAnsiTheme="minorHAnsi" w:cstheme="minorHAnsi"/>
          <w:sz w:val="22"/>
          <w:szCs w:val="22"/>
        </w:rPr>
        <w:t>απομείωση</w:t>
      </w:r>
      <w:proofErr w:type="spellEnd"/>
      <w:r w:rsidRPr="000D2D0C">
        <w:rPr>
          <w:rFonts w:asciiTheme="minorHAnsi" w:hAnsiTheme="minorHAnsi" w:cstheme="minorHAnsi"/>
          <w:sz w:val="22"/>
          <w:szCs w:val="22"/>
        </w:rPr>
        <w:t xml:space="preserve"> στοιχείων του έργου. Άλλωστε δεν γίνεται χρήση επί </w:t>
      </w:r>
      <w:proofErr w:type="spellStart"/>
      <w:r w:rsidRPr="000D2D0C">
        <w:rPr>
          <w:rFonts w:asciiTheme="minorHAnsi" w:hAnsiTheme="minorHAnsi" w:cstheme="minorHAnsi"/>
          <w:sz w:val="22"/>
          <w:szCs w:val="22"/>
        </w:rPr>
        <w:t>έλλατον</w:t>
      </w:r>
      <w:proofErr w:type="spellEnd"/>
      <w:r w:rsidRPr="000D2D0C">
        <w:rPr>
          <w:rFonts w:asciiTheme="minorHAnsi" w:hAnsiTheme="minorHAnsi" w:cstheme="minorHAnsi"/>
          <w:sz w:val="22"/>
          <w:szCs w:val="22"/>
        </w:rPr>
        <w:t>.</w:t>
      </w:r>
    </w:p>
    <w:p w:rsidR="00B53951" w:rsidRPr="000D2D0C" w:rsidRDefault="00B53951" w:rsidP="00B53951">
      <w:pPr>
        <w:ind w:right="22"/>
        <w:jc w:val="both"/>
        <w:rPr>
          <w:rFonts w:asciiTheme="minorHAnsi" w:hAnsiTheme="minorHAnsi" w:cstheme="minorHAnsi"/>
          <w:sz w:val="22"/>
          <w:szCs w:val="22"/>
        </w:rPr>
      </w:pPr>
      <w:r w:rsidRPr="000D2D0C">
        <w:rPr>
          <w:rFonts w:asciiTheme="minorHAnsi" w:hAnsiTheme="minorHAnsi" w:cstheme="minorHAnsi"/>
          <w:sz w:val="22"/>
          <w:szCs w:val="22"/>
        </w:rPr>
        <w:t xml:space="preserve">Έχοντας λοιπόν υπόψη τα ανωτέρω: </w:t>
      </w:r>
    </w:p>
    <w:p w:rsidR="00B53951" w:rsidRPr="000D2D0C" w:rsidRDefault="00B53951" w:rsidP="00B53951">
      <w:pPr>
        <w:pStyle w:val="aff0"/>
        <w:jc w:val="center"/>
        <w:rPr>
          <w:rFonts w:asciiTheme="minorHAnsi" w:hAnsiTheme="minorHAnsi" w:cstheme="minorHAnsi"/>
          <w:b/>
          <w:sz w:val="22"/>
          <w:szCs w:val="22"/>
          <w:u w:val="single"/>
        </w:rPr>
      </w:pPr>
    </w:p>
    <w:p w:rsidR="00B53951" w:rsidRPr="000D2D0C" w:rsidRDefault="00B53951" w:rsidP="00B53951">
      <w:pPr>
        <w:pStyle w:val="aff0"/>
        <w:jc w:val="center"/>
        <w:rPr>
          <w:rFonts w:asciiTheme="minorHAnsi" w:hAnsiTheme="minorHAnsi" w:cstheme="minorHAnsi"/>
          <w:b/>
          <w:sz w:val="22"/>
          <w:szCs w:val="22"/>
          <w:u w:val="single"/>
        </w:rPr>
      </w:pPr>
      <w:r w:rsidRPr="000D2D0C">
        <w:rPr>
          <w:rFonts w:asciiTheme="minorHAnsi" w:hAnsiTheme="minorHAnsi" w:cstheme="minorHAnsi"/>
          <w:b/>
          <w:sz w:val="22"/>
          <w:szCs w:val="22"/>
          <w:u w:val="single"/>
        </w:rPr>
        <w:t>Ε Ι Σ Η Γ Ο Υ Μ Ε Θ Α</w:t>
      </w:r>
    </w:p>
    <w:p w:rsidR="00B53951" w:rsidRPr="000D2D0C" w:rsidRDefault="00B53951" w:rsidP="00B53951">
      <w:pPr>
        <w:pStyle w:val="aff0"/>
        <w:jc w:val="center"/>
        <w:rPr>
          <w:rFonts w:asciiTheme="minorHAnsi" w:hAnsiTheme="minorHAnsi" w:cstheme="minorHAnsi"/>
          <w:b/>
          <w:sz w:val="22"/>
          <w:szCs w:val="22"/>
          <w:u w:val="single"/>
        </w:rPr>
      </w:pPr>
    </w:p>
    <w:p w:rsidR="00B53951" w:rsidRPr="000D2D0C" w:rsidRDefault="00B53951" w:rsidP="00B53951">
      <w:pPr>
        <w:pStyle w:val="aff0"/>
        <w:spacing w:line="276" w:lineRule="auto"/>
        <w:jc w:val="both"/>
        <w:rPr>
          <w:rFonts w:asciiTheme="minorHAnsi" w:hAnsiTheme="minorHAnsi" w:cstheme="minorHAnsi"/>
          <w:b/>
          <w:sz w:val="22"/>
          <w:szCs w:val="22"/>
        </w:rPr>
      </w:pPr>
      <w:r w:rsidRPr="000D2D0C">
        <w:rPr>
          <w:rFonts w:asciiTheme="minorHAnsi" w:hAnsiTheme="minorHAnsi" w:cstheme="minorHAnsi"/>
          <w:sz w:val="22"/>
          <w:szCs w:val="22"/>
        </w:rPr>
        <w:t>Την έγκριση του 1</w:t>
      </w:r>
      <w:r w:rsidRPr="000D2D0C">
        <w:rPr>
          <w:rFonts w:asciiTheme="minorHAnsi" w:hAnsiTheme="minorHAnsi" w:cstheme="minorHAnsi"/>
          <w:sz w:val="22"/>
          <w:szCs w:val="22"/>
          <w:vertAlign w:val="superscript"/>
        </w:rPr>
        <w:t>ου</w:t>
      </w:r>
      <w:r w:rsidRPr="000D2D0C">
        <w:rPr>
          <w:rFonts w:asciiTheme="minorHAnsi" w:hAnsiTheme="minorHAnsi" w:cstheme="minorHAnsi"/>
          <w:sz w:val="22"/>
          <w:szCs w:val="22"/>
        </w:rPr>
        <w:t xml:space="preserve"> Ανακεφαλαιωτικού Πίνακα Εργασιών του έργου:</w:t>
      </w:r>
      <w:r w:rsidRPr="000D2D0C">
        <w:rPr>
          <w:rFonts w:asciiTheme="minorHAnsi" w:hAnsiTheme="minorHAnsi" w:cstheme="minorHAnsi"/>
          <w:b/>
          <w:sz w:val="22"/>
          <w:szCs w:val="22"/>
        </w:rPr>
        <w:t xml:space="preserve"> </w:t>
      </w:r>
      <w:r w:rsidRPr="000D2D0C">
        <w:rPr>
          <w:rFonts w:asciiTheme="minorHAnsi" w:hAnsiTheme="minorHAnsi" w:cstheme="minorHAnsi"/>
          <w:sz w:val="22"/>
          <w:szCs w:val="22"/>
        </w:rPr>
        <w:t>ΠΑΡΕΜΒΑΣΕΙΣ ΓΙΑ ΠΡΟΣΑΡΜΟΓΗ ΛΕΙΤΟΥΡΓΟΥΝΤΩΝ ΕΞΙ (6) ΔΗΜΟΤΙΚΩΝ ΒΡΕΦΙΚΩΝ ΠΑΙΔΙΚΩΝ ΚΑΙ ΒΡΕΦΟΝΗΠΙΑΚΩΝ ΣΤΑΘΜΩΝ ΣΤΙΣ ΠΡΟΔΙΑΓΡΑΦΕΣ ΤΟΥΣ ΝΕΟΥ ΘΕΣΜΙΚΟΥ ΠΛΑΙΣΙΟΥ ΑΔΕΙΟΔΟΤΗΣΗΣ ΣΥΜΦΩΝΑ ΜΕ ΤΙΣ ΔΙΑΤΑΞΕΙΣ ΤΟΥ Π.Δ 99/2017</w:t>
      </w:r>
      <w:r w:rsidRPr="000D2D0C">
        <w:rPr>
          <w:rFonts w:asciiTheme="minorHAnsi" w:hAnsiTheme="minorHAnsi" w:cstheme="minorHAnsi"/>
          <w:b/>
          <w:sz w:val="22"/>
          <w:szCs w:val="22"/>
        </w:rPr>
        <w:t xml:space="preserve">» </w:t>
      </w:r>
      <w:r w:rsidRPr="000D2D0C">
        <w:rPr>
          <w:rFonts w:asciiTheme="minorHAnsi" w:hAnsiTheme="minorHAnsi" w:cstheme="minorHAnsi"/>
          <w:sz w:val="22"/>
          <w:szCs w:val="22"/>
        </w:rPr>
        <w:t>που βρίσκεται σε ισοζύγιο με την συνολική δαπάνη της αρχικής σύμβασης</w:t>
      </w:r>
      <w:r w:rsidRPr="000D2D0C">
        <w:rPr>
          <w:rFonts w:asciiTheme="minorHAnsi" w:hAnsiTheme="minorHAnsi" w:cstheme="minorHAnsi"/>
          <w:b/>
          <w:sz w:val="22"/>
          <w:szCs w:val="22"/>
        </w:rPr>
        <w:t>.</w:t>
      </w:r>
    </w:p>
    <w:p w:rsidR="0005669C" w:rsidRPr="00C65769" w:rsidRDefault="0005669C" w:rsidP="0005669C">
      <w:pPr>
        <w:tabs>
          <w:tab w:val="left" w:pos="1418"/>
          <w:tab w:val="center" w:pos="1701"/>
          <w:tab w:val="left" w:pos="2552"/>
          <w:tab w:val="left" w:pos="5103"/>
        </w:tabs>
        <w:spacing w:line="276" w:lineRule="auto"/>
        <w:rPr>
          <w:rFonts w:ascii="Candara" w:hAnsi="Candara" w:cs="Arial"/>
          <w:bCs/>
          <w:iCs/>
          <w:sz w:val="22"/>
          <w:szCs w:val="22"/>
        </w:rPr>
      </w:pPr>
    </w:p>
    <w:p w:rsidR="004D6A71" w:rsidRPr="006C4832" w:rsidRDefault="004D6A71" w:rsidP="00D76232">
      <w:pPr>
        <w:pStyle w:val="af2"/>
        <w:tabs>
          <w:tab w:val="clear" w:pos="8460"/>
        </w:tabs>
        <w:ind w:left="-142" w:firstLine="0"/>
        <w:rPr>
          <w:rFonts w:asciiTheme="minorHAnsi" w:hAnsiTheme="minorHAnsi" w:cstheme="minorHAnsi"/>
          <w:sz w:val="22"/>
          <w:szCs w:val="22"/>
        </w:rPr>
      </w:pPr>
    </w:p>
    <w:p w:rsidR="004D6A71" w:rsidRPr="006C4832" w:rsidRDefault="004D6A71" w:rsidP="00D76232">
      <w:pPr>
        <w:spacing w:line="360" w:lineRule="auto"/>
        <w:ind w:left="-142"/>
        <w:jc w:val="both"/>
        <w:rPr>
          <w:rFonts w:asciiTheme="minorHAnsi" w:hAnsiTheme="minorHAnsi" w:cstheme="minorHAnsi"/>
          <w:sz w:val="22"/>
          <w:szCs w:val="22"/>
        </w:rPr>
      </w:pPr>
      <w:r w:rsidRPr="006C4832">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6C4832" w:rsidRDefault="004D6A71" w:rsidP="005E2652">
      <w:pPr>
        <w:pStyle w:val="af9"/>
        <w:numPr>
          <w:ilvl w:val="0"/>
          <w:numId w:val="34"/>
        </w:numPr>
        <w:spacing w:before="6" w:after="6"/>
        <w:rPr>
          <w:rFonts w:asciiTheme="minorHAnsi" w:hAnsiTheme="minorHAnsi" w:cstheme="minorHAnsi"/>
          <w:b/>
          <w:bCs/>
          <w:sz w:val="22"/>
          <w:szCs w:val="22"/>
        </w:rPr>
      </w:pPr>
      <w:r w:rsidRPr="006C4832">
        <w:rPr>
          <w:rFonts w:asciiTheme="minorHAnsi" w:hAnsiTheme="minorHAnsi" w:cstheme="minorHAnsi"/>
          <w:bCs/>
          <w:sz w:val="22"/>
          <w:szCs w:val="22"/>
        </w:rPr>
        <w:t>τις διατάξεις των άρθρων 72&amp;  74 του Ν. 4555/2018 (αντικατάσταση του άρθρου 65, 67 του Ν. 3852/2010)</w:t>
      </w:r>
      <w:r w:rsidRPr="006C4832">
        <w:rPr>
          <w:rFonts w:asciiTheme="minorHAnsi" w:hAnsiTheme="minorHAnsi" w:cstheme="minorHAnsi"/>
          <w:b/>
          <w:bCs/>
          <w:sz w:val="22"/>
          <w:szCs w:val="22"/>
        </w:rPr>
        <w:t xml:space="preserve"> </w:t>
      </w:r>
    </w:p>
    <w:p w:rsidR="004D6A71" w:rsidRPr="006C4832" w:rsidRDefault="004D6A71" w:rsidP="005E2652">
      <w:pPr>
        <w:pStyle w:val="af9"/>
        <w:numPr>
          <w:ilvl w:val="0"/>
          <w:numId w:val="34"/>
        </w:numPr>
        <w:spacing w:before="6" w:after="6"/>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Style w:val="a5"/>
          <w:rFonts w:asciiTheme="minorHAnsi" w:hAnsiTheme="minorHAnsi" w:cstheme="minorHAnsi"/>
          <w:sz w:val="22"/>
          <w:szCs w:val="22"/>
          <w:shd w:val="clear" w:color="auto" w:fill="FFFFFF"/>
        </w:rPr>
        <w:t xml:space="preserve">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375/2022</w:t>
      </w:r>
      <w:r w:rsidRPr="006C4832">
        <w:rPr>
          <w:rFonts w:asciiTheme="minorHAnsi" w:hAnsiTheme="minorHAnsi" w:cstheme="minorHAnsi"/>
          <w:bCs/>
          <w:sz w:val="22"/>
          <w:szCs w:val="22"/>
          <w:u w:val="single"/>
        </w:rPr>
        <w:t xml:space="preserve"> εγκυκλίου του ΥΠ.ΕΣ. (ΑΔΑ: Ψ42Π46ΜΤΛ6-4ΙΓ)</w:t>
      </w:r>
      <w:r w:rsidRPr="006C4832">
        <w:rPr>
          <w:rFonts w:asciiTheme="minorHAnsi" w:hAnsiTheme="minorHAnsi" w:cstheme="minorHAnsi"/>
          <w:bCs/>
          <w:sz w:val="22"/>
          <w:szCs w:val="22"/>
        </w:rPr>
        <w:t xml:space="preserve"> </w:t>
      </w:r>
      <w:r w:rsidRPr="006C4832">
        <w:rPr>
          <w:rFonts w:asciiTheme="minorHAnsi" w:hAnsiTheme="minorHAnsi" w:cstheme="minorHAnsi"/>
          <w:sz w:val="22"/>
          <w:szCs w:val="22"/>
        </w:rPr>
        <w:t xml:space="preserve">«Λειτουργία Δημοτικού Συμβουλίου», </w:t>
      </w:r>
    </w:p>
    <w:p w:rsidR="004D6A71" w:rsidRPr="006C4832" w:rsidRDefault="004D6A71" w:rsidP="005E2652">
      <w:pPr>
        <w:pStyle w:val="af9"/>
        <w:numPr>
          <w:ilvl w:val="0"/>
          <w:numId w:val="34"/>
        </w:numPr>
        <w:spacing w:before="6" w:after="6"/>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Style w:val="a5"/>
          <w:rFonts w:asciiTheme="minorHAnsi" w:hAnsiTheme="minorHAnsi" w:cstheme="minorHAnsi"/>
          <w:sz w:val="22"/>
          <w:szCs w:val="22"/>
          <w:shd w:val="clear" w:color="auto" w:fill="FFFFFF"/>
        </w:rPr>
        <w:t xml:space="preserve">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131/2023</w:t>
      </w:r>
      <w:r w:rsidRPr="006C4832">
        <w:rPr>
          <w:rFonts w:asciiTheme="minorHAnsi" w:hAnsiTheme="minorHAnsi" w:cstheme="minorHAnsi"/>
          <w:bCs/>
          <w:sz w:val="22"/>
          <w:szCs w:val="22"/>
          <w:u w:val="single"/>
        </w:rPr>
        <w:t xml:space="preserve"> εγκυκλίου του ΥΠ.ΕΣ. (ΑΔΑ: ΡΨΦΛ46ΜΤΛ6-ΟΘΨ) </w:t>
      </w:r>
      <w:r w:rsidRPr="006C4832">
        <w:rPr>
          <w:rFonts w:asciiTheme="minorHAnsi" w:hAnsiTheme="minorHAnsi" w:cstheme="minorHAnsi"/>
          <w:bCs/>
          <w:sz w:val="22"/>
          <w:szCs w:val="22"/>
        </w:rPr>
        <w:t>«</w:t>
      </w:r>
      <w:r w:rsidRPr="006C4832">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6C4832">
        <w:rPr>
          <w:rFonts w:asciiTheme="minorHAnsi" w:hAnsiTheme="minorHAnsi" w:cstheme="minorHAnsi"/>
          <w:sz w:val="22"/>
          <w:szCs w:val="22"/>
        </w:rPr>
        <w:t>αριθμ</w:t>
      </w:r>
      <w:proofErr w:type="spellEnd"/>
      <w:r w:rsidRPr="006C4832">
        <w:rPr>
          <w:rFonts w:asciiTheme="minorHAnsi" w:hAnsiTheme="minorHAnsi" w:cstheme="minorHAnsi"/>
          <w:sz w:val="22"/>
          <w:szCs w:val="22"/>
        </w:rPr>
        <w:t xml:space="preserve">. 2377/2022 απόφαση της Ολομέλειας του Συμβουλίου της Επικρατείας»      </w:t>
      </w:r>
    </w:p>
    <w:p w:rsidR="004D6A71" w:rsidRPr="006C4832" w:rsidRDefault="004D6A71" w:rsidP="005E2652">
      <w:pPr>
        <w:pStyle w:val="af9"/>
        <w:numPr>
          <w:ilvl w:val="0"/>
          <w:numId w:val="34"/>
        </w:numPr>
        <w:spacing w:before="6" w:after="6"/>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Fonts w:asciiTheme="minorHAnsi" w:hAnsiTheme="minorHAnsi" w:cstheme="minorHAnsi"/>
          <w:sz w:val="22"/>
          <w:szCs w:val="22"/>
        </w:rPr>
        <w:t xml:space="preserve"> της </w:t>
      </w:r>
      <w:proofErr w:type="spellStart"/>
      <w:r w:rsidRPr="006C4832">
        <w:rPr>
          <w:rFonts w:asciiTheme="minorHAnsi" w:hAnsiTheme="minorHAnsi" w:cstheme="minorHAnsi"/>
          <w:sz w:val="22"/>
          <w:szCs w:val="22"/>
        </w:rPr>
        <w:t>υπ΄αριθμ</w:t>
      </w:r>
      <w:proofErr w:type="spellEnd"/>
      <w:r w:rsidRPr="006C4832">
        <w:rPr>
          <w:rFonts w:asciiTheme="minorHAnsi" w:hAnsiTheme="minorHAnsi" w:cstheme="minorHAnsi"/>
          <w:sz w:val="22"/>
          <w:szCs w:val="22"/>
        </w:rPr>
        <w:t xml:space="preserve">. 488/2023 </w:t>
      </w:r>
      <w:r w:rsidRPr="006C4832">
        <w:rPr>
          <w:rFonts w:asciiTheme="minorHAnsi" w:hAnsiTheme="minorHAnsi" w:cstheme="minorHAnsi"/>
          <w:bCs/>
          <w:sz w:val="22"/>
          <w:szCs w:val="22"/>
          <w:u w:val="single"/>
        </w:rPr>
        <w:t xml:space="preserve">εγκυκλίου του ΥΠ.ΕΣ. (ΑΔΑ:6ΖΟΞ46ΜΤΛ6-6ΡΨ) </w:t>
      </w:r>
      <w:r w:rsidRPr="006C4832">
        <w:rPr>
          <w:rFonts w:asciiTheme="minorHAnsi" w:hAnsiTheme="minorHAnsi" w:cstheme="minorHAnsi"/>
          <w:sz w:val="22"/>
          <w:szCs w:val="22"/>
        </w:rPr>
        <w:t xml:space="preserve">  «Τρόποι σύγκλησης των συλλογικών οργάνων των δήμων άρθρο 11 του ν. 5043/2023 (Α΄91)»</w:t>
      </w:r>
    </w:p>
    <w:p w:rsidR="00D76232" w:rsidRPr="00D76232" w:rsidRDefault="00D76232" w:rsidP="005E2652">
      <w:pPr>
        <w:pStyle w:val="ad"/>
        <w:widowControl w:val="0"/>
        <w:numPr>
          <w:ilvl w:val="0"/>
          <w:numId w:val="34"/>
        </w:numPr>
        <w:spacing w:after="120"/>
        <w:rPr>
          <w:rStyle w:val="aa"/>
          <w:rFonts w:asciiTheme="minorHAnsi" w:hAnsiTheme="minorHAnsi" w:cstheme="minorHAnsi"/>
          <w:i w:val="0"/>
          <w:iCs w:val="0"/>
          <w:sz w:val="22"/>
          <w:szCs w:val="22"/>
        </w:rPr>
      </w:pPr>
      <w:r w:rsidRPr="00D76232">
        <w:rPr>
          <w:rFonts w:asciiTheme="minorHAnsi" w:eastAsia="Arial" w:hAnsiTheme="minorHAnsi" w:cstheme="minorHAnsi"/>
          <w:sz w:val="22"/>
          <w:szCs w:val="22"/>
          <w:highlight w:val="white"/>
          <w:shd w:val="clear" w:color="auto" w:fill="FFFFFF"/>
          <w:lang w:bidi="hi-IN"/>
        </w:rPr>
        <w:t xml:space="preserve">Το υπ  </w:t>
      </w:r>
      <w:r w:rsidR="0005669C" w:rsidRPr="00D76232">
        <w:rPr>
          <w:rFonts w:asciiTheme="minorHAnsi" w:eastAsia="Arial" w:hAnsiTheme="minorHAnsi" w:cstheme="minorHAnsi"/>
          <w:sz w:val="22"/>
          <w:szCs w:val="22"/>
          <w:highlight w:val="white"/>
          <w:shd w:val="clear" w:color="auto" w:fill="FFFFFF"/>
          <w:lang w:bidi="hi-IN"/>
        </w:rPr>
        <w:t xml:space="preserve">το </w:t>
      </w:r>
      <w:proofErr w:type="spellStart"/>
      <w:r w:rsidR="0005669C" w:rsidRPr="00D76232">
        <w:rPr>
          <w:rFonts w:asciiTheme="minorHAnsi" w:eastAsia="Arial" w:hAnsiTheme="minorHAnsi" w:cstheme="minorHAnsi"/>
          <w:sz w:val="22"/>
          <w:szCs w:val="22"/>
          <w:highlight w:val="white"/>
          <w:shd w:val="clear" w:color="auto" w:fill="FFFFFF"/>
          <w:lang w:bidi="hi-IN"/>
        </w:rPr>
        <w:t>υπ΄αριθμ</w:t>
      </w:r>
      <w:proofErr w:type="spellEnd"/>
      <w:r w:rsidR="0005669C" w:rsidRPr="00D76232">
        <w:rPr>
          <w:rFonts w:asciiTheme="minorHAnsi" w:eastAsia="Arial" w:hAnsiTheme="minorHAnsi" w:cstheme="minorHAnsi"/>
          <w:sz w:val="22"/>
          <w:szCs w:val="22"/>
          <w:highlight w:val="white"/>
          <w:shd w:val="clear" w:color="auto" w:fill="FFFFFF"/>
          <w:lang w:bidi="hi-IN"/>
        </w:rPr>
        <w:t xml:space="preserve"> 17</w:t>
      </w:r>
      <w:r w:rsidR="00B53951">
        <w:rPr>
          <w:rFonts w:asciiTheme="minorHAnsi" w:eastAsia="Arial" w:hAnsiTheme="minorHAnsi" w:cstheme="minorHAnsi"/>
          <w:sz w:val="22"/>
          <w:szCs w:val="22"/>
          <w:highlight w:val="white"/>
          <w:shd w:val="clear" w:color="auto" w:fill="FFFFFF"/>
          <w:lang w:bidi="hi-IN"/>
        </w:rPr>
        <w:t>110</w:t>
      </w:r>
      <w:r w:rsidR="0005669C" w:rsidRPr="00D76232">
        <w:rPr>
          <w:rFonts w:asciiTheme="minorHAnsi" w:eastAsia="Arial" w:hAnsiTheme="minorHAnsi" w:cstheme="minorHAnsi"/>
          <w:sz w:val="22"/>
          <w:szCs w:val="22"/>
          <w:highlight w:val="white"/>
          <w:shd w:val="clear" w:color="auto" w:fill="FFFFFF"/>
          <w:lang w:bidi="hi-IN"/>
        </w:rPr>
        <w:t>/</w:t>
      </w:r>
      <w:r w:rsidR="00B53951">
        <w:rPr>
          <w:rFonts w:asciiTheme="minorHAnsi" w:eastAsia="Arial" w:hAnsiTheme="minorHAnsi" w:cstheme="minorHAnsi"/>
          <w:sz w:val="22"/>
          <w:szCs w:val="22"/>
          <w:highlight w:val="white"/>
          <w:shd w:val="clear" w:color="auto" w:fill="FFFFFF"/>
          <w:lang w:bidi="hi-IN"/>
        </w:rPr>
        <w:t>4</w:t>
      </w:r>
      <w:r w:rsidR="0005669C" w:rsidRPr="00D76232">
        <w:rPr>
          <w:rFonts w:asciiTheme="minorHAnsi" w:eastAsia="Arial" w:hAnsiTheme="minorHAnsi" w:cstheme="minorHAnsi"/>
          <w:sz w:val="22"/>
          <w:szCs w:val="22"/>
          <w:highlight w:val="white"/>
          <w:shd w:val="clear" w:color="auto" w:fill="FFFFFF"/>
          <w:lang w:bidi="hi-IN"/>
        </w:rPr>
        <w:t xml:space="preserve">-9-2023  έγγραφο </w:t>
      </w:r>
      <w:r w:rsidR="0005669C">
        <w:rPr>
          <w:rFonts w:asciiTheme="minorHAnsi" w:eastAsia="Arial" w:hAnsiTheme="minorHAnsi" w:cstheme="minorHAnsi"/>
          <w:sz w:val="22"/>
          <w:szCs w:val="22"/>
          <w:highlight w:val="white"/>
          <w:shd w:val="clear" w:color="auto" w:fill="FFFFFF"/>
          <w:lang w:bidi="hi-IN"/>
        </w:rPr>
        <w:t xml:space="preserve"> </w:t>
      </w:r>
      <w:r w:rsidR="0005669C" w:rsidRPr="00D76232">
        <w:rPr>
          <w:rFonts w:asciiTheme="minorHAnsi" w:eastAsia="Arial" w:hAnsiTheme="minorHAnsi" w:cstheme="minorHAnsi"/>
          <w:sz w:val="22"/>
          <w:szCs w:val="22"/>
          <w:highlight w:val="white"/>
          <w:shd w:val="clear" w:color="auto" w:fill="FFFFFF"/>
          <w:lang w:bidi="hi-IN"/>
        </w:rPr>
        <w:t xml:space="preserve"> </w:t>
      </w:r>
      <w:r w:rsidR="0005669C">
        <w:rPr>
          <w:rFonts w:asciiTheme="minorHAnsi" w:eastAsia="Arial" w:hAnsiTheme="minorHAnsi" w:cstheme="minorHAnsi"/>
          <w:sz w:val="22"/>
          <w:szCs w:val="22"/>
          <w:highlight w:val="white"/>
          <w:shd w:val="clear" w:color="auto" w:fill="FFFFFF"/>
          <w:lang w:bidi="hi-IN"/>
        </w:rPr>
        <w:t>της Δ/</w:t>
      </w:r>
      <w:proofErr w:type="spellStart"/>
      <w:r w:rsidR="0005669C">
        <w:rPr>
          <w:rFonts w:asciiTheme="minorHAnsi" w:eastAsia="Arial" w:hAnsiTheme="minorHAnsi" w:cstheme="minorHAnsi"/>
          <w:sz w:val="22"/>
          <w:szCs w:val="22"/>
          <w:highlight w:val="white"/>
          <w:shd w:val="clear" w:color="auto" w:fill="FFFFFF"/>
          <w:lang w:bidi="hi-IN"/>
        </w:rPr>
        <w:t>νσης</w:t>
      </w:r>
      <w:proofErr w:type="spellEnd"/>
      <w:r w:rsidR="0005669C">
        <w:rPr>
          <w:rFonts w:asciiTheme="minorHAnsi" w:eastAsia="Arial" w:hAnsiTheme="minorHAnsi" w:cstheme="minorHAnsi"/>
          <w:sz w:val="22"/>
          <w:szCs w:val="22"/>
          <w:highlight w:val="white"/>
          <w:shd w:val="clear" w:color="auto" w:fill="FFFFFF"/>
          <w:lang w:bidi="hi-IN"/>
        </w:rPr>
        <w:t xml:space="preserve"> </w:t>
      </w:r>
      <w:r w:rsidR="00B53951">
        <w:rPr>
          <w:rFonts w:asciiTheme="minorHAnsi" w:eastAsia="Arial" w:hAnsiTheme="minorHAnsi" w:cstheme="minorHAnsi"/>
          <w:sz w:val="22"/>
          <w:szCs w:val="22"/>
          <w:highlight w:val="white"/>
          <w:shd w:val="clear" w:color="auto" w:fill="FFFFFF"/>
          <w:lang w:bidi="hi-IN"/>
        </w:rPr>
        <w:t xml:space="preserve"> Τεχνικών</w:t>
      </w:r>
      <w:r w:rsidR="0005669C">
        <w:rPr>
          <w:rFonts w:asciiTheme="minorHAnsi" w:eastAsia="Arial" w:hAnsiTheme="minorHAnsi" w:cstheme="minorHAnsi"/>
          <w:sz w:val="22"/>
          <w:szCs w:val="22"/>
          <w:highlight w:val="white"/>
          <w:shd w:val="clear" w:color="auto" w:fill="FFFFFF"/>
          <w:lang w:bidi="hi-IN"/>
        </w:rPr>
        <w:t xml:space="preserve"> Υπηρεσιών </w:t>
      </w:r>
      <w:r w:rsidR="0005669C" w:rsidRPr="00D76232">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0005669C" w:rsidRPr="00D76232">
        <w:rPr>
          <w:rStyle w:val="aa"/>
          <w:rFonts w:asciiTheme="minorHAnsi" w:eastAsia="Arial" w:hAnsiTheme="minorHAnsi" w:cstheme="minorHAnsi"/>
          <w:i w:val="0"/>
          <w:spacing w:val="-3"/>
          <w:sz w:val="22"/>
          <w:szCs w:val="22"/>
          <w:shd w:val="clear" w:color="auto" w:fill="FFFFFF"/>
          <w:lang w:bidi="hi-IN"/>
        </w:rPr>
        <w:t xml:space="preserve"> </w:t>
      </w:r>
      <w:r w:rsidR="0005669C" w:rsidRPr="00D76232">
        <w:rPr>
          <w:rStyle w:val="aa"/>
          <w:rFonts w:asciiTheme="minorHAnsi" w:eastAsia="Arial" w:hAnsiTheme="minorHAnsi" w:cstheme="minorHAnsi"/>
          <w:i w:val="0"/>
          <w:spacing w:val="-3"/>
          <w:sz w:val="22"/>
          <w:szCs w:val="22"/>
          <w:highlight w:val="white"/>
          <w:shd w:val="clear" w:color="auto" w:fill="FFFFFF"/>
          <w:lang w:bidi="hi-IN"/>
        </w:rPr>
        <w:t xml:space="preserve">  </w:t>
      </w:r>
    </w:p>
    <w:p w:rsidR="00B53951" w:rsidRPr="00B53951" w:rsidRDefault="00B53951" w:rsidP="005E2652">
      <w:pPr>
        <w:pStyle w:val="aff0"/>
        <w:numPr>
          <w:ilvl w:val="0"/>
          <w:numId w:val="34"/>
        </w:numPr>
        <w:suppressAutoHyphens w:val="0"/>
        <w:rPr>
          <w:rFonts w:asciiTheme="minorHAnsi" w:hAnsiTheme="minorHAnsi" w:cstheme="minorHAnsi"/>
          <w:bCs/>
          <w:sz w:val="22"/>
          <w:szCs w:val="22"/>
        </w:rPr>
      </w:pPr>
      <w:r>
        <w:rPr>
          <w:rFonts w:asciiTheme="minorHAnsi" w:hAnsiTheme="minorHAnsi" w:cstheme="minorHAnsi"/>
          <w:sz w:val="22"/>
          <w:szCs w:val="22"/>
        </w:rPr>
        <w:t>Την υπ αριθμ.</w:t>
      </w:r>
      <w:r w:rsidRPr="000D2D0C">
        <w:rPr>
          <w:rFonts w:asciiTheme="minorHAnsi" w:hAnsiTheme="minorHAnsi" w:cstheme="minorHAnsi"/>
          <w:sz w:val="22"/>
          <w:szCs w:val="22"/>
        </w:rPr>
        <w:t>85/2018 Τεχνική Μελέτη</w:t>
      </w:r>
      <w:r>
        <w:rPr>
          <w:rFonts w:asciiTheme="minorHAnsi" w:hAnsiTheme="minorHAnsi" w:cstheme="minorHAnsi"/>
          <w:sz w:val="22"/>
          <w:szCs w:val="22"/>
        </w:rPr>
        <w:t xml:space="preserve"> που συντάχθηκε από την ΤΥΔΛ της οποίας η αποδοχή έγινε με την </w:t>
      </w:r>
      <w:r w:rsidRPr="000D2D0C">
        <w:rPr>
          <w:rFonts w:asciiTheme="minorHAnsi" w:hAnsiTheme="minorHAnsi" w:cstheme="minorHAnsi"/>
          <w:sz w:val="22"/>
          <w:szCs w:val="22"/>
        </w:rPr>
        <w:t>109/2019 Απόφαση του Δημοτικού Συμβουλίου</w:t>
      </w:r>
      <w:r>
        <w:rPr>
          <w:rFonts w:asciiTheme="minorHAnsi" w:hAnsiTheme="minorHAnsi" w:cstheme="minorHAnsi"/>
          <w:sz w:val="22"/>
          <w:szCs w:val="22"/>
        </w:rPr>
        <w:t>.</w:t>
      </w:r>
    </w:p>
    <w:p w:rsidR="00B53951" w:rsidRDefault="00B53951" w:rsidP="005E2652">
      <w:pPr>
        <w:pStyle w:val="af9"/>
        <w:numPr>
          <w:ilvl w:val="0"/>
          <w:numId w:val="34"/>
        </w:numPr>
        <w:spacing w:after="200" w:line="276" w:lineRule="auto"/>
        <w:rPr>
          <w:rFonts w:asciiTheme="minorHAnsi" w:hAnsiTheme="minorHAnsi" w:cstheme="minorHAnsi"/>
          <w:sz w:val="22"/>
          <w:szCs w:val="22"/>
        </w:rPr>
      </w:pPr>
      <w:r>
        <w:rPr>
          <w:rFonts w:asciiTheme="minorHAnsi" w:hAnsiTheme="minorHAnsi" w:cstheme="minorHAnsi"/>
          <w:sz w:val="22"/>
          <w:szCs w:val="22"/>
        </w:rPr>
        <w:t>Τ</w:t>
      </w:r>
      <w:r w:rsidRPr="00B53951">
        <w:rPr>
          <w:rFonts w:asciiTheme="minorHAnsi" w:hAnsiTheme="minorHAnsi" w:cstheme="minorHAnsi"/>
          <w:sz w:val="22"/>
          <w:szCs w:val="22"/>
        </w:rPr>
        <w:t xml:space="preserve">ην αρ. 179/22 (ΑΔΑ: Ψ5ΛΟΩΛΗ-ΦΔΛ)  απόφαση της Οικονομικής Επιτροπής του Δήμου </w:t>
      </w:r>
      <w:proofErr w:type="spellStart"/>
      <w:r w:rsidRPr="00B53951">
        <w:rPr>
          <w:rFonts w:asciiTheme="minorHAnsi" w:hAnsiTheme="minorHAnsi" w:cstheme="minorHAnsi"/>
          <w:sz w:val="22"/>
          <w:szCs w:val="22"/>
        </w:rPr>
        <w:t>Λεβαδέων</w:t>
      </w:r>
      <w:proofErr w:type="spellEnd"/>
      <w:r w:rsidRPr="00B53951">
        <w:rPr>
          <w:rFonts w:asciiTheme="minorHAnsi" w:hAnsiTheme="minorHAnsi" w:cstheme="minorHAnsi"/>
          <w:sz w:val="22"/>
          <w:szCs w:val="22"/>
        </w:rPr>
        <w:t xml:space="preserve"> , </w:t>
      </w:r>
      <w:r>
        <w:rPr>
          <w:rFonts w:asciiTheme="minorHAnsi" w:hAnsiTheme="minorHAnsi" w:cstheme="minorHAnsi"/>
          <w:sz w:val="22"/>
          <w:szCs w:val="22"/>
        </w:rPr>
        <w:t xml:space="preserve">με την οποία </w:t>
      </w:r>
      <w:r w:rsidRPr="00B53951">
        <w:rPr>
          <w:rFonts w:asciiTheme="minorHAnsi" w:hAnsiTheme="minorHAnsi" w:cstheme="minorHAnsi"/>
          <w:sz w:val="22"/>
          <w:szCs w:val="22"/>
        </w:rPr>
        <w:t xml:space="preserve">εγκρίθηκε το  Πρακτικό του Διαγωνισμού του έργου καθώς επίσης και </w:t>
      </w:r>
      <w:r>
        <w:rPr>
          <w:rFonts w:asciiTheme="minorHAnsi" w:hAnsiTheme="minorHAnsi" w:cstheme="minorHAnsi"/>
          <w:sz w:val="22"/>
          <w:szCs w:val="22"/>
        </w:rPr>
        <w:t xml:space="preserve">την </w:t>
      </w:r>
      <w:proofErr w:type="spellStart"/>
      <w:r>
        <w:rPr>
          <w:rFonts w:asciiTheme="minorHAnsi" w:hAnsiTheme="minorHAnsi" w:cstheme="minorHAnsi"/>
          <w:sz w:val="22"/>
          <w:szCs w:val="22"/>
        </w:rPr>
        <w:t>υπ΄αριθμ</w:t>
      </w:r>
      <w:proofErr w:type="spellEnd"/>
      <w:r>
        <w:rPr>
          <w:rFonts w:asciiTheme="minorHAnsi" w:hAnsiTheme="minorHAnsi" w:cstheme="minorHAnsi"/>
          <w:sz w:val="22"/>
          <w:szCs w:val="22"/>
        </w:rPr>
        <w:t xml:space="preserve"> </w:t>
      </w:r>
      <w:r w:rsidRPr="00B53951">
        <w:rPr>
          <w:rFonts w:asciiTheme="minorHAnsi" w:hAnsiTheme="minorHAnsi" w:cstheme="minorHAnsi"/>
          <w:sz w:val="22"/>
          <w:szCs w:val="22"/>
        </w:rPr>
        <w:t xml:space="preserve"> 113097/04.07.22  </w:t>
      </w:r>
      <w:r>
        <w:rPr>
          <w:rFonts w:asciiTheme="minorHAnsi" w:hAnsiTheme="minorHAnsi" w:cstheme="minorHAnsi"/>
          <w:sz w:val="22"/>
          <w:szCs w:val="22"/>
        </w:rPr>
        <w:t xml:space="preserve">όμοια </w:t>
      </w:r>
      <w:r w:rsidRPr="00B53951">
        <w:rPr>
          <w:rFonts w:asciiTheme="minorHAnsi" w:hAnsiTheme="minorHAnsi" w:cstheme="minorHAnsi"/>
          <w:sz w:val="22"/>
          <w:szCs w:val="22"/>
        </w:rPr>
        <w:t xml:space="preserve"> της Αποκεντρωμένης Διοίκησης με τ</w:t>
      </w:r>
      <w:r>
        <w:rPr>
          <w:rFonts w:asciiTheme="minorHAnsi" w:hAnsiTheme="minorHAnsi" w:cstheme="minorHAnsi"/>
          <w:sz w:val="22"/>
          <w:szCs w:val="22"/>
        </w:rPr>
        <w:t xml:space="preserve">ην </w:t>
      </w:r>
      <w:r w:rsidRPr="00B53951">
        <w:rPr>
          <w:rFonts w:asciiTheme="minorHAnsi" w:hAnsiTheme="minorHAnsi" w:cstheme="minorHAnsi"/>
          <w:sz w:val="22"/>
          <w:szCs w:val="22"/>
        </w:rPr>
        <w:t xml:space="preserve"> οποί</w:t>
      </w:r>
      <w:r>
        <w:rPr>
          <w:rFonts w:asciiTheme="minorHAnsi" w:hAnsiTheme="minorHAnsi" w:cstheme="minorHAnsi"/>
          <w:sz w:val="22"/>
          <w:szCs w:val="22"/>
        </w:rPr>
        <w:t>α</w:t>
      </w:r>
      <w:r w:rsidRPr="00B53951">
        <w:rPr>
          <w:rFonts w:asciiTheme="minorHAnsi" w:hAnsiTheme="minorHAnsi" w:cstheme="minorHAnsi"/>
          <w:sz w:val="22"/>
          <w:szCs w:val="22"/>
        </w:rPr>
        <w:t xml:space="preserve"> ελέγχθηκε η νομιμότητα της.   </w:t>
      </w:r>
    </w:p>
    <w:p w:rsidR="005E2652" w:rsidRPr="0084341E" w:rsidRDefault="005E2652" w:rsidP="005E2652">
      <w:pPr>
        <w:pStyle w:val="28"/>
        <w:numPr>
          <w:ilvl w:val="0"/>
          <w:numId w:val="34"/>
        </w:numPr>
        <w:suppressAutoHyphens w:val="0"/>
        <w:spacing w:line="240" w:lineRule="auto"/>
        <w:jc w:val="both"/>
        <w:rPr>
          <w:rFonts w:asciiTheme="minorHAnsi" w:hAnsiTheme="minorHAnsi" w:cstheme="minorHAnsi"/>
          <w:sz w:val="22"/>
          <w:szCs w:val="22"/>
        </w:rPr>
      </w:pPr>
      <w:r>
        <w:rPr>
          <w:rFonts w:asciiTheme="minorHAnsi" w:eastAsia="Arial Unicode MS" w:hAnsiTheme="minorHAnsi" w:cstheme="minorHAnsi"/>
          <w:sz w:val="22"/>
          <w:szCs w:val="22"/>
        </w:rPr>
        <w:t>Την από  26-7</w:t>
      </w:r>
      <w:r w:rsidRPr="0084341E">
        <w:rPr>
          <w:rFonts w:asciiTheme="minorHAnsi" w:eastAsia="Arial Unicode MS" w:hAnsiTheme="minorHAnsi" w:cstheme="minorHAnsi"/>
          <w:sz w:val="22"/>
          <w:szCs w:val="22"/>
        </w:rPr>
        <w:t>-20</w:t>
      </w:r>
      <w:r>
        <w:rPr>
          <w:rFonts w:asciiTheme="minorHAnsi" w:eastAsia="Arial Unicode MS" w:hAnsiTheme="minorHAnsi" w:cstheme="minorHAnsi"/>
          <w:sz w:val="22"/>
          <w:szCs w:val="22"/>
        </w:rPr>
        <w:t>22</w:t>
      </w:r>
      <w:r w:rsidRPr="0084341E">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w:t>
      </w:r>
      <w:r w:rsidRPr="0084341E">
        <w:rPr>
          <w:rFonts w:asciiTheme="minorHAnsi" w:eastAsia="Arial Unicode MS" w:hAnsiTheme="minorHAnsi" w:cstheme="minorHAnsi"/>
          <w:sz w:val="22"/>
          <w:szCs w:val="22"/>
        </w:rPr>
        <w:t xml:space="preserve"> σύμβαση κατασκευής του έργου μεταξύ του Δήμου </w:t>
      </w:r>
      <w:proofErr w:type="spellStart"/>
      <w:r w:rsidRPr="0084341E">
        <w:rPr>
          <w:rFonts w:asciiTheme="minorHAnsi" w:eastAsia="Arial Unicode MS" w:hAnsiTheme="minorHAnsi" w:cstheme="minorHAnsi"/>
          <w:sz w:val="22"/>
          <w:szCs w:val="22"/>
        </w:rPr>
        <w:t>Λεβαδέων</w:t>
      </w:r>
      <w:proofErr w:type="spellEnd"/>
      <w:r w:rsidRPr="0084341E">
        <w:rPr>
          <w:rFonts w:asciiTheme="minorHAnsi" w:eastAsia="Arial Unicode MS" w:hAnsiTheme="minorHAnsi" w:cstheme="minorHAnsi"/>
          <w:sz w:val="22"/>
          <w:szCs w:val="22"/>
        </w:rPr>
        <w:t xml:space="preserve"> και της αναδόχου εταιρείας </w:t>
      </w:r>
      <w:r w:rsidRPr="000D2D0C">
        <w:rPr>
          <w:rFonts w:asciiTheme="minorHAnsi" w:hAnsiTheme="minorHAnsi" w:cstheme="minorHAnsi"/>
          <w:sz w:val="22"/>
          <w:szCs w:val="22"/>
        </w:rPr>
        <w:t>ΦΩΤΟΝΙΟ ΕΝΕΡΓΕΙΑΚΗ ΜΕΠΕ . για ποσό  220.498,64 €  με ΦΠΑ</w:t>
      </w:r>
      <w:r w:rsidRPr="0084341E">
        <w:rPr>
          <w:rFonts w:asciiTheme="minorHAnsi" w:hAnsiTheme="minorHAnsi" w:cstheme="minorHAnsi"/>
          <w:sz w:val="22"/>
          <w:szCs w:val="22"/>
        </w:rPr>
        <w:t xml:space="preserve">. </w:t>
      </w:r>
    </w:p>
    <w:p w:rsidR="005E2652" w:rsidRPr="0084341E" w:rsidRDefault="005E2652" w:rsidP="005E2652">
      <w:pPr>
        <w:pStyle w:val="28"/>
        <w:numPr>
          <w:ilvl w:val="0"/>
          <w:numId w:val="34"/>
        </w:numPr>
        <w:suppressAutoHyphens w:val="0"/>
        <w:spacing w:line="240" w:lineRule="auto"/>
        <w:jc w:val="both"/>
        <w:rPr>
          <w:rFonts w:asciiTheme="minorHAnsi" w:hAnsiTheme="minorHAnsi" w:cstheme="minorHAnsi"/>
          <w:sz w:val="22"/>
          <w:szCs w:val="22"/>
        </w:rPr>
      </w:pPr>
      <w:r w:rsidRPr="0084341E">
        <w:rPr>
          <w:rFonts w:asciiTheme="minorHAnsi" w:hAnsiTheme="minorHAnsi" w:cstheme="minorHAnsi"/>
          <w:sz w:val="22"/>
          <w:szCs w:val="22"/>
        </w:rPr>
        <w:t xml:space="preserve">Τον </w:t>
      </w:r>
      <w:r>
        <w:rPr>
          <w:rFonts w:asciiTheme="minorHAnsi" w:hAnsiTheme="minorHAnsi" w:cstheme="minorHAnsi"/>
          <w:sz w:val="22"/>
          <w:szCs w:val="22"/>
        </w:rPr>
        <w:t>1</w:t>
      </w:r>
      <w:r w:rsidRPr="0084341E">
        <w:rPr>
          <w:rFonts w:asciiTheme="minorHAnsi" w:hAnsiTheme="minorHAnsi" w:cstheme="minorHAnsi"/>
          <w:sz w:val="22"/>
          <w:szCs w:val="22"/>
          <w:vertAlign w:val="superscript"/>
        </w:rPr>
        <w:t>ο</w:t>
      </w:r>
      <w:r w:rsidRPr="0084341E">
        <w:rPr>
          <w:rFonts w:asciiTheme="minorHAnsi" w:hAnsiTheme="minorHAnsi" w:cstheme="minorHAnsi"/>
          <w:sz w:val="22"/>
          <w:szCs w:val="22"/>
        </w:rPr>
        <w:t xml:space="preserve"> ΑΠΕ , την Αιτιολογική </w:t>
      </w:r>
      <w:proofErr w:type="spellStart"/>
      <w:r w:rsidRPr="0084341E">
        <w:rPr>
          <w:rFonts w:asciiTheme="minorHAnsi" w:hAnsiTheme="minorHAnsi" w:cstheme="minorHAnsi"/>
          <w:sz w:val="22"/>
          <w:szCs w:val="22"/>
        </w:rPr>
        <w:t>Εκθεση</w:t>
      </w:r>
      <w:proofErr w:type="spellEnd"/>
      <w:r w:rsidRPr="008434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4341E">
        <w:rPr>
          <w:rFonts w:asciiTheme="minorHAnsi" w:hAnsiTheme="minorHAnsi" w:cstheme="minorHAnsi"/>
          <w:sz w:val="22"/>
          <w:szCs w:val="22"/>
        </w:rPr>
        <w:t>.</w:t>
      </w:r>
    </w:p>
    <w:p w:rsidR="00B53951" w:rsidRPr="00B53951" w:rsidRDefault="00B53951" w:rsidP="005E2652">
      <w:pPr>
        <w:pStyle w:val="af9"/>
        <w:numPr>
          <w:ilvl w:val="0"/>
          <w:numId w:val="34"/>
        </w:numPr>
        <w:rPr>
          <w:rFonts w:asciiTheme="minorHAnsi" w:hAnsiTheme="minorHAnsi" w:cstheme="minorHAnsi"/>
          <w:sz w:val="22"/>
          <w:szCs w:val="22"/>
        </w:rPr>
      </w:pPr>
      <w:r w:rsidRPr="00B53951">
        <w:rPr>
          <w:rFonts w:asciiTheme="minorHAnsi" w:hAnsiTheme="minorHAnsi" w:cstheme="minorHAnsi"/>
          <w:sz w:val="22"/>
          <w:szCs w:val="22"/>
        </w:rPr>
        <w:t xml:space="preserve">Με το </w:t>
      </w:r>
      <w:proofErr w:type="spellStart"/>
      <w:r w:rsidRPr="00B53951">
        <w:rPr>
          <w:rFonts w:asciiTheme="minorHAnsi" w:hAnsiTheme="minorHAnsi" w:cstheme="minorHAnsi"/>
          <w:sz w:val="22"/>
          <w:szCs w:val="22"/>
        </w:rPr>
        <w:t>υπ΄αριθμ</w:t>
      </w:r>
      <w:proofErr w:type="spellEnd"/>
      <w:r w:rsidRPr="00B53951">
        <w:rPr>
          <w:rFonts w:asciiTheme="minorHAnsi" w:hAnsiTheme="minorHAnsi" w:cstheme="minorHAnsi"/>
          <w:sz w:val="22"/>
          <w:szCs w:val="22"/>
        </w:rPr>
        <w:t>. 5795/23 έγγραφο έγινε αναφορά των επιβλεπόντων για περαίωση του έργου ενώ με το 5796/23 έγγραφο της Δ/</w:t>
      </w:r>
      <w:proofErr w:type="spellStart"/>
      <w:r w:rsidRPr="00B53951">
        <w:rPr>
          <w:rFonts w:asciiTheme="minorHAnsi" w:hAnsiTheme="minorHAnsi" w:cstheme="minorHAnsi"/>
          <w:sz w:val="22"/>
          <w:szCs w:val="22"/>
        </w:rPr>
        <w:t>νσης</w:t>
      </w:r>
      <w:proofErr w:type="spellEnd"/>
      <w:r w:rsidRPr="00B53951">
        <w:rPr>
          <w:rFonts w:asciiTheme="minorHAnsi" w:hAnsiTheme="minorHAnsi" w:cstheme="minorHAnsi"/>
          <w:sz w:val="22"/>
          <w:szCs w:val="22"/>
        </w:rPr>
        <w:t xml:space="preserve"> ΤΥ έγινε βεβαίωση περαίωσης.</w:t>
      </w:r>
    </w:p>
    <w:p w:rsidR="00D76232" w:rsidRPr="00B53951" w:rsidRDefault="00707EF1" w:rsidP="005E2652">
      <w:pPr>
        <w:pStyle w:val="af9"/>
        <w:widowControl w:val="0"/>
        <w:numPr>
          <w:ilvl w:val="0"/>
          <w:numId w:val="34"/>
        </w:numPr>
        <w:shd w:val="clear" w:color="auto" w:fill="FFFFFF"/>
        <w:spacing w:before="100" w:beforeAutospacing="1" w:line="276" w:lineRule="auto"/>
        <w:rPr>
          <w:rFonts w:asciiTheme="minorHAnsi" w:hAnsiTheme="minorHAnsi" w:cstheme="minorHAnsi"/>
          <w:sz w:val="24"/>
          <w:szCs w:val="24"/>
        </w:rPr>
      </w:pPr>
      <w:r w:rsidRPr="00B53951">
        <w:rPr>
          <w:rFonts w:asciiTheme="minorHAnsi" w:hAnsiTheme="minorHAnsi" w:cstheme="minorHAnsi"/>
          <w:b/>
          <w:sz w:val="22"/>
          <w:szCs w:val="22"/>
        </w:rPr>
        <w:t xml:space="preserve">  </w:t>
      </w:r>
      <w:r w:rsidR="00D76232" w:rsidRPr="00B53951">
        <w:rPr>
          <w:rFonts w:asciiTheme="minorHAnsi" w:hAnsiTheme="minorHAnsi" w:cstheme="minorHAnsi"/>
          <w:sz w:val="24"/>
          <w:szCs w:val="24"/>
        </w:rPr>
        <w:t xml:space="preserve"> Την  ψήφο όλων των μελών του Δημοτικού Συμβουλίου , όπως αυτή διατυπώθηκε και δηλώθηκε δια ζώσης στην συνεδρίαση </w:t>
      </w:r>
      <w:r w:rsidR="007426DC" w:rsidRPr="00B53951">
        <w:rPr>
          <w:rFonts w:asciiTheme="minorHAnsi" w:hAnsiTheme="minorHAnsi" w:cstheme="minorHAnsi"/>
          <w:sz w:val="24"/>
          <w:szCs w:val="24"/>
        </w:rPr>
        <w:t>.</w:t>
      </w:r>
    </w:p>
    <w:p w:rsidR="00D76232" w:rsidRPr="003B691D" w:rsidRDefault="00D76232" w:rsidP="007426DC">
      <w:pPr>
        <w:pStyle w:val="af9"/>
        <w:ind w:left="142" w:hanging="357"/>
        <w:rPr>
          <w:rFonts w:asciiTheme="minorHAnsi" w:hAnsiTheme="minorHAnsi" w:cstheme="minorHAnsi"/>
          <w:i/>
          <w:sz w:val="24"/>
          <w:szCs w:val="24"/>
        </w:rPr>
      </w:pPr>
    </w:p>
    <w:p w:rsidR="00D76232" w:rsidRPr="003B691D" w:rsidRDefault="00D76232" w:rsidP="005E2652">
      <w:pPr>
        <w:pStyle w:val="ad"/>
        <w:numPr>
          <w:ilvl w:val="0"/>
          <w:numId w:val="26"/>
        </w:numPr>
        <w:ind w:left="709"/>
        <w:jc w:val="left"/>
        <w:rPr>
          <w:rFonts w:asciiTheme="minorHAnsi" w:hAnsiTheme="minorHAnsi" w:cstheme="minorHAnsi"/>
          <w:szCs w:val="24"/>
        </w:rPr>
      </w:pPr>
      <w:r w:rsidRPr="003B691D">
        <w:rPr>
          <w:rFonts w:asciiTheme="minorHAnsi" w:hAnsiTheme="minorHAnsi" w:cstheme="minorHAnsi"/>
          <w:color w:val="000000"/>
          <w:szCs w:val="24"/>
        </w:rPr>
        <w:t xml:space="preserve">  </w:t>
      </w:r>
      <w:r w:rsidRPr="003B691D">
        <w:rPr>
          <w:rFonts w:asciiTheme="minorHAnsi" w:eastAsia="SimSun" w:hAnsiTheme="minorHAnsi" w:cstheme="minorHAnsi"/>
          <w:bCs/>
          <w:color w:val="00000A"/>
          <w:kern w:val="1"/>
          <w:szCs w:val="24"/>
          <w:lang w:bidi="hi-IN"/>
        </w:rPr>
        <w:t xml:space="preserve"> </w:t>
      </w:r>
      <w:r w:rsidRPr="003B691D">
        <w:rPr>
          <w:rFonts w:asciiTheme="minorHAnsi" w:hAnsiTheme="minorHAnsi" w:cstheme="minorHAnsi"/>
          <w:color w:val="000000"/>
          <w:szCs w:val="24"/>
          <w:shd w:val="clear" w:color="auto" w:fill="FFFFFF"/>
        </w:rPr>
        <w:t>Την μεταξύ των μελών του συζήτηση σύμφωνα με τα πρακτικά.</w:t>
      </w:r>
    </w:p>
    <w:p w:rsidR="00D76232" w:rsidRPr="003B691D" w:rsidRDefault="00D76232" w:rsidP="00D76232">
      <w:pPr>
        <w:spacing w:line="120" w:lineRule="exact"/>
        <w:ind w:left="142"/>
        <w:rPr>
          <w:rFonts w:asciiTheme="minorHAnsi" w:hAnsiTheme="minorHAnsi" w:cstheme="minorHAnsi"/>
        </w:rPr>
      </w:pPr>
    </w:p>
    <w:p w:rsidR="00D76232" w:rsidRPr="003B691D" w:rsidRDefault="00D76232" w:rsidP="00D76232">
      <w:pPr>
        <w:spacing w:before="6" w:line="260" w:lineRule="exact"/>
        <w:ind w:left="142"/>
        <w:jc w:val="center"/>
        <w:rPr>
          <w:rFonts w:asciiTheme="minorHAnsi" w:eastAsia="Arial" w:hAnsiTheme="minorHAnsi" w:cstheme="minorHAnsi"/>
          <w:b/>
          <w:bCs/>
          <w:color w:val="000000"/>
        </w:rPr>
      </w:pPr>
      <w:r w:rsidRPr="003B691D">
        <w:rPr>
          <w:rFonts w:asciiTheme="minorHAnsi" w:eastAsia="Arial" w:hAnsiTheme="minorHAnsi" w:cstheme="minorHAnsi"/>
          <w:b/>
          <w:bCs/>
          <w:color w:val="000000"/>
        </w:rPr>
        <w:lastRenderedPageBreak/>
        <w:t>ΑΠΟΦΑΣΙΖΕΙ ΟΜΟΦΩΝΑ</w:t>
      </w:r>
    </w:p>
    <w:p w:rsidR="00D76232" w:rsidRPr="003B691D" w:rsidRDefault="00D76232" w:rsidP="00D76232">
      <w:pPr>
        <w:spacing w:before="6" w:line="260" w:lineRule="exact"/>
        <w:ind w:left="142"/>
        <w:rPr>
          <w:rFonts w:asciiTheme="minorHAnsi" w:hAnsiTheme="minorHAnsi" w:cstheme="minorHAnsi"/>
        </w:rPr>
      </w:pPr>
    </w:p>
    <w:p w:rsidR="005E2652" w:rsidRPr="000D2D0C" w:rsidRDefault="005E2652" w:rsidP="005E2652">
      <w:pPr>
        <w:pStyle w:val="aff0"/>
        <w:spacing w:line="276" w:lineRule="auto"/>
        <w:jc w:val="both"/>
        <w:rPr>
          <w:rFonts w:asciiTheme="minorHAnsi" w:hAnsiTheme="minorHAnsi" w:cstheme="minorHAnsi"/>
          <w:b/>
          <w:sz w:val="22"/>
          <w:szCs w:val="22"/>
        </w:rPr>
      </w:pPr>
      <w:r>
        <w:rPr>
          <w:rStyle w:val="-"/>
          <w:rFonts w:asciiTheme="minorHAnsi" w:eastAsia="Arial Unicode MS" w:hAnsiTheme="minorHAnsi" w:cstheme="minorHAnsi"/>
          <w:bCs/>
          <w:color w:val="auto"/>
          <w:kern w:val="1"/>
          <w:u w:val="none"/>
          <w:shd w:val="clear" w:color="auto" w:fill="FFFFFF"/>
          <w:lang w:eastAsia="el-GR" w:bidi="hi-IN"/>
        </w:rPr>
        <w:t xml:space="preserve"> </w:t>
      </w:r>
      <w:r w:rsidR="00EB103D">
        <w:rPr>
          <w:rStyle w:val="-"/>
          <w:rFonts w:asciiTheme="minorHAnsi" w:eastAsia="Arial Unicode MS" w:hAnsiTheme="minorHAnsi" w:cstheme="minorHAnsi"/>
          <w:bCs/>
          <w:color w:val="auto"/>
          <w:kern w:val="1"/>
          <w:u w:val="none"/>
          <w:shd w:val="clear" w:color="auto" w:fill="FFFFFF"/>
          <w:lang w:eastAsia="el-GR" w:bidi="hi-IN"/>
        </w:rPr>
        <w:t xml:space="preserve"> </w:t>
      </w:r>
      <w:r w:rsidR="00D76232" w:rsidRPr="003B691D">
        <w:rPr>
          <w:rStyle w:val="-"/>
          <w:rFonts w:asciiTheme="minorHAnsi" w:eastAsia="Arial Unicode MS" w:hAnsiTheme="minorHAnsi" w:cstheme="minorHAnsi"/>
          <w:bCs/>
          <w:color w:val="auto"/>
          <w:kern w:val="1"/>
          <w:u w:val="none"/>
          <w:shd w:val="clear" w:color="auto" w:fill="FFFFFF"/>
          <w:lang w:eastAsia="el-GR" w:bidi="hi-IN"/>
        </w:rPr>
        <w:t xml:space="preserve">   Εγκρίνει </w:t>
      </w:r>
      <w:r w:rsidRPr="000D2D0C">
        <w:rPr>
          <w:rFonts w:asciiTheme="minorHAnsi" w:hAnsiTheme="minorHAnsi" w:cstheme="minorHAnsi"/>
          <w:sz w:val="22"/>
          <w:szCs w:val="22"/>
        </w:rPr>
        <w:t xml:space="preserve"> το</w:t>
      </w:r>
      <w:r>
        <w:rPr>
          <w:rFonts w:asciiTheme="minorHAnsi" w:hAnsiTheme="minorHAnsi" w:cstheme="minorHAnsi"/>
          <w:sz w:val="22"/>
          <w:szCs w:val="22"/>
        </w:rPr>
        <w:t>ν</w:t>
      </w:r>
      <w:r w:rsidRPr="000D2D0C">
        <w:rPr>
          <w:rFonts w:asciiTheme="minorHAnsi" w:hAnsiTheme="minorHAnsi" w:cstheme="minorHAnsi"/>
          <w:sz w:val="22"/>
          <w:szCs w:val="22"/>
        </w:rPr>
        <w:t xml:space="preserve"> 1</w:t>
      </w:r>
      <w:r w:rsidRPr="000D2D0C">
        <w:rPr>
          <w:rFonts w:asciiTheme="minorHAnsi" w:hAnsiTheme="minorHAnsi" w:cstheme="minorHAnsi"/>
          <w:sz w:val="22"/>
          <w:szCs w:val="22"/>
          <w:vertAlign w:val="superscript"/>
        </w:rPr>
        <w:t>ο</w:t>
      </w:r>
      <w:r w:rsidRPr="000D2D0C">
        <w:rPr>
          <w:rFonts w:asciiTheme="minorHAnsi" w:hAnsiTheme="minorHAnsi" w:cstheme="minorHAnsi"/>
          <w:sz w:val="22"/>
          <w:szCs w:val="22"/>
        </w:rPr>
        <w:t xml:space="preserve"> Ανακεφαλαιωτικ</w:t>
      </w:r>
      <w:r>
        <w:rPr>
          <w:rFonts w:asciiTheme="minorHAnsi" w:hAnsiTheme="minorHAnsi" w:cstheme="minorHAnsi"/>
          <w:sz w:val="22"/>
          <w:szCs w:val="22"/>
        </w:rPr>
        <w:t>ό</w:t>
      </w:r>
      <w:r w:rsidRPr="000D2D0C">
        <w:rPr>
          <w:rFonts w:asciiTheme="minorHAnsi" w:hAnsiTheme="minorHAnsi" w:cstheme="minorHAnsi"/>
          <w:sz w:val="22"/>
          <w:szCs w:val="22"/>
        </w:rPr>
        <w:t xml:space="preserve"> Πίνακα Εργασιών του έργου:</w:t>
      </w:r>
      <w:r w:rsidRPr="000D2D0C">
        <w:rPr>
          <w:rFonts w:asciiTheme="minorHAnsi" w:hAnsiTheme="minorHAnsi" w:cstheme="minorHAnsi"/>
          <w:b/>
          <w:sz w:val="22"/>
          <w:szCs w:val="22"/>
        </w:rPr>
        <w:t xml:space="preserve"> </w:t>
      </w:r>
      <w:r w:rsidRPr="000D2D0C">
        <w:rPr>
          <w:rFonts w:asciiTheme="minorHAnsi" w:hAnsiTheme="minorHAnsi" w:cstheme="minorHAnsi"/>
          <w:sz w:val="22"/>
          <w:szCs w:val="22"/>
        </w:rPr>
        <w:t>ΠΑΡΕΜΒΑΣΕΙΣ ΓΙΑ ΠΡΟΣΑΡΜΟΓΗ ΛΕΙΤΟΥΡΓΟΥΝΤΩΝ ΕΞΙ (6) ΔΗΜΟΤΙΚΩΝ ΒΡΕΦΙΚΩΝ ΠΑΙΔΙΚΩΝ ΚΑΙ ΒΡΕΦΟΝΗΠΙΑΚΩΝ ΣΤΑΘΜΩΝ ΣΤΙΣ ΠΡΟΔΙΑΓΡΑΦΕΣ ΤΟΥΣ ΝΕΟΥ ΘΕΣΜΙΚΟΥ ΠΛΑΙΣΙΟΥ ΑΔΕΙΟΔΟΤΗΣΗΣ ΣΥΜΦΩΝΑ ΜΕ ΤΙΣ ΔΙΑΤΑΞΕΙΣ ΤΟΥ Π.Δ 99/2017</w:t>
      </w:r>
      <w:r w:rsidRPr="000D2D0C">
        <w:rPr>
          <w:rFonts w:asciiTheme="minorHAnsi" w:hAnsiTheme="minorHAnsi" w:cstheme="minorHAnsi"/>
          <w:b/>
          <w:sz w:val="22"/>
          <w:szCs w:val="22"/>
        </w:rPr>
        <w:t xml:space="preserve">» </w:t>
      </w:r>
      <w:r w:rsidR="00770772">
        <w:rPr>
          <w:rFonts w:asciiTheme="minorHAnsi" w:hAnsiTheme="minorHAnsi" w:cstheme="minorHAnsi"/>
          <w:b/>
          <w:sz w:val="22"/>
          <w:szCs w:val="22"/>
        </w:rPr>
        <w:t xml:space="preserve"> ποσού 220.498,64€ </w:t>
      </w:r>
      <w:r w:rsidR="00770772">
        <w:rPr>
          <w:rFonts w:asciiTheme="minorHAnsi" w:hAnsiTheme="minorHAnsi" w:cstheme="minorHAnsi"/>
          <w:sz w:val="22"/>
          <w:szCs w:val="22"/>
        </w:rPr>
        <w:t>με ΦΠΑ και</w:t>
      </w:r>
      <w:r w:rsidRPr="000D2D0C">
        <w:rPr>
          <w:rFonts w:asciiTheme="minorHAnsi" w:hAnsiTheme="minorHAnsi" w:cstheme="minorHAnsi"/>
          <w:sz w:val="22"/>
          <w:szCs w:val="22"/>
        </w:rPr>
        <w:t xml:space="preserve"> βρίσκεται σε ισοζύγιο με την συνολική δαπάνη της αρχικής σύμβασης</w:t>
      </w:r>
      <w:r w:rsidRPr="000D2D0C">
        <w:rPr>
          <w:rFonts w:asciiTheme="minorHAnsi" w:hAnsiTheme="minorHAnsi" w:cstheme="minorHAnsi"/>
          <w:b/>
          <w:sz w:val="22"/>
          <w:szCs w:val="22"/>
        </w:rPr>
        <w:t>.</w:t>
      </w:r>
    </w:p>
    <w:p w:rsidR="00EB103D" w:rsidRPr="006C4832" w:rsidRDefault="00EB103D" w:rsidP="005E2652">
      <w:pPr>
        <w:pStyle w:val="aff0"/>
        <w:ind w:left="142"/>
        <w:rPr>
          <w:rFonts w:asciiTheme="minorHAnsi" w:hAnsiTheme="minorHAnsi" w:cstheme="minorHAnsi"/>
          <w:sz w:val="22"/>
          <w:szCs w:val="22"/>
        </w:rPr>
      </w:pPr>
    </w:p>
    <w:p w:rsidR="00707EF1" w:rsidRDefault="00707EF1" w:rsidP="00D76232">
      <w:pPr>
        <w:snapToGrid w:val="0"/>
        <w:ind w:left="142" w:right="57"/>
        <w:jc w:val="center"/>
        <w:rPr>
          <w:rFonts w:asciiTheme="minorHAnsi" w:eastAsia="Arial" w:hAnsiTheme="minorHAnsi" w:cstheme="minorHAnsi"/>
          <w:b/>
          <w:sz w:val="22"/>
          <w:szCs w:val="22"/>
        </w:rPr>
      </w:pPr>
    </w:p>
    <w:p w:rsidR="004B7001" w:rsidRPr="006C4832" w:rsidRDefault="004B7001" w:rsidP="00D76232">
      <w:pPr>
        <w:snapToGrid w:val="0"/>
        <w:ind w:left="142" w:right="57"/>
        <w:jc w:val="center"/>
        <w:rPr>
          <w:rFonts w:asciiTheme="minorHAnsi" w:hAnsiTheme="minorHAnsi" w:cstheme="minorHAnsi"/>
          <w:sz w:val="22"/>
          <w:szCs w:val="22"/>
        </w:rPr>
      </w:pPr>
      <w:r w:rsidRPr="006C4832">
        <w:rPr>
          <w:rFonts w:asciiTheme="minorHAnsi" w:eastAsia="Arial" w:hAnsiTheme="minorHAnsi" w:cstheme="minorHAnsi"/>
          <w:b/>
          <w:sz w:val="22"/>
          <w:szCs w:val="22"/>
        </w:rPr>
        <w:t>Η παρούσα απόφαση πήρε τον αριθμό</w:t>
      </w:r>
      <w:r w:rsidR="007177A0" w:rsidRPr="006C4832">
        <w:rPr>
          <w:rFonts w:asciiTheme="minorHAnsi" w:eastAsia="Arial" w:hAnsiTheme="minorHAnsi" w:cstheme="minorHAnsi"/>
          <w:b/>
          <w:sz w:val="22"/>
          <w:szCs w:val="22"/>
        </w:rPr>
        <w:t xml:space="preserve"> </w:t>
      </w:r>
      <w:r w:rsidR="00851F1F" w:rsidRPr="006C4832">
        <w:rPr>
          <w:rFonts w:asciiTheme="minorHAnsi" w:eastAsia="Arial" w:hAnsiTheme="minorHAnsi" w:cstheme="minorHAnsi"/>
          <w:b/>
          <w:sz w:val="22"/>
          <w:szCs w:val="22"/>
        </w:rPr>
        <w:t>1</w:t>
      </w:r>
      <w:r w:rsidR="006C4832" w:rsidRPr="006C4832">
        <w:rPr>
          <w:rFonts w:asciiTheme="minorHAnsi" w:eastAsia="Arial" w:hAnsiTheme="minorHAnsi" w:cstheme="minorHAnsi"/>
          <w:b/>
          <w:sz w:val="22"/>
          <w:szCs w:val="22"/>
        </w:rPr>
        <w:t>9</w:t>
      </w:r>
      <w:r w:rsidR="005E2652">
        <w:rPr>
          <w:rFonts w:asciiTheme="minorHAnsi" w:eastAsia="Arial" w:hAnsiTheme="minorHAnsi" w:cstheme="minorHAnsi"/>
          <w:b/>
          <w:sz w:val="22"/>
          <w:szCs w:val="22"/>
        </w:rPr>
        <w:t>8</w:t>
      </w:r>
      <w:r w:rsidR="007177A0" w:rsidRPr="006C4832">
        <w:rPr>
          <w:rFonts w:asciiTheme="minorHAnsi" w:eastAsia="Arial" w:hAnsiTheme="minorHAnsi" w:cstheme="minorHAnsi"/>
          <w:b/>
          <w:sz w:val="22"/>
          <w:szCs w:val="22"/>
        </w:rPr>
        <w:t>/2023</w:t>
      </w:r>
    </w:p>
    <w:p w:rsidR="004B7001" w:rsidRPr="006C4832" w:rsidRDefault="004B7001" w:rsidP="00D76232">
      <w:pPr>
        <w:ind w:left="142"/>
        <w:jc w:val="center"/>
        <w:rPr>
          <w:rFonts w:asciiTheme="minorHAnsi" w:hAnsiTheme="minorHAnsi" w:cstheme="minorHAnsi"/>
          <w:b/>
          <w:bCs/>
          <w:sz w:val="22"/>
          <w:szCs w:val="22"/>
        </w:rPr>
      </w:pPr>
    </w:p>
    <w:p w:rsidR="004B7001" w:rsidRPr="006C4832" w:rsidRDefault="004B7001" w:rsidP="00D76232">
      <w:pPr>
        <w:spacing w:after="198" w:line="360" w:lineRule="auto"/>
        <w:ind w:left="142"/>
        <w:contextualSpacing/>
        <w:rPr>
          <w:rFonts w:asciiTheme="minorHAnsi" w:hAnsiTheme="minorHAnsi" w:cstheme="minorHAnsi"/>
          <w:sz w:val="22"/>
          <w:szCs w:val="22"/>
        </w:rPr>
      </w:pPr>
      <w:r w:rsidRPr="006C4832">
        <w:rPr>
          <w:rFonts w:asciiTheme="minorHAnsi" w:eastAsia="Arial" w:hAnsiTheme="minorHAnsi" w:cstheme="minorHAnsi"/>
          <w:b/>
          <w:bCs/>
          <w:sz w:val="22"/>
          <w:szCs w:val="22"/>
        </w:rPr>
        <w:t>Η</w:t>
      </w:r>
      <w:r w:rsidRPr="006C4832">
        <w:rPr>
          <w:rFonts w:asciiTheme="minorHAnsi" w:hAnsiTheme="minorHAnsi" w:cstheme="minorHAnsi"/>
          <w:b/>
          <w:bCs/>
          <w:sz w:val="22"/>
          <w:szCs w:val="22"/>
        </w:rPr>
        <w:t xml:space="preserve"> Πρόεδρος του Δ.Σ.</w:t>
      </w:r>
    </w:p>
    <w:p w:rsidR="004B7001" w:rsidRPr="006C4832" w:rsidRDefault="004B7001" w:rsidP="00D76232">
      <w:pPr>
        <w:spacing w:after="198" w:line="360" w:lineRule="auto"/>
        <w:ind w:left="142"/>
        <w:contextualSpacing/>
        <w:rPr>
          <w:rFonts w:asciiTheme="minorHAnsi" w:hAnsiTheme="minorHAnsi" w:cstheme="minorHAnsi"/>
          <w:b/>
          <w:bCs/>
          <w:sz w:val="22"/>
          <w:szCs w:val="22"/>
        </w:rPr>
      </w:pPr>
    </w:p>
    <w:p w:rsidR="004B7001" w:rsidRPr="006C4832" w:rsidRDefault="004B7001" w:rsidP="00D76232">
      <w:pPr>
        <w:widowControl w:val="0"/>
        <w:spacing w:before="119" w:after="119" w:line="360" w:lineRule="auto"/>
        <w:ind w:left="142" w:right="737"/>
        <w:jc w:val="both"/>
        <w:rPr>
          <w:rFonts w:asciiTheme="minorHAnsi" w:eastAsia="Calibri" w:hAnsiTheme="minorHAnsi" w:cstheme="minorHAnsi"/>
          <w:b/>
          <w:sz w:val="22"/>
          <w:szCs w:val="22"/>
        </w:rPr>
      </w:pPr>
      <w:proofErr w:type="spellStart"/>
      <w:r w:rsidRPr="006C4832">
        <w:rPr>
          <w:rFonts w:asciiTheme="minorHAnsi" w:eastAsia="Calibri" w:hAnsiTheme="minorHAnsi" w:cstheme="minorHAnsi"/>
          <w:b/>
          <w:sz w:val="22"/>
          <w:szCs w:val="22"/>
        </w:rPr>
        <w:t>Καράβα</w:t>
      </w:r>
      <w:proofErr w:type="spellEnd"/>
      <w:r w:rsidRPr="006C4832">
        <w:rPr>
          <w:rFonts w:asciiTheme="minorHAnsi" w:eastAsia="Calibri" w:hAnsiTheme="minorHAnsi" w:cstheme="minorHAnsi"/>
          <w:b/>
          <w:sz w:val="22"/>
          <w:szCs w:val="22"/>
        </w:rPr>
        <w:t xml:space="preserve"> </w:t>
      </w:r>
      <w:proofErr w:type="spellStart"/>
      <w:r w:rsidRPr="006C4832">
        <w:rPr>
          <w:rFonts w:asciiTheme="minorHAnsi" w:eastAsia="Calibri" w:hAnsiTheme="minorHAnsi" w:cstheme="minorHAnsi"/>
          <w:b/>
          <w:sz w:val="22"/>
          <w:szCs w:val="22"/>
        </w:rPr>
        <w:t>Χρυσοβαλάντου</w:t>
      </w:r>
      <w:proofErr w:type="spellEnd"/>
      <w:r w:rsidRPr="006C4832">
        <w:rPr>
          <w:rFonts w:asciiTheme="minorHAnsi" w:eastAsia="Calibri" w:hAnsiTheme="minorHAnsi" w:cstheme="minorHAnsi"/>
          <w:b/>
          <w:sz w:val="22"/>
          <w:szCs w:val="22"/>
        </w:rPr>
        <w:t xml:space="preserve"> Βασιλική (</w:t>
      </w:r>
      <w:proofErr w:type="spellStart"/>
      <w:r w:rsidRPr="006C4832">
        <w:rPr>
          <w:rFonts w:asciiTheme="minorHAnsi" w:eastAsia="Calibri" w:hAnsiTheme="minorHAnsi" w:cstheme="minorHAnsi"/>
          <w:b/>
          <w:sz w:val="22"/>
          <w:szCs w:val="22"/>
        </w:rPr>
        <w:t>Βάλια</w:t>
      </w:r>
      <w:proofErr w:type="spellEnd"/>
      <w:r w:rsidRPr="006C4832">
        <w:rPr>
          <w:rFonts w:asciiTheme="minorHAnsi" w:eastAsia="Calibri" w:hAnsiTheme="minorHAnsi" w:cstheme="minorHAnsi"/>
          <w:b/>
          <w:sz w:val="22"/>
          <w:szCs w:val="22"/>
        </w:rPr>
        <w:t>)</w:t>
      </w:r>
    </w:p>
    <w:p w:rsidR="009066B3" w:rsidRPr="006C4832" w:rsidRDefault="009066B3" w:rsidP="00D76232">
      <w:pPr>
        <w:widowControl w:val="0"/>
        <w:spacing w:before="119" w:after="119" w:line="360" w:lineRule="auto"/>
        <w:ind w:left="142" w:right="737"/>
        <w:jc w:val="both"/>
        <w:rPr>
          <w:rFonts w:asciiTheme="minorHAnsi" w:eastAsia="Calibri" w:hAnsiTheme="minorHAnsi" w:cstheme="minorHAnsi"/>
          <w:b/>
          <w:sz w:val="22"/>
          <w:szCs w:val="22"/>
        </w:rPr>
      </w:pPr>
    </w:p>
    <w:p w:rsidR="00280A56" w:rsidRPr="006C4832" w:rsidRDefault="004B7001" w:rsidP="00D76232">
      <w:pPr>
        <w:widowControl w:val="0"/>
        <w:spacing w:before="119" w:after="119" w:line="360" w:lineRule="auto"/>
        <w:ind w:left="142" w:right="737"/>
        <w:jc w:val="both"/>
        <w:rPr>
          <w:rFonts w:asciiTheme="minorHAnsi" w:hAnsiTheme="minorHAnsi" w:cstheme="minorHAnsi"/>
          <w:sz w:val="22"/>
          <w:szCs w:val="22"/>
        </w:rPr>
      </w:pPr>
      <w:r w:rsidRPr="006C4832">
        <w:rPr>
          <w:rFonts w:asciiTheme="minorHAnsi" w:eastAsia="Arial" w:hAnsiTheme="minorHAnsi" w:cstheme="minorHAnsi"/>
          <w:b/>
          <w:iCs/>
          <w:sz w:val="22"/>
          <w:szCs w:val="22"/>
        </w:rPr>
        <w:t xml:space="preserve">        </w:t>
      </w:r>
      <w:r w:rsidR="00280A56" w:rsidRPr="006C4832">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64ECD" w:rsidRPr="0055667D" w:rsidTr="00963644">
        <w:trPr>
          <w:gridAfter w:val="1"/>
          <w:wAfter w:w="567" w:type="dxa"/>
        </w:trPr>
        <w:tc>
          <w:tcPr>
            <w:tcW w:w="567" w:type="dxa"/>
          </w:tcPr>
          <w:p w:rsidR="00264ECD" w:rsidRPr="0055667D" w:rsidRDefault="00264ECD" w:rsidP="00963644">
            <w:pPr>
              <w:rPr>
                <w:rFonts w:asciiTheme="minorHAnsi" w:eastAsia="Arial" w:hAnsiTheme="minorHAnsi" w:cstheme="minorHAnsi"/>
                <w:sz w:val="22"/>
                <w:szCs w:val="22"/>
              </w:rPr>
            </w:pPr>
          </w:p>
        </w:tc>
        <w:tc>
          <w:tcPr>
            <w:tcW w:w="709" w:type="dxa"/>
            <w:gridSpan w:val="2"/>
          </w:tcPr>
          <w:p w:rsidR="00264ECD" w:rsidRPr="0055667D" w:rsidRDefault="00264ECD" w:rsidP="00963644">
            <w:pPr>
              <w:rPr>
                <w:rFonts w:asciiTheme="minorHAnsi" w:eastAsia="Arial"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r w:rsidRPr="0055667D">
              <w:rPr>
                <w:rFonts w:asciiTheme="minorHAnsi" w:hAnsiTheme="minorHAnsi" w:cstheme="minorHAnsi"/>
                <w:sz w:val="22"/>
                <w:szCs w:val="22"/>
              </w:rPr>
              <w:t>ΠΙΣΤΟ ΑΠΟΣΠΑΣΜΑ</w:t>
            </w:r>
          </w:p>
        </w:tc>
      </w:tr>
      <w:tr w:rsidR="00264ECD" w:rsidRPr="0055667D" w:rsidTr="00963644">
        <w:trPr>
          <w:gridAfter w:val="2"/>
          <w:wAfter w:w="851" w:type="dxa"/>
        </w:trPr>
        <w:tc>
          <w:tcPr>
            <w:tcW w:w="567" w:type="dxa"/>
          </w:tcPr>
          <w:p w:rsidR="00264ECD" w:rsidRPr="0055667D" w:rsidRDefault="00264ECD" w:rsidP="00963644">
            <w:pPr>
              <w:rPr>
                <w:rFonts w:asciiTheme="minorHAnsi" w:hAnsiTheme="minorHAnsi" w:cstheme="minorHAnsi"/>
                <w:sz w:val="22"/>
                <w:szCs w:val="22"/>
              </w:rPr>
            </w:pPr>
            <w:r w:rsidRPr="0055667D">
              <w:rPr>
                <w:rFonts w:asciiTheme="minorHAnsi" w:hAnsiTheme="minorHAnsi" w:cstheme="minorHAnsi"/>
                <w:sz w:val="22"/>
                <w:szCs w:val="22"/>
              </w:rPr>
              <w:t>1</w:t>
            </w:r>
          </w:p>
        </w:tc>
        <w:tc>
          <w:tcPr>
            <w:tcW w:w="425" w:type="dxa"/>
          </w:tcPr>
          <w:p w:rsidR="00264ECD" w:rsidRPr="0055667D" w:rsidRDefault="00264ECD" w:rsidP="00963644">
            <w:pPr>
              <w:rPr>
                <w:rFonts w:asciiTheme="minorHAnsi" w:eastAsia="Arial"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Μητάς</w:t>
            </w:r>
            <w:proofErr w:type="spellEnd"/>
            <w:r w:rsidRPr="0055667D">
              <w:rPr>
                <w:rFonts w:asciiTheme="minorHAnsi" w:hAnsiTheme="minorHAnsi" w:cstheme="minorHAnsi"/>
                <w:sz w:val="22"/>
                <w:szCs w:val="22"/>
              </w:rPr>
              <w:t xml:space="preserve"> Αλέξανδρος</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r w:rsidRPr="0055667D">
              <w:rPr>
                <w:rFonts w:asciiTheme="minorHAnsi" w:hAnsiTheme="minorHAnsi" w:cstheme="minorHAnsi"/>
                <w:sz w:val="22"/>
                <w:szCs w:val="22"/>
              </w:rPr>
              <w:t xml:space="preserve">Λιβαδειά αυθημερόν </w:t>
            </w: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2</w:t>
            </w:r>
          </w:p>
        </w:tc>
        <w:tc>
          <w:tcPr>
            <w:tcW w:w="425" w:type="dxa"/>
          </w:tcPr>
          <w:p w:rsidR="00264ECD" w:rsidRPr="0055667D" w:rsidRDefault="00264ECD" w:rsidP="00963644">
            <w:pPr>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Καλογρηάς</w:t>
            </w:r>
            <w:proofErr w:type="spellEnd"/>
            <w:r w:rsidRPr="0055667D">
              <w:rPr>
                <w:rFonts w:asciiTheme="minorHAnsi" w:hAnsiTheme="minorHAnsi" w:cstheme="minorHAnsi"/>
                <w:sz w:val="22"/>
                <w:szCs w:val="22"/>
              </w:rPr>
              <w:t xml:space="preserve"> Αθανάσιος</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Ο</w:t>
            </w:r>
            <w:r w:rsidRPr="0055667D">
              <w:rPr>
                <w:rFonts w:asciiTheme="minorHAnsi" w:hAnsiTheme="minorHAnsi" w:cstheme="minorHAnsi"/>
                <w:sz w:val="22"/>
                <w:szCs w:val="22"/>
              </w:rPr>
              <w:t xml:space="preserve"> Δήμαρχος </w:t>
            </w:r>
            <w:proofErr w:type="spellStart"/>
            <w:r w:rsidRPr="0055667D">
              <w:rPr>
                <w:rFonts w:asciiTheme="minorHAnsi" w:hAnsiTheme="minorHAnsi" w:cstheme="minorHAnsi"/>
                <w:sz w:val="22"/>
                <w:szCs w:val="22"/>
              </w:rPr>
              <w:t>Λεβαδέων</w:t>
            </w:r>
            <w:proofErr w:type="spellEnd"/>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3</w:t>
            </w:r>
          </w:p>
        </w:tc>
        <w:tc>
          <w:tcPr>
            <w:tcW w:w="425" w:type="dxa"/>
          </w:tcPr>
          <w:p w:rsidR="00264ECD" w:rsidRPr="0055667D" w:rsidRDefault="00264ECD" w:rsidP="00963644">
            <w:pPr>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hAnsiTheme="minorHAnsi" w:cstheme="minorHAnsi"/>
                <w:sz w:val="22"/>
                <w:szCs w:val="22"/>
              </w:rPr>
              <w:t xml:space="preserve">Δήμου Ιωάννης </w:t>
            </w: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4</w:t>
            </w:r>
          </w:p>
        </w:tc>
        <w:tc>
          <w:tcPr>
            <w:tcW w:w="425" w:type="dxa"/>
          </w:tcPr>
          <w:p w:rsidR="00264ECD" w:rsidRPr="0055667D" w:rsidRDefault="00264ECD" w:rsidP="00963644">
            <w:pPr>
              <w:rPr>
                <w:rFonts w:asciiTheme="minorHAnsi" w:eastAsia="Calibri"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hAnsiTheme="minorHAnsi" w:cstheme="minorHAnsi"/>
                <w:sz w:val="22"/>
                <w:szCs w:val="22"/>
              </w:rPr>
              <w:t>Αποστόλου Ιωάννης</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ΙΩΑΝΝΗΣ .Δ. ΤΑΓΚΑΛΕΓΚΑΣ</w:t>
            </w: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Calibri" w:hAnsiTheme="minorHAnsi" w:cstheme="minorHAnsi"/>
                <w:sz w:val="22"/>
                <w:szCs w:val="22"/>
              </w:rPr>
            </w:pPr>
            <w:r w:rsidRPr="0055667D">
              <w:rPr>
                <w:rFonts w:asciiTheme="minorHAnsi" w:eastAsia="Calibri" w:hAnsiTheme="minorHAnsi" w:cstheme="minorHAnsi"/>
                <w:sz w:val="22"/>
                <w:szCs w:val="22"/>
              </w:rPr>
              <w:t>5</w:t>
            </w:r>
          </w:p>
        </w:tc>
        <w:tc>
          <w:tcPr>
            <w:tcW w:w="425" w:type="dxa"/>
          </w:tcPr>
          <w:p w:rsidR="00264ECD" w:rsidRPr="0055667D" w:rsidRDefault="00264ECD" w:rsidP="00963644">
            <w:pPr>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Σάκκος</w:t>
            </w:r>
            <w:proofErr w:type="spellEnd"/>
            <w:r w:rsidRPr="0055667D">
              <w:rPr>
                <w:rFonts w:asciiTheme="minorHAnsi" w:eastAsia="Calibri" w:hAnsiTheme="minorHAnsi" w:cstheme="minorHAnsi"/>
                <w:sz w:val="22"/>
                <w:szCs w:val="22"/>
              </w:rPr>
              <w:t xml:space="preserve"> Μάριος   </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6</w:t>
            </w:r>
          </w:p>
        </w:tc>
        <w:tc>
          <w:tcPr>
            <w:tcW w:w="425" w:type="dxa"/>
          </w:tcPr>
          <w:p w:rsidR="00264ECD" w:rsidRPr="0055667D" w:rsidRDefault="00264ECD" w:rsidP="00963644">
            <w:pPr>
              <w:rPr>
                <w:rFonts w:asciiTheme="minorHAnsi" w:eastAsia="Calibri" w:hAnsiTheme="minorHAnsi" w:cstheme="minorHAnsi"/>
                <w:sz w:val="22"/>
                <w:szCs w:val="22"/>
              </w:rPr>
            </w:pPr>
          </w:p>
        </w:tc>
        <w:tc>
          <w:tcPr>
            <w:tcW w:w="3365" w:type="dxa"/>
            <w:gridSpan w:val="2"/>
            <w:shd w:val="clear" w:color="auto" w:fill="auto"/>
          </w:tcPr>
          <w:p w:rsidR="00264ECD" w:rsidRPr="0055667D" w:rsidRDefault="00264ECD" w:rsidP="00963644">
            <w:pPr>
              <w:spacing w:line="276" w:lineRule="auto"/>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Μερτζάνης</w:t>
            </w:r>
            <w:proofErr w:type="spellEnd"/>
            <w:r w:rsidRPr="0055667D">
              <w:rPr>
                <w:rFonts w:asciiTheme="minorHAnsi" w:eastAsia="Calibri" w:hAnsiTheme="minorHAnsi" w:cstheme="minorHAnsi"/>
                <w:sz w:val="22"/>
                <w:szCs w:val="22"/>
              </w:rPr>
              <w:t xml:space="preserve"> Κων/νος  </w:t>
            </w:r>
          </w:p>
        </w:tc>
        <w:tc>
          <w:tcPr>
            <w:tcW w:w="4938" w:type="dxa"/>
            <w:gridSpan w:val="3"/>
            <w:shd w:val="clear" w:color="auto" w:fill="auto"/>
          </w:tcPr>
          <w:p w:rsidR="00264ECD" w:rsidRPr="0055667D" w:rsidRDefault="00264ECD" w:rsidP="00963644">
            <w:pPr>
              <w:spacing w:line="276" w:lineRule="auto"/>
              <w:rPr>
                <w:rFonts w:asciiTheme="minorHAnsi" w:hAnsiTheme="minorHAnsi" w:cstheme="minorHAnsi"/>
                <w:sz w:val="22"/>
                <w:szCs w:val="22"/>
              </w:rPr>
            </w:pPr>
            <w:r w:rsidRPr="0055667D">
              <w:rPr>
                <w:rFonts w:asciiTheme="minorHAnsi" w:eastAsia="Calibri" w:hAnsiTheme="minorHAnsi" w:cstheme="minorHAnsi"/>
                <w:sz w:val="22"/>
                <w:szCs w:val="22"/>
              </w:rPr>
              <w:t xml:space="preserve"> </w:t>
            </w:r>
          </w:p>
        </w:tc>
      </w:tr>
      <w:tr w:rsidR="00264ECD" w:rsidRPr="0055667D" w:rsidTr="00963644">
        <w:tc>
          <w:tcPr>
            <w:tcW w:w="567" w:type="dxa"/>
          </w:tcPr>
          <w:p w:rsidR="00264ECD" w:rsidRPr="0055667D" w:rsidRDefault="00264ECD" w:rsidP="00963644">
            <w:pPr>
              <w:rPr>
                <w:rFonts w:asciiTheme="minorHAnsi" w:eastAsia="Calibri" w:hAnsiTheme="minorHAnsi" w:cstheme="minorHAnsi"/>
                <w:sz w:val="22"/>
                <w:szCs w:val="22"/>
              </w:rPr>
            </w:pPr>
            <w:r w:rsidRPr="0055667D">
              <w:rPr>
                <w:rFonts w:asciiTheme="minorHAnsi" w:eastAsia="Calibri" w:hAnsiTheme="minorHAnsi" w:cstheme="minorHAnsi"/>
                <w:sz w:val="22"/>
                <w:szCs w:val="22"/>
              </w:rPr>
              <w:t>7</w:t>
            </w:r>
          </w:p>
        </w:tc>
        <w:tc>
          <w:tcPr>
            <w:tcW w:w="425" w:type="dxa"/>
          </w:tcPr>
          <w:p w:rsidR="00264ECD" w:rsidRPr="0055667D" w:rsidRDefault="00264ECD" w:rsidP="00963644">
            <w:pPr>
              <w:rPr>
                <w:rFonts w:asciiTheme="minorHAnsi" w:eastAsia="Calibri" w:hAnsiTheme="minorHAnsi" w:cstheme="minorHAnsi"/>
                <w:sz w:val="22"/>
                <w:szCs w:val="22"/>
              </w:rPr>
            </w:pPr>
          </w:p>
        </w:tc>
        <w:tc>
          <w:tcPr>
            <w:tcW w:w="4216" w:type="dxa"/>
            <w:gridSpan w:val="4"/>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Σαγιάννης</w:t>
            </w:r>
            <w:proofErr w:type="spellEnd"/>
            <w:r w:rsidRPr="0055667D">
              <w:rPr>
                <w:rFonts w:asciiTheme="minorHAnsi" w:hAnsiTheme="minorHAnsi" w:cstheme="minorHAnsi"/>
                <w:sz w:val="22"/>
                <w:szCs w:val="22"/>
              </w:rPr>
              <w:t xml:space="preserve"> Μιχαήλ  </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r w:rsidRPr="0055667D">
              <w:rPr>
                <w:rFonts w:asciiTheme="minorHAnsi" w:hAnsiTheme="minorHAnsi" w:cstheme="minorHAnsi"/>
                <w:sz w:val="22"/>
                <w:szCs w:val="22"/>
              </w:rPr>
              <w:t xml:space="preserve">   </w:t>
            </w:r>
          </w:p>
        </w:tc>
      </w:tr>
      <w:tr w:rsidR="00264ECD" w:rsidRPr="0055667D" w:rsidTr="00963644">
        <w:tc>
          <w:tcPr>
            <w:tcW w:w="567" w:type="dxa"/>
          </w:tcPr>
          <w:p w:rsidR="00264ECD" w:rsidRPr="0055667D" w:rsidRDefault="00264ECD" w:rsidP="00963644">
            <w:pPr>
              <w:snapToGrid w:val="0"/>
              <w:spacing w:line="276" w:lineRule="auto"/>
              <w:rPr>
                <w:rFonts w:asciiTheme="minorHAnsi" w:eastAsia="Calibri" w:hAnsiTheme="minorHAnsi" w:cstheme="minorHAnsi"/>
                <w:sz w:val="22"/>
                <w:szCs w:val="22"/>
              </w:rPr>
            </w:pPr>
            <w:r w:rsidRPr="0055667D">
              <w:rPr>
                <w:rFonts w:asciiTheme="minorHAnsi" w:eastAsia="Calibri" w:hAnsiTheme="minorHAnsi" w:cstheme="minorHAnsi"/>
                <w:sz w:val="22"/>
                <w:szCs w:val="22"/>
              </w:rPr>
              <w:t>8</w:t>
            </w:r>
          </w:p>
        </w:tc>
        <w:tc>
          <w:tcPr>
            <w:tcW w:w="425" w:type="dxa"/>
          </w:tcPr>
          <w:p w:rsidR="00264ECD" w:rsidRPr="0055667D" w:rsidRDefault="00264ECD"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264ECD" w:rsidRPr="0055667D" w:rsidRDefault="00264ECD" w:rsidP="00963644">
            <w:pPr>
              <w:spacing w:line="276" w:lineRule="auto"/>
              <w:rPr>
                <w:rFonts w:asciiTheme="minorHAnsi" w:hAnsiTheme="minorHAnsi" w:cstheme="minorHAnsi"/>
                <w:sz w:val="22"/>
                <w:szCs w:val="22"/>
              </w:rPr>
            </w:pPr>
            <w:proofErr w:type="spellStart"/>
            <w:r w:rsidRPr="0055667D">
              <w:rPr>
                <w:rFonts w:asciiTheme="minorHAnsi" w:eastAsia="Arial" w:hAnsiTheme="minorHAnsi" w:cstheme="minorHAnsi"/>
                <w:sz w:val="22"/>
                <w:szCs w:val="22"/>
              </w:rPr>
              <w:t>Καπλάνης</w:t>
            </w:r>
            <w:proofErr w:type="spellEnd"/>
            <w:r w:rsidRPr="0055667D">
              <w:rPr>
                <w:rFonts w:asciiTheme="minorHAnsi" w:eastAsia="Arial" w:hAnsiTheme="minorHAnsi" w:cstheme="minorHAnsi"/>
                <w:sz w:val="22"/>
                <w:szCs w:val="22"/>
              </w:rPr>
              <w:t xml:space="preserve"> Κων/νος</w:t>
            </w:r>
          </w:p>
        </w:tc>
        <w:tc>
          <w:tcPr>
            <w:tcW w:w="4938" w:type="dxa"/>
            <w:gridSpan w:val="3"/>
            <w:shd w:val="clear" w:color="auto" w:fill="auto"/>
          </w:tcPr>
          <w:p w:rsidR="00264ECD" w:rsidRPr="0055667D" w:rsidRDefault="00264ECD" w:rsidP="00963644">
            <w:pPr>
              <w:snapToGrid w:val="0"/>
              <w:spacing w:line="276" w:lineRule="auto"/>
              <w:rPr>
                <w:rFonts w:asciiTheme="minorHAnsi" w:hAnsiTheme="minorHAnsi" w:cstheme="minorHAnsi"/>
                <w:sz w:val="22"/>
                <w:szCs w:val="22"/>
              </w:rPr>
            </w:pPr>
          </w:p>
        </w:tc>
      </w:tr>
      <w:tr w:rsidR="00264ECD" w:rsidRPr="0055667D" w:rsidTr="00963644">
        <w:tc>
          <w:tcPr>
            <w:tcW w:w="567" w:type="dxa"/>
          </w:tcPr>
          <w:p w:rsidR="00264ECD" w:rsidRPr="0055667D" w:rsidRDefault="00264ECD" w:rsidP="00963644">
            <w:pPr>
              <w:snapToGrid w:val="0"/>
              <w:rPr>
                <w:rFonts w:asciiTheme="minorHAnsi" w:hAnsiTheme="minorHAnsi" w:cstheme="minorHAnsi"/>
                <w:sz w:val="22"/>
                <w:szCs w:val="22"/>
              </w:rPr>
            </w:pPr>
            <w:r w:rsidRPr="0055667D">
              <w:rPr>
                <w:rFonts w:asciiTheme="minorHAnsi" w:hAnsiTheme="minorHAnsi" w:cstheme="minorHAnsi"/>
                <w:sz w:val="22"/>
                <w:szCs w:val="22"/>
              </w:rPr>
              <w:t>9</w:t>
            </w:r>
          </w:p>
        </w:tc>
        <w:tc>
          <w:tcPr>
            <w:tcW w:w="425" w:type="dxa"/>
          </w:tcPr>
          <w:p w:rsidR="00264ECD" w:rsidRPr="0055667D" w:rsidRDefault="00264ECD" w:rsidP="00963644">
            <w:pPr>
              <w:snapToGrid w:val="0"/>
              <w:rPr>
                <w:rFonts w:asciiTheme="minorHAnsi" w:hAnsiTheme="minorHAnsi" w:cstheme="minorHAnsi"/>
                <w:sz w:val="22"/>
                <w:szCs w:val="22"/>
              </w:rPr>
            </w:pPr>
          </w:p>
        </w:tc>
        <w:tc>
          <w:tcPr>
            <w:tcW w:w="4216" w:type="dxa"/>
            <w:gridSpan w:val="4"/>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Τζουβάρας</w:t>
            </w:r>
            <w:proofErr w:type="spellEnd"/>
            <w:r w:rsidRPr="0055667D">
              <w:rPr>
                <w:rFonts w:asciiTheme="minorHAnsi" w:hAnsiTheme="minorHAnsi" w:cstheme="minorHAnsi"/>
                <w:sz w:val="22"/>
                <w:szCs w:val="22"/>
              </w:rPr>
              <w:t xml:space="preserve"> Νικόλαος</w:t>
            </w:r>
          </w:p>
        </w:tc>
        <w:tc>
          <w:tcPr>
            <w:tcW w:w="4938" w:type="dxa"/>
            <w:gridSpan w:val="3"/>
            <w:shd w:val="clear" w:color="auto" w:fill="auto"/>
          </w:tcPr>
          <w:p w:rsidR="00264ECD" w:rsidRPr="0055667D" w:rsidRDefault="00264ECD" w:rsidP="00963644">
            <w:pPr>
              <w:rPr>
                <w:rFonts w:asciiTheme="minorHAnsi" w:hAnsiTheme="minorHAnsi" w:cstheme="minorHAnsi"/>
                <w:sz w:val="22"/>
                <w:szCs w:val="22"/>
              </w:rPr>
            </w:pPr>
          </w:p>
        </w:tc>
      </w:tr>
      <w:tr w:rsidR="00264ECD" w:rsidRPr="0055667D" w:rsidTr="00963644">
        <w:tc>
          <w:tcPr>
            <w:tcW w:w="567" w:type="dxa"/>
          </w:tcPr>
          <w:p w:rsidR="00264ECD" w:rsidRPr="0055667D" w:rsidRDefault="00264ECD" w:rsidP="00963644">
            <w:pPr>
              <w:rPr>
                <w:rFonts w:asciiTheme="minorHAnsi" w:hAnsiTheme="minorHAnsi" w:cstheme="minorHAnsi"/>
                <w:sz w:val="22"/>
                <w:szCs w:val="22"/>
              </w:rPr>
            </w:pPr>
            <w:r w:rsidRPr="0055667D">
              <w:rPr>
                <w:rFonts w:asciiTheme="minorHAnsi" w:hAnsiTheme="minorHAnsi" w:cstheme="minorHAnsi"/>
                <w:sz w:val="22"/>
                <w:szCs w:val="22"/>
              </w:rPr>
              <w:t>10</w:t>
            </w:r>
          </w:p>
        </w:tc>
        <w:tc>
          <w:tcPr>
            <w:tcW w:w="425" w:type="dxa"/>
          </w:tcPr>
          <w:p w:rsidR="00264ECD" w:rsidRPr="0055667D" w:rsidRDefault="00264ECD" w:rsidP="00963644">
            <w:pPr>
              <w:rPr>
                <w:rFonts w:asciiTheme="minorHAnsi" w:hAnsiTheme="minorHAnsi" w:cstheme="minorHAnsi"/>
                <w:sz w:val="22"/>
                <w:szCs w:val="22"/>
              </w:rPr>
            </w:pPr>
          </w:p>
        </w:tc>
        <w:tc>
          <w:tcPr>
            <w:tcW w:w="4216" w:type="dxa"/>
            <w:gridSpan w:val="4"/>
            <w:shd w:val="clear" w:color="auto" w:fill="auto"/>
          </w:tcPr>
          <w:p w:rsidR="00264ECD" w:rsidRPr="0055667D" w:rsidRDefault="00264ECD" w:rsidP="00963644">
            <w:pPr>
              <w:rPr>
                <w:rFonts w:asciiTheme="minorHAnsi" w:hAnsiTheme="minorHAnsi" w:cstheme="minorHAnsi"/>
                <w:sz w:val="22"/>
                <w:szCs w:val="22"/>
              </w:rPr>
            </w:pPr>
            <w:r>
              <w:rPr>
                <w:rFonts w:asciiTheme="minorHAnsi" w:hAnsiTheme="minorHAnsi" w:cstheme="minorHAnsi"/>
                <w:sz w:val="22"/>
                <w:szCs w:val="22"/>
              </w:rPr>
              <w:t>Καραλής Χρήστος</w:t>
            </w:r>
          </w:p>
        </w:tc>
        <w:tc>
          <w:tcPr>
            <w:tcW w:w="4938" w:type="dxa"/>
            <w:gridSpan w:val="3"/>
            <w:shd w:val="clear" w:color="auto" w:fill="auto"/>
          </w:tcPr>
          <w:p w:rsidR="00264ECD" w:rsidRPr="0055667D" w:rsidRDefault="00264ECD" w:rsidP="00963644">
            <w:pPr>
              <w:snapToGrid w:val="0"/>
              <w:rPr>
                <w:rFonts w:asciiTheme="minorHAnsi" w:eastAsia="Arial" w:hAnsiTheme="minorHAnsi" w:cstheme="minorHAnsi"/>
                <w:sz w:val="22"/>
                <w:szCs w:val="22"/>
              </w:rPr>
            </w:pPr>
          </w:p>
        </w:tc>
      </w:tr>
      <w:tr w:rsidR="00264ECD" w:rsidRPr="0055667D" w:rsidTr="00963644">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11</w:t>
            </w:r>
          </w:p>
        </w:tc>
        <w:tc>
          <w:tcPr>
            <w:tcW w:w="425" w:type="dxa"/>
          </w:tcPr>
          <w:p w:rsidR="00264ECD" w:rsidRPr="0055667D" w:rsidRDefault="00264ECD" w:rsidP="00963644">
            <w:pPr>
              <w:snapToGrid w:val="0"/>
              <w:rPr>
                <w:rFonts w:asciiTheme="minorHAnsi" w:eastAsia="Arial" w:hAnsiTheme="minorHAnsi" w:cstheme="minorHAnsi"/>
                <w:sz w:val="22"/>
                <w:szCs w:val="22"/>
              </w:rPr>
            </w:pPr>
          </w:p>
        </w:tc>
        <w:tc>
          <w:tcPr>
            <w:tcW w:w="4216" w:type="dxa"/>
            <w:gridSpan w:val="4"/>
            <w:shd w:val="clear" w:color="auto" w:fill="auto"/>
          </w:tcPr>
          <w:p w:rsidR="00264ECD" w:rsidRPr="0055667D" w:rsidRDefault="00264EC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Αρκουμάνης</w:t>
            </w:r>
            <w:proofErr w:type="spellEnd"/>
            <w:r w:rsidRPr="0055667D">
              <w:rPr>
                <w:rFonts w:asciiTheme="minorHAnsi" w:hAnsiTheme="minorHAnsi" w:cstheme="minorHAnsi"/>
                <w:sz w:val="22"/>
                <w:szCs w:val="22"/>
              </w:rPr>
              <w:t xml:space="preserve"> Πέτρος</w:t>
            </w:r>
          </w:p>
        </w:tc>
        <w:tc>
          <w:tcPr>
            <w:tcW w:w="4938" w:type="dxa"/>
            <w:gridSpan w:val="3"/>
            <w:shd w:val="clear" w:color="auto" w:fill="auto"/>
          </w:tcPr>
          <w:p w:rsidR="00264ECD" w:rsidRPr="0055667D" w:rsidRDefault="00264ECD" w:rsidP="00963644">
            <w:pPr>
              <w:snapToGrid w:val="0"/>
              <w:rPr>
                <w:rFonts w:asciiTheme="minorHAnsi" w:eastAsia="Arial"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12</w:t>
            </w:r>
          </w:p>
        </w:tc>
        <w:tc>
          <w:tcPr>
            <w:tcW w:w="425" w:type="dxa"/>
          </w:tcPr>
          <w:p w:rsidR="00264ECD" w:rsidRPr="0055667D" w:rsidRDefault="00264ECD" w:rsidP="00963644">
            <w:pPr>
              <w:snapToGrid w:val="0"/>
              <w:rPr>
                <w:rFonts w:asciiTheme="minorHAnsi" w:eastAsia="Arial"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Γερονικολού</w:t>
            </w:r>
            <w:proofErr w:type="spellEnd"/>
            <w:r w:rsidRPr="0055667D">
              <w:rPr>
                <w:rFonts w:asciiTheme="minorHAnsi" w:hAnsiTheme="minorHAnsi" w:cstheme="minorHAnsi"/>
                <w:sz w:val="22"/>
                <w:szCs w:val="22"/>
              </w:rPr>
              <w:t xml:space="preserve"> Λαμπρινή</w:t>
            </w: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 xml:space="preserve"> 13</w:t>
            </w: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Καραμάνης</w:t>
            </w:r>
            <w:proofErr w:type="spellEnd"/>
            <w:r w:rsidRPr="0055667D">
              <w:rPr>
                <w:rFonts w:asciiTheme="minorHAnsi" w:hAnsiTheme="minorHAnsi" w:cstheme="minorHAnsi"/>
                <w:sz w:val="22"/>
                <w:szCs w:val="22"/>
              </w:rPr>
              <w:t xml:space="preserve"> Δημήτριος</w:t>
            </w: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14</w:t>
            </w: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r>
              <w:rPr>
                <w:rFonts w:asciiTheme="minorHAnsi" w:hAnsiTheme="minorHAnsi" w:cstheme="minorHAnsi"/>
                <w:sz w:val="22"/>
                <w:szCs w:val="22"/>
              </w:rPr>
              <w:t>Παπαϊωάννου Λουκάς</w:t>
            </w: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r w:rsidR="00264ECD" w:rsidRPr="0055667D" w:rsidTr="00963644">
        <w:trPr>
          <w:gridAfter w:val="2"/>
          <w:wAfter w:w="851" w:type="dxa"/>
        </w:trPr>
        <w:tc>
          <w:tcPr>
            <w:tcW w:w="567" w:type="dxa"/>
          </w:tcPr>
          <w:p w:rsidR="00264ECD" w:rsidRPr="0055667D" w:rsidRDefault="00264ECD"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 </w:t>
            </w:r>
          </w:p>
        </w:tc>
        <w:tc>
          <w:tcPr>
            <w:tcW w:w="425" w:type="dxa"/>
          </w:tcPr>
          <w:p w:rsidR="00264ECD" w:rsidRPr="0055667D" w:rsidRDefault="00264ECD" w:rsidP="00963644">
            <w:pPr>
              <w:snapToGrid w:val="0"/>
              <w:rPr>
                <w:rFonts w:asciiTheme="minorHAnsi" w:hAnsiTheme="minorHAnsi" w:cstheme="minorHAnsi"/>
                <w:sz w:val="22"/>
                <w:szCs w:val="22"/>
              </w:rPr>
            </w:pPr>
          </w:p>
        </w:tc>
        <w:tc>
          <w:tcPr>
            <w:tcW w:w="3365" w:type="dxa"/>
            <w:gridSpan w:val="2"/>
            <w:shd w:val="clear" w:color="auto" w:fill="auto"/>
          </w:tcPr>
          <w:p w:rsidR="00264ECD" w:rsidRPr="0055667D" w:rsidRDefault="00264ECD" w:rsidP="00963644">
            <w:pPr>
              <w:snapToGrid w:val="0"/>
              <w:rPr>
                <w:rFonts w:asciiTheme="minorHAnsi" w:hAnsiTheme="minorHAnsi" w:cstheme="minorHAnsi"/>
                <w:sz w:val="22"/>
                <w:szCs w:val="22"/>
              </w:rPr>
            </w:pPr>
          </w:p>
        </w:tc>
        <w:tc>
          <w:tcPr>
            <w:tcW w:w="4938" w:type="dxa"/>
            <w:gridSpan w:val="3"/>
            <w:shd w:val="clear" w:color="auto" w:fill="auto"/>
          </w:tcPr>
          <w:p w:rsidR="00264ECD" w:rsidRPr="0055667D" w:rsidRDefault="00264ECD" w:rsidP="00963644">
            <w:pPr>
              <w:snapToGrid w:val="0"/>
              <w:rPr>
                <w:rFonts w:asciiTheme="minorHAnsi" w:hAnsiTheme="minorHAnsi" w:cstheme="minorHAnsi"/>
                <w:sz w:val="22"/>
                <w:szCs w:val="22"/>
              </w:rPr>
            </w:pPr>
          </w:p>
        </w:tc>
      </w:tr>
    </w:tbl>
    <w:p w:rsidR="00C55917" w:rsidRPr="006C4832" w:rsidRDefault="00C55917" w:rsidP="00D76232">
      <w:pPr>
        <w:widowControl w:val="0"/>
        <w:spacing w:before="119" w:after="119" w:line="360" w:lineRule="auto"/>
        <w:ind w:left="142" w:right="737"/>
        <w:jc w:val="both"/>
        <w:rPr>
          <w:rFonts w:asciiTheme="minorHAnsi" w:hAnsiTheme="minorHAnsi" w:cstheme="minorHAnsi"/>
          <w:sz w:val="22"/>
          <w:szCs w:val="22"/>
        </w:rPr>
      </w:pPr>
    </w:p>
    <w:sectPr w:rsidR="00C55917" w:rsidRPr="006C4832" w:rsidSect="007426DC">
      <w:headerReference w:type="default" r:id="rId8"/>
      <w:footerReference w:type="default" r:id="rId9"/>
      <w:pgSz w:w="11906" w:h="16838"/>
      <w:pgMar w:top="1418" w:right="1134"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79" w:rsidRDefault="00556179">
      <w:r>
        <w:separator/>
      </w:r>
    </w:p>
  </w:endnote>
  <w:endnote w:type="continuationSeparator" w:id="0">
    <w:p w:rsidR="00556179" w:rsidRDefault="00556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280A56">
    <w:pPr>
      <w:pStyle w:val="af3"/>
    </w:pPr>
    <w:r>
      <w:t>1</w:t>
    </w:r>
    <w:r w:rsidR="006C4832">
      <w:t>9</w:t>
    </w:r>
    <w:r w:rsidR="00264ECD">
      <w:t>8</w:t>
    </w:r>
    <w:r w:rsidR="006F7D0C">
      <w:t>/2023 ΑΠΟΦΑΣΗ ΔΗΜΟΤΙΚΟΥ ΣΥΜΒΟΥΛΙΟΥ</w:t>
    </w:r>
    <w:r>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79" w:rsidRDefault="00556179">
      <w:r>
        <w:separator/>
      </w:r>
    </w:p>
  </w:footnote>
  <w:footnote w:type="continuationSeparator" w:id="0">
    <w:p w:rsidR="00556179" w:rsidRDefault="00556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8F221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8F221A">
                <w:pPr>
                  <w:pStyle w:val="af1"/>
                </w:pPr>
                <w:r>
                  <w:rPr>
                    <w:rStyle w:val="a3"/>
                  </w:rPr>
                  <w:fldChar w:fldCharType="begin"/>
                </w:r>
                <w:r w:rsidR="006F7D0C">
                  <w:rPr>
                    <w:rStyle w:val="a3"/>
                  </w:rPr>
                  <w:instrText xml:space="preserve"> PAGE </w:instrText>
                </w:r>
                <w:r>
                  <w:rPr>
                    <w:rStyle w:val="a3"/>
                  </w:rPr>
                  <w:fldChar w:fldCharType="separate"/>
                </w:r>
                <w:r w:rsidR="00FB5B27">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64F4466"/>
    <w:multiLevelType w:val="hybridMultilevel"/>
    <w:tmpl w:val="93663F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2F4716"/>
    <w:multiLevelType w:val="hybridMultilevel"/>
    <w:tmpl w:val="9A4CF8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9">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0E084C"/>
    <w:multiLevelType w:val="hybridMultilevel"/>
    <w:tmpl w:val="2CFA0292"/>
    <w:lvl w:ilvl="0" w:tplc="A762F3CA">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1">
    <w:nsid w:val="51C41979"/>
    <w:multiLevelType w:val="hybridMultilevel"/>
    <w:tmpl w:val="FF8E6E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6"/>
  </w:num>
  <w:num w:numId="7">
    <w:abstractNumId w:val="7"/>
  </w:num>
  <w:num w:numId="8">
    <w:abstractNumId w:val="9"/>
  </w:num>
  <w:num w:numId="9">
    <w:abstractNumId w:val="33"/>
  </w:num>
  <w:num w:numId="10">
    <w:abstractNumId w:val="36"/>
  </w:num>
  <w:num w:numId="11">
    <w:abstractNumId w:val="14"/>
  </w:num>
  <w:num w:numId="12">
    <w:abstractNumId w:val="21"/>
  </w:num>
  <w:num w:numId="13">
    <w:abstractNumId w:val="28"/>
  </w:num>
  <w:num w:numId="14">
    <w:abstractNumId w:val="25"/>
  </w:num>
  <w:num w:numId="15">
    <w:abstractNumId w:val="38"/>
  </w:num>
  <w:num w:numId="16">
    <w:abstractNumId w:val="40"/>
  </w:num>
  <w:num w:numId="17">
    <w:abstractNumId w:val="34"/>
  </w:num>
  <w:num w:numId="18">
    <w:abstractNumId w:val="37"/>
  </w:num>
  <w:num w:numId="19">
    <w:abstractNumId w:val="19"/>
  </w:num>
  <w:num w:numId="20">
    <w:abstractNumId w:val="39"/>
  </w:num>
  <w:num w:numId="21">
    <w:abstractNumId w:val="15"/>
  </w:num>
  <w:num w:numId="22">
    <w:abstractNumId w:val="20"/>
  </w:num>
  <w:num w:numId="23">
    <w:abstractNumId w:val="29"/>
  </w:num>
  <w:num w:numId="24">
    <w:abstractNumId w:val="2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17"/>
  </w:num>
  <w:num w:numId="29">
    <w:abstractNumId w:val="18"/>
  </w:num>
  <w:num w:numId="30">
    <w:abstractNumId w:val="32"/>
  </w:num>
  <w:num w:numId="31">
    <w:abstractNumId w:val="22"/>
  </w:num>
  <w:num w:numId="32">
    <w:abstractNumId w:val="23"/>
  </w:num>
  <w:num w:numId="33">
    <w:abstractNumId w:val="31"/>
  </w:num>
  <w:num w:numId="34">
    <w:abstractNumId w:val="27"/>
  </w:num>
  <w:num w:numId="3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669C"/>
    <w:rsid w:val="00057215"/>
    <w:rsid w:val="00066288"/>
    <w:rsid w:val="00070FA4"/>
    <w:rsid w:val="0007422E"/>
    <w:rsid w:val="0008464C"/>
    <w:rsid w:val="00085A83"/>
    <w:rsid w:val="000910CD"/>
    <w:rsid w:val="00091E4D"/>
    <w:rsid w:val="000A024A"/>
    <w:rsid w:val="000A68BD"/>
    <w:rsid w:val="000A6F0B"/>
    <w:rsid w:val="000B1583"/>
    <w:rsid w:val="000B247B"/>
    <w:rsid w:val="000B32D2"/>
    <w:rsid w:val="000B4F9B"/>
    <w:rsid w:val="000C2832"/>
    <w:rsid w:val="000D1D65"/>
    <w:rsid w:val="000D3451"/>
    <w:rsid w:val="000D530B"/>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64ECD"/>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37254"/>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A0CC8"/>
    <w:rsid w:val="003A43B7"/>
    <w:rsid w:val="003A4C37"/>
    <w:rsid w:val="003A743D"/>
    <w:rsid w:val="003A7EAF"/>
    <w:rsid w:val="003B17E9"/>
    <w:rsid w:val="003B1D1F"/>
    <w:rsid w:val="003B3429"/>
    <w:rsid w:val="003B5930"/>
    <w:rsid w:val="003C000A"/>
    <w:rsid w:val="003C235F"/>
    <w:rsid w:val="003C2920"/>
    <w:rsid w:val="003C4A77"/>
    <w:rsid w:val="003D0A0B"/>
    <w:rsid w:val="003D3D0D"/>
    <w:rsid w:val="003D4108"/>
    <w:rsid w:val="003D6A63"/>
    <w:rsid w:val="003E1559"/>
    <w:rsid w:val="003E3562"/>
    <w:rsid w:val="003E5316"/>
    <w:rsid w:val="00401259"/>
    <w:rsid w:val="00406541"/>
    <w:rsid w:val="00407BAD"/>
    <w:rsid w:val="00411130"/>
    <w:rsid w:val="00411AEF"/>
    <w:rsid w:val="00411D61"/>
    <w:rsid w:val="004159B8"/>
    <w:rsid w:val="00416B27"/>
    <w:rsid w:val="0042416D"/>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6179"/>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2652"/>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07EF1"/>
    <w:rsid w:val="007100F2"/>
    <w:rsid w:val="007121BC"/>
    <w:rsid w:val="00715AED"/>
    <w:rsid w:val="00716C20"/>
    <w:rsid w:val="007177A0"/>
    <w:rsid w:val="0072025A"/>
    <w:rsid w:val="007234F6"/>
    <w:rsid w:val="00731EC0"/>
    <w:rsid w:val="00732E33"/>
    <w:rsid w:val="00734FD7"/>
    <w:rsid w:val="00737C1A"/>
    <w:rsid w:val="00740E74"/>
    <w:rsid w:val="00741441"/>
    <w:rsid w:val="00741E52"/>
    <w:rsid w:val="007426DC"/>
    <w:rsid w:val="00746C9E"/>
    <w:rsid w:val="00751ACD"/>
    <w:rsid w:val="007544DE"/>
    <w:rsid w:val="0076270B"/>
    <w:rsid w:val="007638BA"/>
    <w:rsid w:val="00766A97"/>
    <w:rsid w:val="0076723F"/>
    <w:rsid w:val="00770772"/>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221A"/>
    <w:rsid w:val="008F55B8"/>
    <w:rsid w:val="008F56E5"/>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70"/>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3951"/>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3A8B"/>
    <w:rsid w:val="00CE43CB"/>
    <w:rsid w:val="00CE4ED5"/>
    <w:rsid w:val="00CE5F90"/>
    <w:rsid w:val="00CE66F0"/>
    <w:rsid w:val="00CE6D49"/>
    <w:rsid w:val="00CF14AC"/>
    <w:rsid w:val="00CF218C"/>
    <w:rsid w:val="00CF49EB"/>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6232"/>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6743D"/>
    <w:rsid w:val="00E71244"/>
    <w:rsid w:val="00E71874"/>
    <w:rsid w:val="00E75371"/>
    <w:rsid w:val="00E755F3"/>
    <w:rsid w:val="00E76219"/>
    <w:rsid w:val="00E93197"/>
    <w:rsid w:val="00E93D42"/>
    <w:rsid w:val="00E93F40"/>
    <w:rsid w:val="00EA275D"/>
    <w:rsid w:val="00EB103D"/>
    <w:rsid w:val="00EB182C"/>
    <w:rsid w:val="00EB2A5A"/>
    <w:rsid w:val="00EB5F89"/>
    <w:rsid w:val="00EB6A2D"/>
    <w:rsid w:val="00EB72AC"/>
    <w:rsid w:val="00EC13A7"/>
    <w:rsid w:val="00EC2D2D"/>
    <w:rsid w:val="00EC5BFD"/>
    <w:rsid w:val="00EC65A8"/>
    <w:rsid w:val="00ED358B"/>
    <w:rsid w:val="00ED3BDA"/>
    <w:rsid w:val="00ED45EE"/>
    <w:rsid w:val="00ED583E"/>
    <w:rsid w:val="00ED6923"/>
    <w:rsid w:val="00EF013E"/>
    <w:rsid w:val="00EF0B85"/>
    <w:rsid w:val="00EF3352"/>
    <w:rsid w:val="00EF5464"/>
    <w:rsid w:val="00EF7AED"/>
    <w:rsid w:val="00F01DB1"/>
    <w:rsid w:val="00F02FB8"/>
    <w:rsid w:val="00F062C5"/>
    <w:rsid w:val="00F062C8"/>
    <w:rsid w:val="00F111D1"/>
    <w:rsid w:val="00F12B8C"/>
    <w:rsid w:val="00F23296"/>
    <w:rsid w:val="00F233EA"/>
    <w:rsid w:val="00F270AB"/>
    <w:rsid w:val="00F30B75"/>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B5B27"/>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0B1A-65DE-4034-B10A-7C99978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2174</Words>
  <Characters>11745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13892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2023-08-30T07:20:00Z</cp:lastPrinted>
  <dcterms:created xsi:type="dcterms:W3CDTF">2023-09-13T09:54:00Z</dcterms:created>
  <dcterms:modified xsi:type="dcterms:W3CDTF">2023-09-14T08:43:00Z</dcterms:modified>
</cp:coreProperties>
</file>