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880DA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880DA2" w:rsidRDefault="005C4A6E" w:rsidP="00F1039A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880DA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3C235F" w:rsidRPr="00880DA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E92DB5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E92DB5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E92DB5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E92DB5">
        <w:rPr>
          <w:rFonts w:ascii="Arial" w:hAnsi="Arial" w:cs="Arial"/>
          <w:b/>
          <w:sz w:val="20"/>
          <w:szCs w:val="20"/>
        </w:rPr>
        <w:t xml:space="preserve">. </w:t>
      </w:r>
      <w:r w:rsidR="00531AE2" w:rsidRPr="00E92DB5">
        <w:rPr>
          <w:rFonts w:ascii="Arial" w:hAnsi="Arial" w:cs="Arial"/>
          <w:b/>
          <w:sz w:val="20"/>
          <w:szCs w:val="20"/>
        </w:rPr>
        <w:t>2</w:t>
      </w:r>
      <w:r w:rsidR="003B3FC0" w:rsidRPr="00E92DB5">
        <w:rPr>
          <w:rFonts w:ascii="Arial" w:hAnsi="Arial" w:cs="Arial"/>
          <w:b/>
          <w:sz w:val="20"/>
          <w:szCs w:val="20"/>
        </w:rPr>
        <w:t>1</w:t>
      </w:r>
      <w:r w:rsidR="003C235F" w:rsidRPr="00E92DB5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E92DB5">
        <w:rPr>
          <w:rFonts w:ascii="Arial" w:hAnsi="Arial" w:cs="Arial"/>
          <w:b/>
          <w:sz w:val="20"/>
          <w:szCs w:val="20"/>
        </w:rPr>
        <w:t xml:space="preserve">  /20</w:t>
      </w:r>
      <w:r w:rsidRPr="00E92DB5">
        <w:rPr>
          <w:rFonts w:ascii="Arial" w:hAnsi="Arial" w:cs="Arial"/>
          <w:b/>
          <w:sz w:val="20"/>
          <w:szCs w:val="20"/>
        </w:rPr>
        <w:t>2</w:t>
      </w:r>
      <w:r w:rsidR="00C11812" w:rsidRPr="00E92DB5">
        <w:rPr>
          <w:rFonts w:ascii="Arial" w:hAnsi="Arial" w:cs="Arial"/>
          <w:b/>
          <w:sz w:val="20"/>
          <w:szCs w:val="20"/>
        </w:rPr>
        <w:t>3</w:t>
      </w:r>
      <w:r w:rsidR="003C235F" w:rsidRPr="00E92DB5">
        <w:rPr>
          <w:rFonts w:ascii="Arial" w:hAnsi="Arial" w:cs="Arial"/>
          <w:b/>
          <w:sz w:val="20"/>
          <w:szCs w:val="20"/>
        </w:rPr>
        <w:t xml:space="preserve"> </w:t>
      </w:r>
      <w:r w:rsidR="00C11812" w:rsidRPr="00E92DB5">
        <w:rPr>
          <w:rFonts w:ascii="Arial" w:hAnsi="Arial" w:cs="Arial"/>
          <w:b/>
          <w:sz w:val="20"/>
          <w:szCs w:val="20"/>
        </w:rPr>
        <w:t xml:space="preserve"> Τακτικής</w:t>
      </w:r>
      <w:r w:rsidR="00781989" w:rsidRPr="00E92DB5">
        <w:rPr>
          <w:rFonts w:ascii="Arial" w:hAnsi="Arial" w:cs="Arial"/>
          <w:b/>
          <w:sz w:val="20"/>
          <w:szCs w:val="20"/>
        </w:rPr>
        <w:t xml:space="preserve"> </w:t>
      </w:r>
      <w:r w:rsidR="00157A71" w:rsidRPr="00E92DB5">
        <w:rPr>
          <w:rFonts w:ascii="Arial" w:hAnsi="Arial" w:cs="Arial"/>
          <w:b/>
          <w:sz w:val="20"/>
          <w:szCs w:val="20"/>
        </w:rPr>
        <w:t xml:space="preserve"> </w:t>
      </w:r>
      <w:r w:rsidR="003C235F" w:rsidRPr="00E92DB5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E92DB5" w:rsidRDefault="003C235F">
      <w:pPr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E92DB5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E92DB5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E92DB5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E92DB5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E92DB5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hAnsi="Arial" w:cs="Arial"/>
          <w:b/>
          <w:sz w:val="20"/>
          <w:szCs w:val="20"/>
        </w:rPr>
        <w:t>Αριθμός απόφασης :</w:t>
      </w:r>
      <w:r w:rsidR="002D2B8A" w:rsidRPr="00E92DB5">
        <w:rPr>
          <w:rFonts w:ascii="Arial" w:hAnsi="Arial" w:cs="Arial"/>
          <w:b/>
          <w:sz w:val="20"/>
          <w:szCs w:val="20"/>
        </w:rPr>
        <w:t xml:space="preserve"> </w:t>
      </w:r>
      <w:r w:rsidR="00895CE5" w:rsidRPr="00E92DB5">
        <w:rPr>
          <w:rFonts w:ascii="Arial" w:hAnsi="Arial" w:cs="Arial"/>
          <w:b/>
          <w:sz w:val="20"/>
          <w:szCs w:val="20"/>
        </w:rPr>
        <w:t>1</w:t>
      </w:r>
      <w:r w:rsidR="00F1039A" w:rsidRPr="00E92DB5">
        <w:rPr>
          <w:rFonts w:ascii="Arial" w:hAnsi="Arial" w:cs="Arial"/>
          <w:b/>
          <w:sz w:val="20"/>
          <w:szCs w:val="20"/>
        </w:rPr>
        <w:t>8</w:t>
      </w:r>
      <w:r w:rsidR="00E92DB5" w:rsidRPr="00E92DB5">
        <w:rPr>
          <w:rFonts w:ascii="Arial" w:hAnsi="Arial" w:cs="Arial"/>
          <w:b/>
          <w:sz w:val="20"/>
          <w:szCs w:val="20"/>
        </w:rPr>
        <w:t>9</w:t>
      </w:r>
    </w:p>
    <w:p w:rsidR="005E0F33" w:rsidRPr="00E92DB5" w:rsidRDefault="005E0F33">
      <w:pPr>
        <w:jc w:val="center"/>
        <w:rPr>
          <w:rFonts w:ascii="Arial" w:hAnsi="Arial" w:cs="Arial"/>
          <w:b/>
          <w:sz w:val="20"/>
          <w:szCs w:val="20"/>
        </w:rPr>
      </w:pPr>
    </w:p>
    <w:p w:rsidR="00F54D81" w:rsidRPr="00E92DB5" w:rsidRDefault="00F54D81" w:rsidP="00F54D81">
      <w:pPr>
        <w:pStyle w:val="af2"/>
        <w:tabs>
          <w:tab w:val="clear" w:pos="8460"/>
          <w:tab w:val="left" w:pos="6237"/>
        </w:tabs>
        <w:ind w:firstLine="0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hAnsi="Arial" w:cs="Arial"/>
          <w:b/>
          <w:iCs/>
          <w:sz w:val="20"/>
          <w:szCs w:val="20"/>
        </w:rPr>
        <w:t xml:space="preserve">Έκδοση εντάλματος προπληρωμής </w:t>
      </w:r>
      <w:proofErr w:type="spellStart"/>
      <w:r w:rsidRPr="00E92DB5">
        <w:rPr>
          <w:rFonts w:ascii="Arial" w:hAnsi="Arial" w:cs="Arial"/>
          <w:b/>
          <w:iCs/>
          <w:sz w:val="20"/>
          <w:szCs w:val="20"/>
        </w:rPr>
        <w:t>επ΄ονόματι</w:t>
      </w:r>
      <w:proofErr w:type="spellEnd"/>
      <w:r w:rsidRPr="00E92DB5">
        <w:rPr>
          <w:rFonts w:ascii="Arial" w:hAnsi="Arial" w:cs="Arial"/>
          <w:b/>
          <w:iCs/>
          <w:sz w:val="20"/>
          <w:szCs w:val="20"/>
        </w:rPr>
        <w:t xml:space="preserve">  δημοτικού υπαλλήλου συνολικού ποσού 3.727,26€ για πληρωμή δαπανών παραλλαγής δικτύου στις θέσεις οδών α)</w:t>
      </w:r>
      <w:proofErr w:type="spellStart"/>
      <w:r w:rsidRPr="00E92DB5">
        <w:rPr>
          <w:rFonts w:ascii="Arial" w:hAnsi="Arial" w:cs="Arial"/>
          <w:b/>
          <w:iCs/>
          <w:sz w:val="20"/>
          <w:szCs w:val="20"/>
        </w:rPr>
        <w:t>Χαιρωνείας</w:t>
      </w:r>
      <w:proofErr w:type="spellEnd"/>
      <w:r w:rsidRPr="00E92DB5">
        <w:rPr>
          <w:rFonts w:ascii="Arial" w:hAnsi="Arial" w:cs="Arial"/>
          <w:b/>
          <w:iCs/>
          <w:sz w:val="20"/>
          <w:szCs w:val="20"/>
        </w:rPr>
        <w:t xml:space="preserve">-Ρούμελης και β) </w:t>
      </w:r>
      <w:proofErr w:type="spellStart"/>
      <w:r w:rsidRPr="00E92DB5">
        <w:rPr>
          <w:rFonts w:ascii="Arial" w:hAnsi="Arial" w:cs="Arial"/>
          <w:b/>
          <w:iCs/>
          <w:sz w:val="20"/>
          <w:szCs w:val="20"/>
        </w:rPr>
        <w:t>Δ.Παπασπύρου</w:t>
      </w:r>
      <w:proofErr w:type="spellEnd"/>
      <w:r w:rsidRPr="00E92DB5">
        <w:rPr>
          <w:rFonts w:ascii="Arial" w:hAnsi="Arial" w:cs="Arial"/>
          <w:b/>
          <w:iCs/>
          <w:sz w:val="20"/>
          <w:szCs w:val="20"/>
        </w:rPr>
        <w:t xml:space="preserve"> στη </w:t>
      </w:r>
      <w:proofErr w:type="spellStart"/>
      <w:r w:rsidRPr="00E92DB5">
        <w:rPr>
          <w:rFonts w:ascii="Arial" w:hAnsi="Arial" w:cs="Arial"/>
          <w:b/>
          <w:iCs/>
          <w:sz w:val="20"/>
          <w:szCs w:val="20"/>
        </w:rPr>
        <w:t>Λιβαδειά΄΄</w:t>
      </w:r>
      <w:proofErr w:type="spellEnd"/>
      <w:r w:rsidRPr="00E92DB5">
        <w:rPr>
          <w:rFonts w:ascii="Arial" w:hAnsi="Arial" w:cs="Arial"/>
          <w:b/>
          <w:iCs/>
          <w:sz w:val="20"/>
          <w:szCs w:val="20"/>
        </w:rPr>
        <w:t>.</w:t>
      </w:r>
    </w:p>
    <w:p w:rsidR="00C23A1D" w:rsidRPr="00E92DB5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531AE2" w:rsidRPr="00E92DB5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29237D" w:rsidRPr="00E92DB5" w:rsidRDefault="0029237D" w:rsidP="0029237D">
      <w:pPr>
        <w:pStyle w:val="35"/>
        <w:ind w:left="284"/>
        <w:jc w:val="both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 </w:t>
      </w:r>
      <w:r w:rsidRPr="00E92DB5">
        <w:rPr>
          <w:rFonts w:ascii="Arial" w:eastAsia="Arial" w:hAnsi="Arial" w:cs="Arial"/>
          <w:sz w:val="20"/>
          <w:szCs w:val="20"/>
        </w:rPr>
        <w:t xml:space="preserve">      </w:t>
      </w:r>
      <w:r w:rsidRPr="00E92DB5">
        <w:rPr>
          <w:rFonts w:ascii="Arial" w:hAnsi="Arial" w:cs="Arial"/>
          <w:sz w:val="20"/>
          <w:szCs w:val="20"/>
        </w:rPr>
        <w:t xml:space="preserve">Στη Λιβαδειά σήμερα  </w:t>
      </w:r>
      <w:r w:rsidR="00531AE2" w:rsidRPr="00E92DB5">
        <w:rPr>
          <w:rFonts w:ascii="Arial" w:hAnsi="Arial" w:cs="Arial"/>
          <w:sz w:val="20"/>
          <w:szCs w:val="20"/>
        </w:rPr>
        <w:t>1</w:t>
      </w:r>
      <w:r w:rsidR="003B3FC0" w:rsidRPr="00E92DB5">
        <w:rPr>
          <w:rFonts w:ascii="Arial" w:hAnsi="Arial" w:cs="Arial"/>
          <w:sz w:val="20"/>
          <w:szCs w:val="20"/>
        </w:rPr>
        <w:t>2</w:t>
      </w:r>
      <w:r w:rsidRPr="00E92DB5">
        <w:rPr>
          <w:rFonts w:ascii="Arial" w:hAnsi="Arial" w:cs="Arial"/>
          <w:sz w:val="20"/>
          <w:szCs w:val="20"/>
          <w:vertAlign w:val="superscript"/>
        </w:rPr>
        <w:t>η</w:t>
      </w:r>
      <w:r w:rsidRPr="00E92DB5">
        <w:rPr>
          <w:rFonts w:ascii="Arial" w:hAnsi="Arial" w:cs="Arial"/>
          <w:sz w:val="20"/>
          <w:szCs w:val="20"/>
        </w:rPr>
        <w:t xml:space="preserve">  </w:t>
      </w:r>
      <w:r w:rsidR="003B3FC0" w:rsidRPr="00E92DB5">
        <w:rPr>
          <w:rFonts w:ascii="Arial" w:hAnsi="Arial" w:cs="Arial"/>
          <w:sz w:val="20"/>
          <w:szCs w:val="20"/>
        </w:rPr>
        <w:t>Σεπτεμβρίου</w:t>
      </w:r>
      <w:r w:rsidRPr="00E92DB5">
        <w:rPr>
          <w:rFonts w:ascii="Arial" w:hAnsi="Arial" w:cs="Arial"/>
          <w:sz w:val="20"/>
          <w:szCs w:val="20"/>
        </w:rPr>
        <w:t xml:space="preserve">  2023  ημέρα  </w:t>
      </w:r>
      <w:r w:rsidR="003B3FC0" w:rsidRPr="00E92DB5">
        <w:rPr>
          <w:rFonts w:ascii="Arial" w:hAnsi="Arial" w:cs="Arial"/>
          <w:sz w:val="20"/>
          <w:szCs w:val="20"/>
        </w:rPr>
        <w:t>Τρίτη</w:t>
      </w:r>
      <w:r w:rsidRPr="00E92DB5">
        <w:rPr>
          <w:rFonts w:ascii="Arial" w:hAnsi="Arial" w:cs="Arial"/>
          <w:sz w:val="20"/>
          <w:szCs w:val="20"/>
        </w:rPr>
        <w:t xml:space="preserve"> , ώρα 1</w:t>
      </w:r>
      <w:r w:rsidR="003B3FC0" w:rsidRPr="00E92DB5">
        <w:rPr>
          <w:rFonts w:ascii="Arial" w:hAnsi="Arial" w:cs="Arial"/>
          <w:sz w:val="20"/>
          <w:szCs w:val="20"/>
        </w:rPr>
        <w:t>4</w:t>
      </w:r>
      <w:r w:rsidRPr="00E92DB5">
        <w:rPr>
          <w:rFonts w:ascii="Arial" w:hAnsi="Arial" w:cs="Arial"/>
          <w:sz w:val="20"/>
          <w:szCs w:val="20"/>
        </w:rPr>
        <w:t>,</w:t>
      </w:r>
      <w:r w:rsidR="00302EC4" w:rsidRPr="00E92DB5">
        <w:rPr>
          <w:rFonts w:ascii="Arial" w:hAnsi="Arial" w:cs="Arial"/>
          <w:sz w:val="20"/>
          <w:szCs w:val="20"/>
        </w:rPr>
        <w:t>0</w:t>
      </w:r>
      <w:r w:rsidRPr="00E92DB5">
        <w:rPr>
          <w:rFonts w:ascii="Arial" w:hAnsi="Arial" w:cs="Arial"/>
          <w:sz w:val="20"/>
          <w:szCs w:val="20"/>
        </w:rPr>
        <w:t xml:space="preserve">0  και </w:t>
      </w:r>
      <w:r w:rsidR="000253C8" w:rsidRPr="00E92DB5">
        <w:rPr>
          <w:rFonts w:ascii="Arial" w:hAnsi="Arial" w:cs="Arial"/>
          <w:sz w:val="20"/>
          <w:szCs w:val="20"/>
        </w:rPr>
        <w:t xml:space="preserve">στο Γραφείο Δημάρχου </w:t>
      </w:r>
      <w:proofErr w:type="spellStart"/>
      <w:r w:rsidR="000253C8" w:rsidRPr="00E92DB5">
        <w:rPr>
          <w:rFonts w:ascii="Arial" w:hAnsi="Arial" w:cs="Arial"/>
          <w:sz w:val="20"/>
          <w:szCs w:val="20"/>
        </w:rPr>
        <w:t>Λεβαδέων</w:t>
      </w:r>
      <w:proofErr w:type="spellEnd"/>
      <w:r w:rsidR="000253C8" w:rsidRPr="00E92DB5">
        <w:rPr>
          <w:rFonts w:ascii="Arial" w:hAnsi="Arial" w:cs="Arial"/>
          <w:sz w:val="20"/>
          <w:szCs w:val="20"/>
        </w:rPr>
        <w:t xml:space="preserve"> στο Νέο Δημαρχείο – Πλατεία Λάμπρου Κατσώνη , </w:t>
      </w:r>
      <w:r w:rsidRPr="00E92DB5">
        <w:rPr>
          <w:rFonts w:ascii="Arial" w:hAnsi="Arial" w:cs="Arial"/>
          <w:sz w:val="20"/>
          <w:szCs w:val="20"/>
        </w:rPr>
        <w:t xml:space="preserve"> συνεδρίασε η Οικονομική Επιτροπή Δήμου </w:t>
      </w:r>
      <w:proofErr w:type="spellStart"/>
      <w:r w:rsidRPr="00E92DB5">
        <w:rPr>
          <w:rFonts w:ascii="Arial" w:hAnsi="Arial" w:cs="Arial"/>
          <w:sz w:val="20"/>
          <w:szCs w:val="20"/>
        </w:rPr>
        <w:t>Λεβαδέων</w:t>
      </w:r>
      <w:proofErr w:type="spellEnd"/>
      <w:r w:rsidRPr="00E92DB5">
        <w:rPr>
          <w:rFonts w:ascii="Arial" w:hAnsi="Arial" w:cs="Arial"/>
          <w:sz w:val="20"/>
          <w:szCs w:val="20"/>
        </w:rPr>
        <w:t xml:space="preserve"> μετά την από  </w:t>
      </w:r>
      <w:r w:rsidR="00B408CF" w:rsidRPr="00E92DB5">
        <w:rPr>
          <w:rFonts w:ascii="Arial" w:hAnsi="Arial" w:cs="Arial"/>
          <w:sz w:val="20"/>
          <w:szCs w:val="20"/>
        </w:rPr>
        <w:t>1</w:t>
      </w:r>
      <w:r w:rsidR="003B3FC0" w:rsidRPr="00E92DB5">
        <w:rPr>
          <w:rFonts w:ascii="Arial" w:hAnsi="Arial" w:cs="Arial"/>
          <w:sz w:val="20"/>
          <w:szCs w:val="20"/>
        </w:rPr>
        <w:t>7270</w:t>
      </w:r>
      <w:r w:rsidR="007C7722" w:rsidRPr="00E92DB5">
        <w:rPr>
          <w:rFonts w:ascii="Arial" w:hAnsi="Arial" w:cs="Arial"/>
          <w:sz w:val="20"/>
          <w:szCs w:val="20"/>
        </w:rPr>
        <w:t>/</w:t>
      </w:r>
      <w:r w:rsidR="003B3FC0" w:rsidRPr="00E92DB5">
        <w:rPr>
          <w:rFonts w:ascii="Arial" w:hAnsi="Arial" w:cs="Arial"/>
          <w:sz w:val="20"/>
          <w:szCs w:val="20"/>
        </w:rPr>
        <w:t>08-</w:t>
      </w:r>
      <w:r w:rsidRPr="00E92DB5">
        <w:rPr>
          <w:rFonts w:ascii="Arial" w:hAnsi="Arial" w:cs="Arial"/>
          <w:sz w:val="20"/>
          <w:szCs w:val="20"/>
        </w:rPr>
        <w:t>0</w:t>
      </w:r>
      <w:r w:rsidR="003B3FC0" w:rsidRPr="00E92DB5">
        <w:rPr>
          <w:rFonts w:ascii="Arial" w:hAnsi="Arial" w:cs="Arial"/>
          <w:sz w:val="20"/>
          <w:szCs w:val="20"/>
        </w:rPr>
        <w:t>9</w:t>
      </w:r>
      <w:r w:rsidRPr="00E92DB5">
        <w:rPr>
          <w:rFonts w:ascii="Arial" w:hAnsi="Arial" w:cs="Arial"/>
          <w:sz w:val="20"/>
          <w:szCs w:val="20"/>
        </w:rPr>
        <w:t xml:space="preserve">-2023 έγγραφη πρόσκληση του  Προέδρου της (Δημάρχου </w:t>
      </w:r>
      <w:proofErr w:type="spellStart"/>
      <w:r w:rsidRPr="00E92DB5">
        <w:rPr>
          <w:rFonts w:ascii="Arial" w:hAnsi="Arial" w:cs="Arial"/>
          <w:sz w:val="20"/>
          <w:szCs w:val="20"/>
        </w:rPr>
        <w:t>Λεβαδέων</w:t>
      </w:r>
      <w:proofErr w:type="spellEnd"/>
      <w:r w:rsidRPr="00E92DB5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E92DB5">
        <w:rPr>
          <w:rFonts w:ascii="Arial" w:hAnsi="Arial" w:cs="Arial"/>
          <w:bCs/>
          <w:sz w:val="20"/>
          <w:szCs w:val="20"/>
        </w:rPr>
        <w:t xml:space="preserve">υ </w:t>
      </w:r>
      <w:r w:rsidR="000032F8" w:rsidRPr="00E92DB5">
        <w:rPr>
          <w:rFonts w:ascii="Arial" w:hAnsi="Arial" w:cs="Arial"/>
          <w:bCs/>
          <w:sz w:val="20"/>
          <w:szCs w:val="20"/>
        </w:rPr>
        <w:t>Ν</w:t>
      </w:r>
      <w:r w:rsidRPr="00E92DB5">
        <w:rPr>
          <w:rFonts w:ascii="Arial" w:hAnsi="Arial" w:cs="Arial"/>
          <w:bCs/>
          <w:sz w:val="20"/>
          <w:szCs w:val="20"/>
        </w:rPr>
        <w:t xml:space="preserve"> .3852/2</w:t>
      </w:r>
      <w:r w:rsidRPr="00E92DB5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E92DB5">
        <w:rPr>
          <w:rFonts w:ascii="Arial" w:hAnsi="Arial" w:cs="Arial"/>
          <w:sz w:val="20"/>
          <w:szCs w:val="20"/>
        </w:rPr>
        <w:t>γ) Των</w:t>
      </w:r>
      <w:r w:rsidRPr="00E92DB5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E92DB5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E92DB5">
        <w:rPr>
          <w:rFonts w:ascii="Arial" w:hAnsi="Arial" w:cs="Arial"/>
          <w:bCs/>
          <w:sz w:val="20"/>
          <w:szCs w:val="20"/>
        </w:rPr>
        <w:t xml:space="preserve"> 374/2022</w:t>
      </w:r>
      <w:r w:rsidRPr="00E92DB5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E92DB5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E92DB5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C11812" w:rsidRPr="00E92DB5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E92DB5">
        <w:rPr>
          <w:rFonts w:ascii="Arial" w:eastAsia="Arial" w:hAnsi="Arial" w:cs="Arial"/>
          <w:sz w:val="20"/>
          <w:szCs w:val="20"/>
        </w:rPr>
        <w:t xml:space="preserve">         </w:t>
      </w:r>
      <w:r w:rsidRPr="00E92DB5">
        <w:rPr>
          <w:rFonts w:ascii="Arial" w:hAnsi="Arial" w:cs="Arial"/>
          <w:sz w:val="20"/>
          <w:szCs w:val="20"/>
        </w:rPr>
        <w:t xml:space="preserve">Αφού  διαπιστώθηκε ότι υπάρχει νόμιμη απαρτία, επειδή σε σύνολο 9 (εννέα)  μελών ήταν παρόντες  </w:t>
      </w:r>
      <w:r w:rsidR="00BE4517" w:rsidRPr="00E92DB5">
        <w:rPr>
          <w:rFonts w:ascii="Arial" w:hAnsi="Arial" w:cs="Arial"/>
          <w:sz w:val="20"/>
          <w:szCs w:val="20"/>
        </w:rPr>
        <w:t>6</w:t>
      </w:r>
      <w:r w:rsidRPr="00E92DB5">
        <w:rPr>
          <w:rFonts w:ascii="Arial" w:hAnsi="Arial" w:cs="Arial"/>
          <w:sz w:val="20"/>
          <w:szCs w:val="20"/>
        </w:rPr>
        <w:t xml:space="preserve"> (</w:t>
      </w:r>
      <w:r w:rsidR="00BE4517" w:rsidRPr="00E92DB5">
        <w:rPr>
          <w:rFonts w:ascii="Arial" w:hAnsi="Arial" w:cs="Arial"/>
          <w:sz w:val="20"/>
          <w:szCs w:val="20"/>
        </w:rPr>
        <w:t>έξι</w:t>
      </w:r>
      <w:r w:rsidR="0062735D" w:rsidRPr="00E92DB5">
        <w:rPr>
          <w:rFonts w:ascii="Arial" w:hAnsi="Arial" w:cs="Arial"/>
          <w:sz w:val="20"/>
          <w:szCs w:val="20"/>
        </w:rPr>
        <w:t>)</w:t>
      </w:r>
      <w:r w:rsidRPr="00E92DB5">
        <w:rPr>
          <w:rFonts w:ascii="Arial" w:hAnsi="Arial" w:cs="Arial"/>
          <w:sz w:val="20"/>
          <w:szCs w:val="20"/>
        </w:rPr>
        <w:t xml:space="preserve">  , ήτοι</w:t>
      </w:r>
    </w:p>
    <w:p w:rsidR="00C11812" w:rsidRPr="00E92DB5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62735D" w:rsidRPr="00E92DB5" w:rsidRDefault="0062735D" w:rsidP="0062735D">
      <w:pPr>
        <w:jc w:val="both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hAnsi="Arial" w:cs="Arial"/>
          <w:b/>
          <w:sz w:val="20"/>
          <w:szCs w:val="20"/>
        </w:rPr>
        <w:t xml:space="preserve">                  ΠΑΡΟΝΤΕΣ                                                              </w:t>
      </w:r>
      <w:r w:rsidR="00306108" w:rsidRPr="00E92DB5">
        <w:rPr>
          <w:rFonts w:ascii="Arial" w:hAnsi="Arial" w:cs="Arial"/>
          <w:b/>
          <w:sz w:val="20"/>
          <w:szCs w:val="20"/>
        </w:rPr>
        <w:t xml:space="preserve">          </w:t>
      </w:r>
      <w:r w:rsidRPr="00E92DB5">
        <w:rPr>
          <w:rFonts w:ascii="Arial" w:hAnsi="Arial" w:cs="Arial"/>
          <w:b/>
          <w:sz w:val="20"/>
          <w:szCs w:val="20"/>
        </w:rPr>
        <w:t xml:space="preserve">  ΑΠΟΝΤΕΣ</w:t>
      </w:r>
    </w:p>
    <w:p w:rsidR="007C7722" w:rsidRPr="00E92DB5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92DB5">
        <w:rPr>
          <w:rFonts w:ascii="Arial" w:hAnsi="Arial" w:cs="Arial"/>
          <w:sz w:val="20"/>
          <w:szCs w:val="20"/>
        </w:rPr>
        <w:t xml:space="preserve"> 1.</w:t>
      </w:r>
      <w:r w:rsidR="00BA766C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722" w:rsidRPr="00E92DB5">
        <w:rPr>
          <w:rFonts w:ascii="Arial" w:hAnsi="Arial" w:cs="Arial"/>
          <w:sz w:val="20"/>
          <w:szCs w:val="20"/>
        </w:rPr>
        <w:t>Ταγκαλεγκας</w:t>
      </w:r>
      <w:proofErr w:type="spellEnd"/>
      <w:r w:rsidR="007C7722" w:rsidRPr="00E92DB5">
        <w:rPr>
          <w:rFonts w:ascii="Arial" w:hAnsi="Arial" w:cs="Arial"/>
          <w:sz w:val="20"/>
          <w:szCs w:val="20"/>
        </w:rPr>
        <w:t xml:space="preserve"> Ιωάννης-Πρόεδρος                                  </w:t>
      </w:r>
      <w:r w:rsidR="002D061C" w:rsidRPr="00E92DB5">
        <w:rPr>
          <w:rFonts w:ascii="Arial" w:hAnsi="Arial" w:cs="Arial"/>
          <w:sz w:val="20"/>
          <w:szCs w:val="20"/>
        </w:rPr>
        <w:t xml:space="preserve"> </w:t>
      </w:r>
      <w:r w:rsidR="007C7722" w:rsidRPr="00E92DB5">
        <w:rPr>
          <w:rFonts w:ascii="Arial" w:hAnsi="Arial" w:cs="Arial"/>
          <w:sz w:val="20"/>
          <w:szCs w:val="20"/>
        </w:rPr>
        <w:t xml:space="preserve">  </w:t>
      </w:r>
      <w:r w:rsidR="00306108" w:rsidRPr="00E92DB5">
        <w:rPr>
          <w:rFonts w:ascii="Arial" w:hAnsi="Arial" w:cs="Arial"/>
          <w:sz w:val="20"/>
          <w:szCs w:val="20"/>
        </w:rPr>
        <w:t xml:space="preserve">             </w:t>
      </w:r>
      <w:r w:rsidR="007C7722" w:rsidRPr="00E92DB5">
        <w:rPr>
          <w:rFonts w:ascii="Arial" w:hAnsi="Arial" w:cs="Arial"/>
          <w:sz w:val="20"/>
          <w:szCs w:val="20"/>
        </w:rPr>
        <w:t>1</w:t>
      </w:r>
      <w:r w:rsidR="009B2EA2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2EA2" w:rsidRPr="00E92DB5">
        <w:rPr>
          <w:rFonts w:ascii="Arial" w:hAnsi="Arial" w:cs="Arial"/>
          <w:sz w:val="20"/>
          <w:szCs w:val="20"/>
        </w:rPr>
        <w:t>Πούλος</w:t>
      </w:r>
      <w:proofErr w:type="spellEnd"/>
      <w:r w:rsidR="009B2EA2" w:rsidRPr="00E92DB5">
        <w:rPr>
          <w:rFonts w:ascii="Arial" w:hAnsi="Arial" w:cs="Arial"/>
          <w:sz w:val="20"/>
          <w:szCs w:val="20"/>
        </w:rPr>
        <w:t xml:space="preserve"> Ευάγγελος</w:t>
      </w:r>
    </w:p>
    <w:p w:rsidR="0062735D" w:rsidRPr="00E92DB5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 </w:t>
      </w:r>
      <w:r w:rsidR="0062735D" w:rsidRPr="00E92DB5">
        <w:rPr>
          <w:rFonts w:ascii="Arial" w:hAnsi="Arial" w:cs="Arial"/>
          <w:sz w:val="20"/>
          <w:szCs w:val="20"/>
        </w:rPr>
        <w:t>2</w:t>
      </w:r>
      <w:r w:rsidR="00745AD4" w:rsidRPr="00E92DB5">
        <w:rPr>
          <w:rFonts w:ascii="Arial" w:hAnsi="Arial" w:cs="Arial"/>
          <w:sz w:val="20"/>
          <w:szCs w:val="20"/>
        </w:rPr>
        <w:t xml:space="preserve"> </w:t>
      </w:r>
      <w:r w:rsidR="0029237D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2EA2" w:rsidRPr="00E92DB5">
        <w:rPr>
          <w:rFonts w:ascii="Arial" w:hAnsi="Arial" w:cs="Arial"/>
          <w:sz w:val="20"/>
          <w:szCs w:val="20"/>
        </w:rPr>
        <w:t>Μητάς</w:t>
      </w:r>
      <w:proofErr w:type="spellEnd"/>
      <w:r w:rsidR="009B2EA2" w:rsidRPr="00E92DB5">
        <w:rPr>
          <w:rFonts w:ascii="Arial" w:hAnsi="Arial" w:cs="Arial"/>
          <w:sz w:val="20"/>
          <w:szCs w:val="20"/>
        </w:rPr>
        <w:t xml:space="preserve"> Αλέξανδρος                                                         </w:t>
      </w:r>
      <w:r w:rsidR="00306108" w:rsidRPr="00E92DB5">
        <w:rPr>
          <w:rFonts w:ascii="Arial" w:hAnsi="Arial" w:cs="Arial"/>
          <w:sz w:val="20"/>
          <w:szCs w:val="20"/>
        </w:rPr>
        <w:t xml:space="preserve">               </w:t>
      </w:r>
      <w:r w:rsidRPr="00E92DB5">
        <w:rPr>
          <w:rFonts w:ascii="Arial" w:hAnsi="Arial" w:cs="Arial"/>
          <w:sz w:val="20"/>
          <w:szCs w:val="20"/>
        </w:rPr>
        <w:t>2.</w:t>
      </w:r>
      <w:r w:rsidR="009B2EA2" w:rsidRPr="00E92DB5">
        <w:rPr>
          <w:rFonts w:ascii="Arial" w:hAnsi="Arial" w:cs="Arial"/>
          <w:sz w:val="20"/>
          <w:szCs w:val="20"/>
        </w:rPr>
        <w:t xml:space="preserve">Μπράλιος Νικόλαος       </w:t>
      </w:r>
    </w:p>
    <w:p w:rsidR="00BE4517" w:rsidRPr="00E92DB5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 </w:t>
      </w:r>
      <w:r w:rsidR="001A4D79" w:rsidRPr="00E92DB5">
        <w:rPr>
          <w:rFonts w:ascii="Arial" w:hAnsi="Arial" w:cs="Arial"/>
          <w:sz w:val="20"/>
          <w:szCs w:val="20"/>
        </w:rPr>
        <w:t>3.</w:t>
      </w:r>
      <w:r w:rsidR="00306108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2EA2" w:rsidRPr="00E92DB5">
        <w:rPr>
          <w:rFonts w:ascii="Arial" w:hAnsi="Arial" w:cs="Arial"/>
          <w:sz w:val="20"/>
          <w:szCs w:val="20"/>
        </w:rPr>
        <w:t>Καλογρηάς</w:t>
      </w:r>
      <w:proofErr w:type="spellEnd"/>
      <w:r w:rsidR="009B2EA2" w:rsidRPr="00E92DB5">
        <w:rPr>
          <w:rFonts w:ascii="Arial" w:hAnsi="Arial" w:cs="Arial"/>
          <w:sz w:val="20"/>
          <w:szCs w:val="20"/>
        </w:rPr>
        <w:t xml:space="preserve"> </w:t>
      </w:r>
      <w:r w:rsidR="00306108" w:rsidRPr="00E92DB5">
        <w:rPr>
          <w:rFonts w:ascii="Arial" w:hAnsi="Arial" w:cs="Arial"/>
          <w:sz w:val="20"/>
          <w:szCs w:val="20"/>
        </w:rPr>
        <w:t>Αθαν</w:t>
      </w:r>
      <w:r w:rsidR="009B2EA2" w:rsidRPr="00E92DB5">
        <w:rPr>
          <w:rFonts w:ascii="Arial" w:hAnsi="Arial" w:cs="Arial"/>
          <w:sz w:val="20"/>
          <w:szCs w:val="20"/>
        </w:rPr>
        <w:t xml:space="preserve">άσιος                                                      </w:t>
      </w:r>
      <w:r w:rsidR="007C7722" w:rsidRPr="00E92DB5">
        <w:rPr>
          <w:rFonts w:ascii="Arial" w:hAnsi="Arial" w:cs="Arial"/>
          <w:sz w:val="20"/>
          <w:szCs w:val="20"/>
        </w:rPr>
        <w:t xml:space="preserve">       </w:t>
      </w:r>
      <w:r w:rsidR="009B2EA2" w:rsidRPr="00E92DB5">
        <w:rPr>
          <w:rFonts w:ascii="Arial" w:hAnsi="Arial" w:cs="Arial"/>
          <w:sz w:val="20"/>
          <w:szCs w:val="20"/>
        </w:rPr>
        <w:t xml:space="preserve"> </w:t>
      </w:r>
      <w:r w:rsidR="007C7722" w:rsidRPr="00E92DB5">
        <w:rPr>
          <w:rFonts w:ascii="Arial" w:hAnsi="Arial" w:cs="Arial"/>
          <w:sz w:val="20"/>
          <w:szCs w:val="20"/>
        </w:rPr>
        <w:t xml:space="preserve">   </w:t>
      </w:r>
      <w:r w:rsidR="009B2EA2" w:rsidRPr="00E92DB5">
        <w:rPr>
          <w:rFonts w:ascii="Arial" w:hAnsi="Arial" w:cs="Arial"/>
          <w:sz w:val="20"/>
          <w:szCs w:val="20"/>
        </w:rPr>
        <w:t xml:space="preserve"> </w:t>
      </w:r>
      <w:r w:rsidR="00BE4517" w:rsidRPr="00E92DB5">
        <w:rPr>
          <w:rFonts w:ascii="Arial" w:hAnsi="Arial" w:cs="Arial"/>
          <w:sz w:val="20"/>
          <w:szCs w:val="20"/>
        </w:rPr>
        <w:t>3.</w:t>
      </w:r>
      <w:r w:rsidR="009B2EA2" w:rsidRPr="00E92DB5">
        <w:rPr>
          <w:rFonts w:ascii="Arial" w:hAnsi="Arial" w:cs="Arial"/>
          <w:sz w:val="20"/>
          <w:szCs w:val="20"/>
        </w:rPr>
        <w:t>Καραμάνης Δημήτριος</w:t>
      </w:r>
      <w:r w:rsidR="00BE4517" w:rsidRPr="00E92DB5">
        <w:rPr>
          <w:rFonts w:ascii="Arial" w:hAnsi="Arial" w:cs="Arial"/>
          <w:sz w:val="20"/>
          <w:szCs w:val="20"/>
        </w:rPr>
        <w:t xml:space="preserve"> </w:t>
      </w:r>
    </w:p>
    <w:p w:rsidR="00BE4517" w:rsidRPr="00E92DB5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</w:t>
      </w:r>
      <w:r w:rsidR="009B2EA2" w:rsidRPr="00E92DB5">
        <w:rPr>
          <w:rFonts w:ascii="Arial" w:hAnsi="Arial" w:cs="Arial"/>
          <w:sz w:val="20"/>
          <w:szCs w:val="20"/>
        </w:rPr>
        <w:t xml:space="preserve">   4.</w:t>
      </w:r>
      <w:r w:rsidR="00BE4517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517" w:rsidRPr="00E92DB5">
        <w:rPr>
          <w:rFonts w:ascii="Arial" w:hAnsi="Arial" w:cs="Arial"/>
          <w:sz w:val="20"/>
          <w:szCs w:val="20"/>
        </w:rPr>
        <w:t>Σαγιάννη</w:t>
      </w:r>
      <w:r w:rsidR="009B2EA2" w:rsidRPr="00E92DB5">
        <w:rPr>
          <w:rFonts w:ascii="Arial" w:hAnsi="Arial" w:cs="Arial"/>
          <w:sz w:val="20"/>
          <w:szCs w:val="20"/>
        </w:rPr>
        <w:t>ς</w:t>
      </w:r>
      <w:proofErr w:type="spellEnd"/>
      <w:r w:rsidR="00BE4517" w:rsidRPr="00E92DB5">
        <w:rPr>
          <w:rFonts w:ascii="Arial" w:hAnsi="Arial" w:cs="Arial"/>
          <w:sz w:val="20"/>
          <w:szCs w:val="20"/>
        </w:rPr>
        <w:t xml:space="preserve">  Μιχαήλ</w:t>
      </w:r>
      <w:r w:rsidR="009B2EA2" w:rsidRPr="00E92DB5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BE4517" w:rsidRPr="00E92DB5">
        <w:rPr>
          <w:rFonts w:ascii="Arial" w:hAnsi="Arial" w:cs="Arial"/>
          <w:sz w:val="20"/>
          <w:szCs w:val="20"/>
        </w:rPr>
        <w:t xml:space="preserve">              Αν και είχαν νόμιμα προσκληθεί</w:t>
      </w:r>
    </w:p>
    <w:p w:rsidR="0062735D" w:rsidRPr="00E92DB5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</w:t>
      </w:r>
      <w:r w:rsidR="00BE4517" w:rsidRPr="00E92DB5">
        <w:rPr>
          <w:rFonts w:ascii="Arial" w:hAnsi="Arial" w:cs="Arial"/>
          <w:sz w:val="20"/>
          <w:szCs w:val="20"/>
        </w:rPr>
        <w:t xml:space="preserve"> 5. </w:t>
      </w:r>
      <w:proofErr w:type="spellStart"/>
      <w:r w:rsidR="009B2EA2" w:rsidRPr="00E92DB5">
        <w:rPr>
          <w:rFonts w:ascii="Arial" w:hAnsi="Arial" w:cs="Arial"/>
          <w:sz w:val="20"/>
          <w:szCs w:val="20"/>
        </w:rPr>
        <w:t>Μερτζάνης</w:t>
      </w:r>
      <w:proofErr w:type="spellEnd"/>
      <w:r w:rsidR="009B2EA2" w:rsidRPr="00E92DB5">
        <w:rPr>
          <w:rFonts w:ascii="Arial" w:hAnsi="Arial" w:cs="Arial"/>
          <w:sz w:val="20"/>
          <w:szCs w:val="20"/>
        </w:rPr>
        <w:t xml:space="preserve"> Κωνσταντίνος</w:t>
      </w:r>
    </w:p>
    <w:p w:rsidR="009B2EA2" w:rsidRPr="00E92DB5" w:rsidRDefault="00BD7021" w:rsidP="009B2EA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 </w:t>
      </w:r>
      <w:r w:rsidR="00BE4517" w:rsidRPr="00E92DB5">
        <w:rPr>
          <w:rFonts w:ascii="Arial" w:hAnsi="Arial" w:cs="Arial"/>
          <w:sz w:val="20"/>
          <w:szCs w:val="20"/>
        </w:rPr>
        <w:t>6</w:t>
      </w:r>
      <w:r w:rsidRPr="00E92DB5">
        <w:rPr>
          <w:rFonts w:ascii="Arial" w:hAnsi="Arial" w:cs="Arial"/>
          <w:sz w:val="20"/>
          <w:szCs w:val="20"/>
        </w:rPr>
        <w:t>.</w:t>
      </w:r>
      <w:r w:rsidR="007C7722" w:rsidRPr="00E92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B2EA2" w:rsidRPr="00E92DB5">
        <w:rPr>
          <w:rFonts w:ascii="Arial" w:hAnsi="Arial" w:cs="Arial"/>
          <w:sz w:val="20"/>
          <w:szCs w:val="20"/>
        </w:rPr>
        <w:t>Καπλάνης</w:t>
      </w:r>
      <w:proofErr w:type="spellEnd"/>
      <w:r w:rsidR="009B2EA2" w:rsidRPr="00E92DB5">
        <w:rPr>
          <w:rFonts w:ascii="Arial" w:hAnsi="Arial" w:cs="Arial"/>
          <w:sz w:val="20"/>
          <w:szCs w:val="20"/>
        </w:rPr>
        <w:t xml:space="preserve"> Κωνσταντίνος                      </w:t>
      </w:r>
    </w:p>
    <w:p w:rsidR="009B2EA2" w:rsidRPr="00E92DB5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</w:p>
    <w:p w:rsidR="009B2EA2" w:rsidRPr="00E92DB5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</w:p>
    <w:p w:rsidR="0045684B" w:rsidRPr="00E92DB5" w:rsidRDefault="00531AE2" w:rsidP="009B2EA2">
      <w:pPr>
        <w:tabs>
          <w:tab w:val="left" w:pos="360"/>
          <w:tab w:val="left" w:pos="6237"/>
        </w:tabs>
        <w:rPr>
          <w:rStyle w:val="1f0"/>
          <w:rFonts w:ascii="Arial" w:hAnsi="Arial" w:cs="Arial"/>
          <w:color w:val="000000"/>
          <w:sz w:val="20"/>
          <w:szCs w:val="20"/>
        </w:rPr>
      </w:pPr>
      <w:r w:rsidRPr="00E92DB5">
        <w:rPr>
          <w:rFonts w:ascii="Arial" w:eastAsia="Arial" w:hAnsi="Arial" w:cs="Arial"/>
          <w:sz w:val="20"/>
          <w:szCs w:val="20"/>
        </w:rPr>
        <w:t xml:space="preserve">Ο Πρόεδρος της Οικονομικής Επιτροπής εισηγούμενος το </w:t>
      </w:r>
      <w:r w:rsidR="00F54D81" w:rsidRPr="00E92DB5">
        <w:rPr>
          <w:rFonts w:ascii="Arial" w:eastAsia="Arial" w:hAnsi="Arial" w:cs="Arial"/>
          <w:sz w:val="20"/>
          <w:szCs w:val="20"/>
        </w:rPr>
        <w:t>6</w:t>
      </w:r>
      <w:r w:rsidRPr="00E92DB5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Pr="00E92DB5">
        <w:rPr>
          <w:rFonts w:ascii="Arial" w:eastAsia="Arial" w:hAnsi="Arial" w:cs="Arial"/>
          <w:sz w:val="20"/>
          <w:szCs w:val="20"/>
        </w:rPr>
        <w:t xml:space="preserve">  θέμα </w:t>
      </w:r>
      <w:r w:rsidRPr="00E92DB5">
        <w:rPr>
          <w:rFonts w:ascii="Arial" w:hAnsi="Arial" w:cs="Arial"/>
          <w:sz w:val="20"/>
          <w:szCs w:val="20"/>
        </w:rPr>
        <w:t xml:space="preserve">της </w:t>
      </w:r>
      <w:r w:rsidRPr="00E92DB5">
        <w:rPr>
          <w:rFonts w:ascii="Arial" w:eastAsia="Arial" w:hAnsi="Arial" w:cs="Arial"/>
          <w:sz w:val="20"/>
          <w:szCs w:val="20"/>
        </w:rPr>
        <w:t xml:space="preserve">ημερήσιας διάταξης έθεσε υπόψη των μελών  το με αριθ. </w:t>
      </w:r>
      <w:proofErr w:type="spellStart"/>
      <w:r w:rsidRPr="00E92DB5">
        <w:rPr>
          <w:rFonts w:ascii="Arial" w:eastAsia="Arial" w:hAnsi="Arial" w:cs="Arial"/>
          <w:sz w:val="20"/>
          <w:szCs w:val="20"/>
        </w:rPr>
        <w:t>πρωτ</w:t>
      </w:r>
      <w:proofErr w:type="spellEnd"/>
      <w:r w:rsidRPr="00E92DB5">
        <w:rPr>
          <w:rFonts w:ascii="Arial" w:eastAsia="Arial" w:hAnsi="Arial" w:cs="Arial"/>
          <w:sz w:val="20"/>
          <w:szCs w:val="20"/>
        </w:rPr>
        <w:t xml:space="preserve">. </w:t>
      </w:r>
      <w:r w:rsidR="000324D5" w:rsidRPr="00E92DB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1</w:t>
      </w:r>
      <w:r w:rsidR="00E92DB5" w:rsidRPr="00E92DB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6930</w:t>
      </w:r>
      <w:r w:rsidR="000324D5" w:rsidRPr="00E92DB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/0</w:t>
      </w:r>
      <w:r w:rsidR="00E92DB5" w:rsidRPr="00E92DB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5</w:t>
      </w:r>
      <w:r w:rsidR="000324D5" w:rsidRPr="00E92DB5">
        <w:rPr>
          <w:rFonts w:ascii="Arial" w:hAnsi="Arial" w:cs="Arial"/>
          <w:sz w:val="20"/>
          <w:szCs w:val="20"/>
        </w:rPr>
        <w:t xml:space="preserve">-09-2023 έγγραφο </w:t>
      </w:r>
      <w:r w:rsidR="000324D5" w:rsidRPr="00E92DB5">
        <w:rPr>
          <w:rFonts w:ascii="Arial" w:eastAsia="Verdana" w:hAnsi="Arial" w:cs="Arial"/>
          <w:color w:val="000000"/>
          <w:sz w:val="20"/>
          <w:szCs w:val="20"/>
        </w:rPr>
        <w:t xml:space="preserve">του Τμ. </w:t>
      </w:r>
      <w:r w:rsidR="00E92DB5" w:rsidRPr="00E92DB5">
        <w:rPr>
          <w:rFonts w:ascii="Arial" w:eastAsia="Arial" w:hAnsi="Arial" w:cs="Arial"/>
          <w:sz w:val="20"/>
          <w:szCs w:val="20"/>
        </w:rPr>
        <w:t>Προϋπολογισμού , Λογιστηρίου &amp; Προμηθειών</w:t>
      </w:r>
      <w:r w:rsidRPr="00E92DB5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 xml:space="preserve"> </w:t>
      </w:r>
      <w:r w:rsidR="007D7940" w:rsidRPr="00E92DB5">
        <w:rPr>
          <w:rFonts w:ascii="Arial" w:eastAsia="Verdana" w:hAnsi="Arial" w:cs="Arial"/>
          <w:color w:val="000000"/>
          <w:sz w:val="20"/>
          <w:szCs w:val="20"/>
        </w:rPr>
        <w:t>τ</w:t>
      </w:r>
      <w:r w:rsidR="007D7940" w:rsidRPr="00E92DB5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7D7940" w:rsidRPr="00E92DB5">
        <w:rPr>
          <w:rFonts w:ascii="Arial" w:hAnsi="Arial" w:cs="Arial"/>
          <w:sz w:val="20"/>
          <w:szCs w:val="20"/>
        </w:rPr>
        <w:t>Λεβαδέων</w:t>
      </w:r>
      <w:proofErr w:type="spellEnd"/>
      <w:r w:rsidR="007D7940" w:rsidRPr="00E92DB5">
        <w:rPr>
          <w:rFonts w:ascii="Arial" w:hAnsi="Arial" w:cs="Arial"/>
          <w:sz w:val="20"/>
          <w:szCs w:val="20"/>
        </w:rPr>
        <w:t xml:space="preserve"> </w:t>
      </w:r>
      <w:r w:rsidRPr="00E92DB5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στο  οποίο</w:t>
      </w:r>
      <w:r w:rsidRPr="00E92DB5">
        <w:rPr>
          <w:rFonts w:ascii="Arial" w:eastAsia="Arial" w:hAnsi="Arial" w:cs="Arial"/>
          <w:sz w:val="20"/>
          <w:szCs w:val="20"/>
        </w:rPr>
        <w:t xml:space="preserve"> αναφέρονται </w:t>
      </w:r>
      <w:r w:rsidRPr="00E92DB5">
        <w:rPr>
          <w:rFonts w:ascii="Arial" w:hAnsi="Arial" w:cs="Arial"/>
          <w:sz w:val="20"/>
          <w:szCs w:val="20"/>
        </w:rPr>
        <w:t>τα παρακάτω:</w:t>
      </w:r>
      <w:r w:rsidRPr="00E92DB5">
        <w:rPr>
          <w:rFonts w:ascii="Arial" w:eastAsia="Arial" w:hAnsi="Arial" w:cs="Arial"/>
          <w:sz w:val="20"/>
          <w:szCs w:val="20"/>
        </w:rPr>
        <w:t xml:space="preserve">   </w:t>
      </w:r>
      <w:r w:rsidRPr="00E92DB5">
        <w:rPr>
          <w:rFonts w:ascii="Arial" w:eastAsia="Calibri" w:hAnsi="Arial" w:cs="Arial"/>
          <w:bCs/>
          <w:sz w:val="20"/>
          <w:szCs w:val="20"/>
        </w:rPr>
        <w:tab/>
      </w:r>
      <w:r w:rsidRPr="00E92DB5">
        <w:rPr>
          <w:rStyle w:val="1f0"/>
          <w:rFonts w:ascii="Arial" w:hAnsi="Arial" w:cs="Arial"/>
          <w:color w:val="000000"/>
          <w:sz w:val="20"/>
          <w:szCs w:val="20"/>
        </w:rPr>
        <w:tab/>
      </w:r>
    </w:p>
    <w:p w:rsidR="000324D5" w:rsidRPr="00E92DB5" w:rsidRDefault="000324D5" w:rsidP="009B2EA2">
      <w:pPr>
        <w:tabs>
          <w:tab w:val="left" w:pos="360"/>
          <w:tab w:val="left" w:pos="6237"/>
        </w:tabs>
        <w:rPr>
          <w:rFonts w:ascii="Arial" w:eastAsia="Arial" w:hAnsi="Arial" w:cs="Arial"/>
          <w:sz w:val="20"/>
          <w:szCs w:val="20"/>
        </w:rPr>
      </w:pPr>
    </w:p>
    <w:p w:rsidR="006D2FEB" w:rsidRPr="00E92DB5" w:rsidRDefault="006D2FEB" w:rsidP="006D2FEB">
      <w:pPr>
        <w:jc w:val="both"/>
        <w:rPr>
          <w:rFonts w:ascii="Arial" w:hAnsi="Arial" w:cs="Arial"/>
          <w:i/>
          <w:sz w:val="20"/>
          <w:szCs w:val="20"/>
        </w:rPr>
      </w:pPr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6D2FEB" w:rsidRPr="00E92DB5" w:rsidRDefault="006D2FEB" w:rsidP="006D2FEB">
      <w:pPr>
        <w:pStyle w:val="af2"/>
        <w:ind w:firstLine="0"/>
        <w:rPr>
          <w:rFonts w:ascii="Arial" w:hAnsi="Arial" w:cs="Arial"/>
          <w:i/>
          <w:sz w:val="20"/>
          <w:szCs w:val="20"/>
        </w:rPr>
      </w:pPr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τος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6D2FEB" w:rsidRPr="00E92DB5" w:rsidRDefault="006D2FEB" w:rsidP="006D2FEB">
      <w:pPr>
        <w:pStyle w:val="af2"/>
        <w:rPr>
          <w:rFonts w:ascii="Arial" w:hAnsi="Arial" w:cs="Arial"/>
          <w:i/>
          <w:sz w:val="20"/>
          <w:szCs w:val="20"/>
        </w:rPr>
      </w:pPr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Κατόπιν των ανωτέρω και αφού λάβετε υπόψη σας:</w:t>
      </w:r>
    </w:p>
    <w:p w:rsidR="006D2FEB" w:rsidRPr="00E92DB5" w:rsidRDefault="006D2FEB" w:rsidP="006D2FEB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Το Π.Δ. 80/2016 (ΦΕΚ Α΄145/5-8-2016) Ανάληψη Υποχρεώσεων από τους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΄΄Κοινοποίηση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διατάξεων σχετικά με την ανάληψη υποχρεώσεων από τους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διατάκτες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παροχή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οδηγιών΄΄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.</w:t>
      </w:r>
    </w:p>
    <w:p w:rsidR="006D2FEB" w:rsidRPr="00E92DB5" w:rsidRDefault="006D2FEB" w:rsidP="006D2FEB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E92DB5">
        <w:rPr>
          <w:rFonts w:ascii="Arial" w:eastAsia="Verdana" w:hAnsi="Arial" w:cs="Arial"/>
          <w:i/>
          <w:sz w:val="20"/>
          <w:szCs w:val="20"/>
          <w:highlight w:val="white"/>
        </w:rPr>
        <w:t>Τ</w:t>
      </w:r>
      <w:r w:rsidRPr="00E92DB5">
        <w:rPr>
          <w:rFonts w:ascii="Arial" w:eastAsia="Verdana" w:hAnsi="Arial" w:cs="Arial"/>
          <w:bCs/>
          <w:i/>
          <w:sz w:val="20"/>
          <w:szCs w:val="20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E92DB5">
        <w:rPr>
          <w:rFonts w:ascii="Arial" w:eastAsia="Verdana" w:hAnsi="Arial" w:cs="Arial"/>
          <w:bCs/>
          <w:i/>
          <w:sz w:val="20"/>
          <w:szCs w:val="20"/>
          <w:highlight w:val="white"/>
        </w:rPr>
        <w:t>τ.Α΄</w:t>
      </w:r>
      <w:proofErr w:type="spellEnd"/>
      <w:r w:rsidRPr="00E92DB5">
        <w:rPr>
          <w:rFonts w:ascii="Arial" w:eastAsia="Verdana" w:hAnsi="Arial" w:cs="Arial"/>
          <w:bCs/>
          <w:i/>
          <w:sz w:val="20"/>
          <w:szCs w:val="20"/>
          <w:highlight w:val="white"/>
        </w:rPr>
        <w:t>) .</w:t>
      </w:r>
    </w:p>
    <w:p w:rsidR="006D2FEB" w:rsidRPr="00E92DB5" w:rsidRDefault="006D2FEB" w:rsidP="006D2FEB">
      <w:pPr>
        <w:pStyle w:val="Web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Την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αριθμ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>Λεβαδέων</w:t>
      </w:r>
      <w:proofErr w:type="spellEnd"/>
      <w:r w:rsidRPr="00E92DB5">
        <w:rPr>
          <w:rFonts w:ascii="Arial" w:eastAsia="Verdana" w:hAnsi="Arial" w:cs="Arial"/>
          <w:i/>
          <w:iCs/>
          <w:sz w:val="20"/>
          <w:szCs w:val="20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6D2FEB" w:rsidRPr="00E92DB5" w:rsidRDefault="006D2FEB" w:rsidP="006D2FEB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Τις </w:t>
      </w:r>
      <w:proofErr w:type="spellStart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αριθμ</w:t>
      </w:r>
      <w:proofErr w:type="spellEnd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. α) 279029/26-7-2023 προσφορά της ΔΕΔΔΗΕ για πληρωμή δαπάνης ποσού 1.129,73€ για παραλλαγή δικτύου Χ.Τ. λόγω κατασκευής κυκλικού κόμβου στη συμβολή των οδών </w:t>
      </w:r>
      <w:proofErr w:type="spellStart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Χαιρωνείας</w:t>
      </w:r>
      <w:proofErr w:type="spellEnd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-Ρούμελης και β)287166/1-8-2023 προσφορά της ΔΕΔΔΗΕ για πληρωμή δαπάνης </w:t>
      </w: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lastRenderedPageBreak/>
        <w:t xml:space="preserve">ποσού 2.597,53€ για παραλλαγή δικτύου (τρείς ιστοί) λόγω διάνοιξης πεζοδρομίου στην οδό </w:t>
      </w:r>
      <w:proofErr w:type="spellStart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Δ.Παπασπύρου</w:t>
      </w:r>
      <w:proofErr w:type="spellEnd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στην Λιβαδειά.</w:t>
      </w:r>
    </w:p>
    <w:p w:rsidR="006D2FEB" w:rsidRPr="00E92DB5" w:rsidRDefault="006D2FEB" w:rsidP="006D2FEB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Τα αριθμ.16070/18-8-2023 &amp; 16071/18-8-2023  τεκμηριωμένα αιτήματα της Δ/</w:t>
      </w:r>
      <w:proofErr w:type="spellStart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νσης</w:t>
      </w:r>
      <w:proofErr w:type="spellEnd"/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 Τεχνικών Υπηρεσιών.</w:t>
      </w:r>
    </w:p>
    <w:p w:rsidR="006D2FEB" w:rsidRPr="00E92DB5" w:rsidRDefault="006D2FEB" w:rsidP="006D2FEB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6D2FEB" w:rsidRPr="00E92DB5" w:rsidRDefault="006D2FEB" w:rsidP="006D2FEB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Τον  Κ.Α. του σκέλους των εξόδων του  προϋπολογισμού χρήσης 2023: 20/6279.003 με τίτλο ‘‘</w:t>
      </w:r>
      <w:r w:rsidRPr="00E92DB5">
        <w:rPr>
          <w:rFonts w:ascii="Arial" w:eastAsia="Verdana" w:hAnsi="Arial" w:cs="Arial"/>
          <w:i/>
          <w:iCs/>
          <w:kern w:val="1"/>
          <w:lang w:bidi="hi-IN"/>
        </w:rPr>
        <w:t>Παραλλαγές-</w:t>
      </w:r>
      <w:proofErr w:type="spellStart"/>
      <w:r w:rsidRPr="00E92DB5">
        <w:rPr>
          <w:rFonts w:ascii="Arial" w:eastAsia="Verdana" w:hAnsi="Arial" w:cs="Arial"/>
          <w:i/>
          <w:iCs/>
          <w:kern w:val="1"/>
          <w:lang w:bidi="hi-IN"/>
        </w:rPr>
        <w:t>μετατοπίσεις</w:t>
      </w:r>
      <w:proofErr w:type="spellEnd"/>
      <w:r w:rsidRPr="00E92DB5">
        <w:rPr>
          <w:rFonts w:ascii="Arial" w:eastAsia="Verdana" w:hAnsi="Arial" w:cs="Arial"/>
          <w:i/>
          <w:iCs/>
          <w:kern w:val="1"/>
          <w:lang w:bidi="hi-IN"/>
        </w:rPr>
        <w:t xml:space="preserve"> δικτύου δημοτικού φωτισμού </w:t>
      </w: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 xml:space="preserve">'' με εναπομένουσα πίστωση ποσού </w:t>
      </w:r>
      <w:r w:rsidRPr="00E92DB5">
        <w:rPr>
          <w:rFonts w:ascii="Arial" w:eastAsia="Verdana" w:hAnsi="Arial" w:cs="Arial"/>
          <w:i/>
          <w:iCs/>
          <w:kern w:val="1"/>
          <w:lang w:bidi="hi-IN"/>
        </w:rPr>
        <w:t>4.161,39</w:t>
      </w: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€.</w:t>
      </w:r>
    </w:p>
    <w:p w:rsidR="006D2FEB" w:rsidRPr="00E92DB5" w:rsidRDefault="006D2FEB" w:rsidP="006D2FEB">
      <w:pPr>
        <w:pStyle w:val="af9"/>
        <w:numPr>
          <w:ilvl w:val="0"/>
          <w:numId w:val="6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highlight w:val="white"/>
          <w:lang w:bidi="hi-IN"/>
        </w:rPr>
        <w:t>Το γεγονός ότι το ποσό των 3.727,26€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6D2FEB" w:rsidRPr="00E92DB5" w:rsidRDefault="006D2FEB" w:rsidP="006D2FEB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0"/>
          <w:szCs w:val="20"/>
          <w:highlight w:val="white"/>
        </w:rPr>
      </w:pPr>
    </w:p>
    <w:p w:rsidR="006D2FEB" w:rsidRPr="00E92DB5" w:rsidRDefault="006D2FEB" w:rsidP="006D2FEB">
      <w:pPr>
        <w:jc w:val="both"/>
        <w:rPr>
          <w:rFonts w:ascii="Arial" w:eastAsia="Verdana" w:hAnsi="Arial" w:cs="Arial"/>
          <w:i/>
          <w:iCs/>
          <w:sz w:val="20"/>
          <w:szCs w:val="20"/>
          <w:highlight w:val="white"/>
        </w:rPr>
      </w:pPr>
    </w:p>
    <w:p w:rsidR="006D2FEB" w:rsidRPr="00E92DB5" w:rsidRDefault="006D2FEB" w:rsidP="006D2FEB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</w:pPr>
    </w:p>
    <w:p w:rsidR="006D2FEB" w:rsidRPr="00E92DB5" w:rsidRDefault="006D2FEB" w:rsidP="006D2FEB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0"/>
          <w:szCs w:val="20"/>
        </w:rPr>
      </w:pPr>
      <w:r w:rsidRPr="00E92DB5">
        <w:rPr>
          <w:rFonts w:ascii="Arial" w:eastAsia="Verdana" w:hAnsi="Arial" w:cs="Arial"/>
          <w:b/>
          <w:bCs/>
          <w:i/>
          <w:iCs/>
          <w:sz w:val="20"/>
          <w:szCs w:val="20"/>
          <w:highlight w:val="white"/>
        </w:rPr>
        <w:t>Καλείται η Οικονομική Επιτροπή :</w:t>
      </w:r>
    </w:p>
    <w:p w:rsidR="006D2FEB" w:rsidRPr="00E92DB5" w:rsidRDefault="006D2FEB" w:rsidP="006D2FEB">
      <w:pPr>
        <w:pStyle w:val="af2"/>
        <w:ind w:firstLine="0"/>
        <w:jc w:val="center"/>
        <w:rPr>
          <w:rFonts w:ascii="Arial" w:hAnsi="Arial" w:cs="Arial"/>
          <w:i/>
          <w:sz w:val="20"/>
          <w:szCs w:val="20"/>
        </w:rPr>
      </w:pPr>
    </w:p>
    <w:p w:rsidR="006D2FEB" w:rsidRPr="00E92DB5" w:rsidRDefault="006D2FEB" w:rsidP="006D2FEB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εγκρίνει:</w:t>
      </w:r>
    </w:p>
    <w:p w:rsidR="006D2FEB" w:rsidRPr="00E92DB5" w:rsidRDefault="006D2FEB" w:rsidP="006D2FEB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Την έκδοση  χρηματικού εντάλματος προπληρωμής σε όνομα συγκεκριμένου δημοτικού υπαλλήλου  συνολικού ύψους # 3.727,26€ # Τριών χιλιάδων επτακοσίων είκοσι επτά ευρώ και είκοσι έξι λεπτών</w:t>
      </w:r>
      <w:r w:rsidRPr="00E92DB5">
        <w:rPr>
          <w:rFonts w:ascii="Arial" w:eastAsia="Verdana" w:hAnsi="Arial" w:cs="Arial"/>
          <w:b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για  πληρωμή δαπανών παραλλαγής δικτύου σε διάφορες θέσεις οδών στη Λιβαδειά,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1842"/>
        <w:gridCol w:w="2977"/>
        <w:gridCol w:w="2268"/>
      </w:tblGrid>
      <w:tr w:rsidR="006D2FEB" w:rsidRPr="00E92DB5" w:rsidTr="002B79A5">
        <w:trPr>
          <w:trHeight w:val="699"/>
        </w:trPr>
        <w:tc>
          <w:tcPr>
            <w:tcW w:w="699" w:type="dxa"/>
            <w:shd w:val="clear" w:color="auto" w:fill="99CC99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Κ.Α.</w:t>
            </w:r>
          </w:p>
        </w:tc>
        <w:tc>
          <w:tcPr>
            <w:tcW w:w="4819" w:type="dxa"/>
            <w:gridSpan w:val="2"/>
            <w:shd w:val="clear" w:color="auto" w:fill="99CC99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ΠΟΣΟ</w:t>
            </w:r>
          </w:p>
        </w:tc>
      </w:tr>
      <w:tr w:rsidR="006D2FEB" w:rsidRPr="00E92DB5" w:rsidTr="002B79A5">
        <w:trPr>
          <w:trHeight w:val="488"/>
        </w:trPr>
        <w:tc>
          <w:tcPr>
            <w:tcW w:w="699" w:type="dxa"/>
            <w:vMerge w:val="restart"/>
            <w:shd w:val="clear" w:color="auto" w:fill="auto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  <w:t>20/6279.003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D2FEB" w:rsidRPr="007D7940" w:rsidRDefault="006D2FEB" w:rsidP="002B79A5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Παραλλαγές-</w:t>
            </w:r>
          </w:p>
          <w:p w:rsidR="006D2FEB" w:rsidRPr="00E92DB5" w:rsidRDefault="006D2FEB" w:rsidP="002B79A5">
            <w:pPr>
              <w:pStyle w:val="af9"/>
              <w:ind w:left="0" w:right="-108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lang w:bidi="hi-IN"/>
              </w:rPr>
              <w:t>μετατοπίσεις δικτύου δημοτικού φωτισμού</w:t>
            </w:r>
          </w:p>
        </w:tc>
        <w:tc>
          <w:tcPr>
            <w:tcW w:w="2977" w:type="dxa"/>
            <w:shd w:val="clear" w:color="auto" w:fill="auto"/>
          </w:tcPr>
          <w:p w:rsidR="006D2FEB" w:rsidRPr="00E92DB5" w:rsidRDefault="006D2FEB" w:rsidP="002B79A5">
            <w:pPr>
              <w:pStyle w:val="af9"/>
              <w:ind w:left="0" w:right="-250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 xml:space="preserve">Λόγω κατασκευής κυκλικού κόμβου στη συμβολή των οδών </w:t>
            </w:r>
            <w:proofErr w:type="spellStart"/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Χαιρωνείας</w:t>
            </w:r>
            <w:proofErr w:type="spellEnd"/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-Ρούμελης</w:t>
            </w:r>
          </w:p>
        </w:tc>
        <w:tc>
          <w:tcPr>
            <w:tcW w:w="2268" w:type="dxa"/>
            <w:shd w:val="clear" w:color="auto" w:fill="auto"/>
          </w:tcPr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</w:pPr>
          </w:p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>1.129,73€</w:t>
            </w:r>
          </w:p>
        </w:tc>
      </w:tr>
      <w:tr w:rsidR="006D2FEB" w:rsidRPr="00E92DB5" w:rsidTr="002B79A5">
        <w:trPr>
          <w:trHeight w:val="487"/>
        </w:trPr>
        <w:tc>
          <w:tcPr>
            <w:tcW w:w="699" w:type="dxa"/>
            <w:vMerge/>
            <w:shd w:val="clear" w:color="auto" w:fill="auto"/>
          </w:tcPr>
          <w:p w:rsidR="006D2FEB" w:rsidRPr="00E92DB5" w:rsidRDefault="006D2FEB" w:rsidP="002B79A5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6D2FEB" w:rsidRPr="00E92DB5" w:rsidRDefault="006D2FEB" w:rsidP="002B79A5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D2FEB" w:rsidRPr="00E92DB5" w:rsidRDefault="006D2FEB" w:rsidP="002B79A5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6D2FEB" w:rsidRPr="00E92DB5" w:rsidRDefault="006D2FEB" w:rsidP="002B79A5">
            <w:pPr>
              <w:pStyle w:val="af9"/>
              <w:ind w:left="0" w:right="-108"/>
              <w:rPr>
                <w:rFonts w:ascii="Arial" w:eastAsia="Verdana" w:hAnsi="Arial" w:cs="Arial"/>
                <w:i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 xml:space="preserve"> Τρείς ιστοί λόγω διάνοιξης πεζοδρομίου στην οδό </w:t>
            </w:r>
            <w:proofErr w:type="spellStart"/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>Δ.Παπασπύρου</w:t>
            </w:r>
            <w:proofErr w:type="spellEnd"/>
            <w:r w:rsidRPr="00E92DB5">
              <w:rPr>
                <w:rFonts w:ascii="Arial" w:eastAsia="Verdana" w:hAnsi="Arial" w:cs="Arial"/>
                <w:i/>
                <w:iCs/>
                <w:kern w:val="1"/>
                <w:highlight w:val="white"/>
                <w:lang w:bidi="hi-IN"/>
              </w:rPr>
              <w:t xml:space="preserve"> στην Λιβαδειά</w:t>
            </w:r>
          </w:p>
        </w:tc>
        <w:tc>
          <w:tcPr>
            <w:tcW w:w="2268" w:type="dxa"/>
            <w:shd w:val="clear" w:color="auto" w:fill="auto"/>
          </w:tcPr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</w:p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>2.597,53€</w:t>
            </w:r>
          </w:p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</w:p>
        </w:tc>
      </w:tr>
      <w:tr w:rsidR="006D2FEB" w:rsidRPr="00E92DB5" w:rsidTr="002B79A5">
        <w:trPr>
          <w:trHeight w:val="487"/>
        </w:trPr>
        <w:tc>
          <w:tcPr>
            <w:tcW w:w="699" w:type="dxa"/>
            <w:shd w:val="clear" w:color="auto" w:fill="auto"/>
          </w:tcPr>
          <w:p w:rsidR="006D2FEB" w:rsidRPr="00E92DB5" w:rsidRDefault="006D2FEB" w:rsidP="006D2FE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6355" w:type="dxa"/>
            <w:gridSpan w:val="3"/>
            <w:shd w:val="clear" w:color="auto" w:fill="auto"/>
          </w:tcPr>
          <w:p w:rsidR="006D2FEB" w:rsidRPr="00E92DB5" w:rsidRDefault="006D2FEB" w:rsidP="002B79A5">
            <w:pPr>
              <w:pStyle w:val="af9"/>
              <w:ind w:left="0" w:right="-108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 xml:space="preserve">Σύνολο </w:t>
            </w:r>
          </w:p>
        </w:tc>
        <w:tc>
          <w:tcPr>
            <w:tcW w:w="2268" w:type="dxa"/>
            <w:shd w:val="clear" w:color="auto" w:fill="auto"/>
          </w:tcPr>
          <w:p w:rsidR="006D2FEB" w:rsidRPr="00E92DB5" w:rsidRDefault="006D2FE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/>
                <w:iCs/>
                <w:kern w:val="1"/>
                <w:highlight w:val="white"/>
                <w:lang w:bidi="hi-IN"/>
              </w:rPr>
              <w:t>3.727,26€</w:t>
            </w:r>
          </w:p>
        </w:tc>
      </w:tr>
    </w:tbl>
    <w:p w:rsidR="006D2FEB" w:rsidRPr="00E92DB5" w:rsidRDefault="006D2FEB" w:rsidP="006D2FEB">
      <w:pPr>
        <w:pStyle w:val="10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D2FEB" w:rsidRPr="00E92DB5" w:rsidRDefault="006D2FEB" w:rsidP="006D2FEB">
      <w:pPr>
        <w:tabs>
          <w:tab w:val="left" w:pos="559"/>
          <w:tab w:val="left" w:pos="1555"/>
        </w:tabs>
        <w:jc w:val="both"/>
        <w:rPr>
          <w:rFonts w:asciiTheme="minorHAnsi" w:eastAsia="Verdana" w:hAnsiTheme="minorHAnsi" w:cstheme="minorHAnsi"/>
          <w:i/>
          <w:iCs/>
          <w:sz w:val="20"/>
          <w:szCs w:val="20"/>
          <w:highlight w:val="white"/>
        </w:rPr>
      </w:pPr>
    </w:p>
    <w:p w:rsidR="006D2FEB" w:rsidRPr="00E92DB5" w:rsidRDefault="006D2FEB" w:rsidP="006D2FEB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</w:pPr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E92DB5">
        <w:rPr>
          <w:rFonts w:ascii="Arial" w:eastAsia="Verdana" w:hAnsi="Arial" w:cs="Arial"/>
          <w:i/>
          <w:iCs/>
          <w:kern w:val="1"/>
          <w:sz w:val="20"/>
          <w:szCs w:val="20"/>
          <w:highlight w:val="white"/>
          <w:lang w:bidi="hi-IN"/>
        </w:rPr>
        <w:t xml:space="preserve"> 17/5-15/6/1959.</w:t>
      </w:r>
    </w:p>
    <w:p w:rsidR="006D2FEB" w:rsidRPr="00E92DB5" w:rsidRDefault="006D2FEB" w:rsidP="00F1039A">
      <w:pPr>
        <w:tabs>
          <w:tab w:val="left" w:pos="559"/>
          <w:tab w:val="left" w:pos="1555"/>
        </w:tabs>
        <w:spacing w:line="276" w:lineRule="auto"/>
        <w:jc w:val="center"/>
        <w:rPr>
          <w:rFonts w:asciiTheme="minorHAnsi" w:eastAsia="Calibri" w:hAnsiTheme="minorHAnsi" w:cstheme="minorHAnsi"/>
          <w:b/>
          <w:bCs/>
          <w:i/>
          <w:sz w:val="20"/>
          <w:szCs w:val="20"/>
        </w:rPr>
      </w:pPr>
    </w:p>
    <w:p w:rsidR="00F1039A" w:rsidRPr="00E92DB5" w:rsidRDefault="00F1039A" w:rsidP="00F1039A">
      <w:pPr>
        <w:tabs>
          <w:tab w:val="left" w:pos="559"/>
          <w:tab w:val="left" w:pos="1555"/>
        </w:tabs>
        <w:spacing w:line="276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E92DB5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Pr="00E92DB5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  <w:r w:rsidRPr="00E92DB5">
        <w:rPr>
          <w:rFonts w:asciiTheme="minorHAnsi" w:eastAsia="Calibri" w:hAnsiTheme="minorHAnsi" w:cstheme="minorHAnsi"/>
          <w:b/>
          <w:bCs/>
          <w:sz w:val="20"/>
          <w:szCs w:val="20"/>
        </w:rPr>
        <w:tab/>
      </w:r>
    </w:p>
    <w:p w:rsidR="00C23A1D" w:rsidRPr="00E92DB5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E92DB5" w:rsidRDefault="00C23A1D" w:rsidP="00C23A1D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E92DB5">
        <w:rPr>
          <w:rFonts w:ascii="Arial" w:hAnsi="Arial" w:cs="Arial"/>
          <w:i/>
          <w:sz w:val="20"/>
          <w:szCs w:val="20"/>
        </w:rPr>
        <w:t xml:space="preserve"> </w:t>
      </w:r>
      <w:r w:rsidRPr="00E92DB5">
        <w:rPr>
          <w:rFonts w:ascii="Arial" w:hAnsi="Arial" w:cs="Arial"/>
          <w:sz w:val="20"/>
          <w:szCs w:val="20"/>
        </w:rPr>
        <w:t xml:space="preserve">  </w:t>
      </w:r>
      <w:r w:rsidRPr="00E92DB5">
        <w:rPr>
          <w:rFonts w:ascii="Arial" w:hAnsi="Arial" w:cs="Arial"/>
          <w:i/>
          <w:sz w:val="20"/>
          <w:szCs w:val="20"/>
        </w:rPr>
        <w:tab/>
      </w:r>
      <w:r w:rsidRPr="00E92DB5">
        <w:rPr>
          <w:rFonts w:ascii="Arial" w:eastAsia="Arial" w:hAnsi="Arial" w:cs="Arial"/>
          <w:b/>
          <w:sz w:val="20"/>
          <w:szCs w:val="20"/>
        </w:rPr>
        <w:t xml:space="preserve">  </w:t>
      </w:r>
      <w:r w:rsidRPr="00E92DB5">
        <w:rPr>
          <w:rFonts w:ascii="Arial" w:eastAsia="Arial" w:hAnsi="Arial" w:cs="Arial"/>
          <w:b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C23A1D" w:rsidRPr="00E92DB5" w:rsidRDefault="00C23A1D" w:rsidP="00C23A1D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C23A1D" w:rsidRPr="00E92DB5" w:rsidRDefault="00C23A1D" w:rsidP="00C23A1D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B225AA" w:rsidRPr="00E92DB5" w:rsidRDefault="00B225AA" w:rsidP="00B225AA">
      <w:pPr>
        <w:pStyle w:val="af9"/>
        <w:shd w:val="clear" w:color="auto" w:fill="FFFFFF"/>
        <w:ind w:left="0"/>
        <w:jc w:val="both"/>
        <w:rPr>
          <w:rFonts w:ascii="Arial" w:hAnsi="Arial" w:cs="Arial"/>
          <w:bCs/>
        </w:rPr>
      </w:pPr>
      <w:r w:rsidRPr="00E92DB5">
        <w:rPr>
          <w:rFonts w:ascii="Arial" w:eastAsia="Calibri" w:hAnsi="Arial" w:cs="Arial"/>
          <w:color w:val="000000"/>
          <w:kern w:val="1"/>
          <w:highlight w:val="white"/>
          <w:shd w:val="clear" w:color="auto" w:fill="FFFFFF"/>
        </w:rPr>
        <w:t>-</w:t>
      </w:r>
      <w:r w:rsidRPr="00E92DB5">
        <w:rPr>
          <w:rFonts w:ascii="Arial" w:hAnsi="Arial" w:cs="Arial"/>
        </w:rPr>
        <w:t xml:space="preserve"> Τις διατάξεις του  άρθρου 40 του Ν. 4735/2020 που αντικατέστησε το άρθρο 72  το</w:t>
      </w:r>
      <w:r w:rsidRPr="00E92DB5">
        <w:rPr>
          <w:rFonts w:ascii="Arial" w:hAnsi="Arial" w:cs="Arial"/>
          <w:bCs/>
        </w:rPr>
        <w:t xml:space="preserve">υ  </w:t>
      </w:r>
    </w:p>
    <w:p w:rsidR="00B225AA" w:rsidRPr="00E92DB5" w:rsidRDefault="00B225AA" w:rsidP="00B225AA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</w:rPr>
      </w:pPr>
      <w:r w:rsidRPr="00E92DB5">
        <w:rPr>
          <w:rFonts w:ascii="Arial" w:hAnsi="Arial" w:cs="Arial"/>
          <w:bCs/>
        </w:rPr>
        <w:t xml:space="preserve">  Ν.3852/20</w:t>
      </w:r>
      <w:r w:rsidRPr="00E92DB5">
        <w:rPr>
          <w:rFonts w:ascii="Arial" w:eastAsia="Verdana" w:hAnsi="Arial" w:cs="Arial"/>
          <w:bCs/>
          <w:iCs/>
        </w:rPr>
        <w:t>10</w:t>
      </w:r>
    </w:p>
    <w:p w:rsidR="00B225AA" w:rsidRPr="00E92DB5" w:rsidRDefault="00B225AA" w:rsidP="00B225AA">
      <w:pPr>
        <w:jc w:val="both"/>
        <w:rPr>
          <w:rFonts w:ascii="Arial" w:hAnsi="Arial" w:cs="Arial"/>
          <w:sz w:val="20"/>
          <w:szCs w:val="20"/>
        </w:rPr>
      </w:pPr>
      <w:r w:rsidRPr="00E92DB5">
        <w:rPr>
          <w:rFonts w:ascii="Arial" w:eastAsia="Verdana" w:hAnsi="Arial" w:cs="Arial"/>
          <w:bCs/>
          <w:iCs/>
          <w:sz w:val="20"/>
          <w:szCs w:val="20"/>
        </w:rPr>
        <w:t>-</w:t>
      </w:r>
      <w:r w:rsidRPr="00E92DB5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E92DB5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E92DB5">
        <w:rPr>
          <w:rFonts w:ascii="Arial" w:hAnsi="Arial" w:cs="Arial"/>
          <w:bCs/>
          <w:sz w:val="20"/>
          <w:szCs w:val="20"/>
        </w:rPr>
        <w:t xml:space="preserve"> 374/2022</w:t>
      </w:r>
      <w:r w:rsidRPr="00E92DB5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E92DB5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E92DB5">
        <w:rPr>
          <w:rFonts w:ascii="Arial" w:hAnsi="Arial" w:cs="Arial"/>
          <w:sz w:val="20"/>
          <w:szCs w:val="20"/>
        </w:rPr>
        <w:t xml:space="preserve">»  </w:t>
      </w:r>
    </w:p>
    <w:p w:rsidR="00B225AA" w:rsidRPr="00E92DB5" w:rsidRDefault="00B225AA" w:rsidP="00B225AA">
      <w:pPr>
        <w:suppressAutoHyphens w:val="0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  <w:highlight w:val="white"/>
        </w:rPr>
        <w:t xml:space="preserve">- </w:t>
      </w:r>
      <w:r w:rsidRPr="00E92DB5">
        <w:rPr>
          <w:rFonts w:ascii="Arial" w:hAnsi="Arial" w:cs="Arial"/>
          <w:sz w:val="20"/>
          <w:szCs w:val="20"/>
          <w:lang w:val="en-US"/>
        </w:rPr>
        <w:t>T</w:t>
      </w:r>
      <w:r w:rsidRPr="00E92DB5">
        <w:rPr>
          <w:rFonts w:ascii="Arial" w:hAnsi="Arial" w:cs="Arial"/>
          <w:sz w:val="20"/>
          <w:szCs w:val="20"/>
        </w:rPr>
        <w:t>ο άρθρο  172 του Ν. 3463/2006</w:t>
      </w:r>
    </w:p>
    <w:p w:rsidR="00B225AA" w:rsidRPr="00E92DB5" w:rsidRDefault="00B225AA" w:rsidP="00B225AA">
      <w:pPr>
        <w:widowControl w:val="0"/>
        <w:jc w:val="both"/>
        <w:rPr>
          <w:rFonts w:ascii="Arial" w:eastAsia="Arial" w:hAnsi="Arial" w:cs="Arial"/>
          <w:kern w:val="1"/>
          <w:sz w:val="20"/>
          <w:szCs w:val="20"/>
          <w:lang w:bidi="hi-IN"/>
        </w:rPr>
      </w:pPr>
      <w:r w:rsidRPr="00E92DB5">
        <w:rPr>
          <w:rFonts w:ascii="Arial" w:hAnsi="Arial" w:cs="Arial"/>
          <w:sz w:val="20"/>
          <w:szCs w:val="20"/>
        </w:rPr>
        <w:t>-</w:t>
      </w:r>
      <w:r w:rsidRPr="00E92DB5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Τις αναφερόμενες της εισήγησης διατάξεις (  32,33,34  και 37 του Β.Δ/</w:t>
      </w:r>
      <w:proofErr w:type="spellStart"/>
      <w:r w:rsidRPr="00E92DB5">
        <w:rPr>
          <w:rFonts w:ascii="Arial" w:eastAsia="Arial" w:hAnsi="Arial" w:cs="Arial"/>
          <w:kern w:val="1"/>
          <w:sz w:val="20"/>
          <w:szCs w:val="20"/>
          <w:lang w:bidi="hi-IN"/>
        </w:rPr>
        <w:t>τος</w:t>
      </w:r>
      <w:proofErr w:type="spellEnd"/>
      <w:r w:rsidRPr="00E92DB5">
        <w:rPr>
          <w:rFonts w:ascii="Arial" w:eastAsia="Arial" w:hAnsi="Arial" w:cs="Arial"/>
          <w:kern w:val="1"/>
          <w:sz w:val="20"/>
          <w:szCs w:val="20"/>
          <w:lang w:bidi="hi-IN"/>
        </w:rPr>
        <w:t xml:space="preserve"> 17/5-15/6/1959)</w:t>
      </w:r>
      <w:r w:rsidR="00E92DB5" w:rsidRPr="00E92DB5">
        <w:rPr>
          <w:rFonts w:ascii="Arial" w:eastAsia="Arial" w:hAnsi="Arial" w:cs="Arial"/>
          <w:kern w:val="1"/>
          <w:sz w:val="20"/>
          <w:szCs w:val="20"/>
          <w:lang w:bidi="hi-IN"/>
        </w:rPr>
        <w:t>\</w:t>
      </w:r>
    </w:p>
    <w:p w:rsidR="00E92DB5" w:rsidRPr="00E92DB5" w:rsidRDefault="00E92DB5" w:rsidP="00E92DB5">
      <w:pPr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E92DB5">
        <w:rPr>
          <w:rFonts w:ascii="Arial" w:eastAsia="Arial" w:hAnsi="Arial" w:cs="Arial"/>
          <w:kern w:val="1"/>
          <w:sz w:val="20"/>
          <w:szCs w:val="20"/>
          <w:lang w:bidi="hi-IN"/>
        </w:rPr>
        <w:t>-</w:t>
      </w:r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Τις </w:t>
      </w:r>
      <w:proofErr w:type="spellStart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αριθμ</w:t>
      </w:r>
      <w:proofErr w:type="spellEnd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. α) 279029/26-7-2023 προσφορά της ΔΕΔΔΗΕ για πληρωμή δαπάνης ποσού 1.129,73€ για παραλλαγή δικτύου Χ.Τ. λόγω κατασκευής κυκλικού κόμβου στη συμβολή των οδών </w:t>
      </w:r>
      <w:proofErr w:type="spellStart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Χαιρωνείας</w:t>
      </w:r>
      <w:proofErr w:type="spellEnd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-Ρούμελης και β)287166/1-8-2023 προσφορά της ΔΕΔΔΗΕ για πληρωμή δαπάνης ποσού 2.597,53€ για παραλλαγή δικτύου (τρείς ιστοί) λόγω διάνοιξης πεζοδρομίου στην οδό </w:t>
      </w:r>
      <w:proofErr w:type="spellStart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Δ.Παπασπύρου</w:t>
      </w:r>
      <w:proofErr w:type="spellEnd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στην Λιβαδειά.</w:t>
      </w:r>
    </w:p>
    <w:p w:rsidR="00B225AA" w:rsidRPr="00E92DB5" w:rsidRDefault="00B225AA" w:rsidP="00B225AA">
      <w:pPr>
        <w:rPr>
          <w:rFonts w:ascii="Arial" w:hAnsi="Arial" w:cs="Arial"/>
          <w:sz w:val="20"/>
          <w:szCs w:val="20"/>
        </w:rPr>
      </w:pPr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.</w:t>
      </w:r>
      <w:r w:rsidRPr="00E92DB5">
        <w:rPr>
          <w:rFonts w:ascii="Arial" w:hAnsi="Arial" w:cs="Arial"/>
          <w:sz w:val="20"/>
          <w:szCs w:val="20"/>
        </w:rPr>
        <w:t xml:space="preserve">- Το με αρ. </w:t>
      </w:r>
      <w:proofErr w:type="spellStart"/>
      <w:r w:rsidRPr="00E92DB5">
        <w:rPr>
          <w:rFonts w:ascii="Arial" w:hAnsi="Arial" w:cs="Arial"/>
          <w:sz w:val="20"/>
          <w:szCs w:val="20"/>
        </w:rPr>
        <w:t>πρωτ</w:t>
      </w:r>
      <w:proofErr w:type="spellEnd"/>
      <w:r w:rsidR="00E92DB5" w:rsidRPr="00E92DB5">
        <w:rPr>
          <w:rFonts w:ascii="Arial" w:hAnsi="Arial" w:cs="Arial"/>
          <w:sz w:val="20"/>
          <w:szCs w:val="20"/>
        </w:rPr>
        <w:t xml:space="preserve">. </w:t>
      </w:r>
      <w:r w:rsidR="00E92DB5" w:rsidRPr="00E92DB5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16930/05</w:t>
      </w:r>
      <w:r w:rsidR="00E92DB5" w:rsidRPr="00E92DB5">
        <w:rPr>
          <w:rFonts w:ascii="Arial" w:hAnsi="Arial" w:cs="Arial"/>
          <w:sz w:val="20"/>
          <w:szCs w:val="20"/>
        </w:rPr>
        <w:t xml:space="preserve">-09-2023 </w:t>
      </w:r>
      <w:r w:rsidRPr="00E92DB5">
        <w:rPr>
          <w:rFonts w:ascii="Arial" w:hAnsi="Arial" w:cs="Arial"/>
          <w:sz w:val="20"/>
          <w:szCs w:val="20"/>
        </w:rPr>
        <w:t xml:space="preserve">έγγραφο </w:t>
      </w:r>
      <w:r w:rsidRPr="00E92DB5">
        <w:rPr>
          <w:rFonts w:ascii="Arial" w:eastAsia="Arial" w:hAnsi="Arial" w:cs="Arial"/>
          <w:sz w:val="20"/>
          <w:szCs w:val="20"/>
        </w:rPr>
        <w:t xml:space="preserve">του Τμ. Προϋπολογισμού , Λογιστηρίου &amp; Προμηθειών </w:t>
      </w:r>
      <w:r w:rsidRPr="00E92DB5">
        <w:rPr>
          <w:rFonts w:ascii="Arial" w:eastAsia="Verdana" w:hAnsi="Arial" w:cs="Arial"/>
          <w:color w:val="000000"/>
          <w:sz w:val="20"/>
          <w:szCs w:val="20"/>
        </w:rPr>
        <w:t xml:space="preserve"> τ</w:t>
      </w:r>
      <w:r w:rsidRPr="00E92DB5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E92DB5">
        <w:rPr>
          <w:rFonts w:ascii="Arial" w:hAnsi="Arial" w:cs="Arial"/>
          <w:sz w:val="20"/>
          <w:szCs w:val="20"/>
        </w:rPr>
        <w:t>Λεβαδέων</w:t>
      </w:r>
      <w:proofErr w:type="spellEnd"/>
      <w:r w:rsidRPr="00E92DB5">
        <w:rPr>
          <w:rFonts w:ascii="Arial" w:hAnsi="Arial" w:cs="Arial"/>
          <w:sz w:val="20"/>
          <w:szCs w:val="20"/>
        </w:rPr>
        <w:t xml:space="preserve"> που είχε διανεμηθεί .</w:t>
      </w:r>
    </w:p>
    <w:p w:rsidR="00B225AA" w:rsidRPr="00E92DB5" w:rsidRDefault="00B225AA" w:rsidP="00B225AA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lastRenderedPageBreak/>
        <w:t>-Την μεταξύ των μελών συζήτηση σύμφωνα με τα πρακτικά</w:t>
      </w:r>
    </w:p>
    <w:p w:rsidR="00B225AA" w:rsidRPr="00E92DB5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E92DB5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B225AA" w:rsidRPr="00E92DB5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B225AA" w:rsidRPr="00E92DB5" w:rsidRDefault="00B225AA" w:rsidP="00B225A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E92DB5">
        <w:rPr>
          <w:rFonts w:ascii="Arial" w:hAnsi="Arial" w:cs="Arial"/>
        </w:rPr>
        <w:t xml:space="preserve">                                      </w:t>
      </w:r>
      <w:r w:rsidRPr="00E92DB5">
        <w:rPr>
          <w:rFonts w:ascii="Arial" w:hAnsi="Arial" w:cs="Arial"/>
          <w:b/>
        </w:rPr>
        <w:t>ΑΠΟΦΑΣΙΖΕΙ  ΟΜΟΦΩΝΑ</w:t>
      </w:r>
    </w:p>
    <w:p w:rsidR="00B225AA" w:rsidRPr="00E92DB5" w:rsidRDefault="00B225AA" w:rsidP="00B225AA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B225AA" w:rsidRPr="00E92DB5" w:rsidRDefault="00B225AA" w:rsidP="00B225AA">
      <w:pPr>
        <w:pStyle w:val="9"/>
        <w:numPr>
          <w:ilvl w:val="0"/>
          <w:numId w:val="0"/>
        </w:numPr>
        <w:tabs>
          <w:tab w:val="left" w:pos="9750"/>
        </w:tabs>
        <w:spacing w:line="276" w:lineRule="auto"/>
        <w:ind w:right="-228"/>
        <w:jc w:val="left"/>
        <w:rPr>
          <w:rFonts w:ascii="Arial" w:eastAsia="SimSun" w:hAnsi="Arial" w:cs="Arial"/>
          <w:b w:val="0"/>
          <w:sz w:val="20"/>
          <w:szCs w:val="20"/>
        </w:rPr>
      </w:pPr>
      <w:r w:rsidRPr="00E92DB5">
        <w:rPr>
          <w:rFonts w:ascii="Arial" w:hAnsi="Arial" w:cs="Arial"/>
          <w:b w:val="0"/>
          <w:sz w:val="20"/>
          <w:szCs w:val="20"/>
        </w:rPr>
        <w:t xml:space="preserve">Α) Εγκρίνει την έκδοση  χρηματικού εντάλματος προπληρωμής  στο  όνομα της   δημοτικής  υπαλλήλου </w:t>
      </w:r>
      <w:r w:rsidR="002B6B3B" w:rsidRPr="00E92DB5">
        <w:rPr>
          <w:rFonts w:ascii="Arial" w:hAnsi="Arial" w:cs="Arial"/>
          <w:b w:val="0"/>
          <w:sz w:val="20"/>
          <w:szCs w:val="20"/>
        </w:rPr>
        <w:t xml:space="preserve"> ΤΣΩΝΗ ΚΑΛΛΙΟΠΗΣ</w:t>
      </w:r>
      <w:r w:rsidRPr="00E92DB5">
        <w:rPr>
          <w:rFonts w:ascii="Arial" w:hAnsi="Arial" w:cs="Arial"/>
          <w:b w:val="0"/>
          <w:sz w:val="20"/>
          <w:szCs w:val="20"/>
        </w:rPr>
        <w:t xml:space="preserve"> ,  συνολικού ποσού  ΤΡΙ</w:t>
      </w:r>
      <w:r w:rsidR="00225871" w:rsidRPr="00E92DB5">
        <w:rPr>
          <w:rFonts w:ascii="Arial" w:hAnsi="Arial" w:cs="Arial"/>
          <w:b w:val="0"/>
          <w:sz w:val="20"/>
          <w:szCs w:val="20"/>
        </w:rPr>
        <w:t>ΩΝ ΧΙΛΙΑΔΩΝ ΕΠΤΑΚΟΣΙΩΝ ΕΙΚΟΣΙ ΕΠΤΑ  ΕΥΡΩ</w:t>
      </w:r>
      <w:r w:rsidRPr="00E92DB5">
        <w:rPr>
          <w:rFonts w:ascii="Arial" w:hAnsi="Arial" w:cs="Arial"/>
          <w:b w:val="0"/>
          <w:sz w:val="20"/>
          <w:szCs w:val="20"/>
        </w:rPr>
        <w:t xml:space="preserve"> &amp; Ε</w:t>
      </w:r>
      <w:r w:rsidR="00225871" w:rsidRPr="00E92DB5">
        <w:rPr>
          <w:rFonts w:ascii="Arial" w:hAnsi="Arial" w:cs="Arial"/>
          <w:b w:val="0"/>
          <w:sz w:val="20"/>
          <w:szCs w:val="20"/>
        </w:rPr>
        <w:t xml:space="preserve">ΙΚΟΣΙ  ΕΞΙ  </w:t>
      </w:r>
      <w:r w:rsidRPr="00E92DB5">
        <w:rPr>
          <w:rFonts w:ascii="Arial" w:hAnsi="Arial" w:cs="Arial"/>
          <w:b w:val="0"/>
          <w:sz w:val="20"/>
          <w:szCs w:val="20"/>
        </w:rPr>
        <w:t xml:space="preserve"> ΛΕΠΤΩΝ </w:t>
      </w:r>
      <w:r w:rsidRPr="00E92DB5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E92DB5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>(</w:t>
      </w:r>
      <w:r w:rsidR="00225871" w:rsidRPr="00E92DB5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3.727,26€</w:t>
      </w:r>
      <w:r w:rsidRPr="00E92DB5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)</w:t>
      </w:r>
      <w:r w:rsidRPr="00E92DB5">
        <w:rPr>
          <w:rFonts w:ascii="Arial" w:eastAsia="Verdana" w:hAnsi="Arial" w:cs="Arial"/>
          <w:b w:val="0"/>
          <w:i/>
          <w:iCs/>
          <w:kern w:val="1"/>
          <w:sz w:val="20"/>
          <w:szCs w:val="20"/>
          <w:highlight w:val="white"/>
          <w:lang w:bidi="hi-IN"/>
        </w:rPr>
        <w:t xml:space="preserve"> </w:t>
      </w:r>
      <w:r w:rsidRPr="00E92DB5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 xml:space="preserve">για  πληρωμή </w:t>
      </w:r>
      <w:r w:rsidR="00225871" w:rsidRPr="00E92DB5">
        <w:rPr>
          <w:rFonts w:ascii="Arial" w:eastAsia="Verdana" w:hAnsi="Arial" w:cs="Arial"/>
          <w:b w:val="0"/>
          <w:iCs/>
          <w:kern w:val="1"/>
          <w:sz w:val="20"/>
          <w:szCs w:val="20"/>
          <w:highlight w:val="white"/>
          <w:lang w:bidi="hi-IN"/>
        </w:rPr>
        <w:t>δαπανών παραλλαγής δικτύου σε διάφορες θέσεις οδών στη Λιβαδειά</w:t>
      </w:r>
      <w:r w:rsidR="00225871" w:rsidRPr="00E92DB5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 xml:space="preserve"> </w:t>
      </w:r>
      <w:r w:rsidRPr="00E92DB5">
        <w:rPr>
          <w:rFonts w:ascii="Arial" w:eastAsia="Verdana" w:hAnsi="Arial" w:cs="Arial"/>
          <w:b w:val="0"/>
          <w:iCs/>
          <w:kern w:val="1"/>
          <w:sz w:val="20"/>
          <w:szCs w:val="20"/>
          <w:lang w:bidi="hi-IN"/>
        </w:rPr>
        <w:t>ως παρακάτω: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1842"/>
        <w:gridCol w:w="2977"/>
        <w:gridCol w:w="2268"/>
      </w:tblGrid>
      <w:tr w:rsidR="002B6B3B" w:rsidRPr="00E92DB5" w:rsidTr="002B79A5">
        <w:trPr>
          <w:trHeight w:val="699"/>
        </w:trPr>
        <w:tc>
          <w:tcPr>
            <w:tcW w:w="699" w:type="dxa"/>
            <w:shd w:val="clear" w:color="auto" w:fill="99CC99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Cs/>
                <w:sz w:val="20"/>
                <w:szCs w:val="20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Cs/>
                <w:sz w:val="20"/>
                <w:szCs w:val="20"/>
              </w:rPr>
              <w:t>Κ.Α.</w:t>
            </w:r>
          </w:p>
        </w:tc>
        <w:tc>
          <w:tcPr>
            <w:tcW w:w="4819" w:type="dxa"/>
            <w:gridSpan w:val="2"/>
            <w:shd w:val="clear" w:color="auto" w:fill="99CC99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Cs/>
                <w:sz w:val="20"/>
                <w:szCs w:val="20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E92DB5">
              <w:rPr>
                <w:rFonts w:ascii="Arial" w:hAnsi="Arial" w:cs="Arial"/>
                <w:b/>
                <w:iCs/>
                <w:sz w:val="20"/>
                <w:szCs w:val="20"/>
              </w:rPr>
              <w:t>ΠΟΣΟ</w:t>
            </w:r>
          </w:p>
        </w:tc>
      </w:tr>
      <w:tr w:rsidR="002B6B3B" w:rsidRPr="00E92DB5" w:rsidTr="002B79A5">
        <w:trPr>
          <w:trHeight w:val="488"/>
        </w:trPr>
        <w:tc>
          <w:tcPr>
            <w:tcW w:w="699" w:type="dxa"/>
            <w:vMerge w:val="restart"/>
            <w:shd w:val="clear" w:color="auto" w:fill="auto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  <w:t>20/6279.003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6B3B" w:rsidRPr="00E92DB5" w:rsidRDefault="002B6B3B" w:rsidP="002B79A5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lang w:bidi="hi-IN"/>
              </w:rPr>
              <w:t>Παραλλαγές-</w:t>
            </w:r>
          </w:p>
          <w:p w:rsidR="002B6B3B" w:rsidRPr="00E92DB5" w:rsidRDefault="002B6B3B" w:rsidP="002B79A5">
            <w:pPr>
              <w:pStyle w:val="af9"/>
              <w:ind w:left="0" w:right="-108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lang w:bidi="hi-IN"/>
              </w:rPr>
              <w:t>μετατοπίσεις δικτύου δημοτικού φωτισμού</w:t>
            </w:r>
          </w:p>
        </w:tc>
        <w:tc>
          <w:tcPr>
            <w:tcW w:w="2977" w:type="dxa"/>
            <w:shd w:val="clear" w:color="auto" w:fill="auto"/>
          </w:tcPr>
          <w:p w:rsidR="002B6B3B" w:rsidRPr="00E92DB5" w:rsidRDefault="002B6B3B" w:rsidP="002B79A5">
            <w:pPr>
              <w:pStyle w:val="af9"/>
              <w:ind w:left="0" w:right="-250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 xml:space="preserve">Λόγω κατασκευής κυκλικού κόμβου στη συμβολή των οδών </w:t>
            </w:r>
            <w:proofErr w:type="spellStart"/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Χαιρωνείας</w:t>
            </w:r>
            <w:proofErr w:type="spellEnd"/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-Ρούμελης</w:t>
            </w:r>
          </w:p>
        </w:tc>
        <w:tc>
          <w:tcPr>
            <w:tcW w:w="2268" w:type="dxa"/>
            <w:shd w:val="clear" w:color="auto" w:fill="auto"/>
          </w:tcPr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</w:pPr>
          </w:p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>1.129,73€</w:t>
            </w:r>
          </w:p>
        </w:tc>
      </w:tr>
      <w:tr w:rsidR="002B6B3B" w:rsidRPr="00E92DB5" w:rsidTr="002B79A5">
        <w:trPr>
          <w:trHeight w:val="487"/>
        </w:trPr>
        <w:tc>
          <w:tcPr>
            <w:tcW w:w="699" w:type="dxa"/>
            <w:vMerge/>
            <w:shd w:val="clear" w:color="auto" w:fill="auto"/>
          </w:tcPr>
          <w:p w:rsidR="002B6B3B" w:rsidRPr="00E92DB5" w:rsidRDefault="002B6B3B" w:rsidP="002B79A5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2B6B3B" w:rsidRPr="00E92DB5" w:rsidRDefault="002B6B3B" w:rsidP="002B79A5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B6B3B" w:rsidRPr="00E92DB5" w:rsidRDefault="002B6B3B" w:rsidP="002B79A5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lang w:bidi="hi-IN"/>
              </w:rPr>
            </w:pPr>
          </w:p>
        </w:tc>
        <w:tc>
          <w:tcPr>
            <w:tcW w:w="2977" w:type="dxa"/>
            <w:shd w:val="clear" w:color="auto" w:fill="auto"/>
          </w:tcPr>
          <w:p w:rsidR="002B6B3B" w:rsidRPr="00E92DB5" w:rsidRDefault="002B6B3B" w:rsidP="002B79A5">
            <w:pPr>
              <w:pStyle w:val="af9"/>
              <w:ind w:left="0" w:right="-108"/>
              <w:rPr>
                <w:rFonts w:ascii="Arial" w:eastAsia="Verdana" w:hAnsi="Arial" w:cs="Arial"/>
                <w:iCs/>
                <w:kern w:val="1"/>
                <w:lang w:bidi="hi-IN"/>
              </w:rPr>
            </w:pPr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 xml:space="preserve"> Τρείς ιστοί λόγω διάνοιξης πεζοδρομίου στην οδό </w:t>
            </w:r>
            <w:proofErr w:type="spellStart"/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>Δ.Παπασπύρου</w:t>
            </w:r>
            <w:proofErr w:type="spellEnd"/>
            <w:r w:rsidRPr="00E92DB5">
              <w:rPr>
                <w:rFonts w:ascii="Arial" w:eastAsia="Verdana" w:hAnsi="Arial" w:cs="Arial"/>
                <w:iCs/>
                <w:kern w:val="1"/>
                <w:highlight w:val="white"/>
                <w:lang w:bidi="hi-IN"/>
              </w:rPr>
              <w:t xml:space="preserve"> στην Λιβαδειά</w:t>
            </w:r>
          </w:p>
        </w:tc>
        <w:tc>
          <w:tcPr>
            <w:tcW w:w="2268" w:type="dxa"/>
            <w:shd w:val="clear" w:color="auto" w:fill="auto"/>
          </w:tcPr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</w:p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>2.597,53€</w:t>
            </w:r>
          </w:p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</w:p>
        </w:tc>
      </w:tr>
      <w:tr w:rsidR="002B6B3B" w:rsidRPr="00E92DB5" w:rsidTr="002B79A5">
        <w:trPr>
          <w:trHeight w:val="487"/>
        </w:trPr>
        <w:tc>
          <w:tcPr>
            <w:tcW w:w="699" w:type="dxa"/>
            <w:shd w:val="clear" w:color="auto" w:fill="auto"/>
          </w:tcPr>
          <w:p w:rsidR="002B6B3B" w:rsidRPr="00E92DB5" w:rsidRDefault="002B6B3B" w:rsidP="002B79A5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0"/>
                <w:szCs w:val="20"/>
                <w:highlight w:val="white"/>
                <w:lang w:bidi="hi-IN"/>
              </w:rPr>
            </w:pPr>
          </w:p>
        </w:tc>
        <w:tc>
          <w:tcPr>
            <w:tcW w:w="6355" w:type="dxa"/>
            <w:gridSpan w:val="3"/>
            <w:shd w:val="clear" w:color="auto" w:fill="auto"/>
          </w:tcPr>
          <w:p w:rsidR="002B6B3B" w:rsidRPr="00E92DB5" w:rsidRDefault="002B6B3B" w:rsidP="002B79A5">
            <w:pPr>
              <w:pStyle w:val="af9"/>
              <w:ind w:left="0" w:right="-108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 xml:space="preserve">Σύνολο </w:t>
            </w:r>
          </w:p>
        </w:tc>
        <w:tc>
          <w:tcPr>
            <w:tcW w:w="2268" w:type="dxa"/>
            <w:shd w:val="clear" w:color="auto" w:fill="auto"/>
          </w:tcPr>
          <w:p w:rsidR="002B6B3B" w:rsidRPr="00E92DB5" w:rsidRDefault="002B6B3B" w:rsidP="002B79A5">
            <w:pPr>
              <w:pStyle w:val="af9"/>
              <w:ind w:left="0"/>
              <w:jc w:val="center"/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</w:pPr>
            <w:r w:rsidRPr="00E92DB5">
              <w:rPr>
                <w:rFonts w:ascii="Arial" w:eastAsia="Verdana" w:hAnsi="Arial" w:cs="Arial"/>
                <w:b/>
                <w:iCs/>
                <w:kern w:val="1"/>
                <w:highlight w:val="white"/>
                <w:lang w:bidi="hi-IN"/>
              </w:rPr>
              <w:t>3.727,26€</w:t>
            </w:r>
          </w:p>
        </w:tc>
      </w:tr>
    </w:tbl>
    <w:p w:rsidR="00B225AA" w:rsidRPr="00E92DB5" w:rsidRDefault="00B225AA" w:rsidP="00B225AA">
      <w:pPr>
        <w:rPr>
          <w:rFonts w:ascii="Arial" w:hAnsi="Arial" w:cs="Arial"/>
          <w:b/>
          <w:bCs/>
          <w:iCs/>
          <w:sz w:val="20"/>
          <w:szCs w:val="20"/>
        </w:rPr>
      </w:pPr>
    </w:p>
    <w:p w:rsidR="00B225AA" w:rsidRPr="00E92DB5" w:rsidRDefault="00B225AA" w:rsidP="00B225AA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right="44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225AA" w:rsidRPr="00E92DB5" w:rsidRDefault="00B225AA" w:rsidP="00B225AA">
      <w:pPr>
        <w:pStyle w:val="10"/>
        <w:numPr>
          <w:ilvl w:val="0"/>
          <w:numId w:val="0"/>
        </w:numPr>
        <w:suppressLineNumbers/>
        <w:tabs>
          <w:tab w:val="left" w:pos="426"/>
          <w:tab w:val="left" w:pos="720"/>
        </w:tabs>
        <w:snapToGrid w:val="0"/>
        <w:spacing w:before="114" w:after="114" w:line="276" w:lineRule="auto"/>
        <w:ind w:left="-284" w:right="440"/>
        <w:jc w:val="both"/>
        <w:rPr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Β) Ορίζει την 30-10-2023 ως προθεσμία μέσα στην οποία θα πρέπει να αποδοθεί ο  εν  λόγω λογαριασμός σύμφωνα με το άρθρο 32 του Β.Δ/</w:t>
      </w:r>
      <w:proofErr w:type="spellStart"/>
      <w:r w:rsidRPr="00E92DB5">
        <w:rPr>
          <w:rFonts w:ascii="Arial" w:hAnsi="Arial" w:cs="Arial"/>
          <w:sz w:val="20"/>
          <w:szCs w:val="20"/>
        </w:rPr>
        <w:t>τος</w:t>
      </w:r>
      <w:proofErr w:type="spellEnd"/>
      <w:r w:rsidRPr="00E92DB5">
        <w:rPr>
          <w:rFonts w:ascii="Arial" w:hAnsi="Arial" w:cs="Arial"/>
          <w:sz w:val="20"/>
          <w:szCs w:val="20"/>
        </w:rPr>
        <w:t xml:space="preserve"> 17/5/59. </w:t>
      </w:r>
    </w:p>
    <w:p w:rsidR="00B225AA" w:rsidRPr="00E92DB5" w:rsidRDefault="00B225AA" w:rsidP="00B225AA">
      <w:pPr>
        <w:rPr>
          <w:sz w:val="20"/>
          <w:szCs w:val="20"/>
        </w:rPr>
      </w:pPr>
    </w:p>
    <w:p w:rsidR="00B225AA" w:rsidRPr="00E92DB5" w:rsidRDefault="00B225AA" w:rsidP="00B225AA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</w:pPr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Η διαχείριση των ποσών θα γίνει σύμφωνα με τις διατάξεις των άρθρων 32,33,34  και 37 του Β.Δ/</w:t>
      </w:r>
      <w:proofErr w:type="spellStart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>τος</w:t>
      </w:r>
      <w:proofErr w:type="spellEnd"/>
      <w:r w:rsidRPr="00E92DB5">
        <w:rPr>
          <w:rFonts w:ascii="Arial" w:eastAsia="Verdana" w:hAnsi="Arial" w:cs="Arial"/>
          <w:iCs/>
          <w:kern w:val="1"/>
          <w:sz w:val="20"/>
          <w:szCs w:val="20"/>
          <w:highlight w:val="white"/>
          <w:lang w:bidi="hi-IN"/>
        </w:rPr>
        <w:t xml:space="preserve"> 17/5-15/6/1959.</w:t>
      </w:r>
    </w:p>
    <w:p w:rsidR="00B225AA" w:rsidRPr="00E92DB5" w:rsidRDefault="00B225AA" w:rsidP="00B225AA">
      <w:pPr>
        <w:rPr>
          <w:sz w:val="20"/>
          <w:szCs w:val="20"/>
        </w:rPr>
      </w:pPr>
    </w:p>
    <w:p w:rsidR="003C235F" w:rsidRPr="00E92DB5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 w:val="20"/>
          <w:szCs w:val="20"/>
        </w:rPr>
      </w:pPr>
      <w:r w:rsidRPr="00E92DB5">
        <w:rPr>
          <w:rFonts w:ascii="Arial" w:hAnsi="Arial" w:cs="Arial"/>
          <w:iCs/>
          <w:sz w:val="20"/>
          <w:szCs w:val="20"/>
        </w:rPr>
        <w:t xml:space="preserve">    Η α</w:t>
      </w:r>
      <w:r w:rsidRPr="00E92DB5">
        <w:rPr>
          <w:rFonts w:ascii="Arial" w:hAnsi="Arial" w:cs="Arial"/>
          <w:sz w:val="20"/>
          <w:szCs w:val="20"/>
        </w:rPr>
        <w:t>πόφαση πήρ</w:t>
      </w:r>
      <w:r w:rsidR="003B5930" w:rsidRPr="00E92DB5">
        <w:rPr>
          <w:rFonts w:ascii="Arial" w:hAnsi="Arial" w:cs="Arial"/>
          <w:sz w:val="20"/>
          <w:szCs w:val="20"/>
        </w:rPr>
        <w:t xml:space="preserve">ε αριθμό  </w:t>
      </w:r>
      <w:r w:rsidR="00FE734B" w:rsidRPr="00E92DB5">
        <w:rPr>
          <w:rFonts w:ascii="Arial" w:hAnsi="Arial" w:cs="Arial"/>
          <w:sz w:val="20"/>
          <w:szCs w:val="20"/>
        </w:rPr>
        <w:t>1</w:t>
      </w:r>
      <w:r w:rsidR="00B225AA" w:rsidRPr="00E92DB5">
        <w:rPr>
          <w:rFonts w:ascii="Arial" w:hAnsi="Arial" w:cs="Arial"/>
          <w:sz w:val="20"/>
          <w:szCs w:val="20"/>
        </w:rPr>
        <w:t>8</w:t>
      </w:r>
      <w:r w:rsidR="00E92DB5" w:rsidRPr="00E92DB5">
        <w:rPr>
          <w:rFonts w:ascii="Arial" w:hAnsi="Arial" w:cs="Arial"/>
          <w:sz w:val="20"/>
          <w:szCs w:val="20"/>
        </w:rPr>
        <w:t>9</w:t>
      </w:r>
      <w:r w:rsidR="00554F44" w:rsidRPr="00E92DB5">
        <w:rPr>
          <w:rFonts w:ascii="Arial" w:hAnsi="Arial" w:cs="Arial"/>
          <w:sz w:val="20"/>
          <w:szCs w:val="20"/>
        </w:rPr>
        <w:t>/</w:t>
      </w:r>
      <w:r w:rsidR="003C235F" w:rsidRPr="00E92DB5">
        <w:rPr>
          <w:rFonts w:ascii="Arial" w:hAnsi="Arial" w:cs="Arial"/>
          <w:sz w:val="20"/>
          <w:szCs w:val="20"/>
        </w:rPr>
        <w:t>20</w:t>
      </w:r>
      <w:r w:rsidR="005B55CE" w:rsidRPr="00E92DB5">
        <w:rPr>
          <w:rFonts w:ascii="Arial" w:hAnsi="Arial" w:cs="Arial"/>
          <w:sz w:val="20"/>
          <w:szCs w:val="20"/>
        </w:rPr>
        <w:t>2</w:t>
      </w:r>
      <w:r w:rsidR="00422BC3" w:rsidRPr="00E92DB5">
        <w:rPr>
          <w:rFonts w:ascii="Arial" w:hAnsi="Arial" w:cs="Arial"/>
          <w:sz w:val="20"/>
          <w:szCs w:val="20"/>
        </w:rPr>
        <w:t>3</w:t>
      </w:r>
      <w:r w:rsidR="00CC0DE3" w:rsidRPr="00E92DB5">
        <w:rPr>
          <w:rFonts w:ascii="Arial" w:hAnsi="Arial" w:cs="Arial"/>
          <w:sz w:val="20"/>
          <w:szCs w:val="20"/>
        </w:rPr>
        <w:t>.</w:t>
      </w:r>
    </w:p>
    <w:p w:rsidR="00724EDC" w:rsidRPr="00E92DB5" w:rsidRDefault="00724EDC" w:rsidP="00724EDC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8D0DDD" w:rsidRPr="00E92DB5">
        <w:rPr>
          <w:rFonts w:ascii="Arial" w:hAnsi="Arial" w:cs="Arial"/>
          <w:sz w:val="20"/>
          <w:szCs w:val="20"/>
        </w:rPr>
        <w:t xml:space="preserve">     </w:t>
      </w:r>
      <w:r w:rsidRPr="00E92DB5">
        <w:rPr>
          <w:rFonts w:ascii="Arial" w:eastAsia="Arial" w:hAnsi="Arial" w:cs="Arial"/>
          <w:sz w:val="20"/>
          <w:szCs w:val="20"/>
        </w:rPr>
        <w:t xml:space="preserve">  </w:t>
      </w:r>
      <w:r w:rsidRPr="00E92DB5">
        <w:rPr>
          <w:rFonts w:ascii="Arial" w:hAnsi="Arial" w:cs="Arial"/>
          <w:sz w:val="20"/>
          <w:szCs w:val="20"/>
        </w:rPr>
        <w:t>ΠΙΣΤΟ ΑΠΟΣΠΑΣΜΑ</w:t>
      </w:r>
    </w:p>
    <w:p w:rsidR="00724EDC" w:rsidRPr="00E92DB5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Ο ΠΡΟΕΔΡΟΣ                                                                         </w:t>
      </w:r>
      <w:r w:rsidRPr="00E92DB5">
        <w:rPr>
          <w:rFonts w:ascii="Arial" w:hAnsi="Arial" w:cs="Arial"/>
          <w:sz w:val="20"/>
          <w:szCs w:val="20"/>
        </w:rPr>
        <w:t>Λιβαδειά   1</w:t>
      </w:r>
      <w:r w:rsidR="00880DA2" w:rsidRPr="00E92DB5">
        <w:rPr>
          <w:rFonts w:ascii="Arial" w:hAnsi="Arial" w:cs="Arial"/>
          <w:sz w:val="20"/>
          <w:szCs w:val="20"/>
        </w:rPr>
        <w:t>3</w:t>
      </w:r>
      <w:r w:rsidRPr="00E92DB5">
        <w:rPr>
          <w:rFonts w:ascii="Arial" w:hAnsi="Arial" w:cs="Arial"/>
          <w:sz w:val="20"/>
          <w:szCs w:val="20"/>
        </w:rPr>
        <w:t>-0</w:t>
      </w:r>
      <w:r w:rsidR="00880DA2" w:rsidRPr="00E92DB5">
        <w:rPr>
          <w:rFonts w:ascii="Arial" w:hAnsi="Arial" w:cs="Arial"/>
          <w:sz w:val="20"/>
          <w:szCs w:val="20"/>
        </w:rPr>
        <w:t>9</w:t>
      </w:r>
      <w:r w:rsidRPr="00E92DB5">
        <w:rPr>
          <w:rFonts w:ascii="Arial" w:hAnsi="Arial" w:cs="Arial"/>
          <w:sz w:val="20"/>
          <w:szCs w:val="20"/>
        </w:rPr>
        <w:t>-2023</w:t>
      </w:r>
      <w:r w:rsidRPr="00E92DB5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  </w:t>
      </w:r>
    </w:p>
    <w:p w:rsidR="00724EDC" w:rsidRPr="00E92DB5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ΤΑΓΚΑΛΕΓΚΑΣ ΙΩΑΝΝΗΣ                                                           </w:t>
      </w:r>
      <w:r w:rsidRPr="00E92DB5">
        <w:rPr>
          <w:rFonts w:ascii="Arial" w:eastAsia="Arial" w:hAnsi="Arial" w:cs="Arial"/>
          <w:sz w:val="20"/>
          <w:szCs w:val="20"/>
        </w:rPr>
        <w:t>Ο ΠΡΟΕΔΡΟΣ</w:t>
      </w:r>
      <w:r w:rsidRPr="00E92DB5">
        <w:rPr>
          <w:rFonts w:ascii="Arial" w:hAnsi="Arial" w:cs="Arial"/>
          <w:sz w:val="20"/>
          <w:szCs w:val="20"/>
        </w:rPr>
        <w:t xml:space="preserve">    </w:t>
      </w:r>
    </w:p>
    <w:p w:rsidR="00724EDC" w:rsidRPr="00E92DB5" w:rsidRDefault="00724EDC" w:rsidP="00724EDC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ab/>
      </w:r>
    </w:p>
    <w:p w:rsidR="00724EDC" w:rsidRPr="00E92DB5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E92DB5">
        <w:rPr>
          <w:rFonts w:ascii="Arial" w:eastAsia="Arial" w:hAnsi="Arial" w:cs="Arial"/>
          <w:sz w:val="20"/>
          <w:szCs w:val="20"/>
        </w:rPr>
        <w:t xml:space="preserve">                </w:t>
      </w:r>
      <w:r w:rsidRPr="00E92DB5">
        <w:rPr>
          <w:rFonts w:ascii="Arial" w:hAnsi="Arial" w:cs="Arial"/>
          <w:sz w:val="20"/>
          <w:szCs w:val="20"/>
        </w:rPr>
        <w:t xml:space="preserve">ΤΑ ΜΕΛΗ </w:t>
      </w:r>
      <w:r w:rsidRPr="00E92DB5">
        <w:rPr>
          <w:rFonts w:ascii="Arial" w:hAnsi="Arial" w:cs="Arial"/>
          <w:b/>
          <w:sz w:val="20"/>
          <w:szCs w:val="20"/>
        </w:rPr>
        <w:t xml:space="preserve"> </w:t>
      </w:r>
    </w:p>
    <w:p w:rsidR="00724EDC" w:rsidRPr="00E92DB5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8D0DDD" w:rsidRPr="00E92DB5">
        <w:rPr>
          <w:rFonts w:ascii="Arial" w:hAnsi="Arial" w:cs="Arial"/>
          <w:sz w:val="20"/>
          <w:szCs w:val="20"/>
        </w:rPr>
        <w:t>Μητάς</w:t>
      </w:r>
      <w:proofErr w:type="spellEnd"/>
      <w:r w:rsidR="008D0DDD" w:rsidRPr="00E92DB5">
        <w:rPr>
          <w:rFonts w:ascii="Arial" w:hAnsi="Arial" w:cs="Arial"/>
          <w:sz w:val="20"/>
          <w:szCs w:val="20"/>
        </w:rPr>
        <w:t xml:space="preserve"> Αλέξανδρος</w:t>
      </w:r>
    </w:p>
    <w:p w:rsidR="00724EDC" w:rsidRPr="00E92DB5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8D0DDD" w:rsidRPr="00E92DB5">
        <w:rPr>
          <w:rFonts w:ascii="Arial" w:hAnsi="Arial" w:cs="Arial"/>
          <w:sz w:val="20"/>
          <w:szCs w:val="20"/>
        </w:rPr>
        <w:t>Καλογρηάς</w:t>
      </w:r>
      <w:proofErr w:type="spellEnd"/>
      <w:r w:rsidR="008D0DDD" w:rsidRPr="00E92DB5">
        <w:rPr>
          <w:rFonts w:ascii="Arial" w:hAnsi="Arial" w:cs="Arial"/>
          <w:sz w:val="20"/>
          <w:szCs w:val="20"/>
        </w:rPr>
        <w:t xml:space="preserve">  Αθανάσιος</w:t>
      </w:r>
      <w:r w:rsidRPr="00E92DB5">
        <w:rPr>
          <w:rFonts w:ascii="Arial" w:hAnsi="Arial" w:cs="Arial"/>
          <w:sz w:val="20"/>
          <w:szCs w:val="20"/>
        </w:rPr>
        <w:t xml:space="preserve">                                                       </w:t>
      </w:r>
    </w:p>
    <w:p w:rsidR="00724EDC" w:rsidRPr="00E92DB5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8D0DDD" w:rsidRPr="00E92DB5">
        <w:rPr>
          <w:rFonts w:ascii="Arial" w:hAnsi="Arial" w:cs="Arial"/>
          <w:sz w:val="20"/>
          <w:szCs w:val="20"/>
        </w:rPr>
        <w:t>Σαγιάννης</w:t>
      </w:r>
      <w:proofErr w:type="spellEnd"/>
      <w:r w:rsidR="008D0DDD" w:rsidRPr="00E92DB5">
        <w:rPr>
          <w:rFonts w:ascii="Arial" w:hAnsi="Arial" w:cs="Arial"/>
          <w:sz w:val="20"/>
          <w:szCs w:val="20"/>
        </w:rPr>
        <w:t xml:space="preserve"> Μιχαήλ</w:t>
      </w:r>
      <w:r w:rsidRPr="00E92DB5">
        <w:rPr>
          <w:rFonts w:ascii="Arial" w:hAnsi="Arial" w:cs="Arial"/>
          <w:sz w:val="20"/>
          <w:szCs w:val="20"/>
        </w:rPr>
        <w:t xml:space="preserve">                                                        ΙΩΑΝΝΗΣ Δ. ΤΑΓΚΑΛΕΓΚΑΣ   </w:t>
      </w:r>
    </w:p>
    <w:p w:rsidR="00724EDC" w:rsidRPr="00E92DB5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E92DB5">
        <w:rPr>
          <w:rFonts w:ascii="Arial" w:hAnsi="Arial" w:cs="Arial"/>
          <w:sz w:val="20"/>
          <w:szCs w:val="20"/>
        </w:rPr>
        <w:t>4 .</w:t>
      </w:r>
      <w:proofErr w:type="spellStart"/>
      <w:r w:rsidR="008D0DDD" w:rsidRPr="00E92DB5">
        <w:rPr>
          <w:rFonts w:ascii="Arial" w:hAnsi="Arial" w:cs="Arial"/>
          <w:sz w:val="20"/>
          <w:szCs w:val="20"/>
        </w:rPr>
        <w:t>Μερτζάνης</w:t>
      </w:r>
      <w:proofErr w:type="spellEnd"/>
      <w:r w:rsidR="008D0DDD" w:rsidRPr="00E92DB5">
        <w:rPr>
          <w:rFonts w:ascii="Arial" w:hAnsi="Arial" w:cs="Arial"/>
          <w:sz w:val="20"/>
          <w:szCs w:val="20"/>
        </w:rPr>
        <w:t xml:space="preserve"> Κωνσταντίνος</w:t>
      </w:r>
      <w:r w:rsidRPr="00E92DB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E92DB5">
        <w:rPr>
          <w:rFonts w:ascii="Arial" w:eastAsia="Arial" w:hAnsi="Arial" w:cs="Arial"/>
          <w:sz w:val="20"/>
          <w:szCs w:val="20"/>
        </w:rPr>
        <w:t>ΔΗΜΑΡΧΟΣ ΛΕΒΑΔΕΩΝ</w:t>
      </w:r>
      <w:r w:rsidRPr="00E92DB5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747B7F" w:rsidRPr="008D0DDD" w:rsidRDefault="00724EDC" w:rsidP="00225871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92DB5">
        <w:rPr>
          <w:rFonts w:ascii="Arial" w:hAnsi="Arial" w:cs="Arial"/>
          <w:sz w:val="20"/>
          <w:szCs w:val="20"/>
        </w:rPr>
        <w:t xml:space="preserve">5 </w:t>
      </w:r>
      <w:r w:rsidR="00297B67" w:rsidRPr="00E92DB5">
        <w:rPr>
          <w:rFonts w:ascii="Arial" w:hAnsi="Arial" w:cs="Arial"/>
          <w:sz w:val="20"/>
          <w:szCs w:val="20"/>
        </w:rPr>
        <w:t>.</w:t>
      </w:r>
      <w:proofErr w:type="spellStart"/>
      <w:r w:rsidR="008D0DDD" w:rsidRPr="00E92DB5">
        <w:rPr>
          <w:rFonts w:ascii="Arial" w:hAnsi="Arial" w:cs="Arial"/>
          <w:sz w:val="20"/>
          <w:szCs w:val="20"/>
        </w:rPr>
        <w:t>Καπλάνης</w:t>
      </w:r>
      <w:proofErr w:type="spellEnd"/>
      <w:r w:rsidR="008D0DDD" w:rsidRPr="00E92DB5">
        <w:rPr>
          <w:rFonts w:ascii="Arial" w:hAnsi="Arial" w:cs="Arial"/>
          <w:sz w:val="20"/>
          <w:szCs w:val="20"/>
        </w:rPr>
        <w:t xml:space="preserve"> Κωνσταν</w:t>
      </w:r>
      <w:r w:rsidR="008D0DDD" w:rsidRPr="008D0DDD">
        <w:rPr>
          <w:rFonts w:ascii="Arial" w:hAnsi="Arial" w:cs="Arial"/>
          <w:sz w:val="22"/>
          <w:szCs w:val="22"/>
        </w:rPr>
        <w:t>τίνος</w:t>
      </w:r>
    </w:p>
    <w:sectPr w:rsidR="00747B7F" w:rsidRPr="008D0DDD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4B" w:rsidRDefault="00E4654B">
      <w:r>
        <w:separator/>
      </w:r>
    </w:p>
  </w:endnote>
  <w:endnote w:type="continuationSeparator" w:id="0">
    <w:p w:rsidR="00E4654B" w:rsidRDefault="00E4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4B" w:rsidRDefault="00E4654B">
      <w:r>
        <w:separator/>
      </w:r>
    </w:p>
  </w:footnote>
  <w:footnote w:type="continuationSeparator" w:id="0">
    <w:p w:rsidR="00E4654B" w:rsidRDefault="00E46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7B77F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7B77F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D794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F2761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457D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3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20"/>
  </w:num>
  <w:num w:numId="5">
    <w:abstractNumId w:val="34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3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9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3"/>
  </w:num>
  <w:num w:numId="20">
    <w:abstractNumId w:val="36"/>
  </w:num>
  <w:num w:numId="21">
    <w:abstractNumId w:val="11"/>
  </w:num>
  <w:num w:numId="22">
    <w:abstractNumId w:val="32"/>
  </w:num>
  <w:num w:numId="23">
    <w:abstractNumId w:val="24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7"/>
  </w:num>
  <w:num w:numId="29">
    <w:abstractNumId w:val="25"/>
  </w:num>
  <w:num w:numId="30">
    <w:abstractNumId w:val="31"/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5"/>
  </w:num>
  <w:num w:numId="35">
    <w:abstractNumId w:val="22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24D5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8151C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074BF"/>
    <w:rsid w:val="00113E80"/>
    <w:rsid w:val="00114DF6"/>
    <w:rsid w:val="001151E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7345F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5871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678CD"/>
    <w:rsid w:val="0027238F"/>
    <w:rsid w:val="00275B54"/>
    <w:rsid w:val="00282F09"/>
    <w:rsid w:val="0028445A"/>
    <w:rsid w:val="0029237D"/>
    <w:rsid w:val="002963E1"/>
    <w:rsid w:val="0029648E"/>
    <w:rsid w:val="00297B67"/>
    <w:rsid w:val="002A4FD5"/>
    <w:rsid w:val="002B291B"/>
    <w:rsid w:val="002B6B3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3FC0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56E3A"/>
    <w:rsid w:val="004600E1"/>
    <w:rsid w:val="00460C9F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9652D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649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45DC7"/>
    <w:rsid w:val="00656B89"/>
    <w:rsid w:val="00663A0C"/>
    <w:rsid w:val="006718C4"/>
    <w:rsid w:val="00674096"/>
    <w:rsid w:val="00680776"/>
    <w:rsid w:val="006908AC"/>
    <w:rsid w:val="006A654E"/>
    <w:rsid w:val="006C10D0"/>
    <w:rsid w:val="006C12E9"/>
    <w:rsid w:val="006C1CE4"/>
    <w:rsid w:val="006C20D0"/>
    <w:rsid w:val="006C4110"/>
    <w:rsid w:val="006D1419"/>
    <w:rsid w:val="006D2FEB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6EB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B77FC"/>
    <w:rsid w:val="007C3188"/>
    <w:rsid w:val="007C5FAD"/>
    <w:rsid w:val="007C7722"/>
    <w:rsid w:val="007D26EA"/>
    <w:rsid w:val="007D6E23"/>
    <w:rsid w:val="007D7940"/>
    <w:rsid w:val="007D7DE6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0DA2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4426"/>
    <w:rsid w:val="008F1A92"/>
    <w:rsid w:val="008F26A1"/>
    <w:rsid w:val="008F36F5"/>
    <w:rsid w:val="008F68AE"/>
    <w:rsid w:val="009008E7"/>
    <w:rsid w:val="00905BE6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2EA2"/>
    <w:rsid w:val="009B4AC3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6DAA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25AA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E6531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16E09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4D4"/>
    <w:rsid w:val="00C97E3B"/>
    <w:rsid w:val="00CA76C1"/>
    <w:rsid w:val="00CA773A"/>
    <w:rsid w:val="00CB009D"/>
    <w:rsid w:val="00CB01AF"/>
    <w:rsid w:val="00CB165F"/>
    <w:rsid w:val="00CB18E6"/>
    <w:rsid w:val="00CB250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4499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54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4133"/>
    <w:rsid w:val="00E75371"/>
    <w:rsid w:val="00E82696"/>
    <w:rsid w:val="00E92DB5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6D2"/>
    <w:rsid w:val="00EF7AED"/>
    <w:rsid w:val="00F025C4"/>
    <w:rsid w:val="00F07208"/>
    <w:rsid w:val="00F1039A"/>
    <w:rsid w:val="00F111D1"/>
    <w:rsid w:val="00F13732"/>
    <w:rsid w:val="00F14098"/>
    <w:rsid w:val="00F14F17"/>
    <w:rsid w:val="00F16135"/>
    <w:rsid w:val="00F16F02"/>
    <w:rsid w:val="00F23296"/>
    <w:rsid w:val="00F278FF"/>
    <w:rsid w:val="00F307B9"/>
    <w:rsid w:val="00F33402"/>
    <w:rsid w:val="00F36FB6"/>
    <w:rsid w:val="00F4342E"/>
    <w:rsid w:val="00F45B30"/>
    <w:rsid w:val="00F47A11"/>
    <w:rsid w:val="00F47C61"/>
    <w:rsid w:val="00F50B4E"/>
    <w:rsid w:val="00F52ED1"/>
    <w:rsid w:val="00F54D8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A0C1-DC53-48A7-9E38-DD428D25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1314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2023-07-26T06:34:00Z</cp:lastPrinted>
  <dcterms:created xsi:type="dcterms:W3CDTF">2023-09-13T07:43:00Z</dcterms:created>
  <dcterms:modified xsi:type="dcterms:W3CDTF">2023-09-13T08:34:00Z</dcterms:modified>
</cp:coreProperties>
</file>