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84341E" w:rsidRDefault="00D7185E" w:rsidP="00D7185E">
      <w:pPr>
        <w:pStyle w:val="1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84341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84341E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84341E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84341E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84341E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84341E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84341E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84341E" w:rsidRDefault="00D7185E" w:rsidP="00D7185E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84341E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84341E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84341E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84341E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84341E" w:rsidRDefault="001069AD" w:rsidP="001069A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84341E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84341E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84341E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84341E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Pr="0084341E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</w:p>
    <w:p w:rsidR="00AF4104" w:rsidRPr="0084341E" w:rsidRDefault="00325DD2" w:rsidP="00793AC6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AF4104" w:rsidRPr="0084341E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AF4104" w:rsidRPr="0084341E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AF4104" w:rsidRPr="0084341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84341E" w:rsidRDefault="00AF4104" w:rsidP="00793AC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</w:t>
      </w:r>
      <w:r w:rsidR="00325DD2" w:rsidRPr="0084341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</w:t>
      </w:r>
      <w:r w:rsidRPr="0084341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25DD2" w:rsidRPr="0084341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84341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ΑΡΙΘΜ.ΠΡΩΤ:  </w:t>
      </w:r>
      <w:r w:rsidR="008042B8" w:rsidRPr="0084341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5148F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13925</w:t>
      </w:r>
      <w:r w:rsidR="008826E8" w:rsidRPr="0084341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84341E" w:rsidRDefault="00AF4104" w:rsidP="00793AC6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</w:t>
      </w:r>
      <w:r w:rsidR="00325DD2" w:rsidRPr="0084341E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  <w:r w:rsidRPr="0084341E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</w:t>
      </w:r>
      <w:r w:rsidRPr="0084341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AD5ED5" w:rsidRPr="0084341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5148F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13</w:t>
      </w:r>
      <w:r w:rsidR="00407633" w:rsidRPr="0084341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 </w:t>
      </w:r>
      <w:r w:rsidR="008042B8" w:rsidRPr="0084341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7</w:t>
      </w:r>
      <w:r w:rsidRPr="0084341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84341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84341E" w:rsidRDefault="00AF4104" w:rsidP="00793AC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84341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84341E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84341E" w:rsidRDefault="00AF4104" w:rsidP="00793AC6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84341E" w:rsidRDefault="00AF4104" w:rsidP="00793AC6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84341E" w:rsidRDefault="00AF4104" w:rsidP="00793AC6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84341E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84341E">
        <w:rPr>
          <w:rFonts w:asciiTheme="minorHAnsi" w:hAnsiTheme="minorHAnsi" w:cstheme="minorHAnsi"/>
          <w:sz w:val="22"/>
          <w:szCs w:val="22"/>
        </w:rPr>
        <w:t>3</w:t>
      </w:r>
      <w:r w:rsidRPr="0084341E">
        <w:rPr>
          <w:rFonts w:asciiTheme="minorHAnsi" w:hAnsiTheme="minorHAnsi" w:cstheme="minorHAnsi"/>
          <w:sz w:val="22"/>
          <w:szCs w:val="22"/>
        </w:rPr>
        <w:t>-</w:t>
      </w:r>
      <w:r w:rsidR="0089667E" w:rsidRPr="0084341E">
        <w:rPr>
          <w:rFonts w:asciiTheme="minorHAnsi" w:hAnsiTheme="minorHAnsi" w:cstheme="minorHAnsi"/>
          <w:sz w:val="22"/>
          <w:szCs w:val="22"/>
        </w:rPr>
        <w:t>1</w:t>
      </w:r>
      <w:r w:rsidR="008042B8" w:rsidRPr="0084341E">
        <w:rPr>
          <w:rFonts w:asciiTheme="minorHAnsi" w:hAnsiTheme="minorHAnsi" w:cstheme="minorHAnsi"/>
          <w:sz w:val="22"/>
          <w:szCs w:val="22"/>
        </w:rPr>
        <w:t>4</w:t>
      </w:r>
      <w:r w:rsidRPr="0084341E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84341E" w:rsidRDefault="0089667E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84341E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84341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84341E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84341E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84341E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84341E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84341E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7C300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4</w:t>
      </w:r>
      <w:r w:rsidR="005148F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9</w:t>
      </w:r>
    </w:p>
    <w:p w:rsidR="00AF4104" w:rsidRPr="0084341E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84341E">
        <w:rPr>
          <w:rStyle w:val="af3"/>
          <w:rFonts w:asciiTheme="minorHAnsi" w:hAnsiTheme="minorHAnsi" w:cstheme="minorHAnsi"/>
          <w:sz w:val="22"/>
          <w:szCs w:val="22"/>
        </w:rPr>
        <w:t xml:space="preserve"> </w:t>
      </w:r>
    </w:p>
    <w:p w:rsidR="000070C7" w:rsidRPr="0084341E" w:rsidRDefault="00AF4104" w:rsidP="000070C7">
      <w:pPr>
        <w:snapToGrid w:val="0"/>
        <w:spacing w:before="6" w:after="6"/>
        <w:ind w:left="10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341E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84341E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84341E">
        <w:rPr>
          <w:rFonts w:asciiTheme="minorHAnsi" w:hAnsiTheme="minorHAnsi" w:cstheme="minorHAnsi"/>
          <w:sz w:val="22"/>
          <w:szCs w:val="22"/>
        </w:rPr>
        <w:t>:</w:t>
      </w:r>
      <w:r w:rsidR="00C77C08" w:rsidRPr="008434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0C7" w:rsidRPr="0084341E">
        <w:rPr>
          <w:rFonts w:asciiTheme="minorHAnsi" w:hAnsiTheme="minorHAnsi" w:cstheme="minorHAnsi"/>
          <w:sz w:val="22"/>
          <w:szCs w:val="22"/>
        </w:rPr>
        <w:t>Έγκριση του 7</w:t>
      </w:r>
      <w:r w:rsidR="000070C7" w:rsidRPr="0084341E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0070C7" w:rsidRPr="0084341E">
        <w:rPr>
          <w:rFonts w:asciiTheme="minorHAnsi" w:hAnsiTheme="minorHAnsi" w:cstheme="minorHAnsi"/>
          <w:sz w:val="22"/>
          <w:szCs w:val="22"/>
        </w:rPr>
        <w:t>υ Ανακεφαλαιωτικού πίνακα εργασιών (αρχικής σύμβασης και 2</w:t>
      </w:r>
      <w:r w:rsidR="000070C7" w:rsidRPr="0084341E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0070C7" w:rsidRPr="0084341E">
        <w:rPr>
          <w:rFonts w:asciiTheme="minorHAnsi" w:hAnsiTheme="minorHAnsi" w:cstheme="minorHAnsi"/>
          <w:sz w:val="22"/>
          <w:szCs w:val="22"/>
        </w:rPr>
        <w:t xml:space="preserve"> συμπληρωματικής σύμβασης ) , καθώς και έγκριση 5</w:t>
      </w:r>
      <w:r w:rsidR="000070C7" w:rsidRPr="0084341E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="000070C7" w:rsidRPr="0084341E">
        <w:rPr>
          <w:rFonts w:asciiTheme="minorHAnsi" w:hAnsiTheme="minorHAnsi" w:cstheme="minorHAnsi"/>
          <w:sz w:val="22"/>
          <w:szCs w:val="22"/>
        </w:rPr>
        <w:t xml:space="preserve"> Π.Κ.Τ.Μ.Ν.Ε.  για την κατασκευή του έργου: «ΠΑΡΕΜΒΑΣΕΙΣ ΕΚΣΥΓΧΡΟΝΙΣΜΟΥ ΚΤΙΡΙΑΚΟΥ ΑΠΟΘΕΜΑΤΟΣ ΑΡΧΙΤΕΚΤΟΝΙΚΗΣ ΑΞΙΑΣ ΚΑΙ ΠΕΡΙΒΑΛΛΟΝΤΟΣ ΧΩΡΟΥ ΜΕ ΕΦΑΡΜΟΓΕΣ ΕΝΕΡΓΕΙΑΚΗΣ ΑΝΑΒΑΘΜΙΣΗΣ ΓΙΑ ΤΗ ΧΡΗΣΗ ΠΟΛΙΤΙΣΤΙΚΩΝ ΔΡΑΣΤΗΡΙΟΤΗΤΩΝ »</w:t>
      </w:r>
    </w:p>
    <w:p w:rsidR="006E2867" w:rsidRPr="0084341E" w:rsidRDefault="006E2867" w:rsidP="006E2867">
      <w:pPr>
        <w:snapToGrid w:val="0"/>
        <w:spacing w:before="6" w:after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F73BF" w:rsidRPr="0084341E" w:rsidRDefault="003F73BF" w:rsidP="00F13E26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4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 w:rsidR="008042B8" w:rsidRPr="0084341E">
        <w:rPr>
          <w:rStyle w:val="FontStyle17"/>
          <w:rFonts w:asciiTheme="minorHAnsi" w:eastAsia="Calibri" w:hAnsiTheme="minorHAnsi" w:cstheme="minorHAnsi"/>
          <w:iCs/>
          <w:spacing w:val="-3"/>
        </w:rPr>
        <w:t>1</w:t>
      </w:r>
      <w:r w:rsidR="001069AD" w:rsidRPr="0084341E">
        <w:rPr>
          <w:rStyle w:val="FontStyle17"/>
          <w:rFonts w:asciiTheme="minorHAnsi" w:eastAsia="Calibri" w:hAnsiTheme="minorHAnsi" w:cstheme="minorHAnsi"/>
          <w:iCs/>
          <w:spacing w:val="-3"/>
        </w:rPr>
        <w:t>2</w:t>
      </w:r>
      <w:r w:rsidRPr="0084341E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8434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Ιου</w:t>
      </w:r>
      <w:r w:rsidR="008042B8" w:rsidRPr="0084341E">
        <w:rPr>
          <w:rStyle w:val="FontStyle17"/>
          <w:rFonts w:asciiTheme="minorHAnsi" w:eastAsia="Calibri" w:hAnsiTheme="minorHAnsi" w:cstheme="minorHAnsi"/>
          <w:iCs/>
          <w:spacing w:val="-3"/>
        </w:rPr>
        <w:t>λ</w:t>
      </w:r>
      <w:r w:rsidRPr="008434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ίου 2023, ημέρα Τετάρτη   και ώρα 18:00    </w:t>
      </w:r>
      <w:r w:rsidRPr="0084341E">
        <w:rPr>
          <w:rFonts w:asciiTheme="minorHAnsi" w:hAnsiTheme="minorHAnsi" w:cstheme="minorHAnsi"/>
          <w:sz w:val="22"/>
          <w:szCs w:val="22"/>
        </w:rPr>
        <w:t xml:space="preserve">  ,</w:t>
      </w:r>
      <w:r w:rsidRPr="008434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84341E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8434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84341E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8434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84341E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4341E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84341E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84341E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84341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84341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84341E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84341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8434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41E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84341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84341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84341E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84341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84341E">
        <w:rPr>
          <w:rFonts w:asciiTheme="minorHAnsi" w:hAnsiTheme="minorHAnsi" w:cstheme="minorHAnsi"/>
          <w:bCs/>
          <w:sz w:val="22"/>
          <w:szCs w:val="22"/>
        </w:rPr>
        <w:t>«</w:t>
      </w:r>
      <w:r w:rsidRPr="0084341E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84341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84341E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84341E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84341E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84341E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84341E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84341E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84341E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84341E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8042B8" w:rsidRPr="0084341E">
        <w:rPr>
          <w:rStyle w:val="FontStyle17"/>
          <w:rFonts w:asciiTheme="minorHAnsi" w:eastAsia="Calibri" w:hAnsiTheme="minorHAnsi" w:cstheme="minorHAnsi"/>
          <w:b/>
          <w:spacing w:val="-3"/>
        </w:rPr>
        <w:t>3558</w:t>
      </w:r>
      <w:r w:rsidRPr="0084341E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8042B8" w:rsidRPr="0084341E">
        <w:rPr>
          <w:rStyle w:val="FontStyle17"/>
          <w:rFonts w:asciiTheme="minorHAnsi" w:eastAsia="Calibri" w:hAnsiTheme="minorHAnsi" w:cstheme="minorHAnsi"/>
          <w:b/>
          <w:spacing w:val="-3"/>
        </w:rPr>
        <w:t>7</w:t>
      </w:r>
      <w:r w:rsidRPr="0084341E">
        <w:rPr>
          <w:rStyle w:val="FontStyle17"/>
          <w:rFonts w:asciiTheme="minorHAnsi" w:eastAsia="Calibri" w:hAnsiTheme="minorHAnsi" w:cstheme="minorHAnsi"/>
          <w:b/>
          <w:spacing w:val="-3"/>
        </w:rPr>
        <w:t>-</w:t>
      </w:r>
      <w:r w:rsidR="008042B8" w:rsidRPr="0084341E">
        <w:rPr>
          <w:rStyle w:val="FontStyle17"/>
          <w:rFonts w:asciiTheme="minorHAnsi" w:eastAsia="Calibri" w:hAnsiTheme="minorHAnsi" w:cstheme="minorHAnsi"/>
          <w:b/>
          <w:spacing w:val="-3"/>
        </w:rPr>
        <w:t>7</w:t>
      </w:r>
      <w:r w:rsidRPr="0084341E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84341E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84341E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84341E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84341E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84341E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84341E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84341E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84341E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84341E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84341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148FF" w:rsidRPr="00DD5E8C" w:rsidRDefault="005148FF" w:rsidP="005148FF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Απόντων τόσο  της </w:t>
      </w:r>
      <w:r w:rsidRPr="00DD5E8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Πρ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οέδρου όσο και του Αντιπροέδρου </w:t>
      </w:r>
      <w:r w:rsidRPr="00DD5E8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του Δημοτικού Συμβουλίου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, </w:t>
      </w:r>
      <w:r w:rsidRPr="00DD5E8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ο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πλειοψηφών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σύμβουλος του επιτυχόντος συνδυασμού κ.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Καλογρηάς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Αθανάσιος άσκησε  καθήκοντα Προέδρου   και </w:t>
      </w:r>
      <w:r w:rsidRPr="00DD5E8C">
        <w:rPr>
          <w:rFonts w:asciiTheme="minorHAnsi" w:hAnsiTheme="minorHAnsi" w:cstheme="minorHAnsi"/>
          <w:bCs/>
          <w:color w:val="auto"/>
          <w:sz w:val="22"/>
          <w:szCs w:val="22"/>
        </w:rPr>
        <w:t>κήρυξε την έναρξη της συνεδρίασης και δ</w:t>
      </w:r>
      <w:r w:rsidRPr="00DD5E8C">
        <w:rPr>
          <w:rStyle w:val="FontStyle17"/>
          <w:rFonts w:asciiTheme="minorHAnsi" w:eastAsia="Arial" w:hAnsiTheme="minorHAnsi" w:cstheme="minorHAnsi"/>
          <w:color w:val="auto"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>
        <w:rPr>
          <w:rStyle w:val="FontStyle17"/>
          <w:rFonts w:asciiTheme="minorHAnsi" w:eastAsia="Arial" w:hAnsiTheme="minorHAnsi" w:cstheme="minorHAnsi"/>
          <w:color w:val="auto"/>
          <w:spacing w:val="-3"/>
        </w:rPr>
        <w:t>19</w:t>
      </w:r>
      <w:r w:rsidRPr="00DD5E8C">
        <w:rPr>
          <w:rStyle w:val="FontStyle17"/>
          <w:rFonts w:asciiTheme="minorHAnsi" w:eastAsia="Arial" w:hAnsiTheme="minorHAnsi" w:cstheme="minorHAnsi"/>
          <w:color w:val="auto"/>
          <w:spacing w:val="-3"/>
        </w:rPr>
        <w:t xml:space="preserve"> δημοτικοί σύμβουλοι  :</w:t>
      </w:r>
    </w:p>
    <w:p w:rsidR="005148FF" w:rsidRPr="00DD5E8C" w:rsidRDefault="005148FF" w:rsidP="005148FF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</w:pPr>
      <w:r w:rsidRPr="00DD5E8C"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  <w:t xml:space="preserve"> </w:t>
      </w:r>
    </w:p>
    <w:p w:rsidR="005148FF" w:rsidRPr="00DD5E8C" w:rsidRDefault="005148FF" w:rsidP="005148FF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DD5E8C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DD5E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5E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5E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5E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5E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5E8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DD5E8C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</w:t>
            </w:r>
          </w:p>
        </w:tc>
      </w:tr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148FF" w:rsidRPr="00DD5E8C" w:rsidTr="00790387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5148FF" w:rsidRPr="00DD5E8C" w:rsidTr="00790387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(Απ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DD5E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(Απών 6-10ΘΗΔ)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(Απών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στο 19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11</w:t>
            </w: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(Απών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6-19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148FF" w:rsidRPr="00761500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(Απών από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6-19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(Απών  στο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5-19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Απών από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6-19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8FF" w:rsidRPr="00DD5E8C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ind w:left="36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2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5148FF" w:rsidRPr="00DD5E8C" w:rsidRDefault="005148FF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148FF" w:rsidRPr="00DD5E8C" w:rsidRDefault="005148FF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48FF" w:rsidRPr="00DD5E8C" w:rsidRDefault="005148FF" w:rsidP="005148FF">
      <w:pPr>
        <w:rPr>
          <w:rFonts w:asciiTheme="minorHAnsi" w:hAnsiTheme="minorHAnsi" w:cstheme="minorHAnsi"/>
          <w:sz w:val="22"/>
          <w:szCs w:val="22"/>
        </w:rPr>
      </w:pPr>
    </w:p>
    <w:p w:rsidR="005148FF" w:rsidRPr="00DD5E8C" w:rsidRDefault="005148FF" w:rsidP="005148F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DD5E8C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DD5E8C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DD5E8C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DD5E8C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DD5E8C">
        <w:rPr>
          <w:rFonts w:asciiTheme="minorHAnsi" w:eastAsia="Arial" w:hAnsiTheme="minorHAnsi" w:cstheme="minorHAnsi"/>
          <w:sz w:val="22"/>
          <w:szCs w:val="22"/>
          <w:lang w:bidi="hi-IN"/>
        </w:rPr>
        <w:t>ς</w:t>
      </w:r>
      <w:r>
        <w:rPr>
          <w:rFonts w:asciiTheme="minorHAnsi" w:eastAsia="Arial" w:hAnsiTheme="minorHAnsi" w:cstheme="minorHAnsi"/>
          <w:sz w:val="22"/>
          <w:szCs w:val="22"/>
          <w:lang w:bidi="hi-IN"/>
        </w:rPr>
        <w:t>, ο οποίος αποχώρησε στο 6</w:t>
      </w:r>
      <w:r w:rsidRPr="00BD6E40">
        <w:rPr>
          <w:rFonts w:asciiTheme="minorHAnsi" w:eastAsia="Arial" w:hAnsiTheme="minorHAnsi" w:cstheme="minorHAnsi"/>
          <w:sz w:val="22"/>
          <w:szCs w:val="22"/>
          <w:vertAlign w:val="superscript"/>
          <w:lang w:bidi="hi-IN"/>
        </w:rPr>
        <w:t>ο</w:t>
      </w:r>
      <w:r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ΘΗΔ.</w:t>
      </w:r>
    </w:p>
    <w:p w:rsidR="003F73BF" w:rsidRPr="0084341E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</w:p>
    <w:p w:rsidR="003F73BF" w:rsidRPr="0084341E" w:rsidRDefault="003F73BF" w:rsidP="003F73BF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84341E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84341E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84341E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84341E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84341E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84341E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8042B8" w:rsidRPr="0084341E">
        <w:rPr>
          <w:rStyle w:val="FontStyle17"/>
          <w:rFonts w:asciiTheme="minorHAnsi" w:eastAsia="Calibri" w:hAnsiTheme="minorHAnsi" w:cstheme="minorHAnsi"/>
          <w:b/>
          <w:spacing w:val="-3"/>
        </w:rPr>
        <w:t>3558</w:t>
      </w:r>
      <w:r w:rsidRPr="0084341E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8042B8" w:rsidRPr="0084341E">
        <w:rPr>
          <w:rStyle w:val="FontStyle17"/>
          <w:rFonts w:asciiTheme="minorHAnsi" w:eastAsia="Calibri" w:hAnsiTheme="minorHAnsi" w:cstheme="minorHAnsi"/>
          <w:b/>
          <w:spacing w:val="-3"/>
        </w:rPr>
        <w:t>7-7-</w:t>
      </w:r>
      <w:r w:rsidRPr="0084341E">
        <w:rPr>
          <w:rStyle w:val="FontStyle17"/>
          <w:rFonts w:asciiTheme="minorHAnsi" w:eastAsia="Calibri" w:hAnsiTheme="minorHAnsi" w:cstheme="minorHAnsi"/>
          <w:b/>
          <w:spacing w:val="-3"/>
        </w:rPr>
        <w:t>2023</w:t>
      </w:r>
      <w:r w:rsidRPr="0084341E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84341E">
        <w:rPr>
          <w:rFonts w:asciiTheme="minorHAnsi" w:eastAsia="Calibri" w:hAnsiTheme="minorHAnsi" w:cstheme="minorHAnsi"/>
          <w:sz w:val="22"/>
          <w:szCs w:val="22"/>
        </w:rPr>
        <w:t>πρόσκληση της Προέδρου.</w:t>
      </w:r>
    </w:p>
    <w:p w:rsidR="003F73BF" w:rsidRPr="0084341E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84341E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84341E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84341E" w:rsidRDefault="003F73BF" w:rsidP="003F73BF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84341E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84341E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84341E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3F73BF" w:rsidRPr="0084341E" w:rsidRDefault="003F73BF" w:rsidP="003F73BF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84341E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84341E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7E4EAF" w:rsidRPr="0084341E" w:rsidRDefault="003F73BF" w:rsidP="007E4EAF">
      <w:pPr>
        <w:tabs>
          <w:tab w:val="center" w:pos="8460"/>
        </w:tabs>
        <w:spacing w:before="113" w:after="113" w:line="276" w:lineRule="auto"/>
        <w:ind w:left="-284" w:right="-11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4341E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84341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</w:t>
      </w:r>
      <w:r w:rsidR="00F13E2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ος </w:t>
      </w:r>
      <w:r w:rsidRPr="0084341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το </w:t>
      </w:r>
      <w:r w:rsidR="00D4260C" w:rsidRPr="0084341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="000070C7" w:rsidRPr="0084341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</w:t>
      </w:r>
      <w:r w:rsidRPr="0084341E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84341E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84341E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 w:rsidR="001069AD" w:rsidRPr="0084341E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84341E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</w:t>
      </w:r>
      <w:r w:rsidR="00F13E26">
        <w:rPr>
          <w:rStyle w:val="af5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>ο Προεδρεύων</w:t>
      </w:r>
      <w:r w:rsidR="00C52A56" w:rsidRPr="0084341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C52A56" w:rsidRPr="0084341E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84341E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84341E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E247D7" w:rsidRPr="0084341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τ</w:t>
      </w:r>
      <w:r w:rsidR="007E4EAF" w:rsidRPr="0084341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ο</w:t>
      </w:r>
      <w:r w:rsidR="00E247D7" w:rsidRPr="0084341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 υπ </w:t>
      </w:r>
      <w:proofErr w:type="spellStart"/>
      <w:r w:rsidR="00E247D7" w:rsidRPr="0084341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E247D7" w:rsidRPr="0084341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247D7" w:rsidRPr="0084341E">
        <w:rPr>
          <w:rFonts w:asciiTheme="minorHAnsi" w:hAnsiTheme="minorHAnsi" w:cstheme="minorHAnsi"/>
          <w:sz w:val="22"/>
          <w:szCs w:val="22"/>
        </w:rPr>
        <w:t xml:space="preserve"> </w:t>
      </w:r>
      <w:r w:rsidR="007E4EAF" w:rsidRPr="0084341E">
        <w:rPr>
          <w:rFonts w:asciiTheme="minorHAnsi" w:hAnsiTheme="minorHAnsi" w:cstheme="minorHAnsi"/>
          <w:sz w:val="22"/>
          <w:szCs w:val="22"/>
        </w:rPr>
        <w:t>1</w:t>
      </w:r>
      <w:r w:rsidR="000070C7" w:rsidRPr="0084341E">
        <w:rPr>
          <w:rFonts w:asciiTheme="minorHAnsi" w:hAnsiTheme="minorHAnsi" w:cstheme="minorHAnsi"/>
          <w:sz w:val="22"/>
          <w:szCs w:val="22"/>
        </w:rPr>
        <w:t>2956</w:t>
      </w:r>
      <w:r w:rsidR="007E4EAF" w:rsidRPr="0084341E">
        <w:rPr>
          <w:rFonts w:asciiTheme="minorHAnsi" w:hAnsiTheme="minorHAnsi" w:cstheme="minorHAnsi"/>
          <w:sz w:val="22"/>
          <w:szCs w:val="22"/>
        </w:rPr>
        <w:t>/</w:t>
      </w:r>
      <w:r w:rsidR="00D4260C" w:rsidRPr="0084341E">
        <w:rPr>
          <w:rFonts w:asciiTheme="minorHAnsi" w:hAnsiTheme="minorHAnsi" w:cstheme="minorHAnsi"/>
          <w:sz w:val="22"/>
          <w:szCs w:val="22"/>
        </w:rPr>
        <w:t>3</w:t>
      </w:r>
      <w:r w:rsidR="000070C7" w:rsidRPr="0084341E">
        <w:rPr>
          <w:rFonts w:asciiTheme="minorHAnsi" w:hAnsiTheme="minorHAnsi" w:cstheme="minorHAnsi"/>
          <w:sz w:val="22"/>
          <w:szCs w:val="22"/>
        </w:rPr>
        <w:t>0</w:t>
      </w:r>
      <w:r w:rsidR="007E4EAF" w:rsidRPr="0084341E">
        <w:rPr>
          <w:rFonts w:asciiTheme="minorHAnsi" w:hAnsiTheme="minorHAnsi" w:cstheme="minorHAnsi"/>
          <w:sz w:val="22"/>
          <w:szCs w:val="22"/>
        </w:rPr>
        <w:t>-</w:t>
      </w:r>
      <w:r w:rsidR="000070C7" w:rsidRPr="0084341E">
        <w:rPr>
          <w:rFonts w:asciiTheme="minorHAnsi" w:hAnsiTheme="minorHAnsi" w:cstheme="minorHAnsi"/>
          <w:sz w:val="22"/>
          <w:szCs w:val="22"/>
        </w:rPr>
        <w:t>6</w:t>
      </w:r>
      <w:r w:rsidR="007E4EAF" w:rsidRPr="0084341E">
        <w:rPr>
          <w:rFonts w:asciiTheme="minorHAnsi" w:hAnsiTheme="minorHAnsi" w:cstheme="minorHAnsi"/>
          <w:sz w:val="22"/>
          <w:szCs w:val="22"/>
        </w:rPr>
        <w:t>-2023</w:t>
      </w:r>
      <w:r w:rsidR="008042B8" w:rsidRPr="0084341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7E4EAF" w:rsidRPr="0084341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έγγραφο </w:t>
      </w:r>
      <w:r w:rsidR="00D4260C" w:rsidRPr="0084341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="00D4260C" w:rsidRPr="0084341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D4260C" w:rsidRPr="0084341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Τεχνικών Υπηρεσιών </w:t>
      </w:r>
      <w:r w:rsidR="007E4EAF" w:rsidRPr="0084341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E4EAF" w:rsidRPr="0084341E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του Δήμου</w:t>
      </w:r>
      <w:r w:rsidR="007E4EAF" w:rsidRPr="0084341E">
        <w:rPr>
          <w:rStyle w:val="af5"/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E4EAF" w:rsidRPr="0084341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</w:p>
    <w:p w:rsidR="000070C7" w:rsidRPr="0084341E" w:rsidRDefault="000070C7" w:rsidP="000070C7">
      <w:pPr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84341E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lastRenderedPageBreak/>
        <w:t>Α. ΙΣΤΟΡΙΚΟ ΕΡΓΟΥ</w:t>
      </w:r>
      <w:r w:rsidRPr="0084341E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: </w:t>
      </w:r>
    </w:p>
    <w:p w:rsidR="000070C7" w:rsidRPr="0084341E" w:rsidRDefault="000070C7" w:rsidP="000070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70C7" w:rsidRPr="0084341E" w:rsidRDefault="000070C7" w:rsidP="000070C7">
      <w:pPr>
        <w:pStyle w:val="20"/>
        <w:numPr>
          <w:ilvl w:val="0"/>
          <w:numId w:val="4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Με την  </w:t>
      </w:r>
      <w:proofErr w:type="spellStart"/>
      <w:r w:rsidRPr="0084341E">
        <w:rPr>
          <w:rFonts w:asciiTheme="minorHAnsi" w:eastAsia="Arial" w:hAnsiTheme="minorHAnsi" w:cstheme="minorHAnsi"/>
          <w:color w:val="00000A"/>
          <w:sz w:val="22"/>
          <w:szCs w:val="22"/>
        </w:rPr>
        <w:t>υπ΄</w:t>
      </w:r>
      <w:proofErr w:type="spellEnd"/>
      <w:r w:rsidRPr="0084341E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 αριθμό 303/2018 απόφαση της Οικονομικής Επιτροπής έγινε η  κατάρτιση  των όρων Διακήρυξης του έργου προϋπολογισμού 2.200.000,00 €.</w:t>
      </w:r>
    </w:p>
    <w:p w:rsidR="000070C7" w:rsidRPr="0084341E" w:rsidRDefault="000070C7" w:rsidP="000070C7">
      <w:pPr>
        <w:pStyle w:val="a8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color w:val="00000A"/>
          <w:sz w:val="22"/>
          <w:szCs w:val="22"/>
        </w:rPr>
        <w:t>Η διακήρυξη του έργου αναρτήθηκε στο ΚΗΜΔΗΣ με κωδικό 18PROC003472201 2018-07-24.</w:t>
      </w:r>
    </w:p>
    <w:p w:rsidR="000070C7" w:rsidRPr="0084341E" w:rsidRDefault="000070C7" w:rsidP="000070C7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</w:p>
    <w:p w:rsidR="000070C7" w:rsidRPr="0084341E" w:rsidRDefault="000070C7" w:rsidP="000070C7">
      <w:pPr>
        <w:pStyle w:val="20"/>
        <w:numPr>
          <w:ilvl w:val="0"/>
          <w:numId w:val="4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eastAsia="Arial Unicode MS" w:hAnsiTheme="minorHAnsi" w:cstheme="minorHAnsi"/>
          <w:sz w:val="22"/>
          <w:szCs w:val="22"/>
        </w:rPr>
        <w:t xml:space="preserve">Με την </w:t>
      </w:r>
      <w:proofErr w:type="spellStart"/>
      <w:r w:rsidRPr="0084341E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84341E">
        <w:rPr>
          <w:rFonts w:asciiTheme="minorHAnsi" w:eastAsia="Arial Unicode MS" w:hAnsiTheme="minorHAnsi" w:cstheme="minorHAnsi"/>
          <w:sz w:val="22"/>
          <w:szCs w:val="22"/>
        </w:rPr>
        <w:t xml:space="preserve"> αριθμό 116/2019 Πράξη του Ε΄ Κλιμακίου του Ελεγκτικού Συνεδρίου έγινε ο </w:t>
      </w:r>
      <w:proofErr w:type="spellStart"/>
      <w:r w:rsidRPr="0084341E">
        <w:rPr>
          <w:rFonts w:asciiTheme="minorHAnsi" w:eastAsia="Arial Unicode MS" w:hAnsiTheme="minorHAnsi" w:cstheme="minorHAnsi"/>
          <w:sz w:val="22"/>
          <w:szCs w:val="22"/>
        </w:rPr>
        <w:t>προσυμβατικός</w:t>
      </w:r>
      <w:proofErr w:type="spellEnd"/>
      <w:r w:rsidRPr="0084341E">
        <w:rPr>
          <w:rFonts w:asciiTheme="minorHAnsi" w:eastAsia="Arial Unicode MS" w:hAnsiTheme="minorHAnsi" w:cstheme="minorHAnsi"/>
          <w:sz w:val="22"/>
          <w:szCs w:val="22"/>
        </w:rPr>
        <w:t xml:space="preserve"> έλεγχος της  υπογραφής σύμβασης του έργου </w:t>
      </w:r>
    </w:p>
    <w:p w:rsidR="000070C7" w:rsidRPr="0084341E" w:rsidRDefault="000070C7" w:rsidP="000070C7">
      <w:pPr>
        <w:pStyle w:val="20"/>
        <w:numPr>
          <w:ilvl w:val="0"/>
          <w:numId w:val="4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eastAsia="Arial Unicode MS" w:hAnsiTheme="minorHAnsi" w:cstheme="minorHAnsi"/>
          <w:sz w:val="22"/>
          <w:szCs w:val="22"/>
        </w:rPr>
        <w:t xml:space="preserve">Στις 3-04-2019 υπογράφηκε η σύμβαση κατασκευής του έργου μεταξύ του Δήμου </w:t>
      </w:r>
      <w:proofErr w:type="spellStart"/>
      <w:r w:rsidRPr="0084341E">
        <w:rPr>
          <w:rFonts w:asciiTheme="minorHAnsi" w:eastAsia="Arial Unicode MS" w:hAnsiTheme="minorHAnsi" w:cstheme="minorHAnsi"/>
          <w:sz w:val="22"/>
          <w:szCs w:val="22"/>
        </w:rPr>
        <w:t>Λεβαδέων</w:t>
      </w:r>
      <w:proofErr w:type="spellEnd"/>
      <w:r w:rsidRPr="0084341E">
        <w:rPr>
          <w:rFonts w:asciiTheme="minorHAnsi" w:eastAsia="Arial Unicode MS" w:hAnsiTheme="minorHAnsi" w:cstheme="minorHAnsi"/>
          <w:sz w:val="22"/>
          <w:szCs w:val="22"/>
        </w:rPr>
        <w:t xml:space="preserve"> και της αναδόχου εταιρείας Α.Γ. ΑΣΚΟΥΝΗΣ ΑΤΕΒΕ, ποσού </w:t>
      </w:r>
      <w:r w:rsidRPr="0084341E">
        <w:rPr>
          <w:rFonts w:asciiTheme="minorHAnsi" w:hAnsiTheme="minorHAnsi" w:cstheme="minorHAnsi"/>
          <w:sz w:val="22"/>
          <w:szCs w:val="22"/>
        </w:rPr>
        <w:t xml:space="preserve">1.071.677,54.€ συμπεριλαμβανομένου του Φ.Π.Α. </w:t>
      </w:r>
    </w:p>
    <w:p w:rsidR="000070C7" w:rsidRPr="0084341E" w:rsidRDefault="000070C7" w:rsidP="000070C7">
      <w:pPr>
        <w:pStyle w:val="20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Με την υπ </w:t>
      </w:r>
      <w:proofErr w:type="spellStart"/>
      <w:r w:rsidRPr="0084341E">
        <w:rPr>
          <w:rFonts w:asciiTheme="minorHAnsi" w:hAnsiTheme="minorHAnsi" w:cstheme="minorHAnsi"/>
          <w:sz w:val="22"/>
          <w:szCs w:val="22"/>
        </w:rPr>
        <w:t>΄αριθμό</w:t>
      </w:r>
      <w:proofErr w:type="spellEnd"/>
      <w:r w:rsidRPr="0084341E">
        <w:rPr>
          <w:rFonts w:asciiTheme="minorHAnsi" w:hAnsiTheme="minorHAnsi" w:cstheme="minorHAnsi"/>
          <w:sz w:val="22"/>
          <w:szCs w:val="22"/>
        </w:rPr>
        <w:t xml:space="preserve"> 85 / 28-04-2020 Απόφαση της Ο.Ε. εγκρίθηκε ο 1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Pr="0084341E">
        <w:rPr>
          <w:rFonts w:asciiTheme="minorHAnsi" w:hAnsiTheme="minorHAnsi" w:cstheme="minorHAnsi"/>
          <w:sz w:val="22"/>
          <w:szCs w:val="22"/>
        </w:rPr>
        <w:t xml:space="preserve"> ΑΠΕ καθώς και το 1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4341E">
        <w:rPr>
          <w:rFonts w:asciiTheme="minorHAnsi" w:hAnsiTheme="minorHAnsi" w:cstheme="minorHAnsi"/>
          <w:sz w:val="22"/>
          <w:szCs w:val="22"/>
        </w:rPr>
        <w:t xml:space="preserve"> Π.Κ.Τ.Μ.Ν.Ε. του ανωτέρου έργου σε ισοζύγιο με την αρχική σύμβαση .  </w:t>
      </w:r>
    </w:p>
    <w:p w:rsidR="000070C7" w:rsidRPr="0084341E" w:rsidRDefault="000070C7" w:rsidP="000070C7">
      <w:pPr>
        <w:pStyle w:val="20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Με την αριθμό 186 / 21-07-2020 Απόφαση της Ο.Ε. (ΑΔΑ 641ΦΩΛΗ-ΡΦ7) εγκρίθηκε ο 2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Pr="0084341E">
        <w:rPr>
          <w:rFonts w:asciiTheme="minorHAnsi" w:hAnsiTheme="minorHAnsi" w:cstheme="minorHAnsi"/>
          <w:sz w:val="22"/>
          <w:szCs w:val="22"/>
        </w:rPr>
        <w:t xml:space="preserve"> ΑΠΕ , το 2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4341E">
        <w:rPr>
          <w:rFonts w:asciiTheme="minorHAnsi" w:hAnsiTheme="minorHAnsi" w:cstheme="minorHAnsi"/>
          <w:sz w:val="22"/>
          <w:szCs w:val="22"/>
        </w:rPr>
        <w:t xml:space="preserve"> Π.Κ.Τ.Μ.Ν.Ε. , καθώς και  η 1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84341E">
        <w:rPr>
          <w:rFonts w:asciiTheme="minorHAnsi" w:hAnsiTheme="minorHAnsi" w:cstheme="minorHAnsi"/>
          <w:sz w:val="22"/>
          <w:szCs w:val="22"/>
        </w:rPr>
        <w:t xml:space="preserve"> Συμπληρωματική Σύμβαση «ήσσονος σημασίας», ποσού 70.426,78 € συμπεριλαμβανομένου του Φ.Π.Α., για την κατασκευή του έργου .  </w:t>
      </w:r>
    </w:p>
    <w:p w:rsidR="000070C7" w:rsidRPr="0084341E" w:rsidRDefault="000070C7" w:rsidP="000070C7">
      <w:pPr>
        <w:pStyle w:val="20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Στις 3-09-2020 υπογράφηκε η 1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84341E">
        <w:rPr>
          <w:rFonts w:asciiTheme="minorHAnsi" w:hAnsiTheme="minorHAnsi" w:cstheme="minorHAnsi"/>
          <w:sz w:val="22"/>
          <w:szCs w:val="22"/>
        </w:rPr>
        <w:t xml:space="preserve"> Συμπληρωματική Σύμβαση « ήσσονος σημασίας» του έργου ποσού 70.426,78 € με Φ.Π.Α.  </w:t>
      </w:r>
    </w:p>
    <w:p w:rsidR="000070C7" w:rsidRPr="0084341E" w:rsidRDefault="000070C7" w:rsidP="000070C7">
      <w:pPr>
        <w:pStyle w:val="20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Με την υπ αριθμό 52 / 2-03-2021 Απόφαση της Ο.Ε. (ΨΥ55ΩΛΗ-ΦΤΕ) εγκρίθηκε ο 3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Pr="0084341E">
        <w:rPr>
          <w:rFonts w:asciiTheme="minorHAnsi" w:hAnsiTheme="minorHAnsi" w:cstheme="minorHAnsi"/>
          <w:sz w:val="22"/>
          <w:szCs w:val="22"/>
        </w:rPr>
        <w:t xml:space="preserve"> ΑΠΕ καθώς και το 3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4341E">
        <w:rPr>
          <w:rFonts w:asciiTheme="minorHAnsi" w:hAnsiTheme="minorHAnsi" w:cstheme="minorHAnsi"/>
          <w:sz w:val="22"/>
          <w:szCs w:val="22"/>
        </w:rPr>
        <w:t xml:space="preserve"> Π.Κ.Τ.Μ.Ν.Ε. του ανωτέρου έργου ο οποίος είναι σε ισοζύγιο με την αρχική σύμβαση.</w:t>
      </w:r>
    </w:p>
    <w:p w:rsidR="000070C7" w:rsidRPr="0084341E" w:rsidRDefault="000070C7" w:rsidP="000070C7">
      <w:pPr>
        <w:pStyle w:val="20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Με την υπ αριθμό 278 / 12-10-2021 Απόφαση της Ο.Ε. (ΑΔΑ ΩΗΠΓΩΛΗ-Β0Ο) ) εγκρίθηκε ο 4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Pr="0084341E">
        <w:rPr>
          <w:rFonts w:asciiTheme="minorHAnsi" w:hAnsiTheme="minorHAnsi" w:cstheme="minorHAnsi"/>
          <w:sz w:val="22"/>
          <w:szCs w:val="22"/>
        </w:rPr>
        <w:t xml:space="preserve"> ΑΠΕ (αρχικής και 1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84341E">
        <w:rPr>
          <w:rFonts w:asciiTheme="minorHAnsi" w:hAnsiTheme="minorHAnsi" w:cstheme="minorHAnsi"/>
          <w:sz w:val="22"/>
          <w:szCs w:val="22"/>
        </w:rPr>
        <w:t xml:space="preserve"> Συμπληρωματικής Σύμβασης) , το 4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4341E">
        <w:rPr>
          <w:rFonts w:asciiTheme="minorHAnsi" w:hAnsiTheme="minorHAnsi" w:cstheme="minorHAnsi"/>
          <w:sz w:val="22"/>
          <w:szCs w:val="22"/>
        </w:rPr>
        <w:t xml:space="preserve"> Π.Κ.Τ.Μ.Ν.Ε. ,  η 2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84341E">
        <w:rPr>
          <w:rFonts w:asciiTheme="minorHAnsi" w:hAnsiTheme="minorHAnsi" w:cstheme="minorHAnsi"/>
          <w:sz w:val="22"/>
          <w:szCs w:val="22"/>
        </w:rPr>
        <w:t xml:space="preserve"> Συμπληρωματική Σύμβαση «ήσσονος σημασίας», ποσού 72.425,30 € με Φ.Π.Α. και η παράταση περαίωσης εργασιών του ανωτέρου έργου .  </w:t>
      </w:r>
    </w:p>
    <w:p w:rsidR="000070C7" w:rsidRPr="0084341E" w:rsidRDefault="000070C7" w:rsidP="000070C7">
      <w:pPr>
        <w:numPr>
          <w:ilvl w:val="0"/>
          <w:numId w:val="43"/>
        </w:numPr>
        <w:spacing w:before="100" w:beforeAutospacing="1"/>
        <w:rPr>
          <w:rFonts w:asciiTheme="minorHAnsi" w:hAnsiTheme="minorHAnsi" w:cstheme="minorHAnsi"/>
          <w:color w:val="00000A"/>
          <w:sz w:val="22"/>
          <w:szCs w:val="22"/>
        </w:rPr>
      </w:pPr>
      <w:r w:rsidRPr="0084341E">
        <w:rPr>
          <w:rFonts w:asciiTheme="minorHAnsi" w:hAnsiTheme="minorHAnsi" w:cstheme="minorHAnsi"/>
          <w:color w:val="000000"/>
          <w:sz w:val="22"/>
          <w:szCs w:val="22"/>
        </w:rPr>
        <w:t xml:space="preserve">Με την υπ αριθμό 164 / 24-05-2022 απόφαση της Οικονομικής Επιτροπής εγκρίθηκε ο 5ος ΑΠΕ (αρχικής και 2ης συμπληρωματικής σύμβασης ) . </w:t>
      </w:r>
    </w:p>
    <w:p w:rsidR="000070C7" w:rsidRPr="0084341E" w:rsidRDefault="000070C7" w:rsidP="000070C7">
      <w:pPr>
        <w:numPr>
          <w:ilvl w:val="0"/>
          <w:numId w:val="43"/>
        </w:numPr>
        <w:spacing w:before="100" w:beforeAutospacing="1"/>
        <w:rPr>
          <w:rFonts w:asciiTheme="minorHAnsi" w:hAnsiTheme="minorHAnsi" w:cstheme="minorHAnsi"/>
          <w:color w:val="00000A"/>
          <w:sz w:val="22"/>
          <w:szCs w:val="22"/>
        </w:rPr>
      </w:pPr>
      <w:r w:rsidRPr="0084341E">
        <w:rPr>
          <w:rFonts w:asciiTheme="minorHAnsi" w:hAnsiTheme="minorHAnsi" w:cstheme="minorHAnsi"/>
          <w:color w:val="000000"/>
          <w:sz w:val="22"/>
          <w:szCs w:val="22"/>
        </w:rPr>
        <w:t>Με την υπ αριθμό 378 / 12-12-2022  απόφαση της Οικονομικής Επιτροπής εγκρίθηκε ο 6ος ΑΠΕ (αρχικής και 2ης συμπληρωματικής σύμβασης ) .</w:t>
      </w:r>
    </w:p>
    <w:p w:rsidR="000070C7" w:rsidRPr="0084341E" w:rsidRDefault="000070C7" w:rsidP="000070C7">
      <w:pPr>
        <w:pStyle w:val="20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Στις 4-11-2021 , υπογράφηκε η 2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84341E">
        <w:rPr>
          <w:rFonts w:asciiTheme="minorHAnsi" w:hAnsiTheme="minorHAnsi" w:cstheme="minorHAnsi"/>
          <w:sz w:val="22"/>
          <w:szCs w:val="22"/>
        </w:rPr>
        <w:t xml:space="preserve"> Συμπληρωματική Σύμβαση « ήσσονος σημασίας» του έργου ποσού  72.425,30 € με Φ.Π.Α.  </w:t>
      </w:r>
    </w:p>
    <w:p w:rsidR="000070C7" w:rsidRPr="0084341E" w:rsidRDefault="000070C7" w:rsidP="000070C7">
      <w:pPr>
        <w:pStyle w:val="20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41E">
        <w:rPr>
          <w:rFonts w:asciiTheme="minorHAnsi" w:hAnsiTheme="minorHAnsi" w:cstheme="minorHAnsi"/>
          <w:bCs/>
          <w:sz w:val="22"/>
          <w:szCs w:val="22"/>
        </w:rPr>
        <w:t xml:space="preserve">Η συνολική προθεσμία περαίωσης των εργασιών ορίζεται σε </w:t>
      </w:r>
      <w:proofErr w:type="spellStart"/>
      <w:r w:rsidRPr="0084341E">
        <w:rPr>
          <w:rFonts w:asciiTheme="minorHAnsi" w:hAnsiTheme="minorHAnsi" w:cstheme="minorHAnsi"/>
          <w:bCs/>
          <w:sz w:val="22"/>
          <w:szCs w:val="22"/>
        </w:rPr>
        <w:t>δεκα</w:t>
      </w:r>
      <w:proofErr w:type="spellEnd"/>
      <w:r w:rsidRPr="0084341E">
        <w:rPr>
          <w:rFonts w:asciiTheme="minorHAnsi" w:hAnsiTheme="minorHAnsi" w:cstheme="minorHAnsi"/>
          <w:bCs/>
          <w:sz w:val="22"/>
          <w:szCs w:val="22"/>
        </w:rPr>
        <w:t xml:space="preserve"> οχτώ (18) μήνες από την υπογραφή της σύμβασης , ήτοι </w:t>
      </w:r>
      <w:proofErr w:type="spellStart"/>
      <w:r w:rsidRPr="0084341E">
        <w:rPr>
          <w:rFonts w:asciiTheme="minorHAnsi" w:hAnsiTheme="minorHAnsi" w:cstheme="minorHAnsi"/>
          <w:bCs/>
          <w:sz w:val="22"/>
          <w:szCs w:val="22"/>
        </w:rPr>
        <w:t>εως</w:t>
      </w:r>
      <w:proofErr w:type="spellEnd"/>
      <w:r w:rsidRPr="0084341E">
        <w:rPr>
          <w:rFonts w:asciiTheme="minorHAnsi" w:hAnsiTheme="minorHAnsi" w:cstheme="minorHAnsi"/>
          <w:bCs/>
          <w:sz w:val="22"/>
          <w:szCs w:val="22"/>
        </w:rPr>
        <w:t xml:space="preserve"> την 30-10-2020 . </w:t>
      </w:r>
    </w:p>
    <w:p w:rsidR="000070C7" w:rsidRPr="0084341E" w:rsidRDefault="000070C7" w:rsidP="000070C7">
      <w:pPr>
        <w:pStyle w:val="20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41E">
        <w:rPr>
          <w:rFonts w:asciiTheme="minorHAnsi" w:hAnsiTheme="minorHAnsi" w:cstheme="minorHAnsi"/>
          <w:bCs/>
          <w:sz w:val="22"/>
          <w:szCs w:val="22"/>
        </w:rPr>
        <w:t>Με την υπ αριθμό 236 / 2020 Απόφαση της Ο.Ε. (ΑΔΑ 64ΘΜΩΛΗ-1</w:t>
      </w:r>
      <w:r w:rsidRPr="0084341E">
        <w:rPr>
          <w:rFonts w:asciiTheme="minorHAnsi" w:hAnsiTheme="minorHAnsi" w:cstheme="minorHAnsi"/>
          <w:bCs/>
          <w:sz w:val="22"/>
          <w:szCs w:val="22"/>
          <w:vertAlign w:val="superscript"/>
        </w:rPr>
        <w:t>Α</w:t>
      </w:r>
      <w:r w:rsidRPr="0084341E">
        <w:rPr>
          <w:rFonts w:asciiTheme="minorHAnsi" w:hAnsiTheme="minorHAnsi" w:cstheme="minorHAnsi"/>
          <w:bCs/>
          <w:sz w:val="22"/>
          <w:szCs w:val="22"/>
        </w:rPr>
        <w:t>4) , εγκρίθηκε παράταση της προθεσμίας περαίωσης των εργασιών έως την 30-06-2021.</w:t>
      </w:r>
    </w:p>
    <w:p w:rsidR="000070C7" w:rsidRPr="0084341E" w:rsidRDefault="000070C7" w:rsidP="000070C7">
      <w:pPr>
        <w:pStyle w:val="20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41E">
        <w:rPr>
          <w:rFonts w:asciiTheme="minorHAnsi" w:hAnsiTheme="minorHAnsi" w:cstheme="minorHAnsi"/>
          <w:bCs/>
          <w:sz w:val="22"/>
          <w:szCs w:val="22"/>
        </w:rPr>
        <w:t>Με την  υπ αριθμό 170 / 2021 Απόφαση της Ο.Ε. (ΑΔΑ Ψ414ΩΛΗ-ΚΔΖ) εγκρίθηκε η παράταση προθεσμίας περαίωσης εργασιών έως την 30-11-2021 .</w:t>
      </w:r>
    </w:p>
    <w:p w:rsidR="000070C7" w:rsidRPr="0084341E" w:rsidRDefault="000070C7" w:rsidP="000070C7">
      <w:pPr>
        <w:pStyle w:val="20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41E">
        <w:rPr>
          <w:rFonts w:asciiTheme="minorHAnsi" w:hAnsiTheme="minorHAnsi" w:cstheme="minorHAnsi"/>
          <w:bCs/>
          <w:sz w:val="22"/>
          <w:szCs w:val="22"/>
        </w:rPr>
        <w:t xml:space="preserve">Με την υπ αριθμό 278 /2021  </w:t>
      </w:r>
      <w:r w:rsidRPr="0084341E">
        <w:rPr>
          <w:rFonts w:asciiTheme="minorHAnsi" w:hAnsiTheme="minorHAnsi" w:cstheme="minorHAnsi"/>
          <w:sz w:val="22"/>
          <w:szCs w:val="22"/>
        </w:rPr>
        <w:t xml:space="preserve">Απόφαση της Ο.Ε. (ΑΔΑ ΩΗΠΓΩΛΗ-Β0Ο) εγκρίθηκε </w:t>
      </w:r>
      <w:r w:rsidRPr="0084341E">
        <w:rPr>
          <w:rFonts w:asciiTheme="minorHAnsi" w:hAnsiTheme="minorHAnsi" w:cstheme="minorHAnsi"/>
          <w:bCs/>
          <w:sz w:val="22"/>
          <w:szCs w:val="22"/>
        </w:rPr>
        <w:t>η παράταση προθεσμίας περαίωσης εργασιών έως την 30-04-2022 .</w:t>
      </w:r>
    </w:p>
    <w:p w:rsidR="000070C7" w:rsidRPr="0084341E" w:rsidRDefault="000070C7" w:rsidP="000070C7">
      <w:pPr>
        <w:pStyle w:val="a8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Με την υπ αριθμό 120 / 27-04-2022 Απόφαση της Ο.Ε. (ΑΔΑ 60Ξ3ΩΛΗ-ΓΙΡ) εγκρίθηκε η παράταση προθεσμίας περαίωσης εργασιών έως την 30-09-2022 . </w:t>
      </w:r>
    </w:p>
    <w:p w:rsidR="000070C7" w:rsidRPr="0084341E" w:rsidRDefault="000070C7" w:rsidP="000070C7">
      <w:pPr>
        <w:pStyle w:val="a8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Με την υπ αριθμό 28 / 9-03-2023 Απόφαση της Ο.Ε. (ΑΔΑ 984ΟΩΛΗ-ΥΚΕ) εγκρίθηκε η παράταση προθεσμίας περαίωσης εργασιών έως την 30-08-2023 .</w:t>
      </w:r>
    </w:p>
    <w:p w:rsidR="000070C7" w:rsidRPr="0084341E" w:rsidRDefault="000070C7" w:rsidP="000070C7">
      <w:pPr>
        <w:numPr>
          <w:ilvl w:val="0"/>
          <w:numId w:val="42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eastAsia="SimSun" w:hAnsiTheme="minorHAnsi" w:cstheme="minorHAnsi"/>
          <w:bCs/>
          <w:color w:val="00000A"/>
          <w:spacing w:val="2"/>
          <w:sz w:val="22"/>
          <w:szCs w:val="22"/>
        </w:rPr>
        <w:t xml:space="preserve">Στον Κ.Α. </w:t>
      </w:r>
      <w:bookmarkStart w:id="0" w:name="__DdeLink__481_1980950661211"/>
      <w:bookmarkStart w:id="1" w:name="__DdeLink__820_32428869591"/>
      <w:bookmarkEnd w:id="0"/>
      <w:bookmarkEnd w:id="1"/>
      <w:r w:rsidRPr="0084341E">
        <w:rPr>
          <w:rFonts w:asciiTheme="minorHAnsi" w:eastAsia="SimSun" w:hAnsiTheme="minorHAnsi" w:cstheme="minorHAnsi"/>
          <w:bCs/>
          <w:color w:val="00000A"/>
          <w:spacing w:val="2"/>
          <w:sz w:val="22"/>
          <w:szCs w:val="22"/>
        </w:rPr>
        <w:t>64/7311.101</w:t>
      </w:r>
      <w:r w:rsidRPr="0084341E">
        <w:rPr>
          <w:rFonts w:asciiTheme="minorHAnsi" w:eastAsia="SimSun" w:hAnsiTheme="minorHAnsi" w:cstheme="minorHAnsi"/>
          <w:b/>
          <w:bCs/>
          <w:color w:val="00000A"/>
          <w:spacing w:val="2"/>
          <w:sz w:val="22"/>
          <w:szCs w:val="22"/>
        </w:rPr>
        <w:t xml:space="preserve"> </w:t>
      </w:r>
      <w:r w:rsidRPr="0084341E">
        <w:rPr>
          <w:rFonts w:asciiTheme="minorHAnsi" w:eastAsia="SimSun" w:hAnsiTheme="minorHAnsi" w:cstheme="minorHAnsi"/>
          <w:color w:val="00000A"/>
          <w:spacing w:val="2"/>
          <w:sz w:val="22"/>
          <w:szCs w:val="22"/>
        </w:rPr>
        <w:t xml:space="preserve">του Προϋπολογισμού εσόδων – εξόδων του Δήμου </w:t>
      </w:r>
      <w:proofErr w:type="spellStart"/>
      <w:r w:rsidRPr="0084341E">
        <w:rPr>
          <w:rFonts w:asciiTheme="minorHAnsi" w:eastAsia="SimSun" w:hAnsiTheme="minorHAnsi" w:cstheme="minorHAnsi"/>
          <w:color w:val="00000A"/>
          <w:spacing w:val="2"/>
          <w:sz w:val="22"/>
          <w:szCs w:val="22"/>
        </w:rPr>
        <w:t>Λεβαδέων</w:t>
      </w:r>
      <w:proofErr w:type="spellEnd"/>
      <w:r w:rsidRPr="0084341E">
        <w:rPr>
          <w:rFonts w:asciiTheme="minorHAnsi" w:eastAsia="SimSun" w:hAnsiTheme="minorHAnsi" w:cstheme="minorHAnsi"/>
          <w:color w:val="00000A"/>
          <w:spacing w:val="2"/>
          <w:sz w:val="22"/>
          <w:szCs w:val="22"/>
        </w:rPr>
        <w:t xml:space="preserve"> Οικονομικού έτους 2023 του Δήμου </w:t>
      </w:r>
      <w:proofErr w:type="spellStart"/>
      <w:r w:rsidRPr="0084341E">
        <w:rPr>
          <w:rFonts w:asciiTheme="minorHAnsi" w:eastAsia="SimSun" w:hAnsiTheme="minorHAnsi" w:cstheme="minorHAnsi"/>
          <w:color w:val="00000A"/>
          <w:spacing w:val="2"/>
          <w:sz w:val="22"/>
          <w:szCs w:val="22"/>
        </w:rPr>
        <w:t>Λεβαδέων</w:t>
      </w:r>
      <w:proofErr w:type="spellEnd"/>
      <w:r w:rsidRPr="0084341E">
        <w:rPr>
          <w:rFonts w:asciiTheme="minorHAnsi" w:eastAsia="SimSun" w:hAnsiTheme="minorHAnsi" w:cstheme="minorHAnsi"/>
          <w:color w:val="00000A"/>
          <w:spacing w:val="2"/>
          <w:sz w:val="22"/>
          <w:szCs w:val="22"/>
        </w:rPr>
        <w:t xml:space="preserve"> είναι εγγεγραμμένο το έργο με τίτλο </w:t>
      </w:r>
      <w:bookmarkStart w:id="2" w:name="__DdeLink__1451_2640537196"/>
      <w:r w:rsidRPr="0084341E">
        <w:rPr>
          <w:rFonts w:asciiTheme="minorHAnsi" w:eastAsia="SimSun" w:hAnsiTheme="minorHAnsi" w:cstheme="minorHAnsi"/>
          <w:bCs/>
          <w:iCs/>
          <w:color w:val="000000"/>
          <w:spacing w:val="2"/>
          <w:sz w:val="22"/>
          <w:szCs w:val="22"/>
        </w:rPr>
        <w:lastRenderedPageBreak/>
        <w:t>«Παρεμβάσεις</w:t>
      </w:r>
      <w:r w:rsidRPr="0084341E">
        <w:rPr>
          <w:rFonts w:asciiTheme="minorHAnsi" w:eastAsia="Arial" w:hAnsiTheme="minorHAnsi" w:cstheme="minorHAnsi"/>
          <w:bCs/>
          <w:iCs/>
          <w:color w:val="00000A"/>
          <w:spacing w:val="2"/>
          <w:sz w:val="22"/>
          <w:szCs w:val="22"/>
        </w:rPr>
        <w:t xml:space="preserve"> </w:t>
      </w:r>
      <w:r w:rsidRPr="0084341E">
        <w:rPr>
          <w:rFonts w:asciiTheme="minorHAnsi" w:eastAsia="SimSun" w:hAnsiTheme="minorHAnsi" w:cstheme="minorHAnsi"/>
          <w:bCs/>
          <w:iCs/>
          <w:color w:val="00000A"/>
          <w:spacing w:val="2"/>
          <w:sz w:val="22"/>
          <w:szCs w:val="22"/>
        </w:rPr>
        <w:t>εκσυγχρονισμού κτιριακού αποθέματος</w:t>
      </w:r>
      <w:r w:rsidRPr="0084341E">
        <w:rPr>
          <w:rFonts w:asciiTheme="minorHAnsi" w:eastAsia="Arial" w:hAnsiTheme="minorHAnsi" w:cstheme="minorHAnsi"/>
          <w:bCs/>
          <w:iCs/>
          <w:color w:val="00000A"/>
          <w:spacing w:val="2"/>
          <w:sz w:val="22"/>
          <w:szCs w:val="22"/>
        </w:rPr>
        <w:t xml:space="preserve"> </w:t>
      </w:r>
      <w:r w:rsidRPr="0084341E">
        <w:rPr>
          <w:rFonts w:asciiTheme="minorHAnsi" w:eastAsia="SimSun" w:hAnsiTheme="minorHAnsi" w:cstheme="minorHAnsi"/>
          <w:bCs/>
          <w:iCs/>
          <w:color w:val="00000A"/>
          <w:spacing w:val="2"/>
          <w:sz w:val="22"/>
          <w:szCs w:val="22"/>
        </w:rPr>
        <w:t>αρχιτεκτονικής</w:t>
      </w:r>
      <w:r w:rsidRPr="0084341E">
        <w:rPr>
          <w:rFonts w:asciiTheme="minorHAnsi" w:eastAsia="Arial" w:hAnsiTheme="minorHAnsi" w:cstheme="minorHAnsi"/>
          <w:bCs/>
          <w:iCs/>
          <w:color w:val="00000A"/>
          <w:spacing w:val="2"/>
          <w:sz w:val="22"/>
          <w:szCs w:val="22"/>
        </w:rPr>
        <w:t xml:space="preserve"> </w:t>
      </w:r>
      <w:r w:rsidRPr="0084341E">
        <w:rPr>
          <w:rFonts w:asciiTheme="minorHAnsi" w:eastAsia="SimSun" w:hAnsiTheme="minorHAnsi" w:cstheme="minorHAnsi"/>
          <w:bCs/>
          <w:iCs/>
          <w:color w:val="00000A"/>
          <w:spacing w:val="2"/>
          <w:sz w:val="22"/>
          <w:szCs w:val="22"/>
        </w:rPr>
        <w:t>αξίας,  και</w:t>
      </w:r>
      <w:r w:rsidRPr="0084341E">
        <w:rPr>
          <w:rFonts w:asciiTheme="minorHAnsi" w:eastAsia="Arial" w:hAnsiTheme="minorHAnsi" w:cstheme="minorHAnsi"/>
          <w:bCs/>
          <w:iCs/>
          <w:color w:val="00000A"/>
          <w:spacing w:val="2"/>
          <w:sz w:val="22"/>
          <w:szCs w:val="22"/>
        </w:rPr>
        <w:t xml:space="preserve"> </w:t>
      </w:r>
      <w:r w:rsidRPr="0084341E">
        <w:rPr>
          <w:rFonts w:asciiTheme="minorHAnsi" w:eastAsia="SimSun" w:hAnsiTheme="minorHAnsi" w:cstheme="minorHAnsi"/>
          <w:bCs/>
          <w:iCs/>
          <w:color w:val="00000A"/>
          <w:spacing w:val="2"/>
          <w:sz w:val="22"/>
          <w:szCs w:val="22"/>
        </w:rPr>
        <w:t>περιβάλλοντος χώρου, με</w:t>
      </w:r>
      <w:r w:rsidRPr="0084341E">
        <w:rPr>
          <w:rFonts w:asciiTheme="minorHAnsi" w:eastAsia="Arial" w:hAnsiTheme="minorHAnsi" w:cstheme="minorHAnsi"/>
          <w:bCs/>
          <w:iCs/>
          <w:color w:val="00000A"/>
          <w:spacing w:val="2"/>
          <w:sz w:val="22"/>
          <w:szCs w:val="22"/>
        </w:rPr>
        <w:t xml:space="preserve"> </w:t>
      </w:r>
      <w:r w:rsidRPr="0084341E">
        <w:rPr>
          <w:rFonts w:asciiTheme="minorHAnsi" w:eastAsia="SimSun" w:hAnsiTheme="minorHAnsi" w:cstheme="minorHAnsi"/>
          <w:bCs/>
          <w:iCs/>
          <w:color w:val="00000A"/>
          <w:spacing w:val="2"/>
          <w:sz w:val="22"/>
          <w:szCs w:val="22"/>
        </w:rPr>
        <w:t>εφαρμογές ενεργειακής αναβάθμισης,</w:t>
      </w:r>
      <w:r w:rsidRPr="0084341E">
        <w:rPr>
          <w:rFonts w:asciiTheme="minorHAnsi" w:eastAsia="Arial" w:hAnsiTheme="minorHAnsi" w:cstheme="minorHAnsi"/>
          <w:bCs/>
          <w:iCs/>
          <w:color w:val="000000"/>
          <w:spacing w:val="2"/>
          <w:sz w:val="22"/>
          <w:szCs w:val="22"/>
        </w:rPr>
        <w:t xml:space="preserve"> </w:t>
      </w:r>
      <w:r w:rsidRPr="0084341E">
        <w:rPr>
          <w:rFonts w:asciiTheme="minorHAnsi" w:eastAsia="SimSun" w:hAnsiTheme="minorHAnsi" w:cstheme="minorHAnsi"/>
          <w:bCs/>
          <w:iCs/>
          <w:color w:val="000000"/>
          <w:spacing w:val="2"/>
          <w:sz w:val="22"/>
          <w:szCs w:val="22"/>
        </w:rPr>
        <w:t>για την χρήση  Πολιτιστικών</w:t>
      </w:r>
      <w:r w:rsidRPr="0084341E">
        <w:rPr>
          <w:rFonts w:asciiTheme="minorHAnsi" w:eastAsia="Arial" w:hAnsiTheme="minorHAnsi" w:cstheme="minorHAnsi"/>
          <w:bCs/>
          <w:iCs/>
          <w:color w:val="000000"/>
          <w:spacing w:val="2"/>
          <w:sz w:val="22"/>
          <w:szCs w:val="22"/>
        </w:rPr>
        <w:t xml:space="preserve"> </w:t>
      </w:r>
      <w:r w:rsidRPr="0084341E">
        <w:rPr>
          <w:rFonts w:asciiTheme="minorHAnsi" w:eastAsia="SimSun" w:hAnsiTheme="minorHAnsi" w:cstheme="minorHAnsi"/>
          <w:bCs/>
          <w:iCs/>
          <w:color w:val="000000"/>
          <w:spacing w:val="2"/>
          <w:sz w:val="22"/>
          <w:szCs w:val="22"/>
        </w:rPr>
        <w:t>δραστηριοτήτων»</w:t>
      </w:r>
      <w:bookmarkStart w:id="3" w:name="__DdeLink__313_266781313051"/>
      <w:bookmarkStart w:id="4" w:name="__DdeLink__313_2667813130111"/>
      <w:bookmarkStart w:id="5" w:name="__DdeLink__167_38675827512"/>
      <w:bookmarkStart w:id="6" w:name="__DdeLink__289_176670105911"/>
      <w:bookmarkStart w:id="7" w:name="__DdeLink__313_266781313021"/>
      <w:bookmarkStart w:id="8" w:name="__DdeLink__2104_60031345911"/>
      <w:bookmarkStart w:id="9" w:name="__DdeLink__431_207913239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84341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070C7" w:rsidRPr="0084341E" w:rsidRDefault="000070C7" w:rsidP="000070C7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</w:p>
    <w:p w:rsidR="000070C7" w:rsidRPr="0084341E" w:rsidRDefault="000070C7" w:rsidP="000070C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341E">
        <w:rPr>
          <w:rFonts w:asciiTheme="minorHAnsi" w:hAnsiTheme="minorHAnsi" w:cstheme="minorHAnsi"/>
          <w:b/>
          <w:sz w:val="22"/>
          <w:szCs w:val="22"/>
        </w:rPr>
        <w:t xml:space="preserve">Β. </w:t>
      </w:r>
      <w:r w:rsidRPr="0084341E">
        <w:rPr>
          <w:rFonts w:asciiTheme="minorHAnsi" w:hAnsiTheme="minorHAnsi" w:cstheme="minorHAnsi"/>
          <w:b/>
          <w:sz w:val="22"/>
          <w:szCs w:val="22"/>
          <w:u w:val="single"/>
        </w:rPr>
        <w:t>ΠΕΡΙΓΡΑΦΗ ΤΟΥ ΕΡΓΟΥ :</w:t>
      </w:r>
    </w:p>
    <w:p w:rsidR="000070C7" w:rsidRPr="0084341E" w:rsidRDefault="000070C7" w:rsidP="000070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70C7" w:rsidRPr="0084341E" w:rsidRDefault="000070C7" w:rsidP="00007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Αντικείμενο της παρούσης μελέτης είναι ο εκσυγχρονισμός του </w:t>
      </w:r>
      <w:proofErr w:type="spellStart"/>
      <w:r w:rsidRPr="0084341E">
        <w:rPr>
          <w:rFonts w:asciiTheme="minorHAnsi" w:hAnsiTheme="minorHAnsi" w:cstheme="minorHAnsi"/>
          <w:sz w:val="22"/>
          <w:szCs w:val="22"/>
        </w:rPr>
        <w:t>υπόσκαφου</w:t>
      </w:r>
      <w:proofErr w:type="spellEnd"/>
      <w:r w:rsidRPr="0084341E">
        <w:rPr>
          <w:rFonts w:asciiTheme="minorHAnsi" w:hAnsiTheme="minorHAnsi" w:cstheme="minorHAnsi"/>
          <w:sz w:val="22"/>
          <w:szCs w:val="22"/>
        </w:rPr>
        <w:t xml:space="preserve"> κτιρίου που εφάπτεται του κτιριακού συγκροτήματος (πρώην κτίριο του Πανεπιστημίου).</w:t>
      </w:r>
    </w:p>
    <w:p w:rsidR="000070C7" w:rsidRPr="0084341E" w:rsidRDefault="000070C7" w:rsidP="00007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Βρίσκεται σε οικόπεδο εντός του σχεδίου πόλης, που περικλείεται από τις οδούς Θεσσαλονίκης, Σοφοκλέους </w:t>
      </w:r>
      <w:r w:rsidRPr="0084341E">
        <w:rPr>
          <w:rFonts w:asciiTheme="minorHAnsi" w:hAnsiTheme="minorHAnsi" w:cstheme="minorHAnsi"/>
          <w:sz w:val="22"/>
          <w:szCs w:val="22"/>
          <w:u w:val="single"/>
        </w:rPr>
        <w:t>ενώ γειτνιάζει με τη πλατεία Λάμπρου Κατσώνη</w:t>
      </w:r>
      <w:r w:rsidRPr="0084341E">
        <w:rPr>
          <w:rFonts w:asciiTheme="minorHAnsi" w:hAnsiTheme="minorHAnsi" w:cstheme="minorHAnsi"/>
          <w:sz w:val="22"/>
          <w:szCs w:val="22"/>
        </w:rPr>
        <w:t>.</w:t>
      </w:r>
    </w:p>
    <w:p w:rsidR="000070C7" w:rsidRPr="0084341E" w:rsidRDefault="000070C7" w:rsidP="00007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41E">
        <w:rPr>
          <w:rFonts w:asciiTheme="minorHAnsi" w:hAnsiTheme="minorHAnsi" w:cstheme="minorHAnsi"/>
          <w:bCs/>
          <w:sz w:val="22"/>
          <w:szCs w:val="22"/>
          <w:u w:val="single"/>
        </w:rPr>
        <w:t>Υφιστάμενη κατάσταση</w:t>
      </w:r>
      <w:r w:rsidRPr="0084341E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</w:p>
    <w:p w:rsidR="000070C7" w:rsidRPr="0084341E" w:rsidRDefault="000070C7" w:rsidP="00007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Πρόκειται για υφιστάμενο κτίριο που εκτείνεται </w:t>
      </w:r>
      <w:proofErr w:type="spellStart"/>
      <w:r w:rsidRPr="0084341E">
        <w:rPr>
          <w:rFonts w:asciiTheme="minorHAnsi" w:hAnsiTheme="minorHAnsi" w:cstheme="minorHAnsi"/>
          <w:sz w:val="22"/>
          <w:szCs w:val="22"/>
        </w:rPr>
        <w:t>υπόσκαφα</w:t>
      </w:r>
      <w:proofErr w:type="spellEnd"/>
      <w:r w:rsidRPr="0084341E">
        <w:rPr>
          <w:rFonts w:asciiTheme="minorHAnsi" w:hAnsiTheme="minorHAnsi" w:cstheme="minorHAnsi"/>
          <w:sz w:val="22"/>
          <w:szCs w:val="22"/>
        </w:rPr>
        <w:t xml:space="preserve"> σε υπόγειο χώρο κάτω από την πλατεία Λάμπρου Κατσώνη .</w:t>
      </w:r>
    </w:p>
    <w:p w:rsidR="000070C7" w:rsidRPr="0084341E" w:rsidRDefault="000070C7" w:rsidP="00007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Το </w:t>
      </w:r>
      <w:proofErr w:type="spellStart"/>
      <w:r w:rsidRPr="0084341E">
        <w:rPr>
          <w:rFonts w:asciiTheme="minorHAnsi" w:hAnsiTheme="minorHAnsi" w:cstheme="minorHAnsi"/>
          <w:sz w:val="22"/>
          <w:szCs w:val="22"/>
        </w:rPr>
        <w:t>υπόσκαφο</w:t>
      </w:r>
      <w:proofErr w:type="spellEnd"/>
      <w:r w:rsidRPr="0084341E">
        <w:rPr>
          <w:rFonts w:asciiTheme="minorHAnsi" w:hAnsiTheme="minorHAnsi" w:cstheme="minorHAnsi"/>
          <w:sz w:val="22"/>
          <w:szCs w:val="22"/>
        </w:rPr>
        <w:t xml:space="preserve"> αποτελείται από τον  υπόγειο ενιαίο χώρο με συνολικό ύψος 6,00 μ .</w:t>
      </w:r>
    </w:p>
    <w:p w:rsidR="000070C7" w:rsidRPr="0084341E" w:rsidRDefault="000070C7" w:rsidP="00007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Η  υφιστάμενη φέρουσα κατασκευή είναι από σύστημα στύλων και δοκών από οπλισμένο σκυρόδεμα σε όλη την έκταση .</w:t>
      </w:r>
    </w:p>
    <w:p w:rsidR="000070C7" w:rsidRPr="0084341E" w:rsidRDefault="000070C7" w:rsidP="00007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Η παρούσα κατάσταση του χώρου κρίνεται ιδιαίτερα επικίνδυνη λόγω των εκτεταμένων φθορών του οπλισμού και του  σκυροδέματος .</w:t>
      </w:r>
    </w:p>
    <w:p w:rsidR="000070C7" w:rsidRPr="0084341E" w:rsidRDefault="000070C7" w:rsidP="00007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41E">
        <w:rPr>
          <w:rFonts w:asciiTheme="minorHAnsi" w:hAnsiTheme="minorHAnsi" w:cstheme="minorHAnsi"/>
          <w:bCs/>
          <w:sz w:val="22"/>
          <w:szCs w:val="22"/>
          <w:u w:val="single"/>
        </w:rPr>
        <w:t>Προτεινόμενη επέμβαση</w:t>
      </w:r>
      <w:r w:rsidRPr="0084341E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</w:p>
    <w:p w:rsidR="000070C7" w:rsidRPr="0084341E" w:rsidRDefault="000070C7" w:rsidP="00007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Στο υπόγειο δημιουργείται ο </w:t>
      </w:r>
      <w:proofErr w:type="spellStart"/>
      <w:r w:rsidRPr="0084341E">
        <w:rPr>
          <w:rFonts w:asciiTheme="minorHAnsi" w:hAnsiTheme="minorHAnsi" w:cstheme="minorHAnsi"/>
          <w:sz w:val="22"/>
          <w:szCs w:val="22"/>
        </w:rPr>
        <w:t>πολύχωρος</w:t>
      </w:r>
      <w:proofErr w:type="spellEnd"/>
      <w:r w:rsidRPr="0084341E">
        <w:rPr>
          <w:rFonts w:asciiTheme="minorHAnsi" w:hAnsiTheme="minorHAnsi" w:cstheme="minorHAnsi"/>
          <w:sz w:val="22"/>
          <w:szCs w:val="22"/>
        </w:rPr>
        <w:t xml:space="preserve"> πολιτισμού που θα φιλοξενήσει διάφορες πολιτιστικές εκδηλώσεις καθαρού εμβαδού 319,41 μ2 , καθώς και βοηθητικούς  χώρους όπως  (διάδρομος , WC , προθάλαμος WC ΑΜΕΑ , WC ΑΜΕΑ , αποθήκη ) καθαρού εμβαδού 243,10 μ2 .</w:t>
      </w:r>
    </w:p>
    <w:p w:rsidR="000070C7" w:rsidRPr="0084341E" w:rsidRDefault="000070C7" w:rsidP="00007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070C7" w:rsidRPr="0084341E" w:rsidRDefault="000070C7" w:rsidP="00007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3. </w:t>
      </w:r>
      <w:r w:rsidRPr="0084341E">
        <w:rPr>
          <w:rFonts w:asciiTheme="minorHAnsi" w:hAnsiTheme="minorHAnsi" w:cstheme="minorHAnsi"/>
          <w:b/>
          <w:bCs/>
          <w:sz w:val="22"/>
          <w:szCs w:val="22"/>
          <w:u w:val="single"/>
        </w:rPr>
        <w:t>ΛΟΓΟΙ  ΠΟΥ ΥΠΕΒΑΛΑΝ ΤΗ ΣΥΝΤΑΞΗ ΤΟΥ 7</w:t>
      </w:r>
      <w:r w:rsidRPr="0084341E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ου</w:t>
      </w:r>
      <w:r w:rsidRPr="0084341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ΑΠΕ (αρχικής σύμβασης  – 2</w:t>
      </w:r>
      <w:r w:rsidRPr="0084341E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Ης</w:t>
      </w:r>
      <w:r w:rsidRPr="0084341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Συμπληρωματικής Σύμβασης ).   </w:t>
      </w:r>
    </w:p>
    <w:p w:rsidR="000070C7" w:rsidRPr="0084341E" w:rsidRDefault="000070C7" w:rsidP="000070C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070C7" w:rsidRPr="0084341E" w:rsidRDefault="000070C7" w:rsidP="000070C7">
      <w:pPr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Ο παρών 7ος Ανακεφαλαιωτικός Πίνακας Εργασιών (Α.Π.Ε.), συντάχθηκε για να συμπεριλάβει :</w:t>
      </w:r>
    </w:p>
    <w:p w:rsidR="000070C7" w:rsidRPr="0084341E" w:rsidRDefault="000070C7" w:rsidP="000070C7">
      <w:pPr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Την κάλυψη αυξομειώσεων των εργασιών της (αρχικής σύμβασης και της 2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84341E">
        <w:rPr>
          <w:rFonts w:asciiTheme="minorHAnsi" w:hAnsiTheme="minorHAnsi" w:cstheme="minorHAnsi"/>
          <w:sz w:val="22"/>
          <w:szCs w:val="22"/>
        </w:rPr>
        <w:t xml:space="preserve"> συμπληρωματικής σύμβασης)  , όπως έχουν προκύψει κατά τη διάρκεια εκτέλεσης του έργου , εφόσον κρίνονται απαραίτητες για την άρτια ολοκλήρωση του έργου και </w:t>
      </w:r>
    </w:p>
    <w:p w:rsidR="000070C7" w:rsidRPr="0084341E" w:rsidRDefault="000070C7" w:rsidP="000070C7">
      <w:pPr>
        <w:numPr>
          <w:ilvl w:val="0"/>
          <w:numId w:val="44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για να συμπεριλάβει μία νέα εργασία που περιλαμβάνεται  στο προς έγκριση 5ο Π.Κ.Τ.Μ.Ν.Ε. του 7ου Α.Π.Ε. της (αρχικής σύμβασης και 2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84341E">
        <w:rPr>
          <w:rFonts w:asciiTheme="minorHAnsi" w:hAnsiTheme="minorHAnsi" w:cstheme="minorHAnsi"/>
          <w:sz w:val="22"/>
          <w:szCs w:val="22"/>
        </w:rPr>
        <w:t xml:space="preserve"> Σ.Σ.) , η  οποία  δεν μπορεί  τεχνικά και οικονομικά να </w:t>
      </w:r>
      <w:proofErr w:type="spellStart"/>
      <w:r w:rsidRPr="0084341E">
        <w:rPr>
          <w:rFonts w:asciiTheme="minorHAnsi" w:hAnsiTheme="minorHAnsi" w:cstheme="minorHAnsi"/>
          <w:sz w:val="22"/>
          <w:szCs w:val="22"/>
        </w:rPr>
        <w:t>διαχωρισθεί</w:t>
      </w:r>
      <w:proofErr w:type="spellEnd"/>
      <w:r w:rsidRPr="0084341E">
        <w:rPr>
          <w:rFonts w:asciiTheme="minorHAnsi" w:hAnsiTheme="minorHAnsi" w:cstheme="minorHAnsi"/>
          <w:sz w:val="22"/>
          <w:szCs w:val="22"/>
        </w:rPr>
        <w:t xml:space="preserve">  από την Κύρια Σύμβαση,  εφόσον κρίνεται απαραίτητη  για την άρτια ολοκλήρωση του έργου .  </w:t>
      </w:r>
    </w:p>
    <w:p w:rsidR="000070C7" w:rsidRPr="0084341E" w:rsidRDefault="000070C7" w:rsidP="000070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Η προτεινόμενη νέα εργασία περιλαμβάνεται στο προς έγκριση 5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4341E">
        <w:rPr>
          <w:rFonts w:asciiTheme="minorHAnsi" w:hAnsiTheme="minorHAnsi" w:cstheme="minorHAnsi"/>
          <w:sz w:val="22"/>
          <w:szCs w:val="22"/>
        </w:rPr>
        <w:t xml:space="preserve"> Π.Κ.Τ.Μ.Ν.Ε. , που συνοδεύει τον 7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4341E">
        <w:rPr>
          <w:rFonts w:asciiTheme="minorHAnsi" w:hAnsiTheme="minorHAnsi" w:cstheme="minorHAnsi"/>
          <w:sz w:val="22"/>
          <w:szCs w:val="22"/>
        </w:rPr>
        <w:t xml:space="preserve"> ΑΠΕ (αρχικής σύμβασης – 2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84341E">
        <w:rPr>
          <w:rFonts w:asciiTheme="minorHAnsi" w:hAnsiTheme="minorHAnsi" w:cstheme="minorHAnsi"/>
          <w:sz w:val="22"/>
          <w:szCs w:val="22"/>
        </w:rPr>
        <w:t xml:space="preserve"> Σ.Σ.) , αφορά την ομάδα Β1: Περιβάλλοντος χώρου κτιρίου 2 :</w:t>
      </w:r>
    </w:p>
    <w:p w:rsidR="000070C7" w:rsidRPr="0084341E" w:rsidRDefault="000070C7" w:rsidP="000070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ΝΤ33 : Ε</w:t>
      </w:r>
      <w:r w:rsidRPr="0084341E">
        <w:rPr>
          <w:rFonts w:asciiTheme="minorHAnsi" w:eastAsia="ArialMT" w:hAnsiTheme="minorHAnsi" w:cstheme="minorHAnsi"/>
          <w:sz w:val="22"/>
          <w:szCs w:val="22"/>
        </w:rPr>
        <w:t xml:space="preserve">νισχυμένο σύστημα γυάλινου δαπέδου (συμπληρωματικό της αρχικής εγκεκριμένης κατασκευής δαπέδου ) </w:t>
      </w:r>
      <w:r w:rsidRPr="0084341E">
        <w:rPr>
          <w:rFonts w:asciiTheme="minorHAnsi" w:hAnsiTheme="minorHAnsi" w:cstheme="minorHAnsi"/>
          <w:sz w:val="22"/>
          <w:szCs w:val="22"/>
        </w:rPr>
        <w:t xml:space="preserve">από υαλοπίνακες πάχους 37 </w:t>
      </w:r>
      <w:r w:rsidRPr="0084341E">
        <w:rPr>
          <w:rFonts w:asciiTheme="minorHAnsi" w:hAnsiTheme="minorHAnsi" w:cstheme="minorHAnsi"/>
          <w:sz w:val="22"/>
          <w:szCs w:val="22"/>
          <w:lang w:val="en-US"/>
        </w:rPr>
        <w:t>mm</w:t>
      </w:r>
      <w:r w:rsidRPr="0084341E">
        <w:rPr>
          <w:rFonts w:asciiTheme="minorHAnsi" w:hAnsiTheme="minorHAnsi" w:cstheme="minorHAnsi"/>
          <w:sz w:val="22"/>
          <w:szCs w:val="22"/>
        </w:rPr>
        <w:t xml:space="preserve"> για λόγους ασφαλείας ,  αντί (πάχους 30 </w:t>
      </w:r>
      <w:r w:rsidRPr="0084341E">
        <w:rPr>
          <w:rFonts w:asciiTheme="minorHAnsi" w:hAnsiTheme="minorHAnsi" w:cstheme="minorHAnsi"/>
          <w:sz w:val="22"/>
          <w:szCs w:val="22"/>
          <w:lang w:val="en-US"/>
        </w:rPr>
        <w:t>mm</w:t>
      </w:r>
      <w:r w:rsidRPr="0084341E">
        <w:rPr>
          <w:rFonts w:asciiTheme="minorHAnsi" w:hAnsiTheme="minorHAnsi" w:cstheme="minorHAnsi"/>
          <w:sz w:val="22"/>
          <w:szCs w:val="22"/>
        </w:rPr>
        <w:t xml:space="preserve"> που είχε προβλεφθεί στο Α.Τ. 1.11.02 ).  </w:t>
      </w:r>
    </w:p>
    <w:p w:rsidR="000070C7" w:rsidRPr="0084341E" w:rsidRDefault="000070C7" w:rsidP="000070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70C7" w:rsidRPr="0084341E" w:rsidRDefault="000070C7" w:rsidP="000070C7">
      <w:pPr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70C7" w:rsidRPr="0084341E" w:rsidRDefault="000070C7" w:rsidP="000070C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341E">
        <w:rPr>
          <w:rFonts w:asciiTheme="minorHAnsi" w:hAnsiTheme="minorHAnsi" w:cstheme="minorHAnsi"/>
          <w:b/>
          <w:sz w:val="22"/>
          <w:szCs w:val="22"/>
        </w:rPr>
        <w:t xml:space="preserve">4.  </w:t>
      </w:r>
      <w:r w:rsidRPr="0084341E">
        <w:rPr>
          <w:rFonts w:asciiTheme="minorHAnsi" w:hAnsiTheme="minorHAnsi" w:cstheme="minorHAnsi"/>
          <w:b/>
          <w:sz w:val="22"/>
          <w:szCs w:val="22"/>
          <w:u w:val="single"/>
        </w:rPr>
        <w:t>ΠΡΟΤΕΙΝΟΜΕΝΗ ΔΑΠΑΝΗ 7</w:t>
      </w:r>
      <w:r w:rsidRPr="0084341E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ου</w:t>
      </w:r>
      <w:r w:rsidRPr="0084341E">
        <w:rPr>
          <w:rFonts w:asciiTheme="minorHAnsi" w:hAnsiTheme="minorHAnsi" w:cstheme="minorHAnsi"/>
          <w:b/>
          <w:sz w:val="22"/>
          <w:szCs w:val="22"/>
          <w:u w:val="single"/>
        </w:rPr>
        <w:t xml:space="preserve"> ΑΠΕ (ΑΡΧΙΚΗ ΣΥΜΒΑΣΗ - 2</w:t>
      </w:r>
      <w:r w:rsidRPr="0084341E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Η</w:t>
      </w:r>
      <w:r w:rsidRPr="0084341E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ΣΥΜΠΛΗΡΩΜΑΤΙΚΗ ΣΥΜΒΑΣΗ) - ΟΙΚΟΝΟΜΙΚΑ ΣΤΟΙΧΕΙΑ</w:t>
      </w: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Ο παρών 7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Pr="0084341E">
        <w:rPr>
          <w:rFonts w:asciiTheme="minorHAnsi" w:hAnsiTheme="minorHAnsi" w:cstheme="minorHAnsi"/>
          <w:sz w:val="22"/>
          <w:szCs w:val="22"/>
        </w:rPr>
        <w:t xml:space="preserve"> Ανακεφαλαιωτικός Πίνακας Εργασιών συντάχθηκε βάσει των διατάξεων του άρθρου 156 (</w:t>
      </w:r>
      <w:proofErr w:type="spellStart"/>
      <w:r w:rsidRPr="0084341E">
        <w:rPr>
          <w:rFonts w:asciiTheme="minorHAnsi" w:hAnsiTheme="minorHAnsi" w:cstheme="minorHAnsi"/>
          <w:sz w:val="22"/>
          <w:szCs w:val="22"/>
        </w:rPr>
        <w:t>παρ.2</w:t>
      </w:r>
      <w:proofErr w:type="spellEnd"/>
      <w:r w:rsidRPr="0084341E">
        <w:rPr>
          <w:rFonts w:asciiTheme="minorHAnsi" w:hAnsiTheme="minorHAnsi" w:cstheme="minorHAnsi"/>
          <w:sz w:val="22"/>
          <w:szCs w:val="22"/>
        </w:rPr>
        <w:t xml:space="preserve"> και 3(α)) του Ν.4412/2016 . </w:t>
      </w: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Διαχωρίζει τις δαπάνες σε τρεις ενότητες, της αρχικής σύμβασης , της 1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84341E">
        <w:rPr>
          <w:rFonts w:asciiTheme="minorHAnsi" w:hAnsiTheme="minorHAnsi" w:cstheme="minorHAnsi"/>
          <w:sz w:val="22"/>
          <w:szCs w:val="22"/>
        </w:rPr>
        <w:t xml:space="preserve"> Συμπληρωματικής Σύμβασης και της 2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84341E">
        <w:rPr>
          <w:rFonts w:asciiTheme="minorHAnsi" w:hAnsiTheme="minorHAnsi" w:cstheme="minorHAnsi"/>
          <w:sz w:val="22"/>
          <w:szCs w:val="22"/>
        </w:rPr>
        <w:t xml:space="preserve"> Συμπληρωματικής Σύμβασης . </w:t>
      </w: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Ο 7</w:t>
      </w:r>
      <w:r w:rsidRPr="0084341E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ος</w:t>
      </w:r>
      <w:r w:rsidRPr="0084341E">
        <w:rPr>
          <w:rFonts w:asciiTheme="minorHAnsi" w:hAnsiTheme="minorHAnsi" w:cstheme="minorHAnsi"/>
          <w:b/>
          <w:sz w:val="22"/>
          <w:szCs w:val="22"/>
          <w:u w:val="single"/>
        </w:rPr>
        <w:t xml:space="preserve"> Ανακεφαλαιωτικός Πίνακας Εργασιών της αρχικής σύμβασης</w:t>
      </w:r>
      <w:r w:rsidRPr="0084341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4341E">
        <w:rPr>
          <w:rFonts w:asciiTheme="minorHAnsi" w:hAnsiTheme="minorHAnsi" w:cstheme="minorHAnsi"/>
          <w:sz w:val="22"/>
          <w:szCs w:val="22"/>
        </w:rPr>
        <w:t xml:space="preserve"> ποσού 1.071.677,54 € ήτοι (864.256,08 € για αξία εργασιών και 207.421,46 € για Φ.Π.Α.) , είναι σε ισοζύγιο με το ποσό της αρχικής σύμβασης .</w:t>
      </w: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Η δαπάνη που προέκυψε από την αύξηση των ποσοτήτων των συμβατικών εργασιών είναι ποσού 131.014,74  € . </w:t>
      </w: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Η δαπάνη που προέκυψε από την μείωση των ποσοτήτων των συμβατικών εργασιών είναι ποσού 23.444,62 € . </w:t>
      </w: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Η δαπάνη που προέκυψε από την αυξομείωση των ποσοτήτων των συμβατικών εργασιών είναι ποσού ( 131.014,74 – 23.444,62 ) = 107.570,13 € σε σχέση με την αρχική σύμβαση , η οποία καλύπτεται  με ανάλωση μέρους των απρόβλεπτων δαπανών της αρχικής σύμβασης, με αδιάθετο ποσό απροβλέπτων (107.640,86 €- 107.570,13  € ) =  70,73 € .  </w:t>
      </w: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0070C7" w:rsidRPr="0084341E" w:rsidRDefault="000070C7" w:rsidP="000070C7">
      <w:pPr>
        <w:ind w:left="-567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b/>
          <w:sz w:val="22"/>
          <w:szCs w:val="22"/>
          <w:u w:val="single"/>
        </w:rPr>
        <w:t>Ο 7</w:t>
      </w:r>
      <w:r w:rsidRPr="0084341E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ος</w:t>
      </w:r>
      <w:r w:rsidRPr="0084341E">
        <w:rPr>
          <w:rFonts w:asciiTheme="minorHAnsi" w:hAnsiTheme="minorHAnsi" w:cstheme="minorHAnsi"/>
          <w:b/>
          <w:sz w:val="22"/>
          <w:szCs w:val="22"/>
          <w:u w:val="single"/>
        </w:rPr>
        <w:t xml:space="preserve"> Ανακεφαλαιωτικός Πίνακας Εργασιών της 2</w:t>
      </w:r>
      <w:r w:rsidRPr="0084341E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ης</w:t>
      </w:r>
      <w:r w:rsidRPr="0084341E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Συμπληρωματικής Σύμβασης «ήσσονος σημασίας»</w:t>
      </w:r>
      <w:r w:rsidRPr="0084341E">
        <w:rPr>
          <w:rFonts w:asciiTheme="minorHAnsi" w:hAnsiTheme="minorHAnsi" w:cstheme="minorHAnsi"/>
          <w:sz w:val="22"/>
          <w:szCs w:val="22"/>
        </w:rPr>
        <w:t xml:space="preserve"> , ποσού 72.425,30 € με ΦΠΑ , ήτοι (58.407,50 € για εργασίες και 14.017,80  € για ΦΠΑ) ,    είναι σε ισοζύγιο με το ποσό της 2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84341E">
        <w:rPr>
          <w:rFonts w:asciiTheme="minorHAnsi" w:hAnsiTheme="minorHAnsi" w:cstheme="minorHAnsi"/>
          <w:sz w:val="22"/>
          <w:szCs w:val="22"/>
        </w:rPr>
        <w:t xml:space="preserve"> Συμπληρωματικής Σύμβασης </w:t>
      </w:r>
    </w:p>
    <w:p w:rsidR="000070C7" w:rsidRPr="0084341E" w:rsidRDefault="000070C7" w:rsidP="000070C7">
      <w:pPr>
        <w:ind w:left="-567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Στον  παρόντα  7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4341E">
        <w:rPr>
          <w:rFonts w:asciiTheme="minorHAnsi" w:hAnsiTheme="minorHAnsi" w:cstheme="minorHAnsi"/>
          <w:sz w:val="22"/>
          <w:szCs w:val="22"/>
        </w:rPr>
        <w:t xml:space="preserve"> ΑΠΕ , σημειώνεται μεταβολή (αύξηση) στις ποσότητες της 2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84341E">
        <w:rPr>
          <w:rFonts w:asciiTheme="minorHAnsi" w:hAnsiTheme="minorHAnsi" w:cstheme="minorHAnsi"/>
          <w:sz w:val="22"/>
          <w:szCs w:val="22"/>
        </w:rPr>
        <w:t xml:space="preserve"> Συμπληρωματικής Σύμβασης , η δαπάνη των οποίων είναι ποσού  7.511,72  € , ήτοι (58.319,22- 50.807,50) = 7.511,72  € , η οποία καλύπτεται με ανάλωση μέρους των απρόβλεπτων δαπανών της 2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84341E">
        <w:rPr>
          <w:rFonts w:asciiTheme="minorHAnsi" w:hAnsiTheme="minorHAnsi" w:cstheme="minorHAnsi"/>
          <w:sz w:val="22"/>
          <w:szCs w:val="22"/>
        </w:rPr>
        <w:t xml:space="preserve"> Συμπληρωματικής Σύμβασης , με αδιάθετο ποσό απροβλέπτων (7.600,00 – 7.511,72 ) €   = 88,28  € .</w:t>
      </w: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Με τον παρόντα 7ο Ανακεφαλαιωτικό Πίνακα Εργασιών γίνεται χρήση των επί έλασσον δαπανών της αρχικής σύμβασης ποσού 23.444,62  €  . </w:t>
      </w: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Με το υπ αριθμό 12719 / 28-06-2023 Πρακτικό Συνεδρίασης της 21-06-2023 , το Τεχνικό Συμβούλιο Δημοσίων </w:t>
      </w:r>
      <w:proofErr w:type="spellStart"/>
      <w:r w:rsidRPr="0084341E">
        <w:rPr>
          <w:rFonts w:asciiTheme="minorHAnsi" w:hAnsiTheme="minorHAnsi" w:cstheme="minorHAnsi"/>
          <w:sz w:val="22"/>
          <w:szCs w:val="22"/>
        </w:rPr>
        <w:t>Εργων</w:t>
      </w:r>
      <w:proofErr w:type="spellEnd"/>
      <w:r w:rsidRPr="0084341E">
        <w:rPr>
          <w:rFonts w:asciiTheme="minorHAnsi" w:hAnsiTheme="minorHAnsi" w:cstheme="minorHAnsi"/>
          <w:sz w:val="22"/>
          <w:szCs w:val="22"/>
        </w:rPr>
        <w:t xml:space="preserve"> , γνωμοδότησε υπέρ της χρήσης των «επί έλασσον δαπανών» του 7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84341E">
        <w:rPr>
          <w:rFonts w:asciiTheme="minorHAnsi" w:hAnsiTheme="minorHAnsi" w:cstheme="minorHAnsi"/>
          <w:sz w:val="22"/>
          <w:szCs w:val="22"/>
        </w:rPr>
        <w:t xml:space="preserve"> Ανακεφαλαιωτικού Πίνακα Εργασιών.</w:t>
      </w: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Το τελικό ποσό των συμβατικών εργασιών του 7ου Ανακεφαλαιωτικού Πίνακα Εργασιών (αρχική σύμβαση - </w:t>
      </w:r>
      <w:r w:rsidRPr="0084341E">
        <w:rPr>
          <w:rFonts w:asciiTheme="minorHAnsi" w:hAnsiTheme="minorHAnsi" w:cstheme="minorHAnsi"/>
          <w:b/>
          <w:sz w:val="22"/>
          <w:szCs w:val="22"/>
        </w:rPr>
        <w:t>1</w:t>
      </w:r>
      <w:r w:rsidRPr="0084341E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Pr="0084341E">
        <w:rPr>
          <w:rFonts w:asciiTheme="minorHAnsi" w:hAnsiTheme="minorHAnsi" w:cstheme="minorHAnsi"/>
          <w:b/>
          <w:sz w:val="22"/>
          <w:szCs w:val="22"/>
        </w:rPr>
        <w:t xml:space="preserve"> ΣΣΕ- και 2</w:t>
      </w:r>
      <w:r w:rsidRPr="0084341E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Pr="0084341E">
        <w:rPr>
          <w:rFonts w:asciiTheme="minorHAnsi" w:hAnsiTheme="minorHAnsi" w:cstheme="minorHAnsi"/>
          <w:b/>
          <w:sz w:val="22"/>
          <w:szCs w:val="22"/>
        </w:rPr>
        <w:t xml:space="preserve"> ΣΣΕ)</w:t>
      </w:r>
      <w:r w:rsidRPr="0084341E">
        <w:rPr>
          <w:rFonts w:asciiTheme="minorHAnsi" w:hAnsiTheme="minorHAnsi" w:cstheme="minorHAnsi"/>
          <w:sz w:val="22"/>
          <w:szCs w:val="22"/>
        </w:rPr>
        <w:t xml:space="preserve"> ανέρχεται στο ποσό των </w:t>
      </w:r>
      <w:r w:rsidRPr="0084341E">
        <w:rPr>
          <w:rFonts w:asciiTheme="minorHAnsi" w:hAnsiTheme="minorHAnsi" w:cstheme="minorHAnsi"/>
          <w:b/>
          <w:sz w:val="22"/>
          <w:szCs w:val="22"/>
        </w:rPr>
        <w:t>1.214.529,62€,</w:t>
      </w:r>
      <w:r w:rsidRPr="0084341E">
        <w:rPr>
          <w:rFonts w:asciiTheme="minorHAnsi" w:hAnsiTheme="minorHAnsi" w:cstheme="minorHAnsi"/>
          <w:sz w:val="22"/>
          <w:szCs w:val="22"/>
        </w:rPr>
        <w:t xml:space="preserve"> συμπεριλαμβανομένου του ΦΠΑ και παρουσιάζει αύξηση έναντι της συμβατικής δαπάνης κατά ποσοστό </w:t>
      </w:r>
      <w:r w:rsidRPr="0084341E">
        <w:rPr>
          <w:rFonts w:asciiTheme="minorHAnsi" w:hAnsiTheme="minorHAnsi" w:cstheme="minorHAnsi"/>
          <w:b/>
          <w:sz w:val="22"/>
          <w:szCs w:val="22"/>
        </w:rPr>
        <w:t>13,33%.</w:t>
      </w:r>
      <w:r w:rsidRPr="008434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Η διαχείριση των επί έλασσον δαπανών είναι σύμφωνη  με τον κανόνα  χρήσης αυτών όπως ορίζεται στο </w:t>
      </w:r>
      <w:proofErr w:type="spellStart"/>
      <w:r w:rsidRPr="0084341E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84341E">
        <w:rPr>
          <w:rFonts w:asciiTheme="minorHAnsi" w:hAnsiTheme="minorHAnsi" w:cstheme="minorHAnsi"/>
          <w:sz w:val="22"/>
          <w:szCs w:val="22"/>
        </w:rPr>
        <w:t xml:space="preserve"> αριθμό 20204/Α.Πλ. 2547/1-6-2005 έγγραφο του ΥΠΟΙΟ και αποτυπώνεται στους συνημμένους πίνακες. </w:t>
      </w: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0070C7" w:rsidRPr="0084341E" w:rsidRDefault="000070C7" w:rsidP="000070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Με τον παρόντα 7ο Ανακεφαλαιωτικό πίνακα εργασιών ικανοποιούνται οι προϋποθέσεις  που θέτει ο νόμος περί Δημοσίων έργων  Ν.4412/2016. Επίσης τηρούνται οι προϋποθέσεις που τίθενται από το άρθρο 156 «Ειδικά θέματα τροποποιήσεων συμβάσεων κατά την διάρκειά τους - αυξομειώσεις εργασιών - νέες εργασίες», του, καθώς και από τις  προγενέστερες Εγκυκλίους 30/10-12-2007 (με αρ. </w:t>
      </w:r>
      <w:proofErr w:type="spellStart"/>
      <w:r w:rsidRPr="0084341E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84341E">
        <w:rPr>
          <w:rFonts w:asciiTheme="minorHAnsi" w:hAnsiTheme="minorHAnsi" w:cstheme="minorHAnsi"/>
          <w:sz w:val="22"/>
          <w:szCs w:val="22"/>
        </w:rPr>
        <w:t xml:space="preserve">. Δ17γ/04/170/ΦΝ380) και 20/26-07-2006 (με αρ. </w:t>
      </w:r>
      <w:proofErr w:type="spellStart"/>
      <w:r w:rsidRPr="0084341E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84341E">
        <w:rPr>
          <w:rFonts w:asciiTheme="minorHAnsi" w:hAnsiTheme="minorHAnsi" w:cstheme="minorHAnsi"/>
          <w:sz w:val="22"/>
          <w:szCs w:val="22"/>
        </w:rPr>
        <w:t>. Δ17γ/03/114/ΦΝ443) του Υ.ΠΕ.ΧΩ.ΔΕ., και ειδικότερα η παράγραφος 4 σχετικά με την χρήση της «επί έλασσον δαπάνης» που εξοικονομείται και συγκεκριμένα:</w:t>
      </w:r>
    </w:p>
    <w:p w:rsidR="000070C7" w:rsidRPr="0084341E" w:rsidRDefault="000070C7" w:rsidP="000070C7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spacing w:line="276" w:lineRule="auto"/>
        <w:ind w:left="426" w:right="22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Δεν τροποποιείται το «βασικό σχέδιο», ούτε οι προδιαγραφές του έργου, όπως περιγράφεται στα συμβατικά τεύχη, ούτε  καταργείται ομάδα εργασιών της αρχικής σύμβασης. </w:t>
      </w:r>
    </w:p>
    <w:p w:rsidR="000070C7" w:rsidRPr="0084341E" w:rsidRDefault="000070C7" w:rsidP="000070C7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spacing w:line="276" w:lineRule="auto"/>
        <w:ind w:left="426" w:right="22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Δεν θίγεται η πληρότητα, η ποιότητα και η λειτουργικότητα του έργου.</w:t>
      </w:r>
    </w:p>
    <w:p w:rsidR="000070C7" w:rsidRPr="0084341E" w:rsidRDefault="000070C7" w:rsidP="000070C7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spacing w:line="276" w:lineRule="auto"/>
        <w:ind w:left="426" w:right="22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Δεν υπερβαίνει η δαπάνη αυτή, κατά τον προτεινόμενο 7ο Ανακεφαλαιωτικό Πίνακα Εργασιών του έργου, ποσοστό είκοσι τοις εκατό (20%) της συμβατικής δαπάνης ομάδας εργασιών του έργου ούτε, αθροιστικά, ποσοστό δέκα τοις εκατό (10%) της δαπάνης της αρχικής σύμβασης χωρίς Φ.Π.Α., αναθεώρηση τιμών και απρόβλεπτες δαπάνες. Στην αθροιστική αυτή </w:t>
      </w:r>
      <w:r w:rsidRPr="0084341E">
        <w:rPr>
          <w:rFonts w:asciiTheme="minorHAnsi" w:hAnsiTheme="minorHAnsi" w:cstheme="minorHAnsi"/>
          <w:sz w:val="22"/>
          <w:szCs w:val="22"/>
        </w:rPr>
        <w:lastRenderedPageBreak/>
        <w:t>ανακεφαλαίωση λαμβάνονται υπόψη μόνο οι μεταφορές δαπάνης από μία ομάδα εργασιών σε άλλη.</w:t>
      </w:r>
    </w:p>
    <w:p w:rsidR="000070C7" w:rsidRPr="0084341E" w:rsidRDefault="000070C7" w:rsidP="000070C7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spacing w:line="276" w:lineRule="auto"/>
        <w:ind w:left="426" w:right="22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</w:t>
      </w:r>
      <w:proofErr w:type="spellStart"/>
      <w:r w:rsidRPr="0084341E">
        <w:rPr>
          <w:rFonts w:asciiTheme="minorHAnsi" w:hAnsiTheme="minorHAnsi" w:cstheme="minorHAnsi"/>
          <w:sz w:val="22"/>
          <w:szCs w:val="22"/>
        </w:rPr>
        <w:t>απομείωση</w:t>
      </w:r>
      <w:proofErr w:type="spellEnd"/>
      <w:r w:rsidRPr="0084341E">
        <w:rPr>
          <w:rFonts w:asciiTheme="minorHAnsi" w:hAnsiTheme="minorHAnsi" w:cstheme="minorHAnsi"/>
          <w:sz w:val="22"/>
          <w:szCs w:val="22"/>
        </w:rPr>
        <w:t xml:space="preserve"> στοιχείων του έργου.</w:t>
      </w:r>
    </w:p>
    <w:p w:rsidR="000070C7" w:rsidRPr="0084341E" w:rsidRDefault="000070C7" w:rsidP="000070C7">
      <w:pPr>
        <w:spacing w:line="276" w:lineRule="auto"/>
        <w:ind w:left="426" w:right="22"/>
        <w:jc w:val="both"/>
        <w:rPr>
          <w:rFonts w:asciiTheme="minorHAnsi" w:hAnsiTheme="minorHAnsi" w:cstheme="minorHAnsi"/>
          <w:sz w:val="22"/>
          <w:szCs w:val="22"/>
        </w:rPr>
      </w:pPr>
    </w:p>
    <w:p w:rsidR="000070C7" w:rsidRPr="0084341E" w:rsidRDefault="000070C7" w:rsidP="000070C7">
      <w:pPr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Η Διευθύνουσα Υπηρεσία εισηγείται :</w:t>
      </w:r>
    </w:p>
    <w:p w:rsidR="000070C7" w:rsidRPr="0084341E" w:rsidRDefault="000070C7" w:rsidP="000070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70C7" w:rsidRPr="0084341E" w:rsidRDefault="000070C7" w:rsidP="000070C7">
      <w:pPr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την έγκριση του  7</w:t>
      </w:r>
      <w:r w:rsidRPr="0084341E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84341E">
        <w:rPr>
          <w:rFonts w:asciiTheme="minorHAnsi" w:hAnsiTheme="minorHAnsi" w:cstheme="minorHAnsi"/>
          <w:sz w:val="22"/>
          <w:szCs w:val="22"/>
        </w:rPr>
        <w:t>υ Ανακεφαλαιωτικού πίνακα εργασιών (αρχικής σύμβασης και 2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84341E">
        <w:rPr>
          <w:rFonts w:asciiTheme="minorHAnsi" w:hAnsiTheme="minorHAnsi" w:cstheme="minorHAnsi"/>
          <w:sz w:val="22"/>
          <w:szCs w:val="22"/>
        </w:rPr>
        <w:t xml:space="preserve"> συμπληρωματικής σύμβασης ) , καθώς και την έγκριση του 5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84341E">
        <w:rPr>
          <w:rFonts w:asciiTheme="minorHAnsi" w:hAnsiTheme="minorHAnsi" w:cstheme="minorHAnsi"/>
          <w:sz w:val="22"/>
          <w:szCs w:val="22"/>
        </w:rPr>
        <w:t xml:space="preserve"> Π.Κ.Τ.Μ.Ν.Ε. του 7</w:t>
      </w:r>
      <w:r w:rsidRPr="0084341E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84341E">
        <w:rPr>
          <w:rFonts w:asciiTheme="minorHAnsi" w:hAnsiTheme="minorHAnsi" w:cstheme="minorHAnsi"/>
          <w:sz w:val="22"/>
          <w:szCs w:val="22"/>
        </w:rPr>
        <w:t xml:space="preserve">υ Ανακεφαλαιωτικού πίνακα εργασιών </w:t>
      </w:r>
      <w:r w:rsidRPr="0084341E">
        <w:rPr>
          <w:rFonts w:asciiTheme="minorHAnsi" w:hAnsiTheme="minorHAnsi" w:cstheme="minorHAnsi"/>
          <w:bCs/>
          <w:sz w:val="22"/>
          <w:szCs w:val="22"/>
        </w:rPr>
        <w:t xml:space="preserve">έργου: </w:t>
      </w:r>
      <w:r w:rsidRPr="0084341E">
        <w:rPr>
          <w:rFonts w:asciiTheme="minorHAnsi" w:hAnsiTheme="minorHAnsi" w:cstheme="minorHAnsi"/>
          <w:sz w:val="22"/>
          <w:szCs w:val="22"/>
        </w:rPr>
        <w:t xml:space="preserve">«ΠΑΡΕΜΒΑΣΕΙΣ ΕΚΣΥΓΧΡΟΝΙΣΜΟΥ ΚΤΙΡΙΑΚΟΥ ΑΠΟΘΕΜΑΤΟΣ ΑΡΧΙΤΕΚΤΟΝΙΚΗΣ ΑΞΙΑΣ ΚΑΙ ΠΕΡΙΒΑΛΛΟΝΤΟΣ ΧΩΡΟΥ ΜΕ ΕΦΑΡΜΟΓΕΣ ΕΝΕΡΓΕΙΑΚΗΣ ΑΝΑΒΑΘΜΙΣΗΣ ΓΙΑ ΤΗ ΧΡΗΣΗ ΠΟΛΙΤΙΣΤΙΚΩΝ ΔΡΑΣΤΗΡΙΟΤΗΤΩΝ ». </w:t>
      </w:r>
    </w:p>
    <w:p w:rsidR="004B4BA7" w:rsidRPr="0084341E" w:rsidRDefault="004B4BA7" w:rsidP="004B4BA7">
      <w:pPr>
        <w:tabs>
          <w:tab w:val="left" w:pos="567"/>
          <w:tab w:val="center" w:pos="1701"/>
          <w:tab w:val="left" w:pos="2552"/>
          <w:tab w:val="left" w:pos="5103"/>
        </w:tabs>
        <w:spacing w:line="276" w:lineRule="auto"/>
        <w:ind w:left="360"/>
        <w:rPr>
          <w:rFonts w:asciiTheme="minorHAnsi" w:hAnsiTheme="minorHAnsi" w:cstheme="minorHAnsi"/>
          <w:bCs/>
          <w:iCs/>
          <w:sz w:val="22"/>
          <w:szCs w:val="22"/>
        </w:rPr>
      </w:pPr>
    </w:p>
    <w:p w:rsidR="008042B8" w:rsidRPr="0084341E" w:rsidRDefault="008042B8" w:rsidP="008042B8">
      <w:pPr>
        <w:pStyle w:val="af7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42B8" w:rsidRPr="0084341E" w:rsidRDefault="008042B8" w:rsidP="008042B8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 xml:space="preserve"> Το Δημοτικό Συμβούλιο μετά διαλογική συζήτηση και  αφού  έλαβε υπόψη του: </w:t>
      </w:r>
    </w:p>
    <w:p w:rsidR="008042B8" w:rsidRPr="0084341E" w:rsidRDefault="008042B8" w:rsidP="00072248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41E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8434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8042B8" w:rsidRPr="0084341E" w:rsidRDefault="008042B8" w:rsidP="00072248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41E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84341E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4341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84341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84341E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84341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8434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41E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8042B8" w:rsidRPr="0084341E" w:rsidRDefault="008042B8" w:rsidP="00072248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41E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84341E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4341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84341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84341E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84341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84341E">
        <w:rPr>
          <w:rFonts w:asciiTheme="minorHAnsi" w:hAnsiTheme="minorHAnsi" w:cstheme="minorHAnsi"/>
          <w:bCs/>
          <w:sz w:val="22"/>
          <w:szCs w:val="22"/>
        </w:rPr>
        <w:t>«</w:t>
      </w:r>
      <w:r w:rsidRPr="0084341E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84341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84341E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8042B8" w:rsidRPr="0084341E" w:rsidRDefault="008042B8" w:rsidP="00072248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41E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84341E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84341E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84341E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84341E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84341E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7E4EAF" w:rsidRPr="0084341E" w:rsidRDefault="00D4260C" w:rsidP="00072248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line="276" w:lineRule="auto"/>
        <w:ind w:left="142" w:hanging="142"/>
        <w:jc w:val="both"/>
        <w:rPr>
          <w:rStyle w:val="af3"/>
          <w:rFonts w:asciiTheme="minorHAnsi" w:hAnsiTheme="minorHAnsi" w:cstheme="minorHAnsi"/>
          <w:b w:val="0"/>
          <w:sz w:val="22"/>
          <w:szCs w:val="22"/>
        </w:rPr>
      </w:pPr>
      <w:r w:rsidRPr="0084341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 υπ </w:t>
      </w:r>
      <w:proofErr w:type="spellStart"/>
      <w:r w:rsidRPr="0084341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84341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84341E">
        <w:rPr>
          <w:rFonts w:asciiTheme="minorHAnsi" w:hAnsiTheme="minorHAnsi" w:cstheme="minorHAnsi"/>
          <w:sz w:val="22"/>
          <w:szCs w:val="22"/>
        </w:rPr>
        <w:t xml:space="preserve"> 1</w:t>
      </w:r>
      <w:r w:rsidR="000070C7" w:rsidRPr="0084341E">
        <w:rPr>
          <w:rFonts w:asciiTheme="minorHAnsi" w:hAnsiTheme="minorHAnsi" w:cstheme="minorHAnsi"/>
          <w:sz w:val="22"/>
          <w:szCs w:val="22"/>
        </w:rPr>
        <w:t>2956</w:t>
      </w:r>
      <w:r w:rsidRPr="0084341E">
        <w:rPr>
          <w:rFonts w:asciiTheme="minorHAnsi" w:hAnsiTheme="minorHAnsi" w:cstheme="minorHAnsi"/>
          <w:sz w:val="22"/>
          <w:szCs w:val="22"/>
        </w:rPr>
        <w:t>/3</w:t>
      </w:r>
      <w:r w:rsidR="000070C7" w:rsidRPr="0084341E">
        <w:rPr>
          <w:rFonts w:asciiTheme="minorHAnsi" w:hAnsiTheme="minorHAnsi" w:cstheme="minorHAnsi"/>
          <w:sz w:val="22"/>
          <w:szCs w:val="22"/>
        </w:rPr>
        <w:t>0-6</w:t>
      </w:r>
      <w:r w:rsidRPr="0084341E">
        <w:rPr>
          <w:rFonts w:asciiTheme="minorHAnsi" w:hAnsiTheme="minorHAnsi" w:cstheme="minorHAnsi"/>
          <w:sz w:val="22"/>
          <w:szCs w:val="22"/>
        </w:rPr>
        <w:t>-2023</w:t>
      </w:r>
      <w:r w:rsidRPr="0084341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84341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έγγραφο της Δ/</w:t>
      </w:r>
      <w:proofErr w:type="spellStart"/>
      <w:r w:rsidRPr="0084341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84341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Τεχνικών Υπηρεσιών  </w:t>
      </w:r>
      <w:r w:rsidRPr="0084341E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του Δήμου</w:t>
      </w:r>
      <w:r w:rsidRPr="0084341E">
        <w:rPr>
          <w:rFonts w:asciiTheme="minorHAnsi" w:eastAsia="Arial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 </w:t>
      </w:r>
    </w:p>
    <w:p w:rsidR="000070C7" w:rsidRPr="0084341E" w:rsidRDefault="000070C7" w:rsidP="000070C7">
      <w:pPr>
        <w:pStyle w:val="20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Με την  </w:t>
      </w:r>
      <w:proofErr w:type="spellStart"/>
      <w:r w:rsidRPr="0084341E">
        <w:rPr>
          <w:rFonts w:asciiTheme="minorHAnsi" w:eastAsia="Arial" w:hAnsiTheme="minorHAnsi" w:cstheme="minorHAnsi"/>
          <w:color w:val="00000A"/>
          <w:sz w:val="22"/>
          <w:szCs w:val="22"/>
        </w:rPr>
        <w:t>υπ΄</w:t>
      </w:r>
      <w:proofErr w:type="spellEnd"/>
      <w:r w:rsidRPr="0084341E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 αριθμό 303/2018 απόφαση της Οικονομικής Επιτροπής έγινε η  κατάρτιση  των όρων Διακήρυξης του έργου προϋπολογισμού 2.200.000,00 €.</w:t>
      </w:r>
    </w:p>
    <w:p w:rsidR="000070C7" w:rsidRPr="0084341E" w:rsidRDefault="000070C7" w:rsidP="000070C7">
      <w:pPr>
        <w:pStyle w:val="a8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color w:val="00000A"/>
          <w:sz w:val="22"/>
          <w:szCs w:val="22"/>
        </w:rPr>
        <w:t>Η διακήρυξη του έργου αναρτήθηκε στο ΚΗΜΔΗΣ με κωδικό 18PROC003472201 2018-07-24.</w:t>
      </w:r>
    </w:p>
    <w:p w:rsidR="000070C7" w:rsidRPr="0084341E" w:rsidRDefault="000070C7" w:rsidP="000070C7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</w:p>
    <w:p w:rsidR="000070C7" w:rsidRPr="0084341E" w:rsidRDefault="000070C7" w:rsidP="000070C7">
      <w:pPr>
        <w:pStyle w:val="20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eastAsia="Arial Unicode MS" w:hAnsiTheme="minorHAnsi" w:cstheme="minorHAnsi"/>
          <w:sz w:val="22"/>
          <w:szCs w:val="22"/>
        </w:rPr>
        <w:t xml:space="preserve">Με την </w:t>
      </w:r>
      <w:proofErr w:type="spellStart"/>
      <w:r w:rsidRPr="0084341E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84341E">
        <w:rPr>
          <w:rFonts w:asciiTheme="minorHAnsi" w:eastAsia="Arial Unicode MS" w:hAnsiTheme="minorHAnsi" w:cstheme="minorHAnsi"/>
          <w:sz w:val="22"/>
          <w:szCs w:val="22"/>
        </w:rPr>
        <w:t xml:space="preserve"> αριθμό 116/2019 Πράξη του Ε΄ Κλιμακίου του Ελεγκτικού Συνεδρίου έγινε ο </w:t>
      </w:r>
      <w:proofErr w:type="spellStart"/>
      <w:r w:rsidRPr="0084341E">
        <w:rPr>
          <w:rFonts w:asciiTheme="minorHAnsi" w:eastAsia="Arial Unicode MS" w:hAnsiTheme="minorHAnsi" w:cstheme="minorHAnsi"/>
          <w:sz w:val="22"/>
          <w:szCs w:val="22"/>
        </w:rPr>
        <w:t>προσυμβατικός</w:t>
      </w:r>
      <w:proofErr w:type="spellEnd"/>
      <w:r w:rsidRPr="0084341E">
        <w:rPr>
          <w:rFonts w:asciiTheme="minorHAnsi" w:eastAsia="Arial Unicode MS" w:hAnsiTheme="minorHAnsi" w:cstheme="minorHAnsi"/>
          <w:sz w:val="22"/>
          <w:szCs w:val="22"/>
        </w:rPr>
        <w:t xml:space="preserve"> έλεγχος της  υπογραφής σύμβασης του έργου </w:t>
      </w:r>
    </w:p>
    <w:p w:rsidR="000070C7" w:rsidRPr="0084341E" w:rsidRDefault="000070C7" w:rsidP="000070C7">
      <w:pPr>
        <w:pStyle w:val="20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eastAsia="Arial Unicode MS" w:hAnsiTheme="minorHAnsi" w:cstheme="minorHAnsi"/>
          <w:sz w:val="22"/>
          <w:szCs w:val="22"/>
        </w:rPr>
        <w:t xml:space="preserve">Στις 3-04-2019 υπογράφηκε η σύμβαση κατασκευής του έργου μεταξύ του Δήμου </w:t>
      </w:r>
      <w:proofErr w:type="spellStart"/>
      <w:r w:rsidRPr="0084341E">
        <w:rPr>
          <w:rFonts w:asciiTheme="minorHAnsi" w:eastAsia="Arial Unicode MS" w:hAnsiTheme="minorHAnsi" w:cstheme="minorHAnsi"/>
          <w:sz w:val="22"/>
          <w:szCs w:val="22"/>
        </w:rPr>
        <w:t>Λεβαδέων</w:t>
      </w:r>
      <w:proofErr w:type="spellEnd"/>
      <w:r w:rsidRPr="0084341E">
        <w:rPr>
          <w:rFonts w:asciiTheme="minorHAnsi" w:eastAsia="Arial Unicode MS" w:hAnsiTheme="minorHAnsi" w:cstheme="minorHAnsi"/>
          <w:sz w:val="22"/>
          <w:szCs w:val="22"/>
        </w:rPr>
        <w:t xml:space="preserve"> και της αναδόχου εταιρείας Α.Γ. ΑΣΚΟΥΝΗΣ ΑΤΕΒΕ, ποσού </w:t>
      </w:r>
      <w:r w:rsidRPr="0084341E">
        <w:rPr>
          <w:rFonts w:asciiTheme="minorHAnsi" w:hAnsiTheme="minorHAnsi" w:cstheme="minorHAnsi"/>
          <w:sz w:val="22"/>
          <w:szCs w:val="22"/>
        </w:rPr>
        <w:t xml:space="preserve">1.071.677,54.€ συμπεριλαμβανομένου του Φ.Π.Α. </w:t>
      </w:r>
    </w:p>
    <w:p w:rsidR="000070C7" w:rsidRPr="0084341E" w:rsidRDefault="000070C7" w:rsidP="000070C7">
      <w:pPr>
        <w:pStyle w:val="a8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την υπ αριθμό 28 / 9-03-2023 Απόφαση της Ο.Ε. (ΑΔΑ 984ΟΩΛΗ-ΥΚΕ) εγκρίθηκε η παράταση προθεσμίας περαίωσης εργασιών έως την 30-08-2023 .</w:t>
      </w:r>
    </w:p>
    <w:p w:rsidR="000070C7" w:rsidRPr="0084341E" w:rsidRDefault="000070C7" w:rsidP="000070C7">
      <w:pPr>
        <w:pStyle w:val="20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sz w:val="22"/>
          <w:szCs w:val="22"/>
        </w:rPr>
        <w:t>Τον 7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4341E">
        <w:rPr>
          <w:rFonts w:asciiTheme="minorHAnsi" w:hAnsiTheme="minorHAnsi" w:cstheme="minorHAnsi"/>
          <w:sz w:val="22"/>
          <w:szCs w:val="22"/>
        </w:rPr>
        <w:t xml:space="preserve"> ΑΠΕ , την Αιτιολογική </w:t>
      </w:r>
      <w:proofErr w:type="spellStart"/>
      <w:r w:rsidRPr="0084341E">
        <w:rPr>
          <w:rFonts w:asciiTheme="minorHAnsi" w:hAnsiTheme="minorHAnsi" w:cstheme="minorHAnsi"/>
          <w:sz w:val="22"/>
          <w:szCs w:val="22"/>
        </w:rPr>
        <w:t>Εκθεση</w:t>
      </w:r>
      <w:proofErr w:type="spellEnd"/>
      <w:r w:rsidRPr="0084341E">
        <w:rPr>
          <w:rFonts w:asciiTheme="minorHAnsi" w:hAnsiTheme="minorHAnsi" w:cstheme="minorHAnsi"/>
          <w:sz w:val="22"/>
          <w:szCs w:val="22"/>
        </w:rPr>
        <w:t xml:space="preserve"> καθώς και το 5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4341E">
        <w:rPr>
          <w:rFonts w:asciiTheme="minorHAnsi" w:hAnsiTheme="minorHAnsi" w:cstheme="minorHAnsi"/>
          <w:sz w:val="22"/>
          <w:szCs w:val="22"/>
        </w:rPr>
        <w:t xml:space="preserve"> Π.Κ.Τ.Μ.Ν.Ε.</w:t>
      </w:r>
    </w:p>
    <w:p w:rsidR="008042B8" w:rsidRDefault="005148FF" w:rsidP="00072248">
      <w:pPr>
        <w:pStyle w:val="a5"/>
        <w:numPr>
          <w:ilvl w:val="0"/>
          <w:numId w:val="30"/>
        </w:numPr>
        <w:spacing w:before="4" w:after="4" w:line="276" w:lineRule="auto"/>
        <w:ind w:left="142" w:hanging="142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   </w:t>
      </w:r>
      <w:r w:rsidR="008042B8" w:rsidRPr="0084341E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="008042B8" w:rsidRPr="0084341E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5148FF" w:rsidRPr="00A947F7" w:rsidRDefault="005148FF" w:rsidP="005148FF">
      <w:pPr>
        <w:widowControl w:val="0"/>
        <w:numPr>
          <w:ilvl w:val="0"/>
          <w:numId w:val="30"/>
        </w:numPr>
        <w:suppressAutoHyphens/>
        <w:spacing w:before="100" w:beforeAutospacing="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947F7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δια ζώσης στην συνεδρίαση</w:t>
      </w:r>
    </w:p>
    <w:p w:rsidR="005148FF" w:rsidRPr="0084341E" w:rsidRDefault="005148FF" w:rsidP="005148FF">
      <w:pPr>
        <w:pStyle w:val="a5"/>
        <w:spacing w:before="4" w:after="4" w:line="276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:rsidR="00E247D7" w:rsidRPr="0084341E" w:rsidRDefault="008042B8" w:rsidP="004675B5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  <w:r w:rsidRPr="008434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8434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E247D7" w:rsidRPr="0084341E" w:rsidRDefault="00E247D7" w:rsidP="00E247D7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341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ΑΠΟΦΑΣΙΖΕΙ  </w:t>
      </w:r>
      <w:r w:rsidRPr="005148FF">
        <w:rPr>
          <w:rFonts w:asciiTheme="minorHAnsi" w:hAnsiTheme="minorHAnsi" w:cstheme="minorHAnsi"/>
          <w:b/>
          <w:sz w:val="22"/>
          <w:szCs w:val="22"/>
        </w:rPr>
        <w:t>ΟΜΟΦΩΝΑ</w:t>
      </w:r>
    </w:p>
    <w:p w:rsidR="004675B5" w:rsidRPr="0084341E" w:rsidRDefault="004675B5" w:rsidP="004675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41E">
        <w:rPr>
          <w:rFonts w:asciiTheme="minorHAnsi" w:eastAsia="Arial" w:hAnsiTheme="minorHAnsi" w:cstheme="minorHAnsi"/>
          <w:sz w:val="22"/>
          <w:szCs w:val="22"/>
        </w:rPr>
        <w:t xml:space="preserve">   </w:t>
      </w:r>
    </w:p>
    <w:p w:rsidR="000070C7" w:rsidRPr="0084341E" w:rsidRDefault="000070C7" w:rsidP="000070C7">
      <w:pPr>
        <w:spacing w:line="360" w:lineRule="auto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84341E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Εγκρίνει </w:t>
      </w:r>
      <w:r w:rsidRPr="0084341E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>τον</w:t>
      </w:r>
      <w:r w:rsidRPr="0084341E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7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4341E">
        <w:rPr>
          <w:rFonts w:asciiTheme="minorHAnsi" w:hAnsiTheme="minorHAnsi" w:cstheme="minorHAnsi"/>
          <w:sz w:val="22"/>
          <w:szCs w:val="22"/>
        </w:rPr>
        <w:t xml:space="preserve">    Ανακεφαλαιωτικό Πίνακα Εργασιών</w:t>
      </w:r>
      <w:r w:rsidR="0084341E" w:rsidRPr="0084341E">
        <w:rPr>
          <w:rFonts w:asciiTheme="minorHAnsi" w:hAnsiTheme="minorHAnsi" w:cstheme="minorHAnsi"/>
          <w:sz w:val="22"/>
          <w:szCs w:val="22"/>
        </w:rPr>
        <w:t xml:space="preserve"> </w:t>
      </w:r>
      <w:r w:rsidRPr="0084341E">
        <w:rPr>
          <w:rFonts w:asciiTheme="minorHAnsi" w:hAnsiTheme="minorHAnsi" w:cstheme="minorHAnsi"/>
          <w:sz w:val="22"/>
          <w:szCs w:val="22"/>
        </w:rPr>
        <w:t xml:space="preserve"> του έργου</w:t>
      </w:r>
      <w:r w:rsidRPr="0084341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84341E">
        <w:rPr>
          <w:rFonts w:asciiTheme="minorHAnsi" w:hAnsiTheme="minorHAnsi" w:cstheme="minorHAnsi"/>
          <w:b/>
          <w:sz w:val="22"/>
          <w:szCs w:val="22"/>
        </w:rPr>
        <w:t>«</w:t>
      </w:r>
      <w:r w:rsidRPr="0084341E">
        <w:rPr>
          <w:rFonts w:asciiTheme="minorHAnsi" w:hAnsiTheme="minorHAnsi" w:cstheme="minorHAnsi"/>
          <w:sz w:val="22"/>
          <w:szCs w:val="22"/>
        </w:rPr>
        <w:t>ΠΑΡΕΜΒΑΣΕΙΣ ΕΚΣΥΓΧΡΟΝΙΣΜΟΥ ΚΤΙΡΙΑΚΟΥ ΑΠΟΘΕΜΑΤΟΣ ΑΡΧΙΤΕΚΤΟΝΙΚΗΣ ΑΞΙΑΣ ΚΑΙ ΠΕΡΙΒΑΛΛΟΝΤΟΣ ΧΩΡΟΥ ΜΕ ΕΦΑΡΜΟΓΕΣ ΕΝΕΡΓΕΙΑΚΗΣ ΑΝΑΒΑΘΜΙΣΗΣ ΓΙΑ ΤΗ ΧΡΗΣΗ ΠΟΛΙΤΙΣΤΙΚΩΝ ΔΡΑΣΤΗΡΙΟΤΗΤΩΝ</w:t>
      </w:r>
      <w:r w:rsidRPr="0084341E">
        <w:rPr>
          <w:rFonts w:asciiTheme="minorHAnsi" w:hAnsiTheme="minorHAnsi" w:cstheme="minorHAnsi"/>
          <w:b/>
          <w:sz w:val="22"/>
          <w:szCs w:val="22"/>
        </w:rPr>
        <w:t xml:space="preserve">»  , </w:t>
      </w:r>
      <w:r w:rsidRPr="0084341E">
        <w:rPr>
          <w:rFonts w:asciiTheme="minorHAnsi" w:hAnsiTheme="minorHAnsi" w:cstheme="minorHAnsi"/>
          <w:sz w:val="22"/>
          <w:szCs w:val="22"/>
        </w:rPr>
        <w:t>ο οποίος ανέρχεται στο ποσό των</w:t>
      </w:r>
      <w:r w:rsidRPr="008434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341E">
        <w:rPr>
          <w:rFonts w:asciiTheme="minorHAnsi" w:hAnsiTheme="minorHAnsi" w:cstheme="minorHAnsi"/>
          <w:sz w:val="22"/>
          <w:szCs w:val="22"/>
        </w:rPr>
        <w:t xml:space="preserve"> 1.214.529,62 € (με Φ.Π.Α) και παρουσιάζει  αύξηση  έναντι της συμβατικής δαπάνης κατά ποσοστό 13,33% </w:t>
      </w:r>
      <w:r w:rsidR="0084341E" w:rsidRPr="0084341E">
        <w:rPr>
          <w:rFonts w:asciiTheme="minorHAnsi" w:hAnsiTheme="minorHAnsi" w:cstheme="minorHAnsi"/>
          <w:sz w:val="22"/>
          <w:szCs w:val="22"/>
        </w:rPr>
        <w:t xml:space="preserve"> </w:t>
      </w:r>
      <w:r w:rsidRPr="0084341E">
        <w:rPr>
          <w:rFonts w:asciiTheme="minorHAnsi" w:hAnsiTheme="minorHAnsi" w:cstheme="minorHAnsi"/>
          <w:sz w:val="22"/>
          <w:szCs w:val="22"/>
        </w:rPr>
        <w:t xml:space="preserve"> (αρχική, 1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84341E">
        <w:rPr>
          <w:rFonts w:asciiTheme="minorHAnsi" w:hAnsiTheme="minorHAnsi" w:cstheme="minorHAnsi"/>
          <w:sz w:val="22"/>
          <w:szCs w:val="22"/>
        </w:rPr>
        <w:t xml:space="preserve"> Σ.Σ &amp;</w:t>
      </w:r>
      <w:r w:rsidR="0084341E" w:rsidRPr="0084341E">
        <w:rPr>
          <w:rFonts w:asciiTheme="minorHAnsi" w:hAnsiTheme="minorHAnsi" w:cstheme="minorHAnsi"/>
          <w:sz w:val="22"/>
          <w:szCs w:val="22"/>
        </w:rPr>
        <w:t>2</w:t>
      </w:r>
      <w:r w:rsidRPr="0084341E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84341E">
        <w:rPr>
          <w:rFonts w:asciiTheme="minorHAnsi" w:hAnsiTheme="minorHAnsi" w:cstheme="minorHAnsi"/>
          <w:sz w:val="22"/>
          <w:szCs w:val="22"/>
        </w:rPr>
        <w:t xml:space="preserve"> Σ.Σ) , </w:t>
      </w:r>
      <w:r w:rsidR="0084341E" w:rsidRPr="0084341E">
        <w:rPr>
          <w:rFonts w:asciiTheme="minorHAnsi" w:hAnsiTheme="minorHAnsi" w:cstheme="minorHAnsi"/>
          <w:sz w:val="22"/>
          <w:szCs w:val="22"/>
        </w:rPr>
        <w:t>καθώς και το  5</w:t>
      </w:r>
      <w:r w:rsidR="0084341E" w:rsidRPr="0084341E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="0084341E" w:rsidRPr="0084341E">
        <w:rPr>
          <w:rFonts w:asciiTheme="minorHAnsi" w:hAnsiTheme="minorHAnsi" w:cstheme="minorHAnsi"/>
          <w:sz w:val="22"/>
          <w:szCs w:val="22"/>
        </w:rPr>
        <w:t xml:space="preserve"> Π.Κ.Τ.Μ.Ν.Ε. του εν λόγω έργου , </w:t>
      </w:r>
      <w:r w:rsidRPr="0084341E">
        <w:rPr>
          <w:rFonts w:asciiTheme="minorHAnsi" w:hAnsiTheme="minorHAnsi" w:cstheme="minorHAnsi"/>
          <w:sz w:val="22"/>
          <w:szCs w:val="22"/>
        </w:rPr>
        <w:t xml:space="preserve">όπως αναλυτικά αναφέρεται στο εισηγητικό της παρούσης. </w:t>
      </w:r>
    </w:p>
    <w:p w:rsidR="00765B36" w:rsidRPr="0084341E" w:rsidRDefault="00765B36" w:rsidP="0007224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F4104" w:rsidRPr="0084341E" w:rsidRDefault="00AF4104" w:rsidP="00006A66">
      <w:pPr>
        <w:pStyle w:val="a5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  <w:r w:rsidRPr="0084341E">
        <w:rPr>
          <w:rFonts w:asciiTheme="minorHAnsi" w:eastAsia="Arial" w:hAnsiTheme="minorHAnsi" w:cstheme="minorHAnsi"/>
          <w:b/>
          <w:bCs/>
          <w:iCs/>
          <w:szCs w:val="22"/>
        </w:rPr>
        <w:t>Η απόφαση πήρε τον αριθμό</w:t>
      </w:r>
      <w:r w:rsidR="005147E0" w:rsidRPr="0084341E">
        <w:rPr>
          <w:rFonts w:asciiTheme="minorHAnsi" w:eastAsia="Arial" w:hAnsiTheme="minorHAnsi" w:cstheme="minorHAnsi"/>
          <w:b/>
          <w:bCs/>
          <w:iCs/>
          <w:szCs w:val="22"/>
        </w:rPr>
        <w:t xml:space="preserve"> </w:t>
      </w:r>
      <w:r w:rsidR="007F680B" w:rsidRPr="0084341E">
        <w:rPr>
          <w:rFonts w:asciiTheme="minorHAnsi" w:eastAsia="Arial" w:hAnsiTheme="minorHAnsi" w:cstheme="minorHAnsi"/>
          <w:b/>
          <w:bCs/>
          <w:iCs/>
          <w:szCs w:val="22"/>
        </w:rPr>
        <w:t>1</w:t>
      </w:r>
      <w:r w:rsidR="0084341E" w:rsidRPr="0084341E">
        <w:rPr>
          <w:rFonts w:asciiTheme="minorHAnsi" w:eastAsia="Arial" w:hAnsiTheme="minorHAnsi" w:cstheme="minorHAnsi"/>
          <w:b/>
          <w:bCs/>
          <w:iCs/>
          <w:szCs w:val="22"/>
        </w:rPr>
        <w:t>4</w:t>
      </w:r>
      <w:r w:rsidR="005148FF">
        <w:rPr>
          <w:rFonts w:asciiTheme="minorHAnsi" w:eastAsia="Arial" w:hAnsiTheme="minorHAnsi" w:cstheme="minorHAnsi"/>
          <w:b/>
          <w:bCs/>
          <w:iCs/>
          <w:szCs w:val="22"/>
        </w:rPr>
        <w:t>9</w:t>
      </w:r>
    </w:p>
    <w:p w:rsidR="005148FF" w:rsidRPr="00A947F7" w:rsidRDefault="005148FF" w:rsidP="005148FF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A947F7">
        <w:rPr>
          <w:rFonts w:asciiTheme="minorHAnsi" w:eastAsia="Arial" w:hAnsiTheme="minorHAnsi" w:cstheme="minorHAnsi"/>
          <w:b/>
          <w:bCs/>
          <w:sz w:val="22"/>
          <w:szCs w:val="22"/>
        </w:rPr>
        <w:t>Ο   Προεδρεύ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ω</w:t>
      </w:r>
      <w:r w:rsidRPr="00A947F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ν  </w:t>
      </w:r>
    </w:p>
    <w:p w:rsidR="005148FF" w:rsidRPr="00A947F7" w:rsidRDefault="005148FF" w:rsidP="005148FF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148FF" w:rsidRDefault="005148FF" w:rsidP="005148F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A947F7">
        <w:rPr>
          <w:rFonts w:asciiTheme="minorHAnsi" w:eastAsia="Calibri" w:hAnsiTheme="minorHAnsi" w:cstheme="minorHAnsi"/>
          <w:sz w:val="22"/>
          <w:szCs w:val="22"/>
        </w:rPr>
        <w:t>Καλογρηάς</w:t>
      </w:r>
      <w:proofErr w:type="spellEnd"/>
      <w:r w:rsidRPr="00A947F7">
        <w:rPr>
          <w:rFonts w:asciiTheme="minorHAnsi" w:eastAsia="Calibri" w:hAnsiTheme="minorHAnsi" w:cstheme="minorHAnsi"/>
          <w:sz w:val="22"/>
          <w:szCs w:val="22"/>
        </w:rPr>
        <w:t xml:space="preserve"> Αθανάσιος</w:t>
      </w:r>
    </w:p>
    <w:p w:rsidR="005148FF" w:rsidRDefault="005148FF" w:rsidP="005148F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Arial" w:hAnsiTheme="minorHAnsi" w:cstheme="minorHAnsi"/>
          <w:b/>
          <w:iCs/>
          <w:sz w:val="22"/>
          <w:szCs w:val="22"/>
        </w:rPr>
      </w:pPr>
    </w:p>
    <w:p w:rsidR="005148FF" w:rsidRPr="00A947F7" w:rsidRDefault="005148FF" w:rsidP="005148F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A947F7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5148FF" w:rsidRPr="00A947F7" w:rsidTr="00790387">
        <w:tc>
          <w:tcPr>
            <w:tcW w:w="425" w:type="dxa"/>
          </w:tcPr>
          <w:p w:rsidR="005148FF" w:rsidRPr="00A947F7" w:rsidRDefault="005148FF" w:rsidP="00790387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5148FF" w:rsidRPr="00A947F7" w:rsidRDefault="005148FF" w:rsidP="00790387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5148FF" w:rsidRPr="00A947F7" w:rsidTr="00790387">
        <w:tc>
          <w:tcPr>
            <w:tcW w:w="425" w:type="dxa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5148FF" w:rsidRPr="00A947F7" w:rsidRDefault="005148FF" w:rsidP="00790387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5148FF" w:rsidRPr="00A947F7" w:rsidTr="00790387">
        <w:tc>
          <w:tcPr>
            <w:tcW w:w="425" w:type="dxa"/>
          </w:tcPr>
          <w:p w:rsidR="005148FF" w:rsidRPr="00A947F7" w:rsidRDefault="005148FF" w:rsidP="00790387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5148FF" w:rsidRPr="00A947F7" w:rsidTr="00790387">
        <w:tc>
          <w:tcPr>
            <w:tcW w:w="425" w:type="dxa"/>
          </w:tcPr>
          <w:p w:rsidR="005148FF" w:rsidRPr="00A947F7" w:rsidRDefault="005148FF" w:rsidP="00790387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5148FF" w:rsidRPr="00A947F7" w:rsidRDefault="005148FF" w:rsidP="00790387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8FF" w:rsidRPr="00A947F7" w:rsidTr="00790387">
        <w:tc>
          <w:tcPr>
            <w:tcW w:w="425" w:type="dxa"/>
          </w:tcPr>
          <w:p w:rsidR="005148FF" w:rsidRPr="00A947F7" w:rsidRDefault="005148FF" w:rsidP="00790387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5148FF" w:rsidRPr="00A947F7" w:rsidRDefault="005148FF" w:rsidP="00790387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5148FF" w:rsidRPr="00A947F7" w:rsidTr="00790387">
        <w:tc>
          <w:tcPr>
            <w:tcW w:w="425" w:type="dxa"/>
          </w:tcPr>
          <w:p w:rsidR="005148FF" w:rsidRPr="00A947F7" w:rsidRDefault="005148FF" w:rsidP="00790387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148FF" w:rsidRPr="00A947F7" w:rsidRDefault="005148FF" w:rsidP="00790387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148FF" w:rsidRPr="00A947F7" w:rsidTr="00790387">
        <w:tc>
          <w:tcPr>
            <w:tcW w:w="425" w:type="dxa"/>
          </w:tcPr>
          <w:p w:rsidR="005148FF" w:rsidRPr="00A947F7" w:rsidRDefault="005148FF" w:rsidP="00790387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5148FF" w:rsidRPr="00A947F7" w:rsidRDefault="005148FF" w:rsidP="00790387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5148FF" w:rsidRPr="00A947F7" w:rsidRDefault="005148FF" w:rsidP="00790387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8FF" w:rsidRPr="00A947F7" w:rsidTr="00790387">
        <w:tc>
          <w:tcPr>
            <w:tcW w:w="425" w:type="dxa"/>
          </w:tcPr>
          <w:p w:rsidR="005148FF" w:rsidRPr="00A947F7" w:rsidRDefault="005148FF" w:rsidP="00790387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5148FF" w:rsidRPr="00A947F7" w:rsidRDefault="005148FF" w:rsidP="00790387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Σάκκος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Μάριος</w:t>
            </w:r>
          </w:p>
        </w:tc>
        <w:tc>
          <w:tcPr>
            <w:tcW w:w="4938" w:type="dxa"/>
            <w:shd w:val="clear" w:color="auto" w:fill="auto"/>
          </w:tcPr>
          <w:p w:rsidR="005148FF" w:rsidRPr="00A947F7" w:rsidRDefault="005148FF" w:rsidP="00790387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8FF" w:rsidRPr="00A947F7" w:rsidTr="00790387">
        <w:tc>
          <w:tcPr>
            <w:tcW w:w="425" w:type="dxa"/>
          </w:tcPr>
          <w:p w:rsidR="005148FF" w:rsidRPr="00A947F7" w:rsidRDefault="005148FF" w:rsidP="00790387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5148FF" w:rsidRPr="00A947F7" w:rsidRDefault="005148FF" w:rsidP="00790387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148FF" w:rsidRPr="00A947F7" w:rsidRDefault="005148FF" w:rsidP="00790387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5148FF" w:rsidRPr="00A947F7" w:rsidRDefault="005148FF" w:rsidP="00790387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8FF" w:rsidRPr="00A947F7" w:rsidTr="00790387">
        <w:tc>
          <w:tcPr>
            <w:tcW w:w="425" w:type="dxa"/>
          </w:tcPr>
          <w:p w:rsidR="005148FF" w:rsidRPr="00A947F7" w:rsidRDefault="005148FF" w:rsidP="00790387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148FF" w:rsidRPr="00A947F7" w:rsidRDefault="005148FF" w:rsidP="00790387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5148FF" w:rsidRPr="00A947F7" w:rsidRDefault="005148FF" w:rsidP="00790387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8FF" w:rsidRPr="00A947F7" w:rsidTr="00790387">
        <w:tc>
          <w:tcPr>
            <w:tcW w:w="425" w:type="dxa"/>
          </w:tcPr>
          <w:p w:rsidR="005148FF" w:rsidRPr="00A947F7" w:rsidRDefault="005148FF" w:rsidP="00790387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5148FF" w:rsidRPr="00A947F7" w:rsidRDefault="005148FF" w:rsidP="00790387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148FF" w:rsidRPr="00A947F7" w:rsidRDefault="005148FF" w:rsidP="00790387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</w:t>
            </w:r>
          </w:p>
        </w:tc>
        <w:tc>
          <w:tcPr>
            <w:tcW w:w="4938" w:type="dxa"/>
            <w:shd w:val="clear" w:color="auto" w:fill="auto"/>
          </w:tcPr>
          <w:p w:rsidR="005148FF" w:rsidRPr="00A947F7" w:rsidRDefault="005148FF" w:rsidP="00790387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8FF" w:rsidRPr="00A947F7" w:rsidTr="00790387">
        <w:tc>
          <w:tcPr>
            <w:tcW w:w="425" w:type="dxa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5148FF" w:rsidRPr="00A947F7" w:rsidRDefault="005148FF" w:rsidP="00790387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148FF" w:rsidRPr="00A947F7" w:rsidRDefault="005148FF" w:rsidP="00790387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5148FF" w:rsidRPr="00A947F7" w:rsidRDefault="005148FF" w:rsidP="00790387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8FF" w:rsidRPr="00A947F7" w:rsidTr="00790387">
        <w:tc>
          <w:tcPr>
            <w:tcW w:w="425" w:type="dxa"/>
          </w:tcPr>
          <w:p w:rsidR="005148FF" w:rsidRPr="00A947F7" w:rsidRDefault="005148FF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2" w:type="dxa"/>
          </w:tcPr>
          <w:p w:rsidR="005148FF" w:rsidRPr="00A947F7" w:rsidRDefault="005148FF" w:rsidP="00790387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148FF" w:rsidRPr="00A947F7" w:rsidRDefault="005148FF" w:rsidP="00790387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5148FF" w:rsidRPr="00A947F7" w:rsidRDefault="005148FF" w:rsidP="00790387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84341E" w:rsidRDefault="007E10D1" w:rsidP="005148FF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</w:p>
    <w:sectPr w:rsidR="007E10D1" w:rsidRPr="0084341E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66" w:rsidRDefault="00292466">
      <w:r>
        <w:separator/>
      </w:r>
    </w:p>
  </w:endnote>
  <w:endnote w:type="continuationSeparator" w:id="0">
    <w:p w:rsidR="00292466" w:rsidRDefault="0029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5147E0">
    <w:pPr>
      <w:pStyle w:val="a3"/>
      <w:jc w:val="center"/>
    </w:pPr>
    <w:r>
      <w:t>1</w:t>
    </w:r>
    <w:r w:rsidR="00C96F92">
      <w:t>4</w:t>
    </w:r>
    <w:r w:rsidR="005148FF">
      <w:t>9</w:t>
    </w:r>
    <w:r w:rsidR="00793AC6">
      <w:t xml:space="preserve">/2023 ΑΠΟΦΑΣΗ ΔΗΜΟΤΙΚΟΥ ΣΥΜΒΟΥΛΙΟΥ ΔΗΜΟΥ ΛΕΒΑΔΕΩΝ   </w:t>
    </w:r>
    <w:fldSimple w:instr=" PAGE   \* MERGEFORMAT ">
      <w:r w:rsidR="00F13E26">
        <w:rPr>
          <w:noProof/>
        </w:rPr>
        <w:t>2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66" w:rsidRDefault="00292466">
      <w:r>
        <w:separator/>
      </w:r>
    </w:p>
  </w:footnote>
  <w:footnote w:type="continuationSeparator" w:id="0">
    <w:p w:rsidR="00292466" w:rsidRDefault="00292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4BB3977"/>
    <w:multiLevelType w:val="hybridMultilevel"/>
    <w:tmpl w:val="C18C99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1564425"/>
    <w:multiLevelType w:val="hybridMultilevel"/>
    <w:tmpl w:val="84064DA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F01E9F"/>
    <w:multiLevelType w:val="hybridMultilevel"/>
    <w:tmpl w:val="02CEF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AC745D"/>
    <w:multiLevelType w:val="hybridMultilevel"/>
    <w:tmpl w:val="2B2230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BE027A"/>
    <w:multiLevelType w:val="hybridMultilevel"/>
    <w:tmpl w:val="3CD2AEE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2D8345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2E313DBC"/>
    <w:multiLevelType w:val="hybridMultilevel"/>
    <w:tmpl w:val="34B464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5054DC"/>
    <w:multiLevelType w:val="hybridMultilevel"/>
    <w:tmpl w:val="B260C3C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3031D7A"/>
    <w:multiLevelType w:val="hybridMultilevel"/>
    <w:tmpl w:val="088ADE1E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1F179D"/>
    <w:multiLevelType w:val="hybridMultilevel"/>
    <w:tmpl w:val="3F7E198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7B16B5"/>
    <w:multiLevelType w:val="hybridMultilevel"/>
    <w:tmpl w:val="9530C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A72CDB"/>
    <w:multiLevelType w:val="hybridMultilevel"/>
    <w:tmpl w:val="DAA6CE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39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51"/>
  </w:num>
  <w:num w:numId="15">
    <w:abstractNumId w:val="44"/>
  </w:num>
  <w:num w:numId="16">
    <w:abstractNumId w:val="0"/>
  </w:num>
  <w:num w:numId="17">
    <w:abstractNumId w:val="41"/>
  </w:num>
  <w:num w:numId="18">
    <w:abstractNumId w:val="40"/>
  </w:num>
  <w:num w:numId="19">
    <w:abstractNumId w:val="28"/>
  </w:num>
  <w:num w:numId="20">
    <w:abstractNumId w:val="1"/>
  </w:num>
  <w:num w:numId="21">
    <w:abstractNumId w:val="42"/>
  </w:num>
  <w:num w:numId="22">
    <w:abstractNumId w:val="3"/>
  </w:num>
  <w:num w:numId="23">
    <w:abstractNumId w:val="27"/>
  </w:num>
  <w:num w:numId="24">
    <w:abstractNumId w:val="46"/>
  </w:num>
  <w:num w:numId="25">
    <w:abstractNumId w:val="32"/>
  </w:num>
  <w:num w:numId="26">
    <w:abstractNumId w:val="45"/>
  </w:num>
  <w:num w:numId="27">
    <w:abstractNumId w:val="31"/>
  </w:num>
  <w:num w:numId="28">
    <w:abstractNumId w:val="49"/>
  </w:num>
  <w:num w:numId="29">
    <w:abstractNumId w:val="50"/>
  </w:num>
  <w:num w:numId="30">
    <w:abstractNumId w:val="26"/>
  </w:num>
  <w:num w:numId="31">
    <w:abstractNumId w:val="35"/>
  </w:num>
  <w:num w:numId="32">
    <w:abstractNumId w:val="43"/>
  </w:num>
  <w:num w:numId="33">
    <w:abstractNumId w:val="36"/>
  </w:num>
  <w:num w:numId="34">
    <w:abstractNumId w:val="48"/>
  </w:num>
  <w:num w:numId="35">
    <w:abstractNumId w:val="33"/>
  </w:num>
  <w:num w:numId="36">
    <w:abstractNumId w:val="34"/>
  </w:num>
  <w:num w:numId="37">
    <w:abstractNumId w:val="25"/>
  </w:num>
  <w:num w:numId="38">
    <w:abstractNumId w:val="37"/>
  </w:num>
  <w:num w:numId="39">
    <w:abstractNumId w:val="24"/>
  </w:num>
  <w:num w:numId="40">
    <w:abstractNumId w:val="38"/>
  </w:num>
  <w:num w:numId="41">
    <w:abstractNumId w:val="52"/>
  </w:num>
  <w:num w:numId="42">
    <w:abstractNumId w:val="30"/>
  </w:num>
  <w:num w:numId="43">
    <w:abstractNumId w:val="29"/>
  </w:num>
  <w:num w:numId="44">
    <w:abstractNumId w:val="4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0C7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248"/>
    <w:rsid w:val="00072D22"/>
    <w:rsid w:val="000733BE"/>
    <w:rsid w:val="0007515F"/>
    <w:rsid w:val="000800F8"/>
    <w:rsid w:val="00080B1E"/>
    <w:rsid w:val="00080DFA"/>
    <w:rsid w:val="00083265"/>
    <w:rsid w:val="00084313"/>
    <w:rsid w:val="00086074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DB8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466"/>
    <w:rsid w:val="0029299E"/>
    <w:rsid w:val="00292BD6"/>
    <w:rsid w:val="00292E45"/>
    <w:rsid w:val="00293876"/>
    <w:rsid w:val="002A02F2"/>
    <w:rsid w:val="002A0C0D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3F8F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B75A1"/>
    <w:rsid w:val="003C0200"/>
    <w:rsid w:val="003C0758"/>
    <w:rsid w:val="003C2D7C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675B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4BA7"/>
    <w:rsid w:val="004B6648"/>
    <w:rsid w:val="004C0C74"/>
    <w:rsid w:val="004C3A09"/>
    <w:rsid w:val="004C6C2C"/>
    <w:rsid w:val="004C772F"/>
    <w:rsid w:val="004D0421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57FF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47E0"/>
    <w:rsid w:val="005148FF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7E7F"/>
    <w:rsid w:val="0061194C"/>
    <w:rsid w:val="00612D49"/>
    <w:rsid w:val="00613EC1"/>
    <w:rsid w:val="006143A5"/>
    <w:rsid w:val="00616228"/>
    <w:rsid w:val="00620918"/>
    <w:rsid w:val="006213A7"/>
    <w:rsid w:val="00621669"/>
    <w:rsid w:val="00627169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63B"/>
    <w:rsid w:val="00643B19"/>
    <w:rsid w:val="006448F8"/>
    <w:rsid w:val="00645371"/>
    <w:rsid w:val="00647AC2"/>
    <w:rsid w:val="006510E9"/>
    <w:rsid w:val="00654F38"/>
    <w:rsid w:val="0065586C"/>
    <w:rsid w:val="00656AB1"/>
    <w:rsid w:val="006609C3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335C"/>
    <w:rsid w:val="00693A3C"/>
    <w:rsid w:val="00693EF2"/>
    <w:rsid w:val="006943AB"/>
    <w:rsid w:val="00695B86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3D70"/>
    <w:rsid w:val="007044A7"/>
    <w:rsid w:val="00704A14"/>
    <w:rsid w:val="00706155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FF3"/>
    <w:rsid w:val="007565BC"/>
    <w:rsid w:val="0075771F"/>
    <w:rsid w:val="007645C6"/>
    <w:rsid w:val="00765B36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000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44B2"/>
    <w:rsid w:val="007E4EAF"/>
    <w:rsid w:val="007E7D66"/>
    <w:rsid w:val="007F13C1"/>
    <w:rsid w:val="007F30E2"/>
    <w:rsid w:val="007F59C5"/>
    <w:rsid w:val="007F662A"/>
    <w:rsid w:val="007F680B"/>
    <w:rsid w:val="00800E99"/>
    <w:rsid w:val="0080239F"/>
    <w:rsid w:val="00803884"/>
    <w:rsid w:val="008042B8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341E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2EDF"/>
    <w:rsid w:val="0087456B"/>
    <w:rsid w:val="00876093"/>
    <w:rsid w:val="00876601"/>
    <w:rsid w:val="00876DC4"/>
    <w:rsid w:val="00877F0B"/>
    <w:rsid w:val="008826E8"/>
    <w:rsid w:val="00883020"/>
    <w:rsid w:val="00892249"/>
    <w:rsid w:val="0089667E"/>
    <w:rsid w:val="008A10AC"/>
    <w:rsid w:val="008A1258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A50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4AB6"/>
    <w:rsid w:val="009B5470"/>
    <w:rsid w:val="009B6521"/>
    <w:rsid w:val="009B6EFE"/>
    <w:rsid w:val="009B7385"/>
    <w:rsid w:val="009C1563"/>
    <w:rsid w:val="009C59FA"/>
    <w:rsid w:val="009C72A0"/>
    <w:rsid w:val="009D0DF3"/>
    <w:rsid w:val="009D3236"/>
    <w:rsid w:val="009D36E8"/>
    <w:rsid w:val="009D3AF7"/>
    <w:rsid w:val="009D3BE5"/>
    <w:rsid w:val="009D5C26"/>
    <w:rsid w:val="009D694A"/>
    <w:rsid w:val="009D6A8E"/>
    <w:rsid w:val="009E10A4"/>
    <w:rsid w:val="009E29BD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574D3"/>
    <w:rsid w:val="00A60ADD"/>
    <w:rsid w:val="00A61832"/>
    <w:rsid w:val="00A61840"/>
    <w:rsid w:val="00A62A99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D3C"/>
    <w:rsid w:val="00BC3EC9"/>
    <w:rsid w:val="00BC47F0"/>
    <w:rsid w:val="00BC5166"/>
    <w:rsid w:val="00BC734D"/>
    <w:rsid w:val="00BC7708"/>
    <w:rsid w:val="00BD39F4"/>
    <w:rsid w:val="00BD5748"/>
    <w:rsid w:val="00BE1909"/>
    <w:rsid w:val="00BE261A"/>
    <w:rsid w:val="00BE2B14"/>
    <w:rsid w:val="00BE2BB8"/>
    <w:rsid w:val="00BE73BC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260C"/>
    <w:rsid w:val="00D43D91"/>
    <w:rsid w:val="00D56276"/>
    <w:rsid w:val="00D6697C"/>
    <w:rsid w:val="00D710A6"/>
    <w:rsid w:val="00D7185E"/>
    <w:rsid w:val="00D7412E"/>
    <w:rsid w:val="00D75C6D"/>
    <w:rsid w:val="00D824C9"/>
    <w:rsid w:val="00D83A26"/>
    <w:rsid w:val="00D902B2"/>
    <w:rsid w:val="00D917ED"/>
    <w:rsid w:val="00D96426"/>
    <w:rsid w:val="00DA0EB4"/>
    <w:rsid w:val="00DA20EF"/>
    <w:rsid w:val="00DA2E34"/>
    <w:rsid w:val="00DA3BEA"/>
    <w:rsid w:val="00DA43DE"/>
    <w:rsid w:val="00DA484A"/>
    <w:rsid w:val="00DA5D42"/>
    <w:rsid w:val="00DB05C2"/>
    <w:rsid w:val="00DB0A45"/>
    <w:rsid w:val="00DB1B74"/>
    <w:rsid w:val="00DB4C25"/>
    <w:rsid w:val="00DB5324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13DB"/>
    <w:rsid w:val="00DE4106"/>
    <w:rsid w:val="00DE6201"/>
    <w:rsid w:val="00DE6ADB"/>
    <w:rsid w:val="00DF1450"/>
    <w:rsid w:val="00DF27D4"/>
    <w:rsid w:val="00DF2D1C"/>
    <w:rsid w:val="00DF7C63"/>
    <w:rsid w:val="00E00803"/>
    <w:rsid w:val="00E010A1"/>
    <w:rsid w:val="00E01CD8"/>
    <w:rsid w:val="00E027F6"/>
    <w:rsid w:val="00E0513B"/>
    <w:rsid w:val="00E05833"/>
    <w:rsid w:val="00E067D2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2239"/>
    <w:rsid w:val="00E55FD1"/>
    <w:rsid w:val="00E57A18"/>
    <w:rsid w:val="00E620DB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3D9D"/>
    <w:rsid w:val="00ED4E48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3E26"/>
    <w:rsid w:val="00F14740"/>
    <w:rsid w:val="00F1559E"/>
    <w:rsid w:val="00F21261"/>
    <w:rsid w:val="00F23948"/>
    <w:rsid w:val="00F24A14"/>
    <w:rsid w:val="00F25522"/>
    <w:rsid w:val="00F2639D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0BF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tm201">
    <w:name w:val="tm201"/>
    <w:qFormat/>
    <w:rsid w:val="003C2D7C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10">
    <w:name w:val="Παράγραφος λίστας1"/>
    <w:basedOn w:val="a"/>
    <w:rsid w:val="00D4260C"/>
    <w:pPr>
      <w:suppressAutoHyphens/>
      <w:ind w:left="720"/>
      <w:contextualSpacing/>
    </w:pPr>
    <w:rPr>
      <w:color w:val="00000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EBD9B8E-D79E-450E-B248-93978B43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2637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3</cp:revision>
  <cp:lastPrinted>2023-06-29T06:50:00Z</cp:lastPrinted>
  <dcterms:created xsi:type="dcterms:W3CDTF">2023-07-13T07:06:00Z</dcterms:created>
  <dcterms:modified xsi:type="dcterms:W3CDTF">2023-07-13T07:15:00Z</dcterms:modified>
</cp:coreProperties>
</file>