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3F73BF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3F73BF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3F73BF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3F73BF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1069AD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3F73BF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3F73B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3F73B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0C33E9" w:rsidRPr="001A059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>ΚΑΤΑΧΩΡΗΣΤΕΑ ΣΤΟ ΚΗΜΔΗΣ</w:t>
      </w:r>
    </w:p>
    <w:p w:rsidR="00AF4104" w:rsidRPr="003F73BF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3F73BF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 </w:t>
      </w:r>
      <w:r w:rsidR="00F47A5D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4F5DC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12973</w:t>
      </w:r>
      <w:r w:rsidR="00533B7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3F73BF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5DC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30</w:t>
      </w:r>
      <w:r w:rsidR="00533B7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6</w:t>
      </w: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3F73BF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3F73BF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3F73BF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3F73BF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3F73BF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3F73BF">
        <w:rPr>
          <w:rFonts w:asciiTheme="minorHAnsi" w:hAnsiTheme="minorHAnsi" w:cstheme="minorHAnsi"/>
          <w:sz w:val="22"/>
          <w:szCs w:val="22"/>
        </w:rPr>
        <w:t>3</w:t>
      </w:r>
      <w:r w:rsidRPr="003F73BF">
        <w:rPr>
          <w:rFonts w:asciiTheme="minorHAnsi" w:hAnsiTheme="minorHAnsi" w:cstheme="minorHAnsi"/>
          <w:sz w:val="22"/>
          <w:szCs w:val="22"/>
        </w:rPr>
        <w:t>-</w:t>
      </w:r>
      <w:r w:rsidR="0089667E" w:rsidRPr="003F73BF">
        <w:rPr>
          <w:rFonts w:asciiTheme="minorHAnsi" w:hAnsiTheme="minorHAnsi" w:cstheme="minorHAnsi"/>
          <w:sz w:val="22"/>
          <w:szCs w:val="22"/>
        </w:rPr>
        <w:t>1</w:t>
      </w:r>
      <w:r w:rsidR="001069AD">
        <w:rPr>
          <w:rFonts w:asciiTheme="minorHAnsi" w:hAnsiTheme="minorHAnsi" w:cstheme="minorHAnsi"/>
          <w:sz w:val="22"/>
          <w:szCs w:val="22"/>
        </w:rPr>
        <w:t>3</w:t>
      </w:r>
      <w:r w:rsidRPr="003F73BF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3F73BF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3F73BF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3F73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F73BF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3F73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3F73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905BD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  <w:r w:rsidR="00D116CB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F73BF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0C33E9" w:rsidRPr="00957E2A" w:rsidRDefault="00AF4104" w:rsidP="000C33E9">
      <w:pPr>
        <w:spacing w:before="6" w:after="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73BF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3F73BF">
        <w:rPr>
          <w:rFonts w:asciiTheme="minorHAnsi" w:hAnsiTheme="minorHAnsi" w:cstheme="minorHAnsi"/>
          <w:sz w:val="22"/>
          <w:szCs w:val="22"/>
        </w:rPr>
        <w:t>:</w:t>
      </w:r>
      <w:r w:rsidR="00C77C08" w:rsidRPr="003F7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33E9" w:rsidRPr="000C33E9">
        <w:rPr>
          <w:rFonts w:asciiTheme="minorHAnsi" w:hAnsiTheme="minorHAnsi" w:cstheme="minorHAnsi"/>
          <w:b/>
          <w:sz w:val="22"/>
          <w:szCs w:val="22"/>
        </w:rPr>
        <w:t>Έγκριση Παράτασης του έργου «ΠΑΡΚΟ ΑΘΛΗΣΗΣ ΔΗΜΟΥ ΛΕΒΑΔΕΩΝ- ΠΡΟΠΟΝΗΤΙΚΟ ΚΕΝΤΡΟ (ΓΥΜΝΑΣΤΗΡΙΟ)».</w:t>
      </w:r>
    </w:p>
    <w:p w:rsidR="00944FE3" w:rsidRPr="00957E2A" w:rsidRDefault="00944FE3" w:rsidP="00944FE3">
      <w:pPr>
        <w:snapToGrid w:val="0"/>
        <w:spacing w:before="6" w:after="6"/>
        <w:jc w:val="both"/>
        <w:textAlignment w:val="baseline"/>
        <w:rPr>
          <w:rFonts w:asciiTheme="minorHAnsi" w:eastAsia="Calibri" w:hAnsiTheme="minorHAnsi" w:cstheme="minorHAnsi"/>
          <w:bCs/>
          <w:color w:val="00000A"/>
          <w:sz w:val="22"/>
          <w:szCs w:val="22"/>
        </w:rPr>
      </w:pPr>
    </w:p>
    <w:p w:rsidR="003F73BF" w:rsidRPr="003F73BF" w:rsidRDefault="003F73BF" w:rsidP="004F5DCC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1069AD">
        <w:rPr>
          <w:rStyle w:val="FontStyle17"/>
          <w:rFonts w:asciiTheme="minorHAnsi" w:eastAsia="Calibri" w:hAnsiTheme="minorHAnsi" w:cstheme="minorHAnsi"/>
          <w:iCs/>
          <w:spacing w:val="-3"/>
        </w:rPr>
        <w:t>28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Ιουνίου 2023, ημέρα Τετάρτη   και ώρα 18:00    </w:t>
      </w:r>
      <w:r w:rsidRPr="003F73BF">
        <w:rPr>
          <w:rFonts w:asciiTheme="minorHAnsi" w:hAnsiTheme="minorHAnsi" w:cstheme="minorHAnsi"/>
          <w:sz w:val="22"/>
          <w:szCs w:val="22"/>
        </w:rPr>
        <w:t xml:space="preserve">  ,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3F73BF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3F73BF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3F73BF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3F73BF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F73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F73BF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F73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3F73BF">
        <w:rPr>
          <w:rFonts w:asciiTheme="minorHAnsi" w:hAnsiTheme="minorHAnsi" w:cstheme="minorHAnsi"/>
          <w:bCs/>
          <w:sz w:val="22"/>
          <w:szCs w:val="22"/>
        </w:rPr>
        <w:t>«</w:t>
      </w:r>
      <w:r w:rsidRPr="003F73BF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3F73BF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3F73BF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3F73BF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3F73BF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3F73BF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F73BF" w:rsidRPr="003F73BF" w:rsidRDefault="003F73BF" w:rsidP="003F73BF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3F73BF">
        <w:rPr>
          <w:rFonts w:asciiTheme="minorHAnsi" w:hAnsiTheme="minorHAnsi" w:cstheme="minorHAnsi"/>
          <w:bCs/>
          <w:color w:val="auto"/>
          <w:sz w:val="22"/>
          <w:szCs w:val="22"/>
        </w:rPr>
        <w:t>Η  Πρόεδρος του Δημοτικού Συμβουλίου   κήρυξε την έναρξη της συνεδρίασης και δ</w:t>
      </w:r>
      <w:r w:rsidRPr="003F73BF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 23 δημοτικοί σύμβουλοι  :</w:t>
      </w:r>
    </w:p>
    <w:p w:rsidR="003F73BF" w:rsidRPr="003F73BF" w:rsidRDefault="003F73BF" w:rsidP="003F73BF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3F73BF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3F73BF" w:rsidRPr="003F73BF" w:rsidRDefault="003F73BF" w:rsidP="003F73BF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 (αποχώρησε στο 9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533B7E" w:rsidRPr="00DD5E8C" w:rsidTr="00BE052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Παπαϊωάννου Λουκάς (προσήλθε στο 10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(Απών  στο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761500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(προσήλθε στο 3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 3-22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(Απών  στο  12-22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DD5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 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(Απών  στο  11-22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(Απών  στο  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-18 ΘΗΔ)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) (Απούσα  13-22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7-22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33B7E" w:rsidRPr="00DD5E8C" w:rsidRDefault="00533B7E" w:rsidP="00BE052A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533B7E" w:rsidRPr="00DD5E8C" w:rsidRDefault="00533B7E" w:rsidP="00BE052A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33B7E" w:rsidRPr="00DD5E8C" w:rsidRDefault="00533B7E" w:rsidP="00BE05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73BF" w:rsidRPr="003F73BF" w:rsidRDefault="003F73BF" w:rsidP="003F73BF">
      <w:pPr>
        <w:rPr>
          <w:rFonts w:asciiTheme="minorHAnsi" w:hAnsiTheme="minorHAnsi" w:cstheme="minorHAnsi"/>
          <w:sz w:val="22"/>
          <w:szCs w:val="22"/>
        </w:rPr>
      </w:pP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>ς.</w:t>
      </w: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3F73BF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3F73BF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lastRenderedPageBreak/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3F73BF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3F73BF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537F0" w:rsidRPr="003F73BF" w:rsidRDefault="003F73BF" w:rsidP="003F73BF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73BF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3F73B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το 1</w:t>
      </w:r>
      <w:r w:rsidR="00533B7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Pr="003F73BF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F73BF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F73BF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C52A56" w:rsidRPr="003F73BF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3F73BF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3F73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3F73BF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3F73BF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3F73BF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A6F49" w:rsidRPr="003F73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00F04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944FE3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0C33E9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33</w:t>
      </w:r>
      <w:r w:rsidR="00944FE3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0</w:t>
      </w:r>
      <w:r w:rsidR="00AD5ED5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0C33E9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9</w:t>
      </w:r>
      <w:r w:rsidR="00407633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-6-2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02</w:t>
      </w:r>
      <w:r w:rsidR="00CB4C2D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1069AD">
        <w:rPr>
          <w:rFonts w:asciiTheme="minorHAnsi" w:hAnsiTheme="minorHAnsi" w:cstheme="minorHAnsi"/>
          <w:sz w:val="22"/>
          <w:szCs w:val="22"/>
        </w:rPr>
        <w:t xml:space="preserve">της </w:t>
      </w:r>
      <w:r w:rsidR="00765B36">
        <w:rPr>
          <w:rFonts w:asciiTheme="minorHAnsi" w:hAnsiTheme="minorHAnsi" w:cstheme="minorHAnsi"/>
          <w:sz w:val="22"/>
          <w:szCs w:val="22"/>
        </w:rPr>
        <w:t xml:space="preserve"> Δ/</w:t>
      </w:r>
      <w:proofErr w:type="spellStart"/>
      <w:r w:rsidR="00765B36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765B36">
        <w:rPr>
          <w:rFonts w:asciiTheme="minorHAnsi" w:hAnsiTheme="minorHAnsi" w:cstheme="minorHAnsi"/>
          <w:sz w:val="22"/>
          <w:szCs w:val="22"/>
        </w:rPr>
        <w:t xml:space="preserve"> Τεχνικών </w:t>
      </w:r>
      <w:r w:rsidR="001069AD">
        <w:rPr>
          <w:rFonts w:asciiTheme="minorHAnsi" w:hAnsiTheme="minorHAnsi" w:cstheme="minorHAnsi"/>
          <w:sz w:val="22"/>
          <w:szCs w:val="22"/>
        </w:rPr>
        <w:t>Υπηρεσ</w:t>
      </w:r>
      <w:r w:rsidR="00765B36">
        <w:rPr>
          <w:rFonts w:asciiTheme="minorHAnsi" w:hAnsiTheme="minorHAnsi" w:cstheme="minorHAnsi"/>
          <w:sz w:val="22"/>
          <w:szCs w:val="22"/>
        </w:rPr>
        <w:t>ιών</w:t>
      </w:r>
      <w:r w:rsidR="001069AD">
        <w:rPr>
          <w:rFonts w:asciiTheme="minorHAnsi" w:hAnsiTheme="minorHAnsi" w:cstheme="minorHAnsi"/>
          <w:sz w:val="22"/>
          <w:szCs w:val="22"/>
        </w:rPr>
        <w:t xml:space="preserve"> </w:t>
      </w:r>
      <w:r w:rsidR="00CF2E48" w:rsidRPr="003F73BF">
        <w:rPr>
          <w:rFonts w:asciiTheme="minorHAnsi" w:hAnsiTheme="minorHAnsi" w:cstheme="minorHAnsi"/>
          <w:sz w:val="22"/>
          <w:szCs w:val="22"/>
        </w:rPr>
        <w:t xml:space="preserve"> του Δήμου  </w:t>
      </w:r>
      <w:proofErr w:type="spellStart"/>
      <w:r w:rsidR="00CF2E48" w:rsidRPr="003F73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CF2E48" w:rsidRPr="003F73BF">
        <w:rPr>
          <w:rFonts w:asciiTheme="minorHAnsi" w:hAnsiTheme="minorHAnsi" w:cstheme="minorHAnsi"/>
          <w:sz w:val="22"/>
          <w:szCs w:val="22"/>
        </w:rPr>
        <w:t xml:space="preserve"> στο οποίο 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0C33E9" w:rsidRPr="003176FB" w:rsidRDefault="000C33E9" w:rsidP="000C33E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76FB">
        <w:rPr>
          <w:rFonts w:asciiTheme="minorHAnsi" w:hAnsiTheme="minorHAnsi" w:cstheme="minorHAnsi"/>
          <w:b/>
          <w:bCs/>
          <w:sz w:val="22"/>
          <w:szCs w:val="22"/>
        </w:rPr>
        <w:t xml:space="preserve">Α. </w:t>
      </w:r>
      <w:r w:rsidRPr="003176FB">
        <w:rPr>
          <w:rFonts w:asciiTheme="minorHAnsi" w:hAnsiTheme="minorHAnsi" w:cstheme="minorHAnsi"/>
          <w:b/>
          <w:bCs/>
          <w:sz w:val="22"/>
          <w:szCs w:val="22"/>
          <w:u w:val="single"/>
        </w:rPr>
        <w:t>ΙΣΤΟΡΙΚΟ ΤΟΥ ΕΡΓΟΥ</w:t>
      </w:r>
    </w:p>
    <w:p w:rsidR="000C33E9" w:rsidRPr="003176FB" w:rsidRDefault="000C33E9" w:rsidP="000C33E9">
      <w:pPr>
        <w:numPr>
          <w:ilvl w:val="0"/>
          <w:numId w:val="1"/>
        </w:numPr>
        <w:tabs>
          <w:tab w:val="clear" w:pos="808"/>
          <w:tab w:val="num" w:pos="360"/>
        </w:tabs>
        <w:suppressAutoHyphens/>
        <w:ind w:left="360"/>
        <w:rPr>
          <w:rFonts w:asciiTheme="minorHAnsi" w:hAnsiTheme="minorHAnsi" w:cstheme="minorHAnsi"/>
          <w:i/>
          <w:sz w:val="22"/>
          <w:szCs w:val="22"/>
        </w:rPr>
      </w:pPr>
      <w:r w:rsidRPr="003176FB">
        <w:rPr>
          <w:rFonts w:asciiTheme="minorHAnsi" w:hAnsiTheme="minorHAnsi" w:cstheme="minorHAnsi"/>
          <w:i/>
          <w:sz w:val="22"/>
          <w:szCs w:val="22"/>
        </w:rPr>
        <w:t>Το εν λόγω έργο χρηματοδοτείται από πιστώσεις του Προγράμματος Δημοσίων Επενδύσεων της ΣΑΕΠ 766 με ΚΑ 2017ΕΠ76600018 του ΠΔΕ της Περιφέρειας Στερεάς Ελλάδας.</w:t>
      </w:r>
    </w:p>
    <w:p w:rsidR="000C33E9" w:rsidRPr="003176FB" w:rsidRDefault="000C33E9" w:rsidP="000C33E9">
      <w:pPr>
        <w:numPr>
          <w:ilvl w:val="0"/>
          <w:numId w:val="1"/>
        </w:numPr>
        <w:tabs>
          <w:tab w:val="clear" w:pos="808"/>
          <w:tab w:val="num" w:pos="360"/>
        </w:tabs>
        <w:suppressAutoHyphens/>
        <w:ind w:left="360"/>
        <w:rPr>
          <w:rFonts w:asciiTheme="minorHAnsi" w:hAnsiTheme="minorHAnsi" w:cstheme="minorHAnsi"/>
          <w:i/>
          <w:sz w:val="22"/>
          <w:szCs w:val="22"/>
        </w:rPr>
      </w:pPr>
      <w:r w:rsidRPr="003176FB">
        <w:rPr>
          <w:rFonts w:asciiTheme="minorHAnsi" w:hAnsiTheme="minorHAnsi" w:cstheme="minorHAnsi"/>
          <w:i/>
          <w:sz w:val="22"/>
          <w:szCs w:val="22"/>
        </w:rPr>
        <w:t xml:space="preserve">Η αρ. 67/18 Τεχνική Μελέτη δημοπράτησης του εν λόγω έργου προϋπολογισμού  2.427.243,51€ (με Φ.Π.Α 24%)  συντάχθηκε από την Τεχνική Υπηρεσία του Δήμου </w:t>
      </w:r>
      <w:proofErr w:type="spellStart"/>
      <w:r w:rsidRPr="003176FB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3176FB">
        <w:rPr>
          <w:rFonts w:asciiTheme="minorHAnsi" w:hAnsiTheme="minorHAnsi" w:cstheme="minorHAnsi"/>
          <w:i/>
          <w:sz w:val="22"/>
          <w:szCs w:val="22"/>
        </w:rPr>
        <w:t>.</w:t>
      </w:r>
    </w:p>
    <w:p w:rsidR="000C33E9" w:rsidRPr="003176FB" w:rsidRDefault="000C33E9" w:rsidP="000C33E9">
      <w:pPr>
        <w:numPr>
          <w:ilvl w:val="0"/>
          <w:numId w:val="1"/>
        </w:numPr>
        <w:tabs>
          <w:tab w:val="clear" w:pos="808"/>
          <w:tab w:val="num" w:pos="360"/>
        </w:tabs>
        <w:suppressAutoHyphens/>
        <w:ind w:left="360"/>
        <w:rPr>
          <w:rFonts w:asciiTheme="minorHAnsi" w:hAnsiTheme="minorHAnsi" w:cstheme="minorHAnsi"/>
          <w:i/>
          <w:sz w:val="22"/>
          <w:szCs w:val="22"/>
        </w:rPr>
      </w:pPr>
      <w:r w:rsidRPr="003176FB">
        <w:rPr>
          <w:rFonts w:asciiTheme="minorHAnsi" w:hAnsiTheme="minorHAnsi" w:cstheme="minorHAnsi"/>
          <w:i/>
          <w:sz w:val="22"/>
          <w:szCs w:val="22"/>
        </w:rPr>
        <w:t xml:space="preserve">Με την αρ.221/2019   απόφαση </w:t>
      </w:r>
      <w:proofErr w:type="spellStart"/>
      <w:r w:rsidRPr="003176FB">
        <w:rPr>
          <w:rFonts w:asciiTheme="minorHAnsi" w:hAnsiTheme="minorHAnsi" w:cstheme="minorHAnsi"/>
          <w:i/>
          <w:sz w:val="22"/>
          <w:szCs w:val="22"/>
        </w:rPr>
        <w:t>Οικον</w:t>
      </w:r>
      <w:proofErr w:type="spellEnd"/>
      <w:r w:rsidRPr="003176FB">
        <w:rPr>
          <w:rFonts w:asciiTheme="minorHAnsi" w:hAnsiTheme="minorHAnsi" w:cstheme="minorHAnsi"/>
          <w:i/>
          <w:sz w:val="22"/>
          <w:szCs w:val="22"/>
        </w:rPr>
        <w:t xml:space="preserve"> επιτροπής   του Δήμου </w:t>
      </w:r>
      <w:proofErr w:type="spellStart"/>
      <w:r w:rsidRPr="003176FB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3176FB">
        <w:rPr>
          <w:rFonts w:asciiTheme="minorHAnsi" w:hAnsiTheme="minorHAnsi" w:cstheme="minorHAnsi"/>
          <w:i/>
          <w:sz w:val="22"/>
          <w:szCs w:val="22"/>
        </w:rPr>
        <w:t xml:space="preserve"> περί έγκρισης διενέργειας ηλεκτρονικού διαγωνισμού και κατάρτιση  των όρων διακήρυξης δημοπρατήθηκε το έργο. </w:t>
      </w:r>
    </w:p>
    <w:p w:rsidR="000C33E9" w:rsidRPr="003176FB" w:rsidRDefault="000C33E9" w:rsidP="000C33E9">
      <w:pPr>
        <w:numPr>
          <w:ilvl w:val="0"/>
          <w:numId w:val="1"/>
        </w:numPr>
        <w:tabs>
          <w:tab w:val="clear" w:pos="808"/>
          <w:tab w:val="num" w:pos="360"/>
        </w:tabs>
        <w:suppressAutoHyphens/>
        <w:ind w:left="360"/>
        <w:rPr>
          <w:rFonts w:asciiTheme="minorHAnsi" w:hAnsiTheme="minorHAnsi" w:cstheme="minorHAnsi"/>
          <w:i/>
          <w:sz w:val="22"/>
          <w:szCs w:val="22"/>
        </w:rPr>
      </w:pPr>
      <w:r w:rsidRPr="003176FB">
        <w:rPr>
          <w:rFonts w:asciiTheme="minorHAnsi" w:hAnsiTheme="minorHAnsi" w:cstheme="minorHAnsi"/>
          <w:i/>
          <w:sz w:val="22"/>
          <w:szCs w:val="22"/>
        </w:rPr>
        <w:t>Την με αριθμό 41/2020 απόφαση της Οικονομικής Επιτροπής του Δήμου με την οποία εγκρίθηκε το πρακτικό 1 της ηλεκτρονικής δημοπρασίας με αα ΕΣΗΔΗΣ 86930 του έργου.</w:t>
      </w:r>
    </w:p>
    <w:p w:rsidR="000C33E9" w:rsidRPr="003176FB" w:rsidRDefault="000C33E9" w:rsidP="000C33E9">
      <w:pPr>
        <w:numPr>
          <w:ilvl w:val="0"/>
          <w:numId w:val="1"/>
        </w:numPr>
        <w:tabs>
          <w:tab w:val="clear" w:pos="808"/>
          <w:tab w:val="num" w:pos="360"/>
        </w:tabs>
        <w:suppressAutoHyphens/>
        <w:ind w:left="360"/>
        <w:rPr>
          <w:rFonts w:asciiTheme="minorHAnsi" w:hAnsiTheme="minorHAnsi" w:cstheme="minorHAnsi"/>
          <w:i/>
          <w:sz w:val="22"/>
          <w:szCs w:val="22"/>
        </w:rPr>
      </w:pPr>
      <w:r w:rsidRPr="003176FB">
        <w:rPr>
          <w:rFonts w:asciiTheme="minorHAnsi" w:hAnsiTheme="minorHAnsi" w:cstheme="minorHAnsi"/>
          <w:i/>
          <w:sz w:val="22"/>
          <w:szCs w:val="22"/>
        </w:rPr>
        <w:t xml:space="preserve">Με την αρ. 133/2020 απόφαση της Οικονομικής Επιτροπής του Δήμου </w:t>
      </w:r>
      <w:proofErr w:type="spellStart"/>
      <w:r w:rsidRPr="003176FB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3176FB">
        <w:rPr>
          <w:rFonts w:asciiTheme="minorHAnsi" w:hAnsiTheme="minorHAnsi" w:cstheme="minorHAnsi"/>
          <w:i/>
          <w:sz w:val="22"/>
          <w:szCs w:val="22"/>
        </w:rPr>
        <w:t xml:space="preserve"> , εγκρίθηκε το  Πρακτικό ΙΙ  του έργου σύμφωνα με το οποίο έγινε εκ νέου ανακήρυξη προσωρινού αναδόχου στην εταιρεία </w:t>
      </w:r>
      <w:r w:rsidRPr="003176FB">
        <w:rPr>
          <w:rFonts w:asciiTheme="minorHAnsi" w:hAnsiTheme="minorHAnsi" w:cstheme="minorHAnsi"/>
          <w:i/>
          <w:sz w:val="22"/>
          <w:szCs w:val="22"/>
          <w:lang w:val="en-US"/>
        </w:rPr>
        <w:t>VASARTIS</w:t>
      </w:r>
      <w:r w:rsidRPr="003176F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176FB"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Pr="003176FB">
        <w:rPr>
          <w:rFonts w:asciiTheme="minorHAnsi" w:hAnsiTheme="minorHAnsi" w:cstheme="minorHAnsi"/>
          <w:i/>
          <w:sz w:val="22"/>
          <w:szCs w:val="22"/>
        </w:rPr>
        <w:t>.</w:t>
      </w:r>
      <w:r w:rsidRPr="003176FB">
        <w:rPr>
          <w:rFonts w:asciiTheme="minorHAnsi" w:hAnsiTheme="minorHAnsi" w:cstheme="minorHAnsi"/>
          <w:i/>
          <w:sz w:val="22"/>
          <w:szCs w:val="22"/>
          <w:lang w:val="en-US"/>
        </w:rPr>
        <w:t>A</w:t>
      </w:r>
      <w:r w:rsidRPr="003176FB">
        <w:rPr>
          <w:rFonts w:asciiTheme="minorHAnsi" w:hAnsiTheme="minorHAnsi" w:cstheme="minorHAnsi"/>
          <w:i/>
          <w:sz w:val="22"/>
          <w:szCs w:val="22"/>
        </w:rPr>
        <w:t>.</w:t>
      </w:r>
    </w:p>
    <w:p w:rsidR="000C33E9" w:rsidRPr="003176FB" w:rsidRDefault="000C33E9" w:rsidP="000C33E9">
      <w:pPr>
        <w:numPr>
          <w:ilvl w:val="0"/>
          <w:numId w:val="1"/>
        </w:numPr>
        <w:tabs>
          <w:tab w:val="clear" w:pos="808"/>
          <w:tab w:val="num" w:pos="360"/>
        </w:tabs>
        <w:suppressAutoHyphens/>
        <w:ind w:left="360"/>
        <w:rPr>
          <w:rFonts w:asciiTheme="minorHAnsi" w:hAnsiTheme="minorHAnsi" w:cstheme="minorHAnsi"/>
          <w:i/>
          <w:sz w:val="22"/>
          <w:szCs w:val="22"/>
        </w:rPr>
      </w:pPr>
      <w:r w:rsidRPr="003176FB">
        <w:rPr>
          <w:rFonts w:asciiTheme="minorHAnsi" w:hAnsiTheme="minorHAnsi" w:cstheme="minorHAnsi"/>
          <w:i/>
          <w:sz w:val="22"/>
          <w:szCs w:val="22"/>
        </w:rPr>
        <w:t xml:space="preserve"> Με την αρ. 288/2020 (ΑΔΑ Ω1ΒΥΩΛΗ-Λ2Μ) απόφαση της Οικονομικής Επιτροπής του Δήμου </w:t>
      </w:r>
      <w:proofErr w:type="spellStart"/>
      <w:r w:rsidRPr="003176FB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3176FB">
        <w:rPr>
          <w:rFonts w:asciiTheme="minorHAnsi" w:hAnsiTheme="minorHAnsi" w:cstheme="minorHAnsi"/>
          <w:i/>
          <w:sz w:val="22"/>
          <w:szCs w:val="22"/>
        </w:rPr>
        <w:t xml:space="preserve"> , έγινε κατακύρωση στην εταιρεία </w:t>
      </w:r>
      <w:r w:rsidRPr="003176FB">
        <w:rPr>
          <w:rFonts w:asciiTheme="minorHAnsi" w:hAnsiTheme="minorHAnsi" w:cstheme="minorHAnsi"/>
          <w:i/>
          <w:sz w:val="22"/>
          <w:szCs w:val="22"/>
          <w:lang w:val="en-US"/>
        </w:rPr>
        <w:t>VASARTIS</w:t>
      </w:r>
      <w:r w:rsidRPr="003176F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176FB"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Pr="003176FB">
        <w:rPr>
          <w:rFonts w:asciiTheme="minorHAnsi" w:hAnsiTheme="minorHAnsi" w:cstheme="minorHAnsi"/>
          <w:i/>
          <w:sz w:val="22"/>
          <w:szCs w:val="22"/>
        </w:rPr>
        <w:t>.</w:t>
      </w:r>
      <w:r w:rsidRPr="003176FB">
        <w:rPr>
          <w:rFonts w:asciiTheme="minorHAnsi" w:hAnsiTheme="minorHAnsi" w:cstheme="minorHAnsi"/>
          <w:i/>
          <w:sz w:val="22"/>
          <w:szCs w:val="22"/>
          <w:lang w:val="en-US"/>
        </w:rPr>
        <w:t>A</w:t>
      </w:r>
      <w:r w:rsidRPr="003176FB">
        <w:rPr>
          <w:rFonts w:asciiTheme="minorHAnsi" w:hAnsiTheme="minorHAnsi" w:cstheme="minorHAnsi"/>
          <w:i/>
          <w:sz w:val="22"/>
          <w:szCs w:val="22"/>
        </w:rPr>
        <w:t xml:space="preserve"> του έργου και ελέγχθηκε ως προς τη νομιμότητα με το υπ’ </w:t>
      </w:r>
      <w:proofErr w:type="spellStart"/>
      <w:r w:rsidRPr="003176FB">
        <w:rPr>
          <w:rFonts w:asciiTheme="minorHAnsi" w:hAnsiTheme="minorHAnsi" w:cstheme="minorHAnsi"/>
          <w:i/>
          <w:sz w:val="22"/>
          <w:szCs w:val="22"/>
        </w:rPr>
        <w:t>αριθμ</w:t>
      </w:r>
      <w:proofErr w:type="spellEnd"/>
      <w:r w:rsidRPr="003176FB">
        <w:rPr>
          <w:rFonts w:asciiTheme="minorHAnsi" w:hAnsiTheme="minorHAnsi" w:cstheme="minorHAnsi"/>
          <w:i/>
          <w:sz w:val="22"/>
          <w:szCs w:val="22"/>
        </w:rPr>
        <w:t xml:space="preserve">. 220620/23-11-20 έγγραφο της Αποκεντρωμένης Διοίκησης Θεσσαλίας Στερεάς Ελλάδας. </w:t>
      </w:r>
    </w:p>
    <w:p w:rsidR="000C33E9" w:rsidRPr="003176FB" w:rsidRDefault="000C33E9" w:rsidP="000C33E9">
      <w:pPr>
        <w:numPr>
          <w:ilvl w:val="0"/>
          <w:numId w:val="1"/>
        </w:numPr>
        <w:tabs>
          <w:tab w:val="clear" w:pos="808"/>
          <w:tab w:val="num" w:pos="360"/>
        </w:tabs>
        <w:suppressAutoHyphens/>
        <w:ind w:left="360"/>
        <w:rPr>
          <w:rFonts w:asciiTheme="minorHAnsi" w:hAnsiTheme="minorHAnsi" w:cstheme="minorHAnsi"/>
          <w:i/>
          <w:sz w:val="22"/>
          <w:szCs w:val="22"/>
        </w:rPr>
      </w:pPr>
      <w:r w:rsidRPr="003176FB">
        <w:rPr>
          <w:rFonts w:asciiTheme="minorHAnsi" w:hAnsiTheme="minorHAnsi" w:cstheme="minorHAnsi"/>
          <w:i/>
          <w:sz w:val="22"/>
          <w:szCs w:val="22"/>
        </w:rPr>
        <w:t xml:space="preserve">Στις 19/02/21 υπογράφηκε η σύμβαση   για την κατασκευή του  έργου “ ΠΑΡΚΟ ΑΘΛΗΣΗΣ ΔΗΜΟΥ ΛΕΒΑΔΕΩΝ- ΠΡΟΠΟΝΗΤΙΚΟ ΚΕΝΤΡΟ (ΓΥΜΝΑΣΤΗΡΙΟ) ” για ποσό  1.308.147,44 €  με ΦΠΑ , μεταξύ του  Δημάρχου </w:t>
      </w:r>
      <w:proofErr w:type="spellStart"/>
      <w:r w:rsidRPr="003176FB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3176FB">
        <w:rPr>
          <w:rFonts w:asciiTheme="minorHAnsi" w:hAnsiTheme="minorHAnsi" w:cstheme="minorHAnsi"/>
          <w:i/>
          <w:sz w:val="22"/>
          <w:szCs w:val="22"/>
        </w:rPr>
        <w:t xml:space="preserve">    και της  αναδόχου εταιρείας  ποσό το οποίο αναλύεται </w:t>
      </w:r>
    </w:p>
    <w:tbl>
      <w:tblPr>
        <w:tblW w:w="39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</w:tblCellMar>
        <w:tblLook w:val="04A0"/>
      </w:tblPr>
      <w:tblGrid>
        <w:gridCol w:w="2553"/>
        <w:gridCol w:w="1416"/>
      </w:tblGrid>
      <w:tr w:rsidR="000C33E9" w:rsidRPr="003176FB" w:rsidTr="00EB0F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Δαπάνη εργασιών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771.351,76</w:t>
            </w:r>
          </w:p>
        </w:tc>
      </w:tr>
      <w:tr w:rsidR="000C33E9" w:rsidRPr="003176FB" w:rsidTr="00EB0F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ΓΕ &amp; ΟΕ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138.843,32</w:t>
            </w:r>
          </w:p>
        </w:tc>
      </w:tr>
      <w:tr w:rsidR="000C33E9" w:rsidRPr="003176FB" w:rsidTr="00EB0F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Μερικό σύνολο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910.195,08</w:t>
            </w:r>
          </w:p>
        </w:tc>
      </w:tr>
      <w:tr w:rsidR="000C33E9" w:rsidRPr="003176FB" w:rsidTr="00EB0F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Απρόβλεπτα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136.529,26</w:t>
            </w:r>
          </w:p>
        </w:tc>
      </w:tr>
      <w:tr w:rsidR="000C33E9" w:rsidRPr="003176FB" w:rsidTr="00EB0F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Απολογιστικές Εργασίες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    3.000,00</w:t>
            </w:r>
          </w:p>
        </w:tc>
      </w:tr>
      <w:tr w:rsidR="000C33E9" w:rsidRPr="003176FB" w:rsidTr="00EB0F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Αναθεώρηση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5.233,27</w:t>
            </w:r>
          </w:p>
        </w:tc>
      </w:tr>
      <w:tr w:rsidR="000C33E9" w:rsidRPr="003176FB" w:rsidTr="00EB0F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Δαπάνη ΦΠΑ             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176F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  263.189,83                              </w:t>
            </w:r>
          </w:p>
        </w:tc>
      </w:tr>
      <w:tr w:rsidR="000C33E9" w:rsidRPr="003176FB" w:rsidTr="00EB0F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176F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  <w:t>Γενικό σύνολο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3E9" w:rsidRPr="003176FB" w:rsidRDefault="000C33E9" w:rsidP="00EB0F36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176F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  <w:t>1.308.147,44</w:t>
            </w:r>
          </w:p>
        </w:tc>
      </w:tr>
    </w:tbl>
    <w:p w:rsidR="000C33E9" w:rsidRPr="003176FB" w:rsidRDefault="000C33E9" w:rsidP="000C33E9">
      <w:pPr>
        <w:numPr>
          <w:ilvl w:val="0"/>
          <w:numId w:val="1"/>
        </w:numPr>
        <w:tabs>
          <w:tab w:val="clear" w:pos="808"/>
          <w:tab w:val="num" w:pos="360"/>
        </w:tabs>
        <w:suppressAutoHyphens/>
        <w:ind w:left="360"/>
        <w:rPr>
          <w:rFonts w:asciiTheme="minorHAnsi" w:eastAsia="Calibri" w:hAnsiTheme="minorHAnsi" w:cstheme="minorHAnsi"/>
          <w:i/>
          <w:sz w:val="22"/>
          <w:szCs w:val="22"/>
        </w:rPr>
      </w:pPr>
      <w:r w:rsidRPr="003176FB">
        <w:rPr>
          <w:rFonts w:asciiTheme="minorHAnsi" w:hAnsiTheme="minorHAnsi" w:cstheme="minorHAnsi"/>
          <w:i/>
          <w:sz w:val="22"/>
          <w:szCs w:val="22"/>
        </w:rPr>
        <w:t>Η προθεσμία κατασκευής του έργου, σύμφωνα την Ε.Σ.Υ. και την υπογραφείσα σύμβαση, είναι 10 μήνες από την ημερομηνία υπογραφής της σύμβασης &amp; ο χρόνος συντήρησης ανέρχεται στο διάστημα των 15 μηνών από την βεβαιωμένη περαίωση των εργασιών του έργου.</w:t>
      </w:r>
    </w:p>
    <w:p w:rsidR="000C33E9" w:rsidRPr="003176FB" w:rsidRDefault="000C33E9" w:rsidP="000C33E9">
      <w:pPr>
        <w:numPr>
          <w:ilvl w:val="0"/>
          <w:numId w:val="1"/>
        </w:numPr>
        <w:tabs>
          <w:tab w:val="clear" w:pos="808"/>
          <w:tab w:val="num" w:pos="360"/>
        </w:tabs>
        <w:suppressAutoHyphens/>
        <w:ind w:left="360"/>
        <w:rPr>
          <w:rFonts w:asciiTheme="minorHAnsi" w:eastAsia="Calibri" w:hAnsiTheme="minorHAnsi" w:cstheme="minorHAnsi"/>
          <w:i/>
          <w:sz w:val="22"/>
          <w:szCs w:val="22"/>
        </w:rPr>
      </w:pPr>
      <w:r w:rsidRPr="003176FB">
        <w:rPr>
          <w:rFonts w:asciiTheme="minorHAnsi" w:hAnsiTheme="minorHAnsi" w:cstheme="minorHAnsi"/>
          <w:i/>
          <w:sz w:val="22"/>
          <w:szCs w:val="22"/>
        </w:rPr>
        <w:t xml:space="preserve">Με την </w:t>
      </w:r>
      <w:proofErr w:type="spellStart"/>
      <w:r w:rsidRPr="003176FB">
        <w:rPr>
          <w:rFonts w:asciiTheme="minorHAnsi" w:hAnsiTheme="minorHAnsi" w:cstheme="minorHAnsi"/>
          <w:i/>
          <w:sz w:val="22"/>
          <w:szCs w:val="22"/>
        </w:rPr>
        <w:t>υπ΄αριθμ</w:t>
      </w:r>
      <w:proofErr w:type="spellEnd"/>
      <w:r w:rsidRPr="003176FB">
        <w:rPr>
          <w:rFonts w:asciiTheme="minorHAnsi" w:hAnsiTheme="minorHAnsi" w:cstheme="minorHAnsi"/>
          <w:i/>
          <w:sz w:val="22"/>
          <w:szCs w:val="22"/>
        </w:rPr>
        <w:t>. 80/2022 απόφαση Ο.Ε. έγινε έγκριση του 1</w:t>
      </w:r>
      <w:r w:rsidRPr="003176FB">
        <w:rPr>
          <w:rFonts w:asciiTheme="minorHAnsi" w:hAnsiTheme="minorHAnsi" w:cstheme="minorHAnsi"/>
          <w:i/>
          <w:sz w:val="22"/>
          <w:szCs w:val="22"/>
          <w:vertAlign w:val="superscript"/>
        </w:rPr>
        <w:t>ου</w:t>
      </w:r>
      <w:r w:rsidRPr="003176FB">
        <w:rPr>
          <w:rFonts w:asciiTheme="minorHAnsi" w:hAnsiTheme="minorHAnsi" w:cstheme="minorHAnsi"/>
          <w:i/>
          <w:sz w:val="22"/>
          <w:szCs w:val="22"/>
        </w:rPr>
        <w:t xml:space="preserve"> ΑΠΕ και 1</w:t>
      </w:r>
      <w:r w:rsidRPr="003176FB">
        <w:rPr>
          <w:rFonts w:asciiTheme="minorHAnsi" w:hAnsiTheme="minorHAnsi" w:cstheme="minorHAnsi"/>
          <w:i/>
          <w:sz w:val="22"/>
          <w:szCs w:val="22"/>
          <w:vertAlign w:val="superscript"/>
        </w:rPr>
        <w:t>ου</w:t>
      </w:r>
      <w:r w:rsidRPr="003176FB">
        <w:rPr>
          <w:rFonts w:asciiTheme="minorHAnsi" w:hAnsiTheme="minorHAnsi" w:cstheme="minorHAnsi"/>
          <w:i/>
          <w:sz w:val="22"/>
          <w:szCs w:val="22"/>
        </w:rPr>
        <w:t xml:space="preserve"> ΠΤΚΝΜΕ του έργου.</w:t>
      </w:r>
    </w:p>
    <w:p w:rsidR="000C33E9" w:rsidRPr="003176FB" w:rsidRDefault="000C33E9" w:rsidP="000C33E9">
      <w:pPr>
        <w:numPr>
          <w:ilvl w:val="0"/>
          <w:numId w:val="1"/>
        </w:numPr>
        <w:tabs>
          <w:tab w:val="clear" w:pos="808"/>
          <w:tab w:val="num" w:pos="360"/>
        </w:tabs>
        <w:suppressAutoHyphens/>
        <w:ind w:left="360"/>
        <w:rPr>
          <w:rFonts w:asciiTheme="minorHAnsi" w:eastAsia="Calibri" w:hAnsiTheme="minorHAnsi" w:cstheme="minorHAnsi"/>
          <w:i/>
          <w:sz w:val="22"/>
          <w:szCs w:val="22"/>
        </w:rPr>
      </w:pPr>
      <w:r w:rsidRPr="003176FB">
        <w:rPr>
          <w:rFonts w:asciiTheme="minorHAnsi" w:hAnsiTheme="minorHAnsi" w:cstheme="minorHAnsi"/>
          <w:i/>
          <w:sz w:val="22"/>
          <w:szCs w:val="22"/>
        </w:rPr>
        <w:t xml:space="preserve">Με τη υπ’ </w:t>
      </w:r>
      <w:proofErr w:type="spellStart"/>
      <w:r w:rsidRPr="003176FB">
        <w:rPr>
          <w:rFonts w:asciiTheme="minorHAnsi" w:hAnsiTheme="minorHAnsi" w:cstheme="minorHAnsi"/>
          <w:i/>
          <w:sz w:val="22"/>
          <w:szCs w:val="22"/>
        </w:rPr>
        <w:t>αριθμ</w:t>
      </w:r>
      <w:proofErr w:type="spellEnd"/>
      <w:r w:rsidRPr="003176FB">
        <w:rPr>
          <w:rFonts w:asciiTheme="minorHAnsi" w:hAnsiTheme="minorHAnsi" w:cstheme="minorHAnsi"/>
          <w:i/>
          <w:sz w:val="22"/>
          <w:szCs w:val="22"/>
        </w:rPr>
        <w:t>. 121/2022 απόφαση Ο.Ε. δόθηκε παράταση έως 31-12-2022</w:t>
      </w:r>
    </w:p>
    <w:p w:rsidR="000C33E9" w:rsidRPr="003176FB" w:rsidRDefault="000C33E9" w:rsidP="000C33E9">
      <w:pPr>
        <w:numPr>
          <w:ilvl w:val="0"/>
          <w:numId w:val="1"/>
        </w:numPr>
        <w:tabs>
          <w:tab w:val="clear" w:pos="808"/>
          <w:tab w:val="num" w:pos="360"/>
        </w:tabs>
        <w:suppressAutoHyphens/>
        <w:ind w:left="360"/>
        <w:rPr>
          <w:rFonts w:asciiTheme="minorHAnsi" w:eastAsia="Calibri" w:hAnsiTheme="minorHAnsi" w:cstheme="minorHAnsi"/>
          <w:i/>
          <w:sz w:val="22"/>
          <w:szCs w:val="22"/>
        </w:rPr>
      </w:pPr>
      <w:r w:rsidRPr="003176FB">
        <w:rPr>
          <w:rFonts w:asciiTheme="minorHAnsi" w:hAnsiTheme="minorHAnsi" w:cstheme="minorHAnsi"/>
          <w:i/>
          <w:sz w:val="22"/>
          <w:szCs w:val="22"/>
        </w:rPr>
        <w:t xml:space="preserve">Με την υπ’ </w:t>
      </w:r>
      <w:proofErr w:type="spellStart"/>
      <w:r w:rsidRPr="003176FB">
        <w:rPr>
          <w:rFonts w:asciiTheme="minorHAnsi" w:hAnsiTheme="minorHAnsi" w:cstheme="minorHAnsi"/>
          <w:i/>
          <w:sz w:val="22"/>
          <w:szCs w:val="22"/>
        </w:rPr>
        <w:t>αριθμ</w:t>
      </w:r>
      <w:proofErr w:type="spellEnd"/>
      <w:r w:rsidRPr="003176FB">
        <w:rPr>
          <w:rFonts w:asciiTheme="minorHAnsi" w:hAnsiTheme="minorHAnsi" w:cstheme="minorHAnsi"/>
          <w:i/>
          <w:sz w:val="22"/>
          <w:szCs w:val="22"/>
        </w:rPr>
        <w:t>. 382/2022 απόφαση Ο.Ε. δόθηκε παράταση έως 30-6-2023.</w:t>
      </w:r>
    </w:p>
    <w:p w:rsidR="000C33E9" w:rsidRPr="003176FB" w:rsidRDefault="000C33E9" w:rsidP="000C33E9">
      <w:pPr>
        <w:rPr>
          <w:rFonts w:asciiTheme="minorHAnsi" w:eastAsia="Calibri" w:hAnsiTheme="minorHAnsi" w:cstheme="minorHAnsi"/>
          <w:i/>
          <w:sz w:val="22"/>
          <w:szCs w:val="22"/>
        </w:rPr>
      </w:pPr>
    </w:p>
    <w:p w:rsidR="000C33E9" w:rsidRPr="003176FB" w:rsidRDefault="000C33E9" w:rsidP="000C33E9">
      <w:pPr>
        <w:pStyle w:val="a5"/>
        <w:rPr>
          <w:rFonts w:asciiTheme="minorHAnsi" w:hAnsiTheme="minorHAnsi" w:cstheme="minorHAnsi"/>
          <w:b/>
          <w:bCs/>
          <w:szCs w:val="22"/>
        </w:rPr>
      </w:pPr>
      <w:r w:rsidRPr="003176FB">
        <w:rPr>
          <w:rFonts w:asciiTheme="minorHAnsi" w:eastAsia="Calibri" w:hAnsiTheme="minorHAnsi" w:cstheme="minorHAnsi"/>
          <w:i/>
          <w:szCs w:val="22"/>
        </w:rPr>
        <w:t xml:space="preserve">  </w:t>
      </w:r>
      <w:r w:rsidRPr="003176FB">
        <w:rPr>
          <w:rFonts w:asciiTheme="minorHAnsi" w:hAnsiTheme="minorHAnsi" w:cstheme="minorHAnsi"/>
          <w:b/>
          <w:bCs/>
          <w:szCs w:val="22"/>
        </w:rPr>
        <w:t>Β.ΣΥΝΤΟΜΗ  ΠΕΡΙΓΡΑΦΗ  ΕΡΓΟΥ</w:t>
      </w:r>
    </w:p>
    <w:p w:rsidR="000C33E9" w:rsidRPr="003176FB" w:rsidRDefault="000C33E9" w:rsidP="000C33E9">
      <w:pPr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 xml:space="preserve">Αντικείμενο του έργου είναι η κατασκευή Προπονητικού Κέντρου (Γυμναστήριο) σε οικόπεδο ιδιοκτησίας Δήμου </w:t>
      </w:r>
      <w:proofErr w:type="spellStart"/>
      <w:r w:rsidRPr="003176F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3176FB">
        <w:rPr>
          <w:rFonts w:asciiTheme="minorHAnsi" w:hAnsiTheme="minorHAnsi" w:cstheme="minorHAnsi"/>
          <w:sz w:val="22"/>
          <w:szCs w:val="22"/>
        </w:rPr>
        <w:t xml:space="preserve"> επιφανείας 16.956,59μ2 στη θέση Ισώματα του Δήμου </w:t>
      </w:r>
      <w:proofErr w:type="spellStart"/>
      <w:r w:rsidRPr="003176F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3176FB">
        <w:rPr>
          <w:rFonts w:asciiTheme="minorHAnsi" w:hAnsiTheme="minorHAnsi" w:cstheme="minorHAnsi"/>
          <w:sz w:val="22"/>
          <w:szCs w:val="22"/>
        </w:rPr>
        <w:t xml:space="preserve"> εκτός σχεδίου πόλης. Πρόκειται για διώροφο κτήριο συνολικής επιφάνειας 886,67μ2 με κλειστό χώρο απόληξης κλιμακοστασίου και ηλεκτρομηχανολογικών εγκαταστάσεων στο δώμα. </w:t>
      </w:r>
    </w:p>
    <w:p w:rsidR="000C33E9" w:rsidRPr="003176FB" w:rsidRDefault="000C33E9" w:rsidP="000C33E9">
      <w:pPr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 xml:space="preserve">Το ισόγειο περιλαμβάνει αίθουσα εκγύμνασης (με ύψος δύο ορόφων), χώρο υποδοχής, γραφεία, αποδυτήρια, χώρους υγιεινής, </w:t>
      </w:r>
      <w:r w:rsidRPr="003176FB">
        <w:rPr>
          <w:rFonts w:asciiTheme="minorHAnsi" w:hAnsiTheme="minorHAnsi" w:cstheme="minorHAnsi"/>
          <w:sz w:val="22"/>
          <w:szCs w:val="22"/>
          <w:lang w:val="en-US"/>
        </w:rPr>
        <w:t>WC</w:t>
      </w:r>
      <w:r w:rsidRPr="003176FB">
        <w:rPr>
          <w:rFonts w:asciiTheme="minorHAnsi" w:hAnsiTheme="minorHAnsi" w:cstheme="minorHAnsi"/>
          <w:sz w:val="22"/>
          <w:szCs w:val="22"/>
        </w:rPr>
        <w:t xml:space="preserve"> για </w:t>
      </w:r>
      <w:proofErr w:type="spellStart"/>
      <w:r w:rsidRPr="003176FB">
        <w:rPr>
          <w:rFonts w:asciiTheme="minorHAnsi" w:hAnsiTheme="minorHAnsi" w:cstheme="minorHAnsi"/>
          <w:sz w:val="22"/>
          <w:szCs w:val="22"/>
        </w:rPr>
        <w:t>ΑμεΑ</w:t>
      </w:r>
      <w:proofErr w:type="spellEnd"/>
      <w:r w:rsidRPr="003176FB">
        <w:rPr>
          <w:rFonts w:asciiTheme="minorHAnsi" w:hAnsiTheme="minorHAnsi" w:cstheme="minorHAnsi"/>
          <w:sz w:val="22"/>
          <w:szCs w:val="22"/>
        </w:rPr>
        <w:t xml:space="preserve"> και αναψυκτήριο με ανοιχτό </w:t>
      </w:r>
      <w:proofErr w:type="spellStart"/>
      <w:r w:rsidRPr="003176FB">
        <w:rPr>
          <w:rFonts w:asciiTheme="minorHAnsi" w:hAnsiTheme="minorHAnsi" w:cstheme="minorHAnsi"/>
          <w:sz w:val="22"/>
          <w:szCs w:val="22"/>
        </w:rPr>
        <w:t>ημιυπαίθριο</w:t>
      </w:r>
      <w:proofErr w:type="spellEnd"/>
      <w:r w:rsidRPr="003176FB">
        <w:rPr>
          <w:rFonts w:asciiTheme="minorHAnsi" w:hAnsiTheme="minorHAnsi" w:cstheme="minorHAnsi"/>
          <w:sz w:val="22"/>
          <w:szCs w:val="22"/>
        </w:rPr>
        <w:t xml:space="preserve"> χώρο. </w:t>
      </w:r>
    </w:p>
    <w:p w:rsidR="000C33E9" w:rsidRPr="003176FB" w:rsidRDefault="000C33E9" w:rsidP="000C33E9">
      <w:pPr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>Ο όροφος περιλαμβάνει αίθουσα εκγύμνασης, γραφεία, αποδυτήρια και αναψυκτήριο με ανοιχτό εξώστη. Υπάρχει εσωτερικός πυρήνας κατακόρυφης επικοινωνίας και εξωτερικό κλιμακοστάσιο.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lastRenderedPageBreak/>
        <w:t>Το κτήριο αποτελείται από φέροντα οργανισμό με μεταλλικές δοκούς και υποστυλώματα. Θα διαθέτει εγκατάσταση πυρασφάλειας, εγκαταστάσεις ύδρευσης –αποχέτευσης, ισχυρών και ασθενών ρευμάτων, θέρμανσης κλιματισμού και εξαερισμού.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b/>
          <w:sz w:val="22"/>
          <w:szCs w:val="22"/>
        </w:rPr>
        <w:t>Γ. ΛΟΓΟΙ ΠΟΥ ΕΠΙΒΑΛΟΥΝ ΤΗΝ ΠΑΡΑΤΑΣΗ</w:t>
      </w:r>
      <w:r w:rsidRPr="003176FB">
        <w:rPr>
          <w:rFonts w:asciiTheme="minorHAnsi" w:hAnsiTheme="minorHAnsi" w:cstheme="minorHAnsi"/>
          <w:sz w:val="22"/>
          <w:szCs w:val="22"/>
        </w:rPr>
        <w:t>.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 xml:space="preserve">Με το </w:t>
      </w:r>
      <w:proofErr w:type="spellStart"/>
      <w:r w:rsidRPr="003176FB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3176FB">
        <w:rPr>
          <w:rFonts w:asciiTheme="minorHAnsi" w:hAnsiTheme="minorHAnsi" w:cstheme="minorHAnsi"/>
          <w:sz w:val="22"/>
          <w:szCs w:val="22"/>
        </w:rPr>
        <w:t>. 10680/31-05-2023 αίτημα της αναδόχου εταιρείας σύμφωνα με το οποίο αιτούνται την παράταση του χρόνου περαίωσης των εργασιών του έργου, κατά εκατόν πενήντα (154) ημερολογιακές ημέρες, δηλαδή από 30/06/2023 με βάση το τελικό χρονοδιάγραμμα, στις 01/12/23 και συγκεκριμένα όπως παρακάτω τεκμηριώνεται: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3176FB">
        <w:rPr>
          <w:rFonts w:asciiTheme="minorHAnsi" w:hAnsiTheme="minorHAnsi" w:cstheme="minorHAnsi"/>
          <w:sz w:val="22"/>
          <w:szCs w:val="22"/>
          <w:u w:val="single"/>
        </w:rPr>
        <w:t xml:space="preserve">Καθυστέρηση των εργασιών λόγω δυσμενών καιρικών συνθηκών 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>Με βάση τα συνημμένα στοιχεία της ΕΜΥ, προκύπτουν οι παρακάτω καθυστερήσεις λόγω δυσμενών καιρικών συνθηκών τις χρονικές περιόδους πέραν των παραπάνω αναφερόμενων: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>Ημέρες χιονοπτώσεων- παγετού:10 ημερολογιακές ημέρες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>Ημέρες βροχοπτώσεων: 8+12+6+2+6 = 34 ημερολογιακές ημέρες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 xml:space="preserve">            Συνολικός χρόνος καθυστέρησης λόγω δυσμενών καιρικών συνθηκών που καθιστούσαν αδύνατη οποιαδήποτε εργασία: </w:t>
      </w:r>
      <w:r w:rsidRPr="003176FB">
        <w:rPr>
          <w:rFonts w:asciiTheme="minorHAnsi" w:hAnsiTheme="minorHAnsi" w:cstheme="minorHAnsi"/>
          <w:b/>
          <w:sz w:val="22"/>
          <w:szCs w:val="22"/>
        </w:rPr>
        <w:t>44 ημερολογιακές ημέρες</w:t>
      </w:r>
      <w:r w:rsidRPr="003176FB">
        <w:rPr>
          <w:rFonts w:asciiTheme="minorHAnsi" w:hAnsiTheme="minorHAnsi" w:cstheme="minorHAnsi"/>
          <w:sz w:val="22"/>
          <w:szCs w:val="22"/>
        </w:rPr>
        <w:t>.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3176FB">
        <w:rPr>
          <w:rFonts w:asciiTheme="minorHAnsi" w:hAnsiTheme="minorHAnsi" w:cstheme="minorHAnsi"/>
          <w:sz w:val="22"/>
          <w:szCs w:val="22"/>
          <w:u w:val="single"/>
        </w:rPr>
        <w:t>Αλλαγές Νομοθεσίας- Μελετών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 xml:space="preserve">Εξ’ αιτίας του ότι ο χρόνος που υλοποιήθηκε η μελέτη είναι προγενέστερος του ΠΔ 41/2018, βάση του οποίου τροποποιήθηκαν οι προδιαγραφές και οι απαιτήσεις για την πυρασφάλεια των κτιρίων προέκυψε η ανάγκη τροποποίησης των προδιαγραφόμενων στη μελέτη ηλεκτρικών καλωδίων, καθώς και άλλων υλικών. 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>Συνεπώς εκκρεμεί να εξετασθεί και να εγκριθεί ΑΠΕ με συμπληρωματική σύμβαση που κατά πιθανότητα θα προκύψει μετά την έγκριση των Υπηρεσιών. Για την τροποποίηση μελετών, εγκρίσεων, σύνταξης ΑΠΕ με ΣΣ η εκτιμώμενη καθυστέρηση είναι 110 ημερολογιακές μέρες.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 xml:space="preserve">Η αιτούμενη παράταση  για την αδυναμία εκτέλεσης εργασιών λόγω των ανωτέρω, αφορά διάστημα:  </w:t>
      </w:r>
      <w:r w:rsidRPr="003176FB">
        <w:rPr>
          <w:rFonts w:asciiTheme="minorHAnsi" w:hAnsiTheme="minorHAnsi" w:cstheme="minorHAnsi"/>
          <w:b/>
          <w:sz w:val="22"/>
          <w:szCs w:val="22"/>
        </w:rPr>
        <w:t>110 ημερολογιακών ημερών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>Κατά συνέπεια, και με βάση τα παραπάνω, η αιτούμενη με το παρόν παράταση χωρίς υπαιτιότητα του αναδόχου,  είναι : 44+110=154 ημερολογιακές ημέρες και οδηγούν σε περαίωση των εργασιών του έργου την 1-12-2023.</w:t>
      </w:r>
    </w:p>
    <w:p w:rsidR="000C33E9" w:rsidRPr="003176FB" w:rsidRDefault="000C33E9" w:rsidP="000C33E9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</w:p>
    <w:p w:rsidR="000C33E9" w:rsidRPr="003176FB" w:rsidRDefault="000C33E9" w:rsidP="000C33E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176FB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                                         </w:t>
      </w:r>
      <w:r w:rsidRPr="003176FB">
        <w:rPr>
          <w:rFonts w:asciiTheme="minorHAnsi" w:hAnsiTheme="minorHAnsi" w:cstheme="minorHAnsi"/>
          <w:b/>
          <w:i/>
          <w:sz w:val="22"/>
          <w:szCs w:val="22"/>
          <w:u w:val="single"/>
        </w:rPr>
        <w:t>Ε Ι Σ Η Γ Ο Υ Μ Ε Θ Α</w:t>
      </w:r>
    </w:p>
    <w:p w:rsidR="000C33E9" w:rsidRPr="003176FB" w:rsidRDefault="000C33E9" w:rsidP="000C33E9">
      <w:pPr>
        <w:pStyle w:val="af7"/>
        <w:jc w:val="both"/>
        <w:rPr>
          <w:rFonts w:asciiTheme="minorHAnsi" w:hAnsiTheme="minorHAnsi" w:cstheme="minorHAnsi"/>
          <w:sz w:val="22"/>
          <w:szCs w:val="22"/>
        </w:rPr>
      </w:pPr>
      <w:r w:rsidRPr="003176FB">
        <w:rPr>
          <w:rFonts w:asciiTheme="minorHAnsi" w:hAnsiTheme="minorHAnsi" w:cstheme="minorHAnsi"/>
          <w:sz w:val="22"/>
          <w:szCs w:val="22"/>
        </w:rPr>
        <w:t>Την έγκριση παράτασης του έργου:</w:t>
      </w:r>
      <w:r w:rsidRPr="003176FB">
        <w:rPr>
          <w:rFonts w:asciiTheme="minorHAnsi" w:hAnsiTheme="minorHAnsi" w:cstheme="minorHAnsi"/>
          <w:b/>
          <w:sz w:val="22"/>
          <w:szCs w:val="22"/>
        </w:rPr>
        <w:t xml:space="preserve"> «</w:t>
      </w:r>
      <w:r w:rsidRPr="003176FB">
        <w:rPr>
          <w:rFonts w:asciiTheme="minorHAnsi" w:hAnsiTheme="minorHAnsi" w:cstheme="minorHAnsi"/>
          <w:i/>
          <w:sz w:val="22"/>
          <w:szCs w:val="22"/>
        </w:rPr>
        <w:t>ΠΑΡΚΟ ΑΘΛΗΣΗΣ ΔΗΜΟΥ ΛΕΒΑΔΕΩΝ- ΠΡΟΠΟΝΗΤΙΚΟ ΚΕΝΤΡΟ (ΓΥΜΝΑΣΤΗΡΙΟ)</w:t>
      </w:r>
      <w:r w:rsidRPr="003176FB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Pr="00317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76FB">
        <w:rPr>
          <w:rFonts w:asciiTheme="minorHAnsi" w:hAnsiTheme="minorHAnsi" w:cstheme="minorHAnsi"/>
          <w:sz w:val="22"/>
          <w:szCs w:val="22"/>
        </w:rPr>
        <w:t xml:space="preserve">έως τις </w:t>
      </w:r>
      <w:r w:rsidRPr="003176FB">
        <w:rPr>
          <w:rFonts w:asciiTheme="minorHAnsi" w:hAnsiTheme="minorHAnsi" w:cstheme="minorHAnsi"/>
          <w:b/>
          <w:sz w:val="22"/>
          <w:szCs w:val="22"/>
        </w:rPr>
        <w:t>01-12-2023.</w:t>
      </w:r>
    </w:p>
    <w:p w:rsidR="00944FE3" w:rsidRPr="00FE381C" w:rsidRDefault="00944FE3" w:rsidP="000C33E9">
      <w:pPr>
        <w:pStyle w:val="af7"/>
        <w:jc w:val="both"/>
        <w:rPr>
          <w:rFonts w:ascii="Calibri" w:hAnsi="Calibri" w:cs="Calibri"/>
        </w:rPr>
      </w:pPr>
    </w:p>
    <w:p w:rsidR="009A6F49" w:rsidRPr="003F73BF" w:rsidRDefault="003F73BF" w:rsidP="003F73BF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9A6F49" w:rsidRPr="003F73BF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AC07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C07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078A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C07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AC078A">
        <w:rPr>
          <w:rFonts w:asciiTheme="minorHAnsi" w:hAnsiTheme="minorHAnsi" w:cstheme="minorHAnsi"/>
          <w:bCs/>
          <w:sz w:val="22"/>
          <w:szCs w:val="22"/>
        </w:rPr>
        <w:t>«</w:t>
      </w:r>
      <w:r w:rsidRPr="00AC078A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AC078A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765B36" w:rsidRPr="00AC078A" w:rsidRDefault="00765B36" w:rsidP="00765B36">
      <w:pPr>
        <w:pStyle w:val="a8"/>
        <w:numPr>
          <w:ilvl w:val="0"/>
          <w:numId w:val="27"/>
        </w:numPr>
        <w:tabs>
          <w:tab w:val="clear" w:pos="360"/>
        </w:tabs>
        <w:spacing w:before="280" w:beforeAutospacing="1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944FE3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0C33E9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33</w:t>
      </w:r>
      <w:r w:rsidR="00944FE3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0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0C33E9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9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</w:t>
      </w: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6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-2023 έγγραφο  της Δ/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 του Δήμου   που είχε διανεμηθεί</w:t>
      </w:r>
    </w:p>
    <w:p w:rsidR="000C33E9" w:rsidRPr="001A059F" w:rsidRDefault="000C33E9" w:rsidP="000C33E9">
      <w:pPr>
        <w:pStyle w:val="a5"/>
        <w:numPr>
          <w:ilvl w:val="0"/>
          <w:numId w:val="2"/>
        </w:numPr>
        <w:suppressAutoHyphens/>
        <w:spacing w:before="57" w:after="57" w:line="276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Το </w:t>
      </w:r>
      <w:proofErr w:type="spellStart"/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υπ΄αριθμ</w:t>
      </w:r>
      <w:proofErr w:type="spellEnd"/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 10</w:t>
      </w:r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680</w:t>
      </w: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/</w:t>
      </w:r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31</w:t>
      </w:r>
      <w:r w:rsidRPr="001A059F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-5-2023 αίτημα του αναδόχου</w:t>
      </w:r>
    </w:p>
    <w:p w:rsidR="000C33E9" w:rsidRPr="001A059F" w:rsidRDefault="000C33E9" w:rsidP="000C33E9">
      <w:pPr>
        <w:pStyle w:val="a8"/>
        <w:ind w:left="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C33E9" w:rsidRPr="001A059F" w:rsidRDefault="000C33E9" w:rsidP="000C33E9">
      <w:pPr>
        <w:pStyle w:val="a5"/>
        <w:numPr>
          <w:ilvl w:val="0"/>
          <w:numId w:val="2"/>
        </w:numPr>
        <w:suppressAutoHyphens/>
        <w:spacing w:line="360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 w:rsidRPr="001A059F">
        <w:rPr>
          <w:rFonts w:asciiTheme="minorHAnsi" w:hAnsiTheme="minorHAnsi" w:cstheme="minorHAnsi"/>
          <w:szCs w:val="22"/>
        </w:rPr>
        <w:lastRenderedPageBreak/>
        <w:t xml:space="preserve">  </w:t>
      </w:r>
      <w:r w:rsidRPr="001A059F">
        <w:rPr>
          <w:rFonts w:asciiTheme="minorHAnsi" w:eastAsia="SimSun" w:hAnsiTheme="minorHAnsi" w:cstheme="minorHAnsi"/>
          <w:bCs/>
          <w:kern w:val="1"/>
          <w:szCs w:val="22"/>
          <w:lang w:bidi="hi-IN"/>
        </w:rPr>
        <w:t xml:space="preserve"> </w:t>
      </w:r>
      <w:r w:rsidRPr="001A059F">
        <w:rPr>
          <w:rFonts w:asciiTheme="minorHAnsi" w:hAnsiTheme="minorHAnsi" w:cstheme="minorHAnsi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0C33E9" w:rsidRPr="00BB6459" w:rsidRDefault="000C33E9" w:rsidP="000C33E9">
      <w:pPr>
        <w:pStyle w:val="a5"/>
        <w:numPr>
          <w:ilvl w:val="0"/>
          <w:numId w:val="2"/>
        </w:numPr>
        <w:suppressAutoHyphens/>
        <w:spacing w:before="57" w:after="57" w:line="276" w:lineRule="auto"/>
        <w:jc w:val="both"/>
        <w:rPr>
          <w:rFonts w:asciiTheme="minorHAnsi" w:hAnsiTheme="minorHAnsi" w:cstheme="minorHAnsi"/>
          <w:szCs w:val="24"/>
        </w:rPr>
      </w:pPr>
      <w:r w:rsidRPr="00BB6459">
        <w:rPr>
          <w:rFonts w:asciiTheme="minorHAnsi" w:hAnsiTheme="minorHAnsi" w:cstheme="minorHAnsi"/>
          <w:szCs w:val="24"/>
        </w:rPr>
        <w:t>Την  ψήφο όλων των μελών του Δημοτικού Συμβουλίου , όπως αυτή διατυπώθηκε και δηλώθηκε δια ζώσης στην συνεδρίαση</w:t>
      </w:r>
    </w:p>
    <w:p w:rsidR="000C33E9" w:rsidRPr="001A059F" w:rsidRDefault="000C33E9" w:rsidP="000C33E9">
      <w:pPr>
        <w:spacing w:line="120" w:lineRule="exac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0C33E9" w:rsidRPr="001A059F" w:rsidRDefault="000C33E9" w:rsidP="000C33E9">
      <w:pPr>
        <w:spacing w:before="6" w:line="260" w:lineRule="exact"/>
        <w:ind w:left="142" w:hanging="142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A059F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ΟΜΟΦΩΝΑ</w:t>
      </w:r>
    </w:p>
    <w:p w:rsidR="000C33E9" w:rsidRPr="001A059F" w:rsidRDefault="000C33E9" w:rsidP="000C33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59F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1A059F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1A059F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1A059F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εκπόνησης της μελέτης με τίτλο </w:t>
      </w:r>
      <w:r w:rsidRPr="001A059F">
        <w:rPr>
          <w:rFonts w:asciiTheme="minorHAnsi" w:hAnsiTheme="minorHAnsi" w:cstheme="minorHAnsi"/>
          <w:sz w:val="22"/>
          <w:szCs w:val="22"/>
        </w:rPr>
        <w:t>«</w:t>
      </w:r>
      <w:r w:rsidRPr="003176FB">
        <w:rPr>
          <w:rFonts w:asciiTheme="minorHAnsi" w:hAnsiTheme="minorHAnsi" w:cstheme="minorHAnsi"/>
          <w:sz w:val="22"/>
          <w:szCs w:val="22"/>
        </w:rPr>
        <w:t>ΠΑΡΚΟ ΑΘΛΗΣΗΣ ΔΗΜΟΥ ΛΕΒΑΔΕΩΝ- ΠΡΟΠΟΝΗΤΙΚΟ ΚΕΝΤΡΟ (ΓΥΜΝΑΣΤΗΡΙΟ)</w:t>
      </w:r>
      <w:r w:rsidRPr="001A059F">
        <w:rPr>
          <w:rFonts w:asciiTheme="minorHAnsi" w:eastAsia="Arial" w:hAnsiTheme="minorHAnsi" w:cstheme="minorHAnsi"/>
          <w:sz w:val="22"/>
          <w:szCs w:val="22"/>
        </w:rPr>
        <w:t xml:space="preserve">»,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>για  (</w:t>
      </w:r>
      <w:r>
        <w:rPr>
          <w:rFonts w:asciiTheme="minorHAnsi" w:eastAsia="Arial Unicode MS" w:hAnsiTheme="minorHAnsi" w:cstheme="minorHAnsi"/>
          <w:sz w:val="22"/>
          <w:szCs w:val="22"/>
        </w:rPr>
        <w:t>154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>
        <w:rPr>
          <w:rFonts w:asciiTheme="minorHAnsi" w:eastAsia="Arial Unicode MS" w:hAnsiTheme="minorHAnsi" w:cstheme="minorHAnsi"/>
          <w:sz w:val="22"/>
          <w:szCs w:val="22"/>
        </w:rPr>
        <w:t>ημέρες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ήτοι</w:t>
      </w:r>
      <w:r w:rsidRPr="001A059F">
        <w:rPr>
          <w:rFonts w:asciiTheme="minorHAnsi" w:eastAsia="Arial Unicode MS" w:hAnsiTheme="minorHAnsi" w:cstheme="minorHAnsi"/>
          <w:b/>
          <w:sz w:val="22"/>
          <w:szCs w:val="22"/>
        </w:rPr>
        <w:t xml:space="preserve"> 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έως  και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1-12-</w:t>
      </w:r>
      <w:r w:rsidRPr="001A059F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2023 ,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944FE3" w:rsidRPr="00BB6459" w:rsidRDefault="000C33E9" w:rsidP="000C33E9">
      <w:pPr>
        <w:pStyle w:val="210"/>
        <w:tabs>
          <w:tab w:val="center" w:pos="846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</w:p>
    <w:p w:rsidR="00944FE3" w:rsidRPr="00BB6459" w:rsidRDefault="00944FE3" w:rsidP="00944FE3">
      <w:pPr>
        <w:pStyle w:val="af7"/>
        <w:rPr>
          <w:rFonts w:asciiTheme="minorHAnsi" w:eastAsia="Arial" w:hAnsiTheme="minorHAnsi" w:cstheme="minorHAnsi"/>
          <w:b/>
        </w:rPr>
      </w:pPr>
    </w:p>
    <w:p w:rsidR="00AF4104" w:rsidRPr="00944FE3" w:rsidRDefault="00AF4104" w:rsidP="00944FE3">
      <w:pPr>
        <w:spacing w:before="4" w:after="4"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7F680B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3A643D" w:rsidRPr="00944FE3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  <w:r w:rsidR="00533B7E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</w:p>
    <w:p w:rsidR="00AF4104" w:rsidRPr="003F73BF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3F73BF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3F73BF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3F73BF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DD5E8C" w:rsidTr="00BE052A">
        <w:trPr>
          <w:trHeight w:val="508"/>
        </w:trPr>
        <w:tc>
          <w:tcPr>
            <w:tcW w:w="425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DD5E8C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DD5E8C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3F73BF" w:rsidTr="00BE052A">
        <w:tc>
          <w:tcPr>
            <w:tcW w:w="425" w:type="dxa"/>
          </w:tcPr>
          <w:p w:rsidR="00533B7E" w:rsidRPr="003F73BF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33B7E" w:rsidRPr="003F73BF" w:rsidRDefault="00533B7E" w:rsidP="00BE052A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3F73BF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3F73BF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3F73BF" w:rsidTr="00BE052A">
        <w:tc>
          <w:tcPr>
            <w:tcW w:w="425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33B7E" w:rsidRPr="003F73BF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3F73BF" w:rsidRDefault="00533B7E" w:rsidP="00BE052A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3F73BF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3F73BF" w:rsidTr="00BE052A">
        <w:tc>
          <w:tcPr>
            <w:tcW w:w="425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3F73BF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3F73BF" w:rsidTr="00BE052A">
        <w:tc>
          <w:tcPr>
            <w:tcW w:w="425" w:type="dxa"/>
          </w:tcPr>
          <w:p w:rsidR="00533B7E" w:rsidRPr="003F73BF" w:rsidRDefault="00533B7E" w:rsidP="00BE052A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3F73BF" w:rsidRDefault="00533B7E" w:rsidP="00BE052A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3F73BF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3F73BF" w:rsidTr="00BE052A">
        <w:tc>
          <w:tcPr>
            <w:tcW w:w="425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3F73BF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3F73BF" w:rsidTr="00BE052A">
        <w:tc>
          <w:tcPr>
            <w:tcW w:w="425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3F73BF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3F73BF" w:rsidTr="00BE052A">
        <w:tc>
          <w:tcPr>
            <w:tcW w:w="425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3F73BF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3F73BF" w:rsidTr="00BE052A">
        <w:tc>
          <w:tcPr>
            <w:tcW w:w="425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3F73BF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7E" w:rsidRPr="003F73BF" w:rsidTr="00BE052A">
        <w:tc>
          <w:tcPr>
            <w:tcW w:w="425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533B7E" w:rsidRPr="003F73BF" w:rsidRDefault="00533B7E" w:rsidP="00BE052A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533B7E" w:rsidRPr="003F73BF" w:rsidRDefault="00533B7E" w:rsidP="00BE052A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3F73BF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3F73BF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96" w:rsidRDefault="00DC7396">
      <w:r>
        <w:separator/>
      </w:r>
    </w:p>
  </w:endnote>
  <w:endnote w:type="continuationSeparator" w:id="0">
    <w:p w:rsidR="00DC7396" w:rsidRDefault="00DC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533B7E">
      <w:t>31</w:t>
    </w:r>
    <w:r w:rsidR="00793AC6">
      <w:t xml:space="preserve">/2023 ΑΠΟΦΑΣΗ ΔΗΜΟΤΙΚΟΥ ΣΥΜΒΟΥΛΙΟΥ ΔΗΜΟΥ ΛΕΒΑΔΕΩΝ   </w:t>
    </w:r>
    <w:fldSimple w:instr=" PAGE   \* MERGEFORMAT ">
      <w:r w:rsidR="004F5DCC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96" w:rsidRDefault="00DC7396">
      <w:r>
        <w:separator/>
      </w:r>
    </w:p>
  </w:footnote>
  <w:footnote w:type="continuationSeparator" w:id="0">
    <w:p w:rsidR="00DC7396" w:rsidRDefault="00DC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6825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5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1849640C"/>
    <w:multiLevelType w:val="hybridMultilevel"/>
    <w:tmpl w:val="AEB4CF6A"/>
    <w:lvl w:ilvl="0" w:tplc="5EB8560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EE3602"/>
    <w:multiLevelType w:val="hybridMultilevel"/>
    <w:tmpl w:val="8FC6425C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245B027E"/>
    <w:multiLevelType w:val="hybridMultilevel"/>
    <w:tmpl w:val="8B26C30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343779"/>
    <w:multiLevelType w:val="hybridMultilevel"/>
    <w:tmpl w:val="5AD893D0"/>
    <w:lvl w:ilvl="0" w:tplc="F716B0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37643F45"/>
    <w:multiLevelType w:val="hybridMultilevel"/>
    <w:tmpl w:val="FAF4216C"/>
    <w:lvl w:ilvl="0" w:tplc="D38C55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E68102B"/>
    <w:multiLevelType w:val="hybridMultilevel"/>
    <w:tmpl w:val="3280C600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C2E5E"/>
    <w:multiLevelType w:val="hybridMultilevel"/>
    <w:tmpl w:val="73A03C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92A9D"/>
    <w:multiLevelType w:val="hybridMultilevel"/>
    <w:tmpl w:val="2C4A71D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7"/>
  </w:num>
  <w:num w:numId="5">
    <w:abstractNumId w:val="8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23"/>
  </w:num>
  <w:num w:numId="13">
    <w:abstractNumId w:val="24"/>
  </w:num>
  <w:num w:numId="14">
    <w:abstractNumId w:val="45"/>
  </w:num>
  <w:num w:numId="15">
    <w:abstractNumId w:val="39"/>
  </w:num>
  <w:num w:numId="16">
    <w:abstractNumId w:val="1"/>
  </w:num>
  <w:num w:numId="17">
    <w:abstractNumId w:val="37"/>
  </w:num>
  <w:num w:numId="18">
    <w:abstractNumId w:val="36"/>
  </w:num>
  <w:num w:numId="19">
    <w:abstractNumId w:val="26"/>
  </w:num>
  <w:num w:numId="20">
    <w:abstractNumId w:val="2"/>
  </w:num>
  <w:num w:numId="21">
    <w:abstractNumId w:val="38"/>
  </w:num>
  <w:num w:numId="22">
    <w:abstractNumId w:val="4"/>
  </w:num>
  <w:num w:numId="23">
    <w:abstractNumId w:val="25"/>
  </w:num>
  <w:num w:numId="24">
    <w:abstractNumId w:val="42"/>
  </w:num>
  <w:num w:numId="25">
    <w:abstractNumId w:val="30"/>
  </w:num>
  <w:num w:numId="26">
    <w:abstractNumId w:val="40"/>
  </w:num>
  <w:num w:numId="27">
    <w:abstractNumId w:val="29"/>
  </w:num>
  <w:num w:numId="28">
    <w:abstractNumId w:val="44"/>
  </w:num>
  <w:num w:numId="29">
    <w:abstractNumId w:val="41"/>
  </w:num>
  <w:num w:numId="30">
    <w:abstractNumId w:val="28"/>
  </w:num>
  <w:num w:numId="31">
    <w:abstractNumId w:val="43"/>
  </w:num>
  <w:num w:numId="32">
    <w:abstractNumId w:val="32"/>
  </w:num>
  <w:num w:numId="33">
    <w:abstractNumId w:val="31"/>
  </w:num>
  <w:num w:numId="34">
    <w:abstractNumId w:val="47"/>
  </w:num>
  <w:num w:numId="35">
    <w:abstractNumId w:val="33"/>
  </w:num>
  <w:num w:numId="36">
    <w:abstractNumId w:val="34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38">
    <w:abstractNumId w:val="46"/>
  </w:num>
  <w:num w:numId="3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0F04"/>
    <w:rsid w:val="00001ED5"/>
    <w:rsid w:val="0000261C"/>
    <w:rsid w:val="000061B8"/>
    <w:rsid w:val="000071A5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33E9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366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4AB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49F2"/>
    <w:rsid w:val="002D4FAE"/>
    <w:rsid w:val="002D6D93"/>
    <w:rsid w:val="002D73B9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A643D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4D15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4F5DCC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3B7E"/>
    <w:rsid w:val="00535615"/>
    <w:rsid w:val="00535968"/>
    <w:rsid w:val="00536443"/>
    <w:rsid w:val="005371AA"/>
    <w:rsid w:val="005404A7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2A56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11A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1A4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45C6"/>
    <w:rsid w:val="00765B3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6601"/>
    <w:rsid w:val="00876DC4"/>
    <w:rsid w:val="00877F0B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5BD2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4FE3"/>
    <w:rsid w:val="0094647F"/>
    <w:rsid w:val="009501B6"/>
    <w:rsid w:val="00950F10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5C26"/>
    <w:rsid w:val="009D694A"/>
    <w:rsid w:val="009D6A8E"/>
    <w:rsid w:val="009E10A4"/>
    <w:rsid w:val="009E29BD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1EAA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1B2B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14"/>
    <w:rsid w:val="00BE2BB8"/>
    <w:rsid w:val="00BE73BC"/>
    <w:rsid w:val="00BF2811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6CB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C7396"/>
    <w:rsid w:val="00DD00AA"/>
    <w:rsid w:val="00DD051D"/>
    <w:rsid w:val="00DD0DB7"/>
    <w:rsid w:val="00DD2E8B"/>
    <w:rsid w:val="00DD42FE"/>
    <w:rsid w:val="00DD4643"/>
    <w:rsid w:val="00DD7837"/>
    <w:rsid w:val="00DE05D5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2239"/>
    <w:rsid w:val="00E55FD1"/>
    <w:rsid w:val="00E57A18"/>
    <w:rsid w:val="00E6479F"/>
    <w:rsid w:val="00E7390E"/>
    <w:rsid w:val="00E73B1B"/>
    <w:rsid w:val="00E73E4B"/>
    <w:rsid w:val="00E74931"/>
    <w:rsid w:val="00E76ABD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32013"/>
    <w:rsid w:val="00F3570C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draxmes">
    <w:name w:val="draxmes"/>
    <w:basedOn w:val="a"/>
    <w:rsid w:val="00BB1B2B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lang w:eastAsia="en-US"/>
    </w:rPr>
  </w:style>
  <w:style w:type="paragraph" w:customStyle="1" w:styleId="10">
    <w:name w:val="Σώμα κειμένου1"/>
    <w:basedOn w:val="a"/>
    <w:rsid w:val="00BB1B2B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lang w:eastAsia="en-US"/>
    </w:rPr>
  </w:style>
  <w:style w:type="paragraph" w:customStyle="1" w:styleId="ANATH">
    <w:name w:val="ANATH"/>
    <w:basedOn w:val="a"/>
    <w:uiPriority w:val="99"/>
    <w:rsid w:val="00BB1B2B"/>
    <w:pPr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u w:val="single"/>
      <w:lang w:eastAsia="en-US"/>
    </w:rPr>
  </w:style>
  <w:style w:type="paragraph" w:customStyle="1" w:styleId="Standard">
    <w:name w:val="Standard"/>
    <w:basedOn w:val="a"/>
    <w:rsid w:val="00944FE3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6">
    <w:name w:val="Προεπιλεγμένη γραμματοσειρά6"/>
    <w:rsid w:val="00944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F7AB52-3066-473C-8744-C9CFF2F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1757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2023-06-27T07:42:00Z</cp:lastPrinted>
  <dcterms:created xsi:type="dcterms:W3CDTF">2023-06-30T06:52:00Z</dcterms:created>
  <dcterms:modified xsi:type="dcterms:W3CDTF">2023-06-30T07:47:00Z</dcterms:modified>
</cp:coreProperties>
</file>