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8D7" w:rsidRDefault="00F278FF" w:rsidP="00B81F5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B81F5F">
        <w:rPr>
          <w:rFonts w:ascii="Arial" w:eastAsia="Arial" w:hAnsi="Arial" w:cs="Arial"/>
          <w:b/>
          <w:bCs/>
          <w:sz w:val="22"/>
          <w:szCs w:val="22"/>
        </w:rPr>
        <w:t xml:space="preserve"> </w:t>
      </w:r>
      <w:r w:rsidRPr="00C90CF0">
        <w:rPr>
          <w:rFonts w:ascii="Arial" w:eastAsia="Arial" w:hAnsi="Arial" w:cs="Arial"/>
          <w:b/>
          <w:bCs/>
          <w:sz w:val="22"/>
          <w:szCs w:val="22"/>
        </w:rPr>
        <w:t xml:space="preserve">   </w:t>
      </w:r>
    </w:p>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3B0C7C">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482F7A">
        <w:rPr>
          <w:rFonts w:ascii="Arial" w:eastAsia="Arial" w:hAnsi="Arial" w:cs="Arial"/>
          <w:b/>
          <w:bCs/>
          <w:sz w:val="22"/>
          <w:szCs w:val="22"/>
        </w:rPr>
        <w:t>0</w:t>
      </w:r>
      <w:r w:rsidR="00C01E5F">
        <w:rPr>
          <w:rFonts w:ascii="Arial" w:eastAsia="Arial" w:hAnsi="Arial" w:cs="Arial"/>
          <w:b/>
          <w:bCs/>
          <w:sz w:val="22"/>
          <w:szCs w:val="22"/>
        </w:rPr>
        <w:t>7</w:t>
      </w:r>
      <w:r w:rsidRPr="001753B4">
        <w:rPr>
          <w:rFonts w:ascii="Arial" w:eastAsia="Arial" w:hAnsi="Arial" w:cs="Arial"/>
          <w:b/>
          <w:bCs/>
          <w:sz w:val="22"/>
          <w:szCs w:val="22"/>
        </w:rPr>
        <w:t>/0</w:t>
      </w:r>
      <w:r w:rsidR="00482F7A">
        <w:rPr>
          <w:rFonts w:ascii="Arial" w:eastAsia="Arial" w:hAnsi="Arial" w:cs="Arial"/>
          <w:b/>
          <w:bCs/>
          <w:sz w:val="22"/>
          <w:szCs w:val="22"/>
        </w:rPr>
        <w:t>6</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F71385">
        <w:rPr>
          <w:rFonts w:ascii="Arial" w:eastAsia="Arial" w:hAnsi="Arial" w:cs="Arial"/>
          <w:b/>
          <w:bCs/>
          <w:sz w:val="22"/>
          <w:szCs w:val="22"/>
        </w:rPr>
        <w:t>11070</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2B590B">
        <w:rPr>
          <w:rFonts w:ascii="Arial" w:hAnsi="Arial" w:cs="Arial"/>
          <w:b/>
          <w:sz w:val="22"/>
          <w:szCs w:val="22"/>
        </w:rPr>
        <w:t>1</w:t>
      </w:r>
      <w:r w:rsidR="009D7658">
        <w:rPr>
          <w:rFonts w:ascii="Arial" w:hAnsi="Arial" w:cs="Arial"/>
          <w:b/>
          <w:sz w:val="22"/>
          <w:szCs w:val="22"/>
        </w:rPr>
        <w:t>7</w:t>
      </w:r>
    </w:p>
    <w:p w:rsidR="009D7658" w:rsidRPr="009D7658" w:rsidRDefault="009D7658" w:rsidP="009D7658">
      <w:pPr>
        <w:spacing w:line="300" w:lineRule="auto"/>
        <w:ind w:left="142"/>
        <w:rPr>
          <w:rFonts w:ascii="Arial" w:hAnsi="Arial" w:cs="Arial"/>
          <w:b/>
          <w:sz w:val="22"/>
          <w:szCs w:val="22"/>
        </w:rPr>
      </w:pPr>
      <w:r w:rsidRPr="009D7658">
        <w:rPr>
          <w:rFonts w:ascii="Arial" w:hAnsi="Arial" w:cs="Arial"/>
          <w:b/>
          <w:sz w:val="22"/>
          <w:szCs w:val="22"/>
        </w:rPr>
        <w:t xml:space="preserve">   Ανάκληση της υπ’ </w:t>
      </w:r>
      <w:proofErr w:type="spellStart"/>
      <w:r w:rsidRPr="009D7658">
        <w:rPr>
          <w:rFonts w:ascii="Arial" w:hAnsi="Arial" w:cs="Arial"/>
          <w:b/>
          <w:sz w:val="22"/>
          <w:szCs w:val="22"/>
        </w:rPr>
        <w:t>αριθμ</w:t>
      </w:r>
      <w:proofErr w:type="spellEnd"/>
      <w:r w:rsidRPr="009D7658">
        <w:rPr>
          <w:rFonts w:ascii="Arial" w:hAnsi="Arial" w:cs="Arial"/>
          <w:b/>
          <w:sz w:val="22"/>
          <w:szCs w:val="22"/>
        </w:rPr>
        <w:t xml:space="preserve">. 383/2022 Απόφασης της Οικονομικής Επιτροπής περί Έγκρισης σύναψης σύμβασης συνεργασίας του Δήμου </w:t>
      </w:r>
      <w:proofErr w:type="spellStart"/>
      <w:r w:rsidRPr="009D7658">
        <w:rPr>
          <w:rFonts w:ascii="Arial" w:hAnsi="Arial" w:cs="Arial"/>
          <w:b/>
          <w:sz w:val="22"/>
          <w:szCs w:val="22"/>
        </w:rPr>
        <w:t>Λεβαδέων</w:t>
      </w:r>
      <w:proofErr w:type="spellEnd"/>
      <w:r w:rsidRPr="009D7658">
        <w:rPr>
          <w:rFonts w:ascii="Arial" w:hAnsi="Arial" w:cs="Arial"/>
          <w:b/>
          <w:sz w:val="22"/>
          <w:szCs w:val="22"/>
        </w:rPr>
        <w:t xml:space="preserve"> με την εταιρία με διακριτικό τίτλο «</w:t>
      </w:r>
      <w:r w:rsidRPr="009D7658">
        <w:rPr>
          <w:rFonts w:ascii="Arial" w:hAnsi="Arial" w:cs="Arial"/>
          <w:b/>
          <w:sz w:val="22"/>
          <w:szCs w:val="22"/>
          <w:lang w:val="en-US"/>
        </w:rPr>
        <w:t>RECYCOM</w:t>
      </w:r>
      <w:r w:rsidRPr="009D7658">
        <w:rPr>
          <w:rFonts w:ascii="Arial" w:hAnsi="Arial" w:cs="Arial"/>
          <w:b/>
          <w:sz w:val="22"/>
          <w:szCs w:val="22"/>
        </w:rPr>
        <w:t xml:space="preserve">» για διαχείριση μεταχειρισμένων ειδών ένδυσης και υπόδησης στο πλαίσιο της πρόληψης δημιουργίας αποβλήτων στο Δήμο </w:t>
      </w:r>
      <w:proofErr w:type="spellStart"/>
      <w:r w:rsidRPr="009D7658">
        <w:rPr>
          <w:rFonts w:ascii="Arial" w:hAnsi="Arial" w:cs="Arial"/>
          <w:b/>
          <w:sz w:val="22"/>
          <w:szCs w:val="22"/>
        </w:rPr>
        <w:t>Λεβαδέων</w:t>
      </w:r>
      <w:proofErr w:type="spellEnd"/>
      <w:r w:rsidRPr="009D7658">
        <w:rPr>
          <w:rFonts w:ascii="Arial" w:hAnsi="Arial" w:cs="Arial"/>
          <w:b/>
          <w:sz w:val="22"/>
          <w:szCs w:val="22"/>
        </w:rPr>
        <w:t>.</w:t>
      </w:r>
    </w:p>
    <w:p w:rsidR="001753B4" w:rsidRPr="00F72895" w:rsidRDefault="001753B4" w:rsidP="001753B4">
      <w:pPr>
        <w:pStyle w:val="af9"/>
        <w:spacing w:line="276" w:lineRule="auto"/>
        <w:ind w:left="0"/>
        <w:contextualSpacing w:val="0"/>
        <w:jc w:val="both"/>
        <w:rPr>
          <w:rFonts w:ascii="Verdana" w:hAnsi="Verdana" w:cs="Cambria"/>
          <w:color w:val="000000"/>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C11812">
      <w:pPr>
        <w:tabs>
          <w:tab w:val="left" w:pos="360"/>
          <w:tab w:val="left" w:pos="6237"/>
        </w:tabs>
        <w:ind w:left="360"/>
        <w:rPr>
          <w:rFonts w:ascii="Arial" w:hAnsi="Arial" w:cs="Arial"/>
          <w:sz w:val="22"/>
          <w:szCs w:val="22"/>
        </w:rPr>
      </w:pPr>
    </w:p>
    <w:p w:rsidR="002B590B" w:rsidRPr="00D87989" w:rsidRDefault="002B590B" w:rsidP="002B590B">
      <w:pPr>
        <w:jc w:val="both"/>
        <w:rPr>
          <w:rFonts w:ascii="Arial" w:eastAsia="Arial" w:hAnsi="Arial" w:cs="Arial"/>
          <w:sz w:val="22"/>
          <w:szCs w:val="22"/>
        </w:rPr>
      </w:pPr>
      <w:r w:rsidRPr="00D87989">
        <w:rPr>
          <w:rFonts w:ascii="Arial" w:eastAsia="Arial" w:hAnsi="Arial" w:cs="Arial"/>
          <w:sz w:val="22"/>
          <w:szCs w:val="22"/>
        </w:rPr>
        <w:t>Ο Πρ</w:t>
      </w:r>
      <w:r w:rsidR="00236AA0">
        <w:rPr>
          <w:rFonts w:ascii="Arial" w:eastAsia="Arial" w:hAnsi="Arial" w:cs="Arial"/>
          <w:sz w:val="22"/>
          <w:szCs w:val="22"/>
        </w:rPr>
        <w:t>όεδρος</w:t>
      </w:r>
      <w:r w:rsidRPr="00D87989">
        <w:rPr>
          <w:rFonts w:ascii="Arial" w:eastAsia="Arial" w:hAnsi="Arial" w:cs="Arial"/>
          <w:sz w:val="22"/>
          <w:szCs w:val="22"/>
        </w:rPr>
        <w:t xml:space="preserve"> της Οικονομικής Επιτροπής εισηγούμενος το </w:t>
      </w:r>
      <w:r w:rsidR="007D32F9">
        <w:rPr>
          <w:rFonts w:ascii="Arial" w:eastAsia="Arial" w:hAnsi="Arial" w:cs="Arial"/>
          <w:sz w:val="22"/>
          <w:szCs w:val="22"/>
        </w:rPr>
        <w:t>6</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10</w:t>
      </w:r>
      <w:r w:rsidR="007D32F9">
        <w:rPr>
          <w:rFonts w:ascii="Arial" w:eastAsia="Arial" w:hAnsi="Arial" w:cs="Arial"/>
          <w:sz w:val="22"/>
          <w:szCs w:val="22"/>
        </w:rPr>
        <w:t>028</w:t>
      </w:r>
      <w:r w:rsidRPr="00D87989">
        <w:rPr>
          <w:rFonts w:ascii="Arial" w:eastAsia="Arial" w:hAnsi="Arial" w:cs="Arial"/>
          <w:sz w:val="22"/>
          <w:szCs w:val="22"/>
        </w:rPr>
        <w:t>/</w:t>
      </w:r>
      <w:r w:rsidR="00B1633B">
        <w:rPr>
          <w:rFonts w:ascii="Arial" w:eastAsia="Arial" w:hAnsi="Arial" w:cs="Arial"/>
          <w:sz w:val="22"/>
          <w:szCs w:val="22"/>
        </w:rPr>
        <w:t>2</w:t>
      </w:r>
      <w:r w:rsidR="007D32F9">
        <w:rPr>
          <w:rFonts w:ascii="Arial" w:eastAsia="Arial" w:hAnsi="Arial" w:cs="Arial"/>
          <w:sz w:val="22"/>
          <w:szCs w:val="22"/>
        </w:rPr>
        <w:t>4</w:t>
      </w:r>
      <w:r w:rsidRPr="00D87989">
        <w:rPr>
          <w:rFonts w:ascii="Arial" w:eastAsia="Arial" w:hAnsi="Arial" w:cs="Arial"/>
          <w:sz w:val="22"/>
          <w:szCs w:val="22"/>
        </w:rPr>
        <w:t>-0</w:t>
      </w:r>
      <w:r>
        <w:rPr>
          <w:rFonts w:ascii="Arial" w:eastAsia="Arial" w:hAnsi="Arial" w:cs="Arial"/>
          <w:sz w:val="22"/>
          <w:szCs w:val="22"/>
        </w:rPr>
        <w:t>5</w:t>
      </w:r>
      <w:r w:rsidRPr="00D87989">
        <w:rPr>
          <w:rFonts w:ascii="Arial" w:eastAsia="Arial" w:hAnsi="Arial" w:cs="Arial"/>
          <w:sz w:val="22"/>
          <w:szCs w:val="22"/>
        </w:rPr>
        <w:t xml:space="preserve">-2022   έγγραφο </w:t>
      </w:r>
      <w:r w:rsidR="00482F7A">
        <w:rPr>
          <w:rFonts w:ascii="Arial" w:eastAsia="Arial" w:hAnsi="Arial" w:cs="Arial"/>
          <w:sz w:val="22"/>
          <w:szCs w:val="22"/>
        </w:rPr>
        <w:t>της Δ/</w:t>
      </w:r>
      <w:proofErr w:type="spellStart"/>
      <w:r w:rsidR="00482F7A">
        <w:rPr>
          <w:rFonts w:ascii="Arial" w:eastAsia="Arial" w:hAnsi="Arial" w:cs="Arial"/>
          <w:sz w:val="22"/>
          <w:szCs w:val="22"/>
        </w:rPr>
        <w:t>νσης</w:t>
      </w:r>
      <w:proofErr w:type="spellEnd"/>
      <w:r w:rsidR="00482F7A">
        <w:rPr>
          <w:rFonts w:ascii="Arial" w:eastAsia="Arial" w:hAnsi="Arial" w:cs="Arial"/>
          <w:sz w:val="22"/>
          <w:szCs w:val="22"/>
        </w:rPr>
        <w:t xml:space="preserve"> </w:t>
      </w:r>
      <w:r w:rsidR="007D32F9">
        <w:rPr>
          <w:rFonts w:ascii="Arial" w:eastAsia="Arial" w:hAnsi="Arial" w:cs="Arial"/>
          <w:sz w:val="22"/>
          <w:szCs w:val="22"/>
        </w:rPr>
        <w:t>Περιβάλλοντος , Καθαριότητας &amp; Πρασίνου</w:t>
      </w:r>
      <w:r w:rsidR="00482F7A">
        <w:rPr>
          <w:rFonts w:ascii="Arial" w:eastAsia="Arial" w:hAnsi="Arial" w:cs="Arial"/>
          <w:sz w:val="22"/>
          <w:szCs w:val="22"/>
        </w:rPr>
        <w:t xml:space="preserve">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9D7658" w:rsidRPr="00C01E5F" w:rsidRDefault="009D7658" w:rsidP="009D7658">
      <w:pPr>
        <w:spacing w:line="300" w:lineRule="auto"/>
        <w:ind w:firstLine="720"/>
        <w:rPr>
          <w:rFonts w:ascii="Arial" w:hAnsi="Arial" w:cs="Arial"/>
          <w:i/>
          <w:sz w:val="22"/>
          <w:szCs w:val="22"/>
        </w:rPr>
      </w:pP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01E5F">
        <w:rPr>
          <w:rFonts w:ascii="Arial" w:hAnsi="Arial" w:cs="Arial"/>
          <w:i/>
          <w:sz w:val="22"/>
          <w:szCs w:val="22"/>
        </w:rPr>
        <w:t xml:space="preserve">Σύμφωνα </w:t>
      </w:r>
      <w:r w:rsidRPr="00C01E5F">
        <w:rPr>
          <w:rFonts w:ascii="Arial" w:hAnsi="Arial" w:cs="Arial"/>
          <w:bCs/>
          <w:i/>
          <w:color w:val="000000"/>
          <w:sz w:val="22"/>
          <w:szCs w:val="22"/>
        </w:rPr>
        <w:t xml:space="preserve">τις διατάξεις του Ν. 4042/2012 «Ποινική προστασία του περιβάλλοντος, Εναρμόνιση με την Οδηγία 2008/99/ΕΚ </w:t>
      </w:r>
      <w:r w:rsidRPr="00C01E5F">
        <w:rPr>
          <w:rFonts w:ascii="Arial" w:hAnsi="Arial" w:cs="Arial"/>
          <w:i/>
          <w:sz w:val="22"/>
          <w:szCs w:val="22"/>
        </w:rPr>
        <w:t>οι ΟΤΑ έχουν την υποχρέωση να συμβάλλουν στην εναλλακτική διαχείριση των δημοτικών στερεών αποβλήτων συμμετέχοντας στην κατάρτιση σχετικών προγραμμάτων συνεργαζόμενοι με τα συστήματα εναλλακτικής διαχείρισης και άλλους αρμόδιους φορείς.</w:t>
      </w:r>
    </w:p>
    <w:p w:rsidR="009D7658" w:rsidRPr="00C01E5F" w:rsidRDefault="009D7658" w:rsidP="009D7658">
      <w:pPr>
        <w:spacing w:line="300" w:lineRule="auto"/>
        <w:ind w:firstLine="720"/>
        <w:rPr>
          <w:rFonts w:ascii="Arial" w:hAnsi="Arial" w:cs="Arial"/>
          <w:i/>
          <w:sz w:val="22"/>
          <w:szCs w:val="22"/>
        </w:rPr>
      </w:pPr>
      <w:r w:rsidRPr="00C01E5F">
        <w:rPr>
          <w:rFonts w:ascii="Arial" w:hAnsi="Arial" w:cs="Arial"/>
          <w:i/>
          <w:sz w:val="22"/>
          <w:szCs w:val="22"/>
        </w:rPr>
        <w:t xml:space="preserve">Στο πλαίσιο αυτό, η Οικονομική Επιτροπή Δήμου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xml:space="preserve"> με την υπ’ αριθ. 383/2022 (αρ. </w:t>
      </w:r>
      <w:proofErr w:type="spellStart"/>
      <w:r w:rsidRPr="00C01E5F">
        <w:rPr>
          <w:rFonts w:ascii="Arial" w:hAnsi="Arial" w:cs="Arial"/>
          <w:i/>
          <w:sz w:val="22"/>
          <w:szCs w:val="22"/>
        </w:rPr>
        <w:t>πρωτ</w:t>
      </w:r>
      <w:proofErr w:type="spellEnd"/>
      <w:r w:rsidRPr="00C01E5F">
        <w:rPr>
          <w:rFonts w:ascii="Arial" w:hAnsi="Arial" w:cs="Arial"/>
          <w:i/>
          <w:sz w:val="22"/>
          <w:szCs w:val="22"/>
        </w:rPr>
        <w:t xml:space="preserve">. 22665/16.12.2022, ΑΔΑ: Ψ4ΕΩΩΛΗ-Φ2Δ) απόφασή της ενέκρινε τη συνεργασία του Δήμου και εξουσιοδότησε τον Δήμαρχο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xml:space="preserve">  για την υπογραφή της σχετικής σύμβασης συνεργασίας με την εταιρία </w:t>
      </w:r>
      <w:r w:rsidRPr="00C01E5F">
        <w:rPr>
          <w:rFonts w:ascii="Arial" w:hAnsi="Arial" w:cs="Arial"/>
          <w:i/>
          <w:color w:val="000000"/>
          <w:sz w:val="22"/>
          <w:szCs w:val="22"/>
        </w:rPr>
        <w:t xml:space="preserve">Βαγγέλης </w:t>
      </w:r>
      <w:proofErr w:type="spellStart"/>
      <w:r w:rsidRPr="00C01E5F">
        <w:rPr>
          <w:rFonts w:ascii="Arial" w:hAnsi="Arial" w:cs="Arial"/>
          <w:i/>
          <w:color w:val="000000"/>
          <w:sz w:val="22"/>
          <w:szCs w:val="22"/>
        </w:rPr>
        <w:t>Αράπης</w:t>
      </w:r>
      <w:proofErr w:type="spellEnd"/>
      <w:r w:rsidRPr="00C01E5F">
        <w:rPr>
          <w:rFonts w:ascii="Arial" w:hAnsi="Arial" w:cs="Arial"/>
          <w:i/>
          <w:color w:val="000000"/>
          <w:sz w:val="22"/>
          <w:szCs w:val="22"/>
        </w:rPr>
        <w:t xml:space="preserve"> και ΣΙΑ - Ομόρρυθμη Εταιρεία Εμπορίας και Ανακύκλωσης» και διακριτικό τίτλο «RECYCOM».</w:t>
      </w:r>
    </w:p>
    <w:p w:rsidR="009D7658" w:rsidRPr="00C01E5F" w:rsidRDefault="009D7658" w:rsidP="009D7658">
      <w:pPr>
        <w:spacing w:line="300" w:lineRule="auto"/>
        <w:ind w:firstLine="720"/>
        <w:rPr>
          <w:rFonts w:ascii="Arial" w:hAnsi="Arial" w:cs="Arial"/>
          <w:i/>
          <w:sz w:val="22"/>
          <w:szCs w:val="22"/>
        </w:rPr>
      </w:pPr>
      <w:r w:rsidRPr="00C01E5F">
        <w:rPr>
          <w:rFonts w:ascii="Arial" w:hAnsi="Arial" w:cs="Arial"/>
          <w:i/>
          <w:sz w:val="22"/>
          <w:szCs w:val="22"/>
        </w:rPr>
        <w:t xml:space="preserve">Αντικείμενο του προτεινόμενου συμφωνητικού ήταν ο καθορισμός των ειδικότερων όρων και προϋποθέσεων συνεργασίας των συμβαλλομένων για την οργάνωση και τη λειτουργία του προγράμματος πρόληψης δημιουργίας αποβλήτων ειδών ένδυσης και υπόδησης του Δήμου </w:t>
      </w:r>
      <w:proofErr w:type="spellStart"/>
      <w:r w:rsidRPr="00C01E5F">
        <w:rPr>
          <w:rFonts w:ascii="Arial" w:hAnsi="Arial" w:cs="Arial"/>
          <w:i/>
          <w:sz w:val="22"/>
          <w:szCs w:val="22"/>
        </w:rPr>
        <w:t>Λεβαδέων</w:t>
      </w:r>
      <w:proofErr w:type="spellEnd"/>
      <w:r w:rsidRPr="00C01E5F">
        <w:rPr>
          <w:rFonts w:ascii="Arial" w:hAnsi="Arial" w:cs="Arial"/>
          <w:i/>
          <w:sz w:val="22"/>
          <w:szCs w:val="22"/>
        </w:rPr>
        <w:t>.</w:t>
      </w:r>
    </w:p>
    <w:p w:rsidR="009D7658" w:rsidRPr="00C01E5F" w:rsidRDefault="009D7658" w:rsidP="009D7658">
      <w:pPr>
        <w:spacing w:line="300" w:lineRule="auto"/>
        <w:ind w:firstLine="720"/>
        <w:rPr>
          <w:rFonts w:ascii="Arial" w:hAnsi="Arial" w:cs="Arial"/>
          <w:i/>
          <w:sz w:val="22"/>
          <w:szCs w:val="22"/>
        </w:rPr>
      </w:pPr>
      <w:r w:rsidRPr="00C01E5F">
        <w:rPr>
          <w:rFonts w:ascii="Arial" w:hAnsi="Arial" w:cs="Arial"/>
          <w:i/>
          <w:sz w:val="22"/>
          <w:szCs w:val="22"/>
        </w:rPr>
        <w:lastRenderedPageBreak/>
        <w:t xml:space="preserve">Η πρόταση συνεργασίας προέβλεπε την προμήθεια από την εταιρεία πέντε (5) ειδικών κάδων ανακυκλούμενων και επαναχρησιμοποιούμενων ειδών ένδυσης και υπόδησης και το περιοδικό άδειασμα και αποκομιδή από τον Δήμο των εναποτεθέντων ειδών, προς το σκοπό είτε </w:t>
      </w:r>
      <w:proofErr w:type="spellStart"/>
      <w:r w:rsidRPr="00C01E5F">
        <w:rPr>
          <w:rFonts w:ascii="Arial" w:hAnsi="Arial" w:cs="Arial"/>
          <w:i/>
          <w:sz w:val="22"/>
          <w:szCs w:val="22"/>
        </w:rPr>
        <w:t>επανάχρησης</w:t>
      </w:r>
      <w:proofErr w:type="spellEnd"/>
      <w:r w:rsidRPr="00C01E5F">
        <w:rPr>
          <w:rFonts w:ascii="Arial" w:hAnsi="Arial" w:cs="Arial"/>
          <w:i/>
          <w:sz w:val="22"/>
          <w:szCs w:val="22"/>
        </w:rPr>
        <w:t xml:space="preserve"> είτε ανακύκλωσής τους. Η εταιρεία για κάθε τόνο ειδών ένδυσης και υπόδησης που θα παραλάμβανε θα προσέφερε ανταποδοτικό ποσό ογδόντα 80 ευρώ ανά τόνο με την μορφή </w:t>
      </w:r>
      <w:proofErr w:type="spellStart"/>
      <w:r w:rsidRPr="00C01E5F">
        <w:rPr>
          <w:rFonts w:ascii="Arial" w:hAnsi="Arial" w:cs="Arial"/>
          <w:i/>
          <w:sz w:val="22"/>
          <w:szCs w:val="22"/>
        </w:rPr>
        <w:t>δωροεπιταγών</w:t>
      </w:r>
      <w:proofErr w:type="spellEnd"/>
      <w:r w:rsidRPr="00C01E5F">
        <w:rPr>
          <w:rFonts w:ascii="Arial" w:hAnsi="Arial" w:cs="Arial"/>
          <w:i/>
          <w:sz w:val="22"/>
          <w:szCs w:val="22"/>
        </w:rPr>
        <w:t xml:space="preserve"> ή για κάλυψη βασικών αναγκών του Δήμου. Από την παραπάνω αναφερόμενη συνεργασία ο Δήμος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xml:space="preserve"> δεν θα είχε καμία οικονομική επιβάρυνση.</w:t>
      </w:r>
    </w:p>
    <w:p w:rsidR="009D7658" w:rsidRPr="00C01E5F" w:rsidRDefault="009D7658" w:rsidP="009D7658">
      <w:pPr>
        <w:spacing w:line="300" w:lineRule="auto"/>
        <w:ind w:firstLine="720"/>
        <w:rPr>
          <w:rFonts w:ascii="Arial" w:hAnsi="Arial" w:cs="Arial"/>
          <w:i/>
          <w:sz w:val="22"/>
          <w:szCs w:val="22"/>
        </w:rPr>
      </w:pPr>
      <w:r w:rsidRPr="00C01E5F">
        <w:rPr>
          <w:rFonts w:ascii="Arial" w:hAnsi="Arial" w:cs="Arial"/>
          <w:i/>
          <w:sz w:val="22"/>
          <w:szCs w:val="22"/>
        </w:rPr>
        <w:t xml:space="preserve">Κατόπιν περεταίρω έρευνας της υπηρεσίας μας που αφορούσε την δυνατότητα τοποθέτησης περισσότερων κάδων ανακυκλούμενων και επαναχρησιμοποιούμενων ειδών ένδυσης, ώστε να καλυφθούν οι ανάγκες του </w:t>
      </w:r>
      <w:proofErr w:type="spellStart"/>
      <w:r w:rsidRPr="00C01E5F">
        <w:rPr>
          <w:rFonts w:ascii="Arial" w:hAnsi="Arial" w:cs="Arial"/>
          <w:i/>
          <w:sz w:val="22"/>
          <w:szCs w:val="22"/>
        </w:rPr>
        <w:t>Καλλικρατικού</w:t>
      </w:r>
      <w:proofErr w:type="spellEnd"/>
      <w:r w:rsidRPr="00C01E5F">
        <w:rPr>
          <w:rFonts w:ascii="Arial" w:hAnsi="Arial" w:cs="Arial"/>
          <w:i/>
          <w:sz w:val="22"/>
          <w:szCs w:val="22"/>
        </w:rPr>
        <w:t xml:space="preserve"> Δήμου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xml:space="preserve">, μας προτάθηκαν νέα σχέδια συνεργασίας με την τοποθέτηση σαράντα (40) συνολικά κάδων κατανεμημένων καθ’ υπόδειξη του τμήματος Καθαριότητας και Ανακύκλωσης σε όλες τις Δημοτικές Ενότητες του Δήμου. </w:t>
      </w:r>
    </w:p>
    <w:p w:rsidR="009D7658" w:rsidRPr="00C01E5F" w:rsidRDefault="009D7658" w:rsidP="009D7658">
      <w:pPr>
        <w:spacing w:line="300" w:lineRule="auto"/>
        <w:ind w:firstLine="720"/>
        <w:rPr>
          <w:rFonts w:ascii="Arial" w:hAnsi="Arial" w:cs="Arial"/>
          <w:i/>
          <w:color w:val="000000"/>
          <w:sz w:val="22"/>
          <w:szCs w:val="22"/>
        </w:rPr>
      </w:pPr>
      <w:r w:rsidRPr="00C01E5F">
        <w:rPr>
          <w:rFonts w:ascii="Arial" w:hAnsi="Arial" w:cs="Arial"/>
          <w:i/>
          <w:sz w:val="22"/>
          <w:szCs w:val="22"/>
        </w:rPr>
        <w:t>Επίσης, τα νέα σχέδια συνεργασίας που προτάθηκαν από τις εταιρίες με διακριτικούς τίτλους «</w:t>
      </w:r>
      <w:r w:rsidRPr="00C01E5F">
        <w:rPr>
          <w:rFonts w:ascii="Arial" w:hAnsi="Arial" w:cs="Arial"/>
          <w:i/>
          <w:color w:val="000000"/>
          <w:sz w:val="22"/>
          <w:szCs w:val="22"/>
        </w:rPr>
        <w:t>RECYCOM» και «EAST WEST GREECE I.K.E.» προβλέπουν βελτιωμένες συνθήκες αποκομιδής των κάδων, καθώς και βελτιωμένο ανταποδοτικό όφελος 500 € και 2.000 € αντίστοιχα για την κάλυψη των αναγκών του Δήμου.</w:t>
      </w:r>
    </w:p>
    <w:p w:rsidR="009D7658" w:rsidRPr="00C01E5F" w:rsidRDefault="009D7658" w:rsidP="009D7658">
      <w:pPr>
        <w:spacing w:line="300" w:lineRule="auto"/>
        <w:rPr>
          <w:rFonts w:ascii="Arial" w:hAnsi="Arial" w:cs="Arial"/>
          <w:b/>
          <w:i/>
          <w:color w:val="000000"/>
          <w:sz w:val="22"/>
          <w:szCs w:val="22"/>
        </w:rPr>
      </w:pPr>
      <w:r w:rsidRPr="00C01E5F">
        <w:rPr>
          <w:rFonts w:ascii="Arial" w:hAnsi="Arial" w:cs="Arial"/>
          <w:bCs/>
          <w:i/>
          <w:sz w:val="22"/>
          <w:szCs w:val="22"/>
          <w:shd w:val="clear" w:color="auto" w:fill="FFFFFF"/>
        </w:rPr>
        <w:t xml:space="preserve">        Εκτός των άλλων, με την </w:t>
      </w:r>
      <w:proofErr w:type="spellStart"/>
      <w:r w:rsidRPr="00C01E5F">
        <w:rPr>
          <w:rFonts w:ascii="Arial" w:hAnsi="Arial" w:cs="Arial"/>
          <w:bCs/>
          <w:i/>
          <w:sz w:val="22"/>
          <w:szCs w:val="22"/>
          <w:shd w:val="clear" w:color="auto" w:fill="FFFFFF"/>
        </w:rPr>
        <w:t>αριθμ</w:t>
      </w:r>
      <w:proofErr w:type="spellEnd"/>
      <w:r w:rsidRPr="00C01E5F">
        <w:rPr>
          <w:rFonts w:ascii="Arial" w:hAnsi="Arial" w:cs="Arial"/>
          <w:bCs/>
          <w:i/>
          <w:sz w:val="22"/>
          <w:szCs w:val="22"/>
          <w:shd w:val="clear" w:color="auto" w:fill="FFFFFF"/>
        </w:rPr>
        <w:t>. </w:t>
      </w:r>
      <w:hyperlink r:id="rId8" w:tgtFrame="_blank" w:history="1">
        <w:r w:rsidRPr="00C01E5F">
          <w:rPr>
            <w:rStyle w:val="-"/>
            <w:rFonts w:ascii="Arial" w:hAnsi="Arial" w:cs="Arial"/>
            <w:bCs/>
            <w:i/>
            <w:sz w:val="22"/>
            <w:szCs w:val="22"/>
            <w:shd w:val="clear" w:color="auto" w:fill="FFFFFF"/>
          </w:rPr>
          <w:t>2377/2022 απόφαση της Ολομέλειας του Συμβουλίου Επικρατείας</w:t>
        </w:r>
      </w:hyperlink>
      <w:r w:rsidRPr="00C01E5F">
        <w:rPr>
          <w:rFonts w:ascii="Arial" w:hAnsi="Arial" w:cs="Arial"/>
          <w:bCs/>
          <w:i/>
          <w:sz w:val="22"/>
          <w:szCs w:val="22"/>
          <w:shd w:val="clear" w:color="auto" w:fill="FFFFFF"/>
        </w:rPr>
        <w:t>,</w:t>
      </w:r>
      <w:r w:rsidRPr="00C01E5F">
        <w:rPr>
          <w:rFonts w:ascii="Arial" w:hAnsi="Arial" w:cs="Arial"/>
          <w:bCs/>
          <w:i/>
          <w:color w:val="000000"/>
          <w:sz w:val="22"/>
          <w:szCs w:val="22"/>
          <w:shd w:val="clear" w:color="auto" w:fill="FFFFFF"/>
        </w:rPr>
        <w:t xml:space="preserve"> κρίθηκε ως αντισυνταγματική η μεταφορά σημαντικού οικονομικού αντικειμένου αρμοδιοτήτων του δημοτικού συμβουλίου στην οικονομική επιτροπή των δήμων και με</w:t>
      </w:r>
      <w:r w:rsidRPr="00C01E5F">
        <w:rPr>
          <w:rFonts w:ascii="Arial" w:hAnsi="Arial" w:cs="Arial"/>
          <w:i/>
          <w:color w:val="000000"/>
          <w:sz w:val="22"/>
          <w:szCs w:val="22"/>
          <w:shd w:val="clear" w:color="auto" w:fill="FFFFFF"/>
        </w:rPr>
        <w:t xml:space="preserve"> </w:t>
      </w:r>
      <w:r w:rsidRPr="00C01E5F">
        <w:rPr>
          <w:rFonts w:ascii="Arial" w:hAnsi="Arial" w:cs="Arial"/>
          <w:bCs/>
          <w:i/>
          <w:color w:val="000000"/>
          <w:sz w:val="22"/>
          <w:szCs w:val="22"/>
          <w:shd w:val="clear" w:color="auto" w:fill="FFFFFF"/>
        </w:rPr>
        <w:t xml:space="preserve">το ν. 5013/2023, στη βάση του γενικού τεκμηρίου αρμοδιότητας </w:t>
      </w:r>
      <w:r w:rsidRPr="00C01E5F">
        <w:rPr>
          <w:rStyle w:val="a5"/>
          <w:rFonts w:ascii="Arial" w:hAnsi="Arial" w:cs="Arial"/>
          <w:b w:val="0"/>
          <w:i/>
          <w:color w:val="000000"/>
          <w:sz w:val="22"/>
          <w:szCs w:val="22"/>
          <w:shd w:val="clear" w:color="auto" w:fill="FFFFFF"/>
        </w:rPr>
        <w:t>αφαιρείται από τον κατάλογο αρμοδιοτήτων της οικονομικής επιτροπής η έγκριση τέτοιου είδους συμφωνητικών και μεταβιβάζεται εκ νέου στο δημοτικό συμβούλιο</w:t>
      </w:r>
      <w:r w:rsidRPr="00C01E5F">
        <w:rPr>
          <w:rStyle w:val="a5"/>
          <w:rFonts w:ascii="Arial" w:hAnsi="Arial" w:cs="Arial"/>
          <w:b w:val="0"/>
          <w:bCs w:val="0"/>
          <w:i/>
          <w:color w:val="000000"/>
          <w:sz w:val="22"/>
          <w:szCs w:val="22"/>
          <w:shd w:val="clear" w:color="auto" w:fill="FFFFFF"/>
        </w:rPr>
        <w:t>.</w:t>
      </w:r>
    </w:p>
    <w:p w:rsidR="009D7658" w:rsidRPr="00C01E5F" w:rsidRDefault="009D7658" w:rsidP="009D7658">
      <w:pPr>
        <w:spacing w:line="300" w:lineRule="auto"/>
        <w:ind w:firstLine="720"/>
        <w:rPr>
          <w:rFonts w:ascii="Arial" w:hAnsi="Arial" w:cs="Arial"/>
          <w:i/>
          <w:color w:val="000000"/>
          <w:sz w:val="22"/>
          <w:szCs w:val="22"/>
        </w:rPr>
      </w:pPr>
      <w:r w:rsidRPr="00C01E5F">
        <w:rPr>
          <w:rFonts w:ascii="Arial" w:hAnsi="Arial" w:cs="Arial"/>
          <w:i/>
          <w:color w:val="000000"/>
          <w:sz w:val="22"/>
          <w:szCs w:val="22"/>
        </w:rPr>
        <w:t>Λαμβάνοντας υπόψη τα ανωτέρω αναφερόμενα και:</w:t>
      </w:r>
    </w:p>
    <w:p w:rsidR="009D7658" w:rsidRPr="00C01E5F" w:rsidRDefault="009D7658" w:rsidP="009D7658">
      <w:pPr>
        <w:numPr>
          <w:ilvl w:val="0"/>
          <w:numId w:val="39"/>
        </w:numPr>
        <w:suppressAutoHyphens w:val="0"/>
        <w:spacing w:line="300" w:lineRule="auto"/>
        <w:jc w:val="both"/>
        <w:rPr>
          <w:rFonts w:ascii="Arial" w:hAnsi="Arial" w:cs="Arial"/>
          <w:i/>
          <w:color w:val="000000"/>
          <w:sz w:val="22"/>
          <w:szCs w:val="22"/>
        </w:rPr>
      </w:pPr>
      <w:r w:rsidRPr="00C01E5F">
        <w:rPr>
          <w:rFonts w:ascii="Arial" w:hAnsi="Arial" w:cs="Arial"/>
          <w:i/>
          <w:color w:val="000000"/>
          <w:sz w:val="22"/>
          <w:szCs w:val="22"/>
        </w:rPr>
        <w:t xml:space="preserve">Τις νέες βελτιωμένες προσφορές των εταιριών </w:t>
      </w:r>
      <w:r w:rsidRPr="00C01E5F">
        <w:rPr>
          <w:rFonts w:ascii="Arial" w:hAnsi="Arial" w:cs="Arial"/>
          <w:i/>
          <w:sz w:val="22"/>
          <w:szCs w:val="22"/>
        </w:rPr>
        <w:t>«</w:t>
      </w:r>
      <w:r w:rsidRPr="00C01E5F">
        <w:rPr>
          <w:rFonts w:ascii="Arial" w:hAnsi="Arial" w:cs="Arial"/>
          <w:i/>
          <w:color w:val="000000"/>
          <w:sz w:val="22"/>
          <w:szCs w:val="22"/>
        </w:rPr>
        <w:t>RECYCOM» και «EAST WEST GREECE I.K.E.» που αφορούν στον αυξημένο αριθμό των προσφερόμενων κάδων ανακυκλούμενων και ε</w:t>
      </w:r>
      <w:r w:rsidRPr="00C01E5F">
        <w:rPr>
          <w:rFonts w:ascii="Arial" w:hAnsi="Arial" w:cs="Arial"/>
          <w:i/>
          <w:sz w:val="22"/>
          <w:szCs w:val="22"/>
        </w:rPr>
        <w:t>παναχρησιμοποιούμενων ειδών ένδυσης, στη διαδικασία αποκομιδής των κάδων και στο ανταποδοτικό όφελος υπέρ του Δήμου.</w:t>
      </w:r>
    </w:p>
    <w:p w:rsidR="009D7658" w:rsidRPr="00C01E5F" w:rsidRDefault="009D7658" w:rsidP="009D7658">
      <w:pPr>
        <w:numPr>
          <w:ilvl w:val="0"/>
          <w:numId w:val="39"/>
        </w:numPr>
        <w:suppressAutoHyphens w:val="0"/>
        <w:spacing w:line="300" w:lineRule="auto"/>
        <w:jc w:val="both"/>
        <w:rPr>
          <w:rFonts w:ascii="Arial" w:hAnsi="Arial" w:cs="Arial"/>
          <w:i/>
          <w:color w:val="000000"/>
          <w:sz w:val="22"/>
          <w:szCs w:val="22"/>
        </w:rPr>
      </w:pPr>
      <w:r w:rsidRPr="00C01E5F">
        <w:rPr>
          <w:rFonts w:ascii="Arial" w:hAnsi="Arial" w:cs="Arial"/>
          <w:i/>
          <w:sz w:val="22"/>
          <w:szCs w:val="22"/>
        </w:rPr>
        <w:t>Το ότι μέχρι σήμερα δεν έχει υπογραφεί συμφωνητικό συνεργασίας με καμία από τις δύο αναφερόμενες εταιρίες.</w:t>
      </w:r>
    </w:p>
    <w:p w:rsidR="009D7658" w:rsidRPr="00C01E5F" w:rsidRDefault="009D7658" w:rsidP="009D7658">
      <w:pPr>
        <w:spacing w:line="300" w:lineRule="auto"/>
        <w:rPr>
          <w:rFonts w:ascii="Arial" w:hAnsi="Arial" w:cs="Arial"/>
          <w:i/>
          <w:sz w:val="22"/>
          <w:szCs w:val="22"/>
        </w:rPr>
      </w:pPr>
      <w:r w:rsidRPr="00C01E5F">
        <w:rPr>
          <w:rFonts w:ascii="Arial" w:hAnsi="Arial" w:cs="Arial"/>
          <w:i/>
          <w:sz w:val="22"/>
          <w:szCs w:val="22"/>
        </w:rPr>
        <w:t>Καλείται η Οικονομική Επιτροπή να αποφασίσει:</w:t>
      </w:r>
    </w:p>
    <w:p w:rsidR="009D7658" w:rsidRPr="00C01E5F" w:rsidRDefault="009D7658" w:rsidP="009D7658">
      <w:pPr>
        <w:spacing w:line="300" w:lineRule="auto"/>
        <w:ind w:left="342" w:hanging="342"/>
        <w:rPr>
          <w:rFonts w:ascii="Arial" w:hAnsi="Arial" w:cs="Arial"/>
          <w:i/>
          <w:sz w:val="22"/>
          <w:szCs w:val="22"/>
        </w:rPr>
      </w:pPr>
      <w:r w:rsidRPr="00C01E5F">
        <w:rPr>
          <w:rFonts w:ascii="Arial" w:hAnsi="Arial" w:cs="Arial"/>
          <w:i/>
          <w:sz w:val="22"/>
          <w:szCs w:val="22"/>
        </w:rPr>
        <w:t xml:space="preserve"> </w:t>
      </w:r>
      <w:r w:rsidRPr="00C01E5F">
        <w:rPr>
          <w:rFonts w:ascii="Arial" w:hAnsi="Arial" w:cs="Arial"/>
          <w:i/>
          <w:sz w:val="22"/>
          <w:szCs w:val="22"/>
        </w:rPr>
        <w:tab/>
        <w:t xml:space="preserve">Την ανάκληση της υπ’ </w:t>
      </w:r>
      <w:proofErr w:type="spellStart"/>
      <w:r w:rsidRPr="00C01E5F">
        <w:rPr>
          <w:rFonts w:ascii="Arial" w:hAnsi="Arial" w:cs="Arial"/>
          <w:i/>
          <w:sz w:val="22"/>
          <w:szCs w:val="22"/>
        </w:rPr>
        <w:t>αριθμ</w:t>
      </w:r>
      <w:proofErr w:type="spellEnd"/>
      <w:r w:rsidRPr="00C01E5F">
        <w:rPr>
          <w:rFonts w:ascii="Arial" w:hAnsi="Arial" w:cs="Arial"/>
          <w:i/>
          <w:sz w:val="22"/>
          <w:szCs w:val="22"/>
        </w:rPr>
        <w:t xml:space="preserve">. 383/2022 Απόφασής της περί Έγκρισης σύναψης σύμβασης συνεργασίας του Δήμου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xml:space="preserve"> με την εταιρία με διακριτικό τίτλο «</w:t>
      </w:r>
      <w:r w:rsidRPr="00C01E5F">
        <w:rPr>
          <w:rFonts w:ascii="Arial" w:hAnsi="Arial" w:cs="Arial"/>
          <w:i/>
          <w:sz w:val="22"/>
          <w:szCs w:val="22"/>
          <w:lang w:val="en-US"/>
        </w:rPr>
        <w:t>RECYCOM</w:t>
      </w:r>
      <w:r w:rsidRPr="00C01E5F">
        <w:rPr>
          <w:rFonts w:ascii="Arial" w:hAnsi="Arial" w:cs="Arial"/>
          <w:i/>
          <w:sz w:val="22"/>
          <w:szCs w:val="22"/>
        </w:rPr>
        <w:t xml:space="preserve">» για διαχείριση μεταχειρισμένων ειδών ένδυσης και υπόδησης στο πλαίσιο της πρόληψης δημιουργίας αποβλήτων στο Δήμο </w:t>
      </w:r>
      <w:proofErr w:type="spellStart"/>
      <w:r w:rsidRPr="00C01E5F">
        <w:rPr>
          <w:rFonts w:ascii="Arial" w:hAnsi="Arial" w:cs="Arial"/>
          <w:i/>
          <w:sz w:val="22"/>
          <w:szCs w:val="22"/>
        </w:rPr>
        <w:t>Λεβαδέων</w:t>
      </w:r>
      <w:proofErr w:type="spellEnd"/>
      <w:r w:rsidRPr="00C01E5F">
        <w:rPr>
          <w:rFonts w:ascii="Arial" w:hAnsi="Arial" w:cs="Arial"/>
          <w:i/>
          <w:sz w:val="22"/>
          <w:szCs w:val="22"/>
        </w:rPr>
        <w:t>, ως μη συμφέρουσα.</w:t>
      </w:r>
    </w:p>
    <w:p w:rsidR="009D7658" w:rsidRPr="009D7658" w:rsidRDefault="009D7658" w:rsidP="009D7658">
      <w:pPr>
        <w:spacing w:line="300" w:lineRule="auto"/>
        <w:rPr>
          <w:rFonts w:ascii="Arial" w:hAnsi="Arial" w:cs="Arial"/>
          <w:color w:val="000000"/>
          <w:sz w:val="22"/>
          <w:szCs w:val="22"/>
        </w:rPr>
      </w:pPr>
    </w:p>
    <w:p w:rsidR="00482F7A" w:rsidRPr="00482F7A" w:rsidRDefault="00482F7A" w:rsidP="00482F7A">
      <w:pPr>
        <w:pStyle w:val="af9"/>
        <w:tabs>
          <w:tab w:val="left" w:pos="1418"/>
          <w:tab w:val="center" w:pos="1701"/>
          <w:tab w:val="left" w:pos="2552"/>
          <w:tab w:val="left" w:pos="5103"/>
        </w:tabs>
        <w:jc w:val="both"/>
        <w:rPr>
          <w:rFonts w:ascii="Arial" w:hAnsi="Arial" w:cs="Arial"/>
          <w:i/>
          <w:sz w:val="22"/>
          <w:szCs w:val="22"/>
        </w:rPr>
      </w:pPr>
      <w:r w:rsidRPr="00482F7A">
        <w:rPr>
          <w:rFonts w:ascii="Arial" w:eastAsia="SimSun" w:hAnsi="Arial" w:cs="Arial"/>
          <w:i/>
          <w:sz w:val="22"/>
          <w:szCs w:val="22"/>
        </w:rPr>
        <w:t xml:space="preserve">          </w:t>
      </w:r>
    </w:p>
    <w:p w:rsidR="002B590B" w:rsidRPr="00714567" w:rsidRDefault="002B590B" w:rsidP="002B590B">
      <w:pPr>
        <w:pStyle w:val="af2"/>
        <w:ind w:left="227" w:hanging="340"/>
        <w:jc w:val="center"/>
        <w:rPr>
          <w:rFonts w:ascii="Arial" w:hAnsi="Arial" w:cs="Arial"/>
          <w:iCs/>
          <w:sz w:val="22"/>
          <w:szCs w:val="22"/>
        </w:rPr>
      </w:pPr>
    </w:p>
    <w:p w:rsidR="00036294" w:rsidRPr="00236AA0" w:rsidRDefault="002B590B" w:rsidP="00036294">
      <w:pPr>
        <w:pStyle w:val="af9"/>
        <w:suppressAutoHyphens w:val="0"/>
        <w:spacing w:after="320" w:line="360" w:lineRule="auto"/>
        <w:ind w:right="-58"/>
        <w:jc w:val="both"/>
        <w:rPr>
          <w:rFonts w:ascii="Arial" w:hAnsi="Arial" w:cs="Arial"/>
          <w:b/>
          <w:color w:val="000000"/>
          <w:sz w:val="22"/>
          <w:szCs w:val="22"/>
          <w:lang w:eastAsia="el-GR"/>
        </w:rPr>
      </w:pPr>
      <w:r w:rsidRPr="00236AA0">
        <w:rPr>
          <w:rFonts w:ascii="Arial" w:hAnsi="Arial" w:cs="Arial"/>
          <w:b/>
          <w:color w:val="000000"/>
          <w:sz w:val="22"/>
          <w:szCs w:val="22"/>
          <w:lang w:eastAsia="el-GR"/>
        </w:rPr>
        <w:t>Η Οικονομική Επιτροπή λαμβάνοντας υπόψη:</w:t>
      </w:r>
    </w:p>
    <w:p w:rsidR="00482F7A" w:rsidRPr="00021AA4" w:rsidRDefault="00482F7A" w:rsidP="00482F7A">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482F7A" w:rsidRPr="00021AA4" w:rsidRDefault="00482F7A" w:rsidP="00482F7A">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482F7A" w:rsidRPr="00021AA4" w:rsidRDefault="00482F7A" w:rsidP="00482F7A">
      <w:pPr>
        <w:jc w:val="both"/>
        <w:rPr>
          <w:rFonts w:ascii="Arial" w:hAnsi="Arial" w:cs="Arial"/>
          <w:sz w:val="22"/>
          <w:szCs w:val="22"/>
        </w:rPr>
      </w:pPr>
      <w:r w:rsidRPr="00021AA4">
        <w:rPr>
          <w:rFonts w:ascii="Arial" w:hAnsi="Arial" w:cs="Arial"/>
          <w:sz w:val="22"/>
          <w:szCs w:val="22"/>
        </w:rPr>
        <w:lastRenderedPageBreak/>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482F7A" w:rsidRPr="00021AA4" w:rsidRDefault="00482F7A" w:rsidP="00482F7A">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0C5193" w:rsidRDefault="000C5193" w:rsidP="00482F7A">
      <w:pPr>
        <w:shd w:val="clear" w:color="auto" w:fill="FFFFFF"/>
        <w:tabs>
          <w:tab w:val="center" w:pos="426"/>
        </w:tabs>
        <w:suppressAutoHyphens w:val="0"/>
        <w:jc w:val="both"/>
        <w:rPr>
          <w:rFonts w:ascii="Arial" w:hAnsi="Arial" w:cs="Arial"/>
          <w:sz w:val="22"/>
          <w:szCs w:val="22"/>
        </w:rPr>
      </w:pPr>
      <w:r w:rsidRPr="000C5193">
        <w:rPr>
          <w:rFonts w:ascii="Arial" w:hAnsi="Arial" w:cs="Arial"/>
          <w:sz w:val="22"/>
          <w:szCs w:val="22"/>
        </w:rPr>
        <w:t>-</w:t>
      </w:r>
      <w:r w:rsidR="007D32F9">
        <w:rPr>
          <w:rFonts w:ascii="Arial" w:hAnsi="Arial" w:cs="Arial"/>
          <w:sz w:val="22"/>
          <w:szCs w:val="22"/>
        </w:rPr>
        <w:t xml:space="preserve">Την </w:t>
      </w:r>
      <w:r w:rsidRPr="000C5193">
        <w:rPr>
          <w:rFonts w:ascii="Arial" w:hAnsi="Arial" w:cs="Arial"/>
          <w:sz w:val="22"/>
          <w:szCs w:val="22"/>
        </w:rPr>
        <w:t xml:space="preserve"> </w:t>
      </w:r>
      <w:r w:rsidR="007D32F9" w:rsidRPr="009D7658">
        <w:rPr>
          <w:rFonts w:ascii="Arial" w:hAnsi="Arial" w:cs="Arial"/>
          <w:sz w:val="22"/>
          <w:szCs w:val="22"/>
        </w:rPr>
        <w:t xml:space="preserve">υπ’ </w:t>
      </w:r>
      <w:proofErr w:type="spellStart"/>
      <w:r w:rsidR="007D32F9" w:rsidRPr="009D7658">
        <w:rPr>
          <w:rFonts w:ascii="Arial" w:hAnsi="Arial" w:cs="Arial"/>
          <w:sz w:val="22"/>
          <w:szCs w:val="22"/>
        </w:rPr>
        <w:t>αριθμ</w:t>
      </w:r>
      <w:proofErr w:type="spellEnd"/>
      <w:r w:rsidR="007D32F9" w:rsidRPr="009D7658">
        <w:rPr>
          <w:rFonts w:ascii="Arial" w:hAnsi="Arial" w:cs="Arial"/>
          <w:sz w:val="22"/>
          <w:szCs w:val="22"/>
        </w:rPr>
        <w:t xml:space="preserve">. 383/2022 </w:t>
      </w:r>
      <w:r w:rsidR="007D32F9">
        <w:rPr>
          <w:rFonts w:ascii="Arial" w:hAnsi="Arial" w:cs="Arial"/>
          <w:sz w:val="22"/>
          <w:szCs w:val="22"/>
        </w:rPr>
        <w:t xml:space="preserve"> (Α.Δ.Α. Ψ4ΕΩΩΛΗ – Φ2Δ) </w:t>
      </w:r>
      <w:r w:rsidR="007D32F9" w:rsidRPr="009D7658">
        <w:rPr>
          <w:rFonts w:ascii="Arial" w:hAnsi="Arial" w:cs="Arial"/>
          <w:sz w:val="22"/>
          <w:szCs w:val="22"/>
        </w:rPr>
        <w:t xml:space="preserve">Απόφασή </w:t>
      </w:r>
      <w:r w:rsidR="007D32F9">
        <w:rPr>
          <w:rFonts w:ascii="Arial" w:hAnsi="Arial" w:cs="Arial"/>
          <w:sz w:val="22"/>
          <w:szCs w:val="22"/>
        </w:rPr>
        <w:t>της</w:t>
      </w:r>
    </w:p>
    <w:p w:rsidR="007D32F9" w:rsidRDefault="007D32F9" w:rsidP="007D32F9">
      <w:pPr>
        <w:suppressAutoHyphens w:val="0"/>
        <w:spacing w:line="300" w:lineRule="auto"/>
        <w:jc w:val="both"/>
        <w:rPr>
          <w:rFonts w:ascii="Arial" w:hAnsi="Arial" w:cs="Arial"/>
          <w:color w:val="000000"/>
          <w:sz w:val="22"/>
          <w:szCs w:val="22"/>
        </w:rPr>
      </w:pPr>
      <w:r>
        <w:rPr>
          <w:rFonts w:ascii="Arial" w:hAnsi="Arial" w:cs="Arial"/>
          <w:sz w:val="22"/>
          <w:szCs w:val="22"/>
        </w:rPr>
        <w:t>-</w:t>
      </w:r>
      <w:r w:rsidRPr="007D32F9">
        <w:rPr>
          <w:rFonts w:ascii="Arial" w:hAnsi="Arial" w:cs="Arial"/>
          <w:color w:val="000000"/>
          <w:sz w:val="22"/>
          <w:szCs w:val="22"/>
        </w:rPr>
        <w:t xml:space="preserve"> </w:t>
      </w:r>
      <w:r w:rsidRPr="009D7658">
        <w:rPr>
          <w:rFonts w:ascii="Arial" w:hAnsi="Arial" w:cs="Arial"/>
          <w:color w:val="000000"/>
          <w:sz w:val="22"/>
          <w:szCs w:val="22"/>
        </w:rPr>
        <w:t>Το προτεινόμενο Σχέδιο Σύμβασης της εταιρίας «EAST WEST GREECE I.K.E.».</w:t>
      </w:r>
    </w:p>
    <w:p w:rsidR="007D32F9" w:rsidRPr="009D7658" w:rsidRDefault="007D32F9" w:rsidP="007D32F9">
      <w:pPr>
        <w:suppressAutoHyphens w:val="0"/>
        <w:spacing w:line="300" w:lineRule="auto"/>
        <w:jc w:val="both"/>
        <w:rPr>
          <w:rFonts w:ascii="Arial" w:hAnsi="Arial" w:cs="Arial"/>
          <w:color w:val="000000"/>
          <w:sz w:val="22"/>
          <w:szCs w:val="22"/>
        </w:rPr>
      </w:pPr>
      <w:r>
        <w:rPr>
          <w:rFonts w:ascii="Arial" w:hAnsi="Arial" w:cs="Arial"/>
          <w:color w:val="000000"/>
          <w:sz w:val="22"/>
          <w:szCs w:val="22"/>
        </w:rPr>
        <w:t>-</w:t>
      </w:r>
      <w:r w:rsidRPr="009D7658">
        <w:rPr>
          <w:rFonts w:ascii="Arial" w:hAnsi="Arial" w:cs="Arial"/>
          <w:color w:val="000000"/>
          <w:sz w:val="22"/>
          <w:szCs w:val="22"/>
        </w:rPr>
        <w:t>Το νέο προτεινόμενο Σχέδιο Σύμβασης της εταιρίας «RECYCOM».</w:t>
      </w:r>
    </w:p>
    <w:p w:rsidR="000C5193" w:rsidRPr="00693AFD" w:rsidRDefault="007D32F9" w:rsidP="007D32F9">
      <w:pPr>
        <w:shd w:val="clear" w:color="auto" w:fill="FFFFFF"/>
        <w:tabs>
          <w:tab w:val="center" w:pos="426"/>
        </w:tabs>
        <w:suppressAutoHyphens w:val="0"/>
        <w:jc w:val="both"/>
        <w:rPr>
          <w:rFonts w:ascii="Arial" w:hAnsi="Arial" w:cs="Arial"/>
          <w:b/>
          <w:vanish/>
          <w:specVanish/>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Pr>
          <w:rFonts w:ascii="Arial" w:eastAsia="Arial" w:hAnsi="Arial" w:cs="Arial"/>
          <w:sz w:val="22"/>
          <w:szCs w:val="22"/>
        </w:rPr>
        <w:t>10028</w:t>
      </w:r>
      <w:r w:rsidRPr="00D87989">
        <w:rPr>
          <w:rFonts w:ascii="Arial" w:eastAsia="Arial" w:hAnsi="Arial" w:cs="Arial"/>
          <w:sz w:val="22"/>
          <w:szCs w:val="22"/>
        </w:rPr>
        <w:t>/</w:t>
      </w:r>
      <w:r>
        <w:rPr>
          <w:rFonts w:ascii="Arial" w:eastAsia="Arial" w:hAnsi="Arial" w:cs="Arial"/>
          <w:sz w:val="22"/>
          <w:szCs w:val="22"/>
        </w:rPr>
        <w:t>24</w:t>
      </w:r>
      <w:r w:rsidRPr="00D87989">
        <w:rPr>
          <w:rFonts w:ascii="Arial" w:eastAsia="Arial" w:hAnsi="Arial" w:cs="Arial"/>
          <w:sz w:val="22"/>
          <w:szCs w:val="22"/>
        </w:rPr>
        <w:t>-0</w:t>
      </w:r>
      <w:r>
        <w:rPr>
          <w:rFonts w:ascii="Arial" w:eastAsia="Arial" w:hAnsi="Arial" w:cs="Arial"/>
          <w:sz w:val="22"/>
          <w:szCs w:val="22"/>
        </w:rPr>
        <w:t>5</w:t>
      </w:r>
      <w:r w:rsidRPr="00D87989">
        <w:rPr>
          <w:rFonts w:ascii="Arial" w:eastAsia="Arial" w:hAnsi="Arial" w:cs="Arial"/>
          <w:sz w:val="22"/>
          <w:szCs w:val="22"/>
        </w:rPr>
        <w:t xml:space="preserve">-2022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Περιβάλλοντος , Καθαριότητας &amp; Πρασίνου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p>
    <w:p w:rsidR="000C5193" w:rsidRPr="003B0C7C" w:rsidRDefault="000C5193" w:rsidP="000C5193">
      <w:pPr>
        <w:ind w:left="426"/>
        <w:rPr>
          <w:rFonts w:ascii="Arial" w:hAnsi="Arial" w:cs="Arial"/>
          <w:b/>
        </w:rPr>
      </w:pPr>
    </w:p>
    <w:p w:rsidR="00482F7A" w:rsidRPr="001C1C9C" w:rsidRDefault="00482F7A" w:rsidP="00113F70">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482F7A" w:rsidRPr="001C1C9C" w:rsidRDefault="00482F7A" w:rsidP="00482F7A">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482F7A" w:rsidRPr="006D0E95" w:rsidRDefault="00482F7A" w:rsidP="00482F7A">
      <w:pPr>
        <w:pStyle w:val="af9"/>
        <w:widowControl w:val="0"/>
        <w:suppressAutoHyphens w:val="0"/>
        <w:spacing w:line="276" w:lineRule="auto"/>
        <w:ind w:left="0"/>
        <w:jc w:val="both"/>
        <w:rPr>
          <w:rFonts w:ascii="Arial" w:hAnsi="Arial" w:cs="Arial"/>
          <w:sz w:val="22"/>
          <w:szCs w:val="22"/>
        </w:rPr>
      </w:pPr>
    </w:p>
    <w:p w:rsidR="00482F7A" w:rsidRPr="006D0E95" w:rsidRDefault="00482F7A" w:rsidP="00482F7A">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482F7A" w:rsidRPr="006D0E95" w:rsidRDefault="00482F7A" w:rsidP="00482F7A">
      <w:pPr>
        <w:pStyle w:val="af9"/>
        <w:jc w:val="both"/>
        <w:rPr>
          <w:rFonts w:ascii="Arial" w:hAnsi="Arial" w:cs="Arial"/>
          <w:b/>
          <w:sz w:val="22"/>
          <w:szCs w:val="22"/>
        </w:rPr>
      </w:pPr>
    </w:p>
    <w:p w:rsidR="009D7658" w:rsidRPr="009D7658" w:rsidRDefault="007D59EB" w:rsidP="009D7658">
      <w:pPr>
        <w:pStyle w:val="ad"/>
        <w:spacing w:line="288" w:lineRule="auto"/>
        <w:rPr>
          <w:rFonts w:ascii="Arial" w:hAnsi="Arial" w:cs="Arial"/>
          <w:sz w:val="22"/>
          <w:szCs w:val="22"/>
        </w:rPr>
      </w:pPr>
      <w:r>
        <w:rPr>
          <w:rFonts w:ascii="Arial" w:hAnsi="Arial" w:cs="Arial"/>
          <w:sz w:val="22"/>
          <w:szCs w:val="22"/>
        </w:rPr>
        <w:t xml:space="preserve">   </w:t>
      </w:r>
      <w:r w:rsidR="009D7658">
        <w:rPr>
          <w:rFonts w:ascii="Arial" w:hAnsi="Arial" w:cs="Arial"/>
          <w:sz w:val="22"/>
          <w:szCs w:val="22"/>
        </w:rPr>
        <w:t>Ανακαλεί  την</w:t>
      </w:r>
      <w:r w:rsidR="009D7658" w:rsidRPr="009D7658">
        <w:rPr>
          <w:rFonts w:ascii="Arial" w:hAnsi="Arial" w:cs="Arial"/>
          <w:sz w:val="22"/>
          <w:szCs w:val="22"/>
        </w:rPr>
        <w:t xml:space="preserve"> υπ’ </w:t>
      </w:r>
      <w:proofErr w:type="spellStart"/>
      <w:r w:rsidR="009D7658" w:rsidRPr="009D7658">
        <w:rPr>
          <w:rFonts w:ascii="Arial" w:hAnsi="Arial" w:cs="Arial"/>
          <w:sz w:val="22"/>
          <w:szCs w:val="22"/>
        </w:rPr>
        <w:t>αριθμ</w:t>
      </w:r>
      <w:proofErr w:type="spellEnd"/>
      <w:r w:rsidR="009D7658" w:rsidRPr="009D7658">
        <w:rPr>
          <w:rFonts w:ascii="Arial" w:hAnsi="Arial" w:cs="Arial"/>
          <w:sz w:val="22"/>
          <w:szCs w:val="22"/>
        </w:rPr>
        <w:t xml:space="preserve">. 383/2022 </w:t>
      </w:r>
      <w:r w:rsidR="007D32F9">
        <w:rPr>
          <w:rFonts w:ascii="Arial" w:hAnsi="Arial" w:cs="Arial"/>
          <w:sz w:val="22"/>
          <w:szCs w:val="22"/>
        </w:rPr>
        <w:t xml:space="preserve"> (Α.Δ.Α. Ψ4ΕΩΩΛΗ – Φ2Δ) </w:t>
      </w:r>
      <w:r w:rsidR="009D7658" w:rsidRPr="009D7658">
        <w:rPr>
          <w:rFonts w:ascii="Arial" w:hAnsi="Arial" w:cs="Arial"/>
          <w:sz w:val="22"/>
          <w:szCs w:val="22"/>
        </w:rPr>
        <w:t xml:space="preserve">Απόφασή της </w:t>
      </w:r>
      <w:r w:rsidRPr="007D59EB">
        <w:rPr>
          <w:rFonts w:ascii="Arial" w:hAnsi="Arial" w:cs="Arial"/>
          <w:i/>
          <w:sz w:val="22"/>
          <w:szCs w:val="22"/>
        </w:rPr>
        <w:t>:</w:t>
      </w:r>
      <w:proofErr w:type="spellStart"/>
      <w:r w:rsidR="009D7658" w:rsidRPr="007D59EB">
        <w:rPr>
          <w:rFonts w:ascii="Arial" w:hAnsi="Arial" w:cs="Arial"/>
          <w:i/>
          <w:sz w:val="22"/>
          <w:szCs w:val="22"/>
        </w:rPr>
        <w:t>΄΄Εγκριση</w:t>
      </w:r>
      <w:proofErr w:type="spellEnd"/>
      <w:r w:rsidR="009D7658" w:rsidRPr="007D59EB">
        <w:rPr>
          <w:rFonts w:ascii="Arial" w:hAnsi="Arial" w:cs="Arial"/>
          <w:i/>
          <w:sz w:val="22"/>
          <w:szCs w:val="22"/>
        </w:rPr>
        <w:t xml:space="preserve"> σύμβασης  συνεργασίας του Δήμου </w:t>
      </w:r>
      <w:proofErr w:type="spellStart"/>
      <w:r w:rsidR="009D7658" w:rsidRPr="007D59EB">
        <w:rPr>
          <w:rFonts w:ascii="Arial" w:hAnsi="Arial" w:cs="Arial"/>
          <w:i/>
          <w:sz w:val="22"/>
          <w:szCs w:val="22"/>
        </w:rPr>
        <w:t>Λεβαδέων</w:t>
      </w:r>
      <w:proofErr w:type="spellEnd"/>
      <w:r w:rsidR="009D7658" w:rsidRPr="007D59EB">
        <w:rPr>
          <w:rFonts w:ascii="Arial" w:hAnsi="Arial" w:cs="Arial"/>
          <w:i/>
          <w:sz w:val="22"/>
          <w:szCs w:val="22"/>
        </w:rPr>
        <w:t xml:space="preserve"> με την εταιρεία με διακριτικό τίτλο «</w:t>
      </w:r>
      <w:r w:rsidR="009D7658" w:rsidRPr="007D59EB">
        <w:rPr>
          <w:rFonts w:ascii="Arial" w:hAnsi="Arial" w:cs="Arial"/>
          <w:i/>
          <w:sz w:val="22"/>
          <w:szCs w:val="22"/>
          <w:lang w:val="en-US"/>
        </w:rPr>
        <w:t>RECYCOM</w:t>
      </w:r>
      <w:r w:rsidR="009D7658" w:rsidRPr="007D59EB">
        <w:rPr>
          <w:rFonts w:ascii="Arial" w:hAnsi="Arial" w:cs="Arial"/>
          <w:i/>
          <w:sz w:val="22"/>
          <w:szCs w:val="22"/>
        </w:rPr>
        <w:t xml:space="preserve">» για διαχείριση μεταχειρισμένων ειδών ένδυσης και υπόδησης στο πλαίσιο της πρόληψης δημιουργίας αποβλήτων στο Δήμο </w:t>
      </w:r>
      <w:proofErr w:type="spellStart"/>
      <w:r w:rsidR="009D7658" w:rsidRPr="007D59EB">
        <w:rPr>
          <w:rFonts w:ascii="Arial" w:hAnsi="Arial" w:cs="Arial"/>
          <w:i/>
          <w:sz w:val="22"/>
          <w:szCs w:val="22"/>
        </w:rPr>
        <w:t>Λεβαδέων΄΄</w:t>
      </w:r>
      <w:proofErr w:type="spellEnd"/>
      <w:r w:rsidR="009D7658" w:rsidRPr="007D32F9">
        <w:rPr>
          <w:rFonts w:ascii="Arial" w:hAnsi="Arial" w:cs="Arial"/>
          <w:sz w:val="22"/>
          <w:szCs w:val="22"/>
        </w:rPr>
        <w:t xml:space="preserve"> </w:t>
      </w:r>
      <w:r w:rsidR="00C01E5F">
        <w:rPr>
          <w:rFonts w:ascii="Arial" w:hAnsi="Arial" w:cs="Arial"/>
          <w:sz w:val="22"/>
          <w:szCs w:val="22"/>
        </w:rPr>
        <w:t xml:space="preserve"> για τους λόγους που αναφέρονται στο εισηγητικό μέρος της παρούσας.</w:t>
      </w:r>
    </w:p>
    <w:p w:rsidR="004801DF" w:rsidRPr="003B0C7C" w:rsidRDefault="004801DF" w:rsidP="004801DF">
      <w:pPr>
        <w:ind w:left="426"/>
        <w:rPr>
          <w:rFonts w:ascii="Arial" w:hAnsi="Arial" w:cs="Arial"/>
          <w:b/>
        </w:rPr>
      </w:pPr>
    </w:p>
    <w:p w:rsidR="004801DF" w:rsidRPr="004801DF" w:rsidRDefault="004801DF" w:rsidP="004801DF">
      <w:pPr>
        <w:pStyle w:val="af9"/>
        <w:spacing w:after="160" w:line="276" w:lineRule="auto"/>
        <w:ind w:left="-567" w:right="-269"/>
        <w:rPr>
          <w:rFonts w:ascii="Arial" w:hAnsi="Arial" w:cs="Arial"/>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2B590B">
        <w:rPr>
          <w:rFonts w:ascii="Arial" w:hAnsi="Arial" w:cs="Arial"/>
          <w:b/>
          <w:sz w:val="22"/>
          <w:szCs w:val="22"/>
        </w:rPr>
        <w:t>1</w:t>
      </w:r>
      <w:r w:rsidR="009D7658">
        <w:rPr>
          <w:rFonts w:ascii="Arial" w:hAnsi="Arial" w:cs="Arial"/>
          <w:b/>
          <w:sz w:val="22"/>
          <w:szCs w:val="22"/>
        </w:rPr>
        <w:t>7</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82F7A">
        <w:rPr>
          <w:rFonts w:ascii="Arial" w:hAnsi="Arial" w:cs="Arial"/>
          <w:sz w:val="22"/>
          <w:szCs w:val="22"/>
        </w:rPr>
        <w:t>0</w:t>
      </w:r>
      <w:r w:rsidR="00C01E5F">
        <w:rPr>
          <w:rFonts w:ascii="Arial" w:hAnsi="Arial" w:cs="Arial"/>
          <w:sz w:val="22"/>
          <w:szCs w:val="22"/>
        </w:rPr>
        <w:t>7</w:t>
      </w:r>
      <w:r w:rsidR="003A7EAF" w:rsidRPr="00C90CF0">
        <w:rPr>
          <w:rFonts w:ascii="Arial" w:hAnsi="Arial" w:cs="Arial"/>
          <w:sz w:val="22"/>
          <w:szCs w:val="22"/>
        </w:rPr>
        <w:t>-0</w:t>
      </w:r>
      <w:r w:rsidR="00482F7A">
        <w:rPr>
          <w:rFonts w:ascii="Arial" w:hAnsi="Arial" w:cs="Arial"/>
          <w:sz w:val="22"/>
          <w:szCs w:val="22"/>
        </w:rPr>
        <w:t>6</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E8" w:rsidRDefault="005440E8">
      <w:r>
        <w:separator/>
      </w:r>
    </w:p>
  </w:endnote>
  <w:endnote w:type="continuationSeparator" w:id="0">
    <w:p w:rsidR="005440E8" w:rsidRDefault="00544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E8" w:rsidRDefault="005440E8">
      <w:r>
        <w:separator/>
      </w:r>
    </w:p>
  </w:footnote>
  <w:footnote w:type="continuationSeparator" w:id="0">
    <w:p w:rsidR="005440E8" w:rsidRDefault="00544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C6480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C64804">
                <w:pPr>
                  <w:pStyle w:val="af1"/>
                </w:pPr>
                <w:r>
                  <w:rPr>
                    <w:rStyle w:val="a3"/>
                  </w:rPr>
                  <w:fldChar w:fldCharType="begin"/>
                </w:r>
                <w:r w:rsidR="004E1DDF">
                  <w:rPr>
                    <w:rStyle w:val="a3"/>
                  </w:rPr>
                  <w:instrText xml:space="preserve"> PAGE </w:instrText>
                </w:r>
                <w:r>
                  <w:rPr>
                    <w:rStyle w:val="a3"/>
                  </w:rPr>
                  <w:fldChar w:fldCharType="separate"/>
                </w:r>
                <w:r w:rsidR="00F7138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EE4722"/>
    <w:multiLevelType w:val="hybridMultilevel"/>
    <w:tmpl w:val="D62C0A9C"/>
    <w:lvl w:ilvl="0" w:tplc="F26EF8C8">
      <w:start w:val="4"/>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8">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EA6E70"/>
    <w:multiLevelType w:val="hybridMultilevel"/>
    <w:tmpl w:val="EBE8D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D17659"/>
    <w:multiLevelType w:val="hybridMultilevel"/>
    <w:tmpl w:val="FC06F556"/>
    <w:lvl w:ilvl="0" w:tplc="3CE8EB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6AC6EA5"/>
    <w:multiLevelType w:val="hybridMultilevel"/>
    <w:tmpl w:val="FFBC7554"/>
    <w:lvl w:ilvl="0" w:tplc="3CE8EB28">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8">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48E65E53"/>
    <w:multiLevelType w:val="hybridMultilevel"/>
    <w:tmpl w:val="FFBC7554"/>
    <w:lvl w:ilvl="0" w:tplc="3CE8EB28">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3">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7">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7"/>
  </w:num>
  <w:num w:numId="4">
    <w:abstractNumId w:val="20"/>
  </w:num>
  <w:num w:numId="5">
    <w:abstractNumId w:val="2"/>
  </w:num>
  <w:num w:numId="6">
    <w:abstractNumId w:val="9"/>
  </w:num>
  <w:num w:numId="7">
    <w:abstractNumId w:val="14"/>
  </w:num>
  <w:num w:numId="8">
    <w:abstractNumId w:val="29"/>
  </w:num>
  <w:num w:numId="9">
    <w:abstractNumId w:val="41"/>
  </w:num>
  <w:num w:numId="10">
    <w:abstractNumId w:val="31"/>
  </w:num>
  <w:num w:numId="11">
    <w:abstractNumId w:val="37"/>
  </w:num>
  <w:num w:numId="12">
    <w:abstractNumId w:val="33"/>
  </w:num>
  <w:num w:numId="13">
    <w:abstractNumId w:val="23"/>
  </w:num>
  <w:num w:numId="14">
    <w:abstractNumId w:val="15"/>
  </w:num>
  <w:num w:numId="15">
    <w:abstractNumId w:val="3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36"/>
  </w:num>
  <w:num w:numId="20">
    <w:abstractNumId w:val="22"/>
  </w:num>
  <w:num w:numId="21">
    <w:abstractNumId w:val="38"/>
  </w:num>
  <w:num w:numId="22">
    <w:abstractNumId w:val="42"/>
  </w:num>
  <w:num w:numId="23">
    <w:abstractNumId w:val="8"/>
  </w:num>
  <w:num w:numId="24">
    <w:abstractNumId w:val="19"/>
  </w:num>
  <w:num w:numId="25">
    <w:abstractNumId w:val="21"/>
  </w:num>
  <w:num w:numId="26">
    <w:abstractNumId w:val="11"/>
  </w:num>
  <w:num w:numId="27">
    <w:abstractNumId w:val="26"/>
  </w:num>
  <w:num w:numId="28">
    <w:abstractNumId w:val="18"/>
  </w:num>
  <w:num w:numId="29">
    <w:abstractNumId w:val="32"/>
  </w:num>
  <w:num w:numId="30">
    <w:abstractNumId w:val="35"/>
  </w:num>
  <w:num w:numId="31">
    <w:abstractNumId w:val="28"/>
  </w:num>
  <w:num w:numId="32">
    <w:abstractNumId w:val="10"/>
  </w:num>
  <w:num w:numId="33">
    <w:abstractNumId w:val="34"/>
  </w:num>
  <w:num w:numId="34">
    <w:abstractNumId w:val="40"/>
  </w:num>
  <w:num w:numId="35">
    <w:abstractNumId w:val="30"/>
  </w:num>
  <w:num w:numId="36">
    <w:abstractNumId w:val="7"/>
  </w:num>
  <w:num w:numId="37">
    <w:abstractNumId w:val="17"/>
  </w:num>
  <w:num w:numId="38">
    <w:abstractNumId w:val="12"/>
  </w:num>
  <w:num w:numId="39">
    <w:abstractNumId w:val="13"/>
  </w:num>
  <w:num w:numId="40">
    <w:abstractNumId w:val="16"/>
  </w:num>
  <w:num w:numId="41">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97687"/>
    <w:rsid w:val="000A32FA"/>
    <w:rsid w:val="000B247B"/>
    <w:rsid w:val="000B32D2"/>
    <w:rsid w:val="000B4F9B"/>
    <w:rsid w:val="000C2D8A"/>
    <w:rsid w:val="000C30B5"/>
    <w:rsid w:val="000C38D1"/>
    <w:rsid w:val="000C3CCB"/>
    <w:rsid w:val="000C519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459CD"/>
    <w:rsid w:val="00145EE5"/>
    <w:rsid w:val="0014686A"/>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204658"/>
    <w:rsid w:val="00212892"/>
    <w:rsid w:val="00220033"/>
    <w:rsid w:val="00220115"/>
    <w:rsid w:val="00226747"/>
    <w:rsid w:val="00230681"/>
    <w:rsid w:val="002365ED"/>
    <w:rsid w:val="00236AA0"/>
    <w:rsid w:val="00240422"/>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90071"/>
    <w:rsid w:val="003A03C9"/>
    <w:rsid w:val="003A4C37"/>
    <w:rsid w:val="003A6B6D"/>
    <w:rsid w:val="003A7EAF"/>
    <w:rsid w:val="003B0C7C"/>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01DF"/>
    <w:rsid w:val="00481423"/>
    <w:rsid w:val="00482DC2"/>
    <w:rsid w:val="00482F7A"/>
    <w:rsid w:val="0048586E"/>
    <w:rsid w:val="00486A4C"/>
    <w:rsid w:val="004901FD"/>
    <w:rsid w:val="00495AB0"/>
    <w:rsid w:val="00496568"/>
    <w:rsid w:val="004A4FD6"/>
    <w:rsid w:val="004A6A11"/>
    <w:rsid w:val="004A6ABB"/>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7494"/>
    <w:rsid w:val="0054173F"/>
    <w:rsid w:val="005440E8"/>
    <w:rsid w:val="00547183"/>
    <w:rsid w:val="00547736"/>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0EA6"/>
    <w:rsid w:val="00663A0C"/>
    <w:rsid w:val="006908AC"/>
    <w:rsid w:val="00693AFD"/>
    <w:rsid w:val="006A654E"/>
    <w:rsid w:val="006C10D0"/>
    <w:rsid w:val="006C12E9"/>
    <w:rsid w:val="006C1CE4"/>
    <w:rsid w:val="006C20D0"/>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1DDB"/>
    <w:rsid w:val="007C2089"/>
    <w:rsid w:val="007C3188"/>
    <w:rsid w:val="007D26EA"/>
    <w:rsid w:val="007D32F9"/>
    <w:rsid w:val="007D59EB"/>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362BD"/>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13F5"/>
    <w:rsid w:val="00911A73"/>
    <w:rsid w:val="00920FC0"/>
    <w:rsid w:val="00922F97"/>
    <w:rsid w:val="00923F1E"/>
    <w:rsid w:val="00931D2E"/>
    <w:rsid w:val="009346A4"/>
    <w:rsid w:val="00936D7B"/>
    <w:rsid w:val="00940CB0"/>
    <w:rsid w:val="00942669"/>
    <w:rsid w:val="009433B3"/>
    <w:rsid w:val="009434BE"/>
    <w:rsid w:val="009504CF"/>
    <w:rsid w:val="00954DB1"/>
    <w:rsid w:val="009576A7"/>
    <w:rsid w:val="0096073A"/>
    <w:rsid w:val="0096375C"/>
    <w:rsid w:val="009654D4"/>
    <w:rsid w:val="009720AF"/>
    <w:rsid w:val="0097567C"/>
    <w:rsid w:val="00980554"/>
    <w:rsid w:val="00984106"/>
    <w:rsid w:val="00992519"/>
    <w:rsid w:val="009A7553"/>
    <w:rsid w:val="009B1D77"/>
    <w:rsid w:val="009B5098"/>
    <w:rsid w:val="009C2AE2"/>
    <w:rsid w:val="009D4B51"/>
    <w:rsid w:val="009D5331"/>
    <w:rsid w:val="009D7658"/>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08D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0282"/>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1E5F"/>
    <w:rsid w:val="00C054E9"/>
    <w:rsid w:val="00C11812"/>
    <w:rsid w:val="00C11E3B"/>
    <w:rsid w:val="00C1449D"/>
    <w:rsid w:val="00C15949"/>
    <w:rsid w:val="00C15F9A"/>
    <w:rsid w:val="00C16B68"/>
    <w:rsid w:val="00C2398F"/>
    <w:rsid w:val="00C23E28"/>
    <w:rsid w:val="00C27633"/>
    <w:rsid w:val="00C3084E"/>
    <w:rsid w:val="00C35EE2"/>
    <w:rsid w:val="00C4037E"/>
    <w:rsid w:val="00C51414"/>
    <w:rsid w:val="00C563B9"/>
    <w:rsid w:val="00C64804"/>
    <w:rsid w:val="00C65C37"/>
    <w:rsid w:val="00C675EA"/>
    <w:rsid w:val="00C737D9"/>
    <w:rsid w:val="00C804B6"/>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296D"/>
    <w:rsid w:val="00D13A1C"/>
    <w:rsid w:val="00D1492F"/>
    <w:rsid w:val="00D163D9"/>
    <w:rsid w:val="00D17BBF"/>
    <w:rsid w:val="00D25AAB"/>
    <w:rsid w:val="00D2710C"/>
    <w:rsid w:val="00D2744A"/>
    <w:rsid w:val="00D33641"/>
    <w:rsid w:val="00D37CEF"/>
    <w:rsid w:val="00D41BE9"/>
    <w:rsid w:val="00D47411"/>
    <w:rsid w:val="00D5482E"/>
    <w:rsid w:val="00D5621A"/>
    <w:rsid w:val="00D656DE"/>
    <w:rsid w:val="00D7592D"/>
    <w:rsid w:val="00D871EE"/>
    <w:rsid w:val="00D939C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1385"/>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f%83%cf%84%ce%b5-23772022-%ce%bf%ce%bb%ce%bf%ce%bc%ce%ad%ce%bb%ce%b5%ce%b9%ce%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516C-1349-4FD2-B69D-DDA7994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1255</Words>
  <Characters>6778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2023-06-06T05:59:00Z</cp:lastPrinted>
  <dcterms:created xsi:type="dcterms:W3CDTF">2023-06-06T08:34:00Z</dcterms:created>
  <dcterms:modified xsi:type="dcterms:W3CDTF">2023-06-07T06:34:00Z</dcterms:modified>
</cp:coreProperties>
</file>