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5219A8" w:rsidRDefault="00245400" w:rsidP="00245400">
      <w:pPr>
        <w:jc w:val="center"/>
        <w:rPr>
          <w:rFonts w:asciiTheme="minorHAnsi" w:hAnsiTheme="minorHAnsi" w:cstheme="minorHAnsi"/>
          <w:lang w:val="en-US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 w:rsidR="008C20E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863D2">
        <w:rPr>
          <w:rFonts w:asciiTheme="minorHAnsi" w:eastAsia="Calibri" w:hAnsiTheme="minorHAnsi" w:cstheme="minorHAnsi"/>
          <w:b/>
          <w:bCs/>
          <w:position w:val="2"/>
        </w:rPr>
        <w:t>2542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FD006F">
        <w:rPr>
          <w:rFonts w:asciiTheme="minorHAnsi" w:eastAsia="Arial" w:hAnsiTheme="minorHAnsi" w:cstheme="minorHAnsi"/>
          <w:b/>
          <w:bCs/>
          <w:position w:val="2"/>
        </w:rPr>
        <w:t>9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>2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="005219A8">
        <w:rPr>
          <w:rFonts w:asciiTheme="minorHAnsi" w:eastAsia="Arial" w:hAnsiTheme="minorHAnsi" w:cstheme="minorHAnsi"/>
          <w:b/>
          <w:bCs/>
          <w:position w:val="2"/>
          <w:lang w:val="en-US"/>
        </w:rPr>
        <w:t>3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3006B4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="005219A8"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="008C20E7">
        <w:rPr>
          <w:rFonts w:asciiTheme="minorHAnsi" w:hAnsiTheme="minorHAnsi" w:cstheme="minorHAnsi"/>
        </w:rPr>
        <w:t>2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3006B4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5219A8" w:rsidRPr="005219A8" w:rsidRDefault="00245400" w:rsidP="003006B4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FD006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</w:p>
    <w:p w:rsidR="003006B4" w:rsidRDefault="003006B4" w:rsidP="00245400">
      <w:pPr>
        <w:spacing w:line="276" w:lineRule="auto"/>
        <w:jc w:val="center"/>
        <w:rPr>
          <w:rStyle w:val="a5"/>
          <w:rFonts w:asciiTheme="minorHAnsi" w:hAnsiTheme="minorHAnsi" w:cstheme="minorHAnsi"/>
        </w:rPr>
      </w:pPr>
    </w:p>
    <w:p w:rsidR="003006B4" w:rsidRPr="0046434A" w:rsidRDefault="003006B4" w:rsidP="003006B4">
      <w:pPr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</w:rPr>
      </w:pPr>
      <w:r>
        <w:rPr>
          <w:rStyle w:val="a5"/>
          <w:rFonts w:asciiTheme="minorHAnsi" w:eastAsia="Calibri" w:hAnsiTheme="minorHAnsi" w:cstheme="minorHAnsi"/>
        </w:rPr>
        <w:t>ΘΕΜΑ: «</w:t>
      </w:r>
      <w:r w:rsidRPr="00CE3CD3">
        <w:rPr>
          <w:rFonts w:asciiTheme="minorHAnsi" w:hAnsiTheme="minorHAnsi" w:cstheme="minorHAnsi"/>
          <w:b/>
        </w:rPr>
        <w:t>Αναμόρφωση προϋπολογισμού οικονομικού έτους 2023.</w:t>
      </w:r>
      <w:r w:rsidRPr="0026666D">
        <w:rPr>
          <w:rFonts w:ascii="Calibri" w:hAnsi="Calibri" w:cs="Calibri"/>
          <w:bCs/>
        </w:rPr>
        <w:t xml:space="preserve"> </w:t>
      </w:r>
      <w:r w:rsidRPr="008E6793">
        <w:rPr>
          <w:rFonts w:asciiTheme="minorHAnsi" w:hAnsiTheme="minorHAnsi" w:cstheme="minorHAnsi"/>
          <w:b/>
        </w:rPr>
        <w:t xml:space="preserve">(Η </w:t>
      </w:r>
      <w:proofErr w:type="spellStart"/>
      <w:r w:rsidRPr="008E6793">
        <w:rPr>
          <w:rFonts w:asciiTheme="minorHAnsi" w:hAnsiTheme="minorHAnsi" w:cstheme="minorHAnsi"/>
          <w:b/>
        </w:rPr>
        <w:t>αριθμ</w:t>
      </w:r>
      <w:proofErr w:type="spellEnd"/>
      <w:r>
        <w:rPr>
          <w:rFonts w:asciiTheme="minorHAnsi" w:hAnsiTheme="minorHAnsi" w:cstheme="minorHAnsi"/>
          <w:b/>
        </w:rPr>
        <w:t xml:space="preserve"> 19</w:t>
      </w:r>
      <w:r w:rsidRPr="008E6793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</w:t>
      </w:r>
      <w:r w:rsidRPr="008E6793">
        <w:rPr>
          <w:rFonts w:asciiTheme="minorHAnsi" w:hAnsiTheme="minorHAnsi" w:cstheme="minorHAnsi"/>
          <w:b/>
        </w:rPr>
        <w:t xml:space="preserve"> Απόφαση της Ο.Ε)</w:t>
      </w:r>
      <w:r>
        <w:rPr>
          <w:rFonts w:asciiTheme="minorHAnsi" w:hAnsiTheme="minorHAnsi" w:cstheme="minorHAnsi"/>
          <w:b/>
          <w:bCs/>
          <w:shd w:val="clear" w:color="auto" w:fill="FFFFFF"/>
        </w:rPr>
        <w:t>»</w:t>
      </w:r>
    </w:p>
    <w:p w:rsidR="00FD006F" w:rsidRDefault="00FD006F" w:rsidP="00FD006F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8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Φεβρουα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ρίου 2022, ημέρα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Τετάρτη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>2151/3-2-2023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</w:p>
    <w:p w:rsidR="00FD006F" w:rsidRPr="00245400" w:rsidRDefault="00FD006F" w:rsidP="00FD006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5 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FD006F" w:rsidRPr="00245400" w:rsidRDefault="00FD006F" w:rsidP="00FD006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FD006F" w:rsidRPr="00127468" w:rsidRDefault="00FD006F" w:rsidP="00FD006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Γαλανός Κων/νος  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FD006F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194D6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="00194D65">
              <w:rPr>
                <w:rFonts w:asciiTheme="minorHAnsi" w:hAnsiTheme="minorHAnsi" w:cstheme="minorHAnsi"/>
              </w:rPr>
              <w:t>5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194D65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194D6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 w:rsidR="00194D65">
              <w:rPr>
                <w:rFonts w:asciiTheme="minorHAnsi" w:hAnsiTheme="minorHAnsi" w:cstheme="minorHAnsi"/>
              </w:rPr>
              <w:t xml:space="preserve">  </w:t>
            </w:r>
            <w:r w:rsidR="00194D65" w:rsidRPr="00127468">
              <w:rPr>
                <w:rFonts w:asciiTheme="minorHAnsi" w:hAnsiTheme="minorHAnsi" w:cstheme="minorHAnsi"/>
              </w:rPr>
              <w:t xml:space="preserve">(Απών </w:t>
            </w:r>
            <w:r w:rsidR="00194D65">
              <w:rPr>
                <w:rFonts w:asciiTheme="minorHAnsi" w:hAnsiTheme="minorHAnsi" w:cstheme="minorHAnsi"/>
              </w:rPr>
              <w:t>5</w:t>
            </w:r>
            <w:r w:rsidR="00194D65"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="00194D65" w:rsidRPr="00127468">
              <w:rPr>
                <w:rFonts w:asciiTheme="minorHAnsi" w:hAnsiTheme="minorHAnsi" w:cstheme="minorHAnsi"/>
              </w:rPr>
              <w:t xml:space="preserve"> -13</w:t>
            </w:r>
            <w:r w:rsidR="00194D65"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="00194D65" w:rsidRPr="00127468">
              <w:rPr>
                <w:rFonts w:asciiTheme="minorHAnsi" w:hAnsiTheme="minorHAnsi" w:cstheme="minorHAnsi"/>
              </w:rPr>
              <w:t xml:space="preserve"> ΘΗΔ)</w:t>
            </w:r>
            <w:r w:rsidR="00194D65"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="00194D65"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697585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6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FD006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B67C9D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D006F" w:rsidRPr="00127468" w:rsidRDefault="00FD006F" w:rsidP="00B67C9D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D006F" w:rsidRPr="00127468" w:rsidRDefault="00FD006F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FD006F" w:rsidRPr="00127468" w:rsidRDefault="00FD006F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FD006F" w:rsidRPr="00127468" w:rsidRDefault="00FD006F" w:rsidP="00FD006F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 .</w:t>
      </w:r>
    </w:p>
    <w:p w:rsidR="00FD006F" w:rsidRPr="00127468" w:rsidRDefault="00FD006F" w:rsidP="00FD006F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Arial" w:hAnsiTheme="minorHAnsi" w:cstheme="minorHAnsi"/>
        </w:rPr>
      </w:pPr>
      <w:r w:rsidRPr="00127468">
        <w:rPr>
          <w:rFonts w:ascii="Calibri" w:eastAsia="Calibri" w:hAnsi="Calibri" w:cs="Calibri"/>
          <w:color w:val="000000"/>
          <w:kern w:val="1"/>
          <w:shd w:val="clear" w:color="auto" w:fill="FFFFFF"/>
        </w:rPr>
        <w:t xml:space="preserve"> </w:t>
      </w:r>
    </w:p>
    <w:p w:rsidR="00FD006F" w:rsidRPr="00127468" w:rsidRDefault="00FD006F" w:rsidP="00FD006F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D006F" w:rsidRPr="00D652D8" w:rsidRDefault="00FD006F" w:rsidP="00FD006F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26466B" w:rsidRPr="0026466B" w:rsidRDefault="00FD006F" w:rsidP="00FD006F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 w:rsidRPr="00FD006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 το 3</w:t>
      </w:r>
      <w:r w:rsidRPr="00FD006F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FD006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FD006F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FD006F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FD006F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FD006F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FD006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2151/3-2-2023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    πρόσκλησης (5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vertAlign w:val="superscript"/>
        </w:rPr>
        <w:t>ο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 στον Πίνακα Θεμάτων Συνεδρίασης )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45C45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145C4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6466B"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έθεσε υπόψη των μελών του Δημοτικού Συμβουλίου   </w:t>
      </w:r>
      <w:r w:rsidR="0026466B" w:rsidRPr="0026466B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την υπ αριθμ.</w:t>
      </w:r>
      <w:r w:rsidR="00485BBF" w:rsidRPr="00485BB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19/2023</w:t>
      </w:r>
      <w:r w:rsidR="0026466B" w:rsidRPr="00485BB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</w:t>
      </w:r>
      <w:r w:rsidR="0026466B" w:rsidRPr="00FA4B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(ΑΔΑ:</w:t>
      </w:r>
      <w:r w:rsidR="00FA4B64" w:rsidRPr="00FA4B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ΩΝ9Ψ</w:t>
      </w:r>
      <w:r w:rsidR="0026466B" w:rsidRPr="00FA4B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ΩΛΗ-</w:t>
      </w:r>
      <w:r w:rsidR="00FA4B64" w:rsidRPr="00FA4B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ΠΘΓ</w:t>
      </w:r>
      <w:r w:rsidR="0026466B" w:rsidRPr="0026466B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)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26466B" w:rsidRPr="0045589F" w:rsidRDefault="0026466B" w:rsidP="0026466B">
      <w:pPr>
        <w:spacing w:line="360" w:lineRule="auto"/>
        <w:rPr>
          <w:rFonts w:asciiTheme="minorHAnsi" w:hAnsiTheme="minorHAnsi" w:cstheme="minorHAnsi"/>
        </w:rPr>
      </w:pPr>
      <w:r w:rsidRPr="0045589F">
        <w:rPr>
          <w:rFonts w:asciiTheme="minorHAnsi" w:hAnsiTheme="minorHAnsi" w:cstheme="minorHAnsi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94.562,97</w:t>
      </w:r>
      <w:r w:rsidRPr="0045589F">
        <w:rPr>
          <w:rFonts w:asciiTheme="minorHAnsi" w:hAnsiTheme="minorHAnsi" w:cstheme="minorHAnsi"/>
          <w:b/>
          <w:bCs/>
        </w:rPr>
        <w:t xml:space="preserve">€  </w:t>
      </w:r>
    </w:p>
    <w:p w:rsidR="0026466B" w:rsidRPr="0045589F" w:rsidRDefault="0026466B" w:rsidP="0026466B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103.562,97</w:t>
      </w:r>
      <w:r w:rsidRPr="0045589F">
        <w:rPr>
          <w:rFonts w:asciiTheme="minorHAnsi" w:hAnsiTheme="minorHAnsi" w:cstheme="minorHAnsi"/>
          <w:b/>
          <w:bCs/>
        </w:rPr>
        <w:t>€</w:t>
      </w:r>
    </w:p>
    <w:p w:rsidR="0026466B" w:rsidRPr="0045589F" w:rsidRDefault="0026466B" w:rsidP="0026466B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Μειώνεται </w:t>
      </w:r>
      <w:r w:rsidRPr="0045589F">
        <w:rPr>
          <w:rFonts w:asciiTheme="minorHAnsi" w:hAnsiTheme="minorHAnsi" w:cstheme="minorHAnsi"/>
        </w:rPr>
        <w:t xml:space="preserve">  το αποθεματικό  κατά </w:t>
      </w:r>
      <w:r>
        <w:rPr>
          <w:rFonts w:asciiTheme="minorHAnsi" w:hAnsiTheme="minorHAnsi" w:cstheme="minorHAnsi"/>
          <w:b/>
          <w:bCs/>
        </w:rPr>
        <w:t>9.000,00€</w:t>
      </w:r>
      <w:r w:rsidRPr="0045589F">
        <w:rPr>
          <w:rFonts w:asciiTheme="minorHAnsi" w:hAnsiTheme="minorHAnsi" w:cstheme="minorHAnsi"/>
        </w:rPr>
        <w:t xml:space="preserve"> και διαμορφώνεται   </w:t>
      </w:r>
      <w:r w:rsidRPr="0045589F">
        <w:rPr>
          <w:rFonts w:asciiTheme="minorHAnsi" w:hAnsiTheme="minorHAnsi" w:cstheme="minorHAnsi"/>
          <w:bCs/>
        </w:rPr>
        <w:t>στα</w:t>
      </w:r>
      <w:r w:rsidRPr="0045589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392.657,91</w:t>
      </w:r>
      <w:r w:rsidRPr="0045589F">
        <w:rPr>
          <w:rFonts w:asciiTheme="minorHAnsi" w:hAnsiTheme="minorHAnsi" w:cstheme="minorHAnsi"/>
          <w:b/>
          <w:bCs/>
        </w:rPr>
        <w:t>€.</w:t>
      </w:r>
    </w:p>
    <w:p w:rsidR="0026466B" w:rsidRPr="0026466B" w:rsidRDefault="0026466B" w:rsidP="0026466B">
      <w:pPr>
        <w:spacing w:line="360" w:lineRule="auto"/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</w:rPr>
        <w:t xml:space="preserve">  </w:t>
      </w:r>
      <w:r w:rsidRPr="0026466B">
        <w:rPr>
          <w:rStyle w:val="aa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Ο προϋπολογισμός 2023   ανέρχεται στα </w:t>
      </w:r>
      <w:r w:rsidRPr="0026466B">
        <w:rPr>
          <w:rStyle w:val="aa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36.680.286,60€ </w:t>
      </w:r>
      <w:r w:rsidRPr="0026466B">
        <w:rPr>
          <w:rStyle w:val="aa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26466B">
        <w:rPr>
          <w:rStyle w:val="a5"/>
          <w:rFonts w:asciiTheme="minorHAnsi" w:hAnsiTheme="minorHAnsi" w:cstheme="minorHAnsi"/>
          <w:iCs/>
        </w:rPr>
        <w:t xml:space="preserve">οικ. </w:t>
      </w:r>
      <w:r>
        <w:rPr>
          <w:rStyle w:val="a5"/>
          <w:rFonts w:asciiTheme="minorHAnsi" w:hAnsiTheme="minorHAnsi" w:cstheme="minorHAnsi"/>
          <w:iCs/>
        </w:rPr>
        <w:t>49039/25-7-2022</w:t>
      </w:r>
      <w:r w:rsidRPr="0026466B"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</w:p>
    <w:p w:rsidR="00C40488" w:rsidRPr="00F80D2A" w:rsidRDefault="0026466B" w:rsidP="00FD006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C40488" w:rsidRPr="00F80D2A">
        <w:rPr>
          <w:rFonts w:asciiTheme="minorHAnsi" w:hAnsiTheme="minorHAnsi" w:cstheme="minorHAnsi"/>
        </w:rPr>
        <w:t xml:space="preserve">Το Δημοτικό Συμβούλιο </w:t>
      </w:r>
      <w:r w:rsidR="00F80D2A">
        <w:rPr>
          <w:rFonts w:asciiTheme="minorHAnsi" w:hAnsiTheme="minorHAnsi" w:cstheme="minorHAnsi"/>
        </w:rPr>
        <w:t xml:space="preserve">μετά από διαλογική συζήτηση </w:t>
      </w:r>
      <w:r w:rsidR="00C40488" w:rsidRPr="00F80D2A">
        <w:rPr>
          <w:rFonts w:asciiTheme="minorHAnsi" w:hAnsiTheme="minorHAnsi" w:cstheme="minorHAnsi"/>
        </w:rPr>
        <w:t xml:space="preserve"> και </w:t>
      </w:r>
      <w:r w:rsidR="00F80D2A">
        <w:rPr>
          <w:rFonts w:asciiTheme="minorHAnsi" w:hAnsiTheme="minorHAnsi" w:cstheme="minorHAnsi"/>
        </w:rPr>
        <w:t>αφού</w:t>
      </w:r>
      <w:r w:rsidR="00C40488" w:rsidRPr="00F80D2A">
        <w:rPr>
          <w:rFonts w:asciiTheme="minorHAnsi" w:hAnsiTheme="minorHAnsi" w:cstheme="minorHAnsi"/>
        </w:rPr>
        <w:t xml:space="preserve"> έλαβε υπόψη του: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άρθρ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 72&amp;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74 του Ν. 4555/2018 (αντικατάσταση του άρθρου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65,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8C20E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8C20E7" w:rsidRPr="00485BBF" w:rsidRDefault="008C20E7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BBF"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485BB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485BB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485BBF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485BB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ΡΨΦ46ΜΤΛ6-ΟΘΨ)</w:t>
      </w:r>
      <w:r w:rsidRPr="00485B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5BBF">
        <w:rPr>
          <w:rFonts w:asciiTheme="minorHAnsi" w:hAnsiTheme="minorHAnsi" w:cstheme="minorHAnsi"/>
          <w:sz w:val="24"/>
          <w:szCs w:val="24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215A06" w:rsidRPr="00FA4B64" w:rsidRDefault="00215A06" w:rsidP="00485BBF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19" w:after="119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A4B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Την υπ </w:t>
      </w:r>
      <w:proofErr w:type="spellStart"/>
      <w:r w:rsidRPr="00FA4B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αριθμ</w:t>
      </w:r>
      <w:proofErr w:type="spellEnd"/>
      <w:r w:rsidRPr="00FA4B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. </w:t>
      </w:r>
      <w:r w:rsidR="00485BBF" w:rsidRPr="00FA4B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19</w:t>
      </w:r>
      <w:r w:rsidRPr="00FA4B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FA4B64">
        <w:rPr>
          <w:rFonts w:asciiTheme="minorHAnsi" w:eastAsia="Arial" w:hAnsiTheme="minorHAnsi" w:cstheme="minorHAnsi"/>
          <w:bCs/>
          <w:i/>
          <w:color w:val="000000"/>
          <w:kern w:val="1"/>
          <w:sz w:val="24"/>
          <w:szCs w:val="24"/>
          <w:shd w:val="clear" w:color="auto" w:fill="FFFFFF"/>
        </w:rPr>
        <w:t>/</w:t>
      </w:r>
      <w:r w:rsidRPr="00FA4B64">
        <w:rPr>
          <w:rStyle w:val="aa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2023</w:t>
      </w:r>
      <w:r w:rsidRPr="00FA4B64">
        <w:rPr>
          <w:rStyle w:val="aa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(</w:t>
      </w:r>
      <w:r w:rsidRPr="00FA4B64">
        <w:rPr>
          <w:rStyle w:val="aa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ΑΔΑ:</w:t>
      </w:r>
      <w:r w:rsidR="00FA4B64" w:rsidRPr="00FA4B64">
        <w:rPr>
          <w:rStyle w:val="aa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ΩΝ9Ψ</w:t>
      </w:r>
      <w:r w:rsidRPr="00FA4B64"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>ΩΛΗ-</w:t>
      </w:r>
      <w:r w:rsidR="00FA4B64" w:rsidRPr="00FA4B64"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>ΠΘΓ</w:t>
      </w:r>
      <w:r w:rsidRPr="00FA4B64">
        <w:rPr>
          <w:rStyle w:val="aa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) </w:t>
      </w:r>
      <w:r w:rsidRPr="00FA4B64"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απόφαση  της Οικονομικής Επιτροπής ,</w:t>
      </w:r>
      <w:r w:rsidRPr="00FA4B6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FA4B64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 xml:space="preserve">Επιτροπής </w:t>
      </w:r>
      <w:r w:rsidR="0026466B" w:rsidRPr="00FA4B6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26466B" w:rsidRPr="00485BBF" w:rsidRDefault="0026466B" w:rsidP="00485BBF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85BBF">
        <w:rPr>
          <w:rFonts w:asciiTheme="minorHAnsi" w:hAnsiTheme="minorHAnsi" w:cstheme="minorHAnsi"/>
          <w:highlight w:val="white"/>
        </w:rPr>
        <w:t xml:space="preserve">Την </w:t>
      </w:r>
      <w:proofErr w:type="spellStart"/>
      <w:r w:rsidRPr="00485BBF">
        <w:rPr>
          <w:rFonts w:asciiTheme="minorHAnsi" w:hAnsiTheme="minorHAnsi" w:cstheme="minorHAnsi"/>
          <w:highlight w:val="white"/>
        </w:rPr>
        <w:t>αριθμ</w:t>
      </w:r>
      <w:proofErr w:type="spellEnd"/>
      <w:r w:rsidRPr="00485BBF">
        <w:rPr>
          <w:rFonts w:asciiTheme="minorHAnsi" w:hAnsiTheme="minorHAnsi" w:cstheme="minorHAnsi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485BBF">
        <w:rPr>
          <w:rFonts w:asciiTheme="minorHAnsi" w:hAnsiTheme="minorHAnsi" w:cstheme="minorHAnsi"/>
          <w:highlight w:val="white"/>
        </w:rPr>
        <w:t>Λεβαδέων</w:t>
      </w:r>
      <w:proofErr w:type="spellEnd"/>
      <w:r w:rsidRPr="00485BBF">
        <w:rPr>
          <w:rFonts w:asciiTheme="minorHAnsi" w:hAnsiTheme="minorHAnsi" w:cstheme="minorHAnsi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C5691F" w:rsidRPr="00DF0186" w:rsidRDefault="00C5691F" w:rsidP="00DF0186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</w:rPr>
      </w:pPr>
      <w:r w:rsidRPr="00DF0186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DF0186" w:rsidRDefault="00C5691F" w:rsidP="00DF0186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C5691F" w:rsidRPr="00DF0186" w:rsidRDefault="00C5691F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31FD1" w:rsidRPr="00B07EEA" w:rsidRDefault="00331FD1" w:rsidP="00331FD1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215A06" w:rsidRDefault="00215A06" w:rsidP="00215A0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8E67B4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15A06" w:rsidRPr="00111E78" w:rsidRDefault="00215A06" w:rsidP="00215A06">
      <w:pPr>
        <w:tabs>
          <w:tab w:val="center" w:pos="8460"/>
        </w:tabs>
        <w:jc w:val="both"/>
        <w:rPr>
          <w:rFonts w:ascii="Arial" w:hAnsi="Arial" w:cs="Arial"/>
        </w:rPr>
      </w:pPr>
    </w:p>
    <w:p w:rsidR="008E67B4" w:rsidRDefault="008E67B4" w:rsidP="008E67B4">
      <w:pPr>
        <w:spacing w:before="100" w:beforeAutospacing="1" w:after="100" w:afterAutospacing="1"/>
        <w:ind w:right="-113"/>
        <w:jc w:val="both"/>
        <w:rPr>
          <w:rFonts w:ascii="Calibri" w:hAnsi="Calibri" w:cs="Calibri"/>
          <w:color w:val="000000"/>
        </w:rPr>
      </w:pPr>
      <w:r w:rsidRPr="005C26A7">
        <w:rPr>
          <w:rFonts w:ascii="Calibri" w:hAnsi="Calibri" w:cs="Calibri"/>
          <w:bCs/>
          <w:color w:val="000000"/>
        </w:rPr>
        <w:t xml:space="preserve">Εγκρίνει  </w:t>
      </w:r>
      <w:r w:rsidRPr="005C26A7">
        <w:rPr>
          <w:rFonts w:ascii="Calibri" w:hAnsi="Calibri" w:cs="Calibri"/>
          <w:color w:val="000000"/>
        </w:rPr>
        <w:t xml:space="preserve">την </w:t>
      </w:r>
      <w:r w:rsidRPr="00F75054">
        <w:rPr>
          <w:rFonts w:ascii="Calibri" w:hAnsi="Calibri" w:cs="Calibri"/>
          <w:color w:val="000000"/>
        </w:rPr>
        <w:t>1</w:t>
      </w:r>
      <w:r w:rsidRPr="005C26A7">
        <w:rPr>
          <w:rFonts w:ascii="Calibri" w:hAnsi="Calibri" w:cs="Calibri"/>
          <w:color w:val="000000"/>
        </w:rPr>
        <w:t xml:space="preserve">η </w:t>
      </w:r>
      <w:r w:rsidRPr="005C26A7">
        <w:rPr>
          <w:rFonts w:ascii="Calibri" w:hAnsi="Calibri" w:cs="Calibri"/>
          <w:bCs/>
          <w:color w:val="000000"/>
        </w:rPr>
        <w:t xml:space="preserve"> Αναμόρφωση του προϋπολογισμού οικονομικού έτους 202</w:t>
      </w:r>
      <w:r>
        <w:rPr>
          <w:rFonts w:ascii="Calibri" w:hAnsi="Calibri" w:cs="Calibri"/>
          <w:bCs/>
          <w:color w:val="000000"/>
        </w:rPr>
        <w:t>3</w:t>
      </w:r>
      <w:r w:rsidRPr="005C26A7">
        <w:rPr>
          <w:rFonts w:ascii="Calibri" w:hAnsi="Calibri" w:cs="Calibri"/>
          <w:bCs/>
          <w:color w:val="000000"/>
        </w:rPr>
        <w:t xml:space="preserve"> ως κατωτέρω:</w:t>
      </w:r>
      <w:r w:rsidRPr="005C26A7">
        <w:rPr>
          <w:rFonts w:ascii="Calibri" w:hAnsi="Calibri" w:cs="Calibri"/>
          <w:color w:val="000000"/>
        </w:rPr>
        <w:t xml:space="preserve"> </w:t>
      </w:r>
    </w:p>
    <w:p w:rsidR="008E67B4" w:rsidRPr="00F75054" w:rsidRDefault="008E67B4" w:rsidP="008E67B4">
      <w:pPr>
        <w:pStyle w:val="af2"/>
        <w:widowControl w:val="0"/>
        <w:tabs>
          <w:tab w:val="num" w:pos="1168"/>
        </w:tabs>
        <w:ind w:left="720" w:firstLine="0"/>
        <w:jc w:val="left"/>
        <w:rPr>
          <w:rFonts w:asciiTheme="minorHAnsi" w:hAnsiTheme="minorHAnsi" w:cstheme="minorHAnsi"/>
          <w:b/>
          <w:iCs/>
          <w:color w:val="000000"/>
        </w:rPr>
      </w:pPr>
      <w:r w:rsidRPr="00F75054">
        <w:rPr>
          <w:rFonts w:asciiTheme="minorHAnsi" w:hAnsiTheme="minorHAnsi" w:cstheme="minorHAnsi"/>
          <w:b/>
          <w:bCs/>
          <w:iCs/>
        </w:rPr>
        <w:t xml:space="preserve">1. Δημιουργία και αύξηση  </w:t>
      </w:r>
      <w:r w:rsidRPr="00F75054">
        <w:rPr>
          <w:rFonts w:asciiTheme="minorHAnsi" w:hAnsiTheme="minorHAnsi" w:cstheme="minorHAnsi"/>
          <w:b/>
          <w:iCs/>
          <w:color w:val="000000"/>
        </w:rPr>
        <w:t>Κ.Α. Εσόδων</w:t>
      </w:r>
    </w:p>
    <w:p w:rsidR="00215A06" w:rsidRPr="0042136D" w:rsidRDefault="00215A06" w:rsidP="00215A06">
      <w:pPr>
        <w:tabs>
          <w:tab w:val="left" w:pos="559"/>
          <w:tab w:val="left" w:pos="1555"/>
        </w:tabs>
        <w:spacing w:line="276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938CC">
        <w:rPr>
          <w:rFonts w:ascii="Calibri" w:eastAsia="Verdana" w:hAnsi="Calibri" w:cs="Calibri"/>
          <w:b/>
          <w:bCs/>
          <w:i/>
          <w:iCs/>
        </w:rPr>
        <w:t xml:space="preserve">                     </w:t>
      </w:r>
      <w:r>
        <w:rPr>
          <w:rFonts w:ascii="Calibri" w:eastAsia="Verdana" w:hAnsi="Calibri" w:cs="Calibri"/>
          <w:b/>
          <w:bCs/>
          <w:i/>
          <w:iCs/>
        </w:rPr>
        <w:t xml:space="preserve">          </w:t>
      </w:r>
      <w:r w:rsidRPr="00E938CC">
        <w:rPr>
          <w:rFonts w:ascii="Calibri" w:eastAsia="Verdana" w:hAnsi="Calibri" w:cs="Calibri"/>
          <w:b/>
          <w:bCs/>
          <w:i/>
          <w:iCs/>
        </w:rPr>
        <w:t xml:space="preserve">   </w:t>
      </w:r>
      <w:r>
        <w:rPr>
          <w:rFonts w:ascii="Calibri" w:eastAsia="Verdana" w:hAnsi="Calibri" w:cs="Calibri"/>
          <w:b/>
          <w:bCs/>
          <w:iCs/>
        </w:rPr>
        <w:t xml:space="preserve"> </w:t>
      </w:r>
    </w:p>
    <w:tbl>
      <w:tblPr>
        <w:tblW w:w="9272" w:type="dxa"/>
        <w:tblInd w:w="93" w:type="dxa"/>
        <w:tblLook w:val="04A0"/>
      </w:tblPr>
      <w:tblGrid>
        <w:gridCol w:w="663"/>
        <w:gridCol w:w="2360"/>
        <w:gridCol w:w="1416"/>
        <w:gridCol w:w="1534"/>
        <w:gridCol w:w="1478"/>
        <w:gridCol w:w="1821"/>
      </w:tblGrid>
      <w:tr w:rsidR="008E67B4" w:rsidRPr="00FD006F" w:rsidTr="008E67B4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FD006F" w:rsidRDefault="00215A06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E67B4"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ΤΙΤΛΟΣ ΕΣΟΔΟΥ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Χρηματοδότηση </w:t>
            </w:r>
          </w:p>
        </w:tc>
      </w:tr>
      <w:tr w:rsidR="008E67B4" w:rsidRPr="00FD006F" w:rsidTr="008E67B4">
        <w:trPr>
          <w:trHeight w:val="12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Χρηματικό υπόλοιπο προερχόμενο από έκτακτα έσοδα για την κάλυψη υποχρεώσεων παρελθόντων ετών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66.307,67 €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94.562,97 €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160.870,64 €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FD006F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Υπόλοιπο από Ταμείο Συνοχής</w:t>
            </w:r>
          </w:p>
        </w:tc>
      </w:tr>
      <w:tr w:rsidR="008E67B4" w:rsidRPr="00FD006F" w:rsidTr="008E67B4">
        <w:trPr>
          <w:trHeight w:val="4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  <w:r w:rsidRPr="00FD0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  <w:t>94.562,97€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FD006F" w:rsidRDefault="008E67B4" w:rsidP="000C32C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8E67B4" w:rsidRPr="00FD006F" w:rsidRDefault="00485BBF" w:rsidP="008E67B4">
      <w:pPr>
        <w:pStyle w:val="af8"/>
        <w:snapToGrid w:val="0"/>
        <w:jc w:val="both"/>
        <w:rPr>
          <w:rFonts w:asciiTheme="minorHAnsi" w:hAnsiTheme="minorHAnsi" w:cstheme="minorHAnsi"/>
          <w:iCs/>
        </w:rPr>
      </w:pPr>
      <w:r w:rsidRPr="00FD006F">
        <w:rPr>
          <w:rFonts w:asciiTheme="minorHAnsi" w:hAnsiTheme="minorHAnsi" w:cstheme="minorHAnsi"/>
          <w:b/>
          <w:iCs/>
        </w:rPr>
        <w:t>2</w:t>
      </w:r>
      <w:r w:rsidR="008E67B4" w:rsidRPr="00FD006F">
        <w:rPr>
          <w:rFonts w:asciiTheme="minorHAnsi" w:hAnsiTheme="minorHAnsi" w:cstheme="minorHAnsi"/>
          <w:iCs/>
        </w:rPr>
        <w:t xml:space="preserve">. Το ποσό των </w:t>
      </w:r>
      <w:r w:rsidR="008E67B4" w:rsidRPr="00FD006F">
        <w:rPr>
          <w:rFonts w:asciiTheme="minorHAnsi" w:hAnsiTheme="minorHAnsi" w:cstheme="minorHAnsi"/>
          <w:b/>
          <w:iCs/>
        </w:rPr>
        <w:t>94.562,97€</w:t>
      </w:r>
      <w:r w:rsidR="008E67B4" w:rsidRPr="00FD006F">
        <w:rPr>
          <w:rFonts w:asciiTheme="minorHAnsi" w:hAnsiTheme="minorHAnsi" w:cstheme="minorHAnsi"/>
          <w:iCs/>
        </w:rPr>
        <w:t xml:space="preserve"> μεταφέρεται στο αποθεματικό το οποίο ενισχύεται ισόποσα.</w:t>
      </w:r>
    </w:p>
    <w:p w:rsidR="008E67B4" w:rsidRPr="00FD006F" w:rsidRDefault="008E67B4" w:rsidP="008E67B4">
      <w:pPr>
        <w:pStyle w:val="af8"/>
        <w:snapToGrid w:val="0"/>
        <w:jc w:val="both"/>
        <w:rPr>
          <w:rFonts w:asciiTheme="minorHAnsi" w:hAnsiTheme="minorHAnsi" w:cstheme="minorHAnsi"/>
          <w:iCs/>
        </w:rPr>
      </w:pPr>
    </w:p>
    <w:p w:rsidR="008E67B4" w:rsidRPr="00FD006F" w:rsidRDefault="00485BBF" w:rsidP="008E67B4">
      <w:pPr>
        <w:spacing w:line="360" w:lineRule="auto"/>
        <w:rPr>
          <w:rFonts w:asciiTheme="minorHAnsi" w:hAnsiTheme="minorHAnsi" w:cstheme="minorHAnsi"/>
          <w:b/>
          <w:iCs/>
        </w:rPr>
      </w:pPr>
      <w:r w:rsidRPr="00FD006F">
        <w:rPr>
          <w:rFonts w:asciiTheme="minorHAnsi" w:hAnsiTheme="minorHAnsi" w:cstheme="minorHAnsi"/>
          <w:b/>
          <w:iCs/>
        </w:rPr>
        <w:t>3</w:t>
      </w:r>
      <w:r w:rsidR="008E67B4" w:rsidRPr="00FD006F">
        <w:rPr>
          <w:rFonts w:asciiTheme="minorHAnsi" w:hAnsiTheme="minorHAnsi" w:cstheme="minorHAnsi"/>
          <w:b/>
          <w:iCs/>
        </w:rPr>
        <w:t xml:space="preserve">. </w:t>
      </w:r>
      <w:r w:rsidR="008E67B4" w:rsidRPr="00FD006F">
        <w:rPr>
          <w:rFonts w:asciiTheme="minorHAnsi" w:hAnsiTheme="minorHAnsi" w:cstheme="minorHAnsi"/>
          <w:iCs/>
        </w:rPr>
        <w:t xml:space="preserve">Από την πίστωση του αποθεματικού κεφαλαίου </w:t>
      </w:r>
      <w:r w:rsidR="008E67B4" w:rsidRPr="00FD006F">
        <w:rPr>
          <w:rFonts w:asciiTheme="minorHAnsi" w:hAnsiTheme="minorHAnsi" w:cstheme="minorHAnsi"/>
          <w:b/>
          <w:iCs/>
        </w:rPr>
        <w:t>(Κ.Α. 9111)</w:t>
      </w:r>
      <w:r w:rsidR="008E67B4" w:rsidRPr="00FD006F">
        <w:rPr>
          <w:rFonts w:asciiTheme="minorHAnsi" w:hAnsiTheme="minorHAnsi" w:cstheme="minorHAnsi"/>
          <w:iCs/>
        </w:rPr>
        <w:t xml:space="preserve"> ποσό των </w:t>
      </w:r>
      <w:r w:rsidR="008E67B4" w:rsidRPr="00FD006F">
        <w:rPr>
          <w:rFonts w:asciiTheme="minorHAnsi" w:hAnsiTheme="minorHAnsi" w:cstheme="minorHAnsi"/>
          <w:b/>
          <w:bCs/>
          <w:color w:val="000000"/>
          <w:lang w:eastAsia="el-GR"/>
        </w:rPr>
        <w:t>103.562,97</w:t>
      </w:r>
      <w:r w:rsidR="008E67B4" w:rsidRPr="00FD006F">
        <w:rPr>
          <w:rFonts w:asciiTheme="minorHAnsi" w:hAnsiTheme="minorHAnsi" w:cstheme="minorHAnsi"/>
          <w:b/>
          <w:iCs/>
        </w:rPr>
        <w:t>€</w:t>
      </w:r>
      <w:r w:rsidR="008E67B4" w:rsidRPr="00FD006F">
        <w:rPr>
          <w:rFonts w:asciiTheme="minorHAnsi" w:hAnsiTheme="minorHAnsi" w:cstheme="minorHAnsi"/>
          <w:iCs/>
        </w:rPr>
        <w:t xml:space="preserve">   μεταφέρεται  στο σκέλος των εξόδων για  ενίσχυση και δημιουργία νέων Κ.Α. Εξόδων :</w:t>
      </w:r>
    </w:p>
    <w:p w:rsidR="008E67B4" w:rsidRPr="007F056E" w:rsidRDefault="008E67B4" w:rsidP="008E67B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8E67B4" w:rsidRPr="007F056E" w:rsidRDefault="008E67B4" w:rsidP="008E67B4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 w:rsidRPr="007F056E">
        <w:rPr>
          <w:rFonts w:asciiTheme="minorHAnsi" w:hAnsiTheme="minorHAnsi" w:cstheme="minorHAnsi"/>
          <w:b/>
          <w:iCs/>
          <w:sz w:val="22"/>
          <w:szCs w:val="22"/>
        </w:rPr>
        <w:t>Δημιουργία και αύξηση  Κ.Α. Εξόδων</w:t>
      </w:r>
    </w:p>
    <w:tbl>
      <w:tblPr>
        <w:tblW w:w="10080" w:type="dxa"/>
        <w:tblInd w:w="93" w:type="dxa"/>
        <w:tblLayout w:type="fixed"/>
        <w:tblLook w:val="04A0"/>
      </w:tblPr>
      <w:tblGrid>
        <w:gridCol w:w="559"/>
        <w:gridCol w:w="1257"/>
        <w:gridCol w:w="2360"/>
        <w:gridCol w:w="1368"/>
        <w:gridCol w:w="1417"/>
        <w:gridCol w:w="1418"/>
        <w:gridCol w:w="1701"/>
      </w:tblGrid>
      <w:tr w:rsidR="008E67B4" w:rsidRPr="00194D65" w:rsidTr="00194D65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Υπ.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ΤΙΤΛΟΣ ΕΞΟΔΟΥ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r w:rsidR="00FD006F"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</w:t>
            </w:r>
            <w:proofErr w:type="spellEnd"/>
            <w:r w:rsidR="00FD006F"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-</w:t>
            </w: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</w:t>
            </w:r>
            <w:proofErr w:type="spellEnd"/>
            <w:r w:rsidR="00FD006F"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-</w:t>
            </w: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Χρηματοδότη</w:t>
            </w:r>
            <w:r w:rsidR="00FD006F"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-</w:t>
            </w:r>
            <w:r w:rsidRPr="00194D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ση   </w:t>
            </w:r>
          </w:p>
        </w:tc>
      </w:tr>
      <w:tr w:rsidR="008E67B4" w:rsidRPr="00194D65" w:rsidTr="00194D65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6412.003</w:t>
            </w:r>
          </w:p>
          <w:p w:rsidR="008E67B4" w:rsidRPr="00194D65" w:rsidRDefault="008E67B4" w:rsidP="000C32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(νέος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Έξοδα μεταφοράς οικίσκων από ανοιχτή δομή Ελαιώνα στη Λιβαδειά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8E67B4" w:rsidRPr="00194D65" w:rsidTr="00194D65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Έργα – «Παρεμβάσεις εκσυγχρονισμού κτιριακού αποθέματος αρχιτεκτονικής αξίας (πρώην κτίριο Πανεπιστημίου) και περιβάλλοντος χώρου, </w:t>
            </w: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με εφαρμογές ενεργειακής αναβάθμισης για τη χρήση Δημοτικών Υπηρεσιών και πολιτιστικών δραστηριοτήτων»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44.483,17 €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94.562,97 €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139.046,14 €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B4" w:rsidRPr="00194D65" w:rsidRDefault="008E67B4" w:rsidP="000C3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Υπόλοιπο από Ταμείο Συνοχής</w:t>
            </w:r>
          </w:p>
        </w:tc>
      </w:tr>
      <w:tr w:rsidR="008E67B4" w:rsidRPr="00194D65" w:rsidTr="00194D65">
        <w:trPr>
          <w:trHeight w:val="4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  <w:r w:rsidRPr="00194D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  <w:t>103.562,97€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E67B4" w:rsidRPr="00194D65" w:rsidRDefault="008E67B4" w:rsidP="000C32C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8E67B4" w:rsidRPr="00FD006F" w:rsidRDefault="008E67B4" w:rsidP="008E67B4">
      <w:pPr>
        <w:pStyle w:val="af2"/>
        <w:spacing w:before="100" w:beforeAutospacing="1" w:after="100" w:afterAutospacing="1" w:line="360" w:lineRule="auto"/>
        <w:ind w:firstLine="0"/>
        <w:rPr>
          <w:rFonts w:asciiTheme="minorHAnsi" w:hAnsiTheme="minorHAnsi" w:cstheme="minorHAnsi"/>
          <w:b/>
          <w:bCs/>
          <w:iCs/>
        </w:rPr>
      </w:pPr>
      <w:r w:rsidRPr="00FD006F">
        <w:rPr>
          <w:rFonts w:asciiTheme="minorHAnsi" w:hAnsiTheme="minorHAnsi" w:cstheme="minorHAnsi"/>
          <w:iCs/>
        </w:rPr>
        <w:t xml:space="preserve">Από την παραπάνω αναμόρφωση του προϋπολογισμού το υπάρχον αποθεματικό με </w:t>
      </w:r>
      <w:r w:rsidRPr="00FD006F">
        <w:rPr>
          <w:rFonts w:asciiTheme="minorHAnsi" w:hAnsiTheme="minorHAnsi" w:cstheme="minorHAnsi"/>
          <w:b/>
          <w:iCs/>
        </w:rPr>
        <w:t>Κ.Α. εξόδου 9111</w:t>
      </w:r>
      <w:r w:rsidRPr="00FD006F">
        <w:rPr>
          <w:rFonts w:asciiTheme="minorHAnsi" w:hAnsiTheme="minorHAnsi" w:cstheme="minorHAnsi"/>
          <w:iCs/>
        </w:rPr>
        <w:t xml:space="preserve"> μειώνεται κατά </w:t>
      </w:r>
      <w:r w:rsidRPr="00FD006F">
        <w:rPr>
          <w:rFonts w:asciiTheme="minorHAnsi" w:hAnsiTheme="minorHAnsi" w:cstheme="minorHAnsi"/>
          <w:b/>
          <w:iCs/>
        </w:rPr>
        <w:t>9.000,00</w:t>
      </w:r>
      <w:r w:rsidRPr="00FD006F">
        <w:rPr>
          <w:rFonts w:asciiTheme="minorHAnsi" w:hAnsiTheme="minorHAnsi" w:cstheme="minorHAnsi"/>
          <w:b/>
          <w:color w:val="000000"/>
        </w:rPr>
        <w:t xml:space="preserve">€ </w:t>
      </w:r>
      <w:r w:rsidRPr="00FD006F">
        <w:rPr>
          <w:rFonts w:asciiTheme="minorHAnsi" w:hAnsiTheme="minorHAnsi" w:cstheme="minorHAnsi"/>
          <w:iCs/>
        </w:rPr>
        <w:t xml:space="preserve">και διαμορφώνεται </w:t>
      </w:r>
      <w:r w:rsidRPr="00FD006F">
        <w:rPr>
          <w:rFonts w:asciiTheme="minorHAnsi" w:hAnsiTheme="minorHAnsi" w:cstheme="minorHAnsi"/>
          <w:bCs/>
          <w:iCs/>
        </w:rPr>
        <w:t xml:space="preserve">στα </w:t>
      </w:r>
      <w:r w:rsidRPr="00FD006F">
        <w:rPr>
          <w:rFonts w:asciiTheme="minorHAnsi" w:hAnsiTheme="minorHAnsi" w:cstheme="minorHAnsi"/>
          <w:b/>
          <w:bCs/>
          <w:iCs/>
        </w:rPr>
        <w:t>392.657,91€.</w:t>
      </w:r>
    </w:p>
    <w:p w:rsidR="008E67B4" w:rsidRDefault="008E67B4" w:rsidP="008E67B4">
      <w:pPr>
        <w:pStyle w:val="ad"/>
        <w:spacing w:before="119" w:after="119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D006F">
        <w:rPr>
          <w:rFonts w:asciiTheme="minorHAnsi" w:hAnsiTheme="minorHAnsi" w:cstheme="minorHAnsi"/>
          <w:iCs/>
          <w:szCs w:val="24"/>
        </w:rPr>
        <w:t xml:space="preserve">Ο προϋπολογισμός 2022, μετά την παραπάνω αναμόρφωση,  ανέρχεται στα </w:t>
      </w:r>
      <w:r w:rsidRPr="00FD006F">
        <w:rPr>
          <w:rFonts w:asciiTheme="minorHAnsi" w:hAnsiTheme="minorHAnsi" w:cstheme="minorHAnsi"/>
          <w:b/>
          <w:iCs/>
          <w:szCs w:val="24"/>
        </w:rPr>
        <w:t>36.680.286,00</w:t>
      </w:r>
      <w:r w:rsidRPr="00FD006F">
        <w:rPr>
          <w:rFonts w:asciiTheme="minorHAnsi" w:hAnsiTheme="minorHAnsi" w:cstheme="minorHAnsi"/>
          <w:b/>
          <w:bCs/>
          <w:iCs/>
          <w:szCs w:val="24"/>
        </w:rPr>
        <w:t xml:space="preserve">€ </w:t>
      </w:r>
      <w:r w:rsidRPr="00FD006F">
        <w:rPr>
          <w:rFonts w:asciiTheme="minorHAnsi" w:hAnsiTheme="minorHAnsi" w:cstheme="minorHAnsi"/>
          <w:iCs/>
          <w:szCs w:val="24"/>
        </w:rPr>
        <w:t xml:space="preserve">περιλαμβανομένου και του αποθεματικού και παραμένει ισοσκελισμένος σύμφωνα με την ΚΥ.Α. </w:t>
      </w:r>
      <w:r w:rsidRPr="00FD006F">
        <w:rPr>
          <w:rStyle w:val="a5"/>
          <w:rFonts w:asciiTheme="minorHAnsi" w:hAnsiTheme="minorHAnsi" w:cstheme="minorHAnsi"/>
          <w:iCs/>
          <w:szCs w:val="24"/>
        </w:rPr>
        <w:t xml:space="preserve">οικ. 49039/25.07.2022  </w:t>
      </w:r>
      <w:r w:rsidRPr="00FD006F">
        <w:rPr>
          <w:rFonts w:asciiTheme="minorHAnsi" w:hAnsiTheme="minorHAnsi" w:cstheme="minorHAnsi"/>
          <w:iCs/>
          <w:szCs w:val="24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</w:t>
      </w:r>
      <w:r w:rsidRPr="007F056E">
        <w:rPr>
          <w:rFonts w:asciiTheme="minorHAnsi" w:hAnsiTheme="minorHAnsi" w:cstheme="minorHAnsi"/>
          <w:iCs/>
          <w:sz w:val="22"/>
          <w:szCs w:val="22"/>
        </w:rPr>
        <w:t>.</w:t>
      </w:r>
      <w:r w:rsidRPr="007F056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F056E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:rsidR="008E67B4" w:rsidRPr="00844AC6" w:rsidRDefault="008E67B4" w:rsidP="008E67B4">
      <w:pPr>
        <w:pStyle w:val="ad"/>
        <w:spacing w:line="276" w:lineRule="auto"/>
        <w:ind w:left="-284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5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5"/>
          <w:rFonts w:asciiTheme="minorHAnsi" w:eastAsia="SimSun" w:hAnsiTheme="minorHAnsi" w:cstheme="minorHAnsi"/>
          <w:iCs/>
          <w:kern w:val="2"/>
        </w:rPr>
        <w:t>.</w:t>
      </w:r>
    </w:p>
    <w:p w:rsidR="00DF0186" w:rsidRPr="00DF0186" w:rsidRDefault="00DF0186" w:rsidP="00DF0186">
      <w:pPr>
        <w:rPr>
          <w:rFonts w:asciiTheme="minorHAnsi" w:hAnsiTheme="minorHAnsi" w:cstheme="minorHAnsi"/>
        </w:rPr>
      </w:pPr>
    </w:p>
    <w:p w:rsidR="004B7001" w:rsidRPr="00F80D2A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FD006F">
        <w:rPr>
          <w:rFonts w:asciiTheme="minorHAnsi" w:eastAsia="Arial" w:hAnsiTheme="minorHAnsi" w:cstheme="minorHAnsi"/>
          <w:b/>
        </w:rPr>
        <w:t xml:space="preserve"> 7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FD006F" w:rsidRPr="008B4C37" w:rsidTr="00FD006F">
        <w:trPr>
          <w:gridAfter w:val="1"/>
          <w:wAfter w:w="567" w:type="dxa"/>
        </w:trPr>
        <w:tc>
          <w:tcPr>
            <w:tcW w:w="567" w:type="dxa"/>
          </w:tcPr>
          <w:p w:rsidR="00FD006F" w:rsidRPr="008B4C37" w:rsidRDefault="00FD006F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FD006F" w:rsidRPr="008B4C37" w:rsidRDefault="00FD006F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c>
          <w:tcPr>
            <w:tcW w:w="567" w:type="dxa"/>
          </w:tcPr>
          <w:p w:rsidR="00FD006F" w:rsidRPr="008B4C37" w:rsidRDefault="00FD006F" w:rsidP="00B67C9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FD006F" w:rsidRPr="008B4C37" w:rsidRDefault="00FD006F" w:rsidP="00B67C9D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c>
          <w:tcPr>
            <w:tcW w:w="567" w:type="dxa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FD006F" w:rsidRPr="008B4C37" w:rsidRDefault="00FD006F" w:rsidP="00B67C9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c>
          <w:tcPr>
            <w:tcW w:w="567" w:type="dxa"/>
          </w:tcPr>
          <w:p w:rsidR="00194D65" w:rsidRPr="008B4C37" w:rsidRDefault="00194D65" w:rsidP="00B67C9D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194D65" w:rsidRPr="008B4C37" w:rsidTr="00FD006F"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697585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697585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94D65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194D65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94D65" w:rsidRPr="00127468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94D65" w:rsidRPr="00697585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rPr>
          <w:gridAfter w:val="2"/>
          <w:wAfter w:w="851" w:type="dxa"/>
        </w:trPr>
        <w:tc>
          <w:tcPr>
            <w:tcW w:w="567" w:type="dxa"/>
          </w:tcPr>
          <w:p w:rsidR="00FD006F" w:rsidRPr="008B4C37" w:rsidRDefault="00194D65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rPr>
          <w:gridAfter w:val="2"/>
          <w:wAfter w:w="851" w:type="dxa"/>
          <w:trHeight w:val="529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127468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006F" w:rsidRPr="008B4C37" w:rsidTr="00FD006F">
        <w:trPr>
          <w:gridAfter w:val="1"/>
          <w:wAfter w:w="567" w:type="dxa"/>
        </w:trPr>
        <w:tc>
          <w:tcPr>
            <w:tcW w:w="567" w:type="dxa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D006F" w:rsidRPr="008B4C37" w:rsidRDefault="00FD006F" w:rsidP="00B67C9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D006F" w:rsidRPr="008B4C37" w:rsidRDefault="00FD006F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FD006F" w:rsidRPr="008B4C37" w:rsidRDefault="00FD006F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CB" w:rsidRDefault="003667CB">
      <w:r>
        <w:separator/>
      </w:r>
    </w:p>
  </w:endnote>
  <w:endnote w:type="continuationSeparator" w:id="0">
    <w:p w:rsidR="003667CB" w:rsidRDefault="0036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CB" w:rsidRDefault="003667CB">
      <w:r>
        <w:separator/>
      </w:r>
    </w:p>
  </w:footnote>
  <w:footnote w:type="continuationSeparator" w:id="0">
    <w:p w:rsidR="003667CB" w:rsidRDefault="0036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CF775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CF775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06B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C27D3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6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8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4"/>
  </w:num>
  <w:num w:numId="16">
    <w:abstractNumId w:val="25"/>
  </w:num>
  <w:num w:numId="17">
    <w:abstractNumId w:val="20"/>
  </w:num>
  <w:num w:numId="18">
    <w:abstractNumId w:val="23"/>
  </w:num>
  <w:num w:numId="1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1CAC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C45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4D65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5A06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6466B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28E8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06B4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667CB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AB9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46E"/>
    <w:rsid w:val="0044667E"/>
    <w:rsid w:val="00447548"/>
    <w:rsid w:val="00453239"/>
    <w:rsid w:val="00456D12"/>
    <w:rsid w:val="00461C24"/>
    <w:rsid w:val="004650CA"/>
    <w:rsid w:val="004700D6"/>
    <w:rsid w:val="0048586E"/>
    <w:rsid w:val="00485BBF"/>
    <w:rsid w:val="004864AA"/>
    <w:rsid w:val="004869CB"/>
    <w:rsid w:val="004901FD"/>
    <w:rsid w:val="00490954"/>
    <w:rsid w:val="00490B36"/>
    <w:rsid w:val="00495AB0"/>
    <w:rsid w:val="004A6A11"/>
    <w:rsid w:val="004A6ABB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39D3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863D2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E67B4"/>
    <w:rsid w:val="008F1A92"/>
    <w:rsid w:val="008F55B8"/>
    <w:rsid w:val="00901BC6"/>
    <w:rsid w:val="0090451E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920A5"/>
    <w:rsid w:val="009B2559"/>
    <w:rsid w:val="009C2AE2"/>
    <w:rsid w:val="009C70EB"/>
    <w:rsid w:val="009E0976"/>
    <w:rsid w:val="009E0C69"/>
    <w:rsid w:val="009E172E"/>
    <w:rsid w:val="009E271D"/>
    <w:rsid w:val="009F013A"/>
    <w:rsid w:val="009F15CA"/>
    <w:rsid w:val="009F25F6"/>
    <w:rsid w:val="009F268B"/>
    <w:rsid w:val="009F4B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1F58"/>
    <w:rsid w:val="00B14020"/>
    <w:rsid w:val="00B16BE3"/>
    <w:rsid w:val="00B2071F"/>
    <w:rsid w:val="00B22504"/>
    <w:rsid w:val="00B33C08"/>
    <w:rsid w:val="00B37A29"/>
    <w:rsid w:val="00B433D3"/>
    <w:rsid w:val="00B43889"/>
    <w:rsid w:val="00B44385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0FCD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CF775E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5EC7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4B64"/>
    <w:rsid w:val="00FA514F"/>
    <w:rsid w:val="00FA6D4F"/>
    <w:rsid w:val="00FB0E23"/>
    <w:rsid w:val="00FC3CFB"/>
    <w:rsid w:val="00FC45E7"/>
    <w:rsid w:val="00FC58C9"/>
    <w:rsid w:val="00FC58E5"/>
    <w:rsid w:val="00FD006F"/>
    <w:rsid w:val="00FD3A79"/>
    <w:rsid w:val="00FE5FE1"/>
    <w:rsid w:val="00FE7A20"/>
    <w:rsid w:val="00FF2C31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DFA4-0691-4F1D-A45D-25E0223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8340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2023-02-09T08:03:00Z</cp:lastPrinted>
  <dcterms:created xsi:type="dcterms:W3CDTF">2023-02-09T07:27:00Z</dcterms:created>
  <dcterms:modified xsi:type="dcterms:W3CDTF">2023-02-09T08:14:00Z</dcterms:modified>
</cp:coreProperties>
</file>