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5400" w:rsidRPr="004C09D6" w:rsidRDefault="003A743D" w:rsidP="005B32EB">
      <w:pPr>
        <w:autoSpaceDE w:val="0"/>
        <w:rPr>
          <w:rFonts w:asciiTheme="minorHAnsi" w:hAnsiTheme="minorHAnsi" w:cstheme="minorHAnsi"/>
          <w:b/>
        </w:rPr>
      </w:pPr>
      <w:r w:rsidRPr="008924FF">
        <w:rPr>
          <w:rFonts w:ascii="Calibri" w:eastAsia="Arial" w:hAnsi="Calibri" w:cs="Calibri"/>
          <w:b/>
          <w:bCs/>
          <w:sz w:val="22"/>
          <w:szCs w:val="22"/>
        </w:rPr>
        <w:t xml:space="preserve"> </w:t>
      </w:r>
      <w:r w:rsidR="00245400" w:rsidRPr="004C09D6">
        <w:rPr>
          <w:rFonts w:asciiTheme="minorHAnsi" w:hAnsiTheme="minorHAnsi" w:cstheme="minorHAnsi"/>
          <w:b/>
        </w:rPr>
        <w:t xml:space="preserve">ΕΛΛΗΝΙΚΗ  ΔΗΜΟΚΡΑΤΙΑ </w:t>
      </w:r>
      <w:r w:rsidR="00245400" w:rsidRPr="004C09D6">
        <w:rPr>
          <w:rFonts w:asciiTheme="minorHAnsi" w:hAnsiTheme="minorHAnsi" w:cstheme="minorHAnsi"/>
          <w:b/>
        </w:rPr>
        <w:tab/>
      </w:r>
      <w:r w:rsidR="00245400" w:rsidRPr="004C09D6">
        <w:rPr>
          <w:rFonts w:asciiTheme="minorHAnsi" w:hAnsiTheme="minorHAnsi" w:cstheme="minorHAnsi"/>
          <w:b/>
        </w:rPr>
        <w:tab/>
      </w:r>
      <w:r w:rsidR="00245400" w:rsidRPr="004C09D6">
        <w:rPr>
          <w:rFonts w:asciiTheme="minorHAnsi" w:hAnsiTheme="minorHAnsi" w:cstheme="minorHAnsi"/>
          <w:b/>
        </w:rPr>
        <w:tab/>
      </w:r>
      <w:r w:rsidR="00245400" w:rsidRPr="004C09D6">
        <w:rPr>
          <w:rFonts w:asciiTheme="minorHAnsi" w:hAnsiTheme="minorHAnsi" w:cstheme="minorHAnsi"/>
          <w:b/>
        </w:rPr>
        <w:tab/>
      </w:r>
      <w:r w:rsidR="00245400" w:rsidRPr="004C09D6">
        <w:rPr>
          <w:rFonts w:asciiTheme="minorHAnsi" w:hAnsiTheme="minorHAnsi" w:cstheme="minorHAnsi"/>
          <w:b/>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434C0D"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5B32EB">
        <w:rPr>
          <w:rFonts w:asciiTheme="minorHAnsi" w:eastAsia="Calibri" w:hAnsiTheme="minorHAnsi" w:cstheme="minorHAnsi"/>
          <w:b/>
          <w:bCs/>
          <w:position w:val="2"/>
        </w:rPr>
        <w:t>1412</w:t>
      </w:r>
      <w:r w:rsidR="005219A8" w:rsidRPr="00434C0D">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5B32EB">
        <w:rPr>
          <w:rFonts w:asciiTheme="minorHAnsi" w:eastAsia="Arial" w:hAnsiTheme="minorHAnsi" w:cstheme="minorHAnsi"/>
          <w:b/>
          <w:bCs/>
          <w:position w:val="2"/>
        </w:rPr>
        <w:t>24</w:t>
      </w:r>
      <w:r w:rsidR="005219A8" w:rsidRPr="00434C0D">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1/</w:t>
      </w:r>
      <w:r w:rsidRPr="004C09D6">
        <w:rPr>
          <w:rFonts w:asciiTheme="minorHAnsi" w:eastAsia="Arial" w:hAnsiTheme="minorHAnsi" w:cstheme="minorHAnsi"/>
          <w:b/>
          <w:bCs/>
          <w:position w:val="2"/>
        </w:rPr>
        <w:t>202</w:t>
      </w:r>
      <w:r w:rsidR="005219A8" w:rsidRPr="00434C0D">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Pr>
          <w:rFonts w:asciiTheme="minorHAnsi" w:hAnsiTheme="minorHAnsi" w:cstheme="minorHAnsi"/>
        </w:rPr>
        <w:t>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245400" w:rsidRDefault="00245400" w:rsidP="00434C0D">
      <w:pPr>
        <w:widowControl w:val="0"/>
        <w:snapToGrid w:val="0"/>
        <w:spacing w:line="360" w:lineRule="auto"/>
        <w:textAlignment w:val="baseline"/>
        <w:rPr>
          <w:rFonts w:asciiTheme="minorHAnsi" w:hAnsiTheme="minorHAnsi" w:cstheme="minorHAnsi"/>
          <w:b/>
          <w:color w:val="000000"/>
        </w:rPr>
      </w:pPr>
      <w:r w:rsidRPr="00F7668E">
        <w:rPr>
          <w:rStyle w:val="a5"/>
          <w:rFonts w:asciiTheme="minorHAnsi" w:hAnsiTheme="minorHAnsi" w:cstheme="minorHAnsi"/>
        </w:rPr>
        <w:t>ΘΕΜΑ</w:t>
      </w:r>
      <w:r w:rsidR="005219A8" w:rsidRPr="005219A8">
        <w:rPr>
          <w:rStyle w:val="a5"/>
          <w:rFonts w:asciiTheme="minorHAnsi" w:hAnsiTheme="minorHAnsi" w:cstheme="minorHAnsi"/>
        </w:rPr>
        <w:t xml:space="preserve">: </w:t>
      </w:r>
      <w:r w:rsidRPr="00F7668E">
        <w:rPr>
          <w:rFonts w:asciiTheme="minorHAnsi" w:hAnsiTheme="minorHAnsi" w:cstheme="minorHAnsi"/>
          <w:b/>
        </w:rPr>
        <w:t xml:space="preserve"> </w:t>
      </w:r>
      <w:r w:rsidR="005219A8" w:rsidRPr="005219A8">
        <w:rPr>
          <w:rFonts w:asciiTheme="minorHAnsi" w:hAnsiTheme="minorHAnsi" w:cstheme="minorHAnsi"/>
          <w:b/>
        </w:rPr>
        <w:t>Έ</w:t>
      </w:r>
      <w:r w:rsidR="005219A8" w:rsidRPr="005219A8">
        <w:rPr>
          <w:rFonts w:asciiTheme="minorHAnsi" w:hAnsiTheme="minorHAnsi" w:cstheme="minorHAnsi"/>
          <w:b/>
          <w:color w:val="000000"/>
          <w:highlight w:val="white"/>
        </w:rPr>
        <w:t xml:space="preserve">γκριση παραχώρησης χρήσης αρδευτικών γεωτρήσεων που βρίσκονται εντός των διοικητικών ορίων Δήμου </w:t>
      </w:r>
      <w:proofErr w:type="spellStart"/>
      <w:r w:rsidR="005219A8" w:rsidRPr="005219A8">
        <w:rPr>
          <w:rFonts w:asciiTheme="minorHAnsi" w:hAnsiTheme="minorHAnsi" w:cstheme="minorHAnsi"/>
          <w:b/>
          <w:color w:val="000000"/>
          <w:highlight w:val="white"/>
        </w:rPr>
        <w:t>Λεβαδέων</w:t>
      </w:r>
      <w:proofErr w:type="spellEnd"/>
      <w:r w:rsidR="005219A8" w:rsidRPr="005219A8">
        <w:rPr>
          <w:rFonts w:asciiTheme="minorHAnsi" w:hAnsiTheme="minorHAnsi" w:cstheme="minorHAnsi"/>
          <w:b/>
          <w:color w:val="000000"/>
          <w:highlight w:val="white"/>
        </w:rPr>
        <w:t xml:space="preserve"> προς κοινή χρήση με την Περιφέρεια Στ. Ελλάδας για την αρδευτική περίοδο 2023</w:t>
      </w:r>
    </w:p>
    <w:p w:rsidR="005219A8" w:rsidRPr="0045589F" w:rsidRDefault="005219A8" w:rsidP="00434C0D">
      <w:pPr>
        <w:widowControl w:val="0"/>
        <w:snapToGrid w:val="0"/>
        <w:spacing w:line="360" w:lineRule="auto"/>
        <w:textAlignment w:val="baseline"/>
        <w:rPr>
          <w:rFonts w:asciiTheme="minorHAnsi" w:hAnsiTheme="minorHAnsi" w:cstheme="minorHAnsi"/>
          <w:b/>
        </w:rPr>
      </w:pPr>
    </w:p>
    <w:p w:rsidR="00434C0D" w:rsidRDefault="00245400" w:rsidP="00434C0D">
      <w:pPr>
        <w:pStyle w:val="Default"/>
        <w:spacing w:line="360" w:lineRule="auto"/>
        <w:jc w:val="both"/>
        <w:rPr>
          <w:rFonts w:asciiTheme="minorHAnsi" w:hAnsiTheme="minorHAnsi" w:cstheme="minorHAnsi"/>
          <w:bCs/>
          <w:lang w:val="el-GR"/>
        </w:rPr>
      </w:pPr>
      <w:r w:rsidRPr="00245400">
        <w:rPr>
          <w:rStyle w:val="FontStyle17"/>
          <w:rFonts w:asciiTheme="minorHAnsi" w:eastAsia="Calibri" w:hAnsiTheme="minorHAnsi" w:cstheme="minorHAnsi"/>
          <w:iCs/>
          <w:spacing w:val="-3"/>
          <w:lang w:val="el-GR"/>
        </w:rPr>
        <w:t xml:space="preserve">Στη Λιβαδειά σήμερα την  </w:t>
      </w:r>
      <w:r w:rsidR="005219A8">
        <w:rPr>
          <w:rStyle w:val="FontStyle17"/>
          <w:rFonts w:asciiTheme="minorHAnsi" w:eastAsia="Calibri" w:hAnsiTheme="minorHAnsi" w:cstheme="minorHAnsi"/>
          <w:iCs/>
          <w:spacing w:val="-3"/>
          <w:lang w:val="el-GR"/>
        </w:rPr>
        <w:t>23</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w:t>
      </w:r>
      <w:r w:rsidR="005219A8">
        <w:rPr>
          <w:rStyle w:val="FontStyle17"/>
          <w:rFonts w:asciiTheme="minorHAnsi" w:eastAsia="Calibri" w:hAnsiTheme="minorHAnsi" w:cstheme="minorHAnsi"/>
          <w:iCs/>
          <w:spacing w:val="-3"/>
          <w:lang w:val="el-GR"/>
        </w:rPr>
        <w:t>Ιανουα</w:t>
      </w:r>
      <w:r w:rsidRPr="00245400">
        <w:rPr>
          <w:rStyle w:val="FontStyle17"/>
          <w:rFonts w:asciiTheme="minorHAnsi" w:eastAsia="Calibri" w:hAnsiTheme="minorHAnsi" w:cstheme="minorHAnsi"/>
          <w:iCs/>
          <w:spacing w:val="-3"/>
          <w:lang w:val="el-GR"/>
        </w:rPr>
        <w:t xml:space="preserve">ρίου 2022, ημέρα  </w:t>
      </w:r>
      <w:r w:rsidR="005219A8">
        <w:rPr>
          <w:rStyle w:val="FontStyle17"/>
          <w:rFonts w:asciiTheme="minorHAnsi" w:eastAsia="Calibri" w:hAnsiTheme="minorHAnsi" w:cstheme="minorHAnsi"/>
          <w:iCs/>
          <w:spacing w:val="-3"/>
          <w:lang w:val="el-GR"/>
        </w:rPr>
        <w:t>Δευτέρα</w:t>
      </w:r>
      <w:r w:rsidRPr="00245400">
        <w:rPr>
          <w:rStyle w:val="FontStyle17"/>
          <w:rFonts w:asciiTheme="minorHAnsi" w:eastAsia="Calibri" w:hAnsiTheme="minorHAnsi" w:cstheme="minorHAnsi"/>
          <w:iCs/>
          <w:spacing w:val="-3"/>
          <w:lang w:val="el-GR"/>
        </w:rPr>
        <w:t xml:space="preserve">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w:t>
      </w:r>
      <w:r w:rsidR="005219A8">
        <w:rPr>
          <w:rStyle w:val="FontStyle17"/>
          <w:rFonts w:asciiTheme="minorHAnsi" w:eastAsia="Calibri" w:hAnsiTheme="minorHAnsi" w:cstheme="minorHAnsi"/>
          <w:b/>
          <w:iCs/>
          <w:spacing w:val="-3"/>
          <w:lang w:val="el-GR"/>
        </w:rPr>
        <w:t>1173</w:t>
      </w:r>
      <w:r w:rsidRPr="00245400">
        <w:rPr>
          <w:rStyle w:val="FontStyle17"/>
          <w:rFonts w:asciiTheme="minorHAnsi" w:eastAsia="Calibri" w:hAnsiTheme="minorHAnsi" w:cstheme="minorHAnsi"/>
          <w:b/>
          <w:iCs/>
          <w:spacing w:val="-3"/>
          <w:lang w:val="el-GR"/>
        </w:rPr>
        <w:t>/</w:t>
      </w:r>
      <w:r w:rsidR="005219A8">
        <w:rPr>
          <w:rStyle w:val="FontStyle17"/>
          <w:rFonts w:asciiTheme="minorHAnsi" w:eastAsia="Calibri" w:hAnsiTheme="minorHAnsi" w:cstheme="minorHAnsi"/>
          <w:b/>
          <w:iCs/>
          <w:spacing w:val="-3"/>
          <w:lang w:val="el-GR"/>
        </w:rPr>
        <w:t>19</w:t>
      </w:r>
      <w:r w:rsidRPr="00245400">
        <w:rPr>
          <w:rStyle w:val="FontStyle17"/>
          <w:rFonts w:asciiTheme="minorHAnsi" w:eastAsia="Calibri" w:hAnsiTheme="minorHAnsi" w:cstheme="minorHAnsi"/>
          <w:b/>
          <w:iCs/>
          <w:spacing w:val="-3"/>
          <w:lang w:val="el-GR"/>
        </w:rPr>
        <w:t>-1-202</w:t>
      </w:r>
      <w:r w:rsidR="005219A8">
        <w:rPr>
          <w:rStyle w:val="FontStyle17"/>
          <w:rFonts w:asciiTheme="minorHAnsi" w:eastAsia="Calibri" w:hAnsiTheme="minorHAnsi" w:cstheme="minorHAnsi"/>
          <w:b/>
          <w:iCs/>
          <w:spacing w:val="-3"/>
          <w:lang w:val="el-GR"/>
        </w:rPr>
        <w:t>3</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p>
    <w:p w:rsidR="00245400" w:rsidRPr="00245400" w:rsidRDefault="00245400" w:rsidP="00434C0D">
      <w:pPr>
        <w:pStyle w:val="Default"/>
        <w:spacing w:line="360" w:lineRule="auto"/>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434C0D">
        <w:rPr>
          <w:rStyle w:val="FontStyle17"/>
          <w:rFonts w:asciiTheme="minorHAnsi" w:eastAsia="Arial" w:hAnsiTheme="minorHAnsi" w:cstheme="minorHAnsi"/>
          <w:iCs/>
          <w:spacing w:val="-3"/>
          <w:lang w:val="el-GR"/>
        </w:rPr>
        <w:t>6</w:t>
      </w:r>
      <w:r w:rsidRPr="00FF4B7D">
        <w:rPr>
          <w:rStyle w:val="FontStyle17"/>
          <w:rFonts w:asciiTheme="minorHAnsi" w:eastAsia="Arial" w:hAnsiTheme="minorHAnsi" w:cstheme="minorHAnsi"/>
          <w:iCs/>
          <w:spacing w:val="-3"/>
          <w:lang w:val="el-GR"/>
        </w:rPr>
        <w:t xml:space="preserve"> δημοτικοί σύμβουλοι  :</w:t>
      </w: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p>
    <w:p w:rsidR="00245400" w:rsidRPr="003A3B69" w:rsidRDefault="00245400" w:rsidP="00245400">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257"/>
        <w:gridCol w:w="555"/>
        <w:gridCol w:w="3544"/>
        <w:gridCol w:w="5424"/>
      </w:tblGrid>
      <w:tr w:rsidR="00245400" w:rsidRPr="00BB488C" w:rsidTr="00434C0D">
        <w:trPr>
          <w:gridAfter w:val="1"/>
          <w:wAfter w:w="5424" w:type="dxa"/>
          <w:trHeight w:hRule="exact" w:val="539"/>
        </w:trPr>
        <w:tc>
          <w:tcPr>
            <w:tcW w:w="1123" w:type="dxa"/>
            <w:shd w:val="clear" w:color="auto" w:fill="FFFFFF"/>
          </w:tcPr>
          <w:p w:rsidR="00245400" w:rsidRPr="003A3B69"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45400" w:rsidRPr="003A3B69" w:rsidRDefault="00245400" w:rsidP="00236C5D">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555" w:type="dxa"/>
            <w:shd w:val="clear" w:color="auto" w:fill="FFFFFF"/>
          </w:tcPr>
          <w:p w:rsidR="00245400" w:rsidRPr="003A3B69" w:rsidRDefault="00245400" w:rsidP="00236C5D">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245400" w:rsidRPr="00676132" w:rsidRDefault="00245400" w:rsidP="00236C5D">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245400" w:rsidRPr="00BB488C" w:rsidTr="00434C0D">
        <w:trPr>
          <w:gridAfter w:val="1"/>
          <w:wAfter w:w="5424" w:type="dxa"/>
          <w:trHeight w:hRule="exact" w:val="539"/>
        </w:trPr>
        <w:tc>
          <w:tcPr>
            <w:tcW w:w="1123" w:type="dxa"/>
            <w:shd w:val="clear" w:color="auto" w:fill="FFFFFF"/>
          </w:tcPr>
          <w:p w:rsidR="00245400" w:rsidRPr="00BB488C"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45400" w:rsidRPr="00676132" w:rsidRDefault="00245400" w:rsidP="00236C5D">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555" w:type="dxa"/>
            <w:shd w:val="clear" w:color="auto" w:fill="FFFFFF"/>
          </w:tcPr>
          <w:p w:rsidR="00245400" w:rsidRPr="00676132" w:rsidRDefault="00245400" w:rsidP="00236C5D">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245400" w:rsidRPr="00091E56" w:rsidRDefault="00434C0D" w:rsidP="00236C5D">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w:t>
            </w:r>
          </w:p>
        </w:tc>
      </w:tr>
      <w:tr w:rsidR="00FF4B7D" w:rsidRPr="00BB488C" w:rsidTr="00434C0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555"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F4B7D" w:rsidRPr="00091E56" w:rsidRDefault="00FF4B7D" w:rsidP="00C27D34">
            <w:pPr>
              <w:tabs>
                <w:tab w:val="left" w:pos="718"/>
              </w:tabs>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p>
        </w:tc>
      </w:tr>
      <w:tr w:rsidR="00FF4B7D" w:rsidRPr="00BB488C" w:rsidTr="00434C0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555"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F4B7D" w:rsidRPr="00676132" w:rsidRDefault="00FF4B7D" w:rsidP="00C27D34">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FF4B7D" w:rsidRPr="00BB488C" w:rsidTr="00434C0D">
        <w:trPr>
          <w:gridAfter w:val="1"/>
          <w:wAfter w:w="5424" w:type="dxa"/>
          <w:trHeight w:hRule="exact" w:val="539"/>
        </w:trPr>
        <w:tc>
          <w:tcPr>
            <w:tcW w:w="1123" w:type="dxa"/>
            <w:shd w:val="clear" w:color="auto" w:fill="FFFFFF"/>
          </w:tcPr>
          <w:p w:rsidR="00FF4B7D" w:rsidRPr="00497214"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257"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Αποστόλου Ιωάννης</w:t>
            </w:r>
          </w:p>
        </w:tc>
        <w:tc>
          <w:tcPr>
            <w:tcW w:w="555"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F4B7D" w:rsidRPr="00676132" w:rsidRDefault="00434C0D" w:rsidP="00C27D34">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FF4B7D" w:rsidRPr="00BB488C" w:rsidTr="00434C0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257"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555"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434C0D" w:rsidRDefault="00434C0D" w:rsidP="00434C0D">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p>
          <w:p w:rsidR="00FF4B7D" w:rsidRPr="00676132" w:rsidRDefault="00FF4B7D" w:rsidP="00C27D34">
            <w:pPr>
              <w:snapToGrid w:val="0"/>
              <w:rPr>
                <w:rFonts w:asciiTheme="minorHAnsi" w:hAnsiTheme="minorHAnsi" w:cstheme="minorHAnsi"/>
              </w:rPr>
            </w:pPr>
          </w:p>
        </w:tc>
      </w:tr>
      <w:tr w:rsidR="00E83B52" w:rsidRPr="00BB488C" w:rsidTr="00434C0D">
        <w:trPr>
          <w:gridAfter w:val="1"/>
          <w:wAfter w:w="5424" w:type="dxa"/>
          <w:trHeight w:hRule="exact" w:val="562"/>
        </w:trPr>
        <w:tc>
          <w:tcPr>
            <w:tcW w:w="1123" w:type="dxa"/>
            <w:shd w:val="clear" w:color="auto" w:fill="FFFFFF"/>
          </w:tcPr>
          <w:p w:rsidR="00E83B52" w:rsidRPr="00676132" w:rsidRDefault="00E83B52"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257" w:type="dxa"/>
            <w:shd w:val="clear" w:color="auto" w:fill="FFFFFF"/>
          </w:tcPr>
          <w:p w:rsidR="00E83B52" w:rsidRPr="00676132" w:rsidRDefault="00E83B52" w:rsidP="00236C5D">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555" w:type="dxa"/>
            <w:shd w:val="clear" w:color="auto" w:fill="FFFFFF"/>
          </w:tcPr>
          <w:p w:rsidR="00E83B52" w:rsidRPr="00676132" w:rsidRDefault="00E83B52" w:rsidP="00236C5D">
            <w:pPr>
              <w:pStyle w:val="af8"/>
              <w:snapToGrid w:val="0"/>
              <w:jc w:val="center"/>
              <w:rPr>
                <w:rFonts w:asciiTheme="minorHAnsi" w:hAnsiTheme="minorHAnsi" w:cstheme="minorHAnsi"/>
              </w:rPr>
            </w:pPr>
            <w:r w:rsidRPr="00676132">
              <w:rPr>
                <w:rFonts w:asciiTheme="minorHAnsi" w:hAnsiTheme="minorHAnsi" w:cstheme="minorHAnsi"/>
              </w:rPr>
              <w:t xml:space="preserve"> </w:t>
            </w:r>
          </w:p>
        </w:tc>
        <w:tc>
          <w:tcPr>
            <w:tcW w:w="3544" w:type="dxa"/>
            <w:shd w:val="clear" w:color="auto" w:fill="FFFFFF"/>
          </w:tcPr>
          <w:p w:rsidR="00E83B52" w:rsidRPr="00676132" w:rsidRDefault="00E83B52" w:rsidP="00801B24">
            <w:pPr>
              <w:snapToGrid w:val="0"/>
              <w:rPr>
                <w:rFonts w:asciiTheme="minorHAnsi" w:hAnsiTheme="minorHAnsi" w:cstheme="minorHAnsi"/>
              </w:rPr>
            </w:pPr>
            <w:r w:rsidRPr="00676132">
              <w:rPr>
                <w:rFonts w:asciiTheme="minorHAnsi" w:hAnsiTheme="minorHAnsi" w:cstheme="minorHAnsi"/>
              </w:rPr>
              <w:t>Οι οποίοι δεν προσήλθαν</w:t>
            </w:r>
          </w:p>
        </w:tc>
      </w:tr>
      <w:tr w:rsidR="00E83B52" w:rsidRPr="00BB488C" w:rsidTr="00434C0D">
        <w:trPr>
          <w:gridAfter w:val="1"/>
          <w:wAfter w:w="5424" w:type="dxa"/>
          <w:trHeight w:hRule="exact" w:val="562"/>
        </w:trPr>
        <w:tc>
          <w:tcPr>
            <w:tcW w:w="1123" w:type="dxa"/>
            <w:shd w:val="clear" w:color="auto" w:fill="FFFFFF"/>
          </w:tcPr>
          <w:p w:rsidR="00E83B52" w:rsidRPr="00BB488C" w:rsidRDefault="00E83B52"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257" w:type="dxa"/>
            <w:shd w:val="clear" w:color="auto" w:fill="FFFFFF"/>
          </w:tcPr>
          <w:p w:rsidR="00E83B52" w:rsidRPr="00676132" w:rsidRDefault="00E83B52" w:rsidP="00236C5D">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 xml:space="preserve">) </w:t>
            </w:r>
          </w:p>
        </w:tc>
        <w:tc>
          <w:tcPr>
            <w:tcW w:w="555" w:type="dxa"/>
            <w:shd w:val="clear" w:color="auto" w:fill="FFFFFF"/>
          </w:tcPr>
          <w:p w:rsidR="00E83B52" w:rsidRPr="00676132" w:rsidRDefault="00E83B52" w:rsidP="00236C5D">
            <w:pPr>
              <w:pStyle w:val="af8"/>
              <w:snapToGrid w:val="0"/>
              <w:jc w:val="center"/>
              <w:rPr>
                <w:rFonts w:asciiTheme="minorHAnsi" w:hAnsiTheme="minorHAnsi" w:cstheme="minorHAnsi"/>
              </w:rPr>
            </w:pPr>
          </w:p>
        </w:tc>
        <w:tc>
          <w:tcPr>
            <w:tcW w:w="3544" w:type="dxa"/>
            <w:shd w:val="clear" w:color="auto" w:fill="FFFFFF"/>
          </w:tcPr>
          <w:p w:rsidR="00E83B52" w:rsidRPr="00676132" w:rsidRDefault="00E83B52" w:rsidP="00801B24">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E83B52" w:rsidRPr="00BB488C" w:rsidTr="00434C0D">
        <w:trPr>
          <w:gridAfter w:val="1"/>
          <w:wAfter w:w="5424" w:type="dxa"/>
          <w:trHeight w:hRule="exact" w:val="539"/>
        </w:trPr>
        <w:tc>
          <w:tcPr>
            <w:tcW w:w="1123" w:type="dxa"/>
            <w:shd w:val="clear" w:color="auto" w:fill="FFFFFF"/>
          </w:tcPr>
          <w:p w:rsidR="00E83B52" w:rsidRPr="00BB488C" w:rsidRDefault="00E83B52"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257" w:type="dxa"/>
            <w:shd w:val="clear" w:color="auto" w:fill="FFFFFF"/>
          </w:tcPr>
          <w:p w:rsidR="00E83B52" w:rsidRPr="00676132" w:rsidRDefault="00E83B52" w:rsidP="00236C5D">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555" w:type="dxa"/>
            <w:shd w:val="clear" w:color="auto" w:fill="FFFFFF"/>
          </w:tcPr>
          <w:p w:rsidR="00E83B52" w:rsidRPr="00F52242" w:rsidRDefault="00E83B52"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E83B52" w:rsidRPr="00676132" w:rsidRDefault="00E83B52" w:rsidP="00801B24">
            <w:pPr>
              <w:snapToGrid w:val="0"/>
              <w:rPr>
                <w:rFonts w:asciiTheme="minorHAnsi" w:hAnsiTheme="minorHAnsi" w:cstheme="minorHAnsi"/>
              </w:rPr>
            </w:pPr>
            <w:r>
              <w:rPr>
                <w:rFonts w:asciiTheme="minorHAnsi" w:hAnsiTheme="minorHAnsi" w:cstheme="minorHAnsi"/>
              </w:rPr>
              <w:t xml:space="preserve"> </w:t>
            </w: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555" w:type="dxa"/>
            <w:shd w:val="clear" w:color="auto" w:fill="FFFFFF"/>
          </w:tcPr>
          <w:p w:rsidR="00236C5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FF4B7D" w:rsidRPr="00BB488C" w:rsidTr="00434C0D">
        <w:trPr>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FF4B7D" w:rsidRPr="00676132" w:rsidRDefault="00FF4B7D" w:rsidP="00236C5D">
            <w:pPr>
              <w:snapToGrid w:val="0"/>
              <w:rPr>
                <w:rFonts w:asciiTheme="minorHAns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555" w:type="dxa"/>
            <w:shd w:val="clear" w:color="auto" w:fill="FFFFFF"/>
          </w:tcPr>
          <w:p w:rsidR="00FF4B7D"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p>
        </w:tc>
        <w:tc>
          <w:tcPr>
            <w:tcW w:w="5424" w:type="dxa"/>
          </w:tcPr>
          <w:p w:rsidR="00FF4B7D" w:rsidRPr="00260E43" w:rsidRDefault="00FF4B7D" w:rsidP="00236C5D">
            <w:pPr>
              <w:snapToGrid w:val="0"/>
              <w:rPr>
                <w:rFonts w:asciiTheme="minorHAnsi" w:hAnsiTheme="minorHAnsi" w:cstheme="minorHAnsi"/>
                <w:lang w:val="en-US"/>
              </w:rPr>
            </w:pPr>
          </w:p>
        </w:tc>
      </w:tr>
      <w:tr w:rsidR="00FF4B7D" w:rsidRPr="00BB488C" w:rsidTr="00434C0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FF4B7D" w:rsidRPr="00676132" w:rsidRDefault="00FF4B7D" w:rsidP="00236C5D">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555"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p>
        </w:tc>
      </w:tr>
      <w:tr w:rsidR="00FF4B7D" w:rsidRPr="00BB488C" w:rsidTr="00434C0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FF4B7D" w:rsidRPr="00676132" w:rsidRDefault="00FF4B7D" w:rsidP="00434C0D">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w:t>
            </w:r>
            <w:r w:rsidR="00434C0D">
              <w:rPr>
                <w:rFonts w:asciiTheme="minorHAnsi" w:hAnsiTheme="minorHAnsi" w:cstheme="minorHAnsi"/>
              </w:rPr>
              <w:t>2</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555" w:type="dxa"/>
            <w:shd w:val="clear" w:color="auto" w:fill="FFFFFF"/>
          </w:tcPr>
          <w:p w:rsidR="00FF4B7D" w:rsidRDefault="00FF4B7D" w:rsidP="00236C5D">
            <w:pPr>
              <w:pStyle w:val="af8"/>
              <w:snapToGrid w:val="0"/>
              <w:jc w:val="center"/>
              <w:rPr>
                <w:rFonts w:asciiTheme="minorHAnsi" w:hAnsiTheme="minorHAnsi" w:cstheme="minorHAnsi"/>
              </w:rPr>
            </w:pPr>
          </w:p>
        </w:tc>
        <w:tc>
          <w:tcPr>
            <w:tcW w:w="3544" w:type="dxa"/>
            <w:shd w:val="clear" w:color="auto" w:fill="FFFFFF"/>
          </w:tcPr>
          <w:p w:rsidR="00FF4B7D" w:rsidRPr="00676132" w:rsidRDefault="00FF4B7D" w:rsidP="00C27D34">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434C0D" w:rsidP="00434C0D">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 </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434C0D" w:rsidRPr="00BB488C" w:rsidTr="00434C0D">
        <w:trPr>
          <w:gridAfter w:val="1"/>
          <w:wAfter w:w="5424" w:type="dxa"/>
          <w:trHeight w:hRule="exact" w:val="539"/>
        </w:trPr>
        <w:tc>
          <w:tcPr>
            <w:tcW w:w="1123" w:type="dxa"/>
            <w:shd w:val="clear" w:color="auto" w:fill="FFFFFF"/>
          </w:tcPr>
          <w:p w:rsidR="00434C0D" w:rsidRPr="00BB488C" w:rsidRDefault="00434C0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434C0D" w:rsidRDefault="00434C0D" w:rsidP="00434C0D">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(Απών 1</w:t>
            </w:r>
            <w:r w:rsidRPr="00706AB3">
              <w:rPr>
                <w:rFonts w:asciiTheme="minorHAnsi" w:hAnsiTheme="minorHAnsi" w:cstheme="minorHAnsi"/>
                <w:vertAlign w:val="superscript"/>
              </w:rPr>
              <w:t>ο</w:t>
            </w:r>
            <w:r>
              <w:rPr>
                <w:rFonts w:asciiTheme="minorHAnsi" w:hAnsiTheme="minorHAnsi" w:cstheme="minorHAnsi"/>
              </w:rPr>
              <w:t xml:space="preserve"> -2</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555" w:type="dxa"/>
            <w:shd w:val="clear" w:color="auto" w:fill="FFFFFF"/>
          </w:tcPr>
          <w:p w:rsidR="00434C0D" w:rsidRPr="00676132" w:rsidRDefault="00434C0D" w:rsidP="00236C5D">
            <w:pPr>
              <w:pStyle w:val="af8"/>
              <w:snapToGrid w:val="0"/>
              <w:jc w:val="center"/>
              <w:rPr>
                <w:rFonts w:asciiTheme="minorHAnsi" w:hAnsiTheme="minorHAnsi" w:cstheme="minorHAnsi"/>
              </w:rPr>
            </w:pPr>
          </w:p>
        </w:tc>
        <w:tc>
          <w:tcPr>
            <w:tcW w:w="3544" w:type="dxa"/>
            <w:shd w:val="clear" w:color="auto" w:fill="FFFFFF"/>
          </w:tcPr>
          <w:p w:rsidR="00434C0D" w:rsidRPr="00676132" w:rsidRDefault="00434C0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434C0D">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Pr>
                <w:rFonts w:asciiTheme="minorHAnsi" w:hAnsiTheme="minorHAnsi" w:cstheme="minorHAnsi"/>
              </w:rPr>
              <w:t xml:space="preserve">(Απών </w:t>
            </w:r>
            <w:r w:rsidR="00434C0D">
              <w:rPr>
                <w:rFonts w:asciiTheme="minorHAnsi" w:hAnsiTheme="minorHAnsi" w:cstheme="minorHAnsi"/>
              </w:rPr>
              <w:t>1</w:t>
            </w:r>
            <w:r w:rsidRPr="00706AB3">
              <w:rPr>
                <w:rFonts w:asciiTheme="minorHAnsi" w:hAnsiTheme="minorHAnsi" w:cstheme="minorHAnsi"/>
                <w:vertAlign w:val="superscript"/>
              </w:rPr>
              <w:t>ο</w:t>
            </w:r>
            <w:r>
              <w:rPr>
                <w:rFonts w:asciiTheme="minorHAnsi" w:hAnsiTheme="minorHAnsi" w:cstheme="minorHAnsi"/>
              </w:rPr>
              <w:t xml:space="preserve"> -</w:t>
            </w:r>
            <w:r w:rsidR="00434C0D">
              <w:rPr>
                <w:rFonts w:asciiTheme="minorHAnsi" w:hAnsiTheme="minorHAnsi" w:cstheme="minorHAnsi"/>
              </w:rPr>
              <w:t>2</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434C0D" w:rsidRPr="00BB488C" w:rsidTr="00434C0D">
        <w:trPr>
          <w:gridAfter w:val="1"/>
          <w:wAfter w:w="5424" w:type="dxa"/>
          <w:trHeight w:hRule="exact" w:val="539"/>
        </w:trPr>
        <w:tc>
          <w:tcPr>
            <w:tcW w:w="1123" w:type="dxa"/>
            <w:shd w:val="clear" w:color="auto" w:fill="FFFFFF"/>
          </w:tcPr>
          <w:p w:rsidR="00434C0D" w:rsidRPr="00BB488C" w:rsidRDefault="00434C0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434C0D" w:rsidRPr="00676132" w:rsidRDefault="00434C0D" w:rsidP="00434C0D">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c>
          <w:tcPr>
            <w:tcW w:w="555" w:type="dxa"/>
            <w:shd w:val="clear" w:color="auto" w:fill="FFFFFF"/>
          </w:tcPr>
          <w:p w:rsidR="00434C0D" w:rsidRPr="00676132" w:rsidRDefault="00434C0D" w:rsidP="00236C5D">
            <w:pPr>
              <w:pStyle w:val="af8"/>
              <w:snapToGrid w:val="0"/>
              <w:jc w:val="center"/>
              <w:rPr>
                <w:rFonts w:asciiTheme="minorHAnsi" w:hAnsiTheme="minorHAnsi" w:cstheme="minorHAnsi"/>
              </w:rPr>
            </w:pPr>
          </w:p>
        </w:tc>
        <w:tc>
          <w:tcPr>
            <w:tcW w:w="3544" w:type="dxa"/>
            <w:shd w:val="clear" w:color="auto" w:fill="FFFFFF"/>
          </w:tcPr>
          <w:p w:rsidR="00434C0D" w:rsidRPr="00676132" w:rsidRDefault="00434C0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434C0D">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r>
              <w:rPr>
                <w:rFonts w:asciiTheme="minorHAnsi" w:hAnsiTheme="minorHAnsi" w:cstheme="minorHAnsi"/>
              </w:rPr>
              <w:t xml:space="preserve"> </w:t>
            </w:r>
            <w:r w:rsidR="00434C0D" w:rsidRPr="00434C0D">
              <w:rPr>
                <w:rFonts w:asciiTheme="minorHAnsi" w:hAnsiTheme="minorHAnsi" w:cstheme="minorHAnsi"/>
                <w:sz w:val="16"/>
                <w:szCs w:val="16"/>
              </w:rPr>
              <w:t>(</w:t>
            </w:r>
            <w:r w:rsidR="00434C0D" w:rsidRPr="00E83B52">
              <w:rPr>
                <w:rFonts w:asciiTheme="minorHAnsi" w:hAnsiTheme="minorHAnsi" w:cstheme="minorHAnsi"/>
                <w:sz w:val="16"/>
                <w:szCs w:val="16"/>
              </w:rPr>
              <w:t>Προσήλθε κατά τη διάρκεια των</w:t>
            </w:r>
            <w:r w:rsidR="00434C0D" w:rsidRPr="00434C0D">
              <w:rPr>
                <w:rFonts w:asciiTheme="minorHAnsi" w:hAnsiTheme="minorHAnsi" w:cstheme="minorHAnsi"/>
                <w:sz w:val="16"/>
                <w:szCs w:val="16"/>
              </w:rPr>
              <w:t xml:space="preserve"> </w:t>
            </w:r>
            <w:proofErr w:type="spellStart"/>
            <w:r w:rsidR="00434C0D" w:rsidRPr="00434C0D">
              <w:rPr>
                <w:rFonts w:asciiTheme="minorHAnsi" w:hAnsiTheme="minorHAnsi" w:cstheme="minorHAnsi"/>
                <w:sz w:val="16"/>
                <w:szCs w:val="16"/>
              </w:rPr>
              <w:t>ερωτήσεων</w:t>
            </w:r>
            <w:r w:rsidR="00E83B52">
              <w:rPr>
                <w:rFonts w:asciiTheme="minorHAnsi" w:hAnsiTheme="minorHAnsi" w:cstheme="minorHAnsi"/>
                <w:sz w:val="16"/>
                <w:szCs w:val="16"/>
              </w:rPr>
              <w:t>,απούσα</w:t>
            </w:r>
            <w:proofErr w:type="spellEnd"/>
            <w:r w:rsidR="00E83B52">
              <w:rPr>
                <w:rFonts w:asciiTheme="minorHAnsi" w:hAnsiTheme="minorHAnsi" w:cstheme="minorHAnsi"/>
                <w:sz w:val="16"/>
                <w:szCs w:val="16"/>
              </w:rPr>
              <w:t xml:space="preserve"> στο 1&amp; 2 ΘΗΔ</w:t>
            </w:r>
            <w:r w:rsidR="00434C0D" w:rsidRPr="00434C0D">
              <w:rPr>
                <w:rFonts w:asciiTheme="minorHAnsi" w:hAnsiTheme="minorHAnsi" w:cstheme="minorHAnsi"/>
                <w:sz w:val="16"/>
                <w:szCs w:val="16"/>
              </w:rPr>
              <w:t>)</w:t>
            </w:r>
          </w:p>
        </w:tc>
        <w:tc>
          <w:tcPr>
            <w:tcW w:w="555"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434C0D">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r w:rsidR="00434C0D">
              <w:rPr>
                <w:rFonts w:asciiTheme="minorHAnsi" w:hAnsiTheme="minorHAnsi" w:cstheme="minorHAnsi"/>
              </w:rPr>
              <w:t xml:space="preserve"> </w:t>
            </w:r>
          </w:p>
        </w:tc>
        <w:tc>
          <w:tcPr>
            <w:tcW w:w="555"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434C0D">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r w:rsidRPr="00676132">
              <w:rPr>
                <w:rFonts w:asciiTheme="minorHAnsi" w:hAnsiTheme="minorHAnsi" w:cstheme="minorHAnsi"/>
                <w:b/>
              </w:rPr>
              <w:t xml:space="preserve">  </w:t>
            </w:r>
            <w:r>
              <w:rPr>
                <w:rFonts w:asciiTheme="minorHAnsi" w:hAnsiTheme="minorHAnsi" w:cstheme="minorHAnsi"/>
              </w:rPr>
              <w:t xml:space="preserve"> </w:t>
            </w:r>
          </w:p>
        </w:tc>
        <w:tc>
          <w:tcPr>
            <w:tcW w:w="555"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434C0D">
            <w:pPr>
              <w:snapToGrid w:val="0"/>
              <w:rPr>
                <w:rFonts w:asciiTheme="minorHAnsi" w:hAnsiTheme="minorHAnsi" w:cstheme="minorHAnsi"/>
              </w:rPr>
            </w:pPr>
            <w:r w:rsidRPr="00260E43">
              <w:rPr>
                <w:rFonts w:asciiTheme="minorHAnsi" w:hAnsiTheme="minorHAnsi" w:cstheme="minorHAnsi"/>
                <w:bCs/>
                <w:lang w:val="en-US"/>
              </w:rPr>
              <w:t>A</w:t>
            </w:r>
            <w:proofErr w:type="spellStart"/>
            <w:r w:rsidRPr="00FF4B7D">
              <w:rPr>
                <w:rFonts w:asciiTheme="minorHAnsi" w:hAnsiTheme="minorHAnsi" w:cstheme="minorHAnsi"/>
                <w:bCs/>
              </w:rPr>
              <w:t>λεξ</w:t>
            </w:r>
            <w:r w:rsidRPr="00260E43">
              <w:rPr>
                <w:rFonts w:asciiTheme="minorHAnsi" w:hAnsiTheme="minorHAnsi" w:cstheme="minorHAnsi"/>
                <w:bCs/>
              </w:rPr>
              <w:t>ίου</w:t>
            </w:r>
            <w:proofErr w:type="spellEnd"/>
            <w:r w:rsidRPr="00260E43">
              <w:rPr>
                <w:rFonts w:asciiTheme="minorHAnsi" w:hAnsiTheme="minorHAnsi" w:cstheme="minorHAnsi"/>
                <w:bCs/>
              </w:rPr>
              <w:t xml:space="preserve"> Λουκάς</w:t>
            </w:r>
            <w:r w:rsidR="00FF4B7D">
              <w:rPr>
                <w:rFonts w:asciiTheme="minorHAnsi" w:hAnsiTheme="minorHAnsi" w:cstheme="minorHAnsi"/>
                <w:bCs/>
              </w:rPr>
              <w:t xml:space="preserve"> </w:t>
            </w:r>
            <w:r w:rsidR="00FF4B7D">
              <w:rPr>
                <w:rFonts w:asciiTheme="minorHAnsi" w:hAnsiTheme="minorHAnsi" w:cstheme="minorHAnsi"/>
              </w:rPr>
              <w:t xml:space="preserve">(Απών </w:t>
            </w:r>
            <w:r w:rsidR="00434C0D">
              <w:rPr>
                <w:rFonts w:asciiTheme="minorHAnsi" w:hAnsiTheme="minorHAnsi" w:cstheme="minorHAnsi"/>
              </w:rPr>
              <w:t>1</w:t>
            </w:r>
            <w:r w:rsidR="00FF4B7D" w:rsidRPr="00706AB3">
              <w:rPr>
                <w:rFonts w:asciiTheme="minorHAnsi" w:hAnsiTheme="minorHAnsi" w:cstheme="minorHAnsi"/>
                <w:vertAlign w:val="superscript"/>
              </w:rPr>
              <w:t>ο</w:t>
            </w:r>
            <w:r w:rsidR="00FF4B7D">
              <w:rPr>
                <w:rFonts w:asciiTheme="minorHAnsi" w:hAnsiTheme="minorHAnsi" w:cstheme="minorHAnsi"/>
              </w:rPr>
              <w:t xml:space="preserve"> -</w:t>
            </w:r>
            <w:r w:rsidR="00434C0D">
              <w:rPr>
                <w:rFonts w:asciiTheme="minorHAnsi" w:hAnsiTheme="minorHAnsi" w:cstheme="minorHAnsi"/>
              </w:rPr>
              <w:t>2</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257" w:type="dxa"/>
            <w:shd w:val="clear" w:color="auto" w:fill="FFFFFF"/>
          </w:tcPr>
          <w:p w:rsidR="00236C5D" w:rsidRPr="00236C5D" w:rsidRDefault="00236C5D" w:rsidP="00236C5D">
            <w:pPr>
              <w:snapToGrid w:val="0"/>
              <w:rPr>
                <w:rFonts w:asciiTheme="minorHAnsi" w:hAnsiTheme="minorHAnsi" w:cstheme="minorHAnsi"/>
                <w:bCs/>
              </w:rPr>
            </w:pPr>
            <w:proofErr w:type="spellStart"/>
            <w:r>
              <w:rPr>
                <w:rFonts w:asciiTheme="minorHAnsi" w:hAnsiTheme="minorHAnsi" w:cstheme="minorHAnsi"/>
                <w:bCs/>
              </w:rPr>
              <w:t>Καλέα</w:t>
            </w:r>
            <w:proofErr w:type="spellEnd"/>
            <w:r>
              <w:rPr>
                <w:rFonts w:asciiTheme="minorHAnsi" w:hAnsiTheme="minorHAnsi" w:cstheme="minorHAnsi"/>
                <w:bCs/>
              </w:rPr>
              <w:t xml:space="preserve"> –Καρούζου Ανδρομάχη</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Default="00236C5D" w:rsidP="00236C5D">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236C5D" w:rsidRPr="00676132" w:rsidRDefault="00236C5D" w:rsidP="00236C5D">
            <w:pPr>
              <w:snapToGrid w:val="0"/>
              <w:rPr>
                <w:rFonts w:asciiTheme="minorHAnsi" w:hAnsiTheme="minorHAnsi" w:cstheme="minorHAnsi"/>
              </w:rPr>
            </w:pP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434C0D" w:rsidRPr="00BB488C" w:rsidTr="00434C0D">
        <w:trPr>
          <w:gridAfter w:val="1"/>
          <w:wAfter w:w="5424" w:type="dxa"/>
          <w:trHeight w:hRule="exact" w:val="539"/>
        </w:trPr>
        <w:tc>
          <w:tcPr>
            <w:tcW w:w="1123" w:type="dxa"/>
            <w:shd w:val="clear" w:color="auto" w:fill="FFFFFF"/>
          </w:tcPr>
          <w:p w:rsidR="00434C0D" w:rsidRPr="00BB488C" w:rsidRDefault="00434C0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434C0D" w:rsidRPr="00676132" w:rsidRDefault="00434C0D" w:rsidP="00434C0D">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Pr>
                <w:rFonts w:asciiTheme="minorHAnsi" w:hAnsiTheme="minorHAnsi" w:cstheme="minorHAnsi"/>
              </w:rPr>
              <w:t xml:space="preserve"> (Απών 1</w:t>
            </w:r>
            <w:r w:rsidRPr="00706AB3">
              <w:rPr>
                <w:rFonts w:asciiTheme="minorHAnsi" w:hAnsiTheme="minorHAnsi" w:cstheme="minorHAnsi"/>
                <w:vertAlign w:val="superscript"/>
              </w:rPr>
              <w:t>ο</w:t>
            </w:r>
            <w:r>
              <w:rPr>
                <w:rFonts w:asciiTheme="minorHAnsi" w:hAnsiTheme="minorHAnsi" w:cstheme="minorHAnsi"/>
              </w:rPr>
              <w:t xml:space="preserve"> -2</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555" w:type="dxa"/>
            <w:shd w:val="clear" w:color="auto" w:fill="FFFFFF"/>
          </w:tcPr>
          <w:p w:rsidR="00434C0D" w:rsidRPr="00676132" w:rsidRDefault="00434C0D" w:rsidP="00236C5D">
            <w:pPr>
              <w:pStyle w:val="af8"/>
              <w:snapToGrid w:val="0"/>
              <w:jc w:val="center"/>
              <w:rPr>
                <w:rFonts w:asciiTheme="minorHAnsi" w:hAnsiTheme="minorHAnsi" w:cstheme="minorHAnsi"/>
              </w:rPr>
            </w:pPr>
          </w:p>
        </w:tc>
        <w:tc>
          <w:tcPr>
            <w:tcW w:w="3544" w:type="dxa"/>
            <w:shd w:val="clear" w:color="auto" w:fill="FFFFFF"/>
          </w:tcPr>
          <w:p w:rsidR="00434C0D" w:rsidRPr="00676132" w:rsidRDefault="00434C0D" w:rsidP="00236C5D">
            <w:pPr>
              <w:snapToGrid w:val="0"/>
              <w:rPr>
                <w:rFonts w:asciiTheme="minorHAnsi" w:hAnsiTheme="minorHAnsi" w:cstheme="minorHAnsi"/>
              </w:rPr>
            </w:pPr>
          </w:p>
        </w:tc>
      </w:tr>
      <w:tr w:rsidR="00434C0D" w:rsidRPr="00BB488C" w:rsidTr="00434C0D">
        <w:trPr>
          <w:gridAfter w:val="1"/>
          <w:wAfter w:w="5424" w:type="dxa"/>
          <w:trHeight w:hRule="exact" w:val="539"/>
        </w:trPr>
        <w:tc>
          <w:tcPr>
            <w:tcW w:w="1123" w:type="dxa"/>
            <w:shd w:val="clear" w:color="auto" w:fill="FFFFFF"/>
          </w:tcPr>
          <w:p w:rsidR="00434C0D" w:rsidRPr="00BB488C" w:rsidRDefault="00434C0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434C0D" w:rsidRPr="0011660C" w:rsidRDefault="00434C0D" w:rsidP="00434C0D">
            <w:pPr>
              <w:tabs>
                <w:tab w:val="left" w:pos="718"/>
              </w:tabs>
              <w:rPr>
                <w:rFonts w:asciiTheme="minorHAnsi" w:eastAsia="Calibr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r>
              <w:rPr>
                <w:rFonts w:asciiTheme="minorHAnsi" w:hAnsiTheme="minorHAnsi" w:cstheme="minorHAnsi"/>
              </w:rPr>
              <w:t xml:space="preserve"> (Απούσα 1</w:t>
            </w:r>
            <w:r w:rsidRPr="00706AB3">
              <w:rPr>
                <w:rFonts w:asciiTheme="minorHAnsi" w:hAnsiTheme="minorHAnsi" w:cstheme="minorHAnsi"/>
                <w:vertAlign w:val="superscript"/>
              </w:rPr>
              <w:t>ο</w:t>
            </w:r>
            <w:r>
              <w:rPr>
                <w:rFonts w:asciiTheme="minorHAnsi" w:hAnsiTheme="minorHAnsi" w:cstheme="minorHAnsi"/>
              </w:rPr>
              <w:t xml:space="preserve"> -2</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555" w:type="dxa"/>
            <w:shd w:val="clear" w:color="auto" w:fill="FFFFFF"/>
          </w:tcPr>
          <w:p w:rsidR="00434C0D" w:rsidRPr="00676132" w:rsidRDefault="00434C0D" w:rsidP="00236C5D">
            <w:pPr>
              <w:pStyle w:val="af8"/>
              <w:snapToGrid w:val="0"/>
              <w:jc w:val="center"/>
              <w:rPr>
                <w:rFonts w:asciiTheme="minorHAnsi" w:hAnsiTheme="minorHAnsi" w:cstheme="minorHAnsi"/>
              </w:rPr>
            </w:pPr>
          </w:p>
        </w:tc>
        <w:tc>
          <w:tcPr>
            <w:tcW w:w="3544" w:type="dxa"/>
            <w:shd w:val="clear" w:color="auto" w:fill="FFFFFF"/>
          </w:tcPr>
          <w:p w:rsidR="00434C0D" w:rsidRPr="00676132" w:rsidRDefault="00434C0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676132" w:rsidRDefault="00236C5D" w:rsidP="00236C5D">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434C0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257" w:type="dxa"/>
            <w:shd w:val="clear" w:color="auto" w:fill="FFFFFF"/>
          </w:tcPr>
          <w:p w:rsidR="00236C5D" w:rsidRPr="00260E43" w:rsidRDefault="00236C5D" w:rsidP="00236C5D">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555"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bl>
    <w:p w:rsidR="00434C0D" w:rsidRDefault="00434C0D" w:rsidP="00245400">
      <w:pPr>
        <w:ind w:left="-283"/>
        <w:jc w:val="both"/>
        <w:outlineLvl w:val="0"/>
        <w:rPr>
          <w:rFonts w:asciiTheme="minorHAnsi" w:eastAsia="Arial" w:hAnsiTheme="minorHAnsi" w:cstheme="minorHAnsi"/>
        </w:rPr>
      </w:pPr>
    </w:p>
    <w:p w:rsidR="00245400" w:rsidRPr="00676132" w:rsidRDefault="00434C0D" w:rsidP="00245400">
      <w:pPr>
        <w:ind w:left="-283"/>
        <w:jc w:val="both"/>
        <w:outlineLvl w:val="0"/>
        <w:rPr>
          <w:rFonts w:asciiTheme="minorHAnsi" w:eastAsia="Arial" w:hAnsiTheme="minorHAnsi" w:cstheme="minorHAnsi"/>
          <w:color w:val="000000"/>
          <w:lang w:bidi="hi-IN"/>
        </w:rPr>
      </w:pPr>
      <w:r>
        <w:rPr>
          <w:rFonts w:asciiTheme="minorHAnsi" w:eastAsia="Arial" w:hAnsiTheme="minorHAnsi" w:cstheme="minorHAnsi"/>
        </w:rPr>
        <w:t xml:space="preserve">  </w:t>
      </w:r>
      <w:r w:rsidR="001E4D4E">
        <w:rPr>
          <w:rFonts w:asciiTheme="minorHAnsi" w:eastAsia="Arial" w:hAnsiTheme="minorHAnsi" w:cstheme="minorHAnsi"/>
        </w:rPr>
        <w:t xml:space="preserve">  </w:t>
      </w:r>
      <w:r>
        <w:rPr>
          <w:rFonts w:asciiTheme="minorHAnsi" w:eastAsia="Arial" w:hAnsiTheme="minorHAnsi" w:cstheme="minorHAnsi"/>
        </w:rPr>
        <w:t xml:space="preserve"> </w:t>
      </w:r>
      <w:r w:rsidR="00245400" w:rsidRPr="00676132">
        <w:rPr>
          <w:rFonts w:asciiTheme="minorHAnsi" w:eastAsia="Arial" w:hAnsiTheme="minorHAnsi" w:cstheme="minorHAnsi"/>
        </w:rPr>
        <w:t xml:space="preserve"> </w:t>
      </w:r>
      <w:r w:rsidR="00245400" w:rsidRPr="00676132">
        <w:rPr>
          <w:rFonts w:asciiTheme="minorHAnsi" w:eastAsia="Calibri" w:hAnsiTheme="minorHAnsi" w:cstheme="minorHAnsi"/>
        </w:rPr>
        <w:t xml:space="preserve">Στην συνεδρίαση ήταν παρών  ο προσκληθείς </w:t>
      </w:r>
      <w:r w:rsidR="00245400" w:rsidRPr="00676132">
        <w:rPr>
          <w:rFonts w:asciiTheme="minorHAnsi" w:eastAsia="Arial" w:hAnsiTheme="minorHAnsi" w:cstheme="minorHAnsi"/>
          <w:color w:val="000000"/>
          <w:highlight w:val="white"/>
          <w:lang w:bidi="hi-IN"/>
        </w:rPr>
        <w:t xml:space="preserve"> Δήμαρχος κ. </w:t>
      </w:r>
      <w:proofErr w:type="spellStart"/>
      <w:r w:rsidR="00245400" w:rsidRPr="00676132">
        <w:rPr>
          <w:rFonts w:asciiTheme="minorHAnsi" w:eastAsia="Arial" w:hAnsiTheme="minorHAnsi" w:cstheme="minorHAnsi"/>
          <w:color w:val="000000"/>
          <w:highlight w:val="white"/>
          <w:lang w:bidi="hi-IN"/>
        </w:rPr>
        <w:t>Ταγκαλέγκας</w:t>
      </w:r>
      <w:proofErr w:type="spellEnd"/>
      <w:r w:rsidR="00245400" w:rsidRPr="00676132">
        <w:rPr>
          <w:rFonts w:asciiTheme="minorHAnsi" w:eastAsia="Arial" w:hAnsiTheme="minorHAnsi" w:cstheme="minorHAnsi"/>
          <w:color w:val="000000"/>
          <w:highlight w:val="white"/>
          <w:lang w:bidi="hi-IN"/>
        </w:rPr>
        <w:t xml:space="preserve"> Ιωάννη</w:t>
      </w:r>
      <w:r w:rsidR="00245400" w:rsidRPr="00676132">
        <w:rPr>
          <w:rFonts w:asciiTheme="minorHAnsi" w:eastAsia="Arial" w:hAnsiTheme="minorHAnsi" w:cstheme="minorHAnsi"/>
          <w:color w:val="000000"/>
          <w:lang w:bidi="hi-IN"/>
        </w:rPr>
        <w:t>ς</w:t>
      </w:r>
      <w:r w:rsidR="00245400">
        <w:rPr>
          <w:rFonts w:asciiTheme="minorHAnsi" w:eastAsia="Arial" w:hAnsiTheme="minorHAnsi" w:cstheme="minorHAnsi"/>
          <w:color w:val="000000"/>
          <w:lang w:bidi="hi-IN"/>
        </w:rPr>
        <w:t xml:space="preserve"> .</w:t>
      </w:r>
    </w:p>
    <w:p w:rsidR="00245400" w:rsidRPr="00676132" w:rsidRDefault="005219A8" w:rsidP="00434C0D">
      <w:pPr>
        <w:tabs>
          <w:tab w:val="center" w:pos="8460"/>
        </w:tabs>
        <w:suppressAutoHyphens w:val="0"/>
        <w:spacing w:before="280" w:line="276" w:lineRule="auto"/>
        <w:ind w:right="-278"/>
        <w:jc w:val="both"/>
        <w:rPr>
          <w:rFonts w:asciiTheme="minorHAnsi" w:eastAsia="Calibri" w:hAnsiTheme="minorHAnsi" w:cstheme="minorHAnsi"/>
        </w:rPr>
      </w:pPr>
      <w:r>
        <w:rPr>
          <w:rFonts w:ascii="Calibri" w:eastAsia="Calibri" w:hAnsi="Calibri" w:cs="Calibri"/>
          <w:color w:val="000000"/>
          <w:kern w:val="1"/>
          <w:sz w:val="22"/>
          <w:szCs w:val="22"/>
          <w:shd w:val="clear" w:color="auto" w:fill="FFFFFF"/>
          <w:lang w:eastAsia="el-GR"/>
        </w:rPr>
        <w:t xml:space="preserve"> </w:t>
      </w:r>
      <w:r w:rsidR="00245400" w:rsidRPr="00676132">
        <w:rPr>
          <w:rFonts w:asciiTheme="minorHAnsi" w:eastAsia="Arial" w:hAnsiTheme="minorHAnsi" w:cstheme="minorHAnsi"/>
        </w:rPr>
        <w:t xml:space="preserve">  </w:t>
      </w:r>
      <w:r w:rsidR="00245400"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t xml:space="preserve">  </w:t>
      </w:r>
    </w:p>
    <w:p w:rsidR="005219A8" w:rsidRDefault="001E4D4E" w:rsidP="00245400">
      <w:pPr>
        <w:tabs>
          <w:tab w:val="center" w:pos="8460"/>
        </w:tabs>
        <w:suppressAutoHyphens w:val="0"/>
        <w:spacing w:before="57" w:after="57"/>
        <w:ind w:right="-278"/>
        <w:jc w:val="both"/>
        <w:rPr>
          <w:rFonts w:asciiTheme="minorHAnsi" w:eastAsia="Arial" w:hAnsiTheme="minorHAnsi" w:cstheme="minorHAnsi"/>
        </w:rPr>
      </w:pPr>
      <w:r>
        <w:rPr>
          <w:rStyle w:val="aa"/>
          <w:rFonts w:asciiTheme="minorHAnsi" w:eastAsia="Arial" w:hAnsiTheme="minorHAnsi" w:cstheme="minorHAnsi"/>
          <w:i w:val="0"/>
          <w:shd w:val="clear" w:color="auto" w:fill="FFFFFF"/>
          <w:lang w:bidi="hi-IN"/>
        </w:rPr>
        <w:t xml:space="preserve">  </w:t>
      </w:r>
      <w:r w:rsidR="00245400" w:rsidRPr="00190206">
        <w:rPr>
          <w:rStyle w:val="aa"/>
          <w:rFonts w:asciiTheme="minorHAnsi" w:eastAsia="Arial" w:hAnsiTheme="minorHAnsi" w:cstheme="minorHAnsi"/>
          <w:i w:val="0"/>
          <w:shd w:val="clear" w:color="auto" w:fill="FFFFFF"/>
          <w:lang w:bidi="hi-IN"/>
        </w:rPr>
        <w:t>Εισηγούμενη</w:t>
      </w:r>
      <w:r w:rsidR="00245400" w:rsidRPr="00D652D8">
        <w:rPr>
          <w:rStyle w:val="aa"/>
          <w:rFonts w:asciiTheme="minorHAnsi" w:eastAsia="Arial" w:hAnsiTheme="minorHAnsi" w:cstheme="minorHAnsi"/>
          <w:shd w:val="clear" w:color="auto" w:fill="FFFFFF"/>
          <w:lang w:bidi="hi-IN"/>
        </w:rPr>
        <w:t xml:space="preserve"> </w:t>
      </w:r>
      <w:r>
        <w:rPr>
          <w:rStyle w:val="aa"/>
          <w:rFonts w:asciiTheme="minorHAnsi" w:eastAsia="Arial" w:hAnsiTheme="minorHAnsi" w:cstheme="minorHAnsi"/>
          <w:i w:val="0"/>
          <w:shd w:val="clear" w:color="auto" w:fill="FFFFFF"/>
          <w:lang w:bidi="hi-IN"/>
        </w:rPr>
        <w:t>το</w:t>
      </w:r>
      <w:r w:rsidR="00245400" w:rsidRPr="00D652D8">
        <w:rPr>
          <w:rStyle w:val="aa"/>
          <w:rFonts w:asciiTheme="minorHAnsi" w:eastAsia="Arial" w:hAnsiTheme="minorHAnsi" w:cstheme="minorHAnsi"/>
          <w:shd w:val="clear" w:color="auto" w:fill="FFFFFF"/>
          <w:lang w:bidi="hi-IN"/>
        </w:rPr>
        <w:t xml:space="preserve"> </w:t>
      </w:r>
      <w:r w:rsidR="00245400">
        <w:rPr>
          <w:rStyle w:val="aa"/>
          <w:rFonts w:asciiTheme="minorHAnsi" w:eastAsia="Arial" w:hAnsiTheme="minorHAnsi" w:cstheme="minorHAnsi"/>
          <w:i w:val="0"/>
          <w:shd w:val="clear" w:color="auto" w:fill="FFFFFF"/>
          <w:lang w:bidi="hi-IN"/>
        </w:rPr>
        <w:t>1</w:t>
      </w:r>
      <w:r w:rsidR="00245400" w:rsidRPr="00657F83">
        <w:rPr>
          <w:rFonts w:asciiTheme="minorHAnsi" w:eastAsia="Arial" w:hAnsiTheme="minorHAnsi" w:cstheme="minorHAnsi"/>
          <w:bCs/>
          <w:i/>
          <w:kern w:val="1"/>
          <w:sz w:val="22"/>
          <w:szCs w:val="22"/>
          <w:shd w:val="clear" w:color="auto" w:fill="FFFFFF"/>
          <w:vertAlign w:val="superscript"/>
          <w:lang w:bidi="hi-IN"/>
        </w:rPr>
        <w:t>Ο</w:t>
      </w:r>
      <w:r w:rsidR="00245400"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245400">
        <w:rPr>
          <w:rStyle w:val="FontStyle17"/>
          <w:rFonts w:asciiTheme="minorHAnsi" w:eastAsia="Calibri" w:hAnsiTheme="minorHAnsi" w:cstheme="minorHAnsi"/>
          <w:iCs/>
          <w:spacing w:val="-3"/>
          <w:kern w:val="1"/>
        </w:rPr>
        <w:t xml:space="preserve"> </w:t>
      </w:r>
      <w:r w:rsidR="00245400" w:rsidRPr="00D414C4">
        <w:rPr>
          <w:rFonts w:asciiTheme="minorHAnsi" w:eastAsia="Arial" w:hAnsiTheme="minorHAnsi" w:cstheme="minorHAnsi"/>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5219A8">
        <w:rPr>
          <w:rFonts w:asciiTheme="minorHAnsi" w:eastAsia="Arial" w:hAnsiTheme="minorHAnsi" w:cstheme="minorHAnsi"/>
          <w:kern w:val="1"/>
          <w:shd w:val="clear" w:color="auto" w:fill="FFFFFF"/>
          <w:lang w:bidi="hi-IN"/>
        </w:rPr>
        <w:t>717</w:t>
      </w:r>
      <w:r w:rsidR="00245400">
        <w:rPr>
          <w:rFonts w:asciiTheme="minorHAnsi" w:eastAsia="Arial" w:hAnsiTheme="minorHAnsi" w:cstheme="minorHAnsi"/>
          <w:kern w:val="1"/>
          <w:shd w:val="clear" w:color="auto" w:fill="FFFFFF"/>
          <w:lang w:bidi="hi-IN"/>
        </w:rPr>
        <w:t>/</w:t>
      </w:r>
      <w:r w:rsidR="005219A8">
        <w:rPr>
          <w:rFonts w:asciiTheme="minorHAnsi" w:eastAsia="Arial" w:hAnsiTheme="minorHAnsi" w:cstheme="minorHAnsi"/>
          <w:kern w:val="1"/>
          <w:shd w:val="clear" w:color="auto" w:fill="FFFFFF"/>
          <w:lang w:bidi="hi-IN"/>
        </w:rPr>
        <w:t>11-1-2023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5219A8" w:rsidRPr="005219A8">
        <w:rPr>
          <w:rStyle w:val="aa"/>
          <w:rFonts w:asciiTheme="minorHAnsi" w:eastAsia="Arial" w:hAnsiTheme="minorHAnsi" w:cstheme="minorHAnsi"/>
          <w:i w:val="0"/>
          <w:color w:val="000000"/>
          <w:highlight w:val="white"/>
          <w:shd w:val="clear" w:color="auto" w:fill="FFFFFF"/>
          <w:lang w:bidi="hi-IN"/>
        </w:rPr>
        <w:t xml:space="preserve">του Αυτοτελούς Τμήματος Τοπικής Οικονομικής Ανάπτυξης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5219A8" w:rsidRPr="00995FA3" w:rsidRDefault="00245400" w:rsidP="005219A8">
      <w:pPr>
        <w:spacing w:line="276" w:lineRule="auto"/>
        <w:ind w:right="454"/>
        <w:jc w:val="both"/>
        <w:rPr>
          <w:rFonts w:asciiTheme="minorHAnsi" w:hAnsiTheme="minorHAnsi" w:cstheme="minorHAnsi"/>
        </w:rPr>
      </w:pPr>
      <w:r w:rsidRPr="00646331">
        <w:rPr>
          <w:rStyle w:val="aa"/>
          <w:rFonts w:asciiTheme="minorHAnsi" w:eastAsia="Arial" w:hAnsiTheme="minorHAnsi" w:cstheme="minorHAnsi"/>
          <w:bCs/>
          <w:color w:val="000000"/>
          <w:kern w:val="1"/>
          <w:highlight w:val="white"/>
          <w:shd w:val="clear" w:color="auto" w:fill="FFFFFF"/>
        </w:rPr>
        <w:t xml:space="preserve"> </w:t>
      </w:r>
      <w:r>
        <w:rPr>
          <w:rStyle w:val="aa"/>
          <w:rFonts w:ascii="Calibri" w:eastAsia="Calibri" w:hAnsi="Calibri" w:cs="Calibri"/>
          <w:color w:val="000000"/>
          <w:spacing w:val="-3"/>
          <w:kern w:val="1"/>
          <w:sz w:val="22"/>
          <w:szCs w:val="22"/>
          <w:highlight w:val="white"/>
          <w:shd w:val="clear" w:color="auto" w:fill="FFFFFF"/>
          <w:lang w:eastAsia="el-GR" w:bidi="hi-IN"/>
        </w:rPr>
        <w:t xml:space="preserve">  </w:t>
      </w:r>
      <w:r w:rsidR="005219A8" w:rsidRPr="00995FA3">
        <w:rPr>
          <w:rFonts w:asciiTheme="minorHAnsi" w:hAnsiTheme="minorHAnsi" w:cstheme="minorHAnsi"/>
        </w:rPr>
        <w:t xml:space="preserve">Η Περιφέρεια </w:t>
      </w:r>
      <w:proofErr w:type="spellStart"/>
      <w:r w:rsidR="005219A8" w:rsidRPr="00995FA3">
        <w:rPr>
          <w:rFonts w:asciiTheme="minorHAnsi" w:hAnsiTheme="minorHAnsi" w:cstheme="minorHAnsi"/>
        </w:rPr>
        <w:t>Στ.Ελλάδας</w:t>
      </w:r>
      <w:proofErr w:type="spellEnd"/>
      <w:r w:rsidR="005219A8" w:rsidRPr="00995FA3">
        <w:rPr>
          <w:rFonts w:asciiTheme="minorHAnsi" w:hAnsiTheme="minorHAnsi" w:cstheme="minorHAnsi"/>
        </w:rPr>
        <w:t xml:space="preserve"> (Δ/</w:t>
      </w:r>
      <w:proofErr w:type="spellStart"/>
      <w:r w:rsidR="005219A8" w:rsidRPr="00995FA3">
        <w:rPr>
          <w:rFonts w:asciiTheme="minorHAnsi" w:hAnsiTheme="minorHAnsi" w:cstheme="minorHAnsi"/>
        </w:rPr>
        <w:t>νσ</w:t>
      </w:r>
      <w:proofErr w:type="spellEnd"/>
      <w:r w:rsidR="005219A8" w:rsidRPr="00995FA3">
        <w:rPr>
          <w:rFonts w:asciiTheme="minorHAnsi" w:hAnsiTheme="minorHAnsi" w:cstheme="minorHAnsi"/>
        </w:rPr>
        <w:t xml:space="preserve">η Αγροτικής Οικονομίας &amp; Κτηνιατρικής της Περιφερειακής  Ενότητας Βοιωτίας) με το με αρ. </w:t>
      </w:r>
      <w:proofErr w:type="spellStart"/>
      <w:r w:rsidR="005219A8" w:rsidRPr="00995FA3">
        <w:rPr>
          <w:rFonts w:asciiTheme="minorHAnsi" w:hAnsiTheme="minorHAnsi" w:cstheme="minorHAnsi"/>
        </w:rPr>
        <w:t>πρωτ</w:t>
      </w:r>
      <w:proofErr w:type="spellEnd"/>
      <w:r w:rsidR="005219A8" w:rsidRPr="00995FA3">
        <w:rPr>
          <w:rFonts w:asciiTheme="minorHAnsi" w:hAnsiTheme="minorHAnsi" w:cstheme="minorHAnsi"/>
        </w:rPr>
        <w:t>. οικ.4632</w:t>
      </w:r>
      <w:r w:rsidR="005219A8" w:rsidRPr="00995FA3">
        <w:rPr>
          <w:rFonts w:asciiTheme="minorHAnsi" w:hAnsiTheme="minorHAnsi" w:cstheme="minorHAnsi"/>
          <w:color w:val="000000"/>
          <w:highlight w:val="white"/>
        </w:rPr>
        <w:t>/10.1.20</w:t>
      </w:r>
      <w:r w:rsidR="005219A8" w:rsidRPr="00995FA3">
        <w:rPr>
          <w:rFonts w:asciiTheme="minorHAnsi" w:hAnsiTheme="minorHAnsi" w:cstheme="minorHAnsi"/>
          <w:color w:val="000000"/>
        </w:rPr>
        <w:t>23</w:t>
      </w:r>
      <w:r w:rsidR="005219A8" w:rsidRPr="00995FA3">
        <w:rPr>
          <w:rFonts w:asciiTheme="minorHAnsi" w:hAnsiTheme="minorHAnsi" w:cstheme="minorHAnsi"/>
        </w:rPr>
        <w:t xml:space="preserve"> έγγραφό της ζητά από το Δήμο </w:t>
      </w:r>
      <w:proofErr w:type="spellStart"/>
      <w:r w:rsidR="005219A8" w:rsidRPr="00995FA3">
        <w:rPr>
          <w:rFonts w:asciiTheme="minorHAnsi" w:hAnsiTheme="minorHAnsi" w:cstheme="minorHAnsi"/>
        </w:rPr>
        <w:t>Λεβαδέων</w:t>
      </w:r>
      <w:proofErr w:type="spellEnd"/>
      <w:r w:rsidR="005219A8" w:rsidRPr="00995FA3">
        <w:rPr>
          <w:rFonts w:asciiTheme="minorHAnsi" w:hAnsiTheme="minorHAnsi" w:cstheme="minorHAnsi"/>
        </w:rPr>
        <w:t xml:space="preserve">, λαμβάνοντας υπ’ όψιν ότι δεν έχει ολοκληρωθεί η διαδικασία παραχώρησης των εγγειοβελτιωτικών έργων που έχουν κατασκευαστεί από το ΥΠ.Α.Α.Τ., να προβεί στις απαιτούμενες ενέργειες με βάση τις διατάξεις του Ν. 3463/2006 άρθρο 185, για την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005219A8" w:rsidRPr="00995FA3">
        <w:rPr>
          <w:rFonts w:asciiTheme="minorHAnsi" w:hAnsiTheme="minorHAnsi" w:cstheme="minorHAnsi"/>
        </w:rPr>
        <w:t>Λεβαδέων</w:t>
      </w:r>
      <w:proofErr w:type="spellEnd"/>
      <w:r w:rsidR="005219A8" w:rsidRPr="00995FA3">
        <w:rPr>
          <w:rFonts w:asciiTheme="minorHAnsi" w:hAnsiTheme="minorHAnsi" w:cstheme="minorHAnsi"/>
        </w:rPr>
        <w:t xml:space="preserve"> και διαχειρίζεται σήμερα ο Δήμος, στην Περιφέρεια Στερεάς Ελλάδας - Περιφερειακή Ενότητα Βοιωτίας, έως τις 15 Σεπτεμβρίου 2023, </w:t>
      </w:r>
      <w:r w:rsidR="005219A8" w:rsidRPr="00995FA3">
        <w:rPr>
          <w:rFonts w:asciiTheme="minorHAnsi" w:hAnsiTheme="minorHAnsi" w:cstheme="minorHAnsi"/>
          <w:color w:val="000000"/>
          <w:highlight w:val="white"/>
        </w:rPr>
        <w:t xml:space="preserve">κατόπιν σύναψης σχετικής προγραμματικής σύμβασης μεταξύ των συμβαλλομένων, </w:t>
      </w:r>
      <w:r w:rsidR="005219A8" w:rsidRPr="00995FA3">
        <w:rPr>
          <w:rFonts w:asciiTheme="minorHAnsi" w:hAnsiTheme="minorHAnsi" w:cstheme="minorHAnsi"/>
        </w:rPr>
        <w:t xml:space="preserve">προκειμένου να διασφαλιστεί με τον καλύτερο δυνατό τρόπο η ισορροπία του οικοσυστήματος του </w:t>
      </w:r>
      <w:proofErr w:type="spellStart"/>
      <w:r w:rsidR="005219A8" w:rsidRPr="00995FA3">
        <w:rPr>
          <w:rFonts w:asciiTheme="minorHAnsi" w:hAnsiTheme="minorHAnsi" w:cstheme="minorHAnsi"/>
        </w:rPr>
        <w:t>Κωπαϊδικού</w:t>
      </w:r>
      <w:proofErr w:type="spellEnd"/>
      <w:r w:rsidR="005219A8" w:rsidRPr="00995FA3">
        <w:rPr>
          <w:rFonts w:asciiTheme="minorHAnsi" w:hAnsiTheme="minorHAnsi" w:cstheme="minorHAnsi"/>
        </w:rPr>
        <w:t xml:space="preserve"> Πεδίου και του Βοιωτικού Κηφισού, καθώς και η ομαλή άρδευση της περιοχής, σε περίπτωση μη επάρκειας νερού κατά την  αρδευτική περίοδο έτους 2023.</w:t>
      </w:r>
    </w:p>
    <w:p w:rsidR="005219A8" w:rsidRPr="00995FA3" w:rsidRDefault="005219A8" w:rsidP="005219A8">
      <w:pPr>
        <w:spacing w:line="276" w:lineRule="auto"/>
        <w:ind w:right="454"/>
        <w:jc w:val="both"/>
        <w:rPr>
          <w:rFonts w:asciiTheme="minorHAnsi" w:hAnsiTheme="minorHAnsi" w:cstheme="minorHAnsi"/>
        </w:rPr>
      </w:pPr>
      <w:r w:rsidRPr="00995FA3">
        <w:rPr>
          <w:rFonts w:asciiTheme="minorHAnsi" w:hAnsiTheme="minorHAnsi" w:cstheme="minorHAnsi"/>
        </w:rPr>
        <w:t xml:space="preserve">Οι γεωτρήσεις αυτές θα είναι σε κοινή χρήση και λειτουργία , από τον Δήμο </w:t>
      </w:r>
      <w:proofErr w:type="spellStart"/>
      <w:r w:rsidRPr="00995FA3">
        <w:rPr>
          <w:rFonts w:asciiTheme="minorHAnsi" w:hAnsiTheme="minorHAnsi" w:cstheme="minorHAnsi"/>
        </w:rPr>
        <w:t>Λεβαδέων</w:t>
      </w:r>
      <w:proofErr w:type="spellEnd"/>
      <w:r w:rsidRPr="00995FA3">
        <w:rPr>
          <w:rFonts w:asciiTheme="minorHAnsi" w:hAnsiTheme="minorHAnsi" w:cstheme="minorHAnsi"/>
        </w:rPr>
        <w:t xml:space="preserve"> και την Περιφέρεια Στερεάς Ελλάδας – Π.Ε. Βοιωτίας, για την κάλυψη αρδευτικών αναγκών των </w:t>
      </w:r>
      <w:proofErr w:type="spellStart"/>
      <w:r w:rsidRPr="00995FA3">
        <w:rPr>
          <w:rFonts w:asciiTheme="minorHAnsi" w:hAnsiTheme="minorHAnsi" w:cstheme="minorHAnsi"/>
        </w:rPr>
        <w:t>Κωπαϊδικών</w:t>
      </w:r>
      <w:proofErr w:type="spellEnd"/>
      <w:r w:rsidRPr="00995FA3">
        <w:rPr>
          <w:rFonts w:asciiTheme="minorHAnsi" w:hAnsiTheme="minorHAnsi" w:cstheme="minorHAnsi"/>
        </w:rPr>
        <w:t xml:space="preserve"> και </w:t>
      </w:r>
      <w:proofErr w:type="spellStart"/>
      <w:r w:rsidRPr="00995FA3">
        <w:rPr>
          <w:rFonts w:asciiTheme="minorHAnsi" w:hAnsiTheme="minorHAnsi" w:cstheme="minorHAnsi"/>
        </w:rPr>
        <w:t>εξωκωπαϊδικών</w:t>
      </w:r>
      <w:proofErr w:type="spellEnd"/>
      <w:r w:rsidRPr="00995FA3">
        <w:rPr>
          <w:rFonts w:asciiTheme="minorHAnsi" w:hAnsiTheme="minorHAnsi" w:cstheme="minorHAnsi"/>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995FA3">
        <w:rPr>
          <w:rFonts w:asciiTheme="minorHAnsi" w:hAnsiTheme="minorHAnsi" w:cstheme="minorHAnsi"/>
        </w:rPr>
        <w:t>Λεβαδέων</w:t>
      </w:r>
      <w:proofErr w:type="spellEnd"/>
      <w:r w:rsidRPr="00995FA3">
        <w:rPr>
          <w:rFonts w:asciiTheme="minorHAnsi" w:hAnsiTheme="minorHAnsi" w:cstheme="minorHAnsi"/>
        </w:rPr>
        <w:t>, του ΤΟΕΒ Χαιρώνειας και του αρδευτικού έργου της Κοινότητας Αγίου Βλασίου.</w:t>
      </w:r>
    </w:p>
    <w:p w:rsidR="005219A8" w:rsidRPr="00995FA3" w:rsidRDefault="005219A8" w:rsidP="005219A8">
      <w:pPr>
        <w:spacing w:line="276" w:lineRule="auto"/>
        <w:ind w:right="454"/>
        <w:jc w:val="both"/>
        <w:rPr>
          <w:rFonts w:asciiTheme="minorHAnsi" w:hAnsiTheme="minorHAnsi" w:cstheme="minorHAnsi"/>
        </w:rPr>
      </w:pPr>
    </w:p>
    <w:p w:rsidR="005219A8" w:rsidRPr="00995FA3" w:rsidRDefault="005219A8" w:rsidP="005219A8">
      <w:pPr>
        <w:ind w:firstLine="720"/>
        <w:jc w:val="both"/>
        <w:rPr>
          <w:rFonts w:asciiTheme="minorHAnsi" w:hAnsiTheme="minorHAnsi" w:cstheme="minorHAnsi"/>
        </w:rPr>
      </w:pPr>
      <w:r w:rsidRPr="00995FA3">
        <w:rPr>
          <w:rFonts w:asciiTheme="minorHAnsi" w:eastAsia="Arial" w:hAnsiTheme="minorHAnsi" w:cstheme="minorHAnsi"/>
        </w:rPr>
        <w:t xml:space="preserve"> </w:t>
      </w:r>
      <w:r w:rsidRPr="00995FA3">
        <w:rPr>
          <w:rFonts w:asciiTheme="minorHAnsi" w:eastAsia="Arial" w:hAnsiTheme="minorHAnsi" w:cstheme="minorHAnsi"/>
          <w:b/>
          <w:bCs/>
        </w:rPr>
        <w:t xml:space="preserve"> </w:t>
      </w:r>
      <w:r w:rsidRPr="00995FA3">
        <w:rPr>
          <w:rFonts w:asciiTheme="minorHAnsi" w:hAnsiTheme="minorHAnsi" w:cstheme="minorHAnsi"/>
          <w:b/>
          <w:bCs/>
        </w:rPr>
        <w:t xml:space="preserve">Στα πλαίσια αυτής της παραχώρησης ο Δήμος </w:t>
      </w:r>
      <w:proofErr w:type="spellStart"/>
      <w:r w:rsidRPr="00995FA3">
        <w:rPr>
          <w:rFonts w:asciiTheme="minorHAnsi" w:hAnsiTheme="minorHAnsi" w:cstheme="minorHAnsi"/>
          <w:b/>
          <w:bCs/>
        </w:rPr>
        <w:t>Λεβαδέων</w:t>
      </w:r>
      <w:proofErr w:type="spellEnd"/>
      <w:r w:rsidRPr="00995FA3">
        <w:rPr>
          <w:rFonts w:asciiTheme="minorHAnsi" w:hAnsiTheme="minorHAnsi" w:cstheme="minorHAnsi"/>
          <w:b/>
          <w:bCs/>
        </w:rPr>
        <w:t xml:space="preserve">  μεριμνά:</w:t>
      </w:r>
    </w:p>
    <w:p w:rsidR="005219A8" w:rsidRPr="00995FA3" w:rsidRDefault="005219A8" w:rsidP="001E4D4E">
      <w:pPr>
        <w:pStyle w:val="36"/>
        <w:numPr>
          <w:ilvl w:val="0"/>
          <w:numId w:val="18"/>
        </w:numPr>
        <w:jc w:val="both"/>
        <w:rPr>
          <w:rFonts w:asciiTheme="minorHAnsi" w:hAnsiTheme="minorHAnsi" w:cstheme="minorHAnsi"/>
        </w:rPr>
      </w:pPr>
      <w:r w:rsidRPr="00995FA3">
        <w:rPr>
          <w:rFonts w:asciiTheme="minorHAnsi" w:hAnsiTheme="minorHAnsi" w:cstheme="minorHAnsi"/>
        </w:rPr>
        <w:t>Για την μεταφορά επιπλέον αρδευτικού νερού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 από τις παραπάνω γεωτρήσεις που ανήκουν στη διαχείρισή του.</w:t>
      </w:r>
    </w:p>
    <w:p w:rsidR="005219A8" w:rsidRPr="00995FA3" w:rsidRDefault="005219A8" w:rsidP="001E4D4E">
      <w:pPr>
        <w:pStyle w:val="36"/>
        <w:numPr>
          <w:ilvl w:val="0"/>
          <w:numId w:val="18"/>
        </w:numPr>
        <w:jc w:val="both"/>
        <w:rPr>
          <w:rFonts w:asciiTheme="minorHAnsi" w:hAnsiTheme="minorHAnsi" w:cstheme="minorHAnsi"/>
        </w:rPr>
      </w:pPr>
      <w:r w:rsidRPr="00995FA3">
        <w:rPr>
          <w:rFonts w:asciiTheme="minorHAnsi" w:hAnsiTheme="minorHAnsi" w:cstheme="minorHAnsi"/>
        </w:rPr>
        <w:t>Για την συνδρομή με στελεχικό δυναμικό για την ομαλή και απρόσκοπτη λειτουργία των γεωτρήσεων</w:t>
      </w:r>
    </w:p>
    <w:p w:rsidR="005219A8" w:rsidRPr="00995FA3" w:rsidRDefault="005219A8" w:rsidP="001E4D4E">
      <w:pPr>
        <w:pStyle w:val="36"/>
        <w:numPr>
          <w:ilvl w:val="0"/>
          <w:numId w:val="18"/>
        </w:numPr>
        <w:jc w:val="both"/>
        <w:rPr>
          <w:rFonts w:asciiTheme="minorHAnsi" w:hAnsiTheme="minorHAnsi" w:cstheme="minorHAnsi"/>
        </w:rPr>
      </w:pPr>
      <w:r w:rsidRPr="00995FA3">
        <w:rPr>
          <w:rFonts w:asciiTheme="minorHAnsi" w:hAnsiTheme="minorHAnsi" w:cstheme="minorHAnsi"/>
        </w:rPr>
        <w:t xml:space="preserve">Για την κάλυψη των αρδευτικών αναγκών των περιοχών που ήδη αυτές εξυπηρετούν δηλαδή του Δήμου </w:t>
      </w:r>
      <w:proofErr w:type="spellStart"/>
      <w:r w:rsidRPr="00995FA3">
        <w:rPr>
          <w:rFonts w:asciiTheme="minorHAnsi" w:hAnsiTheme="minorHAnsi" w:cstheme="minorHAnsi"/>
        </w:rPr>
        <w:t>Λεβαδέων</w:t>
      </w:r>
      <w:proofErr w:type="spellEnd"/>
      <w:r w:rsidRPr="00995FA3">
        <w:rPr>
          <w:rFonts w:asciiTheme="minorHAnsi" w:hAnsiTheme="minorHAnsi" w:cstheme="minorHAnsi"/>
        </w:rPr>
        <w:t>, του ΤΟΕΒ Χαιρώνειας και του αρδευτικού έργου της Κοινότητας .Αγίου Βλασίου, με την χρήση των παραπάνω γεωτρήσεων.</w:t>
      </w:r>
    </w:p>
    <w:p w:rsidR="005219A8" w:rsidRPr="00995FA3" w:rsidRDefault="005219A8" w:rsidP="005219A8">
      <w:pPr>
        <w:jc w:val="both"/>
        <w:rPr>
          <w:rFonts w:asciiTheme="minorHAnsi" w:hAnsiTheme="minorHAnsi" w:cstheme="minorHAnsi"/>
          <w:b/>
          <w:bCs/>
        </w:rPr>
      </w:pPr>
    </w:p>
    <w:p w:rsidR="005219A8" w:rsidRPr="00995FA3" w:rsidRDefault="005219A8" w:rsidP="005219A8">
      <w:pPr>
        <w:jc w:val="both"/>
        <w:rPr>
          <w:rFonts w:asciiTheme="minorHAnsi" w:hAnsiTheme="minorHAnsi" w:cstheme="minorHAnsi"/>
        </w:rPr>
      </w:pPr>
      <w:r w:rsidRPr="00995FA3">
        <w:rPr>
          <w:rFonts w:asciiTheme="minorHAnsi" w:hAnsiTheme="minorHAnsi" w:cstheme="minorHAnsi"/>
          <w:b/>
          <w:bCs/>
        </w:rPr>
        <w:t xml:space="preserve">Στα πλαίσια αυτής της παραχώρησης η Περιφέρεια Στερεάς Ελλάδας - Π.Ε. Βοιωτίας, μεριμνά: </w:t>
      </w:r>
    </w:p>
    <w:p w:rsidR="005219A8" w:rsidRPr="00995FA3" w:rsidRDefault="005219A8" w:rsidP="001E4D4E">
      <w:pPr>
        <w:pStyle w:val="36"/>
        <w:numPr>
          <w:ilvl w:val="0"/>
          <w:numId w:val="19"/>
        </w:numPr>
        <w:jc w:val="both"/>
        <w:rPr>
          <w:rFonts w:asciiTheme="minorHAnsi" w:hAnsiTheme="minorHAnsi" w:cstheme="minorHAnsi"/>
        </w:rPr>
      </w:pPr>
      <w:r w:rsidRPr="00995FA3">
        <w:rPr>
          <w:rFonts w:asciiTheme="minorHAnsi" w:hAnsiTheme="minorHAnsi" w:cstheme="minorHAnsi"/>
        </w:rPr>
        <w:t>Για την συντήρηση και την επισκευή του αναγκαίου μηχανολογικού εξοπλισμού για την λειτουργία των παραπάνω γεωτρήσεων</w:t>
      </w:r>
      <w:r w:rsidRPr="00995FA3">
        <w:rPr>
          <w:rFonts w:asciiTheme="minorHAnsi" w:hAnsiTheme="minorHAnsi" w:cstheme="minorHAnsi"/>
          <w:b/>
          <w:bCs/>
        </w:rPr>
        <w:t xml:space="preserve">. </w:t>
      </w:r>
    </w:p>
    <w:p w:rsidR="005219A8" w:rsidRPr="00995FA3" w:rsidRDefault="005219A8" w:rsidP="005219A8">
      <w:pPr>
        <w:pStyle w:val="36"/>
        <w:ind w:left="1440"/>
        <w:jc w:val="both"/>
        <w:rPr>
          <w:rFonts w:asciiTheme="minorHAnsi" w:hAnsiTheme="minorHAnsi" w:cstheme="minorHAnsi"/>
        </w:rPr>
      </w:pPr>
      <w:r w:rsidRPr="00995FA3">
        <w:rPr>
          <w:rFonts w:asciiTheme="minorHAnsi" w:hAnsiTheme="minorHAnsi" w:cstheme="minorHAnsi"/>
          <w:b/>
          <w:bCs/>
        </w:rPr>
        <w:t>Εκτιμώμενη δαπάνη 25.000,00 € με Φ.Π.Α.</w:t>
      </w:r>
    </w:p>
    <w:p w:rsidR="005219A8" w:rsidRPr="00995FA3" w:rsidRDefault="005219A8" w:rsidP="005219A8">
      <w:pPr>
        <w:pStyle w:val="36"/>
        <w:ind w:left="1440"/>
        <w:jc w:val="both"/>
        <w:rPr>
          <w:rFonts w:asciiTheme="minorHAnsi" w:hAnsiTheme="minorHAnsi" w:cstheme="minorHAnsi"/>
          <w:b/>
          <w:bCs/>
        </w:rPr>
      </w:pPr>
    </w:p>
    <w:p w:rsidR="005219A8" w:rsidRPr="00995FA3" w:rsidRDefault="005219A8" w:rsidP="001E4D4E">
      <w:pPr>
        <w:pStyle w:val="36"/>
        <w:numPr>
          <w:ilvl w:val="0"/>
          <w:numId w:val="19"/>
        </w:numPr>
        <w:jc w:val="both"/>
        <w:rPr>
          <w:rFonts w:asciiTheme="minorHAnsi" w:hAnsiTheme="minorHAnsi" w:cstheme="minorHAnsi"/>
        </w:rPr>
      </w:pPr>
      <w:r w:rsidRPr="00995FA3">
        <w:rPr>
          <w:rFonts w:asciiTheme="minorHAnsi" w:hAnsiTheme="minorHAnsi" w:cstheme="minorHAnsi"/>
        </w:rPr>
        <w:t>Για 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την έναρξη της αρδευτικής περιόδου  του τρέχοντος έτους και  μέχρι 15 Σεπτεμβρίου 2023 .</w:t>
      </w:r>
    </w:p>
    <w:p w:rsidR="005219A8" w:rsidRPr="00995FA3" w:rsidRDefault="005219A8" w:rsidP="005219A8">
      <w:pPr>
        <w:pStyle w:val="36"/>
        <w:ind w:left="1440"/>
        <w:jc w:val="both"/>
        <w:rPr>
          <w:rFonts w:asciiTheme="minorHAnsi" w:hAnsiTheme="minorHAnsi" w:cstheme="minorHAnsi"/>
          <w:b/>
          <w:bCs/>
        </w:rPr>
      </w:pPr>
      <w:r w:rsidRPr="00995FA3">
        <w:rPr>
          <w:rFonts w:asciiTheme="minorHAnsi" w:hAnsiTheme="minorHAnsi" w:cstheme="minorHAnsi"/>
          <w:b/>
          <w:bCs/>
        </w:rPr>
        <w:t>Εκτιμώμενη δαπάνη 130.000,00 € με Φ.Π.Α.</w:t>
      </w:r>
    </w:p>
    <w:p w:rsidR="005219A8" w:rsidRPr="00995FA3" w:rsidRDefault="005219A8" w:rsidP="005219A8">
      <w:pPr>
        <w:pStyle w:val="36"/>
        <w:ind w:left="1440"/>
        <w:jc w:val="both"/>
        <w:rPr>
          <w:rFonts w:asciiTheme="minorHAnsi" w:hAnsiTheme="minorHAnsi" w:cstheme="minorHAnsi"/>
          <w:b/>
          <w:bCs/>
        </w:rPr>
      </w:pPr>
    </w:p>
    <w:p w:rsidR="005219A8" w:rsidRPr="00995FA3" w:rsidRDefault="005219A8" w:rsidP="005219A8">
      <w:pPr>
        <w:pStyle w:val="36"/>
        <w:ind w:left="0"/>
        <w:jc w:val="both"/>
        <w:rPr>
          <w:rFonts w:asciiTheme="minorHAnsi" w:hAnsiTheme="minorHAnsi" w:cstheme="minorHAnsi"/>
        </w:rPr>
      </w:pPr>
      <w:r w:rsidRPr="00995FA3">
        <w:rPr>
          <w:rFonts w:asciiTheme="minorHAnsi" w:hAnsiTheme="minorHAnsi" w:cstheme="minorHAnsi"/>
        </w:rPr>
        <w:t>Εφόσον ολοκληρωθούν οι απαραίτητες διαδικασίες θα ακολουθήσει σχετική Προγραμματική Σύμβαση  μεταξύ των συμβαλλομένων, το σχέδιο της οποίας θα υποβληθεί εν τέλει στο Δημοτικό Συμβούλιο προς έγκριση.</w:t>
      </w:r>
    </w:p>
    <w:p w:rsidR="005219A8" w:rsidRPr="00995FA3" w:rsidRDefault="005219A8" w:rsidP="005219A8">
      <w:pPr>
        <w:jc w:val="both"/>
        <w:rPr>
          <w:rFonts w:asciiTheme="minorHAnsi" w:hAnsiTheme="minorHAnsi" w:cstheme="minorHAnsi"/>
        </w:rPr>
      </w:pPr>
    </w:p>
    <w:p w:rsidR="005219A8" w:rsidRPr="00995FA3" w:rsidRDefault="005219A8" w:rsidP="005219A8">
      <w:pPr>
        <w:spacing w:line="276" w:lineRule="auto"/>
        <w:ind w:right="454"/>
        <w:jc w:val="both"/>
        <w:rPr>
          <w:rFonts w:asciiTheme="minorHAnsi" w:hAnsiTheme="minorHAnsi" w:cstheme="minorHAnsi"/>
        </w:rPr>
      </w:pPr>
      <w:r w:rsidRPr="00995FA3">
        <w:rPr>
          <w:rFonts w:asciiTheme="minorHAnsi" w:hAnsiTheme="minorHAnsi" w:cstheme="minorHAnsi"/>
          <w:color w:val="000000"/>
          <w:highlight w:val="white"/>
        </w:rPr>
        <w:tab/>
        <w:t xml:space="preserve">Κατόπιν των ανωτέρω και σύμφωνα με τις διατάξεις του Ν. 3463/2006 (ΔΚΚ) άρθρο 185 παρ. 2 όπως τροποποιήθηκε με </w:t>
      </w:r>
      <w:r w:rsidRPr="00995FA3">
        <w:rPr>
          <w:rFonts w:asciiTheme="minorHAnsi" w:hAnsiTheme="minorHAnsi" w:cstheme="minorHAnsi"/>
        </w:rPr>
        <w:t>το άρθρο 73 του Ν. 4483/17 (ΦΕΚ 107/31.07.2017, τ. Α'),</w:t>
      </w:r>
      <w:r w:rsidRPr="00995FA3">
        <w:rPr>
          <w:rFonts w:asciiTheme="minorHAnsi" w:hAnsiTheme="minorHAnsi" w:cstheme="minorHAnsi"/>
          <w:color w:val="000000"/>
          <w:highlight w:val="white"/>
        </w:rPr>
        <w:t xml:space="preserve"> καλείστε να αποφασίσετε για  την έγκριση  παραχώρησης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995FA3">
        <w:rPr>
          <w:rFonts w:asciiTheme="minorHAnsi" w:hAnsiTheme="minorHAnsi" w:cstheme="minorHAnsi"/>
          <w:color w:val="000000"/>
          <w:highlight w:val="white"/>
        </w:rPr>
        <w:t>Λεβαδέων</w:t>
      </w:r>
      <w:proofErr w:type="spellEnd"/>
      <w:r w:rsidRPr="00995FA3">
        <w:rPr>
          <w:rFonts w:asciiTheme="minorHAnsi" w:hAnsiTheme="minorHAnsi" w:cstheme="minorHAnsi"/>
          <w:color w:val="000000"/>
          <w:highlight w:val="white"/>
        </w:rPr>
        <w:t xml:space="preserve">, προς κοινή χρήση με την  Περιφέρεια Στερεάς Ελλάδας - Περιφερειακή Ενότητα Βοιωτίας, από την έναρξη της αρδευτικής περιόδου και  μέχρι 15-9-2023, κατόπιν σύναψης σχετικής Προγραμματικής Σύμβασης μεταξύ των συμβαλλομένων κατ’ εφαρμογή των κείμενων διατάξεων, προκειμένου να διασφαλιστεί με τον καλύτερο δυνατό τρόπο η ισορροπία του οικοσυστήματος του </w:t>
      </w:r>
      <w:proofErr w:type="spellStart"/>
      <w:r w:rsidRPr="00995FA3">
        <w:rPr>
          <w:rFonts w:asciiTheme="minorHAnsi" w:hAnsiTheme="minorHAnsi" w:cstheme="minorHAnsi"/>
          <w:color w:val="000000"/>
          <w:highlight w:val="white"/>
        </w:rPr>
        <w:t>Κωπαϊδικού</w:t>
      </w:r>
      <w:proofErr w:type="spellEnd"/>
      <w:r w:rsidRPr="00995FA3">
        <w:rPr>
          <w:rFonts w:asciiTheme="minorHAnsi" w:hAnsiTheme="minorHAnsi" w:cstheme="minorHAnsi"/>
          <w:color w:val="000000"/>
          <w:highlight w:val="white"/>
        </w:rPr>
        <w:t xml:space="preserve"> Πεδίου και του Βοιωτικού Κηφισού, καθώς και η ομαλή άρδευση της περιοχής, σε περίπτωση </w:t>
      </w:r>
      <w:r w:rsidRPr="00995FA3">
        <w:rPr>
          <w:rFonts w:asciiTheme="minorHAnsi" w:hAnsiTheme="minorHAnsi" w:cstheme="minorHAnsi"/>
        </w:rPr>
        <w:t>μη επάρκειας νερού</w:t>
      </w:r>
      <w:r w:rsidRPr="00995FA3">
        <w:rPr>
          <w:rFonts w:asciiTheme="minorHAnsi" w:hAnsiTheme="minorHAnsi" w:cstheme="minorHAnsi"/>
          <w:color w:val="000000"/>
          <w:highlight w:val="white"/>
        </w:rPr>
        <w:t>.</w:t>
      </w:r>
    </w:p>
    <w:p w:rsidR="00C40488" w:rsidRPr="00B07EEA" w:rsidRDefault="00C40488" w:rsidP="005219A8">
      <w:pPr>
        <w:tabs>
          <w:tab w:val="center" w:pos="8460"/>
        </w:tabs>
        <w:suppressAutoHyphens w:val="0"/>
        <w:spacing w:before="57" w:after="57"/>
        <w:ind w:right="-278"/>
        <w:jc w:val="both"/>
        <w:rPr>
          <w:rFonts w:asciiTheme="minorHAnsi" w:hAnsiTheme="minorHAnsi" w:cstheme="minorHAnsi"/>
        </w:rPr>
      </w:pPr>
      <w:r w:rsidRPr="00B07EEA">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27D34" w:rsidRPr="00B07EEA" w:rsidRDefault="005219A8" w:rsidP="005219A8">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 </w:t>
      </w:r>
      <w:r>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F80D2A" w:rsidRPr="00F80D2A" w:rsidRDefault="00F80D2A" w:rsidP="00F80D2A">
      <w:pPr>
        <w:pStyle w:val="af9"/>
        <w:numPr>
          <w:ilvl w:val="0"/>
          <w:numId w:val="16"/>
        </w:numPr>
        <w:tabs>
          <w:tab w:val="center" w:pos="8460"/>
        </w:tabs>
        <w:spacing w:line="276" w:lineRule="auto"/>
        <w:jc w:val="both"/>
        <w:rPr>
          <w:rFonts w:asciiTheme="minorHAnsi" w:hAnsiTheme="minorHAnsi" w:cstheme="minorHAnsi"/>
          <w:i/>
          <w:sz w:val="24"/>
          <w:szCs w:val="24"/>
        </w:rPr>
      </w:pPr>
      <w:r w:rsidRPr="00F80D2A">
        <w:rPr>
          <w:rFonts w:asciiTheme="minorHAnsi" w:eastAsia="Arial" w:hAnsiTheme="minorHAnsi" w:cstheme="minorHAnsi"/>
          <w:bCs/>
          <w:iCs/>
          <w:color w:val="000000"/>
          <w:sz w:val="24"/>
          <w:szCs w:val="24"/>
          <w:highlight w:val="white"/>
          <w:shd w:val="clear" w:color="auto" w:fill="FFFFFF"/>
        </w:rPr>
        <w:t xml:space="preserve">Το </w:t>
      </w:r>
      <w:proofErr w:type="spellStart"/>
      <w:r w:rsidRPr="00F80D2A">
        <w:rPr>
          <w:rFonts w:asciiTheme="minorHAnsi" w:eastAsia="Arial" w:hAnsiTheme="minorHAnsi" w:cstheme="minorHAnsi"/>
          <w:bCs/>
          <w:iCs/>
          <w:color w:val="000000"/>
          <w:sz w:val="24"/>
          <w:szCs w:val="24"/>
          <w:highlight w:val="white"/>
          <w:shd w:val="clear" w:color="auto" w:fill="FFFFFF"/>
        </w:rPr>
        <w:t>υπ΄αριθμ</w:t>
      </w:r>
      <w:proofErr w:type="spellEnd"/>
      <w:r w:rsidRPr="00F80D2A">
        <w:rPr>
          <w:rFonts w:asciiTheme="minorHAnsi" w:eastAsia="Arial" w:hAnsiTheme="minorHAnsi" w:cstheme="minorHAnsi"/>
          <w:bCs/>
          <w:iCs/>
          <w:color w:val="000000"/>
          <w:sz w:val="24"/>
          <w:szCs w:val="24"/>
          <w:highlight w:val="white"/>
          <w:shd w:val="clear" w:color="auto" w:fill="FFFFFF"/>
        </w:rPr>
        <w:t>.</w:t>
      </w:r>
      <w:r w:rsidRPr="00F80D2A">
        <w:rPr>
          <w:rFonts w:asciiTheme="minorHAnsi" w:eastAsia="Arial" w:hAnsiTheme="minorHAnsi" w:cstheme="minorHAnsi"/>
          <w:bCs/>
          <w:i/>
          <w:iCs/>
          <w:color w:val="000000"/>
          <w:sz w:val="24"/>
          <w:szCs w:val="24"/>
          <w:highlight w:val="white"/>
          <w:shd w:val="clear" w:color="auto" w:fill="FFFFFF"/>
        </w:rPr>
        <w:t xml:space="preserve"> </w:t>
      </w:r>
      <w:r w:rsidRPr="00F80D2A">
        <w:rPr>
          <w:rFonts w:asciiTheme="minorHAnsi" w:eastAsia="Arial" w:hAnsiTheme="minorHAnsi" w:cstheme="minorHAnsi"/>
          <w:bCs/>
          <w:iCs/>
          <w:color w:val="000000"/>
          <w:sz w:val="24"/>
          <w:szCs w:val="24"/>
          <w:highlight w:val="white"/>
          <w:shd w:val="clear" w:color="auto" w:fill="FFFFFF"/>
        </w:rPr>
        <w:t>717</w:t>
      </w:r>
      <w:r w:rsidRPr="00F80D2A">
        <w:rPr>
          <w:rStyle w:val="aa"/>
          <w:rFonts w:asciiTheme="minorHAnsi" w:eastAsia="Arial" w:hAnsiTheme="minorHAnsi" w:cstheme="minorHAnsi"/>
          <w:i w:val="0"/>
          <w:color w:val="000000"/>
          <w:sz w:val="24"/>
          <w:szCs w:val="24"/>
          <w:highlight w:val="white"/>
          <w:shd w:val="clear" w:color="auto" w:fill="FFFFFF"/>
          <w:lang w:bidi="hi-IN"/>
        </w:rPr>
        <w:t xml:space="preserve">/11-1-2023 έγγραφο  του Αυτοτελούς Τμήματος Τοπικής Οικονομικής Ανάπτυξης  του Δήμου, που είχε διανεμηθεί </w:t>
      </w:r>
    </w:p>
    <w:p w:rsidR="00F80D2A" w:rsidRPr="00F80D2A" w:rsidRDefault="00F80D2A" w:rsidP="00F80D2A">
      <w:pPr>
        <w:numPr>
          <w:ilvl w:val="0"/>
          <w:numId w:val="4"/>
        </w:numPr>
        <w:tabs>
          <w:tab w:val="clear" w:pos="0"/>
          <w:tab w:val="num" w:pos="765"/>
          <w:tab w:val="center" w:pos="8460"/>
        </w:tabs>
        <w:ind w:left="765"/>
        <w:jc w:val="both"/>
        <w:rPr>
          <w:rFonts w:asciiTheme="minorHAnsi" w:hAnsiTheme="minorHAnsi" w:cstheme="minorHAnsi"/>
        </w:rPr>
      </w:pPr>
      <w:r w:rsidRPr="00F80D2A">
        <w:rPr>
          <w:rFonts w:asciiTheme="minorHAnsi" w:eastAsia="Calibri" w:hAnsiTheme="minorHAnsi" w:cstheme="minorHAnsi"/>
          <w:bCs/>
          <w:color w:val="000000"/>
          <w:highlight w:val="white"/>
        </w:rPr>
        <w:t xml:space="preserve">- </w:t>
      </w:r>
      <w:r w:rsidRPr="00F80D2A">
        <w:rPr>
          <w:rFonts w:asciiTheme="minorHAnsi" w:eastAsia="Arial" w:hAnsiTheme="minorHAnsi" w:cstheme="minorHAnsi"/>
          <w:bCs/>
          <w:color w:val="000000"/>
          <w:highlight w:val="white"/>
        </w:rPr>
        <w:t>τις διατάξεις του άρθρου 185 παρ.2 του Ν.3463/2006</w:t>
      </w:r>
    </w:p>
    <w:p w:rsidR="00F80D2A" w:rsidRPr="00F80D2A" w:rsidRDefault="00F80D2A" w:rsidP="00F80D2A">
      <w:pPr>
        <w:numPr>
          <w:ilvl w:val="0"/>
          <w:numId w:val="4"/>
        </w:numPr>
        <w:tabs>
          <w:tab w:val="clear" w:pos="0"/>
          <w:tab w:val="num" w:pos="765"/>
          <w:tab w:val="center" w:pos="8460"/>
        </w:tabs>
        <w:ind w:left="765"/>
        <w:jc w:val="both"/>
        <w:rPr>
          <w:rFonts w:asciiTheme="minorHAnsi" w:hAnsiTheme="minorHAnsi" w:cstheme="minorHAnsi"/>
        </w:rPr>
      </w:pPr>
      <w:r w:rsidRPr="00F80D2A">
        <w:rPr>
          <w:rFonts w:asciiTheme="minorHAnsi" w:eastAsia="Calibri" w:hAnsiTheme="minorHAnsi" w:cstheme="minorHAnsi"/>
          <w:bCs/>
          <w:color w:val="000000"/>
          <w:highlight w:val="white"/>
        </w:rPr>
        <w:t xml:space="preserve">- </w:t>
      </w:r>
      <w:r w:rsidRPr="00F80D2A">
        <w:rPr>
          <w:rFonts w:asciiTheme="minorHAnsi" w:eastAsia="Arial" w:hAnsiTheme="minorHAnsi" w:cstheme="minorHAnsi"/>
          <w:bCs/>
          <w:color w:val="000000"/>
          <w:highlight w:val="white"/>
        </w:rPr>
        <w:t>τις διατάξεις του άρθρου 73  του Ν.4483/2017 (ΦΕΚ 107/Τ.Α)</w:t>
      </w:r>
    </w:p>
    <w:p w:rsidR="00F80D2A" w:rsidRPr="00F80D2A" w:rsidRDefault="00F80D2A" w:rsidP="00F80D2A">
      <w:pPr>
        <w:numPr>
          <w:ilvl w:val="0"/>
          <w:numId w:val="4"/>
        </w:numPr>
        <w:tabs>
          <w:tab w:val="clear" w:pos="0"/>
          <w:tab w:val="num" w:pos="765"/>
        </w:tabs>
        <w:spacing w:before="113" w:after="113" w:line="360" w:lineRule="auto"/>
        <w:ind w:left="765"/>
        <w:jc w:val="both"/>
        <w:rPr>
          <w:rFonts w:asciiTheme="minorHAnsi" w:hAnsiTheme="minorHAnsi" w:cstheme="minorHAnsi"/>
        </w:rPr>
      </w:pPr>
      <w:r w:rsidRPr="00F80D2A">
        <w:rPr>
          <w:rFonts w:asciiTheme="minorHAnsi" w:eastAsia="SimSun" w:hAnsiTheme="minorHAnsi" w:cstheme="minorHAnsi"/>
          <w:highlight w:val="white"/>
          <w:lang w:bidi="hi-IN"/>
        </w:rPr>
        <w:t xml:space="preserve">-το υπ </w:t>
      </w:r>
      <w:proofErr w:type="spellStart"/>
      <w:r w:rsidRPr="00F80D2A">
        <w:rPr>
          <w:rFonts w:asciiTheme="minorHAnsi" w:eastAsia="SimSun" w:hAnsiTheme="minorHAnsi" w:cstheme="minorHAnsi"/>
          <w:highlight w:val="white"/>
          <w:lang w:bidi="hi-IN"/>
        </w:rPr>
        <w:t>αριθμ</w:t>
      </w:r>
      <w:proofErr w:type="spellEnd"/>
      <w:r w:rsidRPr="00F80D2A">
        <w:rPr>
          <w:rFonts w:asciiTheme="minorHAnsi" w:eastAsia="SimSun" w:hAnsiTheme="minorHAnsi" w:cstheme="minorHAnsi"/>
          <w:highlight w:val="white"/>
          <w:lang w:bidi="hi-IN"/>
        </w:rPr>
        <w:t xml:space="preserve"> </w:t>
      </w:r>
      <w:r>
        <w:rPr>
          <w:rFonts w:asciiTheme="minorHAnsi" w:eastAsia="SimSun" w:hAnsiTheme="minorHAnsi" w:cstheme="minorHAnsi"/>
          <w:highlight w:val="white"/>
          <w:lang w:bidi="hi-IN"/>
        </w:rPr>
        <w:t>οικ.4632/10-1-2023</w:t>
      </w:r>
      <w:r w:rsidRPr="00F80D2A">
        <w:rPr>
          <w:rFonts w:asciiTheme="minorHAnsi" w:eastAsia="SimSun" w:hAnsiTheme="minorHAnsi" w:cstheme="minorHAnsi"/>
          <w:highlight w:val="white"/>
          <w:lang w:bidi="hi-IN"/>
        </w:rPr>
        <w:t xml:space="preserve"> έγγραφο της Δ/</w:t>
      </w:r>
      <w:proofErr w:type="spellStart"/>
      <w:r w:rsidRPr="00F80D2A">
        <w:rPr>
          <w:rFonts w:asciiTheme="minorHAnsi" w:eastAsia="SimSun" w:hAnsiTheme="minorHAnsi" w:cstheme="minorHAnsi"/>
          <w:highlight w:val="white"/>
          <w:lang w:bidi="hi-IN"/>
        </w:rPr>
        <w:t>νσης</w:t>
      </w:r>
      <w:proofErr w:type="spellEnd"/>
      <w:r w:rsidRPr="00F80D2A">
        <w:rPr>
          <w:rFonts w:asciiTheme="minorHAnsi" w:eastAsia="SimSun" w:hAnsiTheme="minorHAnsi" w:cstheme="minorHAnsi"/>
          <w:highlight w:val="white"/>
          <w:lang w:bidi="hi-IN"/>
        </w:rPr>
        <w:t xml:space="preserve"> Αγροτικής Οικονομίας &amp; Κτηνιατρικής της Περιφερειακής  Ενότητας Βοιωτίας της Περιφέρειας Στερεάς Ελλάδος </w:t>
      </w:r>
    </w:p>
    <w:p w:rsidR="00F80D2A" w:rsidRPr="00F80D2A" w:rsidRDefault="00F80D2A" w:rsidP="00F80D2A">
      <w:pPr>
        <w:numPr>
          <w:ilvl w:val="0"/>
          <w:numId w:val="4"/>
        </w:numPr>
        <w:tabs>
          <w:tab w:val="clear" w:pos="0"/>
          <w:tab w:val="num" w:pos="765"/>
        </w:tabs>
        <w:spacing w:before="113" w:after="113" w:line="360" w:lineRule="auto"/>
        <w:ind w:left="765"/>
        <w:jc w:val="both"/>
        <w:rPr>
          <w:rFonts w:asciiTheme="minorHAnsi" w:hAnsiTheme="minorHAnsi" w:cstheme="minorHAnsi"/>
        </w:rPr>
      </w:pPr>
      <w:r w:rsidRPr="00F80D2A">
        <w:rPr>
          <w:rFonts w:asciiTheme="minorHAnsi" w:eastAsia="SimSun" w:hAnsiTheme="minorHAnsi" w:cstheme="minorHAnsi"/>
          <w:highlight w:val="white"/>
          <w:lang w:bidi="hi-IN"/>
        </w:rPr>
        <w:t xml:space="preserve">Την ανάγκη κάλυψης αρδευτικών αναγκών των </w:t>
      </w:r>
      <w:proofErr w:type="spellStart"/>
      <w:r w:rsidRPr="00F80D2A">
        <w:rPr>
          <w:rFonts w:asciiTheme="minorHAnsi" w:eastAsia="SimSun" w:hAnsiTheme="minorHAnsi" w:cstheme="minorHAnsi"/>
          <w:highlight w:val="white"/>
          <w:lang w:bidi="hi-IN"/>
        </w:rPr>
        <w:t>Κωπαϊδικών</w:t>
      </w:r>
      <w:proofErr w:type="spellEnd"/>
      <w:r w:rsidRPr="00F80D2A">
        <w:rPr>
          <w:rFonts w:asciiTheme="minorHAnsi" w:eastAsia="SimSun" w:hAnsiTheme="minorHAnsi" w:cstheme="minorHAnsi"/>
          <w:highlight w:val="white"/>
          <w:lang w:bidi="hi-IN"/>
        </w:rPr>
        <w:t xml:space="preserve"> και </w:t>
      </w:r>
      <w:proofErr w:type="spellStart"/>
      <w:r w:rsidRPr="00F80D2A">
        <w:rPr>
          <w:rFonts w:asciiTheme="minorHAnsi" w:eastAsia="SimSun" w:hAnsiTheme="minorHAnsi" w:cstheme="minorHAnsi"/>
          <w:highlight w:val="white"/>
          <w:lang w:bidi="hi-IN"/>
        </w:rPr>
        <w:t>εξωκωπαϊδικών</w:t>
      </w:r>
      <w:proofErr w:type="spellEnd"/>
      <w:r w:rsidRPr="00F80D2A">
        <w:rPr>
          <w:rFonts w:asciiTheme="minorHAnsi" w:eastAsia="SimSun" w:hAnsiTheme="minorHAnsi" w:cstheme="minorHAnsi"/>
          <w:highlight w:val="white"/>
          <w:lang w:bidi="hi-IN"/>
        </w:rPr>
        <w:t xml:space="preserve"> εκτάσεων και την μη διατάραξη της άρδευσης των εκτάσεων του Δήμου </w:t>
      </w:r>
      <w:proofErr w:type="spellStart"/>
      <w:r w:rsidRPr="00F80D2A">
        <w:rPr>
          <w:rFonts w:asciiTheme="minorHAnsi" w:eastAsia="SimSun" w:hAnsiTheme="minorHAnsi" w:cstheme="minorHAnsi"/>
          <w:highlight w:val="white"/>
          <w:lang w:bidi="hi-IN"/>
        </w:rPr>
        <w:t>Λεβαδέων</w:t>
      </w:r>
      <w:proofErr w:type="spellEnd"/>
      <w:r w:rsidRPr="00F80D2A">
        <w:rPr>
          <w:rFonts w:asciiTheme="minorHAnsi" w:eastAsia="SimSun" w:hAnsiTheme="minorHAnsi" w:cstheme="minorHAnsi"/>
          <w:highlight w:val="white"/>
          <w:lang w:bidi="hi-IN"/>
        </w:rPr>
        <w:t xml:space="preserve"> που εξυπηρετούνται από το ΤΟΕΒ Χαιρώνειας και το αρδευτικό έργο της Τ.Κ Αγίου Βλασίου</w:t>
      </w:r>
    </w:p>
    <w:p w:rsidR="00F80D2A" w:rsidRPr="00F80D2A" w:rsidRDefault="00F80D2A" w:rsidP="00F80D2A">
      <w:pPr>
        <w:numPr>
          <w:ilvl w:val="0"/>
          <w:numId w:val="4"/>
        </w:numPr>
        <w:tabs>
          <w:tab w:val="clear" w:pos="0"/>
          <w:tab w:val="num" w:pos="765"/>
          <w:tab w:val="center" w:pos="8460"/>
        </w:tabs>
        <w:suppressAutoHyphens w:val="0"/>
        <w:spacing w:before="113" w:after="113" w:line="276" w:lineRule="auto"/>
        <w:ind w:left="709" w:hanging="283"/>
        <w:jc w:val="both"/>
        <w:rPr>
          <w:rStyle w:val="aa"/>
          <w:rFonts w:asciiTheme="minorHAnsi" w:eastAsia="Arial" w:hAnsiTheme="minorHAnsi" w:cstheme="minorHAnsi"/>
          <w:bCs/>
          <w:i w:val="0"/>
          <w:iCs w:val="0"/>
          <w:color w:val="000000"/>
          <w:shd w:val="clear" w:color="auto" w:fill="FFFFFF"/>
          <w:lang w:bidi="hi-IN"/>
        </w:rPr>
      </w:pPr>
      <w:r w:rsidRPr="00F80D2A">
        <w:rPr>
          <w:rStyle w:val="aa"/>
          <w:rFonts w:asciiTheme="minorHAnsi" w:eastAsia="Arial" w:hAnsiTheme="minorHAnsi" w:cstheme="minorHAnsi"/>
          <w:bCs/>
          <w:i w:val="0"/>
          <w:color w:val="000000"/>
          <w:shd w:val="clear" w:color="auto" w:fill="FFFFFF"/>
          <w:lang w:bidi="hi-IN"/>
        </w:rPr>
        <w:t xml:space="preserve">Το γεγονός διασφάλισης της ισορροπίας του οικοσυστήματος του </w:t>
      </w:r>
      <w:proofErr w:type="spellStart"/>
      <w:r w:rsidRPr="00F80D2A">
        <w:rPr>
          <w:rStyle w:val="aa"/>
          <w:rFonts w:asciiTheme="minorHAnsi" w:eastAsia="Arial" w:hAnsiTheme="minorHAnsi" w:cstheme="minorHAnsi"/>
          <w:bCs/>
          <w:i w:val="0"/>
          <w:color w:val="000000"/>
          <w:shd w:val="clear" w:color="auto" w:fill="FFFFFF"/>
          <w:lang w:bidi="hi-IN"/>
        </w:rPr>
        <w:t>Κωπαϊδικού</w:t>
      </w:r>
      <w:proofErr w:type="spellEnd"/>
      <w:r w:rsidRPr="00F80D2A">
        <w:rPr>
          <w:rStyle w:val="aa"/>
          <w:rFonts w:asciiTheme="minorHAnsi" w:eastAsia="Arial" w:hAnsiTheme="minorHAnsi" w:cstheme="minorHAnsi"/>
          <w:bCs/>
          <w:i w:val="0"/>
          <w:color w:val="000000"/>
          <w:shd w:val="clear" w:color="auto" w:fill="FFFFFF"/>
          <w:lang w:bidi="hi-IN"/>
        </w:rPr>
        <w:t xml:space="preserve"> πεδίου και του Βοιωτικού </w:t>
      </w:r>
      <w:proofErr w:type="spellStart"/>
      <w:r w:rsidRPr="00F80D2A">
        <w:rPr>
          <w:rStyle w:val="aa"/>
          <w:rFonts w:asciiTheme="minorHAnsi" w:eastAsia="Arial" w:hAnsiTheme="minorHAnsi" w:cstheme="minorHAnsi"/>
          <w:bCs/>
          <w:i w:val="0"/>
          <w:color w:val="000000"/>
          <w:shd w:val="clear" w:color="auto" w:fill="FFFFFF"/>
          <w:lang w:bidi="hi-IN"/>
        </w:rPr>
        <w:t>Κηφισσού</w:t>
      </w:r>
      <w:proofErr w:type="spellEnd"/>
      <w:r w:rsidRPr="00F80D2A">
        <w:rPr>
          <w:rStyle w:val="aa"/>
          <w:rFonts w:asciiTheme="minorHAnsi" w:eastAsia="Arial" w:hAnsiTheme="minorHAnsi" w:cstheme="minorHAnsi"/>
          <w:bCs/>
          <w:i w:val="0"/>
          <w:color w:val="000000"/>
          <w:shd w:val="clear" w:color="auto" w:fill="FFFFFF"/>
          <w:lang w:bidi="hi-IN"/>
        </w:rPr>
        <w:t xml:space="preserve"> , καθώς και της ομαλής άρδευσης της περιοχής σε περίπτωση μη επάρκειας νερού</w:t>
      </w:r>
    </w:p>
    <w:p w:rsidR="00C5691F" w:rsidRPr="00F80D2A" w:rsidRDefault="00C5691F" w:rsidP="00C5691F">
      <w:pPr>
        <w:widowControl w:val="0"/>
        <w:numPr>
          <w:ilvl w:val="0"/>
          <w:numId w:val="16"/>
        </w:numPr>
        <w:tabs>
          <w:tab w:val="center" w:pos="8460"/>
        </w:tabs>
        <w:spacing w:before="100" w:beforeAutospacing="1"/>
        <w:jc w:val="both"/>
        <w:rPr>
          <w:rFonts w:asciiTheme="minorHAnsi" w:hAnsiTheme="minorHAnsi" w:cstheme="minorHAnsi"/>
        </w:rPr>
      </w:pPr>
      <w:r w:rsidRPr="00F80D2A">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F80D2A" w:rsidRDefault="00C5691F" w:rsidP="00C5691F">
      <w:pPr>
        <w:pStyle w:val="af9"/>
        <w:rPr>
          <w:rFonts w:asciiTheme="minorHAnsi" w:hAnsiTheme="minorHAnsi" w:cstheme="minorHAnsi"/>
          <w:i/>
          <w:sz w:val="24"/>
          <w:szCs w:val="24"/>
        </w:rPr>
      </w:pPr>
    </w:p>
    <w:p w:rsidR="00C5691F" w:rsidRPr="00F80D2A" w:rsidRDefault="00C5691F" w:rsidP="00C5691F">
      <w:pPr>
        <w:pStyle w:val="ad"/>
        <w:numPr>
          <w:ilvl w:val="0"/>
          <w:numId w:val="16"/>
        </w:numPr>
        <w:spacing w:line="360" w:lineRule="auto"/>
        <w:rPr>
          <w:rFonts w:asciiTheme="minorHAnsi" w:hAnsiTheme="minorHAnsi" w:cstheme="minorHAnsi"/>
          <w:szCs w:val="24"/>
        </w:rPr>
      </w:pPr>
      <w:r w:rsidRPr="00F80D2A">
        <w:rPr>
          <w:rFonts w:asciiTheme="minorHAnsi" w:hAnsiTheme="minorHAnsi" w:cstheme="minorHAnsi"/>
          <w:color w:val="000000"/>
          <w:szCs w:val="24"/>
        </w:rPr>
        <w:t xml:space="preserve">  </w:t>
      </w:r>
      <w:r w:rsidRPr="00F80D2A">
        <w:rPr>
          <w:rFonts w:asciiTheme="minorHAnsi" w:eastAsia="SimSun" w:hAnsiTheme="minorHAnsi" w:cstheme="minorHAnsi"/>
          <w:bCs/>
          <w:color w:val="00000A"/>
          <w:kern w:val="1"/>
          <w:szCs w:val="24"/>
          <w:lang w:bidi="hi-IN"/>
        </w:rPr>
        <w:t xml:space="preserve"> </w:t>
      </w:r>
      <w:r w:rsidRPr="00F80D2A">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F80D2A" w:rsidRPr="00F80D2A" w:rsidRDefault="001E4D4E" w:rsidP="00F80D2A">
      <w:pPr>
        <w:snapToGrid w:val="0"/>
        <w:spacing w:line="276" w:lineRule="auto"/>
        <w:ind w:left="113" w:right="57"/>
        <w:jc w:val="both"/>
        <w:rPr>
          <w:rFonts w:asciiTheme="minorHAnsi" w:hAnsiTheme="minorHAnsi" w:cstheme="minorHAnsi"/>
        </w:rPr>
      </w:pPr>
      <w:r>
        <w:rPr>
          <w:rStyle w:val="apple-style-span"/>
          <w:rFonts w:asciiTheme="minorHAnsi" w:eastAsia="Arial" w:hAnsiTheme="minorHAnsi" w:cstheme="minorHAnsi"/>
          <w:b/>
          <w:bCs/>
          <w:iCs/>
          <w:color w:val="000000"/>
          <w:spacing w:val="-3"/>
          <w:highlight w:val="white"/>
          <w:shd w:val="clear" w:color="auto" w:fill="FFFFFF"/>
          <w:lang w:bidi="hi-IN"/>
        </w:rPr>
        <w:t xml:space="preserve">     </w:t>
      </w:r>
      <w:r w:rsidR="00F80D2A" w:rsidRPr="00F80D2A">
        <w:rPr>
          <w:rStyle w:val="apple-style-span"/>
          <w:rFonts w:asciiTheme="minorHAnsi" w:eastAsia="Arial" w:hAnsiTheme="minorHAnsi" w:cstheme="minorHAnsi"/>
          <w:b/>
          <w:bCs/>
          <w:iCs/>
          <w:color w:val="000000"/>
          <w:spacing w:val="-3"/>
          <w:highlight w:val="white"/>
          <w:shd w:val="clear" w:color="auto" w:fill="FFFFFF"/>
          <w:lang w:bidi="hi-IN"/>
        </w:rPr>
        <w:t xml:space="preserve">Εγκρίνει </w:t>
      </w:r>
      <w:r w:rsidR="00F80D2A" w:rsidRPr="00F80D2A">
        <w:rPr>
          <w:rStyle w:val="apple-style-span"/>
          <w:rFonts w:asciiTheme="minorHAnsi" w:eastAsia="Arial" w:hAnsiTheme="minorHAnsi" w:cstheme="minorHAnsi"/>
          <w:b/>
          <w:bCs/>
          <w:i/>
          <w:iCs/>
          <w:color w:val="000000"/>
          <w:spacing w:val="-3"/>
          <w:highlight w:val="white"/>
          <w:shd w:val="clear" w:color="auto" w:fill="FFFFFF"/>
          <w:lang w:bidi="hi-IN"/>
        </w:rPr>
        <w:t xml:space="preserve"> </w:t>
      </w:r>
      <w:r w:rsidR="00F80D2A" w:rsidRPr="00F80D2A">
        <w:rPr>
          <w:rStyle w:val="apple-style-span"/>
          <w:rFonts w:asciiTheme="minorHAnsi" w:eastAsia="Arial" w:hAnsiTheme="minorHAnsi" w:cstheme="minorHAnsi"/>
          <w:color w:val="000000"/>
          <w:spacing w:val="-3"/>
          <w:highlight w:val="white"/>
          <w:shd w:val="clear" w:color="auto" w:fill="FFFFFF"/>
          <w:lang w:bidi="hi-IN"/>
        </w:rPr>
        <w:t xml:space="preserve">την παραχώρηση </w:t>
      </w:r>
      <w:r w:rsidR="00F80D2A" w:rsidRPr="00F80D2A">
        <w:rPr>
          <w:rStyle w:val="apple-style-span"/>
          <w:rFonts w:asciiTheme="minorHAnsi" w:eastAsia="Arial" w:hAnsiTheme="minorHAnsi" w:cstheme="minorHAnsi"/>
          <w:color w:val="000000"/>
          <w:spacing w:val="-3"/>
          <w:highlight w:val="white"/>
          <w:shd w:val="clear" w:color="auto" w:fill="FFFFFF"/>
        </w:rPr>
        <w:t xml:space="preserve">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00F80D2A" w:rsidRPr="00F80D2A">
        <w:rPr>
          <w:rStyle w:val="apple-style-span"/>
          <w:rFonts w:asciiTheme="minorHAnsi" w:eastAsia="Arial" w:hAnsiTheme="minorHAnsi" w:cstheme="minorHAnsi"/>
          <w:color w:val="000000"/>
          <w:spacing w:val="-3"/>
          <w:highlight w:val="white"/>
          <w:shd w:val="clear" w:color="auto" w:fill="FFFFFF"/>
        </w:rPr>
        <w:t>Λεβαδέων</w:t>
      </w:r>
      <w:proofErr w:type="spellEnd"/>
      <w:r w:rsidR="00F80D2A" w:rsidRPr="00F80D2A">
        <w:rPr>
          <w:rStyle w:val="apple-style-span"/>
          <w:rFonts w:asciiTheme="minorHAnsi" w:eastAsia="Arial" w:hAnsiTheme="minorHAnsi" w:cstheme="minorHAnsi"/>
          <w:color w:val="000000"/>
          <w:spacing w:val="-3"/>
          <w:highlight w:val="white"/>
          <w:shd w:val="clear" w:color="auto" w:fill="FFFFFF"/>
        </w:rPr>
        <w:t xml:space="preserve"> προς κοινή χρήση με την  Περιφέρεια Στερεάς Ελλάδας - Περιφερειακή Ενότητα </w:t>
      </w:r>
      <w:proofErr w:type="spellStart"/>
      <w:r w:rsidR="00F80D2A" w:rsidRPr="00F80D2A">
        <w:rPr>
          <w:rStyle w:val="apple-style-span"/>
          <w:rFonts w:asciiTheme="minorHAnsi" w:eastAsia="Arial" w:hAnsiTheme="minorHAnsi" w:cstheme="minorHAnsi"/>
          <w:color w:val="000000"/>
          <w:spacing w:val="-3"/>
          <w:highlight w:val="white"/>
          <w:shd w:val="clear" w:color="auto" w:fill="FFFFFF"/>
        </w:rPr>
        <w:t>Βοιωτίας,από</w:t>
      </w:r>
      <w:proofErr w:type="spellEnd"/>
      <w:r w:rsidR="00F80D2A" w:rsidRPr="00F80D2A">
        <w:rPr>
          <w:rStyle w:val="apple-style-span"/>
          <w:rFonts w:asciiTheme="minorHAnsi" w:eastAsia="Arial" w:hAnsiTheme="minorHAnsi" w:cstheme="minorHAnsi"/>
          <w:color w:val="000000"/>
          <w:spacing w:val="-3"/>
          <w:highlight w:val="white"/>
          <w:shd w:val="clear" w:color="auto" w:fill="FFFFFF"/>
        </w:rPr>
        <w:t xml:space="preserve"> την έναρξη της αρδευτικής περιόδου  έως και  τις 15 Σεπτεμβρίου 2023, κατόπιν σύναψης σχετικής προγραμματικής σύμβασης.</w:t>
      </w:r>
    </w:p>
    <w:p w:rsidR="004B7001" w:rsidRPr="00F80D2A" w:rsidRDefault="004B7001" w:rsidP="00F80D2A">
      <w:pPr>
        <w:tabs>
          <w:tab w:val="center" w:pos="8460"/>
        </w:tabs>
        <w:spacing w:before="52"/>
        <w:ind w:left="-284"/>
        <w:jc w:val="center"/>
        <w:rPr>
          <w:rFonts w:asciiTheme="minorHAnsi" w:hAnsiTheme="minorHAnsi" w:cstheme="minorHAnsi"/>
        </w:rPr>
      </w:pPr>
      <w:r w:rsidRPr="00F80D2A">
        <w:rPr>
          <w:rFonts w:asciiTheme="minorHAnsi" w:eastAsia="Arial" w:hAnsiTheme="minorHAnsi" w:cstheme="minorHAnsi"/>
          <w:b/>
        </w:rPr>
        <w:t>Η παρούσα απόφαση πήρε τον αριθμό</w:t>
      </w:r>
      <w:r w:rsidR="00ED4048">
        <w:rPr>
          <w:rFonts w:asciiTheme="minorHAnsi" w:eastAsia="Arial" w:hAnsiTheme="minorHAnsi" w:cstheme="minorHAnsi"/>
          <w:b/>
        </w:rPr>
        <w:t xml:space="preserve"> 1/2023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1E4D4E" w:rsidRPr="00B07EEA" w:rsidRDefault="001E4D4E"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lastRenderedPageBreak/>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4B7001" w:rsidRPr="00B07EEA" w:rsidTr="00C27D34">
        <w:trPr>
          <w:gridAfter w:val="1"/>
          <w:wAfter w:w="1331" w:type="dxa"/>
        </w:trPr>
        <w:tc>
          <w:tcPr>
            <w:tcW w:w="567" w:type="dxa"/>
          </w:tcPr>
          <w:p w:rsidR="004B7001" w:rsidRPr="00B07EEA" w:rsidRDefault="004B7001" w:rsidP="00C27D34">
            <w:pPr>
              <w:rPr>
                <w:rFonts w:asciiTheme="minorHAnsi" w:eastAsia="Arial" w:hAnsiTheme="minorHAnsi" w:cstheme="minorHAnsi"/>
                <w:sz w:val="22"/>
                <w:szCs w:val="22"/>
              </w:rPr>
            </w:pPr>
          </w:p>
        </w:tc>
        <w:tc>
          <w:tcPr>
            <w:tcW w:w="709" w:type="dxa"/>
            <w:gridSpan w:val="2"/>
          </w:tcPr>
          <w:p w:rsidR="004B7001" w:rsidRPr="00B07EEA" w:rsidRDefault="004B7001" w:rsidP="00C27D34">
            <w:pPr>
              <w:rPr>
                <w:rFonts w:asciiTheme="minorHAnsi" w:eastAsia="Arial" w:hAnsiTheme="minorHAnsi" w:cstheme="minorHAnsi"/>
                <w:sz w:val="22"/>
                <w:szCs w:val="22"/>
              </w:rPr>
            </w:pPr>
          </w:p>
        </w:tc>
        <w:tc>
          <w:tcPr>
            <w:tcW w:w="3365"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4B7001" w:rsidRPr="00B07EEA" w:rsidTr="004B7001">
        <w:trPr>
          <w:gridAfter w:val="2"/>
          <w:wAfter w:w="1615" w:type="dxa"/>
        </w:trPr>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4B7001" w:rsidRPr="00B07EEA" w:rsidRDefault="004B7001" w:rsidP="00C27D34">
            <w:pPr>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4B7001" w:rsidRPr="00B07EEA" w:rsidRDefault="004B7001" w:rsidP="00C27D34">
            <w:pPr>
              <w:ind w:left="-444" w:firstLine="444"/>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4B7001" w:rsidRPr="00B07EEA" w:rsidRDefault="004B7001" w:rsidP="00C27D34">
            <w:pPr>
              <w:snapToGrid w:val="0"/>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4B7001" w:rsidRPr="00B07EEA" w:rsidRDefault="004B7001" w:rsidP="00C27D34">
            <w:pPr>
              <w:rPr>
                <w:rFonts w:asciiTheme="minorHAnsi" w:eastAsia="Calibr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4B7001" w:rsidRPr="00B07EEA" w:rsidRDefault="004B7001" w:rsidP="00C27D34">
            <w:pPr>
              <w:rPr>
                <w:rFonts w:asciiTheme="minorHAnsi" w:eastAsia="Calibri" w:hAnsiTheme="minorHAnsi" w:cstheme="minorHAnsi"/>
                <w:color w:val="000000"/>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4B7001" w:rsidRPr="00B07EEA" w:rsidRDefault="004B7001" w:rsidP="00C27D34">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4B7001" w:rsidRPr="00B07EEA" w:rsidRDefault="004B7001" w:rsidP="00C27D34">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4B7001" w:rsidRPr="00B07EEA" w:rsidRDefault="004B7001" w:rsidP="00C27D34">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4B7001" w:rsidRPr="00B07EEA" w:rsidRDefault="004B7001" w:rsidP="00C27D34">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4B7001" w:rsidRPr="00B07EEA" w:rsidRDefault="004B7001" w:rsidP="00C27D34">
            <w:pPr>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1E4D4E">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w:t>
            </w:r>
            <w:r w:rsidR="001E4D4E">
              <w:rPr>
                <w:rFonts w:asciiTheme="minorHAnsi" w:hAnsiTheme="minorHAnsi" w:cstheme="minorHAnsi"/>
                <w:sz w:val="22"/>
                <w:szCs w:val="22"/>
              </w:rPr>
              <w:t>όλιας</w:t>
            </w:r>
            <w:proofErr w:type="spellEnd"/>
            <w:r w:rsidR="001E4D4E">
              <w:rPr>
                <w:rFonts w:asciiTheme="minorHAnsi" w:hAnsiTheme="minorHAnsi" w:cstheme="minorHAnsi"/>
                <w:sz w:val="22"/>
                <w:szCs w:val="22"/>
              </w:rPr>
              <w:t xml:space="preserve"> Δημήτριος</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4B7001" w:rsidRPr="00B07EEA" w:rsidRDefault="004B7001" w:rsidP="00C27D34">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4B7001" w:rsidRPr="00B07EEA" w:rsidRDefault="004B7001" w:rsidP="001E4D4E">
            <w:pPr>
              <w:snapToGrid w:val="0"/>
              <w:rPr>
                <w:rFonts w:asciiTheme="minorHAnsi" w:hAnsiTheme="minorHAnsi" w:cstheme="minorHAnsi"/>
                <w:sz w:val="22"/>
                <w:szCs w:val="22"/>
              </w:rPr>
            </w:pPr>
            <w:r w:rsidRPr="00B07EEA">
              <w:rPr>
                <w:rFonts w:asciiTheme="minorHAnsi" w:hAnsiTheme="minorHAnsi" w:cstheme="minorHAnsi"/>
                <w:sz w:val="22"/>
                <w:szCs w:val="22"/>
              </w:rPr>
              <w:t xml:space="preserve"> </w:t>
            </w:r>
            <w:proofErr w:type="spellStart"/>
            <w:r w:rsidR="001E4D4E">
              <w:rPr>
                <w:rFonts w:asciiTheme="minorHAnsi" w:hAnsiTheme="minorHAnsi" w:cstheme="minorHAnsi"/>
                <w:sz w:val="22"/>
                <w:szCs w:val="22"/>
              </w:rPr>
              <w:t>Αρκουμάνης</w:t>
            </w:r>
            <w:proofErr w:type="spellEnd"/>
            <w:r w:rsidR="001E4D4E">
              <w:rPr>
                <w:rFonts w:asciiTheme="minorHAnsi" w:hAnsiTheme="minorHAnsi" w:cstheme="minorHAnsi"/>
                <w:sz w:val="22"/>
                <w:szCs w:val="22"/>
              </w:rPr>
              <w:t xml:space="preserve"> Πέτρος</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Height w:val="203"/>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E83B52" w:rsidRPr="00B07EEA" w:rsidRDefault="00E83B52" w:rsidP="00C27D34">
            <w:pPr>
              <w:snapToGrid w:val="0"/>
              <w:rPr>
                <w:rFonts w:asciiTheme="minorHAnsi" w:eastAsia="Arial"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sz w:val="22"/>
                <w:szCs w:val="22"/>
              </w:rPr>
            </w:pPr>
            <w:proofErr w:type="spellStart"/>
            <w:r>
              <w:rPr>
                <w:rFonts w:asciiTheme="minorHAnsi" w:hAnsiTheme="minorHAnsi" w:cstheme="minorHAnsi"/>
                <w:sz w:val="22"/>
                <w:szCs w:val="22"/>
              </w:rPr>
              <w:t>Μπράλιος</w:t>
            </w:r>
            <w:proofErr w:type="spellEnd"/>
            <w:r>
              <w:rPr>
                <w:rFonts w:asciiTheme="minorHAnsi" w:hAnsiTheme="minorHAnsi" w:cstheme="minorHAnsi"/>
                <w:sz w:val="22"/>
                <w:szCs w:val="22"/>
              </w:rPr>
              <w:t xml:space="preserve"> Νικόλαος</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E83B52" w:rsidRPr="00B07EEA" w:rsidRDefault="00E83B52" w:rsidP="00C27D34">
            <w:pPr>
              <w:snapToGrid w:val="0"/>
              <w:rPr>
                <w:rFonts w:asciiTheme="minorHAnsi"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Τσιφής</w:t>
            </w:r>
            <w:proofErr w:type="spellEnd"/>
            <w:r w:rsidRPr="00B07EEA">
              <w:rPr>
                <w:rFonts w:asciiTheme="minorHAnsi" w:hAnsiTheme="minorHAnsi" w:cstheme="minorHAnsi"/>
                <w:sz w:val="22"/>
                <w:szCs w:val="22"/>
              </w:rPr>
              <w:t xml:space="preserve">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E83B52" w:rsidRPr="00B07EEA" w:rsidRDefault="00E83B52" w:rsidP="00C27D34">
            <w:pPr>
              <w:snapToGrid w:val="0"/>
              <w:rPr>
                <w:rFonts w:asciiTheme="minorHAnsi"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E83B52" w:rsidRPr="00B07EEA" w:rsidRDefault="00E83B52" w:rsidP="00C27D34">
            <w:pPr>
              <w:snapToGrid w:val="0"/>
              <w:rPr>
                <w:rFonts w:asciiTheme="minorHAnsi"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E83B52" w:rsidRPr="00B07EEA" w:rsidRDefault="00E83B52" w:rsidP="00C27D34">
            <w:pPr>
              <w:snapToGrid w:val="0"/>
              <w:rPr>
                <w:rFonts w:asciiTheme="minorHAnsi"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E83B52" w:rsidRPr="00B07EEA" w:rsidTr="004B7001">
        <w:trPr>
          <w:gridAfter w:val="2"/>
          <w:wAfter w:w="1615" w:type="dxa"/>
        </w:trPr>
        <w:tc>
          <w:tcPr>
            <w:tcW w:w="567" w:type="dxa"/>
          </w:tcPr>
          <w:p w:rsidR="00E83B52" w:rsidRPr="00B07EEA" w:rsidRDefault="00E83B52" w:rsidP="00C27D34">
            <w:pPr>
              <w:snapToGrid w:val="0"/>
              <w:rPr>
                <w:rFonts w:asciiTheme="minorHAnsi" w:hAnsiTheme="minorHAnsi" w:cstheme="minorHAnsi"/>
                <w:sz w:val="22"/>
                <w:szCs w:val="22"/>
              </w:rPr>
            </w:pPr>
            <w:r w:rsidRPr="00B07EEA">
              <w:rPr>
                <w:rFonts w:asciiTheme="minorHAnsi" w:hAnsiTheme="minorHAnsi" w:cstheme="minorHAnsi"/>
                <w:sz w:val="22"/>
                <w:szCs w:val="22"/>
              </w:rPr>
              <w:t>19</w:t>
            </w:r>
          </w:p>
        </w:tc>
        <w:tc>
          <w:tcPr>
            <w:tcW w:w="197" w:type="dxa"/>
          </w:tcPr>
          <w:p w:rsidR="00E83B52" w:rsidRPr="00B07EEA" w:rsidRDefault="00E83B52" w:rsidP="00C27D34">
            <w:pPr>
              <w:snapToGrid w:val="0"/>
              <w:rPr>
                <w:rFonts w:asciiTheme="minorHAnsi" w:hAnsiTheme="minorHAnsi" w:cstheme="minorHAnsi"/>
                <w:sz w:val="22"/>
                <w:szCs w:val="22"/>
              </w:rPr>
            </w:pPr>
          </w:p>
        </w:tc>
        <w:tc>
          <w:tcPr>
            <w:tcW w:w="3593" w:type="dxa"/>
            <w:gridSpan w:val="2"/>
            <w:shd w:val="clear" w:color="auto" w:fill="auto"/>
          </w:tcPr>
          <w:p w:rsidR="00E83B52" w:rsidRPr="00B07EEA" w:rsidRDefault="00E83B52" w:rsidP="00801B24">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E83B52" w:rsidRPr="00B07EEA" w:rsidRDefault="00E83B52"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E83B52" w:rsidP="00C27D34">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lang w:val="en-US"/>
              </w:rPr>
            </w:pP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E83B52" w:rsidP="00C27D34">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1E4D4E" w:rsidP="00C27D34">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lang w:val="en-US"/>
              </w:rPr>
            </w:pP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4B7001">
            <w:pPr>
              <w:snapToGrid w:val="0"/>
              <w:rPr>
                <w:rFonts w:asciiTheme="minorHAnsi" w:hAnsiTheme="minorHAnsi" w:cstheme="minorHAnsi"/>
                <w:sz w:val="22"/>
                <w:szCs w:val="22"/>
              </w:rPr>
            </w:pP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bl>
    <w:p w:rsidR="004B7001" w:rsidRPr="00B07EEA" w:rsidRDefault="004B7001" w:rsidP="004B7001">
      <w:pPr>
        <w:spacing w:before="120" w:line="360" w:lineRule="auto"/>
        <w:jc w:val="center"/>
        <w:rPr>
          <w:rFonts w:asciiTheme="minorHAnsi" w:hAnsiTheme="minorHAnsi" w:cstheme="minorHAnsi"/>
          <w:b/>
          <w:bCs/>
          <w:color w:val="000000" w:themeColor="text1"/>
          <w:sz w:val="22"/>
          <w:szCs w:val="22"/>
        </w:rPr>
      </w:pPr>
    </w:p>
    <w:p w:rsidR="00331FD1" w:rsidRPr="00B07EEA" w:rsidRDefault="00331FD1" w:rsidP="00331FD1">
      <w:pPr>
        <w:spacing w:line="360" w:lineRule="auto"/>
        <w:jc w:val="both"/>
        <w:rPr>
          <w:rFonts w:asciiTheme="minorHAnsi" w:hAnsiTheme="minorHAnsi" w:cstheme="minorHAnsi"/>
          <w:b/>
          <w:sz w:val="22"/>
          <w:szCs w:val="22"/>
        </w:rPr>
      </w:pPr>
    </w:p>
    <w:p w:rsidR="00541DC9" w:rsidRPr="00541DC9" w:rsidRDefault="00C5691F" w:rsidP="00541DC9">
      <w:pPr>
        <w:spacing w:before="41"/>
        <w:ind w:left="100"/>
        <w:rPr>
          <w:rFonts w:ascii="Calibri" w:eastAsia="Calibri" w:hAnsi="Calibri" w:cs="Calibri"/>
        </w:rPr>
      </w:pPr>
      <w:r>
        <w:rPr>
          <w:rFonts w:ascii="Calibri" w:eastAsia="Calibri" w:hAnsi="Calibri" w:cs="Calibri"/>
        </w:rPr>
        <w:t xml:space="preserve"> </w:t>
      </w:r>
    </w:p>
    <w:p w:rsidR="00A004C2" w:rsidRPr="00AA38DB" w:rsidRDefault="00A004C2" w:rsidP="00CE1E96">
      <w:pPr>
        <w:tabs>
          <w:tab w:val="left" w:pos="559"/>
          <w:tab w:val="left" w:pos="1555"/>
        </w:tabs>
        <w:spacing w:line="276" w:lineRule="auto"/>
        <w:rPr>
          <w:rFonts w:ascii="Calibri" w:hAnsi="Calibri" w:cs="Calibri"/>
          <w:sz w:val="22"/>
          <w:szCs w:val="22"/>
        </w:rPr>
      </w:pPr>
    </w:p>
    <w:p w:rsidR="00A004C2" w:rsidRPr="00A004C2" w:rsidRDefault="00A004C2" w:rsidP="00A004C2">
      <w:pPr>
        <w:spacing w:line="360" w:lineRule="auto"/>
        <w:jc w:val="both"/>
        <w:rPr>
          <w:rFonts w:ascii="Calibri" w:hAnsi="Calibri" w:cs="Calibri"/>
          <w:bCs/>
        </w:rPr>
      </w:pPr>
    </w:p>
    <w:p w:rsidR="00A004C2" w:rsidRPr="00A004C2" w:rsidRDefault="00A004C2" w:rsidP="00A004C2">
      <w:pPr>
        <w:spacing w:line="200" w:lineRule="exact"/>
      </w:pPr>
    </w:p>
    <w:p w:rsidR="00A004C2" w:rsidRPr="00A004C2" w:rsidRDefault="00A004C2" w:rsidP="00A004C2">
      <w:pPr>
        <w:spacing w:line="200" w:lineRule="exact"/>
      </w:pPr>
    </w:p>
    <w:p w:rsidR="00A004C2" w:rsidRPr="00A004C2" w:rsidRDefault="00A004C2" w:rsidP="00A004C2">
      <w:pPr>
        <w:spacing w:line="200" w:lineRule="exact"/>
      </w:pPr>
    </w:p>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6C" w:rsidRDefault="000C2A6C">
      <w:r>
        <w:separator/>
      </w:r>
    </w:p>
  </w:endnote>
  <w:endnote w:type="continuationSeparator" w:id="0">
    <w:p w:rsidR="000C2A6C" w:rsidRDefault="000C2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6C" w:rsidRDefault="000C2A6C">
      <w:r>
        <w:separator/>
      </w:r>
    </w:p>
  </w:footnote>
  <w:footnote w:type="continuationSeparator" w:id="0">
    <w:p w:rsidR="000C2A6C" w:rsidRDefault="000C2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AA572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AA5721">
                <w:pPr>
                  <w:pStyle w:val="af1"/>
                </w:pPr>
                <w:r>
                  <w:rPr>
                    <w:rStyle w:val="a3"/>
                  </w:rPr>
                  <w:fldChar w:fldCharType="begin"/>
                </w:r>
                <w:r w:rsidR="00C27D34">
                  <w:rPr>
                    <w:rStyle w:val="a3"/>
                  </w:rPr>
                  <w:instrText xml:space="preserve"> PAGE </w:instrText>
                </w:r>
                <w:r>
                  <w:rPr>
                    <w:rStyle w:val="a3"/>
                  </w:rPr>
                  <w:fldChar w:fldCharType="separate"/>
                </w:r>
                <w:r w:rsidR="005B32E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654E1B49"/>
    <w:multiLevelType w:val="hybridMultilevel"/>
    <w:tmpl w:val="35241E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39F770F"/>
    <w:multiLevelType w:val="hybridMultilevel"/>
    <w:tmpl w:val="999EC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6"/>
  </w:num>
  <w:num w:numId="7">
    <w:abstractNumId w:val="7"/>
  </w:num>
  <w:num w:numId="8">
    <w:abstractNumId w:val="9"/>
  </w:num>
  <w:num w:numId="9">
    <w:abstractNumId w:val="18"/>
  </w:num>
  <w:num w:numId="10">
    <w:abstractNumId w:val="21"/>
  </w:num>
  <w:num w:numId="11">
    <w:abstractNumId w:val="14"/>
  </w:num>
  <w:num w:numId="12">
    <w:abstractNumId w:val="15"/>
  </w:num>
  <w:num w:numId="13">
    <w:abstractNumId w:val="17"/>
  </w:num>
  <w:num w:numId="14">
    <w:abstractNumId w:val="16"/>
  </w:num>
  <w:num w:numId="15">
    <w:abstractNumId w:val="23"/>
  </w:num>
  <w:num w:numId="16">
    <w:abstractNumId w:val="25"/>
  </w:num>
  <w:num w:numId="17">
    <w:abstractNumId w:val="19"/>
  </w:num>
  <w:num w:numId="18">
    <w:abstractNumId w:val="24"/>
  </w:num>
  <w:num w:numId="19">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C2A6C"/>
    <w:rsid w:val="000D1D65"/>
    <w:rsid w:val="000D3451"/>
    <w:rsid w:val="000D530B"/>
    <w:rsid w:val="000E0AA3"/>
    <w:rsid w:val="000E1B84"/>
    <w:rsid w:val="000F1B94"/>
    <w:rsid w:val="000F4CF3"/>
    <w:rsid w:val="00100773"/>
    <w:rsid w:val="001116D6"/>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4D4E"/>
    <w:rsid w:val="001E7132"/>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4C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001"/>
    <w:rsid w:val="004B7126"/>
    <w:rsid w:val="004D0FF0"/>
    <w:rsid w:val="004E07FE"/>
    <w:rsid w:val="004E0D7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32EB"/>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05EB5"/>
    <w:rsid w:val="007100F2"/>
    <w:rsid w:val="007121BC"/>
    <w:rsid w:val="00715AED"/>
    <w:rsid w:val="00716C20"/>
    <w:rsid w:val="0072025A"/>
    <w:rsid w:val="00731EC0"/>
    <w:rsid w:val="00732E33"/>
    <w:rsid w:val="00734FD7"/>
    <w:rsid w:val="00737C1A"/>
    <w:rsid w:val="00741441"/>
    <w:rsid w:val="00741E52"/>
    <w:rsid w:val="00746C9E"/>
    <w:rsid w:val="00751ACD"/>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80554"/>
    <w:rsid w:val="00983448"/>
    <w:rsid w:val="00984DA2"/>
    <w:rsid w:val="00984F9E"/>
    <w:rsid w:val="009920A5"/>
    <w:rsid w:val="009B2559"/>
    <w:rsid w:val="009C2AE2"/>
    <w:rsid w:val="009C70EB"/>
    <w:rsid w:val="009E0976"/>
    <w:rsid w:val="009E0C69"/>
    <w:rsid w:val="009E172E"/>
    <w:rsid w:val="009E271D"/>
    <w:rsid w:val="009F25F6"/>
    <w:rsid w:val="009F268B"/>
    <w:rsid w:val="009F4B5B"/>
    <w:rsid w:val="009F7AB9"/>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721"/>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04F94"/>
    <w:rsid w:val="00C11E3B"/>
    <w:rsid w:val="00C13255"/>
    <w:rsid w:val="00C1449D"/>
    <w:rsid w:val="00C14D61"/>
    <w:rsid w:val="00C16B68"/>
    <w:rsid w:val="00C27638"/>
    <w:rsid w:val="00C27C4A"/>
    <w:rsid w:val="00C27D34"/>
    <w:rsid w:val="00C35A58"/>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B52"/>
    <w:rsid w:val="00E93197"/>
    <w:rsid w:val="00E93D42"/>
    <w:rsid w:val="00E93F40"/>
    <w:rsid w:val="00EB182C"/>
    <w:rsid w:val="00EB2A5A"/>
    <w:rsid w:val="00EB6A2D"/>
    <w:rsid w:val="00EB72AC"/>
    <w:rsid w:val="00EC13A7"/>
    <w:rsid w:val="00EC2D2D"/>
    <w:rsid w:val="00EC5BFD"/>
    <w:rsid w:val="00EC65A8"/>
    <w:rsid w:val="00ED358B"/>
    <w:rsid w:val="00ED3BDA"/>
    <w:rsid w:val="00ED4048"/>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1AB1-941F-4028-AD60-4C608B81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1634</Words>
  <Characters>8827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10441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2022-12-09T07:44:00Z</cp:lastPrinted>
  <dcterms:created xsi:type="dcterms:W3CDTF">2023-01-20T08:22:00Z</dcterms:created>
  <dcterms:modified xsi:type="dcterms:W3CDTF">2023-01-24T07:46:00Z</dcterms:modified>
</cp:coreProperties>
</file>