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B65D5" w:rsidP="00F1736D">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w:t>
      </w:r>
      <w:r w:rsidR="00EC292B">
        <w:rPr>
          <w:rFonts w:ascii="Arial" w:hAnsi="Arial" w:cs="Arial"/>
          <w:sz w:val="22"/>
          <w:szCs w:val="22"/>
        </w:rPr>
        <w:t>7</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EC292B">
        <w:rPr>
          <w:rFonts w:ascii="Arial" w:hAnsi="Arial" w:cs="Arial"/>
          <w:b/>
          <w:sz w:val="22"/>
          <w:szCs w:val="22"/>
        </w:rPr>
        <w:t>3</w:t>
      </w:r>
      <w:r w:rsidR="00454CF8">
        <w:rPr>
          <w:rFonts w:ascii="Arial" w:hAnsi="Arial" w:cs="Arial"/>
          <w:b/>
          <w:sz w:val="22"/>
          <w:szCs w:val="22"/>
        </w:rPr>
        <w:t>30</w:t>
      </w:r>
    </w:p>
    <w:p w:rsidR="00556F12" w:rsidRPr="00556F12" w:rsidRDefault="00556F12" w:rsidP="00556F12">
      <w:pPr>
        <w:jc w:val="both"/>
        <w:rPr>
          <w:rFonts w:ascii="Arial" w:hAnsi="Arial" w:cs="Arial"/>
          <w:b/>
          <w:bCs/>
          <w:sz w:val="22"/>
          <w:szCs w:val="22"/>
        </w:rPr>
      </w:pPr>
      <w:r w:rsidRPr="00556F12">
        <w:rPr>
          <w:rFonts w:ascii="Arial" w:hAnsi="Arial" w:cs="Arial"/>
          <w:b/>
          <w:bCs/>
          <w:sz w:val="22"/>
          <w:szCs w:val="22"/>
        </w:rPr>
        <w:t>Καθορισμός όρων διακήρυξης του ηλεκτρονικού ανοικτού διαγωνισμού κάτω των ορίων, με τίτλο:</w:t>
      </w:r>
      <w:r>
        <w:rPr>
          <w:rFonts w:ascii="Arial" w:hAnsi="Arial" w:cs="Arial"/>
          <w:b/>
          <w:bCs/>
          <w:sz w:val="22"/>
          <w:szCs w:val="22"/>
        </w:rPr>
        <w:t xml:space="preserve"> </w:t>
      </w:r>
      <w:r w:rsidRPr="00556F12">
        <w:rPr>
          <w:rFonts w:ascii="Arial" w:hAnsi="Arial" w:cs="Arial"/>
          <w:b/>
          <w:bCs/>
          <w:sz w:val="22"/>
          <w:szCs w:val="22"/>
        </w:rPr>
        <w:t xml:space="preserve">«Εγκατάσταση Συστημάτων Έξυπνου </w:t>
      </w:r>
      <w:proofErr w:type="spellStart"/>
      <w:r w:rsidRPr="00556F12">
        <w:rPr>
          <w:rFonts w:ascii="Arial" w:hAnsi="Arial" w:cs="Arial"/>
          <w:b/>
          <w:bCs/>
          <w:sz w:val="22"/>
          <w:szCs w:val="22"/>
        </w:rPr>
        <w:t>Οδοφωτισμού</w:t>
      </w:r>
      <w:proofErr w:type="spellEnd"/>
      <w:r w:rsidRPr="00556F12">
        <w:rPr>
          <w:rFonts w:ascii="Arial" w:hAnsi="Arial" w:cs="Arial"/>
          <w:b/>
          <w:bCs/>
          <w:sz w:val="22"/>
          <w:szCs w:val="22"/>
        </w:rPr>
        <w:t xml:space="preserve"> επί των Οδών </w:t>
      </w:r>
      <w:proofErr w:type="spellStart"/>
      <w:r w:rsidRPr="00556F12">
        <w:rPr>
          <w:rFonts w:ascii="Arial" w:hAnsi="Arial" w:cs="Arial"/>
          <w:b/>
          <w:bCs/>
          <w:sz w:val="22"/>
          <w:szCs w:val="22"/>
        </w:rPr>
        <w:t>Καραγιαννοπούλου</w:t>
      </w:r>
      <w:proofErr w:type="spellEnd"/>
      <w:r w:rsidRPr="00556F12">
        <w:rPr>
          <w:rFonts w:ascii="Arial" w:hAnsi="Arial" w:cs="Arial"/>
          <w:b/>
          <w:bCs/>
          <w:sz w:val="22"/>
          <w:szCs w:val="22"/>
        </w:rPr>
        <w:t xml:space="preserve"> (από </w:t>
      </w:r>
      <w:proofErr w:type="spellStart"/>
      <w:r w:rsidRPr="00556F12">
        <w:rPr>
          <w:rFonts w:ascii="Arial" w:hAnsi="Arial" w:cs="Arial"/>
          <w:b/>
          <w:bCs/>
          <w:sz w:val="22"/>
          <w:szCs w:val="22"/>
        </w:rPr>
        <w:t>Καλλιαγκάκη</w:t>
      </w:r>
      <w:proofErr w:type="spellEnd"/>
      <w:r w:rsidRPr="00556F12">
        <w:rPr>
          <w:rFonts w:ascii="Arial" w:hAnsi="Arial" w:cs="Arial"/>
          <w:b/>
          <w:bCs/>
          <w:sz w:val="22"/>
          <w:szCs w:val="22"/>
        </w:rPr>
        <w:t xml:space="preserve"> έως Ανδρεαδάκη) , Ανδρεαδάκη (από </w:t>
      </w:r>
      <w:proofErr w:type="spellStart"/>
      <w:r w:rsidRPr="00556F12">
        <w:rPr>
          <w:rFonts w:ascii="Arial" w:hAnsi="Arial" w:cs="Arial"/>
          <w:b/>
          <w:bCs/>
          <w:sz w:val="22"/>
          <w:szCs w:val="22"/>
        </w:rPr>
        <w:t>Καραγιαννοπούλου</w:t>
      </w:r>
      <w:proofErr w:type="spellEnd"/>
      <w:r w:rsidRPr="00556F12">
        <w:rPr>
          <w:rFonts w:ascii="Arial" w:hAnsi="Arial" w:cs="Arial"/>
          <w:b/>
          <w:bCs/>
          <w:sz w:val="22"/>
          <w:szCs w:val="22"/>
        </w:rPr>
        <w:t xml:space="preserve"> έως </w:t>
      </w:r>
      <w:proofErr w:type="spellStart"/>
      <w:r w:rsidRPr="00556F12">
        <w:rPr>
          <w:rFonts w:ascii="Arial" w:hAnsi="Arial" w:cs="Arial"/>
          <w:b/>
          <w:bCs/>
          <w:sz w:val="22"/>
          <w:szCs w:val="22"/>
        </w:rPr>
        <w:t>Μπουφίδου</w:t>
      </w:r>
      <w:proofErr w:type="spellEnd"/>
      <w:r w:rsidRPr="00556F12">
        <w:rPr>
          <w:rFonts w:ascii="Arial" w:hAnsi="Arial" w:cs="Arial"/>
          <w:b/>
          <w:bCs/>
          <w:sz w:val="22"/>
          <w:szCs w:val="22"/>
        </w:rPr>
        <w:t xml:space="preserve">) και Ελ. Γονή» </w:t>
      </w:r>
      <w:r w:rsidRPr="00556F12">
        <w:rPr>
          <w:rFonts w:ascii="Arial" w:hAnsi="Arial" w:cs="Arial"/>
          <w:b/>
          <w:sz w:val="22"/>
          <w:szCs w:val="22"/>
        </w:rPr>
        <w:t xml:space="preserve"> της Πράξης "ΑΝΟΙΚΤΟ ΚΕΝΤΡΟ ΕΜΠΟΡΙΟΥ ΤΟΥ ΔΗΜΟΥ ΛΕΒΑΔΕΩΝ"</w:t>
      </w:r>
      <w:r w:rsidRPr="00556F12">
        <w:rPr>
          <w:rFonts w:ascii="Arial" w:hAnsi="Arial" w:cs="Arial"/>
          <w:b/>
          <w:bCs/>
          <w:sz w:val="22"/>
          <w:szCs w:val="22"/>
        </w:rPr>
        <w:t xml:space="preserve">, </w:t>
      </w:r>
      <w:r w:rsidRPr="00556F12">
        <w:rPr>
          <w:rFonts w:ascii="Arial" w:eastAsia="Cambria" w:hAnsi="Arial" w:cs="Arial"/>
          <w:b/>
          <w:sz w:val="22"/>
          <w:szCs w:val="22"/>
        </w:rPr>
        <w:t>ενδεικτικού προϋπολογισμού</w:t>
      </w:r>
      <w:r w:rsidRPr="00556F12">
        <w:rPr>
          <w:rFonts w:ascii="Arial" w:eastAsia="Cambria" w:hAnsi="Arial" w:cs="Arial"/>
          <w:b/>
          <w:color w:val="666666"/>
          <w:sz w:val="22"/>
          <w:szCs w:val="22"/>
        </w:rPr>
        <w:t xml:space="preserve"> </w:t>
      </w:r>
      <w:r w:rsidRPr="00556F12">
        <w:rPr>
          <w:rFonts w:ascii="Arial" w:hAnsi="Arial" w:cs="Arial"/>
          <w:b/>
          <w:bCs/>
          <w:sz w:val="22"/>
          <w:szCs w:val="22"/>
        </w:rPr>
        <w:t>93.314,96</w:t>
      </w:r>
      <w:r w:rsidRPr="00556F12">
        <w:rPr>
          <w:rFonts w:ascii="Arial" w:hAnsi="Arial" w:cs="Arial"/>
          <w:b/>
          <w:sz w:val="22"/>
          <w:szCs w:val="22"/>
        </w:rPr>
        <w:t xml:space="preserve"> € με Φ.Π.Α. 24%</w:t>
      </w:r>
      <w:r w:rsidRPr="00556F12">
        <w:rPr>
          <w:rFonts w:ascii="Arial" w:hAnsi="Arial" w:cs="Arial"/>
          <w:b/>
          <w:bCs/>
          <w:sz w:val="22"/>
          <w:szCs w:val="22"/>
        </w:rPr>
        <w:t>.</w:t>
      </w:r>
      <w:r w:rsidRPr="00556F12">
        <w:rPr>
          <w:rFonts w:ascii="Arial" w:hAnsi="Arial" w:cs="Arial"/>
          <w:b/>
          <w:bCs/>
          <w:sz w:val="22"/>
          <w:szCs w:val="22"/>
        </w:rPr>
        <w:tab/>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EC292B">
        <w:rPr>
          <w:rFonts w:ascii="Arial" w:hAnsi="Arial" w:cs="Arial"/>
          <w:sz w:val="22"/>
          <w:szCs w:val="22"/>
        </w:rPr>
        <w:t>18</w:t>
      </w:r>
      <w:r w:rsidRPr="008B5B86">
        <w:rPr>
          <w:rFonts w:ascii="Arial" w:hAnsi="Arial" w:cs="Arial"/>
          <w:sz w:val="22"/>
          <w:szCs w:val="22"/>
          <w:vertAlign w:val="superscript"/>
        </w:rPr>
        <w:t>η</w:t>
      </w:r>
      <w:r w:rsidRPr="008B5B86">
        <w:rPr>
          <w:rFonts w:ascii="Arial" w:hAnsi="Arial" w:cs="Arial"/>
          <w:sz w:val="22"/>
          <w:szCs w:val="22"/>
        </w:rPr>
        <w:t xml:space="preserve">  </w:t>
      </w:r>
      <w:r w:rsidR="00EC292B">
        <w:rPr>
          <w:rFonts w:ascii="Arial" w:hAnsi="Arial" w:cs="Arial"/>
          <w:sz w:val="22"/>
          <w:szCs w:val="22"/>
        </w:rPr>
        <w:t>Νοεμβρίου</w:t>
      </w:r>
      <w:r w:rsidRPr="008B5B86">
        <w:rPr>
          <w:rFonts w:ascii="Arial" w:hAnsi="Arial" w:cs="Arial"/>
          <w:sz w:val="22"/>
          <w:szCs w:val="22"/>
        </w:rPr>
        <w:t xml:space="preserve">  2022  ημέρα  </w:t>
      </w:r>
      <w:r w:rsidR="00EC292B">
        <w:rPr>
          <w:rFonts w:ascii="Arial" w:hAnsi="Arial" w:cs="Arial"/>
          <w:sz w:val="22"/>
          <w:szCs w:val="22"/>
        </w:rPr>
        <w:t>Παρασκευή</w:t>
      </w:r>
      <w:r w:rsidR="00476B4C">
        <w:rPr>
          <w:rFonts w:ascii="Arial" w:hAnsi="Arial" w:cs="Arial"/>
          <w:sz w:val="22"/>
          <w:szCs w:val="22"/>
        </w:rPr>
        <w:t xml:space="preserve">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xml:space="preserve">. </w:t>
      </w:r>
      <w:r w:rsidR="00EC292B">
        <w:rPr>
          <w:rFonts w:ascii="Arial" w:hAnsi="Arial" w:cs="Arial"/>
          <w:sz w:val="22"/>
          <w:szCs w:val="22"/>
        </w:rPr>
        <w:t>20430</w:t>
      </w:r>
      <w:r>
        <w:rPr>
          <w:rFonts w:ascii="Arial" w:hAnsi="Arial" w:cs="Arial"/>
          <w:sz w:val="22"/>
          <w:szCs w:val="22"/>
        </w:rPr>
        <w:t>/</w:t>
      </w:r>
      <w:r w:rsidR="00EC292B">
        <w:rPr>
          <w:rFonts w:ascii="Arial" w:hAnsi="Arial" w:cs="Arial"/>
          <w:sz w:val="22"/>
          <w:szCs w:val="22"/>
        </w:rPr>
        <w:t>14</w:t>
      </w:r>
      <w:r w:rsidRPr="008B5B86">
        <w:rPr>
          <w:rFonts w:ascii="Arial" w:hAnsi="Arial" w:cs="Arial"/>
          <w:sz w:val="22"/>
          <w:szCs w:val="22"/>
        </w:rPr>
        <w:t>-</w:t>
      </w:r>
      <w:r w:rsidR="00EC292B">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1B0081">
        <w:rPr>
          <w:rFonts w:ascii="Arial" w:hAnsi="Arial" w:cs="Arial"/>
          <w:sz w:val="22"/>
          <w:szCs w:val="22"/>
        </w:rPr>
        <w:t>οκτώ</w:t>
      </w:r>
      <w:r w:rsidRPr="008B5B86">
        <w:rPr>
          <w:rFonts w:ascii="Arial" w:hAnsi="Arial" w:cs="Arial"/>
          <w:sz w:val="22"/>
          <w:szCs w:val="22"/>
        </w:rPr>
        <w:t xml:space="preserve"> (</w:t>
      </w:r>
      <w:r w:rsidR="001B0081">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00EC292B">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2.</w:t>
      </w:r>
      <w:r w:rsidR="00EC292B">
        <w:rPr>
          <w:rFonts w:ascii="Arial" w:hAnsi="Arial" w:cs="Arial"/>
          <w:sz w:val="22"/>
          <w:szCs w:val="22"/>
        </w:rPr>
        <w:t xml:space="preserve">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w:t>
      </w:r>
      <w:r w:rsidR="00EC292B">
        <w:rPr>
          <w:rFonts w:ascii="Arial" w:hAnsi="Arial" w:cs="Arial"/>
          <w:sz w:val="22"/>
          <w:szCs w:val="22"/>
        </w:rPr>
        <w:t>υ)</w:t>
      </w:r>
      <w:r>
        <w:rPr>
          <w:rFonts w:ascii="Arial" w:hAnsi="Arial" w:cs="Arial"/>
          <w:sz w:val="22"/>
          <w:szCs w:val="22"/>
        </w:rPr>
        <w:t xml:space="preserve">   </w:t>
      </w:r>
      <w:r w:rsidRPr="00323273">
        <w:rPr>
          <w:rFonts w:ascii="Arial" w:hAnsi="Arial" w:cs="Arial"/>
          <w:sz w:val="22"/>
          <w:szCs w:val="22"/>
        </w:rPr>
        <w:t xml:space="preserve">     </w:t>
      </w:r>
      <w:r w:rsidR="00EC292B" w:rsidRPr="008B5B86">
        <w:rPr>
          <w:rFonts w:ascii="Arial" w:hAnsi="Arial" w:cs="Arial"/>
          <w:sz w:val="22"/>
          <w:szCs w:val="22"/>
        </w:rPr>
        <w:t>Αν και είχ</w:t>
      </w:r>
      <w:r w:rsidR="00EC292B">
        <w:rPr>
          <w:rFonts w:ascii="Arial" w:hAnsi="Arial" w:cs="Arial"/>
          <w:sz w:val="22"/>
          <w:szCs w:val="22"/>
        </w:rPr>
        <w:t>ε</w:t>
      </w:r>
      <w:r w:rsidR="00EC292B" w:rsidRPr="008B5B86">
        <w:rPr>
          <w:rFonts w:ascii="Arial" w:hAnsi="Arial" w:cs="Arial"/>
          <w:sz w:val="22"/>
          <w:szCs w:val="22"/>
        </w:rPr>
        <w:t xml:space="preserve"> νόμιμα προσκληθεί  </w:t>
      </w:r>
      <w:r w:rsidRPr="00323273">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00E6482E">
        <w:rPr>
          <w:rFonts w:ascii="Arial" w:hAnsi="Arial" w:cs="Arial"/>
          <w:sz w:val="22"/>
          <w:szCs w:val="22"/>
        </w:rPr>
        <w:t xml:space="preserve">Νταντούμη Ιωάννα (αν/κό μέλος κ. </w:t>
      </w:r>
      <w:r w:rsidRPr="008B5B86">
        <w:rPr>
          <w:rFonts w:ascii="Arial" w:hAnsi="Arial" w:cs="Arial"/>
          <w:sz w:val="22"/>
          <w:szCs w:val="22"/>
          <w:lang w:val="en-US"/>
        </w:rPr>
        <w:t>K</w:t>
      </w:r>
      <w:proofErr w:type="spellStart"/>
      <w:r w:rsidRPr="008B5B86">
        <w:rPr>
          <w:rFonts w:ascii="Arial" w:hAnsi="Arial" w:cs="Arial"/>
          <w:sz w:val="22"/>
          <w:szCs w:val="22"/>
        </w:rPr>
        <w:t>αλογρηά</w:t>
      </w:r>
      <w:proofErr w:type="spellEnd"/>
      <w:r w:rsidRPr="008B5B86">
        <w:rPr>
          <w:rFonts w:ascii="Arial" w:hAnsi="Arial" w:cs="Arial"/>
          <w:sz w:val="22"/>
          <w:szCs w:val="22"/>
        </w:rPr>
        <w:t xml:space="preserve"> Αθαν</w:t>
      </w:r>
      <w:r w:rsidR="00E6482E">
        <w:rPr>
          <w:rFonts w:ascii="Arial" w:hAnsi="Arial" w:cs="Arial"/>
          <w:sz w:val="22"/>
          <w:szCs w:val="22"/>
        </w:rPr>
        <w:t>α</w:t>
      </w:r>
      <w:r w:rsidRPr="008B5B86">
        <w:rPr>
          <w:rFonts w:ascii="Arial" w:hAnsi="Arial" w:cs="Arial"/>
          <w:sz w:val="22"/>
          <w:szCs w:val="22"/>
        </w:rPr>
        <w:t>σ</w:t>
      </w:r>
      <w:r w:rsidR="00E6482E">
        <w:rPr>
          <w:rFonts w:ascii="Arial" w:hAnsi="Arial" w:cs="Arial"/>
          <w:sz w:val="22"/>
          <w:szCs w:val="22"/>
        </w:rPr>
        <w:t>ίου)</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6.Καπλάνης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1B0081" w:rsidP="00E63434">
      <w:pPr>
        <w:jc w:val="both"/>
        <w:rPr>
          <w:rFonts w:ascii="Arial" w:eastAsia="Arial" w:hAnsi="Arial" w:cs="Arial"/>
          <w:sz w:val="22"/>
          <w:szCs w:val="22"/>
        </w:rPr>
      </w:pPr>
      <w:r>
        <w:rPr>
          <w:rFonts w:ascii="Arial" w:eastAsia="Arial" w:hAnsi="Arial" w:cs="Arial"/>
          <w:sz w:val="22"/>
          <w:szCs w:val="22"/>
        </w:rPr>
        <w:t xml:space="preserve">      8.</w:t>
      </w:r>
      <w:r w:rsidR="00E6482E">
        <w:rPr>
          <w:rFonts w:ascii="Arial" w:eastAsia="Arial" w:hAnsi="Arial" w:cs="Arial"/>
          <w:sz w:val="22"/>
          <w:szCs w:val="22"/>
        </w:rPr>
        <w:t xml:space="preserve">Τουμαράς Βασίλειος (αν/κό μέλος κ. </w:t>
      </w:r>
      <w:proofErr w:type="spellStart"/>
      <w:r>
        <w:rPr>
          <w:rFonts w:ascii="Arial" w:eastAsia="Arial" w:hAnsi="Arial" w:cs="Arial"/>
          <w:sz w:val="22"/>
          <w:szCs w:val="22"/>
        </w:rPr>
        <w:t>Καραμάνη</w:t>
      </w:r>
      <w:proofErr w:type="spellEnd"/>
      <w:r w:rsidR="00E6482E">
        <w:rPr>
          <w:rFonts w:ascii="Arial" w:eastAsia="Arial" w:hAnsi="Arial" w:cs="Arial"/>
          <w:sz w:val="22"/>
          <w:szCs w:val="22"/>
        </w:rPr>
        <w:t xml:space="preserve"> </w:t>
      </w:r>
      <w:r>
        <w:rPr>
          <w:rFonts w:ascii="Arial" w:eastAsia="Arial" w:hAnsi="Arial" w:cs="Arial"/>
          <w:sz w:val="22"/>
          <w:szCs w:val="22"/>
        </w:rPr>
        <w:t xml:space="preserve"> Δημ</w:t>
      </w:r>
      <w:r w:rsidR="00E6482E">
        <w:rPr>
          <w:rFonts w:ascii="Arial" w:eastAsia="Arial" w:hAnsi="Arial" w:cs="Arial"/>
          <w:sz w:val="22"/>
          <w:szCs w:val="22"/>
        </w:rPr>
        <w:t>ητρίου)</w:t>
      </w:r>
      <w:r>
        <w:rPr>
          <w:rFonts w:ascii="Arial" w:eastAsia="Arial" w:hAnsi="Arial" w:cs="Arial"/>
          <w:sz w:val="22"/>
          <w:szCs w:val="22"/>
        </w:rPr>
        <w:t xml:space="preserve"> </w:t>
      </w:r>
    </w:p>
    <w:p w:rsidR="001B0081" w:rsidRDefault="001B0081" w:rsidP="00E63434">
      <w:pPr>
        <w:jc w:val="both"/>
        <w:rPr>
          <w:rFonts w:ascii="Arial" w:eastAsia="Arial" w:hAnsi="Arial" w:cs="Arial"/>
          <w:sz w:val="22"/>
          <w:szCs w:val="22"/>
        </w:rPr>
      </w:pPr>
    </w:p>
    <w:p w:rsidR="00E128DD" w:rsidRDefault="00752C50" w:rsidP="00393D1E">
      <w:pPr>
        <w:jc w:val="both"/>
        <w:rPr>
          <w:rFonts w:ascii="Arial" w:eastAsia="Arial" w:hAnsi="Arial" w:cs="Arial"/>
          <w:sz w:val="22"/>
          <w:szCs w:val="22"/>
        </w:rPr>
      </w:pPr>
      <w:r w:rsidRPr="00B04994">
        <w:rPr>
          <w:rFonts w:ascii="Arial" w:eastAsia="Arial" w:hAnsi="Arial" w:cs="Arial"/>
          <w:sz w:val="22"/>
          <w:szCs w:val="22"/>
        </w:rPr>
        <w:t xml:space="preserve"> </w:t>
      </w:r>
      <w:r w:rsidR="00393D1E">
        <w:rPr>
          <w:rFonts w:ascii="Arial" w:eastAsia="Arial" w:hAnsi="Arial" w:cs="Arial"/>
          <w:bCs/>
          <w:kern w:val="1"/>
          <w:sz w:val="22"/>
          <w:szCs w:val="22"/>
          <w:shd w:val="clear" w:color="auto" w:fill="FFFFFF"/>
          <w:lang w:bidi="hi-IN"/>
        </w:rPr>
        <w:t>Ο Πρόεδρος της Οικονομικής Επιτροπής ε</w:t>
      </w:r>
      <w:r w:rsidR="00393D1E" w:rsidRPr="00342D2F">
        <w:rPr>
          <w:rFonts w:ascii="Arial" w:eastAsia="Arial" w:hAnsi="Arial" w:cs="Arial"/>
          <w:bCs/>
          <w:kern w:val="1"/>
          <w:sz w:val="22"/>
          <w:szCs w:val="22"/>
          <w:shd w:val="clear" w:color="auto" w:fill="FFFFFF"/>
          <w:lang w:bidi="hi-IN"/>
        </w:rPr>
        <w:t xml:space="preserve">ισηγούμενος το  </w:t>
      </w:r>
      <w:r w:rsidR="00556F12">
        <w:rPr>
          <w:rFonts w:ascii="Arial" w:eastAsia="Arial" w:hAnsi="Arial" w:cs="Arial"/>
          <w:bCs/>
          <w:kern w:val="1"/>
          <w:sz w:val="22"/>
          <w:szCs w:val="22"/>
          <w:shd w:val="clear" w:color="auto" w:fill="FFFFFF"/>
          <w:lang w:bidi="hi-IN"/>
        </w:rPr>
        <w:t>2</w:t>
      </w:r>
      <w:r w:rsidR="00393D1E" w:rsidRPr="003B0C5C">
        <w:rPr>
          <w:rFonts w:ascii="Arial" w:eastAsia="Arial" w:hAnsi="Arial" w:cs="Arial"/>
          <w:bCs/>
          <w:kern w:val="1"/>
          <w:sz w:val="22"/>
          <w:szCs w:val="22"/>
          <w:shd w:val="clear" w:color="auto" w:fill="FFFFFF"/>
          <w:vertAlign w:val="superscript"/>
          <w:lang w:bidi="hi-IN"/>
        </w:rPr>
        <w:t>ο</w:t>
      </w:r>
      <w:r w:rsidR="00393D1E">
        <w:rPr>
          <w:rFonts w:ascii="Arial" w:eastAsia="Arial" w:hAnsi="Arial" w:cs="Arial"/>
          <w:bCs/>
          <w:kern w:val="1"/>
          <w:sz w:val="22"/>
          <w:szCs w:val="22"/>
          <w:shd w:val="clear" w:color="auto" w:fill="FFFFFF"/>
          <w:lang w:bidi="hi-IN"/>
        </w:rPr>
        <w:t xml:space="preserve"> </w:t>
      </w:r>
      <w:r w:rsidR="00393D1E" w:rsidRPr="00342D2F">
        <w:rPr>
          <w:rFonts w:ascii="Arial" w:eastAsia="Arial" w:hAnsi="Arial" w:cs="Arial"/>
          <w:bCs/>
          <w:kern w:val="1"/>
          <w:sz w:val="22"/>
          <w:szCs w:val="22"/>
          <w:shd w:val="clear" w:color="auto" w:fill="FFFFFF"/>
          <w:lang w:bidi="hi-IN"/>
        </w:rPr>
        <w:t xml:space="preserve"> θέμα της ημερήσιας διάταξης </w:t>
      </w:r>
      <w:r w:rsidR="00393D1E">
        <w:rPr>
          <w:rFonts w:ascii="Arial" w:eastAsia="Arial" w:hAnsi="Arial" w:cs="Arial"/>
          <w:kern w:val="1"/>
          <w:sz w:val="22"/>
          <w:szCs w:val="22"/>
          <w:shd w:val="clear" w:color="auto" w:fill="FFFFFF"/>
          <w:lang w:bidi="hi-IN"/>
        </w:rPr>
        <w:t>έ</w:t>
      </w:r>
      <w:r w:rsidR="00393D1E" w:rsidRPr="00342D2F">
        <w:rPr>
          <w:rFonts w:ascii="Arial" w:eastAsia="Arial" w:hAnsi="Arial" w:cs="Arial"/>
          <w:kern w:val="1"/>
          <w:sz w:val="22"/>
          <w:szCs w:val="22"/>
          <w:shd w:val="clear" w:color="auto" w:fill="FFFFFF"/>
          <w:lang w:bidi="hi-IN"/>
        </w:rPr>
        <w:t xml:space="preserve">θεσε υπόψη των μελών </w:t>
      </w:r>
      <w:r w:rsidR="00393D1E">
        <w:rPr>
          <w:rFonts w:ascii="Arial" w:eastAsia="Arial" w:hAnsi="Arial" w:cs="Arial"/>
          <w:kern w:val="1"/>
          <w:sz w:val="22"/>
          <w:szCs w:val="22"/>
          <w:shd w:val="clear" w:color="auto" w:fill="FFFFFF"/>
          <w:lang w:bidi="hi-IN"/>
        </w:rPr>
        <w:t xml:space="preserve">το με αριθ. </w:t>
      </w:r>
      <w:proofErr w:type="spellStart"/>
      <w:r w:rsidR="00393D1E">
        <w:rPr>
          <w:rFonts w:ascii="Arial" w:eastAsia="Arial" w:hAnsi="Arial" w:cs="Arial"/>
          <w:kern w:val="1"/>
          <w:sz w:val="22"/>
          <w:szCs w:val="22"/>
          <w:shd w:val="clear" w:color="auto" w:fill="FFFFFF"/>
          <w:lang w:bidi="hi-IN"/>
        </w:rPr>
        <w:t>πρωτ</w:t>
      </w:r>
      <w:proofErr w:type="spellEnd"/>
      <w:r w:rsidR="00393D1E">
        <w:rPr>
          <w:rFonts w:ascii="Arial" w:eastAsia="Arial" w:hAnsi="Arial" w:cs="Arial"/>
          <w:kern w:val="1"/>
          <w:sz w:val="22"/>
          <w:szCs w:val="22"/>
          <w:shd w:val="clear" w:color="auto" w:fill="FFFFFF"/>
          <w:lang w:bidi="hi-IN"/>
        </w:rPr>
        <w:t xml:space="preserve">. </w:t>
      </w:r>
      <w:r w:rsidR="00E128DD" w:rsidRPr="00E128DD">
        <w:rPr>
          <w:rStyle w:val="aa"/>
          <w:rFonts w:ascii="Arial" w:eastAsia="Arial" w:hAnsi="Arial" w:cs="Arial"/>
          <w:i w:val="0"/>
          <w:color w:val="000000"/>
          <w:spacing w:val="-3"/>
          <w:sz w:val="22"/>
          <w:szCs w:val="22"/>
          <w:shd w:val="clear" w:color="auto" w:fill="FFFFFF"/>
          <w:lang w:eastAsia="el-GR" w:bidi="hi-IN"/>
        </w:rPr>
        <w:t>204</w:t>
      </w:r>
      <w:r w:rsidR="00556F12">
        <w:rPr>
          <w:rStyle w:val="aa"/>
          <w:rFonts w:ascii="Arial" w:eastAsia="Arial" w:hAnsi="Arial" w:cs="Arial"/>
          <w:i w:val="0"/>
          <w:color w:val="000000"/>
          <w:spacing w:val="-3"/>
          <w:sz w:val="22"/>
          <w:szCs w:val="22"/>
          <w:shd w:val="clear" w:color="auto" w:fill="FFFFFF"/>
          <w:lang w:eastAsia="el-GR" w:bidi="hi-IN"/>
        </w:rPr>
        <w:t>95</w:t>
      </w:r>
      <w:r w:rsidR="00E128DD" w:rsidRPr="00E128DD">
        <w:rPr>
          <w:rStyle w:val="aa"/>
          <w:rFonts w:ascii="Arial" w:eastAsia="Arial" w:hAnsi="Arial" w:cs="Arial"/>
          <w:i w:val="0"/>
          <w:color w:val="000000"/>
          <w:spacing w:val="-3"/>
          <w:sz w:val="22"/>
          <w:szCs w:val="22"/>
          <w:shd w:val="clear" w:color="auto" w:fill="FFFFFF"/>
          <w:lang w:eastAsia="el-GR" w:bidi="hi-IN"/>
        </w:rPr>
        <w:t>/15-11-2022</w:t>
      </w:r>
      <w:r w:rsidR="00E128DD" w:rsidRPr="00E128DD">
        <w:rPr>
          <w:rFonts w:ascii="Arial" w:eastAsia="Calibri" w:hAnsi="Arial" w:cs="Arial"/>
          <w:i/>
          <w:color w:val="000000"/>
          <w:kern w:val="2"/>
          <w:sz w:val="22"/>
          <w:szCs w:val="22"/>
          <w:highlight w:val="white"/>
          <w:shd w:val="clear" w:color="auto" w:fill="FFFFFF"/>
        </w:rPr>
        <w:t xml:space="preserve">  </w:t>
      </w:r>
      <w:r w:rsidR="00E128DD" w:rsidRPr="00E128DD">
        <w:rPr>
          <w:rStyle w:val="aa"/>
          <w:rFonts w:ascii="Arial" w:eastAsia="Arial" w:hAnsi="Arial" w:cs="Arial"/>
          <w:i w:val="0"/>
          <w:color w:val="000000"/>
          <w:spacing w:val="-3"/>
          <w:sz w:val="22"/>
          <w:szCs w:val="22"/>
          <w:shd w:val="clear" w:color="auto" w:fill="FFFFFF"/>
          <w:lang w:eastAsia="el-GR" w:bidi="hi-IN"/>
        </w:rPr>
        <w:t xml:space="preserve">έγγραφο  </w:t>
      </w:r>
      <w:r w:rsidR="00E128DD">
        <w:rPr>
          <w:rStyle w:val="aa"/>
          <w:rFonts w:ascii="Arial" w:eastAsia="Arial" w:hAnsi="Arial" w:cs="Arial"/>
          <w:i w:val="0"/>
          <w:color w:val="000000"/>
          <w:spacing w:val="-3"/>
          <w:sz w:val="22"/>
          <w:szCs w:val="22"/>
          <w:shd w:val="clear" w:color="auto" w:fill="FFFFFF"/>
          <w:lang w:eastAsia="el-GR" w:bidi="hi-IN"/>
        </w:rPr>
        <w:t>του Τμ. Προϋπολογισμού , Λογιστηρίου &amp; Προμηθειών</w:t>
      </w:r>
      <w:r w:rsidR="00E128DD" w:rsidRPr="001457F2">
        <w:rPr>
          <w:rFonts w:ascii="Arial" w:eastAsia="Verdana" w:hAnsi="Arial" w:cs="Arial"/>
          <w:color w:val="000000"/>
          <w:sz w:val="22"/>
          <w:szCs w:val="22"/>
        </w:rPr>
        <w:t xml:space="preserve"> </w:t>
      </w:r>
      <w:r w:rsidR="00393D1E" w:rsidRPr="001457F2">
        <w:rPr>
          <w:rFonts w:ascii="Arial" w:eastAsia="Verdana" w:hAnsi="Arial" w:cs="Arial"/>
          <w:color w:val="000000"/>
          <w:sz w:val="22"/>
          <w:szCs w:val="22"/>
        </w:rPr>
        <w:t>τ</w:t>
      </w:r>
      <w:r w:rsidR="00393D1E" w:rsidRPr="001457F2">
        <w:rPr>
          <w:rFonts w:ascii="Arial" w:hAnsi="Arial" w:cs="Arial"/>
          <w:sz w:val="22"/>
          <w:szCs w:val="22"/>
        </w:rPr>
        <w:t xml:space="preserve">ου Δήμου </w:t>
      </w:r>
      <w:proofErr w:type="spellStart"/>
      <w:r w:rsidR="00393D1E" w:rsidRPr="001457F2">
        <w:rPr>
          <w:rFonts w:ascii="Arial" w:hAnsi="Arial" w:cs="Arial"/>
          <w:sz w:val="22"/>
          <w:szCs w:val="22"/>
        </w:rPr>
        <w:t>Λεβαδέων</w:t>
      </w:r>
      <w:proofErr w:type="spellEnd"/>
      <w:r w:rsidR="00393D1E">
        <w:rPr>
          <w:rFonts w:ascii="Arial" w:hAnsi="Arial" w:cs="Arial"/>
          <w:sz w:val="22"/>
          <w:szCs w:val="22"/>
        </w:rPr>
        <w:t xml:space="preserve"> </w:t>
      </w:r>
      <w:r w:rsidR="00393D1E">
        <w:rPr>
          <w:rFonts w:ascii="Arial" w:eastAsia="Verdana" w:hAnsi="Arial" w:cs="Arial"/>
          <w:color w:val="000000"/>
          <w:sz w:val="22"/>
          <w:szCs w:val="22"/>
        </w:rPr>
        <w:t xml:space="preserve">, </w:t>
      </w:r>
      <w:r w:rsidR="00393D1E" w:rsidRPr="001A3FEE">
        <w:rPr>
          <w:rFonts w:ascii="Arial" w:eastAsia="Calibri" w:hAnsi="Arial" w:cs="Arial"/>
          <w:color w:val="000000"/>
          <w:kern w:val="2"/>
          <w:sz w:val="22"/>
          <w:szCs w:val="22"/>
          <w:shd w:val="clear" w:color="auto" w:fill="FFFFFF"/>
        </w:rPr>
        <w:t>στο  οποίο</w:t>
      </w:r>
      <w:r w:rsidR="00393D1E" w:rsidRPr="001A3FEE">
        <w:rPr>
          <w:rFonts w:ascii="Arial" w:eastAsia="Arial" w:hAnsi="Arial" w:cs="Arial"/>
          <w:sz w:val="22"/>
          <w:szCs w:val="22"/>
        </w:rPr>
        <w:t xml:space="preserve"> αναφέρονται </w:t>
      </w:r>
      <w:r w:rsidR="00393D1E" w:rsidRPr="001A3FEE">
        <w:rPr>
          <w:rFonts w:ascii="Arial" w:hAnsi="Arial" w:cs="Arial"/>
          <w:sz w:val="22"/>
          <w:szCs w:val="22"/>
        </w:rPr>
        <w:t>τα παρακάτω:</w:t>
      </w:r>
      <w:r w:rsidR="00393D1E" w:rsidRPr="001A3FEE">
        <w:rPr>
          <w:rFonts w:ascii="Arial" w:eastAsia="Arial" w:hAnsi="Arial" w:cs="Arial"/>
          <w:sz w:val="22"/>
          <w:szCs w:val="22"/>
        </w:rPr>
        <w:t xml:space="preserve"> </w:t>
      </w:r>
    </w:p>
    <w:p w:rsidR="00393D1E" w:rsidRDefault="00393D1E" w:rsidP="00393D1E">
      <w:pPr>
        <w:jc w:val="both"/>
        <w:rPr>
          <w:rFonts w:ascii="Arial" w:eastAsia="Arial" w:hAnsi="Arial" w:cs="Arial"/>
          <w:sz w:val="22"/>
          <w:szCs w:val="22"/>
        </w:rPr>
      </w:pPr>
      <w:r w:rsidRPr="001A3FEE">
        <w:rPr>
          <w:rFonts w:ascii="Arial" w:eastAsia="Arial" w:hAnsi="Arial" w:cs="Arial"/>
          <w:sz w:val="22"/>
          <w:szCs w:val="22"/>
        </w:rPr>
        <w:t xml:space="preserve">   </w:t>
      </w:r>
    </w:p>
    <w:p w:rsidR="00556F12" w:rsidRPr="001C2D50" w:rsidRDefault="00556F12" w:rsidP="00556F12">
      <w:pPr>
        <w:pStyle w:val="Web"/>
        <w:spacing w:before="0" w:after="0" w:line="360" w:lineRule="auto"/>
        <w:jc w:val="both"/>
        <w:rPr>
          <w:rFonts w:ascii="Arial" w:hAnsi="Arial" w:cs="Arial"/>
          <w:i/>
          <w:sz w:val="22"/>
          <w:szCs w:val="22"/>
        </w:rPr>
      </w:pPr>
      <w:bookmarkStart w:id="0" w:name="__DdeLink__230_118263685423"/>
      <w:bookmarkStart w:id="1" w:name="__DdeLink__230_11826368543"/>
      <w:bookmarkEnd w:id="0"/>
      <w:bookmarkEnd w:id="1"/>
      <w:r>
        <w:rPr>
          <w:rFonts w:ascii="Verdana" w:hAnsi="Verdana" w:cs="Cambria"/>
          <w:sz w:val="18"/>
          <w:szCs w:val="18"/>
        </w:rPr>
        <w:tab/>
      </w:r>
      <w:r w:rsidRPr="001C2D50">
        <w:rPr>
          <w:rFonts w:ascii="Arial" w:hAnsi="Arial" w:cs="Arial"/>
          <w:i/>
          <w:sz w:val="22"/>
          <w:szCs w:val="22"/>
        </w:rPr>
        <w:t xml:space="preserve">Με την υπ’ αριθ. 208/2022 Απόφαση της Οικονομικής Επιτροπής (ΑΔΑ:Ψ11ΣΩΛΗ-ΑΑΟ) του Δήμου </w:t>
      </w:r>
      <w:proofErr w:type="spellStart"/>
      <w:r w:rsidRPr="001C2D50">
        <w:rPr>
          <w:rFonts w:ascii="Arial" w:hAnsi="Arial" w:cs="Arial"/>
          <w:i/>
          <w:sz w:val="22"/>
          <w:szCs w:val="22"/>
        </w:rPr>
        <w:t>Λεβαδέων</w:t>
      </w:r>
      <w:proofErr w:type="spellEnd"/>
      <w:r w:rsidRPr="001C2D50">
        <w:rPr>
          <w:rFonts w:ascii="Arial" w:hAnsi="Arial" w:cs="Arial"/>
          <w:i/>
          <w:sz w:val="22"/>
          <w:szCs w:val="22"/>
        </w:rPr>
        <w:t xml:space="preserve"> , αποφασίστηκε η   έγκριση των τεχνικών προδιαγραφών της υπ’ αρ</w:t>
      </w:r>
      <w:r w:rsidRPr="001C2D50">
        <w:rPr>
          <w:rFonts w:ascii="Arial" w:hAnsi="Arial" w:cs="Arial"/>
          <w:i/>
          <w:color w:val="000000"/>
          <w:sz w:val="22"/>
          <w:szCs w:val="22"/>
        </w:rPr>
        <w:t>. 41</w:t>
      </w:r>
      <w:r w:rsidRPr="001C2D50">
        <w:rPr>
          <w:rFonts w:ascii="Arial" w:hAnsi="Arial" w:cs="Arial"/>
          <w:bCs/>
          <w:i/>
          <w:color w:val="000000"/>
          <w:sz w:val="22"/>
          <w:szCs w:val="22"/>
        </w:rPr>
        <w:t>/2022</w:t>
      </w:r>
      <w:r w:rsidRPr="001C2D50">
        <w:rPr>
          <w:rFonts w:ascii="Arial" w:hAnsi="Arial" w:cs="Arial"/>
          <w:bCs/>
          <w:i/>
          <w:color w:val="666666"/>
          <w:sz w:val="22"/>
          <w:szCs w:val="22"/>
        </w:rPr>
        <w:t xml:space="preserve"> </w:t>
      </w:r>
      <w:r w:rsidRPr="001C2D50">
        <w:rPr>
          <w:rFonts w:ascii="Arial" w:hAnsi="Arial" w:cs="Arial"/>
          <w:bCs/>
          <w:i/>
          <w:sz w:val="22"/>
          <w:szCs w:val="22"/>
        </w:rPr>
        <w:t>μελέτης</w:t>
      </w:r>
      <w:r w:rsidRPr="001C2D50">
        <w:rPr>
          <w:rFonts w:ascii="Arial" w:hAnsi="Arial" w:cs="Arial"/>
          <w:i/>
          <w:sz w:val="22"/>
          <w:szCs w:val="22"/>
        </w:rPr>
        <w:t xml:space="preserve"> της Δ/</w:t>
      </w:r>
      <w:proofErr w:type="spellStart"/>
      <w:r w:rsidRPr="001C2D50">
        <w:rPr>
          <w:rFonts w:ascii="Arial" w:hAnsi="Arial" w:cs="Arial"/>
          <w:i/>
          <w:sz w:val="22"/>
          <w:szCs w:val="22"/>
        </w:rPr>
        <w:t>νσης</w:t>
      </w:r>
      <w:proofErr w:type="spellEnd"/>
      <w:r w:rsidRPr="001C2D50">
        <w:rPr>
          <w:rFonts w:ascii="Arial" w:hAnsi="Arial" w:cs="Arial"/>
          <w:i/>
          <w:sz w:val="22"/>
          <w:szCs w:val="22"/>
        </w:rPr>
        <w:t xml:space="preserve"> Τεχνικών Υπηρεσιών που φέρει τον τίτλο </w:t>
      </w:r>
      <w:r w:rsidRPr="001C2D50">
        <w:rPr>
          <w:rFonts w:ascii="Arial" w:hAnsi="Arial" w:cs="Arial"/>
          <w:bCs/>
          <w:i/>
          <w:sz w:val="22"/>
          <w:szCs w:val="22"/>
        </w:rPr>
        <w:t xml:space="preserve">«Εγκατάσταση Συστημάτων Έξυπνου </w:t>
      </w:r>
      <w:proofErr w:type="spellStart"/>
      <w:r w:rsidRPr="001C2D50">
        <w:rPr>
          <w:rFonts w:ascii="Arial" w:hAnsi="Arial" w:cs="Arial"/>
          <w:bCs/>
          <w:i/>
          <w:sz w:val="22"/>
          <w:szCs w:val="22"/>
        </w:rPr>
        <w:t>Οδοφωτισμού</w:t>
      </w:r>
      <w:proofErr w:type="spellEnd"/>
      <w:r w:rsidRPr="001C2D50">
        <w:rPr>
          <w:rFonts w:ascii="Arial" w:hAnsi="Arial" w:cs="Arial"/>
          <w:bCs/>
          <w:i/>
          <w:sz w:val="22"/>
          <w:szCs w:val="22"/>
        </w:rPr>
        <w:t xml:space="preserve"> επί των Οδών </w:t>
      </w:r>
      <w:proofErr w:type="spellStart"/>
      <w:r w:rsidRPr="001C2D50">
        <w:rPr>
          <w:rFonts w:ascii="Arial" w:hAnsi="Arial" w:cs="Arial"/>
          <w:bCs/>
          <w:i/>
          <w:sz w:val="22"/>
          <w:szCs w:val="22"/>
        </w:rPr>
        <w:t>Καραγιαννοπούλου</w:t>
      </w:r>
      <w:proofErr w:type="spellEnd"/>
      <w:r w:rsidRPr="001C2D50">
        <w:rPr>
          <w:rFonts w:ascii="Arial" w:hAnsi="Arial" w:cs="Arial"/>
          <w:bCs/>
          <w:i/>
          <w:sz w:val="22"/>
          <w:szCs w:val="22"/>
        </w:rPr>
        <w:t xml:space="preserve"> (από </w:t>
      </w:r>
      <w:proofErr w:type="spellStart"/>
      <w:r w:rsidRPr="001C2D50">
        <w:rPr>
          <w:rFonts w:ascii="Arial" w:hAnsi="Arial" w:cs="Arial"/>
          <w:bCs/>
          <w:i/>
          <w:sz w:val="22"/>
          <w:szCs w:val="22"/>
        </w:rPr>
        <w:t>Καλλιαγκάκη</w:t>
      </w:r>
      <w:proofErr w:type="spellEnd"/>
      <w:r w:rsidRPr="001C2D50">
        <w:rPr>
          <w:rFonts w:ascii="Arial" w:hAnsi="Arial" w:cs="Arial"/>
          <w:bCs/>
          <w:i/>
          <w:sz w:val="22"/>
          <w:szCs w:val="22"/>
        </w:rPr>
        <w:t xml:space="preserve"> έως Ανδρεαδάκη) , Ανδρεαδάκη (από </w:t>
      </w:r>
      <w:proofErr w:type="spellStart"/>
      <w:r w:rsidRPr="001C2D50">
        <w:rPr>
          <w:rFonts w:ascii="Arial" w:hAnsi="Arial" w:cs="Arial"/>
          <w:bCs/>
          <w:i/>
          <w:sz w:val="22"/>
          <w:szCs w:val="22"/>
        </w:rPr>
        <w:t>Καραγιαννοπούλου</w:t>
      </w:r>
      <w:proofErr w:type="spellEnd"/>
      <w:r w:rsidRPr="001C2D50">
        <w:rPr>
          <w:rFonts w:ascii="Arial" w:hAnsi="Arial" w:cs="Arial"/>
          <w:bCs/>
          <w:i/>
          <w:sz w:val="22"/>
          <w:szCs w:val="22"/>
        </w:rPr>
        <w:t xml:space="preserve"> έως </w:t>
      </w:r>
      <w:proofErr w:type="spellStart"/>
      <w:r w:rsidRPr="001C2D50">
        <w:rPr>
          <w:rFonts w:ascii="Arial" w:hAnsi="Arial" w:cs="Arial"/>
          <w:bCs/>
          <w:i/>
          <w:sz w:val="22"/>
          <w:szCs w:val="22"/>
        </w:rPr>
        <w:t>Μπουφίδου</w:t>
      </w:r>
      <w:proofErr w:type="spellEnd"/>
      <w:r w:rsidRPr="001C2D50">
        <w:rPr>
          <w:rFonts w:ascii="Arial" w:hAnsi="Arial" w:cs="Arial"/>
          <w:bCs/>
          <w:i/>
          <w:sz w:val="22"/>
          <w:szCs w:val="22"/>
        </w:rPr>
        <w:t>) και Ελ. Γονή»</w:t>
      </w:r>
      <w:r w:rsidRPr="001C2D50">
        <w:rPr>
          <w:rFonts w:ascii="Arial" w:hAnsi="Arial" w:cs="Arial"/>
          <w:i/>
          <w:sz w:val="22"/>
          <w:szCs w:val="22"/>
        </w:rPr>
        <w:t xml:space="preserve"> της Πράξης "ΑΝΟΙΚΤΟ ΚΕΝΤΡΟ ΕΜΠΟΡΙΟΥ ΔΗΜΟΥ ΛΕΒΑΔΕΩΝ"</w:t>
      </w:r>
      <w:r w:rsidRPr="001C2D50">
        <w:rPr>
          <w:rFonts w:ascii="Arial" w:hAnsi="Arial" w:cs="Arial"/>
          <w:bCs/>
          <w:i/>
          <w:sz w:val="22"/>
          <w:szCs w:val="22"/>
        </w:rPr>
        <w:t xml:space="preserve">, </w:t>
      </w:r>
      <w:r w:rsidRPr="001C2D50">
        <w:rPr>
          <w:rFonts w:ascii="Arial" w:eastAsia="Cambria" w:hAnsi="Arial" w:cs="Arial"/>
          <w:i/>
          <w:sz w:val="22"/>
          <w:szCs w:val="22"/>
        </w:rPr>
        <w:t>ενδεικτικού προϋπολογισμού</w:t>
      </w:r>
      <w:r w:rsidRPr="001C2D50">
        <w:rPr>
          <w:rFonts w:ascii="Arial" w:eastAsia="Cambria" w:hAnsi="Arial" w:cs="Arial"/>
          <w:i/>
          <w:color w:val="666666"/>
          <w:sz w:val="22"/>
          <w:szCs w:val="22"/>
        </w:rPr>
        <w:t xml:space="preserve"> </w:t>
      </w:r>
      <w:r w:rsidRPr="001C2D50">
        <w:rPr>
          <w:rFonts w:ascii="Arial" w:eastAsia="Cambria" w:hAnsi="Arial" w:cs="Arial"/>
          <w:i/>
          <w:sz w:val="22"/>
          <w:szCs w:val="22"/>
        </w:rPr>
        <w:t>75.254,00 €</w:t>
      </w:r>
      <w:r w:rsidRPr="001C2D50">
        <w:rPr>
          <w:rFonts w:ascii="Arial" w:eastAsia="Cambria" w:hAnsi="Arial" w:cs="Arial"/>
          <w:i/>
          <w:sz w:val="22"/>
          <w:szCs w:val="22"/>
          <w:lang w:eastAsia="el-GR"/>
        </w:rPr>
        <w:t>,</w:t>
      </w:r>
      <w:r w:rsidRPr="001C2D50">
        <w:rPr>
          <w:rFonts w:ascii="Arial" w:hAnsi="Arial" w:cs="Arial"/>
          <w:i/>
          <w:sz w:val="22"/>
          <w:szCs w:val="22"/>
        </w:rPr>
        <w:t xml:space="preserve"> </w:t>
      </w:r>
      <w:r w:rsidRPr="001C2D50">
        <w:rPr>
          <w:rFonts w:ascii="Arial" w:eastAsia="Cambria" w:hAnsi="Arial" w:cs="Arial"/>
          <w:i/>
          <w:sz w:val="22"/>
          <w:szCs w:val="22"/>
        </w:rPr>
        <w:t xml:space="preserve"> χωρίς Φ.Π.Α</w:t>
      </w:r>
      <w:r w:rsidRPr="001C2D50">
        <w:rPr>
          <w:rFonts w:ascii="Arial" w:hAnsi="Arial" w:cs="Arial"/>
          <w:i/>
          <w:sz w:val="22"/>
          <w:szCs w:val="22"/>
        </w:rPr>
        <w:t>. (</w:t>
      </w:r>
      <w:r w:rsidRPr="001C2D50">
        <w:rPr>
          <w:rFonts w:ascii="Arial" w:hAnsi="Arial" w:cs="Arial"/>
          <w:bCs/>
          <w:i/>
          <w:sz w:val="22"/>
          <w:szCs w:val="22"/>
        </w:rPr>
        <w:t xml:space="preserve">93.314,96 </w:t>
      </w:r>
      <w:r w:rsidRPr="001C2D50">
        <w:rPr>
          <w:rFonts w:ascii="Arial" w:hAnsi="Arial" w:cs="Arial"/>
          <w:i/>
          <w:sz w:val="22"/>
          <w:szCs w:val="22"/>
        </w:rPr>
        <w:t xml:space="preserve">€ με Φ.Π.Α. 24%) καθώς και ο τρόπος εκτέλεσης της προμήθειας με </w:t>
      </w:r>
      <w:r w:rsidRPr="001C2D50">
        <w:rPr>
          <w:rFonts w:ascii="Arial" w:hAnsi="Arial" w:cs="Arial"/>
          <w:bCs/>
          <w:i/>
          <w:sz w:val="22"/>
          <w:szCs w:val="22"/>
        </w:rPr>
        <w:t>ηλεκτρονικό ανοικτό διαγωνισμό κάτω των ορίων</w:t>
      </w:r>
      <w:r w:rsidRPr="001C2D50">
        <w:rPr>
          <w:rFonts w:ascii="Arial" w:hAnsi="Arial" w:cs="Arial"/>
          <w:i/>
          <w:sz w:val="22"/>
          <w:szCs w:val="22"/>
        </w:rPr>
        <w:t>.</w:t>
      </w:r>
    </w:p>
    <w:p w:rsidR="00556F12" w:rsidRPr="001C2D50" w:rsidRDefault="00556F12" w:rsidP="00556F12">
      <w:pPr>
        <w:pStyle w:val="Web"/>
        <w:spacing w:before="0" w:after="0" w:line="360" w:lineRule="auto"/>
        <w:jc w:val="both"/>
        <w:rPr>
          <w:rFonts w:ascii="Arial" w:hAnsi="Arial" w:cs="Arial"/>
          <w:bCs/>
          <w:i/>
          <w:sz w:val="22"/>
          <w:szCs w:val="22"/>
        </w:rPr>
      </w:pPr>
      <w:r w:rsidRPr="001C2D50">
        <w:rPr>
          <w:rFonts w:ascii="Arial" w:hAnsi="Arial" w:cs="Arial"/>
          <w:i/>
          <w:sz w:val="22"/>
          <w:szCs w:val="22"/>
        </w:rPr>
        <w:lastRenderedPageBreak/>
        <w:t xml:space="preserve">Με το υπ’ αρ. </w:t>
      </w:r>
      <w:r w:rsidRPr="001C2D50">
        <w:rPr>
          <w:rFonts w:ascii="Arial" w:eastAsia="Cambria" w:hAnsi="Arial" w:cs="Arial"/>
          <w:i/>
          <w:sz w:val="22"/>
          <w:szCs w:val="22"/>
        </w:rPr>
        <w:t>6835/28-04-2022</w:t>
      </w:r>
      <w:r w:rsidRPr="001C2D50">
        <w:rPr>
          <w:rFonts w:ascii="Arial" w:eastAsia="Cambria" w:hAnsi="Arial" w:cs="Arial"/>
          <w:i/>
          <w:color w:val="FF0000"/>
          <w:sz w:val="22"/>
          <w:szCs w:val="22"/>
        </w:rPr>
        <w:t xml:space="preserve"> </w:t>
      </w:r>
      <w:r w:rsidRPr="001C2D50">
        <w:rPr>
          <w:rFonts w:ascii="Arial" w:eastAsia="Cambria" w:hAnsi="Arial" w:cs="Arial"/>
          <w:i/>
          <w:sz w:val="22"/>
          <w:szCs w:val="22"/>
        </w:rPr>
        <w:t>Πρωτογενές Αίτημα ( ΑΔΑΜ: 22REQ010465870 )</w:t>
      </w:r>
      <w:r w:rsidRPr="001C2D50">
        <w:rPr>
          <w:rFonts w:ascii="Arial" w:hAnsi="Arial" w:cs="Arial"/>
          <w:bCs/>
          <w:i/>
          <w:sz w:val="22"/>
          <w:szCs w:val="22"/>
        </w:rPr>
        <w:t xml:space="preserve"> </w:t>
      </w:r>
      <w:r w:rsidRPr="001C2D50">
        <w:rPr>
          <w:rFonts w:ascii="Arial" w:hAnsi="Arial" w:cs="Arial"/>
          <w:i/>
          <w:sz w:val="22"/>
          <w:szCs w:val="22"/>
        </w:rPr>
        <w:t>η Δ/</w:t>
      </w:r>
      <w:proofErr w:type="spellStart"/>
      <w:r w:rsidRPr="001C2D50">
        <w:rPr>
          <w:rFonts w:ascii="Arial" w:hAnsi="Arial" w:cs="Arial"/>
          <w:i/>
          <w:sz w:val="22"/>
          <w:szCs w:val="22"/>
        </w:rPr>
        <w:t>νση</w:t>
      </w:r>
      <w:proofErr w:type="spellEnd"/>
      <w:r w:rsidRPr="001C2D50">
        <w:rPr>
          <w:rFonts w:ascii="Arial" w:hAnsi="Arial" w:cs="Arial"/>
          <w:i/>
          <w:sz w:val="22"/>
          <w:szCs w:val="22"/>
        </w:rPr>
        <w:t xml:space="preserve"> Τεχνικών Υπηρεσιών </w:t>
      </w:r>
      <w:r w:rsidRPr="001C2D50">
        <w:rPr>
          <w:rFonts w:ascii="Arial" w:hAnsi="Arial" w:cs="Arial"/>
          <w:bCs/>
          <w:i/>
          <w:sz w:val="22"/>
          <w:szCs w:val="22"/>
        </w:rPr>
        <w:t xml:space="preserve">μας ενημερώνει ότι η δαπάνη για την Εγκατάσταση Συστημάτων Έξυπνου </w:t>
      </w:r>
      <w:proofErr w:type="spellStart"/>
      <w:r w:rsidRPr="001C2D50">
        <w:rPr>
          <w:rFonts w:ascii="Arial" w:hAnsi="Arial" w:cs="Arial"/>
          <w:bCs/>
          <w:i/>
          <w:sz w:val="22"/>
          <w:szCs w:val="22"/>
        </w:rPr>
        <w:t>Οδοφωτισμού</w:t>
      </w:r>
      <w:proofErr w:type="spellEnd"/>
      <w:r w:rsidRPr="001C2D50">
        <w:rPr>
          <w:rFonts w:ascii="Arial" w:hAnsi="Arial" w:cs="Arial"/>
          <w:bCs/>
          <w:i/>
          <w:sz w:val="22"/>
          <w:szCs w:val="22"/>
        </w:rPr>
        <w:t xml:space="preserve"> επί των Οδών </w:t>
      </w:r>
      <w:proofErr w:type="spellStart"/>
      <w:r w:rsidRPr="001C2D50">
        <w:rPr>
          <w:rFonts w:ascii="Arial" w:hAnsi="Arial" w:cs="Arial"/>
          <w:bCs/>
          <w:i/>
          <w:sz w:val="22"/>
          <w:szCs w:val="22"/>
        </w:rPr>
        <w:t>Καραγιαννοπούλου</w:t>
      </w:r>
      <w:proofErr w:type="spellEnd"/>
      <w:r w:rsidRPr="001C2D50">
        <w:rPr>
          <w:rFonts w:ascii="Arial" w:hAnsi="Arial" w:cs="Arial"/>
          <w:bCs/>
          <w:i/>
          <w:sz w:val="22"/>
          <w:szCs w:val="22"/>
        </w:rPr>
        <w:t xml:space="preserve"> (από </w:t>
      </w:r>
      <w:proofErr w:type="spellStart"/>
      <w:r w:rsidRPr="001C2D50">
        <w:rPr>
          <w:rFonts w:ascii="Arial" w:hAnsi="Arial" w:cs="Arial"/>
          <w:bCs/>
          <w:i/>
          <w:sz w:val="22"/>
          <w:szCs w:val="22"/>
        </w:rPr>
        <w:t>Καλλιαγκάκη</w:t>
      </w:r>
      <w:proofErr w:type="spellEnd"/>
      <w:r w:rsidRPr="001C2D50">
        <w:rPr>
          <w:rFonts w:ascii="Arial" w:hAnsi="Arial" w:cs="Arial"/>
          <w:bCs/>
          <w:i/>
          <w:sz w:val="22"/>
          <w:szCs w:val="22"/>
        </w:rPr>
        <w:t xml:space="preserve"> έως Ανδρεαδάκη) , Ανδρεαδάκη (από </w:t>
      </w:r>
      <w:proofErr w:type="spellStart"/>
      <w:r w:rsidRPr="001C2D50">
        <w:rPr>
          <w:rFonts w:ascii="Arial" w:hAnsi="Arial" w:cs="Arial"/>
          <w:bCs/>
          <w:i/>
          <w:sz w:val="22"/>
          <w:szCs w:val="22"/>
        </w:rPr>
        <w:t>Καραγιαννοπούλου</w:t>
      </w:r>
      <w:proofErr w:type="spellEnd"/>
      <w:r w:rsidRPr="001C2D50">
        <w:rPr>
          <w:rFonts w:ascii="Arial" w:hAnsi="Arial" w:cs="Arial"/>
          <w:bCs/>
          <w:i/>
          <w:sz w:val="22"/>
          <w:szCs w:val="22"/>
        </w:rPr>
        <w:t xml:space="preserve"> έως </w:t>
      </w:r>
      <w:proofErr w:type="spellStart"/>
      <w:r w:rsidRPr="001C2D50">
        <w:rPr>
          <w:rFonts w:ascii="Arial" w:hAnsi="Arial" w:cs="Arial"/>
          <w:bCs/>
          <w:i/>
          <w:sz w:val="22"/>
          <w:szCs w:val="22"/>
        </w:rPr>
        <w:t>Μπουφίδου</w:t>
      </w:r>
      <w:proofErr w:type="spellEnd"/>
      <w:r w:rsidRPr="001C2D50">
        <w:rPr>
          <w:rFonts w:ascii="Arial" w:hAnsi="Arial" w:cs="Arial"/>
          <w:bCs/>
          <w:i/>
          <w:sz w:val="22"/>
          <w:szCs w:val="22"/>
        </w:rPr>
        <w:t>) και Ελ. Γονή»</w:t>
      </w:r>
      <w:r w:rsidRPr="001C2D50">
        <w:rPr>
          <w:rFonts w:ascii="Arial" w:hAnsi="Arial" w:cs="Arial"/>
          <w:i/>
          <w:sz w:val="22"/>
          <w:szCs w:val="22"/>
        </w:rPr>
        <w:t xml:space="preserve"> της Πράξης "ΑΝΟΙΚΤΟ ΚΕΝΤΡΟ ΕΜΠΟΡΙΟΥ ΔΗΜΟΥ ΛΕΒΑΔΕΩΝ"</w:t>
      </w:r>
      <w:r w:rsidRPr="001C2D50">
        <w:rPr>
          <w:rFonts w:ascii="Arial" w:hAnsi="Arial" w:cs="Arial"/>
          <w:bCs/>
          <w:i/>
          <w:sz w:val="22"/>
          <w:szCs w:val="22"/>
        </w:rPr>
        <w:t xml:space="preserve">   κρίνεται απαραίτητη και το συνολικό ποσό ανέρχεται στα </w:t>
      </w:r>
      <w:r w:rsidRPr="001C2D50">
        <w:rPr>
          <w:rFonts w:ascii="Arial" w:hAnsi="Arial" w:cs="Arial"/>
          <w:i/>
          <w:sz w:val="22"/>
          <w:szCs w:val="22"/>
        </w:rPr>
        <w:t xml:space="preserve">93.314,96 € </w:t>
      </w:r>
      <w:r w:rsidRPr="001C2D50">
        <w:rPr>
          <w:rFonts w:ascii="Arial" w:hAnsi="Arial" w:cs="Arial"/>
          <w:bCs/>
          <w:i/>
          <w:sz w:val="22"/>
          <w:szCs w:val="22"/>
        </w:rPr>
        <w:t xml:space="preserve">με Φ.Π.Α. 24% για το έτος 2022. </w:t>
      </w:r>
    </w:p>
    <w:p w:rsidR="00556F12" w:rsidRPr="001C2D50" w:rsidRDefault="00556F12" w:rsidP="00556F12">
      <w:pPr>
        <w:pStyle w:val="af2"/>
        <w:spacing w:line="360" w:lineRule="auto"/>
        <w:ind w:firstLine="720"/>
        <w:rPr>
          <w:rFonts w:ascii="Arial" w:hAnsi="Arial" w:cs="Arial"/>
          <w:i/>
          <w:sz w:val="22"/>
          <w:szCs w:val="22"/>
        </w:rPr>
      </w:pPr>
      <w:r w:rsidRPr="001C2D50">
        <w:rPr>
          <w:rFonts w:ascii="Arial" w:hAnsi="Arial" w:cs="Arial"/>
          <w:bCs/>
          <w:i/>
          <w:sz w:val="22"/>
          <w:szCs w:val="22"/>
        </w:rPr>
        <w:t xml:space="preserve">Με το </w:t>
      </w:r>
      <w:r w:rsidRPr="001C2D50">
        <w:rPr>
          <w:rFonts w:ascii="Arial" w:hAnsi="Arial" w:cs="Arial"/>
          <w:i/>
          <w:sz w:val="22"/>
          <w:szCs w:val="22"/>
        </w:rPr>
        <w:t xml:space="preserve">υπ’ αρ.  </w:t>
      </w:r>
      <w:r w:rsidRPr="001C2D50">
        <w:rPr>
          <w:rFonts w:ascii="Arial" w:eastAsia="Cambria" w:hAnsi="Arial" w:cs="Arial"/>
          <w:i/>
          <w:sz w:val="22"/>
          <w:szCs w:val="22"/>
        </w:rPr>
        <w:t>6924/29-04-2022</w:t>
      </w:r>
      <w:r w:rsidRPr="001C2D50">
        <w:rPr>
          <w:rFonts w:ascii="Arial" w:eastAsia="Cambria" w:hAnsi="Arial" w:cs="Arial"/>
          <w:i/>
          <w:color w:val="FF0000"/>
          <w:sz w:val="22"/>
          <w:szCs w:val="22"/>
        </w:rPr>
        <w:t xml:space="preserve"> </w:t>
      </w:r>
      <w:r w:rsidRPr="001C2D50">
        <w:rPr>
          <w:rFonts w:ascii="Arial" w:hAnsi="Arial" w:cs="Arial"/>
          <w:i/>
          <w:sz w:val="22"/>
          <w:szCs w:val="22"/>
        </w:rPr>
        <w:t>τεκμηριωμένο αίτημα της, η Διεύθυνση Τεχνικών Υπηρεσιών</w:t>
      </w:r>
      <w:r w:rsidRPr="001C2D50">
        <w:rPr>
          <w:rFonts w:ascii="Arial" w:hAnsi="Arial" w:cs="Arial"/>
          <w:bCs/>
          <w:i/>
          <w:sz w:val="22"/>
          <w:szCs w:val="22"/>
        </w:rPr>
        <w:t xml:space="preserve"> </w:t>
      </w:r>
      <w:r w:rsidRPr="001C2D50">
        <w:rPr>
          <w:rFonts w:ascii="Arial" w:hAnsi="Arial" w:cs="Arial"/>
          <w:i/>
          <w:sz w:val="22"/>
          <w:szCs w:val="22"/>
        </w:rPr>
        <w:t xml:space="preserve">αιτείται την  ανάληψη υποχρέωσης ύψους 93.314,96 € για το έτος 2022 για την </w:t>
      </w:r>
      <w:r w:rsidRPr="001C2D50">
        <w:rPr>
          <w:rFonts w:ascii="Arial" w:hAnsi="Arial" w:cs="Arial"/>
          <w:bCs/>
          <w:i/>
          <w:sz w:val="22"/>
          <w:szCs w:val="22"/>
        </w:rPr>
        <w:t xml:space="preserve">«Εγκατάσταση Συστημάτων Έξυπνου </w:t>
      </w:r>
      <w:proofErr w:type="spellStart"/>
      <w:r w:rsidRPr="001C2D50">
        <w:rPr>
          <w:rFonts w:ascii="Arial" w:hAnsi="Arial" w:cs="Arial"/>
          <w:bCs/>
          <w:i/>
          <w:sz w:val="22"/>
          <w:szCs w:val="22"/>
        </w:rPr>
        <w:t>Οδοφωτισμού</w:t>
      </w:r>
      <w:proofErr w:type="spellEnd"/>
      <w:r w:rsidRPr="001C2D50">
        <w:rPr>
          <w:rFonts w:ascii="Arial" w:hAnsi="Arial" w:cs="Arial"/>
          <w:bCs/>
          <w:i/>
          <w:sz w:val="22"/>
          <w:szCs w:val="22"/>
        </w:rPr>
        <w:t xml:space="preserve"> επί των Οδών </w:t>
      </w:r>
      <w:proofErr w:type="spellStart"/>
      <w:r w:rsidRPr="001C2D50">
        <w:rPr>
          <w:rFonts w:ascii="Arial" w:hAnsi="Arial" w:cs="Arial"/>
          <w:bCs/>
          <w:i/>
          <w:sz w:val="22"/>
          <w:szCs w:val="22"/>
        </w:rPr>
        <w:t>Καραγιαννοπούλου</w:t>
      </w:r>
      <w:proofErr w:type="spellEnd"/>
      <w:r w:rsidRPr="001C2D50">
        <w:rPr>
          <w:rFonts w:ascii="Arial" w:hAnsi="Arial" w:cs="Arial"/>
          <w:bCs/>
          <w:i/>
          <w:sz w:val="22"/>
          <w:szCs w:val="22"/>
        </w:rPr>
        <w:t xml:space="preserve"> (από </w:t>
      </w:r>
      <w:proofErr w:type="spellStart"/>
      <w:r w:rsidRPr="001C2D50">
        <w:rPr>
          <w:rFonts w:ascii="Arial" w:hAnsi="Arial" w:cs="Arial"/>
          <w:bCs/>
          <w:i/>
          <w:sz w:val="22"/>
          <w:szCs w:val="22"/>
        </w:rPr>
        <w:t>Καλλιαγκάκη</w:t>
      </w:r>
      <w:proofErr w:type="spellEnd"/>
      <w:r w:rsidRPr="001C2D50">
        <w:rPr>
          <w:rFonts w:ascii="Arial" w:hAnsi="Arial" w:cs="Arial"/>
          <w:bCs/>
          <w:i/>
          <w:sz w:val="22"/>
          <w:szCs w:val="22"/>
        </w:rPr>
        <w:t xml:space="preserve"> έως Ανδρεαδάκη) , Ανδρεαδάκη (από </w:t>
      </w:r>
      <w:proofErr w:type="spellStart"/>
      <w:r w:rsidRPr="001C2D50">
        <w:rPr>
          <w:rFonts w:ascii="Arial" w:hAnsi="Arial" w:cs="Arial"/>
          <w:bCs/>
          <w:i/>
          <w:sz w:val="22"/>
          <w:szCs w:val="22"/>
        </w:rPr>
        <w:t>Καραγιαννοπούλου</w:t>
      </w:r>
      <w:proofErr w:type="spellEnd"/>
      <w:r w:rsidRPr="001C2D50">
        <w:rPr>
          <w:rFonts w:ascii="Arial" w:hAnsi="Arial" w:cs="Arial"/>
          <w:bCs/>
          <w:i/>
          <w:sz w:val="22"/>
          <w:szCs w:val="22"/>
        </w:rPr>
        <w:t xml:space="preserve"> έως </w:t>
      </w:r>
      <w:proofErr w:type="spellStart"/>
      <w:r w:rsidRPr="001C2D50">
        <w:rPr>
          <w:rFonts w:ascii="Arial" w:hAnsi="Arial" w:cs="Arial"/>
          <w:bCs/>
          <w:i/>
          <w:sz w:val="22"/>
          <w:szCs w:val="22"/>
        </w:rPr>
        <w:t>Μπουφίδου</w:t>
      </w:r>
      <w:proofErr w:type="spellEnd"/>
      <w:r w:rsidRPr="001C2D50">
        <w:rPr>
          <w:rFonts w:ascii="Arial" w:hAnsi="Arial" w:cs="Arial"/>
          <w:bCs/>
          <w:i/>
          <w:sz w:val="22"/>
          <w:szCs w:val="22"/>
        </w:rPr>
        <w:t>) και Ελ. Γονή» (ΑΝΟΙΚΤΟ ΚΕΝΤΡΟ ΕΜΠΟΡΙΟΥ ΔΗΜΟΥ ΛΕΒΑΔΕΩΝ</w:t>
      </w:r>
      <w:r w:rsidRPr="001C2D50">
        <w:rPr>
          <w:rFonts w:ascii="Arial" w:hAnsi="Arial" w:cs="Arial"/>
          <w:i/>
          <w:sz w:val="22"/>
          <w:szCs w:val="22"/>
        </w:rPr>
        <w:t xml:space="preserve">) </w:t>
      </w:r>
      <w:r w:rsidRPr="001C2D50">
        <w:rPr>
          <w:rStyle w:val="apple-style-span"/>
          <w:rFonts w:ascii="Arial" w:eastAsia="Cambria" w:hAnsi="Arial" w:cs="Arial"/>
          <w:i/>
          <w:color w:val="000000"/>
          <w:sz w:val="22"/>
          <w:szCs w:val="22"/>
        </w:rPr>
        <w:t xml:space="preserve">και εκδόθηκε η  υπ’ </w:t>
      </w:r>
      <w:proofErr w:type="spellStart"/>
      <w:r w:rsidRPr="001C2D50">
        <w:rPr>
          <w:rStyle w:val="apple-style-span"/>
          <w:rFonts w:ascii="Arial" w:eastAsia="Cambria" w:hAnsi="Arial" w:cs="Arial"/>
          <w:i/>
          <w:color w:val="000000"/>
          <w:sz w:val="22"/>
          <w:szCs w:val="22"/>
        </w:rPr>
        <w:t>αριθμ</w:t>
      </w:r>
      <w:proofErr w:type="spellEnd"/>
      <w:r w:rsidRPr="001C2D50">
        <w:rPr>
          <w:rStyle w:val="apple-style-span"/>
          <w:rFonts w:ascii="Arial" w:eastAsia="Cambria" w:hAnsi="Arial" w:cs="Arial"/>
          <w:i/>
          <w:color w:val="000000"/>
          <w:sz w:val="22"/>
          <w:szCs w:val="22"/>
        </w:rPr>
        <w:t xml:space="preserve">.  </w:t>
      </w:r>
      <w:r w:rsidRPr="001C2D50">
        <w:rPr>
          <w:rStyle w:val="apple-style-span"/>
          <w:rFonts w:ascii="Arial" w:eastAsia="Cambria" w:hAnsi="Arial" w:cs="Arial"/>
          <w:i/>
          <w:sz w:val="22"/>
          <w:szCs w:val="22"/>
        </w:rPr>
        <w:t>583/2022</w:t>
      </w:r>
      <w:r w:rsidRPr="001C2D50">
        <w:rPr>
          <w:rStyle w:val="apple-style-span"/>
          <w:rFonts w:ascii="Arial" w:eastAsia="Cambria" w:hAnsi="Arial" w:cs="Arial"/>
          <w:i/>
          <w:color w:val="000000"/>
          <w:sz w:val="22"/>
          <w:szCs w:val="22"/>
        </w:rPr>
        <w:t xml:space="preserve"> </w:t>
      </w:r>
      <w:r w:rsidRPr="001C2D50">
        <w:rPr>
          <w:rFonts w:ascii="Arial" w:eastAsia="Cambria" w:hAnsi="Arial" w:cs="Arial"/>
          <w:i/>
          <w:sz w:val="22"/>
          <w:szCs w:val="22"/>
        </w:rPr>
        <w:t>(ΑΔΑΜ: 22</w:t>
      </w:r>
      <w:r w:rsidRPr="001C2D50">
        <w:rPr>
          <w:rFonts w:ascii="Arial" w:eastAsia="Cambria" w:hAnsi="Arial" w:cs="Arial"/>
          <w:i/>
          <w:sz w:val="22"/>
          <w:szCs w:val="22"/>
          <w:lang w:val="en-US"/>
        </w:rPr>
        <w:t>REQ</w:t>
      </w:r>
      <w:r w:rsidRPr="001C2D50">
        <w:rPr>
          <w:rFonts w:ascii="Arial" w:eastAsia="Cambria" w:hAnsi="Arial" w:cs="Arial"/>
          <w:i/>
          <w:sz w:val="22"/>
          <w:szCs w:val="22"/>
        </w:rPr>
        <w:t>010555432 , ΑΔΑ: ΨΔΜ9ΩΛΗ-ΓΑ1)</w:t>
      </w:r>
      <w:r w:rsidRPr="001C2D50">
        <w:rPr>
          <w:rFonts w:ascii="Arial" w:eastAsia="Cambria" w:hAnsi="Arial" w:cs="Arial"/>
          <w:i/>
          <w:color w:val="FF0000"/>
          <w:sz w:val="22"/>
          <w:szCs w:val="22"/>
        </w:rPr>
        <w:t xml:space="preserve"> </w:t>
      </w:r>
      <w:r w:rsidRPr="001C2D50">
        <w:rPr>
          <w:rStyle w:val="apple-style-span"/>
          <w:rFonts w:ascii="Arial" w:eastAsia="Cambria" w:hAnsi="Arial" w:cs="Arial"/>
          <w:i/>
          <w:color w:val="000000"/>
          <w:sz w:val="22"/>
          <w:szCs w:val="22"/>
        </w:rPr>
        <w:t xml:space="preserve"> Απόφαση Ανάληψης Υποχρέωσης , περί έγκρισης και διάθεσης πίστωσης της</w:t>
      </w:r>
      <w:r w:rsidRPr="001C2D50">
        <w:rPr>
          <w:rFonts w:ascii="Arial" w:eastAsia="Cambria" w:hAnsi="Arial" w:cs="Arial"/>
          <w:i/>
          <w:sz w:val="22"/>
          <w:szCs w:val="22"/>
        </w:rPr>
        <w:t xml:space="preserve"> δαπάνης για το έτος 2022.</w:t>
      </w:r>
    </w:p>
    <w:p w:rsidR="00556F12" w:rsidRPr="001C2D50" w:rsidRDefault="00556F12" w:rsidP="00556F12">
      <w:pPr>
        <w:widowControl w:val="0"/>
        <w:ind w:right="-7"/>
        <w:jc w:val="center"/>
        <w:rPr>
          <w:rFonts w:ascii="Arial" w:hAnsi="Arial" w:cs="Arial"/>
          <w:i/>
          <w:color w:val="00000A"/>
          <w:sz w:val="22"/>
          <w:szCs w:val="22"/>
        </w:rPr>
      </w:pPr>
      <w:r w:rsidRPr="001C2D50">
        <w:rPr>
          <w:rFonts w:ascii="Arial" w:hAnsi="Arial" w:cs="Arial"/>
          <w:i/>
          <w:sz w:val="22"/>
          <w:szCs w:val="22"/>
        </w:rPr>
        <w:t>Κατόπιν των ανωτέρω και αφού λάβετε υπόψη σας</w:t>
      </w:r>
    </w:p>
    <w:p w:rsidR="00556F12" w:rsidRPr="001C2D50" w:rsidRDefault="00556F12" w:rsidP="00556F12">
      <w:pPr>
        <w:widowControl w:val="0"/>
        <w:ind w:right="-7"/>
        <w:jc w:val="center"/>
        <w:rPr>
          <w:rFonts w:ascii="Arial" w:hAnsi="Arial" w:cs="Arial"/>
          <w:i/>
          <w:sz w:val="22"/>
          <w:szCs w:val="22"/>
        </w:rPr>
      </w:pPr>
    </w:p>
    <w:p w:rsidR="00556F12" w:rsidRPr="001C2D50" w:rsidRDefault="00556F12" w:rsidP="00556F12">
      <w:pPr>
        <w:numPr>
          <w:ilvl w:val="0"/>
          <w:numId w:val="13"/>
        </w:numPr>
        <w:spacing w:line="360" w:lineRule="auto"/>
        <w:ind w:left="0" w:firstLine="0"/>
        <w:jc w:val="both"/>
        <w:rPr>
          <w:rFonts w:ascii="Arial" w:hAnsi="Arial" w:cs="Arial"/>
          <w:i/>
          <w:sz w:val="22"/>
          <w:szCs w:val="22"/>
        </w:rPr>
      </w:pPr>
      <w:r w:rsidRPr="001C2D50">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1C2D50">
        <w:rPr>
          <w:rFonts w:ascii="Arial" w:hAnsi="Arial" w:cs="Arial"/>
          <w:i/>
          <w:sz w:val="22"/>
          <w:szCs w:val="22"/>
        </w:rPr>
        <w:t>α΄</w:t>
      </w:r>
      <w:proofErr w:type="spellEnd"/>
      <w:r w:rsidRPr="001C2D50">
        <w:rPr>
          <w:rFonts w:ascii="Arial" w:hAnsi="Arial" w:cs="Arial"/>
          <w:i/>
          <w:sz w:val="22"/>
          <w:szCs w:val="22"/>
        </w:rPr>
        <w:t xml:space="preserve"> και </w:t>
      </w:r>
      <w:proofErr w:type="spellStart"/>
      <w:r w:rsidRPr="001C2D50">
        <w:rPr>
          <w:rFonts w:ascii="Arial" w:hAnsi="Arial" w:cs="Arial"/>
          <w:i/>
          <w:sz w:val="22"/>
          <w:szCs w:val="22"/>
        </w:rPr>
        <w:t>β΄</w:t>
      </w:r>
      <w:proofErr w:type="spellEnd"/>
      <w:r w:rsidRPr="001C2D50">
        <w:rPr>
          <w:rFonts w:ascii="Arial" w:hAnsi="Arial" w:cs="Arial"/>
          <w:i/>
          <w:sz w:val="22"/>
          <w:szCs w:val="22"/>
        </w:rPr>
        <w:t xml:space="preserve"> βαθμού και Επιτροπής Ποιότητας Ζωής ΟΤΑ </w:t>
      </w:r>
      <w:proofErr w:type="spellStart"/>
      <w:r w:rsidRPr="001C2D50">
        <w:rPr>
          <w:rFonts w:ascii="Arial" w:hAnsi="Arial" w:cs="Arial"/>
          <w:i/>
          <w:sz w:val="22"/>
          <w:szCs w:val="22"/>
        </w:rPr>
        <w:t>α΄</w:t>
      </w:r>
      <w:proofErr w:type="spellEnd"/>
      <w:r w:rsidRPr="001C2D50">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556F12" w:rsidRPr="001C2D50" w:rsidRDefault="00556F12" w:rsidP="00556F12">
      <w:pPr>
        <w:numPr>
          <w:ilvl w:val="0"/>
          <w:numId w:val="13"/>
        </w:numPr>
        <w:spacing w:line="360" w:lineRule="auto"/>
        <w:ind w:left="0" w:firstLine="0"/>
        <w:jc w:val="both"/>
        <w:rPr>
          <w:rFonts w:ascii="Arial" w:hAnsi="Arial" w:cs="Arial"/>
          <w:i/>
          <w:sz w:val="22"/>
          <w:szCs w:val="22"/>
        </w:rPr>
      </w:pPr>
      <w:r w:rsidRPr="001C2D50">
        <w:rPr>
          <w:rFonts w:ascii="Arial" w:hAnsi="Arial" w:cs="Arial"/>
          <w:i/>
          <w:sz w:val="22"/>
          <w:szCs w:val="22"/>
        </w:rPr>
        <w:t>το άρθρο 54 παρ. 7 του Ν.4412/2016: «Οι τεχνικές προδιαγραφές καθορίζονται και εγκρίνονται     πριν  την έναρξη της διαδικασίας σύναψης της σύμβασης κατά το άρθρο 61.»</w:t>
      </w:r>
    </w:p>
    <w:p w:rsidR="00556F12" w:rsidRPr="001C2D50" w:rsidRDefault="00556F12" w:rsidP="00556F12">
      <w:pPr>
        <w:numPr>
          <w:ilvl w:val="0"/>
          <w:numId w:val="13"/>
        </w:numPr>
        <w:spacing w:line="360" w:lineRule="auto"/>
        <w:ind w:left="0" w:firstLine="0"/>
        <w:rPr>
          <w:rFonts w:ascii="Arial" w:hAnsi="Arial" w:cs="Arial"/>
          <w:i/>
          <w:sz w:val="22"/>
          <w:szCs w:val="22"/>
        </w:rPr>
      </w:pPr>
      <w:r w:rsidRPr="001C2D50">
        <w:rPr>
          <w:rFonts w:ascii="Arial" w:hAnsi="Arial" w:cs="Arial"/>
          <w:i/>
          <w:sz w:val="22"/>
          <w:szCs w:val="22"/>
        </w:rPr>
        <w:t>τ</w:t>
      </w:r>
      <w:r w:rsidRPr="001C2D50">
        <w:rPr>
          <w:rFonts w:ascii="Arial" w:hAnsi="Arial" w:cs="Arial"/>
          <w:i/>
          <w:color w:val="000000"/>
          <w:sz w:val="22"/>
          <w:szCs w:val="22"/>
        </w:rPr>
        <w:t>ο</w:t>
      </w:r>
      <w:r w:rsidRPr="001C2D50">
        <w:rPr>
          <w:rFonts w:ascii="Arial" w:hAnsi="Arial" w:cs="Arial"/>
          <w:bCs/>
          <w:i/>
          <w:color w:val="1C1C1C"/>
          <w:sz w:val="22"/>
          <w:szCs w:val="22"/>
        </w:rPr>
        <w:t xml:space="preserve"> άρθρο 206</w:t>
      </w:r>
      <w:r w:rsidRPr="001C2D50">
        <w:rPr>
          <w:rFonts w:ascii="Arial" w:hAnsi="Arial" w:cs="Arial"/>
          <w:i/>
          <w:color w:val="333333"/>
          <w:sz w:val="22"/>
          <w:szCs w:val="22"/>
        </w:rPr>
        <w:t xml:space="preserve"> </w:t>
      </w:r>
      <w:r w:rsidRPr="001C2D50">
        <w:rPr>
          <w:rFonts w:ascii="Arial" w:hAnsi="Arial" w:cs="Arial"/>
          <w:i/>
          <w:color w:val="000000"/>
          <w:sz w:val="22"/>
          <w:szCs w:val="22"/>
        </w:rPr>
        <w:t>παρ</w:t>
      </w:r>
      <w:r w:rsidRPr="001C2D50">
        <w:rPr>
          <w:rFonts w:ascii="Arial" w:hAnsi="Arial" w:cs="Arial"/>
          <w:i/>
          <w:color w:val="333333"/>
          <w:sz w:val="22"/>
          <w:szCs w:val="22"/>
        </w:rPr>
        <w:t xml:space="preserve">. </w:t>
      </w:r>
      <w:r w:rsidRPr="001C2D50">
        <w:rPr>
          <w:rFonts w:ascii="Arial" w:hAnsi="Arial" w:cs="Arial"/>
          <w:bCs/>
          <w:i/>
          <w:color w:val="1C1C1C"/>
          <w:sz w:val="22"/>
          <w:szCs w:val="22"/>
        </w:rPr>
        <w:t>1</w:t>
      </w:r>
      <w:r w:rsidRPr="001C2D50">
        <w:rPr>
          <w:rFonts w:ascii="Arial" w:hAnsi="Arial" w:cs="Arial"/>
          <w:bCs/>
          <w:i/>
          <w:color w:val="666666"/>
          <w:sz w:val="22"/>
          <w:szCs w:val="22"/>
        </w:rPr>
        <w:t xml:space="preserve"> του </w:t>
      </w:r>
      <w:r w:rsidRPr="001C2D50">
        <w:rPr>
          <w:rFonts w:ascii="Arial" w:hAnsi="Arial" w:cs="Arial"/>
          <w:bCs/>
          <w:i/>
          <w:color w:val="1C1C1C"/>
          <w:sz w:val="22"/>
          <w:szCs w:val="22"/>
        </w:rPr>
        <w:t>Ν. 4555/2018</w:t>
      </w:r>
      <w:r w:rsidRPr="001C2D50">
        <w:rPr>
          <w:rFonts w:ascii="Arial" w:hAnsi="Arial" w:cs="Arial"/>
          <w:i/>
          <w:color w:val="333333"/>
          <w:sz w:val="22"/>
          <w:szCs w:val="22"/>
        </w:rPr>
        <w:t xml:space="preserve">, με το οποίο </w:t>
      </w:r>
      <w:r w:rsidRPr="001C2D50">
        <w:rPr>
          <w:rFonts w:ascii="Arial" w:hAnsi="Arial" w:cs="Arial"/>
          <w:i/>
          <w:color w:val="000000"/>
          <w:sz w:val="22"/>
          <w:szCs w:val="22"/>
        </w:rPr>
        <w:t xml:space="preserve">δεν απαιτείται απόφαση του δημοτικού    </w:t>
      </w:r>
    </w:p>
    <w:p w:rsidR="00556F12" w:rsidRPr="001C2D50" w:rsidRDefault="00556F12" w:rsidP="00556F12">
      <w:pPr>
        <w:spacing w:line="360" w:lineRule="auto"/>
        <w:rPr>
          <w:rFonts w:ascii="Arial" w:hAnsi="Arial" w:cs="Arial"/>
          <w:i/>
          <w:color w:val="00000A"/>
          <w:sz w:val="22"/>
          <w:szCs w:val="22"/>
        </w:rPr>
      </w:pPr>
      <w:r w:rsidRPr="001C2D50">
        <w:rPr>
          <w:rFonts w:ascii="Arial" w:hAnsi="Arial" w:cs="Arial"/>
          <w:i/>
          <w:color w:val="000000"/>
          <w:sz w:val="22"/>
          <w:szCs w:val="22"/>
        </w:rPr>
        <w:t xml:space="preserve">            συμβουλίου για την εκκίνηση της διαδικασίας ανάθεσης δημόσιας σύμβασης έργου, προμήθειας ή  γενικής υπηρεσίας</w:t>
      </w:r>
    </w:p>
    <w:p w:rsidR="00556F12" w:rsidRPr="001C2D50" w:rsidRDefault="00556F12" w:rsidP="00556F12">
      <w:pPr>
        <w:numPr>
          <w:ilvl w:val="0"/>
          <w:numId w:val="13"/>
        </w:numPr>
        <w:spacing w:line="360" w:lineRule="auto"/>
        <w:ind w:left="0" w:firstLine="0"/>
        <w:jc w:val="both"/>
        <w:rPr>
          <w:rFonts w:ascii="Arial" w:hAnsi="Arial" w:cs="Arial"/>
          <w:i/>
          <w:sz w:val="22"/>
          <w:szCs w:val="22"/>
        </w:rPr>
      </w:pPr>
      <w:r w:rsidRPr="001C2D50">
        <w:rPr>
          <w:rFonts w:ascii="Arial" w:eastAsia="Cambria" w:hAnsi="Arial" w:cs="Arial"/>
          <w:i/>
          <w:sz w:val="22"/>
          <w:szCs w:val="22"/>
        </w:rPr>
        <w:t>τις διατάξεις του Ν. 4497/2017 (</w:t>
      </w:r>
      <w:r w:rsidRPr="001C2D50">
        <w:rPr>
          <w:rStyle w:val="a5"/>
          <w:rFonts w:ascii="Arial" w:hAnsi="Arial" w:cs="Arial"/>
          <w:b w:val="0"/>
          <w:i/>
          <w:sz w:val="22"/>
          <w:szCs w:val="22"/>
        </w:rPr>
        <w:t>ΦΕΚ  Α’ 171/13.11.2017)</w:t>
      </w:r>
    </w:p>
    <w:p w:rsidR="00556F12" w:rsidRPr="001C2D50" w:rsidRDefault="00556F12" w:rsidP="00556F12">
      <w:pPr>
        <w:numPr>
          <w:ilvl w:val="0"/>
          <w:numId w:val="13"/>
        </w:numPr>
        <w:spacing w:line="360" w:lineRule="auto"/>
        <w:ind w:left="0" w:firstLine="0"/>
        <w:jc w:val="both"/>
        <w:rPr>
          <w:rFonts w:ascii="Arial" w:hAnsi="Arial" w:cs="Arial"/>
          <w:i/>
          <w:sz w:val="22"/>
          <w:szCs w:val="22"/>
        </w:rPr>
      </w:pPr>
      <w:r w:rsidRPr="001C2D50">
        <w:rPr>
          <w:rFonts w:ascii="Arial" w:eastAsia="Cambria" w:hAnsi="Arial" w:cs="Arial"/>
          <w:i/>
          <w:color w:val="000000"/>
          <w:sz w:val="22"/>
          <w:szCs w:val="22"/>
        </w:rPr>
        <w:t>τις διατάξεις του Ν. 4605/2019 “Τροποποίηση διατάξεων του Ν. 4412/16 (</w:t>
      </w:r>
      <w:r w:rsidRPr="001C2D50">
        <w:rPr>
          <w:rStyle w:val="a5"/>
          <w:rFonts w:ascii="Arial" w:hAnsi="Arial" w:cs="Arial"/>
          <w:b w:val="0"/>
          <w:i/>
          <w:sz w:val="22"/>
          <w:szCs w:val="22"/>
        </w:rPr>
        <w:t>ΦΕΚ Α’ 52/01.04.2019</w:t>
      </w:r>
      <w:r w:rsidRPr="001C2D50">
        <w:rPr>
          <w:rFonts w:ascii="Arial" w:eastAsia="Cambria" w:hAnsi="Arial" w:cs="Arial"/>
          <w:i/>
          <w:color w:val="000000"/>
          <w:sz w:val="22"/>
          <w:szCs w:val="22"/>
        </w:rPr>
        <w:t xml:space="preserve">)”. </w:t>
      </w:r>
    </w:p>
    <w:p w:rsidR="00556F12" w:rsidRPr="001C2D50" w:rsidRDefault="00556F12" w:rsidP="00556F12">
      <w:pPr>
        <w:numPr>
          <w:ilvl w:val="0"/>
          <w:numId w:val="13"/>
        </w:numPr>
        <w:spacing w:line="360" w:lineRule="auto"/>
        <w:ind w:left="0" w:firstLine="0"/>
        <w:jc w:val="both"/>
        <w:rPr>
          <w:rFonts w:ascii="Arial" w:hAnsi="Arial" w:cs="Arial"/>
          <w:i/>
          <w:sz w:val="22"/>
          <w:szCs w:val="22"/>
        </w:rPr>
      </w:pPr>
      <w:r w:rsidRPr="001C2D50">
        <w:rPr>
          <w:rFonts w:ascii="Arial" w:eastAsia="Cambria" w:hAnsi="Arial" w:cs="Arial"/>
          <w:i/>
          <w:sz w:val="22"/>
          <w:szCs w:val="22"/>
        </w:rPr>
        <w:t>Τις διατάξεις του Ν 4782/2021 «</w:t>
      </w:r>
      <w:r w:rsidRPr="001C2D50">
        <w:rPr>
          <w:rFonts w:ascii="Arial" w:hAnsi="Arial" w:cs="Arial"/>
          <w:i/>
          <w:sz w:val="22"/>
          <w:szCs w:val="22"/>
        </w:rPr>
        <w:t>Εκσυγχρονισμός, απλοποίηση και αναμόρφωση του ρυθμιστικού</w:t>
      </w:r>
      <w:r w:rsidR="001C2D50" w:rsidRPr="001C2D50">
        <w:rPr>
          <w:rFonts w:ascii="Arial" w:hAnsi="Arial" w:cs="Arial"/>
          <w:i/>
          <w:sz w:val="22"/>
          <w:szCs w:val="22"/>
        </w:rPr>
        <w:t xml:space="preserve"> </w:t>
      </w:r>
      <w:r w:rsidRPr="001C2D50">
        <w:rPr>
          <w:rFonts w:ascii="Arial" w:hAnsi="Arial" w:cs="Arial"/>
          <w:i/>
          <w:sz w:val="22"/>
          <w:szCs w:val="22"/>
        </w:rPr>
        <w:t xml:space="preserve">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556F12" w:rsidRPr="001C2D50" w:rsidRDefault="00556F12" w:rsidP="00556F12">
      <w:pPr>
        <w:numPr>
          <w:ilvl w:val="0"/>
          <w:numId w:val="13"/>
        </w:numPr>
        <w:spacing w:line="360" w:lineRule="auto"/>
        <w:ind w:left="0" w:firstLine="0"/>
        <w:jc w:val="both"/>
        <w:rPr>
          <w:rFonts w:ascii="Arial" w:hAnsi="Arial" w:cs="Arial"/>
          <w:i/>
          <w:sz w:val="22"/>
          <w:szCs w:val="22"/>
        </w:rPr>
      </w:pPr>
      <w:r w:rsidRPr="001C2D50">
        <w:rPr>
          <w:rFonts w:ascii="Arial" w:eastAsia="Cambria" w:hAnsi="Arial" w:cs="Arial"/>
          <w:i/>
          <w:sz w:val="22"/>
          <w:szCs w:val="22"/>
        </w:rPr>
        <w:t xml:space="preserve">Το Σχέδιο Διακήρυξης το οποίο επισυνάπτεται </w:t>
      </w:r>
    </w:p>
    <w:p w:rsidR="00556F12" w:rsidRPr="001C2D50" w:rsidRDefault="00556F12" w:rsidP="00556F12">
      <w:pPr>
        <w:spacing w:line="360" w:lineRule="auto"/>
        <w:jc w:val="both"/>
        <w:rPr>
          <w:rFonts w:ascii="Arial" w:hAnsi="Arial" w:cs="Arial"/>
          <w:i/>
          <w:sz w:val="22"/>
          <w:szCs w:val="22"/>
        </w:rPr>
      </w:pPr>
    </w:p>
    <w:p w:rsidR="00556F12" w:rsidRPr="001C2D50" w:rsidRDefault="00556F12" w:rsidP="00556F12">
      <w:pPr>
        <w:jc w:val="center"/>
        <w:rPr>
          <w:rFonts w:ascii="Arial" w:hAnsi="Arial" w:cs="Arial"/>
          <w:i/>
          <w:sz w:val="22"/>
          <w:szCs w:val="22"/>
        </w:rPr>
      </w:pPr>
      <w:r w:rsidRPr="001C2D50">
        <w:rPr>
          <w:rFonts w:ascii="Arial" w:hAnsi="Arial" w:cs="Arial"/>
          <w:bCs/>
          <w:i/>
          <w:sz w:val="22"/>
          <w:szCs w:val="22"/>
        </w:rPr>
        <w:t>Καλείται η Οικονομική Επιτροπή</w:t>
      </w:r>
    </w:p>
    <w:p w:rsidR="00556F12" w:rsidRPr="001C2D50" w:rsidRDefault="00556F12" w:rsidP="00556F12">
      <w:pPr>
        <w:spacing w:line="360" w:lineRule="auto"/>
        <w:jc w:val="both"/>
        <w:rPr>
          <w:rFonts w:ascii="Arial" w:hAnsi="Arial" w:cs="Arial"/>
          <w:i/>
          <w:color w:val="000000"/>
          <w:sz w:val="22"/>
          <w:szCs w:val="22"/>
        </w:rPr>
      </w:pPr>
    </w:p>
    <w:p w:rsidR="00556F12" w:rsidRPr="001C2D50" w:rsidRDefault="00556F12" w:rsidP="00556F12">
      <w:pPr>
        <w:spacing w:line="360" w:lineRule="auto"/>
        <w:jc w:val="both"/>
        <w:rPr>
          <w:rFonts w:ascii="Arial" w:hAnsi="Arial" w:cs="Arial"/>
          <w:i/>
          <w:color w:val="000000"/>
          <w:sz w:val="22"/>
          <w:szCs w:val="22"/>
        </w:rPr>
      </w:pPr>
      <w:r w:rsidRPr="001C2D50">
        <w:rPr>
          <w:rFonts w:ascii="Arial" w:hAnsi="Arial" w:cs="Arial"/>
          <w:i/>
          <w:sz w:val="22"/>
          <w:szCs w:val="22"/>
        </w:rPr>
        <w:t xml:space="preserve">Να καθορίσει τους όρους διακήρυξης του </w:t>
      </w:r>
      <w:r w:rsidRPr="001C2D50">
        <w:rPr>
          <w:rFonts w:ascii="Arial" w:hAnsi="Arial" w:cs="Arial"/>
          <w:bCs/>
          <w:i/>
          <w:sz w:val="22"/>
          <w:szCs w:val="22"/>
        </w:rPr>
        <w:t xml:space="preserve">ηλεκτρονικού ανοικτού διαγωνισμού </w:t>
      </w:r>
      <w:r w:rsidRPr="001C2D50">
        <w:rPr>
          <w:rFonts w:ascii="Arial" w:hAnsi="Arial" w:cs="Arial"/>
          <w:i/>
          <w:sz w:val="22"/>
          <w:szCs w:val="22"/>
        </w:rPr>
        <w:t xml:space="preserve">κάτω των ορίων </w:t>
      </w:r>
      <w:r w:rsidRPr="001C2D50">
        <w:rPr>
          <w:rFonts w:ascii="Arial" w:hAnsi="Arial" w:cs="Arial"/>
          <w:bCs/>
          <w:i/>
          <w:sz w:val="22"/>
          <w:szCs w:val="22"/>
        </w:rPr>
        <w:t xml:space="preserve">με τίτλο: «Εγκατάσταση Συστημάτων Έξυπνου </w:t>
      </w:r>
      <w:proofErr w:type="spellStart"/>
      <w:r w:rsidRPr="001C2D50">
        <w:rPr>
          <w:rFonts w:ascii="Arial" w:hAnsi="Arial" w:cs="Arial"/>
          <w:bCs/>
          <w:i/>
          <w:sz w:val="22"/>
          <w:szCs w:val="22"/>
        </w:rPr>
        <w:t>Οδοφωτισμού</w:t>
      </w:r>
      <w:proofErr w:type="spellEnd"/>
      <w:r w:rsidRPr="001C2D50">
        <w:rPr>
          <w:rFonts w:ascii="Arial" w:hAnsi="Arial" w:cs="Arial"/>
          <w:bCs/>
          <w:i/>
          <w:sz w:val="22"/>
          <w:szCs w:val="22"/>
        </w:rPr>
        <w:t xml:space="preserve"> επί των Οδών </w:t>
      </w:r>
      <w:proofErr w:type="spellStart"/>
      <w:r w:rsidRPr="001C2D50">
        <w:rPr>
          <w:rFonts w:ascii="Arial" w:hAnsi="Arial" w:cs="Arial"/>
          <w:bCs/>
          <w:i/>
          <w:sz w:val="22"/>
          <w:szCs w:val="22"/>
        </w:rPr>
        <w:t>Καραγιαννοπούλου</w:t>
      </w:r>
      <w:proofErr w:type="spellEnd"/>
      <w:r w:rsidRPr="001C2D50">
        <w:rPr>
          <w:rFonts w:ascii="Arial" w:hAnsi="Arial" w:cs="Arial"/>
          <w:bCs/>
          <w:i/>
          <w:sz w:val="22"/>
          <w:szCs w:val="22"/>
        </w:rPr>
        <w:t xml:space="preserve"> (από </w:t>
      </w:r>
      <w:proofErr w:type="spellStart"/>
      <w:r w:rsidRPr="001C2D50">
        <w:rPr>
          <w:rFonts w:ascii="Arial" w:hAnsi="Arial" w:cs="Arial"/>
          <w:bCs/>
          <w:i/>
          <w:sz w:val="22"/>
          <w:szCs w:val="22"/>
        </w:rPr>
        <w:t>Καλλιαγκάκη</w:t>
      </w:r>
      <w:proofErr w:type="spellEnd"/>
      <w:r w:rsidRPr="001C2D50">
        <w:rPr>
          <w:rFonts w:ascii="Arial" w:hAnsi="Arial" w:cs="Arial"/>
          <w:bCs/>
          <w:i/>
          <w:sz w:val="22"/>
          <w:szCs w:val="22"/>
        </w:rPr>
        <w:t xml:space="preserve"> έως Ανδρεαδάκη) , Ανδρεαδάκη (από </w:t>
      </w:r>
      <w:proofErr w:type="spellStart"/>
      <w:r w:rsidRPr="001C2D50">
        <w:rPr>
          <w:rFonts w:ascii="Arial" w:hAnsi="Arial" w:cs="Arial"/>
          <w:bCs/>
          <w:i/>
          <w:sz w:val="22"/>
          <w:szCs w:val="22"/>
        </w:rPr>
        <w:t>Καραγιαννοπούλου</w:t>
      </w:r>
      <w:proofErr w:type="spellEnd"/>
      <w:r w:rsidRPr="001C2D50">
        <w:rPr>
          <w:rFonts w:ascii="Arial" w:hAnsi="Arial" w:cs="Arial"/>
          <w:bCs/>
          <w:i/>
          <w:sz w:val="22"/>
          <w:szCs w:val="22"/>
        </w:rPr>
        <w:t xml:space="preserve"> έως </w:t>
      </w:r>
      <w:proofErr w:type="spellStart"/>
      <w:r w:rsidRPr="001C2D50">
        <w:rPr>
          <w:rFonts w:ascii="Arial" w:hAnsi="Arial" w:cs="Arial"/>
          <w:bCs/>
          <w:i/>
          <w:sz w:val="22"/>
          <w:szCs w:val="22"/>
        </w:rPr>
        <w:t>Μπουφίδου</w:t>
      </w:r>
      <w:proofErr w:type="spellEnd"/>
      <w:r w:rsidRPr="001C2D50">
        <w:rPr>
          <w:rFonts w:ascii="Arial" w:hAnsi="Arial" w:cs="Arial"/>
          <w:bCs/>
          <w:i/>
          <w:sz w:val="22"/>
          <w:szCs w:val="22"/>
        </w:rPr>
        <w:t>) και Ελ. Γονή</w:t>
      </w:r>
      <w:r w:rsidRPr="001C2D50">
        <w:rPr>
          <w:rFonts w:ascii="Arial" w:hAnsi="Arial" w:cs="Arial"/>
          <w:i/>
          <w:sz w:val="22"/>
          <w:szCs w:val="22"/>
        </w:rPr>
        <w:t>» της Πράξης "ΑΝΟΙΚΤΟ ΚΕΝΤΡΟ ΕΜΠΟΡΙΟΥ ΤΟΥ ΔΗΜΟΥ ΛΕΒΑΔΕΩΝ"</w:t>
      </w:r>
      <w:r w:rsidRPr="001C2D50">
        <w:rPr>
          <w:rFonts w:ascii="Arial" w:hAnsi="Arial" w:cs="Arial"/>
          <w:bCs/>
          <w:i/>
          <w:sz w:val="22"/>
          <w:szCs w:val="22"/>
        </w:rPr>
        <w:t xml:space="preserve">,  </w:t>
      </w:r>
      <w:r w:rsidRPr="001C2D50">
        <w:rPr>
          <w:rFonts w:ascii="Arial" w:hAnsi="Arial" w:cs="Arial"/>
          <w:i/>
          <w:sz w:val="22"/>
          <w:szCs w:val="22"/>
        </w:rPr>
        <w:t xml:space="preserve"> </w:t>
      </w:r>
      <w:r w:rsidRPr="001C2D50">
        <w:rPr>
          <w:rFonts w:ascii="Arial" w:eastAsia="Cambria" w:hAnsi="Arial" w:cs="Arial"/>
          <w:i/>
          <w:sz w:val="22"/>
          <w:szCs w:val="22"/>
        </w:rPr>
        <w:t>ενδεικτικού προϋπολογισμού</w:t>
      </w:r>
      <w:r w:rsidRPr="001C2D50">
        <w:rPr>
          <w:rFonts w:ascii="Arial" w:eastAsia="Cambria" w:hAnsi="Arial" w:cs="Arial"/>
          <w:i/>
          <w:color w:val="666666"/>
          <w:sz w:val="22"/>
          <w:szCs w:val="22"/>
        </w:rPr>
        <w:t xml:space="preserve"> </w:t>
      </w:r>
      <w:r w:rsidRPr="001C2D50">
        <w:rPr>
          <w:rFonts w:ascii="Arial" w:eastAsia="Cambria" w:hAnsi="Arial" w:cs="Arial"/>
          <w:i/>
          <w:sz w:val="22"/>
          <w:szCs w:val="22"/>
        </w:rPr>
        <w:t>75.254,00 € χωρίς Φ.Π.Α</w:t>
      </w:r>
      <w:r w:rsidRPr="001C2D50">
        <w:rPr>
          <w:rFonts w:ascii="Arial" w:hAnsi="Arial" w:cs="Arial"/>
          <w:i/>
          <w:sz w:val="22"/>
          <w:szCs w:val="22"/>
        </w:rPr>
        <w:t xml:space="preserve">. (93.314,96 € με Φ.Π.Α. 24%) , </w:t>
      </w:r>
      <w:r w:rsidRPr="001C2D50">
        <w:rPr>
          <w:rFonts w:ascii="Arial" w:hAnsi="Arial" w:cs="Arial"/>
          <w:bCs/>
          <w:i/>
          <w:sz w:val="22"/>
          <w:szCs w:val="22"/>
        </w:rPr>
        <w:t xml:space="preserve">σύμφωνα με την   </w:t>
      </w:r>
      <w:r w:rsidRPr="001C2D50">
        <w:rPr>
          <w:rFonts w:ascii="Arial" w:hAnsi="Arial" w:cs="Arial"/>
          <w:i/>
          <w:sz w:val="22"/>
          <w:szCs w:val="22"/>
        </w:rPr>
        <w:t>υπ’ αρ</w:t>
      </w:r>
      <w:r w:rsidRPr="001C2D50">
        <w:rPr>
          <w:rFonts w:ascii="Arial" w:hAnsi="Arial" w:cs="Arial"/>
          <w:i/>
          <w:color w:val="000000"/>
          <w:sz w:val="22"/>
          <w:szCs w:val="22"/>
        </w:rPr>
        <w:t>. 41</w:t>
      </w:r>
      <w:r w:rsidRPr="001C2D50">
        <w:rPr>
          <w:rFonts w:ascii="Arial" w:hAnsi="Arial" w:cs="Arial"/>
          <w:bCs/>
          <w:i/>
          <w:color w:val="000000"/>
          <w:sz w:val="22"/>
          <w:szCs w:val="22"/>
        </w:rPr>
        <w:t>/2022</w:t>
      </w:r>
      <w:r w:rsidRPr="001C2D50">
        <w:rPr>
          <w:rFonts w:ascii="Arial" w:hAnsi="Arial" w:cs="Arial"/>
          <w:bCs/>
          <w:i/>
          <w:color w:val="666666"/>
          <w:sz w:val="22"/>
          <w:szCs w:val="22"/>
        </w:rPr>
        <w:t xml:space="preserve"> </w:t>
      </w:r>
      <w:r w:rsidRPr="001C2D50">
        <w:rPr>
          <w:rFonts w:ascii="Arial" w:hAnsi="Arial" w:cs="Arial"/>
          <w:bCs/>
          <w:i/>
          <w:sz w:val="22"/>
          <w:szCs w:val="22"/>
        </w:rPr>
        <w:t>μελέτη</w:t>
      </w:r>
      <w:r w:rsidRPr="001C2D50">
        <w:rPr>
          <w:rFonts w:ascii="Arial" w:hAnsi="Arial" w:cs="Arial"/>
          <w:i/>
          <w:sz w:val="22"/>
          <w:szCs w:val="22"/>
        </w:rPr>
        <w:t xml:space="preserve">  της Δ/</w:t>
      </w:r>
      <w:proofErr w:type="spellStart"/>
      <w:r w:rsidRPr="001C2D50">
        <w:rPr>
          <w:rFonts w:ascii="Arial" w:hAnsi="Arial" w:cs="Arial"/>
          <w:i/>
          <w:sz w:val="22"/>
          <w:szCs w:val="22"/>
        </w:rPr>
        <w:t>νσης</w:t>
      </w:r>
      <w:proofErr w:type="spellEnd"/>
      <w:r w:rsidRPr="001C2D50">
        <w:rPr>
          <w:rFonts w:ascii="Arial" w:hAnsi="Arial" w:cs="Arial"/>
          <w:i/>
          <w:sz w:val="22"/>
          <w:szCs w:val="22"/>
        </w:rPr>
        <w:t xml:space="preserve"> Τεχνικών Υπηρεσιών που</w:t>
      </w:r>
      <w:r w:rsidRPr="001C2D50">
        <w:rPr>
          <w:rFonts w:ascii="Arial" w:hAnsi="Arial" w:cs="Arial"/>
          <w:i/>
          <w:color w:val="000000"/>
          <w:sz w:val="22"/>
          <w:szCs w:val="22"/>
        </w:rPr>
        <w:t xml:space="preserve"> θα αποτελέσουν αναπόσπαστο μέρος της απόφασή σας.</w:t>
      </w:r>
    </w:p>
    <w:p w:rsidR="006B02BC" w:rsidRPr="006B02BC" w:rsidRDefault="006B02BC" w:rsidP="006B02BC">
      <w:pPr>
        <w:jc w:val="both"/>
        <w:rPr>
          <w:rFonts w:ascii="Arial" w:eastAsia="Arial Unicode MS" w:hAnsi="Arial" w:cs="Arial"/>
          <w:i/>
          <w:sz w:val="22"/>
          <w:szCs w:val="22"/>
        </w:rPr>
      </w:pPr>
    </w:p>
    <w:p w:rsidR="00554F44" w:rsidRPr="00373254" w:rsidRDefault="00554F44" w:rsidP="00373254">
      <w:pPr>
        <w:ind w:hanging="432"/>
        <w:rPr>
          <w:rFonts w:ascii="Arial" w:eastAsia="Arial" w:hAnsi="Arial" w:cs="Arial"/>
          <w:b/>
          <w:kern w:val="1"/>
          <w:sz w:val="22"/>
          <w:szCs w:val="22"/>
          <w:lang w:bidi="hi-IN"/>
        </w:rPr>
      </w:pPr>
      <w:r w:rsidRPr="00373254">
        <w:rPr>
          <w:rFonts w:ascii="Arial" w:eastAsia="Arial" w:hAnsi="Arial" w:cs="Arial"/>
          <w:sz w:val="22"/>
          <w:szCs w:val="22"/>
        </w:rPr>
        <w:t xml:space="preserve">      </w:t>
      </w:r>
      <w:r w:rsidRPr="00373254">
        <w:rPr>
          <w:rFonts w:ascii="Arial" w:eastAsia="Arial" w:hAnsi="Arial" w:cs="Arial"/>
          <w:b/>
          <w:kern w:val="1"/>
          <w:sz w:val="22"/>
          <w:szCs w:val="22"/>
          <w:lang w:bidi="hi-IN"/>
        </w:rPr>
        <w:t>Η</w:t>
      </w:r>
      <w:r w:rsidR="00AB58C9" w:rsidRPr="00373254">
        <w:rPr>
          <w:rFonts w:ascii="Arial" w:eastAsia="Arial" w:hAnsi="Arial" w:cs="Arial"/>
          <w:b/>
          <w:kern w:val="1"/>
          <w:sz w:val="22"/>
          <w:szCs w:val="22"/>
          <w:lang w:bidi="hi-IN"/>
        </w:rPr>
        <w:t xml:space="preserve"> Οικονομική Επιτροπή  </w:t>
      </w:r>
      <w:r w:rsidR="00037F1E" w:rsidRPr="00373254">
        <w:rPr>
          <w:rFonts w:ascii="Arial" w:eastAsia="Arial" w:hAnsi="Arial" w:cs="Arial"/>
          <w:b/>
          <w:kern w:val="1"/>
          <w:sz w:val="22"/>
          <w:szCs w:val="22"/>
          <w:lang w:bidi="hi-IN"/>
        </w:rPr>
        <w:t>λαμβάνοντας</w:t>
      </w:r>
      <w:r w:rsidR="0055529D" w:rsidRPr="00373254">
        <w:rPr>
          <w:rFonts w:ascii="Arial" w:eastAsia="Arial" w:hAnsi="Arial" w:cs="Arial"/>
          <w:b/>
          <w:kern w:val="1"/>
          <w:sz w:val="22"/>
          <w:szCs w:val="22"/>
          <w:lang w:bidi="hi-IN"/>
        </w:rPr>
        <w:t xml:space="preserve"> </w:t>
      </w:r>
      <w:r w:rsidR="00B00607" w:rsidRPr="00373254">
        <w:rPr>
          <w:rFonts w:ascii="Arial" w:eastAsia="Arial" w:hAnsi="Arial" w:cs="Arial"/>
          <w:b/>
          <w:kern w:val="1"/>
          <w:sz w:val="22"/>
          <w:szCs w:val="22"/>
          <w:lang w:bidi="hi-IN"/>
        </w:rPr>
        <w:t>υπόψη</w:t>
      </w:r>
      <w:r w:rsidR="00AB58C9" w:rsidRPr="00373254">
        <w:rPr>
          <w:rFonts w:ascii="Arial" w:eastAsia="Arial" w:hAnsi="Arial" w:cs="Arial"/>
          <w:b/>
          <w:kern w:val="1"/>
          <w:sz w:val="22"/>
          <w:szCs w:val="22"/>
          <w:lang w:bidi="hi-IN"/>
        </w:rPr>
        <w:t>:</w:t>
      </w:r>
    </w:p>
    <w:p w:rsidR="001003DC" w:rsidRPr="00373254" w:rsidRDefault="001003DC" w:rsidP="00373254">
      <w:pPr>
        <w:ind w:hanging="432"/>
        <w:rPr>
          <w:rFonts w:ascii="Arial" w:eastAsia="Arial" w:hAnsi="Arial" w:cs="Arial"/>
          <w:kern w:val="1"/>
          <w:sz w:val="22"/>
          <w:szCs w:val="22"/>
          <w:lang w:bidi="hi-IN"/>
        </w:rPr>
      </w:pPr>
    </w:p>
    <w:p w:rsidR="00B774A0" w:rsidRPr="00373254" w:rsidRDefault="00B774A0" w:rsidP="00373254">
      <w:pPr>
        <w:pStyle w:val="ad"/>
        <w:spacing w:line="288" w:lineRule="auto"/>
        <w:jc w:val="left"/>
        <w:rPr>
          <w:rFonts w:ascii="Arial" w:hAnsi="Arial" w:cs="Arial"/>
          <w:bCs/>
          <w:sz w:val="22"/>
          <w:szCs w:val="22"/>
        </w:rPr>
      </w:pPr>
      <w:r w:rsidRPr="00373254">
        <w:rPr>
          <w:rFonts w:ascii="Arial" w:hAnsi="Arial" w:cs="Arial"/>
          <w:sz w:val="22"/>
          <w:szCs w:val="22"/>
        </w:rPr>
        <w:t>-Τις διατάξεις του  άρθρου 40 του Ν.4735/2020 που αντικατέστησε το άρθρο 72  το</w:t>
      </w:r>
      <w:r w:rsidRPr="00373254">
        <w:rPr>
          <w:rFonts w:ascii="Arial" w:hAnsi="Arial" w:cs="Arial"/>
          <w:bCs/>
          <w:sz w:val="22"/>
          <w:szCs w:val="22"/>
        </w:rPr>
        <w:t xml:space="preserve">υ     </w:t>
      </w:r>
    </w:p>
    <w:p w:rsidR="00B774A0" w:rsidRPr="00373254" w:rsidRDefault="00B774A0" w:rsidP="00373254">
      <w:pPr>
        <w:pStyle w:val="ad"/>
        <w:spacing w:line="288" w:lineRule="auto"/>
        <w:jc w:val="left"/>
        <w:rPr>
          <w:rFonts w:ascii="Arial" w:eastAsia="Verdana" w:hAnsi="Arial" w:cs="Arial"/>
          <w:bCs/>
          <w:iCs/>
          <w:sz w:val="22"/>
          <w:szCs w:val="22"/>
        </w:rPr>
      </w:pPr>
      <w:r w:rsidRPr="00373254">
        <w:rPr>
          <w:rFonts w:ascii="Arial" w:hAnsi="Arial" w:cs="Arial"/>
          <w:bCs/>
          <w:sz w:val="22"/>
          <w:szCs w:val="22"/>
        </w:rPr>
        <w:t xml:space="preserve">   Ν.3852/20</w:t>
      </w:r>
      <w:r w:rsidRPr="00373254">
        <w:rPr>
          <w:rFonts w:ascii="Arial" w:eastAsia="Verdana" w:hAnsi="Arial" w:cs="Arial"/>
          <w:bCs/>
          <w:iCs/>
          <w:sz w:val="22"/>
          <w:szCs w:val="22"/>
        </w:rPr>
        <w:t>10</w:t>
      </w:r>
    </w:p>
    <w:p w:rsidR="00B774A0" w:rsidRPr="00373254" w:rsidRDefault="00B774A0" w:rsidP="00373254">
      <w:pPr>
        <w:rPr>
          <w:rFonts w:ascii="Arial" w:hAnsi="Arial" w:cs="Arial"/>
          <w:sz w:val="22"/>
          <w:szCs w:val="22"/>
        </w:rPr>
      </w:pPr>
      <w:r w:rsidRPr="00373254">
        <w:rPr>
          <w:rFonts w:ascii="Arial" w:hAnsi="Arial" w:cs="Arial"/>
          <w:sz w:val="22"/>
          <w:szCs w:val="22"/>
        </w:rPr>
        <w:t xml:space="preserve">- του  άρθρου 77 του Ν. 4555/2018, </w:t>
      </w:r>
    </w:p>
    <w:p w:rsidR="00B774A0" w:rsidRPr="00373254" w:rsidRDefault="00B774A0" w:rsidP="00373254">
      <w:pPr>
        <w:rPr>
          <w:rFonts w:ascii="Arial" w:hAnsi="Arial" w:cs="Arial"/>
          <w:sz w:val="22"/>
          <w:szCs w:val="22"/>
        </w:rPr>
      </w:pPr>
      <w:r w:rsidRPr="00373254">
        <w:rPr>
          <w:rFonts w:ascii="Arial" w:hAnsi="Arial" w:cs="Arial"/>
          <w:sz w:val="22"/>
          <w:szCs w:val="22"/>
        </w:rPr>
        <w:t>-</w:t>
      </w:r>
      <w:r w:rsidRPr="00373254">
        <w:rPr>
          <w:rFonts w:ascii="Arial" w:hAnsi="Arial" w:cs="Arial"/>
          <w:bCs/>
          <w:sz w:val="22"/>
          <w:szCs w:val="22"/>
        </w:rPr>
        <w:t xml:space="preserve">τις διατάξεις της </w:t>
      </w:r>
      <w:proofErr w:type="spellStart"/>
      <w:r w:rsidRPr="00373254">
        <w:rPr>
          <w:rFonts w:ascii="Arial" w:hAnsi="Arial" w:cs="Arial"/>
          <w:bCs/>
          <w:sz w:val="22"/>
          <w:szCs w:val="22"/>
        </w:rPr>
        <w:t>υπ΄αριθμ</w:t>
      </w:r>
      <w:proofErr w:type="spellEnd"/>
      <w:r w:rsidRPr="00373254">
        <w:rPr>
          <w:rFonts w:ascii="Arial" w:hAnsi="Arial" w:cs="Arial"/>
          <w:bCs/>
          <w:sz w:val="22"/>
          <w:szCs w:val="22"/>
        </w:rPr>
        <w:t xml:space="preserve"> 374/2022</w:t>
      </w:r>
      <w:r w:rsidRPr="00373254">
        <w:rPr>
          <w:rFonts w:ascii="Arial" w:hAnsi="Arial" w:cs="Arial"/>
          <w:bCs/>
          <w:sz w:val="22"/>
          <w:szCs w:val="22"/>
          <w:u w:val="single"/>
        </w:rPr>
        <w:t xml:space="preserve"> εγκυκλίου του ΥΠ.ΕΣ. (ΑΔΑ: ΨΜΓΓ46ΜΤΛ6-Φ75) </w:t>
      </w:r>
      <w:r w:rsidRPr="00373254">
        <w:rPr>
          <w:rFonts w:ascii="Arial" w:hAnsi="Arial" w:cs="Arial"/>
          <w:bCs/>
          <w:sz w:val="22"/>
          <w:szCs w:val="22"/>
        </w:rPr>
        <w:t>«Λειτουργία Οικονομικής Επιτροπής και Επιτροπής Ποιότητας Ζωής</w:t>
      </w:r>
      <w:r w:rsidRPr="00373254">
        <w:rPr>
          <w:rFonts w:ascii="Arial" w:hAnsi="Arial" w:cs="Arial"/>
          <w:sz w:val="22"/>
          <w:szCs w:val="22"/>
        </w:rPr>
        <w:t xml:space="preserve">»  </w:t>
      </w:r>
    </w:p>
    <w:p w:rsidR="00E128DD" w:rsidRPr="00E128DD" w:rsidRDefault="00E128DD" w:rsidP="00E128DD">
      <w:pPr>
        <w:shd w:val="clear" w:color="auto" w:fill="FFFFFF"/>
        <w:tabs>
          <w:tab w:val="left" w:pos="570"/>
          <w:tab w:val="center" w:pos="8460"/>
        </w:tabs>
        <w:suppressAutoHyphens w:val="0"/>
        <w:spacing w:before="57" w:after="57"/>
        <w:jc w:val="both"/>
        <w:rPr>
          <w:rFonts w:ascii="Arial" w:eastAsia="Arial" w:hAnsi="Arial" w:cs="Arial"/>
          <w:i/>
          <w:color w:val="000000"/>
          <w:kern w:val="2"/>
          <w:sz w:val="22"/>
          <w:szCs w:val="22"/>
          <w:shd w:val="clear" w:color="auto" w:fill="FFFFFF"/>
          <w:lang w:eastAsia="el-GR" w:bidi="hi-IN"/>
        </w:rPr>
      </w:pPr>
      <w:r w:rsidRPr="00E128DD">
        <w:rPr>
          <w:rFonts w:ascii="Arial" w:eastAsia="Calibri" w:hAnsi="Arial" w:cs="Arial"/>
          <w:i/>
          <w:color w:val="000000"/>
          <w:kern w:val="2"/>
          <w:sz w:val="22"/>
          <w:szCs w:val="22"/>
          <w:highlight w:val="white"/>
          <w:shd w:val="clear" w:color="auto" w:fill="FFFFFF"/>
        </w:rPr>
        <w:t xml:space="preserve">- </w:t>
      </w:r>
      <w:r w:rsidRPr="00E128DD">
        <w:rPr>
          <w:rFonts w:ascii="Arial" w:eastAsia="Arial" w:hAnsi="Arial" w:cs="Arial"/>
          <w:i/>
          <w:color w:val="000000"/>
          <w:kern w:val="2"/>
          <w:sz w:val="22"/>
          <w:szCs w:val="22"/>
          <w:highlight w:val="white"/>
          <w:shd w:val="clear" w:color="auto" w:fill="FFFFFF"/>
          <w:lang w:eastAsia="el-GR"/>
        </w:rPr>
        <w:t xml:space="preserve">Το </w:t>
      </w:r>
      <w:proofErr w:type="spellStart"/>
      <w:r w:rsidRPr="00E128DD">
        <w:rPr>
          <w:rFonts w:ascii="Arial" w:eastAsia="Arial" w:hAnsi="Arial" w:cs="Arial"/>
          <w:color w:val="000000"/>
          <w:kern w:val="2"/>
          <w:sz w:val="22"/>
          <w:szCs w:val="22"/>
          <w:highlight w:val="white"/>
          <w:shd w:val="clear" w:color="auto" w:fill="FFFFFF"/>
          <w:lang w:eastAsia="el-GR"/>
        </w:rPr>
        <w:t>υπ΄αριθμ</w:t>
      </w:r>
      <w:proofErr w:type="spellEnd"/>
      <w:r w:rsidRPr="00E128DD">
        <w:rPr>
          <w:rFonts w:ascii="Arial" w:eastAsia="Arial" w:hAnsi="Arial" w:cs="Arial"/>
          <w:i/>
          <w:color w:val="000000"/>
          <w:kern w:val="2"/>
          <w:sz w:val="22"/>
          <w:szCs w:val="22"/>
          <w:highlight w:val="white"/>
          <w:shd w:val="clear" w:color="auto" w:fill="FFFFFF"/>
          <w:lang w:eastAsia="el-GR"/>
        </w:rPr>
        <w:t>.</w:t>
      </w:r>
      <w:r w:rsidRPr="00E128DD">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E128DD">
        <w:rPr>
          <w:rStyle w:val="aa"/>
          <w:rFonts w:ascii="Arial" w:eastAsia="Arial" w:hAnsi="Arial" w:cs="Arial"/>
          <w:i w:val="0"/>
          <w:color w:val="000000"/>
          <w:spacing w:val="-3"/>
          <w:sz w:val="22"/>
          <w:szCs w:val="22"/>
          <w:shd w:val="clear" w:color="auto" w:fill="FFFFFF"/>
          <w:lang w:eastAsia="el-GR" w:bidi="hi-IN"/>
        </w:rPr>
        <w:t>πρωτ</w:t>
      </w:r>
      <w:proofErr w:type="spellEnd"/>
      <w:r w:rsidRPr="00E128DD">
        <w:rPr>
          <w:rStyle w:val="aa"/>
          <w:rFonts w:ascii="Arial" w:eastAsia="Arial" w:hAnsi="Arial" w:cs="Arial"/>
          <w:i w:val="0"/>
          <w:color w:val="000000"/>
          <w:spacing w:val="-3"/>
          <w:sz w:val="22"/>
          <w:szCs w:val="22"/>
          <w:shd w:val="clear" w:color="auto" w:fill="FFFFFF"/>
          <w:lang w:eastAsia="el-GR" w:bidi="hi-IN"/>
        </w:rPr>
        <w:t>.</w:t>
      </w:r>
      <w:r>
        <w:rPr>
          <w:rStyle w:val="aa"/>
          <w:rFonts w:ascii="Arial" w:eastAsia="Arial" w:hAnsi="Arial" w:cs="Arial"/>
          <w:i w:val="0"/>
          <w:color w:val="000000"/>
          <w:spacing w:val="-3"/>
          <w:sz w:val="22"/>
          <w:szCs w:val="22"/>
          <w:shd w:val="clear" w:color="auto" w:fill="FFFFFF"/>
          <w:lang w:eastAsia="el-GR" w:bidi="hi-IN"/>
        </w:rPr>
        <w:t xml:space="preserve"> </w:t>
      </w:r>
      <w:r w:rsidRPr="00E128DD">
        <w:rPr>
          <w:rStyle w:val="aa"/>
          <w:rFonts w:ascii="Arial" w:eastAsia="Arial" w:hAnsi="Arial" w:cs="Arial"/>
          <w:i w:val="0"/>
          <w:color w:val="000000"/>
          <w:spacing w:val="-3"/>
          <w:sz w:val="22"/>
          <w:szCs w:val="22"/>
          <w:shd w:val="clear" w:color="auto" w:fill="FFFFFF"/>
          <w:lang w:eastAsia="el-GR" w:bidi="hi-IN"/>
        </w:rPr>
        <w:t>204</w:t>
      </w:r>
      <w:r w:rsidR="001C2D50">
        <w:rPr>
          <w:rStyle w:val="aa"/>
          <w:rFonts w:ascii="Arial" w:eastAsia="Arial" w:hAnsi="Arial" w:cs="Arial"/>
          <w:i w:val="0"/>
          <w:color w:val="000000"/>
          <w:spacing w:val="-3"/>
          <w:sz w:val="22"/>
          <w:szCs w:val="22"/>
          <w:shd w:val="clear" w:color="auto" w:fill="FFFFFF"/>
          <w:lang w:eastAsia="el-GR" w:bidi="hi-IN"/>
        </w:rPr>
        <w:t>95</w:t>
      </w:r>
      <w:r w:rsidRPr="00E128DD">
        <w:rPr>
          <w:rStyle w:val="aa"/>
          <w:rFonts w:ascii="Arial" w:eastAsia="Arial" w:hAnsi="Arial" w:cs="Arial"/>
          <w:i w:val="0"/>
          <w:color w:val="000000"/>
          <w:spacing w:val="-3"/>
          <w:sz w:val="22"/>
          <w:szCs w:val="22"/>
          <w:shd w:val="clear" w:color="auto" w:fill="FFFFFF"/>
          <w:lang w:eastAsia="el-GR" w:bidi="hi-IN"/>
        </w:rPr>
        <w:t>/15-11-2022</w:t>
      </w:r>
      <w:r w:rsidRPr="00E128DD">
        <w:rPr>
          <w:rFonts w:ascii="Arial" w:eastAsia="Calibri" w:hAnsi="Arial" w:cs="Arial"/>
          <w:i/>
          <w:color w:val="000000"/>
          <w:kern w:val="2"/>
          <w:sz w:val="22"/>
          <w:szCs w:val="22"/>
          <w:highlight w:val="white"/>
          <w:shd w:val="clear" w:color="auto" w:fill="FFFFFF"/>
        </w:rPr>
        <w:t xml:space="preserve">  </w:t>
      </w:r>
      <w:r w:rsidRPr="00E128DD">
        <w:rPr>
          <w:rStyle w:val="aa"/>
          <w:rFonts w:ascii="Arial" w:eastAsia="Arial" w:hAnsi="Arial" w:cs="Arial"/>
          <w:i w:val="0"/>
          <w:color w:val="000000"/>
          <w:spacing w:val="-3"/>
          <w:sz w:val="22"/>
          <w:szCs w:val="22"/>
          <w:shd w:val="clear" w:color="auto" w:fill="FFFFFF"/>
          <w:lang w:eastAsia="el-GR" w:bidi="hi-IN"/>
        </w:rPr>
        <w:t xml:space="preserve">έγγραφο  </w:t>
      </w:r>
      <w:r>
        <w:rPr>
          <w:rStyle w:val="aa"/>
          <w:rFonts w:ascii="Arial" w:eastAsia="Arial" w:hAnsi="Arial" w:cs="Arial"/>
          <w:i w:val="0"/>
          <w:color w:val="000000"/>
          <w:spacing w:val="-3"/>
          <w:sz w:val="22"/>
          <w:szCs w:val="22"/>
          <w:shd w:val="clear" w:color="auto" w:fill="FFFFFF"/>
          <w:lang w:eastAsia="el-GR" w:bidi="hi-IN"/>
        </w:rPr>
        <w:t>του Τμ. Προϋπολογισμού , Λογιστηρίου &amp; Προμηθειών</w:t>
      </w:r>
      <w:r w:rsidRPr="00E128DD">
        <w:rPr>
          <w:rFonts w:ascii="Arial" w:eastAsia="Arial" w:hAnsi="Arial" w:cs="Arial"/>
          <w:i/>
          <w:sz w:val="22"/>
          <w:szCs w:val="22"/>
        </w:rPr>
        <w:t xml:space="preserve"> </w:t>
      </w:r>
      <w:r w:rsidRPr="00E128DD">
        <w:rPr>
          <w:rFonts w:ascii="Arial" w:eastAsia="Arial" w:hAnsi="Arial" w:cs="Arial"/>
          <w:i/>
          <w:color w:val="000000"/>
          <w:kern w:val="2"/>
          <w:sz w:val="22"/>
          <w:szCs w:val="22"/>
          <w:highlight w:val="white"/>
          <w:shd w:val="clear" w:color="auto" w:fill="FFFFFF"/>
          <w:lang w:eastAsia="el-GR" w:bidi="hi-IN"/>
        </w:rPr>
        <w:t xml:space="preserve">που </w:t>
      </w:r>
      <w:r w:rsidRPr="00E128DD">
        <w:rPr>
          <w:rFonts w:ascii="Arial" w:eastAsia="Arial" w:hAnsi="Arial" w:cs="Arial"/>
          <w:color w:val="000000"/>
          <w:kern w:val="2"/>
          <w:sz w:val="22"/>
          <w:szCs w:val="22"/>
          <w:highlight w:val="white"/>
          <w:shd w:val="clear" w:color="auto" w:fill="FFFFFF"/>
          <w:lang w:eastAsia="el-GR" w:bidi="hi-IN"/>
        </w:rPr>
        <w:t>είχε διανεμηθεί</w:t>
      </w:r>
      <w:r w:rsidRPr="00E128DD">
        <w:rPr>
          <w:rFonts w:ascii="Arial" w:eastAsia="Arial" w:hAnsi="Arial" w:cs="Arial"/>
          <w:i/>
          <w:color w:val="000000"/>
          <w:kern w:val="2"/>
          <w:sz w:val="22"/>
          <w:szCs w:val="22"/>
          <w:shd w:val="clear" w:color="auto" w:fill="FFFFFF"/>
          <w:lang w:eastAsia="el-GR" w:bidi="hi-IN"/>
        </w:rPr>
        <w:t xml:space="preserve"> </w:t>
      </w:r>
    </w:p>
    <w:p w:rsidR="001C2D50" w:rsidRDefault="00E128DD" w:rsidP="001C2D50">
      <w:pPr>
        <w:jc w:val="both"/>
        <w:rPr>
          <w:rFonts w:ascii="Arial" w:hAnsi="Arial" w:cs="Arial"/>
          <w:sz w:val="22"/>
          <w:szCs w:val="22"/>
        </w:rPr>
      </w:pPr>
      <w:r w:rsidRPr="00E128DD">
        <w:rPr>
          <w:rFonts w:ascii="Arial" w:eastAsia="Arial" w:hAnsi="Arial" w:cs="Arial"/>
          <w:color w:val="000000"/>
          <w:kern w:val="2"/>
          <w:sz w:val="22"/>
          <w:szCs w:val="22"/>
          <w:shd w:val="clear" w:color="auto" w:fill="FFFFFF"/>
          <w:lang w:eastAsia="el-GR" w:bidi="hi-IN"/>
        </w:rPr>
        <w:t>-</w:t>
      </w:r>
      <w:r w:rsidRPr="00E128DD">
        <w:rPr>
          <w:rFonts w:ascii="Arial" w:hAnsi="Arial" w:cs="Arial"/>
          <w:spacing w:val="2"/>
          <w:sz w:val="22"/>
          <w:szCs w:val="22"/>
        </w:rPr>
        <w:t xml:space="preserve"> </w:t>
      </w:r>
      <w:r w:rsidRPr="001C2D50">
        <w:rPr>
          <w:rFonts w:ascii="Arial" w:hAnsi="Arial" w:cs="Arial"/>
          <w:spacing w:val="2"/>
          <w:sz w:val="22"/>
          <w:szCs w:val="22"/>
        </w:rPr>
        <w:t>Την</w:t>
      </w:r>
      <w:r w:rsidRPr="001C2D50">
        <w:rPr>
          <w:rFonts w:ascii="Arial" w:hAnsi="Arial" w:cs="Arial"/>
          <w:sz w:val="22"/>
          <w:szCs w:val="22"/>
        </w:rPr>
        <w:t xml:space="preserve"> υπ’ αρ</w:t>
      </w:r>
      <w:r w:rsidRPr="001C2D50">
        <w:rPr>
          <w:rFonts w:ascii="Arial" w:hAnsi="Arial" w:cs="Arial"/>
          <w:color w:val="000000"/>
          <w:sz w:val="22"/>
          <w:szCs w:val="22"/>
        </w:rPr>
        <w:t xml:space="preserve">. </w:t>
      </w:r>
      <w:r w:rsidR="001C2D50" w:rsidRPr="001C2D50">
        <w:rPr>
          <w:rFonts w:ascii="Arial" w:hAnsi="Arial" w:cs="Arial"/>
          <w:sz w:val="22"/>
          <w:szCs w:val="22"/>
        </w:rPr>
        <w:t>αρ</w:t>
      </w:r>
      <w:r w:rsidR="001C2D50" w:rsidRPr="001C2D50">
        <w:rPr>
          <w:rFonts w:ascii="Arial" w:hAnsi="Arial" w:cs="Arial"/>
          <w:color w:val="000000"/>
          <w:sz w:val="22"/>
          <w:szCs w:val="22"/>
        </w:rPr>
        <w:t>. 41</w:t>
      </w:r>
      <w:r w:rsidR="001C2D50" w:rsidRPr="001C2D50">
        <w:rPr>
          <w:rFonts w:ascii="Arial" w:hAnsi="Arial" w:cs="Arial"/>
          <w:bCs/>
          <w:color w:val="000000"/>
          <w:sz w:val="22"/>
          <w:szCs w:val="22"/>
        </w:rPr>
        <w:t>/2022</w:t>
      </w:r>
      <w:r w:rsidR="001C2D50" w:rsidRPr="001C2D50">
        <w:rPr>
          <w:rFonts w:ascii="Arial" w:hAnsi="Arial" w:cs="Arial"/>
          <w:bCs/>
          <w:color w:val="666666"/>
          <w:sz w:val="22"/>
          <w:szCs w:val="22"/>
        </w:rPr>
        <w:t xml:space="preserve"> </w:t>
      </w:r>
      <w:r w:rsidR="001C2D50" w:rsidRPr="001C2D50">
        <w:rPr>
          <w:rFonts w:ascii="Arial" w:hAnsi="Arial" w:cs="Arial"/>
          <w:bCs/>
          <w:sz w:val="22"/>
          <w:szCs w:val="22"/>
        </w:rPr>
        <w:t>μελέτη</w:t>
      </w:r>
      <w:r w:rsidR="001C2D50" w:rsidRPr="001C2D50">
        <w:rPr>
          <w:rFonts w:ascii="Arial" w:hAnsi="Arial" w:cs="Arial"/>
          <w:sz w:val="22"/>
          <w:szCs w:val="22"/>
        </w:rPr>
        <w:t xml:space="preserve"> της Δ/</w:t>
      </w:r>
      <w:proofErr w:type="spellStart"/>
      <w:r w:rsidR="001C2D50" w:rsidRPr="001C2D50">
        <w:rPr>
          <w:rFonts w:ascii="Arial" w:hAnsi="Arial" w:cs="Arial"/>
          <w:sz w:val="22"/>
          <w:szCs w:val="22"/>
        </w:rPr>
        <w:t>νσης</w:t>
      </w:r>
      <w:proofErr w:type="spellEnd"/>
      <w:r w:rsidR="001C2D50" w:rsidRPr="001C2D50">
        <w:rPr>
          <w:rFonts w:ascii="Arial" w:hAnsi="Arial" w:cs="Arial"/>
          <w:sz w:val="22"/>
          <w:szCs w:val="22"/>
        </w:rPr>
        <w:t xml:space="preserve"> Τεχνικών Υπηρεσιών που φέρει τον τίτλο </w:t>
      </w:r>
      <w:r w:rsidR="001C2D50" w:rsidRPr="001C2D50">
        <w:rPr>
          <w:rFonts w:ascii="Arial" w:hAnsi="Arial" w:cs="Arial"/>
          <w:bCs/>
          <w:sz w:val="22"/>
          <w:szCs w:val="22"/>
        </w:rPr>
        <w:t xml:space="preserve">«Εγκατάσταση Συστημάτων Έξυπνου </w:t>
      </w:r>
      <w:proofErr w:type="spellStart"/>
      <w:r w:rsidR="001C2D50" w:rsidRPr="001C2D50">
        <w:rPr>
          <w:rFonts w:ascii="Arial" w:hAnsi="Arial" w:cs="Arial"/>
          <w:bCs/>
          <w:sz w:val="22"/>
          <w:szCs w:val="22"/>
        </w:rPr>
        <w:t>Οδοφωτισμού</w:t>
      </w:r>
      <w:proofErr w:type="spellEnd"/>
      <w:r w:rsidR="001C2D50" w:rsidRPr="001C2D50">
        <w:rPr>
          <w:rFonts w:ascii="Arial" w:hAnsi="Arial" w:cs="Arial"/>
          <w:bCs/>
          <w:sz w:val="22"/>
          <w:szCs w:val="22"/>
        </w:rPr>
        <w:t xml:space="preserve"> επί των Οδών </w:t>
      </w:r>
      <w:proofErr w:type="spellStart"/>
      <w:r w:rsidR="001C2D50" w:rsidRPr="001C2D50">
        <w:rPr>
          <w:rFonts w:ascii="Arial" w:hAnsi="Arial" w:cs="Arial"/>
          <w:bCs/>
          <w:sz w:val="22"/>
          <w:szCs w:val="22"/>
        </w:rPr>
        <w:t>Καραγιαννοπούλου</w:t>
      </w:r>
      <w:proofErr w:type="spellEnd"/>
      <w:r w:rsidR="001C2D50" w:rsidRPr="001C2D50">
        <w:rPr>
          <w:rFonts w:ascii="Arial" w:hAnsi="Arial" w:cs="Arial"/>
          <w:bCs/>
          <w:sz w:val="22"/>
          <w:szCs w:val="22"/>
        </w:rPr>
        <w:t xml:space="preserve"> (από </w:t>
      </w:r>
      <w:proofErr w:type="spellStart"/>
      <w:r w:rsidR="001C2D50" w:rsidRPr="001C2D50">
        <w:rPr>
          <w:rFonts w:ascii="Arial" w:hAnsi="Arial" w:cs="Arial"/>
          <w:bCs/>
          <w:sz w:val="22"/>
          <w:szCs w:val="22"/>
        </w:rPr>
        <w:t>Καλλιαγκάκη</w:t>
      </w:r>
      <w:proofErr w:type="spellEnd"/>
      <w:r w:rsidR="001C2D50" w:rsidRPr="001C2D50">
        <w:rPr>
          <w:rFonts w:ascii="Arial" w:hAnsi="Arial" w:cs="Arial"/>
          <w:bCs/>
          <w:sz w:val="22"/>
          <w:szCs w:val="22"/>
        </w:rPr>
        <w:t xml:space="preserve"> έως Ανδρεαδάκη) , Ανδρεαδάκη (από </w:t>
      </w:r>
      <w:proofErr w:type="spellStart"/>
      <w:r w:rsidR="001C2D50" w:rsidRPr="001C2D50">
        <w:rPr>
          <w:rFonts w:ascii="Arial" w:hAnsi="Arial" w:cs="Arial"/>
          <w:bCs/>
          <w:sz w:val="22"/>
          <w:szCs w:val="22"/>
        </w:rPr>
        <w:t>Καραγιαννοπούλου</w:t>
      </w:r>
      <w:proofErr w:type="spellEnd"/>
      <w:r w:rsidR="001C2D50" w:rsidRPr="001C2D50">
        <w:rPr>
          <w:rFonts w:ascii="Arial" w:hAnsi="Arial" w:cs="Arial"/>
          <w:bCs/>
          <w:sz w:val="22"/>
          <w:szCs w:val="22"/>
        </w:rPr>
        <w:t xml:space="preserve"> έως </w:t>
      </w:r>
      <w:proofErr w:type="spellStart"/>
      <w:r w:rsidR="001C2D50" w:rsidRPr="001C2D50">
        <w:rPr>
          <w:rFonts w:ascii="Arial" w:hAnsi="Arial" w:cs="Arial"/>
          <w:bCs/>
          <w:sz w:val="22"/>
          <w:szCs w:val="22"/>
        </w:rPr>
        <w:t>Μπουφίδου</w:t>
      </w:r>
      <w:proofErr w:type="spellEnd"/>
      <w:r w:rsidR="001C2D50" w:rsidRPr="001C2D50">
        <w:rPr>
          <w:rFonts w:ascii="Arial" w:hAnsi="Arial" w:cs="Arial"/>
          <w:bCs/>
          <w:sz w:val="22"/>
          <w:szCs w:val="22"/>
        </w:rPr>
        <w:t>) και Ελ. Γονή»</w:t>
      </w:r>
      <w:r w:rsidR="001C2D50" w:rsidRPr="001C2D50">
        <w:rPr>
          <w:rFonts w:ascii="Arial" w:hAnsi="Arial" w:cs="Arial"/>
          <w:sz w:val="22"/>
          <w:szCs w:val="22"/>
        </w:rPr>
        <w:t xml:space="preserve"> της Πράξης "ΑΝΟΙΚΤΟ ΚΕΝΤΡΟ ΕΜΠΟΡΙΟΥ ΔΗΜΟΥ ΛΕΒΑΔΕΩΝ"</w:t>
      </w:r>
      <w:r w:rsidR="001C2D50" w:rsidRPr="001C2D50">
        <w:rPr>
          <w:rFonts w:ascii="Arial" w:hAnsi="Arial" w:cs="Arial"/>
          <w:bCs/>
          <w:sz w:val="22"/>
          <w:szCs w:val="22"/>
        </w:rPr>
        <w:t xml:space="preserve">, </w:t>
      </w:r>
      <w:r w:rsidR="001C2D50" w:rsidRPr="001C2D50">
        <w:rPr>
          <w:rFonts w:ascii="Arial" w:eastAsia="Cambria" w:hAnsi="Arial" w:cs="Arial"/>
          <w:sz w:val="22"/>
          <w:szCs w:val="22"/>
        </w:rPr>
        <w:t>ενδεικτικού προϋπολογισμού</w:t>
      </w:r>
      <w:r w:rsidR="001C2D50" w:rsidRPr="001C2D50">
        <w:rPr>
          <w:rFonts w:ascii="Arial" w:eastAsia="Cambria" w:hAnsi="Arial" w:cs="Arial"/>
          <w:color w:val="666666"/>
          <w:sz w:val="22"/>
          <w:szCs w:val="22"/>
        </w:rPr>
        <w:t xml:space="preserve"> </w:t>
      </w:r>
      <w:r w:rsidR="001C2D50" w:rsidRPr="001C2D50">
        <w:rPr>
          <w:rFonts w:ascii="Arial" w:eastAsia="Cambria" w:hAnsi="Arial" w:cs="Arial"/>
          <w:sz w:val="22"/>
          <w:szCs w:val="22"/>
        </w:rPr>
        <w:t>75.254,00 €</w:t>
      </w:r>
      <w:r w:rsidR="001C2D50" w:rsidRPr="001C2D50">
        <w:rPr>
          <w:rFonts w:ascii="Arial" w:eastAsia="Cambria" w:hAnsi="Arial" w:cs="Arial"/>
          <w:sz w:val="22"/>
          <w:szCs w:val="22"/>
          <w:lang w:eastAsia="el-GR"/>
        </w:rPr>
        <w:t>,</w:t>
      </w:r>
      <w:r w:rsidR="001C2D50" w:rsidRPr="001C2D50">
        <w:rPr>
          <w:rFonts w:ascii="Arial" w:hAnsi="Arial" w:cs="Arial"/>
          <w:sz w:val="22"/>
          <w:szCs w:val="22"/>
        </w:rPr>
        <w:t xml:space="preserve"> </w:t>
      </w:r>
      <w:r w:rsidR="001C2D50" w:rsidRPr="001C2D50">
        <w:rPr>
          <w:rFonts w:ascii="Arial" w:eastAsia="Cambria" w:hAnsi="Arial" w:cs="Arial"/>
          <w:sz w:val="22"/>
          <w:szCs w:val="22"/>
        </w:rPr>
        <w:t xml:space="preserve"> χωρίς Φ.Π.Α</w:t>
      </w:r>
      <w:r w:rsidR="001C2D50" w:rsidRPr="001C2D50">
        <w:rPr>
          <w:rFonts w:ascii="Arial" w:hAnsi="Arial" w:cs="Arial"/>
          <w:sz w:val="22"/>
          <w:szCs w:val="22"/>
        </w:rPr>
        <w:t>. (</w:t>
      </w:r>
      <w:r w:rsidR="001C2D50" w:rsidRPr="001C2D50">
        <w:rPr>
          <w:rFonts w:ascii="Arial" w:hAnsi="Arial" w:cs="Arial"/>
          <w:bCs/>
          <w:sz w:val="22"/>
          <w:szCs w:val="22"/>
        </w:rPr>
        <w:t xml:space="preserve">93.314,96 </w:t>
      </w:r>
      <w:r w:rsidR="001C2D50" w:rsidRPr="001C2D50">
        <w:rPr>
          <w:rFonts w:ascii="Arial" w:hAnsi="Arial" w:cs="Arial"/>
          <w:sz w:val="22"/>
          <w:szCs w:val="22"/>
        </w:rPr>
        <w:t>€ με Φ.Π.Α. 24%)</w:t>
      </w:r>
    </w:p>
    <w:p w:rsidR="00E128DD" w:rsidRDefault="001C2D50" w:rsidP="001C2D50">
      <w:pPr>
        <w:jc w:val="both"/>
        <w:rPr>
          <w:rFonts w:ascii="Arial" w:hAnsi="Arial" w:cs="Arial"/>
          <w:sz w:val="22"/>
          <w:szCs w:val="22"/>
        </w:rPr>
      </w:pPr>
      <w:r w:rsidRPr="001C2D50">
        <w:rPr>
          <w:rFonts w:ascii="Arial" w:hAnsi="Arial" w:cs="Arial"/>
          <w:i/>
          <w:sz w:val="22"/>
          <w:szCs w:val="22"/>
        </w:rPr>
        <w:t xml:space="preserve"> </w:t>
      </w:r>
      <w:r w:rsidR="00E128DD" w:rsidRPr="00E128DD">
        <w:rPr>
          <w:rFonts w:ascii="Arial" w:eastAsia="Arial" w:hAnsi="Arial" w:cs="Arial"/>
          <w:color w:val="000000"/>
          <w:kern w:val="2"/>
          <w:sz w:val="22"/>
          <w:szCs w:val="22"/>
          <w:shd w:val="clear" w:color="auto" w:fill="FFFFFF"/>
          <w:lang w:eastAsia="el-GR" w:bidi="hi-IN"/>
        </w:rPr>
        <w:t xml:space="preserve">-Την αριθ. </w:t>
      </w:r>
      <w:r>
        <w:rPr>
          <w:rFonts w:ascii="Arial" w:eastAsia="Arial" w:hAnsi="Arial" w:cs="Arial"/>
          <w:color w:val="000000"/>
          <w:kern w:val="2"/>
          <w:sz w:val="22"/>
          <w:szCs w:val="22"/>
          <w:shd w:val="clear" w:color="auto" w:fill="FFFFFF"/>
          <w:lang w:eastAsia="el-GR" w:bidi="hi-IN"/>
        </w:rPr>
        <w:t>208</w:t>
      </w:r>
      <w:r w:rsidR="00E128DD" w:rsidRPr="00E128DD">
        <w:rPr>
          <w:rFonts w:ascii="Arial" w:hAnsi="Arial" w:cs="Arial"/>
          <w:sz w:val="22"/>
          <w:szCs w:val="22"/>
        </w:rPr>
        <w:t xml:space="preserve">/2022  </w:t>
      </w:r>
      <w:r w:rsidR="00E128DD" w:rsidRPr="001C2D50">
        <w:rPr>
          <w:rFonts w:ascii="Arial" w:hAnsi="Arial" w:cs="Arial"/>
          <w:sz w:val="22"/>
          <w:szCs w:val="22"/>
        </w:rPr>
        <w:t>(</w:t>
      </w:r>
      <w:r w:rsidRPr="001C2D50">
        <w:rPr>
          <w:rFonts w:ascii="Arial" w:hAnsi="Arial" w:cs="Arial"/>
          <w:sz w:val="22"/>
          <w:szCs w:val="22"/>
        </w:rPr>
        <w:t>ΑΔΑ:Ψ11ΣΩΛΗ-ΑΑΟ)</w:t>
      </w:r>
      <w:r w:rsidR="00E128DD" w:rsidRPr="001C2D50">
        <w:rPr>
          <w:rFonts w:ascii="Arial" w:hAnsi="Arial" w:cs="Arial"/>
          <w:sz w:val="22"/>
          <w:szCs w:val="22"/>
        </w:rPr>
        <w:t xml:space="preserve"> απόφασή</w:t>
      </w:r>
      <w:r w:rsidR="00E128DD" w:rsidRPr="00E128DD">
        <w:rPr>
          <w:rFonts w:ascii="Arial" w:hAnsi="Arial" w:cs="Arial"/>
          <w:sz w:val="22"/>
          <w:szCs w:val="22"/>
        </w:rPr>
        <w:t xml:space="preserve"> της </w:t>
      </w:r>
    </w:p>
    <w:p w:rsidR="00E128DD" w:rsidRPr="00E128DD" w:rsidRDefault="00E128DD" w:rsidP="00E128DD">
      <w:pPr>
        <w:pStyle w:val="1e"/>
        <w:ind w:left="0"/>
        <w:rPr>
          <w:rFonts w:ascii="Arial" w:hAnsi="Arial" w:cs="Arial"/>
          <w:sz w:val="22"/>
          <w:szCs w:val="22"/>
          <w:lang w:val="el-GR"/>
        </w:rPr>
      </w:pPr>
      <w:r w:rsidRPr="00E128DD">
        <w:rPr>
          <w:rStyle w:val="afe"/>
          <w:rFonts w:ascii="Arial" w:hAnsi="Arial" w:cs="Arial"/>
          <w:shadow/>
          <w:color w:val="000000"/>
          <w:sz w:val="22"/>
          <w:szCs w:val="22"/>
          <w:lang w:val="el-GR"/>
        </w:rPr>
        <w:t>-</w:t>
      </w:r>
      <w:r w:rsidRPr="00E128DD">
        <w:rPr>
          <w:rFonts w:ascii="Arial" w:hAnsi="Arial" w:cs="Arial"/>
          <w:sz w:val="22"/>
          <w:szCs w:val="22"/>
          <w:lang w:val="el-GR"/>
        </w:rPr>
        <w:t xml:space="preserve"> Την </w:t>
      </w:r>
      <w:r>
        <w:rPr>
          <w:rFonts w:ascii="Arial" w:hAnsi="Arial" w:cs="Arial"/>
          <w:sz w:val="22"/>
          <w:szCs w:val="22"/>
          <w:lang w:val="el-GR"/>
        </w:rPr>
        <w:t>αριθ</w:t>
      </w:r>
      <w:r w:rsidRPr="00E128DD">
        <w:rPr>
          <w:rFonts w:ascii="Arial" w:hAnsi="Arial" w:cs="Arial"/>
          <w:sz w:val="22"/>
          <w:szCs w:val="22"/>
          <w:lang w:val="el-GR"/>
        </w:rPr>
        <w:t xml:space="preserve">. </w:t>
      </w:r>
      <w:r w:rsidR="001C2D50" w:rsidRPr="001C2D50">
        <w:rPr>
          <w:rStyle w:val="apple-style-span"/>
          <w:rFonts w:ascii="Arial" w:eastAsia="Cambria" w:hAnsi="Arial" w:cs="Arial"/>
          <w:color w:val="auto"/>
          <w:sz w:val="22"/>
          <w:szCs w:val="22"/>
          <w:lang w:val="el-GR"/>
        </w:rPr>
        <w:t>583/2022</w:t>
      </w:r>
      <w:r w:rsidR="001C2D50" w:rsidRPr="001C2D50">
        <w:rPr>
          <w:rStyle w:val="apple-style-span"/>
          <w:rFonts w:ascii="Arial" w:eastAsia="Cambria" w:hAnsi="Arial" w:cs="Arial"/>
          <w:color w:val="000000"/>
          <w:sz w:val="22"/>
          <w:szCs w:val="22"/>
          <w:lang w:val="el-GR"/>
        </w:rPr>
        <w:t xml:space="preserve"> </w:t>
      </w:r>
      <w:r w:rsidR="001C2D50" w:rsidRPr="001C2D50">
        <w:rPr>
          <w:rFonts w:ascii="Arial" w:eastAsia="Cambria" w:hAnsi="Arial" w:cs="Arial"/>
          <w:color w:val="auto"/>
          <w:sz w:val="22"/>
          <w:szCs w:val="22"/>
          <w:lang w:val="el-GR"/>
        </w:rPr>
        <w:t>(ΑΔΑΜ: 22</w:t>
      </w:r>
      <w:r w:rsidR="001C2D50" w:rsidRPr="001C2D50">
        <w:rPr>
          <w:rFonts w:ascii="Arial" w:eastAsia="Cambria" w:hAnsi="Arial" w:cs="Arial"/>
          <w:color w:val="auto"/>
          <w:sz w:val="22"/>
          <w:szCs w:val="22"/>
        </w:rPr>
        <w:t>REQ</w:t>
      </w:r>
      <w:r w:rsidR="001C2D50" w:rsidRPr="001C2D50">
        <w:rPr>
          <w:rFonts w:ascii="Arial" w:eastAsia="Cambria" w:hAnsi="Arial" w:cs="Arial"/>
          <w:color w:val="auto"/>
          <w:sz w:val="22"/>
          <w:szCs w:val="22"/>
          <w:lang w:val="el-GR"/>
        </w:rPr>
        <w:t>010555432 , ΑΔΑ: ΨΔΜ9ΩΛΗ-ΓΑ1)</w:t>
      </w:r>
      <w:r w:rsidR="001C2D50" w:rsidRPr="001C2D50">
        <w:rPr>
          <w:rFonts w:ascii="Arial" w:eastAsia="Cambria" w:hAnsi="Arial" w:cs="Arial"/>
          <w:color w:val="FF0000"/>
          <w:sz w:val="22"/>
          <w:szCs w:val="22"/>
          <w:lang w:val="el-GR"/>
        </w:rPr>
        <w:t xml:space="preserve"> </w:t>
      </w:r>
      <w:r w:rsidR="001C2D50" w:rsidRPr="001C2D50">
        <w:rPr>
          <w:rStyle w:val="apple-style-span"/>
          <w:rFonts w:ascii="Arial" w:eastAsia="Cambria" w:hAnsi="Arial" w:cs="Arial"/>
          <w:color w:val="000000"/>
          <w:sz w:val="22"/>
          <w:szCs w:val="22"/>
          <w:lang w:val="el-GR"/>
        </w:rPr>
        <w:t xml:space="preserve"> </w:t>
      </w:r>
      <w:r w:rsidRPr="001C2D50">
        <w:rPr>
          <w:rStyle w:val="apple-style-span"/>
          <w:rFonts w:ascii="Arial" w:eastAsia="Cambria" w:hAnsi="Arial" w:cs="Arial"/>
          <w:color w:val="000000"/>
          <w:sz w:val="22"/>
          <w:szCs w:val="22"/>
          <w:lang w:val="el-GR"/>
        </w:rPr>
        <w:t>Απόφαση</w:t>
      </w:r>
      <w:r w:rsidRPr="00E128DD">
        <w:rPr>
          <w:rStyle w:val="apple-style-span"/>
          <w:rFonts w:ascii="Arial" w:eastAsia="Cambria" w:hAnsi="Arial" w:cs="Arial"/>
          <w:color w:val="000000"/>
          <w:sz w:val="22"/>
          <w:szCs w:val="22"/>
          <w:lang w:val="el-GR"/>
        </w:rPr>
        <w:t xml:space="preserve"> Ανάληψης Υποχρέωσης , </w:t>
      </w:r>
    </w:p>
    <w:p w:rsidR="00E128DD" w:rsidRDefault="00E128DD" w:rsidP="00E128DD">
      <w:pPr>
        <w:pStyle w:val="260"/>
        <w:tabs>
          <w:tab w:val="left" w:pos="1418"/>
          <w:tab w:val="center" w:pos="1701"/>
          <w:tab w:val="left" w:pos="2552"/>
          <w:tab w:val="left" w:pos="5103"/>
        </w:tabs>
        <w:spacing w:after="60" w:line="240" w:lineRule="auto"/>
        <w:jc w:val="both"/>
        <w:rPr>
          <w:rFonts w:ascii="Arial" w:hAnsi="Arial" w:cs="Arial"/>
          <w:sz w:val="22"/>
          <w:szCs w:val="22"/>
        </w:rPr>
      </w:pPr>
      <w:r>
        <w:rPr>
          <w:rFonts w:ascii="Arial" w:hAnsi="Arial" w:cs="Arial"/>
          <w:sz w:val="22"/>
          <w:szCs w:val="22"/>
        </w:rPr>
        <w:t>- Το σχέδιο διακήρυξης που είχε διανεμηθεί</w:t>
      </w:r>
    </w:p>
    <w:p w:rsidR="00373254" w:rsidRPr="006D0E95" w:rsidRDefault="00373254" w:rsidP="00373254">
      <w:pPr>
        <w:pStyle w:val="DocumentMap"/>
        <w:jc w:val="both"/>
        <w:rPr>
          <w:rFonts w:ascii="Arial" w:hAnsi="Arial" w:cs="Arial"/>
        </w:rPr>
      </w:pPr>
      <w:r w:rsidRPr="006D0E95">
        <w:rPr>
          <w:rFonts w:ascii="Arial" w:hAnsi="Arial" w:cs="Arial"/>
        </w:rPr>
        <w:t>-Την μεταξύ των μελών συζήτηση σύμφωνα με τα πρακτικά</w:t>
      </w:r>
    </w:p>
    <w:p w:rsidR="00373254" w:rsidRDefault="00F5461E" w:rsidP="00373254">
      <w:pPr>
        <w:widowControl w:val="0"/>
        <w:suppressAutoHyphens w:val="0"/>
        <w:spacing w:line="360" w:lineRule="auto"/>
        <w:jc w:val="both"/>
        <w:rPr>
          <w:rFonts w:ascii="Arial" w:hAnsi="Arial" w:cs="Arial"/>
          <w:sz w:val="22"/>
          <w:szCs w:val="22"/>
        </w:rPr>
      </w:pPr>
      <w:r>
        <w:rPr>
          <w:rFonts w:ascii="Arial" w:hAnsi="Arial" w:cs="Arial"/>
          <w:sz w:val="22"/>
          <w:szCs w:val="22"/>
        </w:rPr>
        <w:t>-</w:t>
      </w:r>
      <w:r w:rsidR="00373254" w:rsidRPr="006D0E95">
        <w:rPr>
          <w:rFonts w:ascii="Arial" w:hAnsi="Arial" w:cs="Arial"/>
          <w:sz w:val="22"/>
          <w:szCs w:val="22"/>
        </w:rPr>
        <w:t>Την ψήφο των μελών της όπως αυτή  διατυπώθηκε και δηλ</w:t>
      </w:r>
      <w:r>
        <w:rPr>
          <w:rFonts w:ascii="Arial" w:hAnsi="Arial" w:cs="Arial"/>
          <w:sz w:val="22"/>
          <w:szCs w:val="22"/>
        </w:rPr>
        <w:t>ώθηκε δια ζώσης στην συνεδρίαση</w:t>
      </w:r>
    </w:p>
    <w:p w:rsidR="00373254" w:rsidRPr="006D0E95" w:rsidRDefault="00373254" w:rsidP="00373254">
      <w:pPr>
        <w:pStyle w:val="af9"/>
        <w:widowControl w:val="0"/>
        <w:suppressAutoHyphens w:val="0"/>
        <w:spacing w:line="276" w:lineRule="auto"/>
        <w:ind w:left="0"/>
        <w:jc w:val="both"/>
        <w:rPr>
          <w:rFonts w:ascii="Arial" w:hAnsi="Arial" w:cs="Arial"/>
          <w:sz w:val="22"/>
          <w:szCs w:val="22"/>
        </w:rPr>
      </w:pPr>
    </w:p>
    <w:p w:rsidR="00373254" w:rsidRPr="006D0E95" w:rsidRDefault="00373254" w:rsidP="00373254">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373254" w:rsidRPr="0023786A" w:rsidRDefault="00373254" w:rsidP="00373254">
      <w:pPr>
        <w:pStyle w:val="af9"/>
        <w:jc w:val="both"/>
        <w:rPr>
          <w:rFonts w:ascii="Arial" w:hAnsi="Arial" w:cs="Arial"/>
          <w:b/>
          <w:sz w:val="22"/>
          <w:szCs w:val="22"/>
        </w:rPr>
      </w:pPr>
    </w:p>
    <w:p w:rsidR="00947682" w:rsidRPr="001C2D50" w:rsidRDefault="00CD6134" w:rsidP="00B55354">
      <w:pPr>
        <w:ind w:left="-142"/>
        <w:jc w:val="both"/>
        <w:rPr>
          <w:rStyle w:val="-"/>
          <w:rFonts w:ascii="Arial" w:eastAsia="Arial Unicode MS" w:hAnsi="Arial" w:cs="Arial"/>
          <w:bCs/>
          <w:color w:val="auto"/>
          <w:kern w:val="1"/>
          <w:sz w:val="22"/>
          <w:szCs w:val="22"/>
          <w:u w:val="none"/>
          <w:shd w:val="clear" w:color="auto" w:fill="FFFFFF"/>
          <w:lang w:eastAsia="el-GR" w:bidi="hi-IN"/>
        </w:rPr>
      </w:pPr>
      <w:r>
        <w:rPr>
          <w:rFonts w:ascii="Arial" w:eastAsia="Arial Unicode MS" w:hAnsi="Arial" w:cs="Arial"/>
          <w:sz w:val="22"/>
          <w:szCs w:val="22"/>
        </w:rPr>
        <w:t xml:space="preserve">   </w:t>
      </w:r>
      <w:r w:rsidR="00B55354" w:rsidRPr="001C2D50">
        <w:rPr>
          <w:rFonts w:ascii="Arial" w:eastAsia="Arial Unicode MS" w:hAnsi="Arial" w:cs="Arial"/>
          <w:sz w:val="22"/>
          <w:szCs w:val="22"/>
        </w:rPr>
        <w:t>Κ</w:t>
      </w:r>
      <w:r w:rsidR="00B55354" w:rsidRPr="001C2D50">
        <w:rPr>
          <w:rFonts w:ascii="Arial" w:hAnsi="Arial" w:cs="Arial"/>
          <w:sz w:val="22"/>
          <w:szCs w:val="22"/>
        </w:rPr>
        <w:t xml:space="preserve">αθορίζει τους όρους διακήρυξης του </w:t>
      </w:r>
      <w:r w:rsidR="00B55354" w:rsidRPr="001C2D50">
        <w:rPr>
          <w:rFonts w:ascii="Arial" w:hAnsi="Arial" w:cs="Arial"/>
          <w:bCs/>
          <w:sz w:val="22"/>
          <w:szCs w:val="22"/>
        </w:rPr>
        <w:t xml:space="preserve">ηλεκτρονικού ανοικτού διαγωνισμού </w:t>
      </w:r>
      <w:r w:rsidR="00B55354" w:rsidRPr="001C2D50">
        <w:rPr>
          <w:rFonts w:ascii="Arial" w:hAnsi="Arial" w:cs="Arial"/>
          <w:sz w:val="22"/>
          <w:szCs w:val="22"/>
        </w:rPr>
        <w:t xml:space="preserve">κάτω των ορίων </w:t>
      </w:r>
      <w:r w:rsidR="001C2D50" w:rsidRPr="001C2D50">
        <w:rPr>
          <w:rFonts w:ascii="Arial" w:hAnsi="Arial" w:cs="Arial"/>
          <w:bCs/>
          <w:sz w:val="22"/>
          <w:szCs w:val="22"/>
        </w:rPr>
        <w:t xml:space="preserve">με τίτλο: «Εγκατάσταση Συστημάτων Έξυπνου </w:t>
      </w:r>
      <w:proofErr w:type="spellStart"/>
      <w:r w:rsidR="001C2D50" w:rsidRPr="001C2D50">
        <w:rPr>
          <w:rFonts w:ascii="Arial" w:hAnsi="Arial" w:cs="Arial"/>
          <w:bCs/>
          <w:sz w:val="22"/>
          <w:szCs w:val="22"/>
        </w:rPr>
        <w:t>Οδοφωτισμού</w:t>
      </w:r>
      <w:proofErr w:type="spellEnd"/>
      <w:r w:rsidR="001C2D50" w:rsidRPr="001C2D50">
        <w:rPr>
          <w:rFonts w:ascii="Arial" w:hAnsi="Arial" w:cs="Arial"/>
          <w:bCs/>
          <w:sz w:val="22"/>
          <w:szCs w:val="22"/>
        </w:rPr>
        <w:t xml:space="preserve"> επί των Οδών </w:t>
      </w:r>
      <w:proofErr w:type="spellStart"/>
      <w:r w:rsidR="001C2D50" w:rsidRPr="001C2D50">
        <w:rPr>
          <w:rFonts w:ascii="Arial" w:hAnsi="Arial" w:cs="Arial"/>
          <w:bCs/>
          <w:sz w:val="22"/>
          <w:szCs w:val="22"/>
        </w:rPr>
        <w:t>Καραγιαννοπούλου</w:t>
      </w:r>
      <w:proofErr w:type="spellEnd"/>
      <w:r w:rsidR="001C2D50" w:rsidRPr="001C2D50">
        <w:rPr>
          <w:rFonts w:ascii="Arial" w:hAnsi="Arial" w:cs="Arial"/>
          <w:bCs/>
          <w:sz w:val="22"/>
          <w:szCs w:val="22"/>
        </w:rPr>
        <w:t xml:space="preserve"> (από </w:t>
      </w:r>
      <w:proofErr w:type="spellStart"/>
      <w:r w:rsidR="001C2D50" w:rsidRPr="001C2D50">
        <w:rPr>
          <w:rFonts w:ascii="Arial" w:hAnsi="Arial" w:cs="Arial"/>
          <w:bCs/>
          <w:sz w:val="22"/>
          <w:szCs w:val="22"/>
        </w:rPr>
        <w:t>Καλλιαγκάκη</w:t>
      </w:r>
      <w:proofErr w:type="spellEnd"/>
      <w:r w:rsidR="001C2D50" w:rsidRPr="001C2D50">
        <w:rPr>
          <w:rFonts w:ascii="Arial" w:hAnsi="Arial" w:cs="Arial"/>
          <w:bCs/>
          <w:sz w:val="22"/>
          <w:szCs w:val="22"/>
        </w:rPr>
        <w:t xml:space="preserve"> έως Ανδρεαδάκη) , Ανδρεαδάκη (από </w:t>
      </w:r>
      <w:proofErr w:type="spellStart"/>
      <w:r w:rsidR="001C2D50" w:rsidRPr="001C2D50">
        <w:rPr>
          <w:rFonts w:ascii="Arial" w:hAnsi="Arial" w:cs="Arial"/>
          <w:bCs/>
          <w:sz w:val="22"/>
          <w:szCs w:val="22"/>
        </w:rPr>
        <w:t>Καραγιαννοπούλου</w:t>
      </w:r>
      <w:proofErr w:type="spellEnd"/>
      <w:r w:rsidR="001C2D50" w:rsidRPr="001C2D50">
        <w:rPr>
          <w:rFonts w:ascii="Arial" w:hAnsi="Arial" w:cs="Arial"/>
          <w:bCs/>
          <w:sz w:val="22"/>
          <w:szCs w:val="22"/>
        </w:rPr>
        <w:t xml:space="preserve"> έως </w:t>
      </w:r>
      <w:proofErr w:type="spellStart"/>
      <w:r w:rsidR="001C2D50" w:rsidRPr="001C2D50">
        <w:rPr>
          <w:rFonts w:ascii="Arial" w:hAnsi="Arial" w:cs="Arial"/>
          <w:bCs/>
          <w:sz w:val="22"/>
          <w:szCs w:val="22"/>
        </w:rPr>
        <w:t>Μπουφίδου</w:t>
      </w:r>
      <w:proofErr w:type="spellEnd"/>
      <w:r w:rsidR="001C2D50" w:rsidRPr="001C2D50">
        <w:rPr>
          <w:rFonts w:ascii="Arial" w:hAnsi="Arial" w:cs="Arial"/>
          <w:bCs/>
          <w:sz w:val="22"/>
          <w:szCs w:val="22"/>
        </w:rPr>
        <w:t>) και Ελ. Γονή</w:t>
      </w:r>
      <w:r w:rsidR="001C2D50" w:rsidRPr="001C2D50">
        <w:rPr>
          <w:rFonts w:ascii="Arial" w:hAnsi="Arial" w:cs="Arial"/>
          <w:sz w:val="22"/>
          <w:szCs w:val="22"/>
        </w:rPr>
        <w:t>» της Πράξης "ΑΝΟΙΚΤΟ ΚΕΝΤΡΟ ΕΜΠΟΡΙΟΥ ΤΟΥ ΔΗΜΟΥ ΛΕΒΑΔΕΩΝ"</w:t>
      </w:r>
      <w:r w:rsidR="001C2D50" w:rsidRPr="001C2D50">
        <w:rPr>
          <w:rFonts w:ascii="Arial" w:hAnsi="Arial" w:cs="Arial"/>
          <w:bCs/>
          <w:sz w:val="22"/>
          <w:szCs w:val="22"/>
        </w:rPr>
        <w:t xml:space="preserve">,  </w:t>
      </w:r>
      <w:r w:rsidR="001C2D50" w:rsidRPr="001C2D50">
        <w:rPr>
          <w:rFonts w:ascii="Arial" w:hAnsi="Arial" w:cs="Arial"/>
          <w:sz w:val="22"/>
          <w:szCs w:val="22"/>
        </w:rPr>
        <w:t xml:space="preserve"> </w:t>
      </w:r>
      <w:r w:rsidR="001C2D50" w:rsidRPr="001C2D50">
        <w:rPr>
          <w:rFonts w:ascii="Arial" w:eastAsia="Cambria" w:hAnsi="Arial" w:cs="Arial"/>
          <w:sz w:val="22"/>
          <w:szCs w:val="22"/>
        </w:rPr>
        <w:t>ενδεικτικού προϋπολογισμού</w:t>
      </w:r>
      <w:r w:rsidR="001C2D50" w:rsidRPr="001C2D50">
        <w:rPr>
          <w:rFonts w:ascii="Arial" w:eastAsia="Cambria" w:hAnsi="Arial" w:cs="Arial"/>
          <w:color w:val="666666"/>
          <w:sz w:val="22"/>
          <w:szCs w:val="22"/>
        </w:rPr>
        <w:t xml:space="preserve"> </w:t>
      </w:r>
      <w:r w:rsidR="001C2D50" w:rsidRPr="001C2D50">
        <w:rPr>
          <w:rFonts w:ascii="Arial" w:eastAsia="Cambria" w:hAnsi="Arial" w:cs="Arial"/>
          <w:sz w:val="22"/>
          <w:szCs w:val="22"/>
        </w:rPr>
        <w:t>75.254,00 € χωρίς Φ.Π.Α</w:t>
      </w:r>
      <w:r w:rsidR="001C2D50" w:rsidRPr="001C2D50">
        <w:rPr>
          <w:rFonts w:ascii="Arial" w:hAnsi="Arial" w:cs="Arial"/>
          <w:sz w:val="22"/>
          <w:szCs w:val="22"/>
        </w:rPr>
        <w:t xml:space="preserve">. (93.314,96 € με Φ.Π.Α. 24%) , </w:t>
      </w:r>
      <w:r w:rsidR="001C2D50" w:rsidRPr="001C2D50">
        <w:rPr>
          <w:rFonts w:ascii="Arial" w:hAnsi="Arial" w:cs="Arial"/>
          <w:bCs/>
          <w:sz w:val="22"/>
          <w:szCs w:val="22"/>
        </w:rPr>
        <w:t xml:space="preserve">σύμφωνα με την   </w:t>
      </w:r>
      <w:r w:rsidR="001C2D50" w:rsidRPr="001C2D50">
        <w:rPr>
          <w:rFonts w:ascii="Arial" w:hAnsi="Arial" w:cs="Arial"/>
          <w:sz w:val="22"/>
          <w:szCs w:val="22"/>
        </w:rPr>
        <w:t>υπ’ αρ</w:t>
      </w:r>
      <w:r w:rsidR="001C2D50" w:rsidRPr="001C2D50">
        <w:rPr>
          <w:rFonts w:ascii="Arial" w:hAnsi="Arial" w:cs="Arial"/>
          <w:color w:val="000000"/>
          <w:sz w:val="22"/>
          <w:szCs w:val="22"/>
        </w:rPr>
        <w:t>. 41</w:t>
      </w:r>
      <w:r w:rsidR="001C2D50" w:rsidRPr="001C2D50">
        <w:rPr>
          <w:rFonts w:ascii="Arial" w:hAnsi="Arial" w:cs="Arial"/>
          <w:bCs/>
          <w:color w:val="000000"/>
          <w:sz w:val="22"/>
          <w:szCs w:val="22"/>
        </w:rPr>
        <w:t>/2022</w:t>
      </w:r>
      <w:r w:rsidR="001C2D50" w:rsidRPr="001C2D50">
        <w:rPr>
          <w:rFonts w:ascii="Arial" w:hAnsi="Arial" w:cs="Arial"/>
          <w:bCs/>
          <w:color w:val="666666"/>
          <w:sz w:val="22"/>
          <w:szCs w:val="22"/>
        </w:rPr>
        <w:t xml:space="preserve"> </w:t>
      </w:r>
      <w:r w:rsidR="001C2D50" w:rsidRPr="001C2D50">
        <w:rPr>
          <w:rFonts w:ascii="Arial" w:hAnsi="Arial" w:cs="Arial"/>
          <w:bCs/>
          <w:sz w:val="22"/>
          <w:szCs w:val="22"/>
        </w:rPr>
        <w:t>μελέτη</w:t>
      </w:r>
      <w:r w:rsidR="001C2D50" w:rsidRPr="001C2D50">
        <w:rPr>
          <w:rFonts w:ascii="Arial" w:hAnsi="Arial" w:cs="Arial"/>
          <w:sz w:val="22"/>
          <w:szCs w:val="22"/>
        </w:rPr>
        <w:t xml:space="preserve">  της Δ/</w:t>
      </w:r>
      <w:proofErr w:type="spellStart"/>
      <w:r w:rsidR="001C2D50" w:rsidRPr="001C2D50">
        <w:rPr>
          <w:rFonts w:ascii="Arial" w:hAnsi="Arial" w:cs="Arial"/>
          <w:sz w:val="22"/>
          <w:szCs w:val="22"/>
        </w:rPr>
        <w:t>νσης</w:t>
      </w:r>
      <w:proofErr w:type="spellEnd"/>
      <w:r w:rsidR="001C2D50" w:rsidRPr="001C2D50">
        <w:rPr>
          <w:rFonts w:ascii="Arial" w:hAnsi="Arial" w:cs="Arial"/>
          <w:sz w:val="22"/>
          <w:szCs w:val="22"/>
        </w:rPr>
        <w:t xml:space="preserve"> Τεχνικών Υπηρεσιών</w:t>
      </w:r>
      <w:r w:rsidR="00B774A0" w:rsidRPr="001C2D50">
        <w:rPr>
          <w:rStyle w:val="-"/>
          <w:rFonts w:ascii="Arial" w:eastAsia="Arial Unicode MS" w:hAnsi="Arial" w:cs="Arial"/>
          <w:bCs/>
          <w:color w:val="auto"/>
          <w:kern w:val="1"/>
          <w:sz w:val="22"/>
          <w:szCs w:val="22"/>
          <w:u w:val="none"/>
          <w:shd w:val="clear" w:color="auto" w:fill="FFFFFF"/>
          <w:lang w:eastAsia="el-GR" w:bidi="hi-IN"/>
        </w:rPr>
        <w:t xml:space="preserve"> </w:t>
      </w:r>
      <w:r w:rsidR="00B55354" w:rsidRPr="001C2D50">
        <w:rPr>
          <w:rStyle w:val="-"/>
          <w:rFonts w:ascii="Arial" w:eastAsia="Arial Unicode MS" w:hAnsi="Arial" w:cs="Arial"/>
          <w:bCs/>
          <w:color w:val="auto"/>
          <w:kern w:val="1"/>
          <w:sz w:val="22"/>
          <w:szCs w:val="22"/>
          <w:u w:val="none"/>
          <w:shd w:val="clear" w:color="auto" w:fill="FFFFFF"/>
          <w:lang w:eastAsia="el-GR" w:bidi="hi-IN"/>
        </w:rPr>
        <w:t>ως παρακάτω:</w:t>
      </w:r>
    </w:p>
    <w:p w:rsidR="007F0C83" w:rsidRPr="001C2D50" w:rsidRDefault="007F0C83" w:rsidP="00B55354">
      <w:pPr>
        <w:ind w:left="-142"/>
        <w:jc w:val="both"/>
        <w:rPr>
          <w:rStyle w:val="-"/>
          <w:rFonts w:ascii="Arial" w:eastAsia="Arial Unicode MS" w:hAnsi="Arial" w:cs="Arial"/>
          <w:bCs/>
          <w:color w:val="auto"/>
          <w:kern w:val="1"/>
          <w:sz w:val="22"/>
          <w:szCs w:val="22"/>
          <w:u w:val="none"/>
          <w:shd w:val="clear" w:color="auto" w:fill="FFFFFF"/>
          <w:lang w:eastAsia="el-GR" w:bidi="hi-IN"/>
        </w:rPr>
      </w:pPr>
    </w:p>
    <w:p w:rsidR="00350A8E" w:rsidRPr="007F0C83" w:rsidRDefault="007F0C83" w:rsidP="00350A8E">
      <w:pPr>
        <w:rPr>
          <w:rFonts w:ascii="Arial" w:hAnsi="Arial" w:cs="Arial"/>
          <w:sz w:val="22"/>
          <w:szCs w:val="22"/>
        </w:rPr>
      </w:pPr>
      <w:bookmarkStart w:id="2" w:name="_Toc107659844"/>
      <w:r w:rsidRPr="007F0C83">
        <w:rPr>
          <w:rFonts w:ascii="Arial" w:hAnsi="Arial" w:cs="Arial"/>
          <w:sz w:val="22"/>
          <w:szCs w:val="22"/>
        </w:rPr>
        <w:t xml:space="preserve">1. </w:t>
      </w:r>
      <w:r w:rsidR="00350A8E" w:rsidRPr="007F0C83">
        <w:rPr>
          <w:rFonts w:ascii="Arial" w:hAnsi="Arial" w:cs="Arial"/>
          <w:sz w:val="22"/>
          <w:szCs w:val="22"/>
        </w:rPr>
        <w:t>ΑΝΑΘΕΤΟΥΣΑ ΑΡΧΗ ΚΑΙ ΑΝΤΙΚΕΙΜΕΝΟ ΣΥΜΒΑΣΗΣ</w:t>
      </w:r>
      <w:bookmarkEnd w:id="2"/>
    </w:p>
    <w:p w:rsidR="00350A8E" w:rsidRPr="007F0C83" w:rsidRDefault="00350A8E" w:rsidP="00350A8E">
      <w:pPr>
        <w:rPr>
          <w:rFonts w:ascii="Arial" w:hAnsi="Arial" w:cs="Arial"/>
          <w:sz w:val="22"/>
          <w:szCs w:val="22"/>
        </w:rPr>
      </w:pPr>
      <w:bookmarkStart w:id="3" w:name="_Toc107659845"/>
      <w:r w:rsidRPr="007F0C83">
        <w:rPr>
          <w:rFonts w:ascii="Arial" w:hAnsi="Arial" w:cs="Arial"/>
          <w:sz w:val="22"/>
          <w:szCs w:val="22"/>
        </w:rPr>
        <w:t>1.1</w:t>
      </w:r>
      <w:r w:rsidRPr="007F0C83">
        <w:rPr>
          <w:rFonts w:ascii="Arial" w:hAnsi="Arial" w:cs="Arial"/>
          <w:sz w:val="22"/>
          <w:szCs w:val="22"/>
        </w:rPr>
        <w:tab/>
        <w:t>Στοιχεία Αναθέτουσας Αρχής</w:t>
      </w:r>
      <w:bookmarkEnd w:id="3"/>
    </w:p>
    <w:p w:rsidR="00350A8E" w:rsidRPr="007F0C83" w:rsidRDefault="00350A8E" w:rsidP="00350A8E">
      <w:pPr>
        <w:rPr>
          <w:rFonts w:ascii="Arial" w:hAnsi="Arial" w:cs="Arial"/>
          <w:sz w:val="22"/>
          <w:szCs w:val="22"/>
          <w:highlight w:val="yellow"/>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379"/>
      </w:tblGrid>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Επωνυμία</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ΔΗΜΟΣ ΛΕΒΑΔΕΩΝ</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Κωδικός ηλεκτρονικής τιμολόγησης</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1007.Ε82801.0001</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Ταχυδρομική διεύθυνση</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ΣΟΦΟΚΛΕΟΥΣ 15</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Πόλη</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ΛΙΒΑΔΕΙΑ</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lastRenderedPageBreak/>
              <w:t>Ταχυδρομικός Κωδικός</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32131</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Χώρα</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ΕΛΛΑΔΑ</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Κωδικός NUTS</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EL641</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Τηλέφωνο</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2261350829, 2261350883</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Φαξ</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2261350881</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 xml:space="preserve">Ηλεκτρονικό Ταχυδρομείο </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info@livadia.gr</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Αρμόδιος για πληροφορίες</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ΓΕΩΡΓΙΟΣ ΒΑΡΕΛΑΣ</w:t>
            </w:r>
          </w:p>
        </w:tc>
      </w:tr>
      <w:tr w:rsidR="00350A8E" w:rsidRPr="007F0C83" w:rsidTr="00350A8E">
        <w:tc>
          <w:tcPr>
            <w:tcW w:w="5245" w:type="dxa"/>
            <w:shd w:val="clear" w:color="auto" w:fill="auto"/>
          </w:tcPr>
          <w:p w:rsidR="00350A8E" w:rsidRPr="007F0C83" w:rsidRDefault="00350A8E" w:rsidP="00350A8E">
            <w:pPr>
              <w:rPr>
                <w:rFonts w:ascii="Arial" w:hAnsi="Arial" w:cs="Arial"/>
                <w:sz w:val="22"/>
                <w:szCs w:val="22"/>
              </w:rPr>
            </w:pPr>
            <w:r w:rsidRPr="007F0C83">
              <w:rPr>
                <w:rFonts w:ascii="Arial" w:hAnsi="Arial" w:cs="Arial"/>
                <w:sz w:val="22"/>
                <w:szCs w:val="22"/>
              </w:rPr>
              <w:t>Ηλεκτρονικό Ταχυδρομείο</w:t>
            </w:r>
          </w:p>
        </w:tc>
        <w:tc>
          <w:tcPr>
            <w:tcW w:w="4379" w:type="dxa"/>
          </w:tcPr>
          <w:p w:rsidR="00350A8E" w:rsidRPr="007F0C83" w:rsidRDefault="00350A8E" w:rsidP="00350A8E">
            <w:pPr>
              <w:rPr>
                <w:rFonts w:ascii="Arial" w:hAnsi="Arial" w:cs="Arial"/>
                <w:sz w:val="22"/>
                <w:szCs w:val="22"/>
              </w:rPr>
            </w:pPr>
            <w:r w:rsidRPr="007F0C83">
              <w:rPr>
                <w:rFonts w:ascii="Arial" w:hAnsi="Arial" w:cs="Arial"/>
                <w:sz w:val="22"/>
                <w:szCs w:val="22"/>
              </w:rPr>
              <w:t>gvarelas@livadia.gr</w:t>
            </w:r>
          </w:p>
        </w:tc>
      </w:tr>
    </w:tbl>
    <w:p w:rsidR="00350A8E" w:rsidRPr="007F0C83" w:rsidRDefault="00350A8E" w:rsidP="00350A8E">
      <w:pPr>
        <w:rPr>
          <w:rFonts w:ascii="Arial" w:hAnsi="Arial" w:cs="Arial"/>
          <w:sz w:val="22"/>
          <w:szCs w:val="22"/>
          <w:highlight w:val="yellow"/>
        </w:rPr>
      </w:pPr>
    </w:p>
    <w:p w:rsidR="00350A8E" w:rsidRPr="007F0C83" w:rsidRDefault="00350A8E" w:rsidP="00350A8E">
      <w:pPr>
        <w:rPr>
          <w:rFonts w:ascii="Arial" w:hAnsi="Arial" w:cs="Arial"/>
          <w:sz w:val="22"/>
          <w:szCs w:val="22"/>
        </w:rPr>
      </w:pPr>
      <w:r w:rsidRPr="007F0C83">
        <w:rPr>
          <w:rFonts w:ascii="Arial" w:hAnsi="Arial" w:cs="Arial"/>
          <w:sz w:val="22"/>
          <w:szCs w:val="22"/>
        </w:rPr>
        <w:t xml:space="preserve">Είδος Αναθέτουσας Αρχής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Αναθέτουσα Αρχή είναι Δήμος, αποτελεί «μη κεντρική αναθέτουσα αρχή» κατά την έννοια του άρθρου 2 παρ. 1 </w:t>
      </w:r>
      <w:proofErr w:type="spellStart"/>
      <w:r w:rsidRPr="007F0C83">
        <w:rPr>
          <w:rFonts w:ascii="Arial" w:hAnsi="Arial" w:cs="Arial"/>
          <w:sz w:val="22"/>
          <w:szCs w:val="22"/>
        </w:rPr>
        <w:t>περ</w:t>
      </w:r>
      <w:proofErr w:type="spellEnd"/>
      <w:r w:rsidRPr="007F0C83">
        <w:rPr>
          <w:rFonts w:ascii="Arial" w:hAnsi="Arial" w:cs="Arial"/>
          <w:sz w:val="22"/>
          <w:szCs w:val="22"/>
        </w:rPr>
        <w:t>. 2 και 3 του ν. 4412/2016 και ανήκει στην υποδιαίρεση του δημόσιου τομέα «Γενική Κυβέρνηση (Υποτομέας ΟΤΑ)».</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Κύρια δραστηριότητα Α.Α.</w:t>
      </w:r>
    </w:p>
    <w:p w:rsidR="00350A8E" w:rsidRPr="007F0C83" w:rsidRDefault="00350A8E" w:rsidP="00350A8E">
      <w:pPr>
        <w:rPr>
          <w:rFonts w:ascii="Arial" w:hAnsi="Arial" w:cs="Arial"/>
          <w:sz w:val="22"/>
          <w:szCs w:val="22"/>
        </w:rPr>
      </w:pPr>
      <w:r w:rsidRPr="007F0C83">
        <w:rPr>
          <w:rFonts w:ascii="Arial" w:hAnsi="Arial" w:cs="Arial"/>
          <w:sz w:val="22"/>
          <w:szCs w:val="22"/>
        </w:rPr>
        <w:t>Η κύρια δραστηριότητα της Αναθέτουσας Αρχής είναι η Παροχή Υπηρεσιών Α΄ Βαθμού Τοπικής Αυτοδιοίκησης.</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Εφαρμοστέο εθνικό δίκαιο είναι το Δίκαιο της Ελλάδας</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Στοιχεία Επικοινωνίας </w:t>
      </w:r>
    </w:p>
    <w:p w:rsidR="00350A8E" w:rsidRPr="007F0C83" w:rsidRDefault="00350A8E" w:rsidP="00350A8E">
      <w:pPr>
        <w:rPr>
          <w:rFonts w:ascii="Arial" w:hAnsi="Arial" w:cs="Arial"/>
          <w:sz w:val="22"/>
          <w:szCs w:val="22"/>
        </w:rPr>
      </w:pPr>
      <w:r w:rsidRPr="007F0C83">
        <w:rPr>
          <w:rFonts w:ascii="Arial" w:hAnsi="Arial" w:cs="Arial"/>
          <w:sz w:val="22"/>
          <w:szCs w:val="22"/>
        </w:rPr>
        <w:t>α)</w:t>
      </w:r>
      <w:r w:rsidRPr="007F0C83">
        <w:rPr>
          <w:rFonts w:ascii="Arial" w:hAnsi="Arial" w:cs="Arial"/>
          <w:sz w:val="22"/>
          <w:szCs w:val="22"/>
        </w:rPr>
        <w:tab/>
        <w:t xml:space="preserve">Τα έγγραφα της σύμβασης είναι διαθέσιμα για ελεύθερη, πλήρη, άμεση &amp; δωρεάν ηλεκτρονική πρόσβαση στη διεύθυνση (URL): μέσω της διαδικτυακής πύλης </w:t>
      </w:r>
      <w:proofErr w:type="spellStart"/>
      <w:r w:rsidRPr="007F0C83">
        <w:rPr>
          <w:rFonts w:ascii="Arial" w:hAnsi="Arial" w:cs="Arial"/>
          <w:sz w:val="22"/>
          <w:szCs w:val="22"/>
        </w:rPr>
        <w:t>www.promitheus.gov.gr</w:t>
      </w:r>
      <w:proofErr w:type="spellEnd"/>
      <w:r w:rsidRPr="007F0C83">
        <w:rPr>
          <w:rFonts w:ascii="Arial" w:hAnsi="Arial" w:cs="Arial"/>
          <w:sz w:val="22"/>
          <w:szCs w:val="22"/>
        </w:rPr>
        <w:t xml:space="preserve"> του Ε.Σ.Η.ΔΗ.Σ.</w:t>
      </w:r>
    </w:p>
    <w:p w:rsidR="00350A8E" w:rsidRPr="007F0C83" w:rsidRDefault="00350A8E" w:rsidP="00350A8E">
      <w:pPr>
        <w:rPr>
          <w:rFonts w:ascii="Arial" w:hAnsi="Arial" w:cs="Arial"/>
          <w:sz w:val="22"/>
          <w:szCs w:val="22"/>
        </w:rPr>
      </w:pPr>
      <w:r w:rsidRPr="007F0C83">
        <w:rPr>
          <w:rFonts w:ascii="Arial" w:hAnsi="Arial" w:cs="Arial"/>
          <w:sz w:val="22"/>
          <w:szCs w:val="22"/>
        </w:rPr>
        <w:t>β)</w:t>
      </w:r>
      <w:r w:rsidRPr="007F0C83">
        <w:rPr>
          <w:rFonts w:ascii="Arial" w:hAnsi="Arial" w:cs="Arial"/>
          <w:sz w:val="22"/>
          <w:szCs w:val="22"/>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7F0C83">
        <w:rPr>
          <w:rFonts w:ascii="Arial" w:hAnsi="Arial" w:cs="Arial"/>
          <w:sz w:val="22"/>
          <w:szCs w:val="22"/>
        </w:rPr>
        <w:t>προσβάσιμο</w:t>
      </w:r>
      <w:proofErr w:type="spellEnd"/>
      <w:r w:rsidRPr="007F0C83">
        <w:rPr>
          <w:rFonts w:ascii="Arial" w:hAnsi="Arial" w:cs="Arial"/>
          <w:sz w:val="22"/>
          <w:szCs w:val="22"/>
        </w:rPr>
        <w:t xml:space="preserve"> από τη Διαδικτυακή Πύλη (</w:t>
      </w:r>
      <w:proofErr w:type="spellStart"/>
      <w:r w:rsidRPr="007F0C83">
        <w:rPr>
          <w:rFonts w:ascii="Arial" w:hAnsi="Arial" w:cs="Arial"/>
          <w:sz w:val="22"/>
          <w:szCs w:val="22"/>
        </w:rPr>
        <w:t>www.promitheus.gov.gr</w:t>
      </w:r>
      <w:proofErr w:type="spellEnd"/>
      <w:r w:rsidRPr="007F0C83">
        <w:rPr>
          <w:rFonts w:ascii="Arial" w:hAnsi="Arial" w:cs="Arial"/>
          <w:sz w:val="22"/>
          <w:szCs w:val="22"/>
        </w:rPr>
        <w:t>) του ΟΠΣ ΕΣΗΔΗΣ.</w:t>
      </w:r>
    </w:p>
    <w:p w:rsidR="00350A8E" w:rsidRPr="007F0C83" w:rsidRDefault="00350A8E" w:rsidP="00350A8E">
      <w:pPr>
        <w:rPr>
          <w:rFonts w:ascii="Arial" w:hAnsi="Arial" w:cs="Arial"/>
          <w:sz w:val="22"/>
          <w:szCs w:val="22"/>
        </w:rPr>
      </w:pPr>
      <w:r w:rsidRPr="007F0C83">
        <w:rPr>
          <w:rFonts w:ascii="Arial" w:hAnsi="Arial" w:cs="Arial"/>
          <w:sz w:val="22"/>
          <w:szCs w:val="22"/>
        </w:rPr>
        <w:t>γ)</w:t>
      </w:r>
      <w:r w:rsidRPr="007F0C83">
        <w:rPr>
          <w:rFonts w:ascii="Arial" w:hAnsi="Arial" w:cs="Arial"/>
          <w:sz w:val="22"/>
          <w:szCs w:val="22"/>
        </w:rPr>
        <w:tab/>
        <w:t xml:space="preserve">Περαιτέρω πληροφορίες είναι διαθέσιμες από: την προαναφερθείσα διεύθυνση και: </w:t>
      </w:r>
      <w:hyperlink r:id="rId8" w:history="1">
        <w:r w:rsidRPr="007F0C83">
          <w:rPr>
            <w:rFonts w:ascii="Arial" w:hAnsi="Arial" w:cs="Arial"/>
            <w:sz w:val="22"/>
            <w:szCs w:val="22"/>
          </w:rPr>
          <w:t>https://dimoslevadeon.gr</w:t>
        </w:r>
      </w:hyperlink>
    </w:p>
    <w:p w:rsidR="00350A8E" w:rsidRPr="007F0C83" w:rsidRDefault="00350A8E" w:rsidP="00350A8E">
      <w:pPr>
        <w:rPr>
          <w:rFonts w:ascii="Arial" w:hAnsi="Arial" w:cs="Arial"/>
          <w:sz w:val="22"/>
          <w:szCs w:val="22"/>
        </w:rPr>
      </w:pPr>
      <w:r w:rsidRPr="007F0C83">
        <w:rPr>
          <w:rFonts w:ascii="Arial" w:hAnsi="Arial" w:cs="Arial"/>
          <w:sz w:val="22"/>
          <w:szCs w:val="22"/>
        </w:rPr>
        <w:t xml:space="preserve">δ)    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9" w:history="1">
        <w:r w:rsidRPr="007F0C83">
          <w:rPr>
            <w:rFonts w:ascii="Arial" w:hAnsi="Arial" w:cs="Arial"/>
            <w:sz w:val="22"/>
            <w:szCs w:val="22"/>
          </w:rPr>
          <w:t>www.promitheus.gov.gr</w:t>
        </w:r>
      </w:hyperlink>
      <w:r w:rsidRPr="007F0C83">
        <w:rPr>
          <w:rFonts w:ascii="Arial" w:hAnsi="Arial" w:cs="Arial"/>
          <w:sz w:val="22"/>
          <w:szCs w:val="22"/>
        </w:rPr>
        <w:t>.</w:t>
      </w:r>
    </w:p>
    <w:p w:rsidR="00350A8E" w:rsidRPr="007F0C83" w:rsidRDefault="00350A8E" w:rsidP="00350A8E">
      <w:pPr>
        <w:rPr>
          <w:rFonts w:ascii="Arial" w:hAnsi="Arial" w:cs="Arial"/>
          <w:sz w:val="22"/>
          <w:szCs w:val="22"/>
        </w:rPr>
      </w:pPr>
      <w:bookmarkStart w:id="4" w:name="_Toc107659846"/>
      <w:r w:rsidRPr="007F0C83">
        <w:rPr>
          <w:rFonts w:ascii="Arial" w:hAnsi="Arial" w:cs="Arial"/>
          <w:sz w:val="22"/>
          <w:szCs w:val="22"/>
        </w:rPr>
        <w:t>1.2</w:t>
      </w:r>
      <w:r w:rsidRPr="007F0C83">
        <w:rPr>
          <w:rFonts w:ascii="Arial" w:hAnsi="Arial" w:cs="Arial"/>
          <w:sz w:val="22"/>
          <w:szCs w:val="22"/>
        </w:rPr>
        <w:tab/>
        <w:t>Στοιχεία Διαδικασίας-Χρηματοδότηση</w:t>
      </w:r>
      <w:bookmarkEnd w:id="4"/>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 xml:space="preserve">Είδος διαδικασίας </w:t>
      </w:r>
    </w:p>
    <w:p w:rsidR="00350A8E" w:rsidRPr="007F0C83" w:rsidRDefault="00350A8E" w:rsidP="00350A8E">
      <w:pPr>
        <w:rPr>
          <w:rFonts w:ascii="Arial" w:hAnsi="Arial" w:cs="Arial"/>
          <w:sz w:val="22"/>
          <w:szCs w:val="22"/>
        </w:rPr>
      </w:pPr>
      <w:r w:rsidRPr="007F0C83">
        <w:rPr>
          <w:rFonts w:ascii="Arial" w:hAnsi="Arial" w:cs="Arial"/>
          <w:sz w:val="22"/>
          <w:szCs w:val="22"/>
        </w:rPr>
        <w:t>Ο διαγωνισμός θα διεξαχθεί με την ανοικτή διαδικασία του άρθρου 27 του ν. 4412/16 εμπίπτει στις διατάξεις του βιβλίου Ι και είναι «κάτω των ορίων».</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Χρηματοδότηση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Φορέας χρηματοδότησης της παρούσας σύμβασης είναι το Υπουργείο Ανάπτυξης και Επενδύσεων. Η δαπάνη για την εν λόγω σύμβαση βαρύνει την με Κ.Α.: 62/7341.002 σχετική πίστωση του τακτικού προϋπολογισμού του οικονομικού έτους 2022  του Δήμου </w:t>
      </w:r>
      <w:proofErr w:type="spellStart"/>
      <w:r w:rsidRPr="007F0C83">
        <w:rPr>
          <w:rFonts w:ascii="Arial" w:hAnsi="Arial" w:cs="Arial"/>
          <w:sz w:val="22"/>
          <w:szCs w:val="22"/>
        </w:rPr>
        <w:t>Λεβαδέων</w:t>
      </w:r>
      <w:proofErr w:type="spellEnd"/>
      <w:r w:rsidRPr="007F0C83">
        <w:rPr>
          <w:rFonts w:ascii="Arial" w:hAnsi="Arial" w:cs="Arial"/>
          <w:sz w:val="22"/>
          <w:szCs w:val="22"/>
        </w:rPr>
        <w:t xml:space="preserve">.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Για την παρούσα διαδικασία έχει εκδοθεί η απόφαση με αρ. </w:t>
      </w:r>
      <w:proofErr w:type="spellStart"/>
      <w:r w:rsidRPr="007F0C83">
        <w:rPr>
          <w:rFonts w:ascii="Arial" w:hAnsi="Arial" w:cs="Arial"/>
          <w:sz w:val="22"/>
          <w:szCs w:val="22"/>
        </w:rPr>
        <w:t>πρωτ</w:t>
      </w:r>
      <w:proofErr w:type="spellEnd"/>
      <w:r w:rsidRPr="007F0C83">
        <w:rPr>
          <w:rFonts w:ascii="Arial" w:hAnsi="Arial" w:cs="Arial"/>
          <w:sz w:val="22"/>
          <w:szCs w:val="22"/>
        </w:rPr>
        <w:t xml:space="preserve">.  7501/10-05-2022(ΑΔΑΜ 22REQ010555432, ΑΔΑ ΨΔΜ9ΩΛΗ-ΓΑ1) για την ανάληψη υποχρέωσης/έγκριση δέσμευσης πίστωσης για το οικονομικό έτος 2022 και έλαβε α/α 583 καταχώρησης  στο μητρώο δεσμεύσεων/Βιβλίο εγκρίσεων &amp; Εντολών Πληρωμής του Δήμου.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παρούσα σύμβαση χρηματοδοτείται από Πιστώσεις του Προγράμματος Δημοσίων Επενδύσεων ΣΑΕ 1191 (ΣΑΕ 1191, αριθ. </w:t>
      </w:r>
      <w:proofErr w:type="spellStart"/>
      <w:r w:rsidRPr="007F0C83">
        <w:rPr>
          <w:rFonts w:ascii="Arial" w:hAnsi="Arial" w:cs="Arial"/>
          <w:sz w:val="22"/>
          <w:szCs w:val="22"/>
        </w:rPr>
        <w:t>ενάριθ</w:t>
      </w:r>
      <w:proofErr w:type="spellEnd"/>
      <w:r w:rsidRPr="007F0C83">
        <w:rPr>
          <w:rFonts w:ascii="Arial" w:hAnsi="Arial" w:cs="Arial"/>
          <w:sz w:val="22"/>
          <w:szCs w:val="22"/>
        </w:rPr>
        <w:t>. έργου 2019ΣΕ11910025).</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σύμβαση εντάσσεται στο υποέργο </w:t>
      </w:r>
      <w:proofErr w:type="spellStart"/>
      <w:r w:rsidRPr="007F0C83">
        <w:rPr>
          <w:rFonts w:ascii="Arial" w:hAnsi="Arial" w:cs="Arial"/>
          <w:sz w:val="22"/>
          <w:szCs w:val="22"/>
        </w:rPr>
        <w:t>Νο</w:t>
      </w:r>
      <w:proofErr w:type="spellEnd"/>
      <w:r w:rsidRPr="007F0C83">
        <w:rPr>
          <w:rFonts w:ascii="Arial" w:hAnsi="Arial" w:cs="Arial"/>
          <w:sz w:val="22"/>
          <w:szCs w:val="22"/>
        </w:rPr>
        <w:t xml:space="preserve"> 07 «Εγκατάσταση συστημάτων έξυπνου </w:t>
      </w:r>
      <w:proofErr w:type="spellStart"/>
      <w:r w:rsidRPr="007F0C83">
        <w:rPr>
          <w:rFonts w:ascii="Arial" w:hAnsi="Arial" w:cs="Arial"/>
          <w:sz w:val="22"/>
          <w:szCs w:val="22"/>
        </w:rPr>
        <w:t>οδοφωτισμού</w:t>
      </w:r>
      <w:proofErr w:type="spellEnd"/>
      <w:r w:rsidRPr="007F0C83">
        <w:rPr>
          <w:rFonts w:ascii="Arial" w:hAnsi="Arial" w:cs="Arial"/>
          <w:sz w:val="22"/>
          <w:szCs w:val="22"/>
        </w:rPr>
        <w:t xml:space="preserve"> επί των οδών </w:t>
      </w:r>
      <w:proofErr w:type="spellStart"/>
      <w:r w:rsidRPr="007F0C83">
        <w:rPr>
          <w:rFonts w:ascii="Arial" w:hAnsi="Arial" w:cs="Arial"/>
          <w:sz w:val="22"/>
          <w:szCs w:val="22"/>
        </w:rPr>
        <w:t>Καραγιαννοπούλου</w:t>
      </w:r>
      <w:proofErr w:type="spellEnd"/>
      <w:r w:rsidRPr="007F0C83">
        <w:rPr>
          <w:rFonts w:ascii="Arial" w:hAnsi="Arial" w:cs="Arial"/>
          <w:sz w:val="22"/>
          <w:szCs w:val="22"/>
        </w:rPr>
        <w:t xml:space="preserve"> (από </w:t>
      </w:r>
      <w:proofErr w:type="spellStart"/>
      <w:r w:rsidRPr="007F0C83">
        <w:rPr>
          <w:rFonts w:ascii="Arial" w:hAnsi="Arial" w:cs="Arial"/>
          <w:sz w:val="22"/>
          <w:szCs w:val="22"/>
        </w:rPr>
        <w:t>Καλλιαγκάκη</w:t>
      </w:r>
      <w:proofErr w:type="spellEnd"/>
      <w:r w:rsidRPr="007F0C83">
        <w:rPr>
          <w:rFonts w:ascii="Arial" w:hAnsi="Arial" w:cs="Arial"/>
          <w:sz w:val="22"/>
          <w:szCs w:val="22"/>
        </w:rPr>
        <w:t xml:space="preserve"> έως Ανδρεαδάκη), Ανδρεαδάκη (από </w:t>
      </w:r>
      <w:proofErr w:type="spellStart"/>
      <w:r w:rsidRPr="007F0C83">
        <w:rPr>
          <w:rFonts w:ascii="Arial" w:hAnsi="Arial" w:cs="Arial"/>
          <w:sz w:val="22"/>
          <w:szCs w:val="22"/>
        </w:rPr>
        <w:t>Καραγιαννοπούλου</w:t>
      </w:r>
      <w:proofErr w:type="spellEnd"/>
      <w:r w:rsidRPr="007F0C83">
        <w:rPr>
          <w:rFonts w:ascii="Arial" w:hAnsi="Arial" w:cs="Arial"/>
          <w:sz w:val="22"/>
          <w:szCs w:val="22"/>
        </w:rPr>
        <w:t xml:space="preserve"> έως </w:t>
      </w:r>
      <w:proofErr w:type="spellStart"/>
      <w:r w:rsidRPr="007F0C83">
        <w:rPr>
          <w:rFonts w:ascii="Arial" w:hAnsi="Arial" w:cs="Arial"/>
          <w:sz w:val="22"/>
          <w:szCs w:val="22"/>
        </w:rPr>
        <w:t>Μποφίδου</w:t>
      </w:r>
      <w:proofErr w:type="spellEnd"/>
      <w:r w:rsidRPr="007F0C83">
        <w:rPr>
          <w:rFonts w:ascii="Arial" w:hAnsi="Arial" w:cs="Arial"/>
          <w:sz w:val="22"/>
          <w:szCs w:val="22"/>
        </w:rPr>
        <w:t xml:space="preserve">) και </w:t>
      </w:r>
      <w:proofErr w:type="spellStart"/>
      <w:r w:rsidRPr="007F0C83">
        <w:rPr>
          <w:rFonts w:ascii="Arial" w:hAnsi="Arial" w:cs="Arial"/>
          <w:sz w:val="22"/>
          <w:szCs w:val="22"/>
        </w:rPr>
        <w:t>Ελ.Γονή</w:t>
      </w:r>
      <w:proofErr w:type="spellEnd"/>
      <w:r w:rsidRPr="007F0C83">
        <w:rPr>
          <w:rFonts w:ascii="Arial" w:hAnsi="Arial" w:cs="Arial"/>
          <w:sz w:val="22"/>
          <w:szCs w:val="22"/>
        </w:rPr>
        <w:t xml:space="preserve">» της Πράξης «ΑΝΟΙΧΤΟ ΚΕΝΤΡΟ ΕΜΠΟΡΙΟΥ ΔΗΜΟΥ ΛΕΒΑΔΕΩΝ» η οποία έχει ενταχθεί στο Επιχειρησιακό Πρόγραμμα «Ανταγωνιστικότητα Επιχειρηματικότητα και Καινοτομία 2014-2020» με βάση την απόφαση ένταξης που έχει εκδοθεί από την Ειδική Γραμματέα Διαχείρισης Προγραμμάτων ΕΤΠΑ, ΤΣ και ΕΚΤ με αρ. </w:t>
      </w:r>
      <w:proofErr w:type="spellStart"/>
      <w:r w:rsidRPr="007F0C83">
        <w:rPr>
          <w:rFonts w:ascii="Arial" w:hAnsi="Arial" w:cs="Arial"/>
          <w:sz w:val="22"/>
          <w:szCs w:val="22"/>
        </w:rPr>
        <w:t>πρωτ</w:t>
      </w:r>
      <w:proofErr w:type="spellEnd"/>
      <w:r w:rsidRPr="007F0C83">
        <w:rPr>
          <w:rFonts w:ascii="Arial" w:hAnsi="Arial" w:cs="Arial"/>
          <w:sz w:val="22"/>
          <w:szCs w:val="22"/>
        </w:rPr>
        <w:t xml:space="preserve">. </w:t>
      </w:r>
      <w:r w:rsidRPr="007F0C83">
        <w:rPr>
          <w:rFonts w:ascii="Arial" w:hAnsi="Arial" w:cs="Arial"/>
          <w:sz w:val="22"/>
          <w:szCs w:val="22"/>
        </w:rPr>
        <w:lastRenderedPageBreak/>
        <w:t xml:space="preserve">4270/1432/Α3/28-6-2019 και την υπ’ </w:t>
      </w:r>
      <w:proofErr w:type="spellStart"/>
      <w:r w:rsidRPr="007F0C83">
        <w:rPr>
          <w:rFonts w:ascii="Arial" w:hAnsi="Arial" w:cs="Arial"/>
          <w:sz w:val="22"/>
          <w:szCs w:val="22"/>
        </w:rPr>
        <w:t>αριθμ</w:t>
      </w:r>
      <w:proofErr w:type="spellEnd"/>
      <w:r w:rsidRPr="007F0C83">
        <w:rPr>
          <w:rFonts w:ascii="Arial" w:hAnsi="Arial" w:cs="Arial"/>
          <w:sz w:val="22"/>
          <w:szCs w:val="22"/>
        </w:rPr>
        <w:t>. 7476/Β1/1518/11-12-2019 1η τροποποίηση αυτής και έχει λάβει κωδικό MIS 5037896. Η παρούσα σύμβαση χρηματοδοτείται από την Ευρωπαϊκή Ένωση (Ευρωπαϊκό Ταμείο Περιφερειακής Ανάπτυξης) και από εθνικούς πόρους μέσω του ΠΔΕ.</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5" w:name="_Toc107659847"/>
      <w:r w:rsidRPr="007F0C83">
        <w:rPr>
          <w:rFonts w:ascii="Arial" w:hAnsi="Arial" w:cs="Arial"/>
          <w:sz w:val="22"/>
          <w:szCs w:val="22"/>
        </w:rPr>
        <w:t>1.3</w:t>
      </w:r>
      <w:r w:rsidRPr="007F0C83">
        <w:rPr>
          <w:rFonts w:ascii="Arial" w:hAnsi="Arial" w:cs="Arial"/>
          <w:sz w:val="22"/>
          <w:szCs w:val="22"/>
        </w:rPr>
        <w:tab/>
        <w:t>Συνοπτική Περιγραφή φυσικού και οικονομικού αντικειμένου της σύμβασης</w:t>
      </w:r>
      <w:bookmarkEnd w:id="5"/>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 xml:space="preserve">Αντικείμενο της σύμβασης με τίτλο «Εγκατάσταση συστημάτων έξυπνου </w:t>
      </w:r>
      <w:proofErr w:type="spellStart"/>
      <w:r w:rsidRPr="007F0C83">
        <w:rPr>
          <w:rFonts w:ascii="Arial" w:hAnsi="Arial" w:cs="Arial"/>
          <w:sz w:val="22"/>
          <w:szCs w:val="22"/>
        </w:rPr>
        <w:t>οδοφωτισμού</w:t>
      </w:r>
      <w:proofErr w:type="spellEnd"/>
      <w:r w:rsidRPr="007F0C83">
        <w:rPr>
          <w:rFonts w:ascii="Arial" w:hAnsi="Arial" w:cs="Arial"/>
          <w:sz w:val="22"/>
          <w:szCs w:val="22"/>
        </w:rPr>
        <w:t xml:space="preserve"> επί των οδών </w:t>
      </w:r>
      <w:proofErr w:type="spellStart"/>
      <w:r w:rsidRPr="007F0C83">
        <w:rPr>
          <w:rFonts w:ascii="Arial" w:hAnsi="Arial" w:cs="Arial"/>
          <w:sz w:val="22"/>
          <w:szCs w:val="22"/>
        </w:rPr>
        <w:t>Καραγιαννοπούλου</w:t>
      </w:r>
      <w:proofErr w:type="spellEnd"/>
      <w:r w:rsidRPr="007F0C83">
        <w:rPr>
          <w:rFonts w:ascii="Arial" w:hAnsi="Arial" w:cs="Arial"/>
          <w:sz w:val="22"/>
          <w:szCs w:val="22"/>
        </w:rPr>
        <w:t xml:space="preserve"> (από </w:t>
      </w:r>
      <w:proofErr w:type="spellStart"/>
      <w:r w:rsidRPr="007F0C83">
        <w:rPr>
          <w:rFonts w:ascii="Arial" w:hAnsi="Arial" w:cs="Arial"/>
          <w:sz w:val="22"/>
          <w:szCs w:val="22"/>
        </w:rPr>
        <w:t>Καλλιαγκάκη</w:t>
      </w:r>
      <w:proofErr w:type="spellEnd"/>
      <w:r w:rsidRPr="007F0C83">
        <w:rPr>
          <w:rFonts w:ascii="Arial" w:hAnsi="Arial" w:cs="Arial"/>
          <w:sz w:val="22"/>
          <w:szCs w:val="22"/>
        </w:rPr>
        <w:t xml:space="preserve"> έως Ανδρεαδάκη), Ανδρεαδάκη (από </w:t>
      </w:r>
      <w:proofErr w:type="spellStart"/>
      <w:r w:rsidRPr="007F0C83">
        <w:rPr>
          <w:rFonts w:ascii="Arial" w:hAnsi="Arial" w:cs="Arial"/>
          <w:sz w:val="22"/>
          <w:szCs w:val="22"/>
        </w:rPr>
        <w:t>Καραγιαννοπούλου</w:t>
      </w:r>
      <w:proofErr w:type="spellEnd"/>
      <w:r w:rsidRPr="007F0C83">
        <w:rPr>
          <w:rFonts w:ascii="Arial" w:hAnsi="Arial" w:cs="Arial"/>
          <w:sz w:val="22"/>
          <w:szCs w:val="22"/>
        </w:rPr>
        <w:t xml:space="preserve"> έως </w:t>
      </w:r>
      <w:proofErr w:type="spellStart"/>
      <w:r w:rsidRPr="007F0C83">
        <w:rPr>
          <w:rFonts w:ascii="Arial" w:hAnsi="Arial" w:cs="Arial"/>
          <w:sz w:val="22"/>
          <w:szCs w:val="22"/>
        </w:rPr>
        <w:t>Μποφίδου</w:t>
      </w:r>
      <w:proofErr w:type="spellEnd"/>
      <w:r w:rsidRPr="007F0C83">
        <w:rPr>
          <w:rFonts w:ascii="Arial" w:hAnsi="Arial" w:cs="Arial"/>
          <w:sz w:val="22"/>
          <w:szCs w:val="22"/>
        </w:rPr>
        <w:t xml:space="preserve">) και </w:t>
      </w:r>
      <w:proofErr w:type="spellStart"/>
      <w:r w:rsidRPr="007F0C83">
        <w:rPr>
          <w:rFonts w:ascii="Arial" w:hAnsi="Arial" w:cs="Arial"/>
          <w:sz w:val="22"/>
          <w:szCs w:val="22"/>
        </w:rPr>
        <w:t>Ελ.Γονή</w:t>
      </w:r>
      <w:proofErr w:type="spellEnd"/>
      <w:r w:rsidRPr="007F0C83">
        <w:rPr>
          <w:rFonts w:ascii="Arial" w:hAnsi="Arial" w:cs="Arial"/>
          <w:sz w:val="22"/>
          <w:szCs w:val="22"/>
        </w:rPr>
        <w:t xml:space="preserve">» είναι η δημιουργία Ανοικτού Κέντρου Εμπορίου (ΑΚΕ) με αναβάθμιση της ενεργειακής απόδοσης του δικτύου φωτισμού στο Δήμο </w:t>
      </w:r>
      <w:proofErr w:type="spellStart"/>
      <w:r w:rsidRPr="007F0C83">
        <w:rPr>
          <w:rFonts w:ascii="Arial" w:hAnsi="Arial" w:cs="Arial"/>
          <w:sz w:val="22"/>
          <w:szCs w:val="22"/>
        </w:rPr>
        <w:t>Λεβαδέων</w:t>
      </w:r>
      <w:proofErr w:type="spellEnd"/>
      <w:r w:rsidRPr="007F0C83">
        <w:rPr>
          <w:rFonts w:ascii="Arial" w:hAnsi="Arial" w:cs="Arial"/>
          <w:sz w:val="22"/>
          <w:szCs w:val="22"/>
        </w:rPr>
        <w:t xml:space="preserve">, μέσω της  προμήθειας, εγκατάστασης και θέσης σε λειτουργία, φωτιστικών σωμάτων τεχνολογίας LED, αρχιτεκτονικού σχεδιασμού μοντέρνου φαναριού. Τα φωτιστικά σώματα θα ελέγχονται μέσω έξυπνου συστήματος απομακρυσμένης διαχείρισης τύπου </w:t>
      </w:r>
      <w:proofErr w:type="spellStart"/>
      <w:r w:rsidRPr="007F0C83">
        <w:rPr>
          <w:rFonts w:ascii="Arial" w:hAnsi="Arial" w:cs="Arial"/>
          <w:sz w:val="22"/>
          <w:szCs w:val="22"/>
        </w:rPr>
        <w:t>IoT</w:t>
      </w:r>
      <w:proofErr w:type="spellEnd"/>
      <w:r w:rsidRPr="007F0C83">
        <w:rPr>
          <w:rFonts w:ascii="Arial" w:hAnsi="Arial" w:cs="Arial"/>
          <w:sz w:val="22"/>
          <w:szCs w:val="22"/>
        </w:rPr>
        <w:t>, με σκοπό την βελτιστοποίηση του ενεργειακού προφίλ λειτουργίας, καθώς και την απομακρυσμένη εποπτεία του δικτύου φωτισμού.</w:t>
      </w:r>
    </w:p>
    <w:p w:rsidR="00350A8E" w:rsidRPr="007F0C83" w:rsidRDefault="00350A8E" w:rsidP="00350A8E">
      <w:pPr>
        <w:rPr>
          <w:rFonts w:ascii="Arial" w:eastAsia="SimSun" w:hAnsi="Arial" w:cs="Arial"/>
          <w:sz w:val="22"/>
          <w:szCs w:val="22"/>
        </w:rPr>
      </w:pPr>
      <w:r w:rsidRPr="007F0C83">
        <w:rPr>
          <w:rFonts w:ascii="Arial" w:eastAsia="SimSun" w:hAnsi="Arial" w:cs="Arial"/>
          <w:sz w:val="22"/>
          <w:szCs w:val="22"/>
        </w:rPr>
        <w:t>Η σύμβαση περιλαμβάνει:</w:t>
      </w:r>
    </w:p>
    <w:p w:rsidR="00350A8E" w:rsidRPr="007F0C83" w:rsidRDefault="00350A8E" w:rsidP="00350A8E">
      <w:pPr>
        <w:rPr>
          <w:rFonts w:ascii="Arial" w:eastAsia="SimSun" w:hAnsi="Arial" w:cs="Arial"/>
          <w:sz w:val="22"/>
          <w:szCs w:val="22"/>
        </w:rPr>
      </w:pPr>
      <w:r w:rsidRPr="007F0C83">
        <w:rPr>
          <w:rFonts w:ascii="Arial" w:eastAsia="SimSun" w:hAnsi="Arial" w:cs="Arial"/>
          <w:sz w:val="22"/>
          <w:szCs w:val="22"/>
        </w:rPr>
        <w:t xml:space="preserve">την προμήθεια και εγκατάσταση φωτιστικών σωμάτων με σύστημα φωτεινών πηγών τεχνολογίας LED συμπεριλαμβανομένου ασύρματου ελεγκτή φωτιστικού </w:t>
      </w:r>
      <w:proofErr w:type="spellStart"/>
      <w:r w:rsidRPr="007F0C83">
        <w:rPr>
          <w:rFonts w:ascii="Arial" w:eastAsia="SimSun" w:hAnsi="Arial" w:cs="Arial"/>
          <w:sz w:val="22"/>
          <w:szCs w:val="22"/>
        </w:rPr>
        <w:t>IoT</w:t>
      </w:r>
      <w:proofErr w:type="spellEnd"/>
    </w:p>
    <w:p w:rsidR="00350A8E" w:rsidRPr="007F0C83" w:rsidRDefault="00350A8E" w:rsidP="00350A8E">
      <w:pPr>
        <w:rPr>
          <w:rFonts w:ascii="Arial" w:eastAsia="SimSun" w:hAnsi="Arial" w:cs="Arial"/>
          <w:sz w:val="22"/>
          <w:szCs w:val="22"/>
        </w:rPr>
      </w:pPr>
      <w:r w:rsidRPr="007F0C83">
        <w:rPr>
          <w:rFonts w:ascii="Arial" w:eastAsia="SimSun" w:hAnsi="Arial" w:cs="Arial"/>
          <w:sz w:val="22"/>
          <w:szCs w:val="22"/>
        </w:rPr>
        <w:t>την προμήθεια και εγκατάσταση ιστών φωτισμού</w:t>
      </w:r>
    </w:p>
    <w:p w:rsidR="00350A8E" w:rsidRPr="007F0C83" w:rsidRDefault="00350A8E" w:rsidP="00350A8E">
      <w:pPr>
        <w:rPr>
          <w:rFonts w:ascii="Arial" w:eastAsia="SimSun" w:hAnsi="Arial" w:cs="Arial"/>
          <w:sz w:val="22"/>
          <w:szCs w:val="22"/>
        </w:rPr>
      </w:pPr>
      <w:r w:rsidRPr="007F0C83">
        <w:rPr>
          <w:rFonts w:ascii="Arial" w:eastAsia="SimSun" w:hAnsi="Arial" w:cs="Arial"/>
          <w:sz w:val="22"/>
          <w:szCs w:val="22"/>
        </w:rPr>
        <w:t xml:space="preserve">την προμήθεια και εγκατάσταση λογισμικού διαχείρισης τύπου </w:t>
      </w:r>
      <w:proofErr w:type="spellStart"/>
      <w:r w:rsidRPr="007F0C83">
        <w:rPr>
          <w:rFonts w:ascii="Arial" w:eastAsia="SimSun" w:hAnsi="Arial" w:cs="Arial"/>
          <w:sz w:val="22"/>
          <w:szCs w:val="22"/>
        </w:rPr>
        <w:t>Cloud</w:t>
      </w:r>
      <w:proofErr w:type="spellEnd"/>
      <w:r w:rsidRPr="007F0C83">
        <w:rPr>
          <w:rFonts w:ascii="Arial" w:eastAsia="SimSun" w:hAnsi="Arial" w:cs="Arial"/>
          <w:sz w:val="22"/>
          <w:szCs w:val="22"/>
        </w:rPr>
        <w:t xml:space="preserve"> και τέλη διασύνδεσης για 10 έτη για την απομακρυσμένη εποπτεία του δικτύου φωτισμού.</w:t>
      </w:r>
    </w:p>
    <w:p w:rsidR="00350A8E" w:rsidRPr="007F0C83" w:rsidRDefault="00350A8E" w:rsidP="00350A8E">
      <w:pPr>
        <w:rPr>
          <w:rFonts w:ascii="Arial" w:eastAsia="SimSun" w:hAnsi="Arial" w:cs="Arial"/>
          <w:sz w:val="22"/>
          <w:szCs w:val="22"/>
        </w:rPr>
      </w:pPr>
    </w:p>
    <w:p w:rsidR="00350A8E" w:rsidRPr="007F0C83" w:rsidRDefault="00350A8E" w:rsidP="00350A8E">
      <w:pPr>
        <w:rPr>
          <w:rFonts w:ascii="Arial" w:eastAsia="SimSun" w:hAnsi="Arial" w:cs="Arial"/>
          <w:sz w:val="22"/>
          <w:szCs w:val="22"/>
        </w:rPr>
      </w:pPr>
      <w:r w:rsidRPr="007F0C83">
        <w:rPr>
          <w:rFonts w:ascii="Arial" w:eastAsia="SimSun" w:hAnsi="Arial" w:cs="Arial"/>
          <w:sz w:val="22"/>
          <w:szCs w:val="22"/>
        </w:rPr>
        <w:t>Τα τέλη διασύνδεσης θα συμπεριλαμβάνονται στην προσφορά των οικ. Φορέων.</w:t>
      </w:r>
    </w:p>
    <w:p w:rsidR="00350A8E" w:rsidRPr="007F0C83" w:rsidRDefault="00350A8E" w:rsidP="00350A8E">
      <w:pPr>
        <w:rPr>
          <w:rFonts w:ascii="Arial" w:eastAsia="SimSun"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Υποχρέωσή του αναδόχου αποτελεί επίσης η απαραίτητη  εκπαίδευση του προσωπικού του Δήμου ως προς τις λειτουργίες του λογισμικού και τις απαιτούμενες ενέργειες για την εκτέλεση της προβλεπόμενης συντήρησης των φωτιστικών (διάρκειας τουλάχιστον δύο εργάσιμων ημερών).</w:t>
      </w:r>
    </w:p>
    <w:p w:rsidR="00350A8E" w:rsidRPr="007F0C83" w:rsidRDefault="00350A8E" w:rsidP="00350A8E">
      <w:pPr>
        <w:rPr>
          <w:rFonts w:ascii="Arial" w:hAnsi="Arial" w:cs="Arial"/>
          <w:sz w:val="22"/>
          <w:szCs w:val="22"/>
        </w:rPr>
      </w:pPr>
      <w:r w:rsidRPr="007F0C83">
        <w:rPr>
          <w:rFonts w:ascii="Arial" w:hAnsi="Arial" w:cs="Arial"/>
          <w:sz w:val="22"/>
          <w:szCs w:val="22"/>
        </w:rPr>
        <w:t>Τα προς προμήθεια είδη κατατάσσονται στους ακόλουθους κωδικούς του Κοινού Λεξιλογίου δημοσίων συμβάσεων (CPV): CPV 34993000-4 «Φωτιστικά οδών» και 44212250-6 «Ιστοί».</w:t>
      </w:r>
    </w:p>
    <w:p w:rsidR="00350A8E" w:rsidRPr="007F0C83" w:rsidRDefault="00350A8E" w:rsidP="00350A8E">
      <w:pPr>
        <w:rPr>
          <w:rFonts w:ascii="Arial" w:hAnsi="Arial" w:cs="Arial"/>
          <w:sz w:val="22"/>
          <w:szCs w:val="22"/>
        </w:rPr>
      </w:pPr>
      <w:r w:rsidRPr="007F0C83">
        <w:rPr>
          <w:rFonts w:ascii="Arial" w:hAnsi="Arial" w:cs="Arial"/>
          <w:sz w:val="22"/>
          <w:szCs w:val="22"/>
        </w:rPr>
        <w:t>Προσφορές υποβάλλονται για το σύνολο του αντικειμένου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Η παρούσα σύμβαση δεν υποδιαιρείται σε τμήματα και ανατίθεται ως ενιαίο σύνολο γιατί το φυσικό αντικείμενο είναι ενιαίο και αδιαίρετο και το έργο πρέπει να καταστεί άμεσα λειτουργικό.</w:t>
      </w:r>
    </w:p>
    <w:p w:rsidR="00350A8E" w:rsidRPr="007F0C83" w:rsidRDefault="00350A8E" w:rsidP="00350A8E">
      <w:pPr>
        <w:rPr>
          <w:rFonts w:ascii="Arial" w:hAnsi="Arial" w:cs="Arial"/>
          <w:sz w:val="22"/>
          <w:szCs w:val="22"/>
        </w:rPr>
      </w:pPr>
      <w:r w:rsidRPr="007F0C83">
        <w:rPr>
          <w:rFonts w:ascii="Arial" w:hAnsi="Arial" w:cs="Arial"/>
          <w:sz w:val="22"/>
          <w:szCs w:val="22"/>
        </w:rPr>
        <w:t>ΕΚΤΙΜΩΜΕΝΗ ΑΞΙΑ ΣΥΜΒΑΣΗΣ ΧΩΡΙΣ ΦΠΑ: 75.254,00€</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ΕΚΤΙΜΩΜΕΝΗ ΑΞΙΑ ΣΥΜΒΑΣΗΣ ΜΕ ΦΠΑ: 93.314,96 € </w:t>
      </w:r>
    </w:p>
    <w:p w:rsidR="00350A8E" w:rsidRPr="007F0C83" w:rsidRDefault="00350A8E" w:rsidP="00350A8E">
      <w:pPr>
        <w:rPr>
          <w:rFonts w:ascii="Arial" w:hAnsi="Arial" w:cs="Arial"/>
          <w:sz w:val="22"/>
          <w:szCs w:val="22"/>
        </w:rPr>
      </w:pPr>
      <w:r w:rsidRPr="007F0C83">
        <w:rPr>
          <w:rFonts w:ascii="Arial" w:hAnsi="Arial" w:cs="Arial"/>
          <w:sz w:val="22"/>
          <w:szCs w:val="22"/>
        </w:rPr>
        <w:t>ΠΟΣΟ ΦΠΑ 24%: 18.060,96 €</w:t>
      </w:r>
    </w:p>
    <w:p w:rsidR="00350A8E" w:rsidRPr="007F0C83" w:rsidRDefault="00350A8E" w:rsidP="00350A8E">
      <w:pPr>
        <w:rPr>
          <w:rFonts w:ascii="Arial" w:hAnsi="Arial" w:cs="Arial"/>
          <w:sz w:val="22"/>
          <w:szCs w:val="22"/>
        </w:rPr>
      </w:pPr>
      <w:r w:rsidRPr="007F0C83">
        <w:rPr>
          <w:rFonts w:ascii="Arial" w:hAnsi="Arial" w:cs="Arial"/>
          <w:sz w:val="22"/>
          <w:szCs w:val="22"/>
        </w:rPr>
        <w:t>Η διάρκεια της σύμβασης ορίζεται σε πέντε(5) μήνες.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Αναλυτική περιγραφή του φυσικού και οικονομικού αντικειμένου της σύμβασης δίδεται στο ΠΑΡΑΡΤΗΜΑ Ι της παρούσας διακήρυξης. </w:t>
      </w:r>
    </w:p>
    <w:p w:rsidR="00350A8E" w:rsidRPr="007F0C83" w:rsidRDefault="00350A8E" w:rsidP="00350A8E">
      <w:pPr>
        <w:rPr>
          <w:rFonts w:ascii="Arial" w:hAnsi="Arial" w:cs="Arial"/>
          <w:sz w:val="22"/>
          <w:szCs w:val="22"/>
        </w:rPr>
      </w:pPr>
      <w:r w:rsidRPr="007F0C83">
        <w:rPr>
          <w:rFonts w:ascii="Arial" w:hAnsi="Arial" w:cs="Arial"/>
          <w:sz w:val="22"/>
          <w:szCs w:val="22"/>
        </w:rPr>
        <w:t>Η σύμβαση θα ανατεθεί με το κριτήριο την πλέον συμφέρουσα από οικονομική άποψη προσφορά, αποκλειστικά βάσει τιμής.</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6" w:name="_Toc107659848"/>
      <w:r w:rsidRPr="007F0C83">
        <w:rPr>
          <w:rFonts w:ascii="Arial" w:hAnsi="Arial" w:cs="Arial"/>
          <w:sz w:val="22"/>
          <w:szCs w:val="22"/>
        </w:rPr>
        <w:t>1.4</w:t>
      </w:r>
      <w:r w:rsidRPr="007F0C83">
        <w:rPr>
          <w:rFonts w:ascii="Arial" w:hAnsi="Arial" w:cs="Arial"/>
          <w:sz w:val="22"/>
          <w:szCs w:val="22"/>
        </w:rPr>
        <w:tab/>
        <w:t>Θεσμικό πλαίσιο</w:t>
      </w:r>
      <w:bookmarkEnd w:id="6"/>
    </w:p>
    <w:p w:rsidR="00350A8E" w:rsidRPr="007F0C83" w:rsidRDefault="00350A8E" w:rsidP="00350A8E">
      <w:pPr>
        <w:rPr>
          <w:rFonts w:ascii="Arial" w:hAnsi="Arial" w:cs="Arial"/>
          <w:sz w:val="22"/>
          <w:szCs w:val="22"/>
        </w:rPr>
      </w:pPr>
      <w:r w:rsidRPr="007F0C83">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7F0C83">
        <w:rPr>
          <w:rFonts w:ascii="Arial" w:hAnsi="Arial" w:cs="Arial"/>
          <w:sz w:val="22"/>
          <w:szCs w:val="22"/>
        </w:rPr>
        <w:t>κατ΄</w:t>
      </w:r>
      <w:proofErr w:type="spellEnd"/>
      <w:r w:rsidRPr="007F0C83">
        <w:rPr>
          <w:rFonts w:ascii="Arial" w:hAnsi="Arial" w:cs="Arial"/>
          <w:sz w:val="22"/>
          <w:szCs w:val="22"/>
        </w:rPr>
        <w:t xml:space="preserve"> εξουσιοδότηση αυτής εκδοθείσες κανονιστικές πράξεις, όπως ισχύουν, και ιδίως:</w:t>
      </w:r>
    </w:p>
    <w:p w:rsidR="00350A8E" w:rsidRPr="007F0C83" w:rsidRDefault="00350A8E" w:rsidP="00350A8E">
      <w:pPr>
        <w:rPr>
          <w:rFonts w:ascii="Arial" w:hAnsi="Arial" w:cs="Arial"/>
          <w:sz w:val="22"/>
          <w:szCs w:val="22"/>
        </w:rPr>
      </w:pPr>
      <w:r w:rsidRPr="007F0C83">
        <w:rPr>
          <w:rFonts w:ascii="Arial" w:hAnsi="Arial" w:cs="Arial"/>
          <w:sz w:val="22"/>
          <w:szCs w:val="22"/>
        </w:rPr>
        <w:t>του ν. 4412/2016 (ΦΕΚ Α' 147/08-08-2016) “Δημόσιες Συμβάσεις Έργων, Προμηθειών και Υπηρεσιών (προσαρμογή στις Οδηγίες 2014/24/ ΕΕ και 2014/25/ΕΕ)», όπως τροποποιήθηκε και ισχύει,</w:t>
      </w:r>
    </w:p>
    <w:p w:rsidR="00350A8E" w:rsidRPr="007F0C83" w:rsidRDefault="00350A8E" w:rsidP="00350A8E">
      <w:pPr>
        <w:rPr>
          <w:rFonts w:ascii="Arial" w:hAnsi="Arial" w:cs="Arial"/>
          <w:sz w:val="22"/>
          <w:szCs w:val="22"/>
        </w:rPr>
      </w:pPr>
      <w:r w:rsidRPr="007F0C83">
        <w:rPr>
          <w:rFonts w:ascii="Arial" w:hAnsi="Arial" w:cs="Arial"/>
          <w:sz w:val="22"/>
          <w:szCs w:val="22"/>
        </w:rPr>
        <w:t>του ν. 4155/2013 (ΦΕΚ 120 Α/29-5-2013) «Εθνικό Σύστημα Ηλεκτρονικών Δημοσίων Συμβάσεων και άλλες διατάξεις»,</w:t>
      </w:r>
    </w:p>
    <w:p w:rsidR="00350A8E" w:rsidRPr="007F0C83" w:rsidRDefault="00350A8E" w:rsidP="00350A8E">
      <w:pPr>
        <w:rPr>
          <w:rFonts w:ascii="Arial" w:hAnsi="Arial" w:cs="Arial"/>
          <w:sz w:val="22"/>
          <w:szCs w:val="22"/>
        </w:rPr>
      </w:pPr>
      <w:r w:rsidRPr="007F0C83">
        <w:rPr>
          <w:rFonts w:ascii="Arial" w:hAnsi="Arial" w:cs="Arial"/>
          <w:sz w:val="22"/>
          <w:szCs w:val="22"/>
        </w:rPr>
        <w:t>της υπ’ αριθ. 56902/215/02.06.2017 (Β' 1924)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με την οποία τροποποιείται η με αρ. Π1/2390/16.10.2013 (Β' 2677) Απόφαση του Υπουργού Ανάπτυξης και Ανταγωνιστικότητας,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ν. 4700/2020 (Α’ 127) «Ενιαίο κείμενο Δικονομίας για το Ελεγκτικό Συνέδριο, ολοκληρωμένο νομοθετικό πλαίσιο για τον </w:t>
      </w:r>
      <w:proofErr w:type="spellStart"/>
      <w:r w:rsidRPr="007F0C83">
        <w:rPr>
          <w:rFonts w:ascii="Arial" w:hAnsi="Arial" w:cs="Arial"/>
          <w:sz w:val="22"/>
          <w:szCs w:val="22"/>
        </w:rPr>
        <w:t>προσυμβατικό</w:t>
      </w:r>
      <w:proofErr w:type="spellEnd"/>
      <w:r w:rsidRPr="007F0C83">
        <w:rPr>
          <w:rFonts w:ascii="Arial" w:hAnsi="Arial" w:cs="Arial"/>
          <w:sz w:val="22"/>
          <w:szCs w:val="22"/>
        </w:rPr>
        <w:t xml:space="preserve"> έλεγχο, τροποποιήσεις στον Κώδικα Νόμων για το </w:t>
      </w:r>
      <w:r w:rsidRPr="007F0C83">
        <w:rPr>
          <w:rFonts w:ascii="Arial" w:hAnsi="Arial" w:cs="Arial"/>
          <w:sz w:val="22"/>
          <w:szCs w:val="22"/>
        </w:rPr>
        <w:lastRenderedPageBreak/>
        <w:t>Ελεγκτικό Συνέδριο, διατάξεις για την αποτελεσματική απονομή της δικαιοσύνης και άλλες διατάξεις» και ιδίως των άρθρων 324-337</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350A8E" w:rsidRPr="007F0C83" w:rsidRDefault="00350A8E" w:rsidP="00350A8E">
      <w:pPr>
        <w:rPr>
          <w:rFonts w:ascii="Arial" w:hAnsi="Arial" w:cs="Arial"/>
          <w:sz w:val="22"/>
          <w:szCs w:val="22"/>
        </w:rPr>
      </w:pPr>
      <w:r w:rsidRPr="007F0C83">
        <w:rPr>
          <w:rFonts w:ascii="Arial" w:hAnsi="Arial" w:cs="Arial"/>
          <w:sz w:val="22"/>
          <w:szCs w:val="22"/>
        </w:rPr>
        <w:t>του ν. 4601/2019 (Α’ 44) «Εταιρικοί µ</w:t>
      </w:r>
      <w:proofErr w:type="spellStart"/>
      <w:r w:rsidRPr="007F0C83">
        <w:rPr>
          <w:rFonts w:ascii="Arial" w:hAnsi="Arial" w:cs="Arial"/>
          <w:sz w:val="22"/>
          <w:szCs w:val="22"/>
        </w:rPr>
        <w:t>ετασχηµατισµοί</w:t>
      </w:r>
      <w:proofErr w:type="spellEnd"/>
      <w:r w:rsidRPr="007F0C83">
        <w:rPr>
          <w:rFonts w:ascii="Arial" w:hAnsi="Arial" w:cs="Arial"/>
          <w:sz w:val="22"/>
          <w:szCs w:val="22"/>
        </w:rPr>
        <w:t xml:space="preserve"> και </w:t>
      </w:r>
      <w:proofErr w:type="spellStart"/>
      <w:r w:rsidRPr="007F0C83">
        <w:rPr>
          <w:rFonts w:ascii="Arial" w:hAnsi="Arial" w:cs="Arial"/>
          <w:sz w:val="22"/>
          <w:szCs w:val="22"/>
        </w:rPr>
        <w:t>εναρµόνιση</w:t>
      </w:r>
      <w:proofErr w:type="spellEnd"/>
      <w:r w:rsidRPr="007F0C83">
        <w:rPr>
          <w:rFonts w:ascii="Arial" w:hAnsi="Arial" w:cs="Arial"/>
          <w:sz w:val="22"/>
          <w:szCs w:val="22"/>
        </w:rPr>
        <w:t xml:space="preserve"> του </w:t>
      </w:r>
      <w:proofErr w:type="spellStart"/>
      <w:r w:rsidRPr="007F0C83">
        <w:rPr>
          <w:rFonts w:ascii="Arial" w:hAnsi="Arial" w:cs="Arial"/>
          <w:sz w:val="22"/>
          <w:szCs w:val="22"/>
        </w:rPr>
        <w:t>νοµοθετικού</w:t>
      </w:r>
      <w:proofErr w:type="spellEnd"/>
      <w:r w:rsidRPr="007F0C83">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7F0C83">
        <w:rPr>
          <w:rFonts w:ascii="Arial" w:hAnsi="Arial" w:cs="Arial"/>
          <w:sz w:val="22"/>
          <w:szCs w:val="22"/>
        </w:rPr>
        <w:t>Συµβουλίου</w:t>
      </w:r>
      <w:proofErr w:type="spellEnd"/>
      <w:r w:rsidRPr="007F0C83">
        <w:rPr>
          <w:rFonts w:ascii="Arial" w:hAnsi="Arial" w:cs="Arial"/>
          <w:sz w:val="22"/>
          <w:szCs w:val="22"/>
        </w:rPr>
        <w:t xml:space="preserve"> της 16ης Απριλίου 2014 για την έκδοση ηλεκτρονικών </w:t>
      </w:r>
      <w:proofErr w:type="spellStart"/>
      <w:r w:rsidRPr="007F0C83">
        <w:rPr>
          <w:rFonts w:ascii="Arial" w:hAnsi="Arial" w:cs="Arial"/>
          <w:sz w:val="22"/>
          <w:szCs w:val="22"/>
        </w:rPr>
        <w:t>τιµολογίων</w:t>
      </w:r>
      <w:proofErr w:type="spellEnd"/>
      <w:r w:rsidRPr="007F0C83">
        <w:rPr>
          <w:rFonts w:ascii="Arial" w:hAnsi="Arial" w:cs="Arial"/>
          <w:sz w:val="22"/>
          <w:szCs w:val="22"/>
        </w:rPr>
        <w:t xml:space="preserve"> στο πλαίσιο </w:t>
      </w:r>
      <w:proofErr w:type="spellStart"/>
      <w:r w:rsidRPr="007F0C83">
        <w:rPr>
          <w:rFonts w:ascii="Arial" w:hAnsi="Arial" w:cs="Arial"/>
          <w:sz w:val="22"/>
          <w:szCs w:val="22"/>
        </w:rPr>
        <w:t>δηµόσιων</w:t>
      </w:r>
      <w:proofErr w:type="spellEnd"/>
      <w:r w:rsidRPr="007F0C83">
        <w:rPr>
          <w:rFonts w:ascii="Arial" w:hAnsi="Arial" w:cs="Arial"/>
          <w:sz w:val="22"/>
          <w:szCs w:val="22"/>
        </w:rPr>
        <w:t xml:space="preserve"> </w:t>
      </w:r>
      <w:proofErr w:type="spellStart"/>
      <w:r w:rsidRPr="007F0C83">
        <w:rPr>
          <w:rFonts w:ascii="Arial" w:hAnsi="Arial" w:cs="Arial"/>
          <w:sz w:val="22"/>
          <w:szCs w:val="22"/>
        </w:rPr>
        <w:t>συµβάσεων</w:t>
      </w:r>
      <w:proofErr w:type="spellEnd"/>
      <w:r w:rsidRPr="007F0C83">
        <w:rPr>
          <w:rFonts w:ascii="Arial" w:hAnsi="Arial" w:cs="Arial"/>
          <w:sz w:val="22"/>
          <w:szCs w:val="22"/>
        </w:rPr>
        <w:t xml:space="preserve"> και λοιπές διατάξεις»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w:t>
      </w:r>
      <w:proofErr w:type="spellStart"/>
      <w:r w:rsidRPr="007F0C83">
        <w:rPr>
          <w:rFonts w:ascii="Arial" w:hAnsi="Arial" w:cs="Arial"/>
          <w:sz w:val="22"/>
          <w:szCs w:val="22"/>
        </w:rPr>
        <w:t>π.δ</w:t>
      </w:r>
      <w:proofErr w:type="spellEnd"/>
      <w:r w:rsidRPr="007F0C83">
        <w:rPr>
          <w:rFonts w:ascii="Arial" w:hAnsi="Arial" w:cs="Arial"/>
          <w:sz w:val="22"/>
          <w:szCs w:val="22"/>
        </w:rPr>
        <w:t>. 39/2017 (Α’ 64) «Κανονισμός εξέτασης προδικαστικών προσφυγών ενώπιων της Α.Ε.Π.Π.»</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της υπ' </w:t>
      </w:r>
      <w:proofErr w:type="spellStart"/>
      <w:r w:rsidRPr="007F0C83">
        <w:rPr>
          <w:rFonts w:ascii="Arial" w:hAnsi="Arial" w:cs="Arial"/>
          <w:sz w:val="22"/>
          <w:szCs w:val="22"/>
        </w:rPr>
        <w:t>αριθμ</w:t>
      </w:r>
      <w:proofErr w:type="spellEnd"/>
      <w:r w:rsidRPr="007F0C83">
        <w:rPr>
          <w:rFonts w:ascii="Arial" w:hAnsi="Arial" w:cs="Arial"/>
          <w:sz w:val="22"/>
          <w:szCs w:val="22"/>
        </w:rPr>
        <w:t>.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της </w:t>
      </w:r>
      <w:proofErr w:type="spellStart"/>
      <w:r w:rsidRPr="007F0C83">
        <w:rPr>
          <w:rFonts w:ascii="Arial" w:hAnsi="Arial" w:cs="Arial"/>
          <w:sz w:val="22"/>
          <w:szCs w:val="22"/>
        </w:rPr>
        <w:t>υπ΄αριθμ</w:t>
      </w:r>
      <w:proofErr w:type="spellEnd"/>
      <w:r w:rsidRPr="007F0C83">
        <w:rPr>
          <w:rFonts w:ascii="Arial" w:hAnsi="Arial" w:cs="Arial"/>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της </w:t>
      </w:r>
      <w:proofErr w:type="spellStart"/>
      <w:r w:rsidRPr="007F0C83">
        <w:rPr>
          <w:rFonts w:ascii="Arial" w:hAnsi="Arial" w:cs="Arial"/>
          <w:sz w:val="22"/>
          <w:szCs w:val="22"/>
        </w:rPr>
        <w:t>αριθμ</w:t>
      </w:r>
      <w:proofErr w:type="spellEnd"/>
      <w:r w:rsidRPr="007F0C83">
        <w:rPr>
          <w:rFonts w:ascii="Arial" w:hAnsi="Arial" w:cs="Arial"/>
          <w:sz w:val="22"/>
          <w:szCs w:val="22"/>
        </w:rPr>
        <w:t>. Κ.Υ.Α. οικ. 60967 ΕΞ 2020 (B’ 2425/18.06.2020) «Ηλεκτρονική Τιμολόγηση στο πλαίσιο των Δημόσιων Συμβάσεων δυνάμει του ν. 4601/2019» (Α΄44)</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της </w:t>
      </w:r>
      <w:proofErr w:type="spellStart"/>
      <w:r w:rsidRPr="007F0C83">
        <w:rPr>
          <w:rFonts w:ascii="Arial" w:hAnsi="Arial" w:cs="Arial"/>
          <w:sz w:val="22"/>
          <w:szCs w:val="22"/>
        </w:rPr>
        <w:t>αριθμ</w:t>
      </w:r>
      <w:proofErr w:type="spellEnd"/>
      <w:r w:rsidRPr="007F0C83">
        <w:rPr>
          <w:rFonts w:ascii="Arial" w:hAnsi="Arial" w:cs="Arial"/>
          <w:sz w:val="22"/>
          <w:szCs w:val="22"/>
        </w:rPr>
        <w:t xml:space="preserve">. 63446/2021 Κ.Υ.Α. (B’ 2338/02.06.2020) «Καθορισμός Εθνικού </w:t>
      </w:r>
      <w:proofErr w:type="spellStart"/>
      <w:r w:rsidRPr="007F0C83">
        <w:rPr>
          <w:rFonts w:ascii="Arial" w:hAnsi="Arial" w:cs="Arial"/>
          <w:sz w:val="22"/>
          <w:szCs w:val="22"/>
        </w:rPr>
        <w:t>Μορφότυπου</w:t>
      </w:r>
      <w:proofErr w:type="spellEnd"/>
      <w:r w:rsidRPr="007F0C83">
        <w:rPr>
          <w:rFonts w:ascii="Arial" w:hAnsi="Arial" w:cs="Arial"/>
          <w:sz w:val="22"/>
          <w:szCs w:val="22"/>
        </w:rPr>
        <w:t xml:space="preserve"> ηλεκτρονικού τιμολογίου στο πλαίσιο των Δημοσίων Συμβάσεων».</w:t>
      </w:r>
    </w:p>
    <w:p w:rsidR="00350A8E" w:rsidRPr="007F0C83" w:rsidRDefault="00350A8E" w:rsidP="00350A8E">
      <w:pPr>
        <w:rPr>
          <w:rFonts w:ascii="Arial" w:hAnsi="Arial" w:cs="Arial"/>
          <w:sz w:val="22"/>
          <w:szCs w:val="22"/>
        </w:rPr>
      </w:pPr>
      <w:r w:rsidRPr="007F0C83">
        <w:rPr>
          <w:rFonts w:ascii="Arial" w:hAnsi="Arial" w:cs="Arial"/>
          <w:sz w:val="22"/>
          <w:szCs w:val="22"/>
        </w:rPr>
        <w:t>του ν. 3419/2005 (Α’ 297)«Γενικό Εμπορικό Μητρώο (Γ.Ε.ΜΗ.) και εκσυγχρονισμός της Επιμελητηριακής Νομοθεσίας»</w:t>
      </w:r>
    </w:p>
    <w:p w:rsidR="00350A8E" w:rsidRPr="007F0C83" w:rsidRDefault="00350A8E" w:rsidP="00350A8E">
      <w:pPr>
        <w:rPr>
          <w:rFonts w:ascii="Arial" w:hAnsi="Arial" w:cs="Arial"/>
          <w:sz w:val="22"/>
          <w:szCs w:val="22"/>
        </w:rPr>
      </w:pPr>
      <w:r w:rsidRPr="007F0C83">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w:t>
      </w:r>
      <w:proofErr w:type="spellStart"/>
      <w:r w:rsidRPr="007F0C83">
        <w:rPr>
          <w:rFonts w:ascii="Arial" w:hAnsi="Arial" w:cs="Arial"/>
          <w:sz w:val="22"/>
          <w:szCs w:val="22"/>
        </w:rPr>
        <w:t>π.δ</w:t>
      </w:r>
      <w:proofErr w:type="spellEnd"/>
      <w:r w:rsidRPr="007F0C83">
        <w:rPr>
          <w:rFonts w:ascii="Arial" w:hAnsi="Arial" w:cs="Arial"/>
          <w:sz w:val="22"/>
          <w:szCs w:val="22"/>
        </w:rPr>
        <w:t xml:space="preserve">. 80/2016 (Α’ 145) «Ανάληψη υποχρεώσεων από τους </w:t>
      </w:r>
      <w:proofErr w:type="spellStart"/>
      <w:r w:rsidRPr="007F0C83">
        <w:rPr>
          <w:rFonts w:ascii="Arial" w:hAnsi="Arial" w:cs="Arial"/>
          <w:sz w:val="22"/>
          <w:szCs w:val="22"/>
        </w:rPr>
        <w:t>Διατάκτες</w:t>
      </w:r>
      <w:proofErr w:type="spellEnd"/>
      <w:r w:rsidRPr="007F0C83">
        <w:rPr>
          <w:rFonts w:ascii="Arial" w:hAnsi="Arial" w:cs="Arial"/>
          <w:sz w:val="22"/>
          <w:szCs w:val="22"/>
        </w:rPr>
        <w:t>»</w:t>
      </w:r>
    </w:p>
    <w:p w:rsidR="00350A8E" w:rsidRPr="007F0C83" w:rsidRDefault="00350A8E" w:rsidP="00350A8E">
      <w:pPr>
        <w:rPr>
          <w:rFonts w:ascii="Arial" w:hAnsi="Arial" w:cs="Arial"/>
          <w:sz w:val="22"/>
          <w:szCs w:val="22"/>
        </w:rPr>
      </w:pPr>
      <w:r w:rsidRPr="007F0C83">
        <w:rPr>
          <w:rFonts w:ascii="Arial" w:hAnsi="Arial" w:cs="Arial"/>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350A8E" w:rsidRPr="007F0C83" w:rsidRDefault="00350A8E" w:rsidP="00350A8E">
      <w:pPr>
        <w:rPr>
          <w:rFonts w:ascii="Arial" w:hAnsi="Arial" w:cs="Arial"/>
          <w:sz w:val="22"/>
          <w:szCs w:val="22"/>
        </w:rPr>
      </w:pPr>
      <w:r w:rsidRPr="007F0C83">
        <w:rPr>
          <w:rFonts w:ascii="Arial" w:hAnsi="Arial" w:cs="Arial"/>
          <w:sz w:val="22"/>
          <w:szCs w:val="22"/>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p>
    <w:p w:rsidR="00350A8E" w:rsidRPr="007F0C83" w:rsidRDefault="00350A8E" w:rsidP="00350A8E">
      <w:pPr>
        <w:rPr>
          <w:rFonts w:ascii="Arial" w:hAnsi="Arial" w:cs="Arial"/>
          <w:sz w:val="22"/>
          <w:szCs w:val="22"/>
        </w:rPr>
      </w:pPr>
      <w:r w:rsidRPr="007F0C83">
        <w:rPr>
          <w:rFonts w:ascii="Arial" w:hAnsi="Arial" w:cs="Arial"/>
          <w:sz w:val="22"/>
          <w:szCs w:val="22"/>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w:t>
      </w:r>
      <w:proofErr w:type="spellStart"/>
      <w:r w:rsidRPr="007F0C83">
        <w:rPr>
          <w:rFonts w:ascii="Arial" w:hAnsi="Arial" w:cs="Arial"/>
          <w:sz w:val="22"/>
          <w:szCs w:val="22"/>
        </w:rPr>
        <w:t>π.δ</w:t>
      </w:r>
      <w:proofErr w:type="spellEnd"/>
      <w:r w:rsidRPr="007F0C83">
        <w:rPr>
          <w:rFonts w:ascii="Arial" w:hAnsi="Arial" w:cs="Arial"/>
          <w:sz w:val="22"/>
          <w:szCs w:val="22"/>
        </w:rPr>
        <w:t xml:space="preserve"> 28/2015 (Α’ 34) «Κωδικοποίηση διατάξεων για την πρόσβαση σε δημόσια έγγραφα και στοιχεία»,</w:t>
      </w:r>
    </w:p>
    <w:p w:rsidR="00350A8E" w:rsidRPr="007F0C83" w:rsidRDefault="00350A8E" w:rsidP="00350A8E">
      <w:pPr>
        <w:rPr>
          <w:rFonts w:ascii="Arial" w:hAnsi="Arial" w:cs="Arial"/>
          <w:sz w:val="22"/>
          <w:szCs w:val="22"/>
        </w:rPr>
      </w:pPr>
      <w:r w:rsidRPr="007F0C83">
        <w:rPr>
          <w:rFonts w:ascii="Arial" w:hAnsi="Arial" w:cs="Arial"/>
          <w:sz w:val="22"/>
          <w:szCs w:val="22"/>
        </w:rPr>
        <w:t>του ν. 2859/2000 (Α’ 248) «Κύρωση Κώδικα Φόρου Προστιθέμενης Αξίας»,</w:t>
      </w:r>
    </w:p>
    <w:p w:rsidR="00350A8E" w:rsidRPr="007F0C83" w:rsidRDefault="00350A8E" w:rsidP="00350A8E">
      <w:pPr>
        <w:rPr>
          <w:rFonts w:ascii="Arial" w:hAnsi="Arial" w:cs="Arial"/>
          <w:sz w:val="22"/>
          <w:szCs w:val="22"/>
        </w:rPr>
      </w:pPr>
      <w:r w:rsidRPr="007F0C83">
        <w:rPr>
          <w:rFonts w:ascii="Arial" w:hAnsi="Arial" w:cs="Arial"/>
          <w:sz w:val="22"/>
          <w:szCs w:val="22"/>
        </w:rPr>
        <w:t>του ν.2690/1999 (Α’ 45) «Κύρωση του Κώδικα Διοικητικής Διαδικασίας και άλλες διατάξεις»  και ιδίως των άρθρων 1,2, 7, 11 και 13 έως 15,</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ν. 2121/1993 (Α’ 25) «Πνευματική Ιδιοκτησία, Συγγενικά Δικαιώματα και Πολιτιστικά Θέματα»,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w:t>
      </w:r>
      <w:r w:rsidRPr="007F0C83">
        <w:rPr>
          <w:rFonts w:ascii="Arial" w:hAnsi="Arial" w:cs="Arial"/>
          <w:sz w:val="22"/>
          <w:szCs w:val="22"/>
        </w:rPr>
        <w:lastRenderedPageBreak/>
        <w:t>2016/680 του Ευρωπαϊκού Κοινοβουλίου και του Συμβουλίου της 27ης Απριλίου 2016 και άλλες διατάξεις»,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της Πρόσκλησης 098 με κωδικό ΟΠΣ 2658, Α.Π.ΕΥΔ </w:t>
      </w:r>
      <w:proofErr w:type="spellStart"/>
      <w:r w:rsidRPr="007F0C83">
        <w:rPr>
          <w:rFonts w:ascii="Arial" w:hAnsi="Arial" w:cs="Arial"/>
          <w:sz w:val="22"/>
          <w:szCs w:val="22"/>
        </w:rPr>
        <w:t>ΕΠΑνΕΚ</w:t>
      </w:r>
      <w:proofErr w:type="spellEnd"/>
      <w:r w:rsidRPr="007F0C83">
        <w:rPr>
          <w:rFonts w:ascii="Arial" w:hAnsi="Arial" w:cs="Arial"/>
          <w:sz w:val="22"/>
          <w:szCs w:val="22"/>
        </w:rPr>
        <w:t xml:space="preserve"> 3171/1061/Α3/04.06.2018 και τίτλο «Ανοικτά Κέντρα Εμπορίου» όπως τροποποιήθηκε και ισχύει,</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της υπ’ </w:t>
      </w:r>
      <w:proofErr w:type="spellStart"/>
      <w:r w:rsidRPr="007F0C83">
        <w:rPr>
          <w:rFonts w:ascii="Arial" w:hAnsi="Arial" w:cs="Arial"/>
          <w:sz w:val="22"/>
          <w:szCs w:val="22"/>
        </w:rPr>
        <w:t>αριθμ</w:t>
      </w:r>
      <w:proofErr w:type="spellEnd"/>
      <w:r w:rsidRPr="007F0C83">
        <w:rPr>
          <w:rFonts w:ascii="Arial" w:hAnsi="Arial" w:cs="Arial"/>
          <w:sz w:val="22"/>
          <w:szCs w:val="22"/>
        </w:rPr>
        <w:t>. 4277/1439/Α3 - 28.06.2019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 και την Ο.Ε. αυτής με ημερομηνία 28.06.2019 και την οριζόντια τροποποίηση των αποφάσεων ένταξης της δράσης της πρόσκλησης 098 "Ανοικτά Κέντρα Εμπορίου" με Α.Π. 6014/Β1/1234/15.10.2019 (ΑΔΑ: Ψ3ΝΦ465ΧΙΟ-ΝΧΡ) με την οποία απαλείφθηκε η ΣΑ 155/1 και οι πράξεις αντιστοιχήθηκαν στο σύνολο του προϋπολογισμού τους στη ΣΑ 191/1,</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της υπ’ </w:t>
      </w:r>
      <w:proofErr w:type="spellStart"/>
      <w:r w:rsidRPr="007F0C83">
        <w:rPr>
          <w:rFonts w:ascii="Arial" w:hAnsi="Arial" w:cs="Arial"/>
          <w:sz w:val="22"/>
          <w:szCs w:val="22"/>
        </w:rPr>
        <w:t>αροθμ</w:t>
      </w:r>
      <w:proofErr w:type="spellEnd"/>
      <w:r w:rsidRPr="007F0C83">
        <w:rPr>
          <w:rFonts w:ascii="Arial" w:hAnsi="Arial" w:cs="Arial"/>
          <w:sz w:val="22"/>
          <w:szCs w:val="22"/>
        </w:rPr>
        <w:t>. 7476/Β1/1518 – 11.12.2019 1ης τροποποίησης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της με αρ. </w:t>
      </w:r>
      <w:proofErr w:type="spellStart"/>
      <w:r w:rsidRPr="007F0C83">
        <w:rPr>
          <w:rFonts w:ascii="Arial" w:hAnsi="Arial" w:cs="Arial"/>
          <w:sz w:val="22"/>
          <w:szCs w:val="22"/>
        </w:rPr>
        <w:t>πρωτ</w:t>
      </w:r>
      <w:proofErr w:type="spellEnd"/>
      <w:r w:rsidRPr="007F0C83">
        <w:rPr>
          <w:rFonts w:ascii="Arial" w:hAnsi="Arial" w:cs="Arial"/>
          <w:sz w:val="22"/>
          <w:szCs w:val="22"/>
        </w:rPr>
        <w:t>. 2844/21-02-2022 (ΑΔΑ:Ω8ΓΡΩΛΗ-2Υ9) Απόφασης σχετικά µε τον ορισμό της επιτροπής διενέργειας του παρόντος διαγωνισμού,</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του υπ’ </w:t>
      </w:r>
      <w:proofErr w:type="spellStart"/>
      <w:r w:rsidRPr="007F0C83">
        <w:rPr>
          <w:rFonts w:ascii="Arial" w:hAnsi="Arial" w:cs="Arial"/>
          <w:sz w:val="22"/>
          <w:szCs w:val="22"/>
        </w:rPr>
        <w:t>αριθμ</w:t>
      </w:r>
      <w:proofErr w:type="spellEnd"/>
      <w:r w:rsidRPr="007F0C83">
        <w:rPr>
          <w:rFonts w:ascii="Arial" w:hAnsi="Arial" w:cs="Arial"/>
          <w:sz w:val="22"/>
          <w:szCs w:val="22"/>
        </w:rPr>
        <w:t>. 3942/ΕΥΔ ΕΠΑΝΕΚ 06-07-2022 εγγράφου της ΕΙΔΙΚΗΣ ΥΠΗΡΕΣΙΑΣ ΔΙΑΧΕΙΡΙΣΗΣ Ε.Π. ΑΝΤΑΓΩΝΙΣΤΙΚΟΤΗΤΑ, ΕΠΙΧΕΙΡΗΜΑΤΙΚΟΤΗΤΑ &amp; ΚΑΙΝΟΤΟΜΙΑ περί διατύπωσης σύμφωνης γνώμης για τη διενέργεια του παρόντος διαγωνισμού,</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την με </w:t>
      </w:r>
      <w:proofErr w:type="spellStart"/>
      <w:r w:rsidRPr="007F0C83">
        <w:rPr>
          <w:rFonts w:ascii="Arial" w:hAnsi="Arial" w:cs="Arial"/>
          <w:sz w:val="22"/>
          <w:szCs w:val="22"/>
        </w:rPr>
        <w:t>αριθμ</w:t>
      </w:r>
      <w:proofErr w:type="spellEnd"/>
      <w:r w:rsidRPr="007F0C83">
        <w:rPr>
          <w:rFonts w:ascii="Arial" w:hAnsi="Arial" w:cs="Arial"/>
          <w:sz w:val="22"/>
          <w:szCs w:val="22"/>
        </w:rPr>
        <w:t>. 41/ 30-06-2022 μελέτη της τεχνικής υπηρεσίας του Δήμου,</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 με αρ. </w:t>
      </w:r>
      <w:proofErr w:type="spellStart"/>
      <w:r w:rsidRPr="007F0C83">
        <w:rPr>
          <w:rFonts w:ascii="Arial" w:hAnsi="Arial" w:cs="Arial"/>
          <w:sz w:val="22"/>
          <w:szCs w:val="22"/>
        </w:rPr>
        <w:t>πρωτ</w:t>
      </w:r>
      <w:proofErr w:type="spellEnd"/>
      <w:r w:rsidRPr="007F0C83">
        <w:rPr>
          <w:rFonts w:ascii="Arial" w:hAnsi="Arial" w:cs="Arial"/>
          <w:sz w:val="22"/>
          <w:szCs w:val="22"/>
        </w:rPr>
        <w:t xml:space="preserve">. 6835/28-04-2022  πρωτογενές αίτημα του Δήμου </w:t>
      </w:r>
      <w:proofErr w:type="spellStart"/>
      <w:r w:rsidRPr="007F0C83">
        <w:rPr>
          <w:rFonts w:ascii="Arial" w:hAnsi="Arial" w:cs="Arial"/>
          <w:sz w:val="22"/>
          <w:szCs w:val="22"/>
        </w:rPr>
        <w:t>Λεβαδέων</w:t>
      </w:r>
      <w:proofErr w:type="spellEnd"/>
      <w:r w:rsidRPr="007F0C83">
        <w:rPr>
          <w:rFonts w:ascii="Arial" w:hAnsi="Arial" w:cs="Arial"/>
          <w:sz w:val="22"/>
          <w:szCs w:val="22"/>
        </w:rPr>
        <w:t xml:space="preserve"> για την εκτέλεση της προμήθειας, το οποίο καταχωρήθηκε στο Ηλεκτρονικό Μητρώο Δημοσίων Συμβάσεων  λαμβάνοντας  ΑΔΑΜ: 22REQ010465870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την με αρ. </w:t>
      </w:r>
      <w:proofErr w:type="spellStart"/>
      <w:r w:rsidRPr="007F0C83">
        <w:rPr>
          <w:rFonts w:ascii="Arial" w:hAnsi="Arial" w:cs="Arial"/>
          <w:sz w:val="22"/>
          <w:szCs w:val="22"/>
        </w:rPr>
        <w:t>πρωτ</w:t>
      </w:r>
      <w:proofErr w:type="spellEnd"/>
      <w:r w:rsidRPr="007F0C83">
        <w:rPr>
          <w:rFonts w:ascii="Arial" w:hAnsi="Arial" w:cs="Arial"/>
          <w:sz w:val="22"/>
          <w:szCs w:val="22"/>
        </w:rPr>
        <w:t>.: 7501/10-05-2022 , Απόφαση Ανάληψης Υποχρέωσης,  η οποία καταχωρήθηκε στο Ηλεκτρονικό Μητρώο Δημοσίων Συμβάσεων ως έγκριση του πρωτογενούς αιτήματος λαμβάνοντας ΑΔΑΜ: 22REQ010555432,</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Την </w:t>
      </w:r>
      <w:proofErr w:type="spellStart"/>
      <w:r w:rsidRPr="007F0C83">
        <w:rPr>
          <w:rFonts w:ascii="Arial" w:hAnsi="Arial" w:cs="Arial"/>
          <w:sz w:val="22"/>
          <w:szCs w:val="22"/>
        </w:rPr>
        <w:t>αριθ</w:t>
      </w:r>
      <w:proofErr w:type="spellEnd"/>
      <w:r w:rsidR="007F0C83" w:rsidRPr="007F0C83">
        <w:rPr>
          <w:rFonts w:ascii="Arial" w:hAnsi="Arial" w:cs="Arial"/>
          <w:sz w:val="22"/>
          <w:szCs w:val="22"/>
        </w:rPr>
        <w:t xml:space="preserve"> </w:t>
      </w:r>
      <w:r w:rsidRPr="007F0C83">
        <w:rPr>
          <w:rFonts w:ascii="Arial" w:hAnsi="Arial" w:cs="Arial"/>
          <w:sz w:val="22"/>
          <w:szCs w:val="22"/>
          <w:highlight w:val="green"/>
        </w:rPr>
        <w:t>……/……-………-20ΧΧ απόφαση</w:t>
      </w:r>
      <w:r w:rsidRPr="007F0C83">
        <w:rPr>
          <w:rFonts w:ascii="Arial" w:hAnsi="Arial" w:cs="Arial"/>
          <w:sz w:val="22"/>
          <w:szCs w:val="22"/>
        </w:rPr>
        <w:t xml:space="preserve"> της Οικονομικής Επιτροπής με την οποία καθορίσθηκαν οι όροι του διαγωνισμού και εγκρίθηκαν οι τεχνικές προδιαγραφές της προμήθειας: «Εγκατάσταση συστημάτων έξυπνου </w:t>
      </w:r>
      <w:proofErr w:type="spellStart"/>
      <w:r w:rsidRPr="007F0C83">
        <w:rPr>
          <w:rFonts w:ascii="Arial" w:hAnsi="Arial" w:cs="Arial"/>
          <w:sz w:val="22"/>
          <w:szCs w:val="22"/>
        </w:rPr>
        <w:t>οδοφωτισμού</w:t>
      </w:r>
      <w:proofErr w:type="spellEnd"/>
      <w:r w:rsidRPr="007F0C83">
        <w:rPr>
          <w:rFonts w:ascii="Arial" w:hAnsi="Arial" w:cs="Arial"/>
          <w:sz w:val="22"/>
          <w:szCs w:val="22"/>
        </w:rPr>
        <w:t xml:space="preserve"> επί των οδών </w:t>
      </w:r>
      <w:proofErr w:type="spellStart"/>
      <w:r w:rsidRPr="007F0C83">
        <w:rPr>
          <w:rFonts w:ascii="Arial" w:hAnsi="Arial" w:cs="Arial"/>
          <w:sz w:val="22"/>
          <w:szCs w:val="22"/>
        </w:rPr>
        <w:t>Καραγιαννοπούλου</w:t>
      </w:r>
      <w:proofErr w:type="spellEnd"/>
      <w:r w:rsidRPr="007F0C83">
        <w:rPr>
          <w:rFonts w:ascii="Arial" w:hAnsi="Arial" w:cs="Arial"/>
          <w:sz w:val="22"/>
          <w:szCs w:val="22"/>
        </w:rPr>
        <w:t xml:space="preserve"> (από </w:t>
      </w:r>
      <w:proofErr w:type="spellStart"/>
      <w:r w:rsidRPr="007F0C83">
        <w:rPr>
          <w:rFonts w:ascii="Arial" w:hAnsi="Arial" w:cs="Arial"/>
          <w:sz w:val="22"/>
          <w:szCs w:val="22"/>
        </w:rPr>
        <w:t>Καλλιαγκάκη</w:t>
      </w:r>
      <w:proofErr w:type="spellEnd"/>
      <w:r w:rsidRPr="007F0C83">
        <w:rPr>
          <w:rFonts w:ascii="Arial" w:hAnsi="Arial" w:cs="Arial"/>
          <w:sz w:val="22"/>
          <w:szCs w:val="22"/>
        </w:rPr>
        <w:t xml:space="preserve"> έως Ανδρεαδάκη), Ανδρεαδάκη (από </w:t>
      </w:r>
      <w:proofErr w:type="spellStart"/>
      <w:r w:rsidRPr="007F0C83">
        <w:rPr>
          <w:rFonts w:ascii="Arial" w:hAnsi="Arial" w:cs="Arial"/>
          <w:sz w:val="22"/>
          <w:szCs w:val="22"/>
        </w:rPr>
        <w:t>Καραγιαννοπούλου</w:t>
      </w:r>
      <w:proofErr w:type="spellEnd"/>
      <w:r w:rsidRPr="007F0C83">
        <w:rPr>
          <w:rFonts w:ascii="Arial" w:hAnsi="Arial" w:cs="Arial"/>
          <w:sz w:val="22"/>
          <w:szCs w:val="22"/>
        </w:rPr>
        <w:t xml:space="preserve"> έως </w:t>
      </w:r>
      <w:proofErr w:type="spellStart"/>
      <w:r w:rsidRPr="007F0C83">
        <w:rPr>
          <w:rFonts w:ascii="Arial" w:hAnsi="Arial" w:cs="Arial"/>
          <w:sz w:val="22"/>
          <w:szCs w:val="22"/>
        </w:rPr>
        <w:t>Μποφίδου</w:t>
      </w:r>
      <w:proofErr w:type="spellEnd"/>
      <w:r w:rsidRPr="007F0C83">
        <w:rPr>
          <w:rFonts w:ascii="Arial" w:hAnsi="Arial" w:cs="Arial"/>
          <w:sz w:val="22"/>
          <w:szCs w:val="22"/>
        </w:rPr>
        <w:t xml:space="preserve">) και </w:t>
      </w:r>
      <w:proofErr w:type="spellStart"/>
      <w:r w:rsidRPr="007F0C83">
        <w:rPr>
          <w:rFonts w:ascii="Arial" w:hAnsi="Arial" w:cs="Arial"/>
          <w:sz w:val="22"/>
          <w:szCs w:val="22"/>
        </w:rPr>
        <w:t>Ελ.Γονή</w:t>
      </w:r>
      <w:proofErr w:type="spellEnd"/>
      <w:r w:rsidRPr="007F0C83">
        <w:rPr>
          <w:rFonts w:ascii="Arial" w:hAnsi="Arial" w:cs="Arial"/>
          <w:sz w:val="22"/>
          <w:szCs w:val="22"/>
        </w:rPr>
        <w:t>»,</w:t>
      </w:r>
    </w:p>
    <w:p w:rsidR="00350A8E" w:rsidRPr="007F0C83" w:rsidRDefault="00350A8E" w:rsidP="00350A8E">
      <w:pPr>
        <w:rPr>
          <w:rFonts w:ascii="Arial" w:hAnsi="Arial" w:cs="Arial"/>
          <w:sz w:val="22"/>
          <w:szCs w:val="22"/>
        </w:rPr>
      </w:pPr>
      <w:r w:rsidRPr="007F0C83">
        <w:rPr>
          <w:rFonts w:ascii="Arial" w:hAnsi="Arial" w:cs="Arial"/>
          <w:sz w:val="22"/>
          <w:szCs w:val="22"/>
        </w:rPr>
        <w:t>Την ανάγκη των υπηρεσιών του Δήμου για τη σχετική προμήθεια.</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των σε εκτέλεση των ανωτέρω νόμων </w:t>
      </w:r>
      <w:proofErr w:type="spellStart"/>
      <w:r w:rsidRPr="007F0C83">
        <w:rPr>
          <w:rFonts w:ascii="Arial" w:hAnsi="Arial" w:cs="Arial"/>
          <w:sz w:val="22"/>
          <w:szCs w:val="22"/>
        </w:rPr>
        <w:t>εκδοθεισών</w:t>
      </w:r>
      <w:proofErr w:type="spellEnd"/>
      <w:r w:rsidRPr="007F0C83">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50A8E" w:rsidRPr="007F0C83" w:rsidRDefault="00350A8E" w:rsidP="00350A8E">
      <w:pPr>
        <w:rPr>
          <w:rFonts w:ascii="Arial" w:hAnsi="Arial" w:cs="Arial"/>
          <w:sz w:val="22"/>
          <w:szCs w:val="22"/>
        </w:rPr>
      </w:pPr>
      <w:bookmarkStart w:id="7" w:name="_Toc107659849"/>
      <w:r w:rsidRPr="007F0C83">
        <w:rPr>
          <w:rFonts w:ascii="Arial" w:hAnsi="Arial" w:cs="Arial"/>
          <w:sz w:val="22"/>
          <w:szCs w:val="22"/>
        </w:rPr>
        <w:t>1.5</w:t>
      </w:r>
      <w:r w:rsidRPr="007F0C83">
        <w:rPr>
          <w:rFonts w:ascii="Arial" w:hAnsi="Arial" w:cs="Arial"/>
          <w:sz w:val="22"/>
          <w:szCs w:val="22"/>
        </w:rPr>
        <w:tab/>
        <w:t>Προθεσμία παραλαβής προσφορών</w:t>
      </w:r>
      <w:bookmarkEnd w:id="7"/>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καταληκτική ημερομηνία παραλαβής των προσφορών είναι </w:t>
      </w:r>
      <w:r w:rsidRPr="007F0C83">
        <w:rPr>
          <w:rFonts w:ascii="Arial" w:hAnsi="Arial" w:cs="Arial"/>
          <w:sz w:val="22"/>
          <w:szCs w:val="22"/>
          <w:highlight w:val="green"/>
        </w:rPr>
        <w:t>η ..../....../........και ώρα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διαδικασία θα διενεργηθεί με χρήση του Εθνικού Συστήματος Ηλεκτρονικών Δημόσιων Συμβάσεων (ΕΣΗΔΗΣ)Προμήθειες και Υπηρεσίες του ΟΠΣ ΕΣΗΔΗΣ (Διαδικτυακή Πύλη </w:t>
      </w:r>
      <w:hyperlink r:id="rId10" w:history="1">
        <w:r w:rsidRPr="007F0C83">
          <w:rPr>
            <w:rFonts w:ascii="Arial" w:hAnsi="Arial" w:cs="Arial"/>
            <w:sz w:val="22"/>
            <w:szCs w:val="22"/>
          </w:rPr>
          <w:t>www.promitheus.gov.gr</w:t>
        </w:r>
      </w:hyperlink>
      <w:r w:rsidRPr="007F0C83">
        <w:rPr>
          <w:rFonts w:ascii="Arial" w:hAnsi="Arial" w:cs="Arial"/>
          <w:sz w:val="22"/>
          <w:szCs w:val="22"/>
        </w:rPr>
        <w:t>)</w:t>
      </w:r>
    </w:p>
    <w:p w:rsidR="00350A8E" w:rsidRPr="007F0C83" w:rsidRDefault="00350A8E" w:rsidP="00350A8E">
      <w:pPr>
        <w:rPr>
          <w:rFonts w:ascii="Arial" w:hAnsi="Arial" w:cs="Arial"/>
          <w:sz w:val="22"/>
          <w:szCs w:val="22"/>
        </w:rPr>
      </w:pPr>
      <w:bookmarkStart w:id="8" w:name="_Toc107659850"/>
      <w:r w:rsidRPr="007F0C83">
        <w:rPr>
          <w:rFonts w:ascii="Arial" w:hAnsi="Arial" w:cs="Arial"/>
          <w:sz w:val="22"/>
          <w:szCs w:val="22"/>
        </w:rPr>
        <w:t>1.6</w:t>
      </w:r>
      <w:r w:rsidRPr="007F0C83">
        <w:rPr>
          <w:rFonts w:ascii="Arial" w:hAnsi="Arial" w:cs="Arial"/>
          <w:sz w:val="22"/>
          <w:szCs w:val="22"/>
        </w:rPr>
        <w:tab/>
        <w:t>Δημοσιότητα</w:t>
      </w:r>
      <w:bookmarkEnd w:id="8"/>
    </w:p>
    <w:p w:rsidR="00350A8E" w:rsidRPr="007F0C83" w:rsidRDefault="00350A8E" w:rsidP="00350A8E">
      <w:pPr>
        <w:rPr>
          <w:rFonts w:ascii="Arial" w:hAnsi="Arial" w:cs="Arial"/>
          <w:sz w:val="22"/>
          <w:szCs w:val="22"/>
        </w:rPr>
      </w:pPr>
      <w:r w:rsidRPr="007F0C83">
        <w:rPr>
          <w:rFonts w:ascii="Arial" w:hAnsi="Arial" w:cs="Arial"/>
          <w:sz w:val="22"/>
          <w:szCs w:val="22"/>
        </w:rPr>
        <w:t xml:space="preserve">Δημοσίευση σε εθνικό επίπεδο </w:t>
      </w:r>
    </w:p>
    <w:p w:rsidR="00350A8E" w:rsidRPr="007F0C83" w:rsidRDefault="00350A8E" w:rsidP="00350A8E">
      <w:pPr>
        <w:rPr>
          <w:rFonts w:ascii="Arial" w:hAnsi="Arial" w:cs="Arial"/>
          <w:sz w:val="22"/>
          <w:szCs w:val="22"/>
        </w:rPr>
      </w:pPr>
      <w:r w:rsidRPr="007F0C83">
        <w:rPr>
          <w:rFonts w:ascii="Arial" w:hAnsi="Arial" w:cs="Arial"/>
          <w:sz w:val="22"/>
          <w:szCs w:val="22"/>
        </w:rPr>
        <w:t>Η προκήρυξη και το πλήρες κείμενο της παρούσας Διακήρυξης καταχωρήθηκε στο Κεντρικό Ηλεκτρονικό Μητρώο Δημοσίων Συμβάσεων (ΚΗΜΔΗΣ).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 πλήρες κείμενο της παρούσας Διακήρυξης καταχωρήθηκε ακόμη και στη διαδικτυακή πύλη του Ε.Σ.Η.ΔΗ.Σ : http://www.promitheus.gov.gr, όπου η σχετική ηλεκτρονική διαδικασία σύναψης σύμβασης στην πλατφόρμα ΕΣΗΔΗΣ έλαβε </w:t>
      </w:r>
      <w:proofErr w:type="spellStart"/>
      <w:r w:rsidRPr="007F0C83">
        <w:rPr>
          <w:rFonts w:ascii="Arial" w:hAnsi="Arial" w:cs="Arial"/>
          <w:sz w:val="22"/>
          <w:szCs w:val="22"/>
        </w:rPr>
        <w:t>Συστημικό</w:t>
      </w:r>
      <w:proofErr w:type="spellEnd"/>
      <w:r w:rsidRPr="007F0C83">
        <w:rPr>
          <w:rFonts w:ascii="Arial" w:hAnsi="Arial" w:cs="Arial"/>
          <w:sz w:val="22"/>
          <w:szCs w:val="22"/>
        </w:rPr>
        <w:t xml:space="preserve"> Αύξοντα Αριθμό: ………..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7F0C83">
        <w:rPr>
          <w:rFonts w:ascii="Arial" w:hAnsi="Arial" w:cs="Arial"/>
          <w:sz w:val="22"/>
          <w:szCs w:val="22"/>
        </w:rPr>
        <w:t>ιστότοπο</w:t>
      </w:r>
      <w:proofErr w:type="spellEnd"/>
      <w:r w:rsidRPr="007F0C83">
        <w:rPr>
          <w:rFonts w:ascii="Arial" w:hAnsi="Arial" w:cs="Arial"/>
          <w:sz w:val="22"/>
          <w:szCs w:val="22"/>
        </w:rPr>
        <w:t xml:space="preserve"> http://et.diavgeia.gov.gr/ (ΠΡΟΓΡΑΜΜΑ ΔΙΑΥΓΕΙΑ)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Διακήρυξη καταχωρήθηκε στο διαδίκτυο, στην ιστοσελίδα της αναθέτουσας αρχής, στη διεύθυνση (URL): </w:t>
      </w:r>
      <w:hyperlink r:id="rId11" w:history="1">
        <w:r w:rsidRPr="007F0C83">
          <w:rPr>
            <w:rFonts w:ascii="Arial" w:hAnsi="Arial" w:cs="Arial"/>
            <w:sz w:val="22"/>
            <w:szCs w:val="22"/>
          </w:rPr>
          <w:t>https://dimoslevadeon.gr»</w:t>
        </w:r>
      </w:hyperlink>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 xml:space="preserve">Περίληψη της παρούσας Διακήρυξης δημοσιεύεται και στον Ελληνικό Τύπο, σύμφωνα με το άρθρο 66 του Ν. 4412/2016 :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Εφημερίδα </w:t>
      </w:r>
      <w:r w:rsidR="005B1F95">
        <w:rPr>
          <w:rFonts w:ascii="Arial" w:hAnsi="Arial" w:cs="Arial"/>
          <w:sz w:val="22"/>
          <w:szCs w:val="22"/>
        </w:rPr>
        <w:t xml:space="preserve">  ΔΙΑΒΗΜΑ (εβδομαδιαία)</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Εφημερίδα </w:t>
      </w:r>
      <w:r w:rsidR="005B1F95">
        <w:rPr>
          <w:rFonts w:ascii="Arial" w:hAnsi="Arial" w:cs="Arial"/>
          <w:sz w:val="22"/>
          <w:szCs w:val="22"/>
        </w:rPr>
        <w:t xml:space="preserve"> ΜΑΝΙΦΕΣΤΟ (καθημερινή)</w:t>
      </w:r>
    </w:p>
    <w:p w:rsidR="005B1F95" w:rsidRDefault="00350A8E" w:rsidP="00350A8E">
      <w:pPr>
        <w:rPr>
          <w:rFonts w:ascii="Arial" w:hAnsi="Arial" w:cs="Arial"/>
          <w:sz w:val="22"/>
          <w:szCs w:val="22"/>
        </w:rPr>
      </w:pPr>
      <w:r w:rsidRPr="007F0C83">
        <w:rPr>
          <w:rFonts w:ascii="Arial" w:hAnsi="Arial" w:cs="Arial"/>
          <w:sz w:val="22"/>
          <w:szCs w:val="22"/>
        </w:rPr>
        <w:t xml:space="preserve">Εφημερίδα  </w:t>
      </w:r>
      <w:r w:rsidR="005B1F95">
        <w:rPr>
          <w:rFonts w:ascii="Arial" w:hAnsi="Arial" w:cs="Arial"/>
          <w:sz w:val="22"/>
          <w:szCs w:val="22"/>
        </w:rPr>
        <w:t>ΣΚΥΤΑΛΗ (καθημερινή)</w:t>
      </w:r>
    </w:p>
    <w:p w:rsidR="00350A8E" w:rsidRPr="007F0C83" w:rsidRDefault="005B1F95" w:rsidP="00350A8E">
      <w:pPr>
        <w:rPr>
          <w:rFonts w:ascii="Arial" w:hAnsi="Arial" w:cs="Arial"/>
          <w:sz w:val="22"/>
          <w:szCs w:val="22"/>
        </w:rPr>
      </w:pPr>
      <w:r w:rsidRPr="007F0C83">
        <w:rPr>
          <w:rFonts w:ascii="Arial" w:hAnsi="Arial" w:cs="Arial"/>
          <w:sz w:val="22"/>
          <w:szCs w:val="22"/>
        </w:rPr>
        <w:t xml:space="preserve"> </w:t>
      </w:r>
    </w:p>
    <w:p w:rsidR="00350A8E" w:rsidRPr="007F0C83" w:rsidRDefault="00350A8E" w:rsidP="00350A8E">
      <w:pPr>
        <w:rPr>
          <w:rFonts w:ascii="Arial" w:hAnsi="Arial" w:cs="Arial"/>
          <w:sz w:val="22"/>
          <w:szCs w:val="22"/>
        </w:rPr>
      </w:pPr>
      <w:bookmarkStart w:id="9" w:name="_Toc107659851"/>
      <w:r w:rsidRPr="007F0C83">
        <w:rPr>
          <w:rFonts w:ascii="Arial" w:hAnsi="Arial" w:cs="Arial"/>
          <w:sz w:val="22"/>
          <w:szCs w:val="22"/>
        </w:rPr>
        <w:t>1.7</w:t>
      </w:r>
      <w:r w:rsidRPr="007F0C83">
        <w:rPr>
          <w:rFonts w:ascii="Arial" w:hAnsi="Arial" w:cs="Arial"/>
          <w:sz w:val="22"/>
          <w:szCs w:val="22"/>
        </w:rPr>
        <w:tab/>
        <w:t>Αρχές εφαρμοζόμενες στη διαδικασία σύναψης</w:t>
      </w:r>
      <w:bookmarkEnd w:id="9"/>
    </w:p>
    <w:p w:rsidR="00350A8E" w:rsidRPr="007F0C83" w:rsidRDefault="00350A8E" w:rsidP="00350A8E">
      <w:pPr>
        <w:rPr>
          <w:rFonts w:ascii="Arial" w:hAnsi="Arial" w:cs="Arial"/>
          <w:sz w:val="22"/>
          <w:szCs w:val="22"/>
        </w:rPr>
      </w:pPr>
      <w:r w:rsidRPr="007F0C83">
        <w:rPr>
          <w:rFonts w:ascii="Arial" w:hAnsi="Arial" w:cs="Arial"/>
          <w:sz w:val="22"/>
          <w:szCs w:val="22"/>
        </w:rPr>
        <w:t>Οι οικονομικοί φορείς δεσμεύονται ότι:</w:t>
      </w:r>
    </w:p>
    <w:p w:rsidR="00350A8E" w:rsidRPr="007F0C83" w:rsidRDefault="00350A8E" w:rsidP="00350A8E">
      <w:pPr>
        <w:rPr>
          <w:rFonts w:ascii="Arial" w:hAnsi="Arial" w:cs="Arial"/>
          <w:sz w:val="22"/>
          <w:szCs w:val="22"/>
        </w:rPr>
      </w:pPr>
      <w:r w:rsidRPr="007F0C83">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β) δεν θα ενεργήσουν αθέμιτα, παράνομα ή καταχρηστικά </w:t>
      </w:r>
      <w:proofErr w:type="spellStart"/>
      <w:r w:rsidRPr="007F0C83">
        <w:rPr>
          <w:rFonts w:ascii="Arial" w:hAnsi="Arial" w:cs="Arial"/>
          <w:sz w:val="22"/>
          <w:szCs w:val="22"/>
        </w:rPr>
        <w:t>καθ΄</w:t>
      </w:r>
      <w:proofErr w:type="spellEnd"/>
      <w:r w:rsidRPr="007F0C83">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350A8E" w:rsidRPr="007F0C83" w:rsidRDefault="00350A8E" w:rsidP="00350A8E">
      <w:pPr>
        <w:rPr>
          <w:rFonts w:ascii="Arial" w:hAnsi="Arial" w:cs="Arial"/>
          <w:sz w:val="22"/>
          <w:szCs w:val="22"/>
        </w:rPr>
      </w:pPr>
      <w:r w:rsidRPr="007F0C83">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350A8E" w:rsidRPr="007F0C83" w:rsidRDefault="00350A8E" w:rsidP="00350A8E">
      <w:pPr>
        <w:rPr>
          <w:rFonts w:ascii="Arial" w:hAnsi="Arial" w:cs="Arial"/>
          <w:sz w:val="22"/>
          <w:szCs w:val="22"/>
        </w:rPr>
      </w:pPr>
      <w:bookmarkStart w:id="10" w:name="_Toc107659852"/>
      <w:r w:rsidRPr="007F0C83">
        <w:rPr>
          <w:rFonts w:ascii="Arial" w:hAnsi="Arial" w:cs="Arial"/>
          <w:sz w:val="22"/>
          <w:szCs w:val="22"/>
        </w:rPr>
        <w:t>2.</w:t>
      </w:r>
      <w:r w:rsidRPr="007F0C83">
        <w:rPr>
          <w:rFonts w:ascii="Arial" w:hAnsi="Arial" w:cs="Arial"/>
          <w:sz w:val="22"/>
          <w:szCs w:val="22"/>
        </w:rPr>
        <w:tab/>
        <w:t>ΓΕΝΙΚΟΙ ΚΑΙ ΕΙΔΙΚΟΙ ΟΡΟΙ ΣΥΜΜΕΤΟΧΗΣ</w:t>
      </w:r>
      <w:bookmarkEnd w:id="10"/>
    </w:p>
    <w:p w:rsidR="00350A8E" w:rsidRPr="007F0C83" w:rsidRDefault="00350A8E" w:rsidP="00350A8E">
      <w:pPr>
        <w:rPr>
          <w:rFonts w:ascii="Arial" w:hAnsi="Arial" w:cs="Arial"/>
          <w:sz w:val="22"/>
          <w:szCs w:val="22"/>
        </w:rPr>
      </w:pPr>
      <w:bookmarkStart w:id="11" w:name="_Toc107659853"/>
      <w:r w:rsidRPr="007F0C83">
        <w:rPr>
          <w:rFonts w:ascii="Arial" w:hAnsi="Arial" w:cs="Arial"/>
          <w:sz w:val="22"/>
          <w:szCs w:val="22"/>
        </w:rPr>
        <w:t>2.1</w:t>
      </w:r>
      <w:r w:rsidRPr="007F0C83">
        <w:rPr>
          <w:rFonts w:ascii="Arial" w:hAnsi="Arial" w:cs="Arial"/>
          <w:sz w:val="22"/>
          <w:szCs w:val="22"/>
        </w:rPr>
        <w:tab/>
        <w:t>Γενικές Πληροφορίες</w:t>
      </w:r>
      <w:bookmarkEnd w:id="11"/>
    </w:p>
    <w:p w:rsidR="00350A8E" w:rsidRPr="007F0C83" w:rsidRDefault="00350A8E" w:rsidP="00350A8E">
      <w:pPr>
        <w:rPr>
          <w:rFonts w:ascii="Arial" w:hAnsi="Arial" w:cs="Arial"/>
          <w:sz w:val="22"/>
          <w:szCs w:val="22"/>
        </w:rPr>
      </w:pPr>
      <w:bookmarkStart w:id="12" w:name="_Toc107659854"/>
      <w:r w:rsidRPr="007F0C83">
        <w:rPr>
          <w:rFonts w:ascii="Arial" w:hAnsi="Arial" w:cs="Arial"/>
          <w:sz w:val="22"/>
          <w:szCs w:val="22"/>
        </w:rPr>
        <w:t>2.1.1</w:t>
      </w:r>
      <w:r w:rsidRPr="007F0C83">
        <w:rPr>
          <w:rFonts w:ascii="Arial" w:hAnsi="Arial" w:cs="Arial"/>
          <w:sz w:val="22"/>
          <w:szCs w:val="22"/>
        </w:rPr>
        <w:tab/>
        <w:t>Έγγραφα της σύμβασης</w:t>
      </w:r>
      <w:bookmarkEnd w:id="12"/>
    </w:p>
    <w:p w:rsidR="00350A8E" w:rsidRPr="007F0C83" w:rsidRDefault="00350A8E" w:rsidP="00350A8E">
      <w:pPr>
        <w:rPr>
          <w:rFonts w:ascii="Arial" w:hAnsi="Arial" w:cs="Arial"/>
          <w:sz w:val="22"/>
          <w:szCs w:val="22"/>
        </w:rPr>
      </w:pPr>
      <w:r w:rsidRPr="007F0C83">
        <w:rPr>
          <w:rFonts w:ascii="Arial" w:hAnsi="Arial" w:cs="Arial"/>
          <w:sz w:val="22"/>
          <w:szCs w:val="22"/>
        </w:rPr>
        <w:t>Τα έγγραφα της παρούσας διαδικασίας σύναψης,  είναι τα ακόλουθα:</w:t>
      </w:r>
    </w:p>
    <w:p w:rsidR="00350A8E" w:rsidRPr="007F0C83" w:rsidRDefault="00350A8E" w:rsidP="00350A8E">
      <w:pPr>
        <w:rPr>
          <w:rFonts w:ascii="Arial" w:hAnsi="Arial" w:cs="Arial"/>
          <w:sz w:val="22"/>
          <w:szCs w:val="22"/>
          <w:highlight w:val="green"/>
        </w:rPr>
      </w:pPr>
      <w:r w:rsidRPr="007F0C83">
        <w:rPr>
          <w:rFonts w:ascii="Arial" w:hAnsi="Arial" w:cs="Arial"/>
          <w:sz w:val="22"/>
          <w:szCs w:val="22"/>
        </w:rPr>
        <w:t>η με αρ</w:t>
      </w:r>
      <w:r w:rsidRPr="007F0C83">
        <w:rPr>
          <w:rFonts w:ascii="Arial" w:hAnsi="Arial" w:cs="Arial"/>
          <w:sz w:val="22"/>
          <w:szCs w:val="22"/>
          <w:highlight w:val="green"/>
        </w:rPr>
        <w:t>. ……….</w:t>
      </w:r>
      <w:r w:rsidRPr="007F0C83">
        <w:rPr>
          <w:rFonts w:ascii="Arial" w:hAnsi="Arial" w:cs="Arial"/>
          <w:sz w:val="22"/>
          <w:szCs w:val="22"/>
        </w:rPr>
        <w:t xml:space="preserve"> Προκήρυξη της Σύμβασης (ΑΔΑ</w:t>
      </w:r>
      <w:r w:rsidRPr="007F0C83">
        <w:rPr>
          <w:rFonts w:ascii="Arial" w:hAnsi="Arial" w:cs="Arial"/>
          <w:sz w:val="22"/>
          <w:szCs w:val="22"/>
          <w:highlight w:val="green"/>
        </w:rPr>
        <w:t>........)</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  Ευρωπαϊκό Ενιαίο Έγγραφο Σύμβασης [ΕΕΕΣ] </w:t>
      </w:r>
    </w:p>
    <w:p w:rsidR="00350A8E" w:rsidRPr="007F0C83" w:rsidRDefault="00350A8E" w:rsidP="00350A8E">
      <w:pPr>
        <w:rPr>
          <w:rFonts w:ascii="Arial" w:hAnsi="Arial" w:cs="Arial"/>
          <w:sz w:val="22"/>
          <w:szCs w:val="22"/>
        </w:rPr>
      </w:pPr>
      <w:r w:rsidRPr="007F0C83">
        <w:rPr>
          <w:rFonts w:ascii="Arial" w:hAnsi="Arial" w:cs="Arial"/>
          <w:sz w:val="22"/>
          <w:szCs w:val="22"/>
        </w:rPr>
        <w:t>η παρούσα διακήρυξη και τα παραρτήματά της</w:t>
      </w:r>
    </w:p>
    <w:p w:rsidR="00350A8E" w:rsidRPr="007F0C83" w:rsidRDefault="00350A8E" w:rsidP="00350A8E">
      <w:pPr>
        <w:rPr>
          <w:rFonts w:ascii="Arial" w:hAnsi="Arial" w:cs="Arial"/>
          <w:sz w:val="22"/>
          <w:szCs w:val="22"/>
        </w:rPr>
      </w:pPr>
      <w:r w:rsidRPr="007F0C83">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50A8E" w:rsidRPr="007F0C83" w:rsidRDefault="00350A8E" w:rsidP="00350A8E">
      <w:pPr>
        <w:rPr>
          <w:rFonts w:ascii="Arial" w:hAnsi="Arial" w:cs="Arial"/>
          <w:sz w:val="22"/>
          <w:szCs w:val="22"/>
        </w:rPr>
      </w:pPr>
      <w:r w:rsidRPr="007F0C83">
        <w:rPr>
          <w:rFonts w:ascii="Arial" w:hAnsi="Arial" w:cs="Arial"/>
          <w:sz w:val="22"/>
          <w:szCs w:val="22"/>
        </w:rPr>
        <w:t>το σχέδιο της σύμβασης με τα Παραρτήματά της.</w:t>
      </w:r>
    </w:p>
    <w:p w:rsidR="00350A8E" w:rsidRPr="007F0C83" w:rsidRDefault="00350A8E" w:rsidP="00350A8E">
      <w:pPr>
        <w:rPr>
          <w:rFonts w:ascii="Arial" w:hAnsi="Arial" w:cs="Arial"/>
          <w:sz w:val="22"/>
          <w:szCs w:val="22"/>
        </w:rPr>
      </w:pPr>
      <w:bookmarkStart w:id="13" w:name="_Toc107659855"/>
      <w:r w:rsidRPr="007F0C83">
        <w:rPr>
          <w:rFonts w:ascii="Arial" w:hAnsi="Arial" w:cs="Arial"/>
          <w:sz w:val="22"/>
          <w:szCs w:val="22"/>
        </w:rPr>
        <w:t>2.1.2</w:t>
      </w:r>
      <w:r w:rsidRPr="007F0C83">
        <w:rPr>
          <w:rFonts w:ascii="Arial" w:hAnsi="Arial" w:cs="Arial"/>
          <w:sz w:val="22"/>
          <w:szCs w:val="22"/>
        </w:rPr>
        <w:tab/>
        <w:t>Επικοινωνία - Πρόσβαση στα έγγραφα της Σύμβασης</w:t>
      </w:r>
      <w:bookmarkEnd w:id="13"/>
    </w:p>
    <w:p w:rsidR="00350A8E" w:rsidRPr="007F0C83" w:rsidRDefault="00350A8E" w:rsidP="00350A8E">
      <w:pPr>
        <w:rPr>
          <w:rFonts w:ascii="Arial" w:hAnsi="Arial" w:cs="Arial"/>
          <w:sz w:val="22"/>
          <w:szCs w:val="22"/>
        </w:rPr>
      </w:pPr>
      <w:r w:rsidRPr="007F0C83">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7F0C83">
        <w:rPr>
          <w:rFonts w:ascii="Arial" w:hAnsi="Arial" w:cs="Arial"/>
          <w:sz w:val="22"/>
          <w:szCs w:val="22"/>
        </w:rPr>
        <w:t>προσβάσιμη</w:t>
      </w:r>
      <w:proofErr w:type="spellEnd"/>
      <w:r w:rsidRPr="007F0C83">
        <w:rPr>
          <w:rFonts w:ascii="Arial" w:hAnsi="Arial" w:cs="Arial"/>
          <w:sz w:val="22"/>
          <w:szCs w:val="22"/>
        </w:rPr>
        <w:t xml:space="preserve"> μέσω της Διαδικτυακής Πύλης (</w:t>
      </w:r>
      <w:proofErr w:type="spellStart"/>
      <w:r w:rsidRPr="007F0C83">
        <w:rPr>
          <w:rFonts w:ascii="Arial" w:hAnsi="Arial" w:cs="Arial"/>
          <w:sz w:val="22"/>
          <w:szCs w:val="22"/>
        </w:rPr>
        <w:t>www.promitheus.gov.gr</w:t>
      </w:r>
      <w:proofErr w:type="spellEnd"/>
      <w:r w:rsidRPr="007F0C83">
        <w:rPr>
          <w:rFonts w:ascii="Arial" w:hAnsi="Arial" w:cs="Arial"/>
          <w:sz w:val="22"/>
          <w:szCs w:val="22"/>
        </w:rPr>
        <w:t>).</w:t>
      </w:r>
    </w:p>
    <w:p w:rsidR="00350A8E" w:rsidRPr="007F0C83" w:rsidRDefault="00350A8E" w:rsidP="00350A8E">
      <w:pPr>
        <w:rPr>
          <w:rFonts w:ascii="Arial" w:hAnsi="Arial" w:cs="Arial"/>
          <w:sz w:val="22"/>
          <w:szCs w:val="22"/>
        </w:rPr>
      </w:pPr>
      <w:bookmarkStart w:id="14" w:name="_Toc107659856"/>
      <w:r w:rsidRPr="007F0C83">
        <w:rPr>
          <w:rFonts w:ascii="Arial" w:hAnsi="Arial" w:cs="Arial"/>
          <w:sz w:val="22"/>
          <w:szCs w:val="22"/>
        </w:rPr>
        <w:t>2.1.3</w:t>
      </w:r>
      <w:r w:rsidRPr="007F0C83">
        <w:rPr>
          <w:rFonts w:ascii="Arial" w:hAnsi="Arial" w:cs="Arial"/>
          <w:sz w:val="22"/>
          <w:szCs w:val="22"/>
        </w:rPr>
        <w:tab/>
        <w:t>Παροχή Διευκρινίσεων</w:t>
      </w:r>
      <w:bookmarkEnd w:id="14"/>
    </w:p>
    <w:p w:rsidR="00350A8E" w:rsidRPr="007F0C83" w:rsidRDefault="00350A8E" w:rsidP="00350A8E">
      <w:pPr>
        <w:rPr>
          <w:rFonts w:ascii="Arial" w:hAnsi="Arial" w:cs="Arial"/>
          <w:sz w:val="22"/>
          <w:szCs w:val="22"/>
        </w:rPr>
      </w:pPr>
      <w:r w:rsidRPr="007F0C83">
        <w:rPr>
          <w:rFonts w:ascii="Arial" w:hAnsi="Arial" w:cs="Arial"/>
          <w:sz w:val="22"/>
          <w:szCs w:val="22"/>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7F0C83">
        <w:rPr>
          <w:rFonts w:ascii="Arial" w:hAnsi="Arial" w:cs="Arial"/>
          <w:sz w:val="22"/>
          <w:szCs w:val="22"/>
        </w:rPr>
        <w:t>προσβάσιμη</w:t>
      </w:r>
      <w:proofErr w:type="spellEnd"/>
      <w:r w:rsidRPr="007F0C83">
        <w:rPr>
          <w:rFonts w:ascii="Arial" w:hAnsi="Arial" w:cs="Arial"/>
          <w:sz w:val="22"/>
          <w:szCs w:val="22"/>
        </w:rPr>
        <w:t xml:space="preserve"> μέσω της Διαδικτυακής Πύλης (</w:t>
      </w:r>
      <w:hyperlink r:id="rId12" w:history="1">
        <w:r w:rsidRPr="007F0C83">
          <w:rPr>
            <w:rFonts w:ascii="Arial" w:hAnsi="Arial" w:cs="Arial"/>
            <w:sz w:val="22"/>
            <w:szCs w:val="22"/>
          </w:rPr>
          <w:t>www.promitheus.gov.gr</w:t>
        </w:r>
      </w:hyperlink>
      <w:r w:rsidRPr="007F0C83">
        <w:rPr>
          <w:rFonts w:ascii="Arial" w:hAnsi="Arial" w:cs="Arial"/>
          <w:sz w:val="22"/>
          <w:szCs w:val="22"/>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350A8E" w:rsidRPr="007F0C83" w:rsidRDefault="00350A8E" w:rsidP="00350A8E">
      <w:pPr>
        <w:rPr>
          <w:rFonts w:ascii="Arial" w:hAnsi="Arial" w:cs="Arial"/>
          <w:sz w:val="22"/>
          <w:szCs w:val="22"/>
        </w:rPr>
      </w:pPr>
      <w:r w:rsidRPr="007F0C83">
        <w:rPr>
          <w:rFonts w:ascii="Arial"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350A8E" w:rsidRPr="007F0C83" w:rsidRDefault="00350A8E" w:rsidP="00350A8E">
      <w:pPr>
        <w:rPr>
          <w:rFonts w:ascii="Arial" w:hAnsi="Arial" w:cs="Arial"/>
          <w:sz w:val="22"/>
          <w:szCs w:val="22"/>
        </w:rPr>
      </w:pPr>
      <w:r w:rsidRPr="007F0C83">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350A8E" w:rsidRPr="007F0C83" w:rsidRDefault="00350A8E" w:rsidP="00350A8E">
      <w:pPr>
        <w:rPr>
          <w:rFonts w:ascii="Arial" w:hAnsi="Arial" w:cs="Arial"/>
          <w:sz w:val="22"/>
          <w:szCs w:val="22"/>
        </w:rPr>
      </w:pPr>
      <w:r w:rsidRPr="007F0C83">
        <w:rPr>
          <w:rFonts w:ascii="Arial" w:hAnsi="Arial" w:cs="Arial"/>
          <w:sz w:val="22"/>
          <w:szCs w:val="22"/>
        </w:rPr>
        <w:t>β) όταν τα έγγραφα της σύμβασης υφίστανται σημαντικές αλλαγές.</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Η διάρκεια της παράτασης θα είναι ανάλογη με τη σπουδαιότητα των πληροφοριών που ζητήθηκαν ή των αλλαγών.</w:t>
      </w:r>
    </w:p>
    <w:p w:rsidR="00350A8E" w:rsidRPr="007F0C83" w:rsidRDefault="00350A8E" w:rsidP="00350A8E">
      <w:pPr>
        <w:rPr>
          <w:rFonts w:ascii="Arial" w:hAnsi="Arial" w:cs="Arial"/>
          <w:sz w:val="22"/>
          <w:szCs w:val="22"/>
        </w:rPr>
      </w:pPr>
      <w:r w:rsidRPr="007F0C83">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350A8E" w:rsidRPr="007F0C83" w:rsidRDefault="00350A8E" w:rsidP="00350A8E">
      <w:pPr>
        <w:rPr>
          <w:rFonts w:ascii="Arial" w:hAnsi="Arial" w:cs="Arial"/>
          <w:sz w:val="22"/>
          <w:szCs w:val="22"/>
        </w:rPr>
      </w:pPr>
      <w:r w:rsidRPr="007F0C83">
        <w:rPr>
          <w:rFonts w:ascii="Arial" w:hAnsi="Arial" w:cs="Arial"/>
          <w:sz w:val="22"/>
          <w:szCs w:val="22"/>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rsidR="00350A8E" w:rsidRPr="007F0C83" w:rsidRDefault="00350A8E" w:rsidP="00350A8E">
      <w:pPr>
        <w:rPr>
          <w:rFonts w:ascii="Arial" w:hAnsi="Arial" w:cs="Arial"/>
          <w:sz w:val="22"/>
          <w:szCs w:val="22"/>
        </w:rPr>
      </w:pPr>
      <w:bookmarkStart w:id="15" w:name="_Toc107659857"/>
      <w:r w:rsidRPr="007F0C83">
        <w:rPr>
          <w:rFonts w:ascii="Arial" w:hAnsi="Arial" w:cs="Arial"/>
          <w:sz w:val="22"/>
          <w:szCs w:val="22"/>
        </w:rPr>
        <w:t>2.1.4</w:t>
      </w:r>
      <w:r w:rsidRPr="007F0C83">
        <w:rPr>
          <w:rFonts w:ascii="Arial" w:hAnsi="Arial" w:cs="Arial"/>
          <w:sz w:val="22"/>
          <w:szCs w:val="22"/>
        </w:rPr>
        <w:tab/>
        <w:t>Γλώσσα</w:t>
      </w:r>
      <w:bookmarkEnd w:id="15"/>
    </w:p>
    <w:p w:rsidR="00350A8E" w:rsidRPr="007F0C83" w:rsidRDefault="00350A8E" w:rsidP="00350A8E">
      <w:pPr>
        <w:rPr>
          <w:rFonts w:ascii="Arial" w:hAnsi="Arial" w:cs="Arial"/>
          <w:sz w:val="22"/>
          <w:szCs w:val="22"/>
        </w:rPr>
      </w:pPr>
      <w:r w:rsidRPr="007F0C83">
        <w:rPr>
          <w:rFonts w:ascii="Arial" w:hAnsi="Arial" w:cs="Arial"/>
          <w:sz w:val="22"/>
          <w:szCs w:val="22"/>
        </w:rPr>
        <w:t>Τα έγγραφα της σύμβασης έχουν συνταχθεί στην ελληνική γλώσσα.</w:t>
      </w:r>
    </w:p>
    <w:p w:rsidR="00350A8E" w:rsidRPr="007F0C83" w:rsidRDefault="00350A8E" w:rsidP="00350A8E">
      <w:pPr>
        <w:rPr>
          <w:rFonts w:ascii="Arial" w:hAnsi="Arial" w:cs="Arial"/>
          <w:sz w:val="22"/>
          <w:szCs w:val="22"/>
        </w:rPr>
      </w:pPr>
      <w:r w:rsidRPr="007F0C83">
        <w:rPr>
          <w:rFonts w:ascii="Arial" w:hAnsi="Arial" w:cs="Arial"/>
          <w:sz w:val="22"/>
          <w:szCs w:val="22"/>
        </w:rPr>
        <w:t>Τυχόν προδικαστικές προσφυγές υποβάλλονται στην ελληνική γλώσσα.</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350A8E" w:rsidRPr="007F0C83" w:rsidRDefault="00350A8E" w:rsidP="00350A8E">
      <w:pPr>
        <w:rPr>
          <w:rFonts w:ascii="Arial" w:hAnsi="Arial" w:cs="Arial"/>
          <w:sz w:val="22"/>
          <w:szCs w:val="22"/>
        </w:rPr>
      </w:pPr>
      <w:r w:rsidRPr="007F0C83">
        <w:rPr>
          <w:rFonts w:ascii="Arial" w:hAnsi="Arial" w:cs="Arial"/>
          <w:sz w:val="22"/>
          <w:szCs w:val="22"/>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rsidR="00350A8E" w:rsidRPr="007F0C83" w:rsidRDefault="00350A8E" w:rsidP="00350A8E">
      <w:pPr>
        <w:rPr>
          <w:rFonts w:ascii="Arial" w:hAnsi="Arial" w:cs="Arial"/>
          <w:sz w:val="22"/>
          <w:szCs w:val="22"/>
        </w:rPr>
      </w:pPr>
      <w:r w:rsidRPr="007F0C83">
        <w:rPr>
          <w:rFonts w:ascii="Arial" w:hAnsi="Arial" w:cs="Arial"/>
          <w:sz w:val="22"/>
          <w:szCs w:val="22"/>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7F0C83">
        <w:rPr>
          <w:rFonts w:ascii="Arial" w:eastAsia="Courier New" w:hAnsi="Arial" w:cs="Arial"/>
          <w:sz w:val="22"/>
          <w:szCs w:val="22"/>
        </w:rPr>
        <w:t xml:space="preserve">. </w:t>
      </w:r>
    </w:p>
    <w:p w:rsidR="00350A8E" w:rsidRPr="007F0C83" w:rsidRDefault="00350A8E" w:rsidP="00350A8E">
      <w:pPr>
        <w:rPr>
          <w:rFonts w:ascii="Arial" w:hAnsi="Arial" w:cs="Arial"/>
          <w:sz w:val="22"/>
          <w:szCs w:val="22"/>
        </w:rPr>
      </w:pPr>
      <w:r w:rsidRPr="007F0C83">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350A8E" w:rsidRPr="007F0C83" w:rsidRDefault="00350A8E" w:rsidP="00350A8E">
      <w:pPr>
        <w:rPr>
          <w:rFonts w:ascii="Arial" w:hAnsi="Arial" w:cs="Arial"/>
          <w:sz w:val="22"/>
          <w:szCs w:val="22"/>
        </w:rPr>
      </w:pPr>
      <w:bookmarkStart w:id="16" w:name="_Toc107659858"/>
      <w:r w:rsidRPr="007F0C83">
        <w:rPr>
          <w:rFonts w:ascii="Arial" w:hAnsi="Arial" w:cs="Arial"/>
          <w:sz w:val="22"/>
          <w:szCs w:val="22"/>
        </w:rPr>
        <w:t>2.1.5</w:t>
      </w:r>
      <w:r w:rsidRPr="007F0C83">
        <w:rPr>
          <w:rFonts w:ascii="Arial" w:hAnsi="Arial" w:cs="Arial"/>
          <w:sz w:val="22"/>
          <w:szCs w:val="22"/>
        </w:rPr>
        <w:tab/>
        <w:t>Εγγυήσεις</w:t>
      </w:r>
      <w:bookmarkEnd w:id="16"/>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7F0C83">
        <w:rPr>
          <w:rFonts w:ascii="Arial" w:hAnsi="Arial" w:cs="Arial"/>
          <w:sz w:val="22"/>
          <w:szCs w:val="22"/>
        </w:rPr>
        <w:t>β΄</w:t>
      </w:r>
      <w:proofErr w:type="spellEnd"/>
      <w:r w:rsidRPr="007F0C83">
        <w:rPr>
          <w:rFonts w:ascii="Arial" w:hAnsi="Arial" w:cs="Arial"/>
          <w:sz w:val="22"/>
          <w:szCs w:val="22"/>
        </w:rPr>
        <w:t xml:space="preserve"> και </w:t>
      </w:r>
      <w:proofErr w:type="spellStart"/>
      <w:r w:rsidRPr="007F0C83">
        <w:rPr>
          <w:rFonts w:ascii="Arial" w:hAnsi="Arial" w:cs="Arial"/>
          <w:sz w:val="22"/>
          <w:szCs w:val="22"/>
        </w:rPr>
        <w:t>γ΄</w:t>
      </w:r>
      <w:proofErr w:type="spellEnd"/>
      <w:r w:rsidRPr="007F0C83">
        <w:rPr>
          <w:rFonts w:ascii="Arial" w:hAnsi="Arial" w:cs="Arial"/>
          <w:sz w:val="22"/>
          <w:szCs w:val="22"/>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50A8E" w:rsidRPr="007F0C83" w:rsidRDefault="00350A8E" w:rsidP="00350A8E">
      <w:pPr>
        <w:rPr>
          <w:rFonts w:ascii="Arial" w:hAnsi="Arial" w:cs="Arial"/>
          <w:sz w:val="22"/>
          <w:szCs w:val="22"/>
        </w:rPr>
      </w:pPr>
      <w:r w:rsidRPr="007F0C83">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7F0C83">
        <w:rPr>
          <w:rFonts w:ascii="Arial" w:hAnsi="Arial" w:cs="Arial"/>
          <w:sz w:val="22"/>
          <w:szCs w:val="22"/>
        </w:rPr>
        <w:t>διζήσεως</w:t>
      </w:r>
      <w:proofErr w:type="spellEnd"/>
      <w:r w:rsidRPr="007F0C83">
        <w:rPr>
          <w:rFonts w:ascii="Arial" w:hAnsi="Arial" w:cs="Arial"/>
          <w:sz w:val="22"/>
          <w:szCs w:val="22"/>
        </w:rPr>
        <w:t xml:space="preserve">, και </w:t>
      </w:r>
      <w:proofErr w:type="spellStart"/>
      <w:r w:rsidRPr="007F0C83">
        <w:rPr>
          <w:rFonts w:ascii="Arial" w:hAnsi="Arial" w:cs="Arial"/>
          <w:sz w:val="22"/>
          <w:szCs w:val="22"/>
        </w:rPr>
        <w:t>ββ</w:t>
      </w:r>
      <w:proofErr w:type="spellEnd"/>
      <w:r w:rsidRPr="007F0C83">
        <w:rPr>
          <w:rFonts w:ascii="Arial" w:hAnsi="Arial" w:cs="Arial"/>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αα’ του προηγούμενου εδαφίου </w:t>
      </w:r>
      <w:proofErr w:type="spellStart"/>
      <w:r w:rsidRPr="007F0C83">
        <w:rPr>
          <w:rFonts w:ascii="Arial" w:hAnsi="Arial" w:cs="Arial"/>
          <w:sz w:val="22"/>
          <w:szCs w:val="22"/>
        </w:rPr>
        <w:t>ζ΄</w:t>
      </w:r>
      <w:proofErr w:type="spellEnd"/>
      <w:r w:rsidRPr="007F0C83">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Σχετικά υποδείγματα υπάρχουν στο Παράρτημα ΙV της παρούσας. </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Η αναθέτουσα αρχή επικοινωνεί με τους εκδότες των εγγυητικών επιστολών προκειμένου να διαπιστώσει την εγκυρότητά τους.</w:t>
      </w:r>
    </w:p>
    <w:p w:rsidR="00350A8E" w:rsidRPr="007F0C83" w:rsidRDefault="00350A8E" w:rsidP="00350A8E">
      <w:pPr>
        <w:rPr>
          <w:rFonts w:ascii="Arial" w:hAnsi="Arial" w:cs="Arial"/>
          <w:sz w:val="22"/>
          <w:szCs w:val="22"/>
        </w:rPr>
      </w:pPr>
      <w:bookmarkStart w:id="17" w:name="_Toc107659859"/>
      <w:r w:rsidRPr="007F0C83">
        <w:rPr>
          <w:rFonts w:ascii="Arial" w:hAnsi="Arial" w:cs="Arial"/>
          <w:sz w:val="22"/>
          <w:szCs w:val="22"/>
        </w:rPr>
        <w:t>2.1.6</w:t>
      </w:r>
      <w:r w:rsidRPr="007F0C83">
        <w:rPr>
          <w:rFonts w:ascii="Arial" w:hAnsi="Arial" w:cs="Arial"/>
          <w:sz w:val="22"/>
          <w:szCs w:val="22"/>
        </w:rPr>
        <w:tab/>
        <w:t>Προστασία Προσωπικών Δεδομένων</w:t>
      </w:r>
      <w:bookmarkEnd w:id="17"/>
    </w:p>
    <w:p w:rsidR="00350A8E" w:rsidRPr="007F0C83" w:rsidRDefault="00350A8E" w:rsidP="00350A8E">
      <w:pPr>
        <w:rPr>
          <w:rFonts w:ascii="Arial" w:hAnsi="Arial" w:cs="Arial"/>
          <w:sz w:val="22"/>
          <w:szCs w:val="22"/>
        </w:rPr>
      </w:pPr>
      <w:r w:rsidRPr="007F0C83">
        <w:rPr>
          <w:rFonts w:ascii="Arial" w:hAnsi="Arial" w:cs="Arial"/>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50A8E" w:rsidRPr="007F0C83" w:rsidRDefault="00350A8E" w:rsidP="00350A8E">
      <w:pPr>
        <w:rPr>
          <w:rFonts w:ascii="Arial" w:hAnsi="Arial" w:cs="Arial"/>
          <w:sz w:val="22"/>
          <w:szCs w:val="22"/>
        </w:rPr>
      </w:pPr>
      <w:r w:rsidRPr="007F0C83">
        <w:rPr>
          <w:rFonts w:ascii="Arial" w:hAnsi="Arial" w:cs="Arial"/>
          <w:sz w:val="22"/>
          <w:szCs w:val="22"/>
        </w:rPr>
        <w:t>Τα δεδομένα θα τηρούνται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18" w:name="_Toc107659860"/>
      <w:r w:rsidRPr="007F0C83">
        <w:rPr>
          <w:rFonts w:ascii="Arial" w:hAnsi="Arial" w:cs="Arial"/>
          <w:sz w:val="22"/>
          <w:szCs w:val="22"/>
        </w:rPr>
        <w:t>2.2</w:t>
      </w:r>
      <w:r w:rsidRPr="007F0C83">
        <w:rPr>
          <w:rFonts w:ascii="Arial" w:hAnsi="Arial" w:cs="Arial"/>
          <w:sz w:val="22"/>
          <w:szCs w:val="22"/>
        </w:rPr>
        <w:tab/>
        <w:t>Δικαίωμα Συμμετοχής - Κριτήρια Ποιοτικής Επιλογής</w:t>
      </w:r>
      <w:bookmarkEnd w:id="18"/>
    </w:p>
    <w:p w:rsidR="00350A8E" w:rsidRPr="007F0C83" w:rsidRDefault="00350A8E" w:rsidP="00350A8E">
      <w:pPr>
        <w:rPr>
          <w:rFonts w:ascii="Arial" w:hAnsi="Arial" w:cs="Arial"/>
          <w:sz w:val="22"/>
          <w:szCs w:val="22"/>
        </w:rPr>
      </w:pPr>
      <w:bookmarkStart w:id="19" w:name="_Toc107659861"/>
      <w:r w:rsidRPr="007F0C83">
        <w:rPr>
          <w:rFonts w:ascii="Arial" w:hAnsi="Arial" w:cs="Arial"/>
          <w:sz w:val="22"/>
          <w:szCs w:val="22"/>
        </w:rPr>
        <w:t>2.2.1</w:t>
      </w:r>
      <w:r w:rsidRPr="007F0C83">
        <w:rPr>
          <w:rFonts w:ascii="Arial" w:hAnsi="Arial" w:cs="Arial"/>
          <w:sz w:val="22"/>
          <w:szCs w:val="22"/>
        </w:rPr>
        <w:tab/>
        <w:t>Δικαίωμα συμμετοχής</w:t>
      </w:r>
      <w:bookmarkEnd w:id="19"/>
    </w:p>
    <w:p w:rsidR="00350A8E" w:rsidRPr="007F0C83" w:rsidRDefault="00350A8E" w:rsidP="00350A8E">
      <w:pPr>
        <w:rPr>
          <w:rFonts w:ascii="Arial" w:hAnsi="Arial" w:cs="Arial"/>
          <w:sz w:val="22"/>
          <w:szCs w:val="22"/>
        </w:rPr>
      </w:pPr>
      <w:r w:rsidRPr="007F0C83">
        <w:rPr>
          <w:rFonts w:ascii="Arial" w:hAnsi="Arial" w:cs="Arial"/>
          <w:sz w:val="22"/>
          <w:szCs w:val="22"/>
        </w:rPr>
        <w:t>1.Δικαίωμα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50A8E" w:rsidRPr="007F0C83" w:rsidRDefault="00350A8E" w:rsidP="00350A8E">
      <w:pPr>
        <w:rPr>
          <w:rFonts w:ascii="Arial" w:hAnsi="Arial" w:cs="Arial"/>
          <w:sz w:val="22"/>
          <w:szCs w:val="22"/>
          <w:highlight w:val="yellow"/>
        </w:rPr>
      </w:pPr>
      <w:r w:rsidRPr="007F0C83">
        <w:rPr>
          <w:rFonts w:ascii="Arial" w:hAnsi="Arial" w:cs="Arial"/>
          <w:sz w:val="22"/>
          <w:szCs w:val="22"/>
        </w:rPr>
        <w:t>α) κράτος-μέλος της Ένωσης,</w:t>
      </w:r>
    </w:p>
    <w:p w:rsidR="00350A8E" w:rsidRPr="007F0C83" w:rsidRDefault="00350A8E" w:rsidP="00350A8E">
      <w:pPr>
        <w:rPr>
          <w:rFonts w:ascii="Arial" w:hAnsi="Arial" w:cs="Arial"/>
          <w:sz w:val="22"/>
          <w:szCs w:val="22"/>
        </w:rPr>
      </w:pPr>
      <w:r w:rsidRPr="007F0C83">
        <w:rPr>
          <w:rFonts w:ascii="Arial" w:hAnsi="Arial" w:cs="Arial"/>
          <w:sz w:val="22"/>
          <w:szCs w:val="22"/>
        </w:rPr>
        <w:t>β) κράτος-μέλος του Ευρωπαϊκού Οικονομικού Χώρου (Ε.Ο.Χ.),</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 τρίτες χώρες που έχουν υπογράψει και κυρώσει τη ΣΔΣ, στο βαθμό που η υπό ανάθεση δημόσια σύμβαση καλύπτεται από τα Παραρτήματα 1, 2, 4,5, 6 και 7και τις γενικές σημειώσεις του σχετικού με την Ένωση Προσαρτήματος I της ως άνω Συμφωνίας, καθώς και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δ) σε τρίτες χώρες που δεν εμπίπτουν στην περίπτωση </w:t>
      </w:r>
      <w:proofErr w:type="spellStart"/>
      <w:r w:rsidRPr="007F0C83">
        <w:rPr>
          <w:rFonts w:ascii="Arial" w:hAnsi="Arial" w:cs="Arial"/>
          <w:sz w:val="22"/>
          <w:szCs w:val="22"/>
        </w:rPr>
        <w:t>γ΄</w:t>
      </w:r>
      <w:proofErr w:type="spellEnd"/>
      <w:r w:rsidRPr="007F0C83">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50A8E" w:rsidRPr="007F0C83" w:rsidRDefault="00350A8E" w:rsidP="00350A8E">
      <w:pPr>
        <w:rPr>
          <w:rFonts w:ascii="Arial" w:hAnsi="Arial" w:cs="Arial"/>
          <w:sz w:val="22"/>
          <w:szCs w:val="22"/>
        </w:rPr>
      </w:pPr>
      <w:r w:rsidRPr="007F0C83">
        <w:rPr>
          <w:rFonts w:ascii="Arial" w:hAnsi="Arial" w:cs="Arial"/>
          <w:sz w:val="22"/>
          <w:szCs w:val="22"/>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350A8E" w:rsidRPr="007F0C83" w:rsidRDefault="00350A8E" w:rsidP="00350A8E">
      <w:pPr>
        <w:rPr>
          <w:rFonts w:ascii="Arial" w:hAnsi="Arial" w:cs="Arial"/>
          <w:sz w:val="22"/>
          <w:szCs w:val="22"/>
        </w:rPr>
      </w:pPr>
      <w:r w:rsidRPr="007F0C83">
        <w:rPr>
          <w:rFonts w:ascii="Arial" w:hAnsi="Arial" w:cs="Arial"/>
          <w:sz w:val="22"/>
          <w:szCs w:val="22"/>
        </w:rPr>
        <w:t>2.Οικονομικός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7F0C83">
        <w:rPr>
          <w:rFonts w:ascii="Arial" w:hAnsi="Arial" w:cs="Arial"/>
          <w:sz w:val="22"/>
          <w:szCs w:val="22"/>
        </w:rPr>
        <w:t>ολόκληρον</w:t>
      </w:r>
      <w:proofErr w:type="spellEnd"/>
    </w:p>
    <w:p w:rsidR="00350A8E" w:rsidRPr="007F0C83" w:rsidRDefault="00350A8E" w:rsidP="00350A8E">
      <w:pPr>
        <w:rPr>
          <w:rFonts w:ascii="Arial" w:hAnsi="Arial" w:cs="Arial"/>
          <w:sz w:val="22"/>
          <w:szCs w:val="22"/>
        </w:rPr>
      </w:pPr>
      <w:bookmarkStart w:id="20" w:name="_Toc107659862"/>
      <w:r w:rsidRPr="007F0C83">
        <w:rPr>
          <w:rFonts w:ascii="Arial" w:hAnsi="Arial" w:cs="Arial"/>
          <w:sz w:val="22"/>
          <w:szCs w:val="22"/>
        </w:rPr>
        <w:t>2.2.2</w:t>
      </w:r>
      <w:r w:rsidRPr="007F0C83">
        <w:rPr>
          <w:rFonts w:ascii="Arial" w:hAnsi="Arial" w:cs="Arial"/>
          <w:sz w:val="22"/>
          <w:szCs w:val="22"/>
        </w:rPr>
        <w:tab/>
        <w:t>Εγγύηση συμμετοχής</w:t>
      </w:r>
      <w:bookmarkEnd w:id="20"/>
    </w:p>
    <w:p w:rsidR="00350A8E" w:rsidRPr="007F0C83" w:rsidRDefault="00350A8E" w:rsidP="00350A8E">
      <w:pPr>
        <w:rPr>
          <w:rFonts w:ascii="Arial" w:hAnsi="Arial" w:cs="Arial"/>
          <w:sz w:val="22"/>
          <w:szCs w:val="22"/>
        </w:rPr>
      </w:pPr>
      <w:r w:rsidRPr="007F0C83">
        <w:rPr>
          <w:rFonts w:ascii="Arial" w:hAnsi="Arial" w:cs="Arial"/>
          <w:sz w:val="22"/>
          <w:szCs w:val="22"/>
        </w:rPr>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ύψους 2 % για το σύνολο του ενδεικτικού προϋπολογισμού χωρίς Φ.Π.Α. , ήτοι ποσού χίλια πεντακόσια πέντε ευρώ και οκτώ λεπτά ευρώ (1.505,08€).</w:t>
      </w:r>
    </w:p>
    <w:p w:rsidR="00350A8E" w:rsidRPr="007F0C83" w:rsidRDefault="00350A8E" w:rsidP="00350A8E">
      <w:pPr>
        <w:rPr>
          <w:rFonts w:ascii="Arial" w:hAnsi="Arial" w:cs="Arial"/>
          <w:sz w:val="22"/>
          <w:szCs w:val="22"/>
        </w:rPr>
      </w:pPr>
      <w:r w:rsidRPr="007F0C83">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7F0C83">
        <w:rPr>
          <w:rFonts w:ascii="Arial" w:hAnsi="Arial" w:cs="Arial"/>
          <w:sz w:val="22"/>
          <w:szCs w:val="22"/>
          <w:highlight w:val="green"/>
        </w:rPr>
        <w:t>....................</w:t>
      </w:r>
      <w:r w:rsidRPr="007F0C83">
        <w:rPr>
          <w:rFonts w:ascii="Arial" w:hAnsi="Arial" w:cs="Arial"/>
          <w:sz w:val="22"/>
          <w:szCs w:val="22"/>
        </w:rPr>
        <w:t>,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350A8E" w:rsidRPr="007F0C83" w:rsidRDefault="00350A8E" w:rsidP="00350A8E">
      <w:pPr>
        <w:rPr>
          <w:rFonts w:ascii="Arial" w:hAnsi="Arial" w:cs="Arial"/>
          <w:sz w:val="22"/>
          <w:szCs w:val="22"/>
        </w:rPr>
      </w:pPr>
      <w:r w:rsidRPr="007F0C83">
        <w:rPr>
          <w:rFonts w:ascii="Arial" w:hAnsi="Arial" w:cs="Arial"/>
          <w:sz w:val="22"/>
          <w:szCs w:val="22"/>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2.2.2.2.Η εγγύηση συμμετοχής επιστρέφεται στον ανάδοχο με την προσκόμιση της εγγύησης καλής εκτέλεσης. </w:t>
      </w:r>
    </w:p>
    <w:p w:rsidR="00350A8E" w:rsidRPr="007F0C83" w:rsidRDefault="00350A8E" w:rsidP="00350A8E">
      <w:pPr>
        <w:rPr>
          <w:rFonts w:ascii="Arial" w:hAnsi="Arial" w:cs="Arial"/>
          <w:sz w:val="22"/>
          <w:szCs w:val="22"/>
        </w:rPr>
      </w:pPr>
      <w:r w:rsidRPr="007F0C83">
        <w:rPr>
          <w:rFonts w:ascii="Arial" w:hAnsi="Arial" w:cs="Arial"/>
          <w:sz w:val="22"/>
          <w:szCs w:val="22"/>
        </w:rPr>
        <w:t>Η εγγύηση συμμετοχής επιστρέφεται στους λοιπούς προσφέροντες, σύμφωνα με τα ειδικότερα οριζόμενα στην παρ. 3 του άρθρου 72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7F0C83">
        <w:rPr>
          <w:rFonts w:ascii="Arial" w:hAnsi="Arial" w:cs="Arial"/>
          <w:sz w:val="22"/>
          <w:szCs w:val="22"/>
        </w:rPr>
        <w:t>περ</w:t>
      </w:r>
      <w:proofErr w:type="spellEnd"/>
      <w:r w:rsidRPr="007F0C83">
        <w:rPr>
          <w:rFonts w:ascii="Arial" w:hAnsi="Arial" w:cs="Arial"/>
          <w:sz w:val="22"/>
          <w:szCs w:val="22"/>
        </w:rPr>
        <w:t>. 46 της παρ. 1 του άρθρου 2 του ν. 4412/2016, στ)δεν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350A8E" w:rsidRPr="007F0C83" w:rsidRDefault="00350A8E" w:rsidP="00350A8E">
      <w:pPr>
        <w:rPr>
          <w:rFonts w:ascii="Arial" w:hAnsi="Arial" w:cs="Arial"/>
          <w:sz w:val="22"/>
          <w:szCs w:val="22"/>
        </w:rPr>
      </w:pPr>
      <w:bookmarkStart w:id="21" w:name="_Toc107659863"/>
      <w:r w:rsidRPr="007F0C83">
        <w:rPr>
          <w:rFonts w:ascii="Arial" w:hAnsi="Arial" w:cs="Arial"/>
          <w:sz w:val="22"/>
          <w:szCs w:val="22"/>
        </w:rPr>
        <w:t>2.2.3</w:t>
      </w:r>
      <w:r w:rsidRPr="007F0C83">
        <w:rPr>
          <w:rFonts w:ascii="Arial" w:hAnsi="Arial" w:cs="Arial"/>
          <w:sz w:val="22"/>
          <w:szCs w:val="22"/>
        </w:rPr>
        <w:tab/>
        <w:t>Λόγοι αποκλεισμού</w:t>
      </w:r>
      <w:bookmarkEnd w:id="21"/>
    </w:p>
    <w:p w:rsidR="00350A8E" w:rsidRPr="007F0C83" w:rsidRDefault="00350A8E" w:rsidP="00350A8E">
      <w:pPr>
        <w:rPr>
          <w:rFonts w:ascii="Arial" w:hAnsi="Arial" w:cs="Arial"/>
          <w:sz w:val="22"/>
          <w:szCs w:val="22"/>
        </w:rPr>
      </w:pPr>
      <w:r w:rsidRPr="007F0C83">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2.2.3.1.  Όταν υπάρχει σε βάρος του αμετάκλητη καταδικαστική απόφαση για ένα από τα ακόλουθα εγκλήματα: </w:t>
      </w:r>
    </w:p>
    <w:p w:rsidR="00350A8E" w:rsidRPr="007F0C83" w:rsidRDefault="00350A8E" w:rsidP="00350A8E">
      <w:pPr>
        <w:rPr>
          <w:rFonts w:ascii="Arial" w:hAnsi="Arial" w:cs="Arial"/>
          <w:sz w:val="22"/>
          <w:szCs w:val="22"/>
        </w:rPr>
      </w:pPr>
      <w:r w:rsidRPr="007F0C83">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350A8E" w:rsidRPr="007F0C83" w:rsidRDefault="00350A8E" w:rsidP="00350A8E">
      <w:pPr>
        <w:rPr>
          <w:rFonts w:ascii="Arial" w:hAnsi="Arial" w:cs="Arial"/>
          <w:sz w:val="22"/>
          <w:szCs w:val="22"/>
        </w:rPr>
      </w:pPr>
      <w:r w:rsidRPr="007F0C83">
        <w:rPr>
          <w:rFonts w:ascii="Arial" w:hAnsi="Arial" w:cs="Arial"/>
          <w:sz w:val="22"/>
          <w:szCs w:val="22"/>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 απάτη εις  βάρος των οικονομικών συμφερόντων της Ένωσης, κατά την έννοια των άρθρων3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w:t>
      </w:r>
      <w:r w:rsidRPr="007F0C83">
        <w:rPr>
          <w:rFonts w:ascii="Arial" w:hAnsi="Arial" w:cs="Arial"/>
          <w:sz w:val="22"/>
          <w:szCs w:val="22"/>
        </w:rPr>
        <w:lastRenderedPageBreak/>
        <w:t xml:space="preserve">σχετική με τις επιχορηγήσεις), 390 (απιστία) του Ποινικού Κώδικα και των άρθρων 155 </w:t>
      </w:r>
      <w:proofErr w:type="spellStart"/>
      <w:r w:rsidRPr="007F0C83">
        <w:rPr>
          <w:rFonts w:ascii="Arial" w:hAnsi="Arial" w:cs="Arial"/>
          <w:sz w:val="22"/>
          <w:szCs w:val="22"/>
        </w:rPr>
        <w:t>επ</w:t>
      </w:r>
      <w:proofErr w:type="spellEnd"/>
      <w:r w:rsidRPr="007F0C83">
        <w:rPr>
          <w:rFonts w:ascii="Arial" w:hAnsi="Arial" w:cs="Arial"/>
          <w:sz w:val="22"/>
          <w:szCs w:val="22"/>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ΦΠΑ)και 24 (επικουρικές διατάξεις για την ποινική προστασία των οικονομικών συμφερόντων της Ευρωπαϊκής Ένωσης) του ν. 4689/2020 (Α’ 103),</w:t>
      </w:r>
    </w:p>
    <w:p w:rsidR="00350A8E" w:rsidRPr="007F0C83" w:rsidRDefault="00350A8E" w:rsidP="00350A8E">
      <w:pPr>
        <w:rPr>
          <w:rFonts w:ascii="Arial" w:hAnsi="Arial" w:cs="Arial"/>
          <w:sz w:val="22"/>
          <w:szCs w:val="22"/>
        </w:rPr>
      </w:pPr>
      <w:r w:rsidRPr="007F0C83">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7F0C83">
        <w:rPr>
          <w:rFonts w:ascii="Arial" w:hAnsi="Arial" w:cs="Arial"/>
          <w:sz w:val="22"/>
          <w:szCs w:val="22"/>
        </w:rPr>
        <w:t>αριθμ</w:t>
      </w:r>
      <w:proofErr w:type="spellEnd"/>
      <w:r w:rsidRPr="007F0C83">
        <w:rPr>
          <w:rFonts w:ascii="Arial" w:hAnsi="Arial" w:cs="Arial"/>
          <w:sz w:val="22"/>
          <w:szCs w:val="22"/>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L141/05.06.2015) και τα εγκλήματα των άρθρων 2 και 39 του ν. 4557/2018 (Α’ 139),</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350A8E" w:rsidRPr="007F0C83" w:rsidRDefault="00350A8E" w:rsidP="00350A8E">
      <w:pPr>
        <w:rPr>
          <w:rFonts w:ascii="Arial" w:hAnsi="Arial" w:cs="Arial"/>
          <w:sz w:val="22"/>
          <w:szCs w:val="22"/>
        </w:rPr>
      </w:pPr>
      <w:r w:rsidRPr="007F0C83">
        <w:rPr>
          <w:rFonts w:ascii="Arial" w:hAnsi="Arial" w:cs="Arial"/>
          <w:sz w:val="22"/>
          <w:szCs w:val="22"/>
        </w:rPr>
        <w:t>-στις περιπτώσεις εταιρειών περιορισμένης ευθύνης (Ε.Π.Ε.),ιδιωτικών κεφαλαιουχικών εταιρειών (Ι.Κ.Ε.) και προσωπικών εταιρειών (Ο.Ε. και Ε.Ε.) τους διαχειριστές.</w:t>
      </w:r>
    </w:p>
    <w:p w:rsidR="00350A8E" w:rsidRPr="007F0C83" w:rsidRDefault="00350A8E" w:rsidP="00350A8E">
      <w:pPr>
        <w:rPr>
          <w:rFonts w:ascii="Arial" w:hAnsi="Arial" w:cs="Arial"/>
          <w:sz w:val="22"/>
          <w:szCs w:val="22"/>
        </w:rPr>
      </w:pPr>
      <w:r w:rsidRPr="007F0C83">
        <w:rPr>
          <w:rFonts w:ascii="Arial" w:hAnsi="Arial" w:cs="Arial"/>
          <w:sz w:val="22"/>
          <w:szCs w:val="22"/>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350A8E" w:rsidRPr="007F0C83" w:rsidRDefault="00350A8E" w:rsidP="00350A8E">
      <w:pPr>
        <w:rPr>
          <w:rFonts w:ascii="Arial" w:hAnsi="Arial" w:cs="Arial"/>
          <w:sz w:val="22"/>
          <w:szCs w:val="22"/>
        </w:rPr>
      </w:pPr>
      <w:r w:rsidRPr="007F0C83">
        <w:rPr>
          <w:rFonts w:ascii="Arial" w:hAnsi="Arial" w:cs="Arial"/>
          <w:sz w:val="22"/>
          <w:szCs w:val="22"/>
        </w:rPr>
        <w:t>-στις περιπτώσεις Συνεταιρισμών, τα μέλη του Διοικητικού Συμβουλίου.</w:t>
      </w:r>
    </w:p>
    <w:p w:rsidR="00350A8E" w:rsidRPr="007F0C83" w:rsidRDefault="00350A8E" w:rsidP="00350A8E">
      <w:pPr>
        <w:rPr>
          <w:rFonts w:ascii="Arial" w:hAnsi="Arial" w:cs="Arial"/>
          <w:sz w:val="22"/>
          <w:szCs w:val="22"/>
        </w:rPr>
      </w:pPr>
      <w:r w:rsidRPr="007F0C83">
        <w:rPr>
          <w:rFonts w:ascii="Arial" w:hAnsi="Arial" w:cs="Arial"/>
          <w:sz w:val="22"/>
          <w:szCs w:val="22"/>
        </w:rPr>
        <w:t>-σε όλες τις υπόλοιπες περιπτώσεις νομικών προσώπων, τον κατά περίπτωση  νόμιμο εκπρόσωπο.</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350A8E" w:rsidRPr="007F0C83" w:rsidRDefault="00350A8E" w:rsidP="00350A8E">
      <w:pPr>
        <w:rPr>
          <w:rFonts w:ascii="Arial" w:hAnsi="Arial" w:cs="Arial"/>
          <w:sz w:val="22"/>
          <w:szCs w:val="22"/>
        </w:rPr>
      </w:pPr>
      <w:r w:rsidRPr="007F0C83">
        <w:rPr>
          <w:rFonts w:ascii="Arial" w:hAnsi="Arial" w:cs="Arial"/>
          <w:sz w:val="22"/>
          <w:szCs w:val="22"/>
        </w:rPr>
        <w:t>2.2.3.2. Στις ακόλουθες περιπτώσεις: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50A8E" w:rsidRPr="007F0C83" w:rsidRDefault="00350A8E" w:rsidP="00350A8E">
      <w:pPr>
        <w:rPr>
          <w:rFonts w:ascii="Arial" w:hAnsi="Arial" w:cs="Arial"/>
          <w:sz w:val="22"/>
          <w:szCs w:val="22"/>
        </w:rPr>
      </w:pPr>
      <w:r w:rsidRPr="007F0C83">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350A8E" w:rsidRPr="007F0C83" w:rsidRDefault="00350A8E" w:rsidP="00350A8E">
      <w:pPr>
        <w:rPr>
          <w:rFonts w:ascii="Arial" w:hAnsi="Arial" w:cs="Arial"/>
          <w:sz w:val="22"/>
          <w:szCs w:val="22"/>
        </w:rPr>
      </w:pPr>
      <w:r w:rsidRPr="007F0C83">
        <w:rPr>
          <w:rFonts w:ascii="Arial" w:hAnsi="Arial" w:cs="Arial"/>
          <w:sz w:val="22"/>
          <w:szCs w:val="22"/>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 xml:space="preserve">Οι υποχρεώσεις των </w:t>
      </w:r>
      <w:proofErr w:type="spellStart"/>
      <w:r w:rsidRPr="007F0C83">
        <w:rPr>
          <w:rFonts w:ascii="Arial" w:hAnsi="Arial" w:cs="Arial"/>
          <w:sz w:val="22"/>
          <w:szCs w:val="22"/>
        </w:rPr>
        <w:t>περ</w:t>
      </w:r>
      <w:proofErr w:type="spellEnd"/>
      <w:r w:rsidRPr="007F0C83">
        <w:rPr>
          <w:rFonts w:ascii="Arial" w:hAnsi="Arial" w:cs="Arial"/>
          <w:sz w:val="22"/>
          <w:szCs w:val="22"/>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350A8E" w:rsidRPr="007F0C83" w:rsidRDefault="00350A8E" w:rsidP="00350A8E">
      <w:pPr>
        <w:rPr>
          <w:rFonts w:ascii="Arial" w:hAnsi="Arial" w:cs="Arial"/>
          <w:sz w:val="22"/>
          <w:szCs w:val="22"/>
        </w:rPr>
      </w:pPr>
      <w:r w:rsidRPr="007F0C83">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2.2.3.3 α)Κατ'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2.2.3.4.Αποκλείεται από τη συμμετοχή στη διαδικασία σύναψης της παρούσας σύμβασης, οικονομικός φορέας σε οποιαδήποτε από τις ακόλουθες καταστάσεις: </w:t>
      </w:r>
    </w:p>
    <w:p w:rsidR="00350A8E" w:rsidRPr="007F0C83" w:rsidRDefault="00350A8E" w:rsidP="00350A8E">
      <w:pPr>
        <w:rPr>
          <w:rFonts w:ascii="Arial" w:hAnsi="Arial" w:cs="Arial"/>
          <w:sz w:val="22"/>
          <w:szCs w:val="22"/>
        </w:rPr>
      </w:pPr>
      <w:r w:rsidRPr="007F0C83">
        <w:rPr>
          <w:rFonts w:ascii="Arial" w:hAnsi="Arial" w:cs="Arial"/>
          <w:sz w:val="22"/>
          <w:szCs w:val="22"/>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350A8E" w:rsidRPr="007F0C83" w:rsidRDefault="00350A8E" w:rsidP="00350A8E">
      <w:pPr>
        <w:rPr>
          <w:rFonts w:ascii="Arial" w:hAnsi="Arial" w:cs="Arial"/>
          <w:sz w:val="22"/>
          <w:szCs w:val="22"/>
        </w:rPr>
      </w:pPr>
      <w:r w:rsidRPr="007F0C83">
        <w:rPr>
          <w:rFonts w:ascii="Arial" w:hAnsi="Arial" w:cs="Arial"/>
          <w:sz w:val="22"/>
          <w:szCs w:val="22"/>
        </w:rPr>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7F0C83">
        <w:rPr>
          <w:rFonts w:ascii="Arial" w:hAnsi="Arial" w:cs="Arial"/>
          <w:sz w:val="22"/>
          <w:szCs w:val="22"/>
        </w:rPr>
        <w:t>αμφιβόλω</w:t>
      </w:r>
      <w:proofErr w:type="spellEnd"/>
      <w:r w:rsidRPr="007F0C83">
        <w:rPr>
          <w:rFonts w:ascii="Arial" w:hAnsi="Arial" w:cs="Arial"/>
          <w:sz w:val="22"/>
          <w:szCs w:val="22"/>
        </w:rPr>
        <w:t xml:space="preserve"> την ακεραιότητά του. </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350A8E" w:rsidRPr="007F0C83" w:rsidRDefault="00350A8E" w:rsidP="00350A8E">
      <w:pPr>
        <w:rPr>
          <w:rFonts w:ascii="Arial" w:hAnsi="Arial" w:cs="Arial"/>
          <w:sz w:val="22"/>
          <w:szCs w:val="22"/>
        </w:rPr>
      </w:pPr>
      <w:r w:rsidRPr="007F0C83">
        <w:rPr>
          <w:rFonts w:ascii="Arial" w:hAnsi="Arial" w:cs="Arial"/>
          <w:sz w:val="22"/>
          <w:szCs w:val="22"/>
        </w:rPr>
        <w:t>2.2.3.5  «Διατηρείται για λόγους αρίθμησης».</w:t>
      </w:r>
    </w:p>
    <w:p w:rsidR="00350A8E" w:rsidRPr="007F0C83" w:rsidRDefault="00350A8E" w:rsidP="00350A8E">
      <w:pPr>
        <w:rPr>
          <w:rFonts w:ascii="Arial" w:hAnsi="Arial" w:cs="Arial"/>
          <w:sz w:val="22"/>
          <w:szCs w:val="22"/>
        </w:rPr>
      </w:pPr>
      <w:r w:rsidRPr="007F0C83">
        <w:rPr>
          <w:rFonts w:ascii="Arial" w:hAnsi="Arial" w:cs="Arial"/>
          <w:sz w:val="22"/>
          <w:szCs w:val="22"/>
        </w:rPr>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7F0C83">
        <w:rPr>
          <w:rFonts w:ascii="Arial" w:hAnsi="Arial" w:cs="Arial"/>
          <w:sz w:val="22"/>
          <w:szCs w:val="22"/>
        </w:rPr>
        <w:t>περ</w:t>
      </w:r>
      <w:proofErr w:type="spellEnd"/>
      <w:r w:rsidRPr="007F0C83">
        <w:rPr>
          <w:rFonts w:ascii="Arial" w:hAnsi="Arial" w:cs="Arial"/>
          <w:sz w:val="22"/>
          <w:szCs w:val="22"/>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7F0C83">
        <w:rPr>
          <w:rFonts w:ascii="Arial" w:hAnsi="Arial" w:cs="Arial"/>
          <w:sz w:val="22"/>
          <w:szCs w:val="22"/>
        </w:rPr>
        <w:t>αυτoκάθαρση</w:t>
      </w:r>
      <w:proofErr w:type="spellEnd"/>
      <w:r w:rsidRPr="007F0C83">
        <w:rPr>
          <w:rFonts w:ascii="Arial" w:hAnsi="Arial" w:cs="Arial"/>
          <w:sz w:val="22"/>
          <w:szCs w:val="22"/>
        </w:rPr>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50A8E" w:rsidRPr="007F0C83" w:rsidRDefault="00350A8E" w:rsidP="00350A8E">
      <w:pPr>
        <w:rPr>
          <w:rFonts w:ascii="Arial" w:hAnsi="Arial" w:cs="Arial"/>
          <w:sz w:val="22"/>
          <w:szCs w:val="22"/>
        </w:rPr>
      </w:pPr>
      <w:r w:rsidRPr="007F0C83">
        <w:rPr>
          <w:rFonts w:ascii="Arial" w:hAnsi="Arial" w:cs="Arial"/>
          <w:sz w:val="22"/>
          <w:szCs w:val="22"/>
        </w:rPr>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350A8E" w:rsidRPr="007F0C83" w:rsidRDefault="00350A8E" w:rsidP="00350A8E">
      <w:pPr>
        <w:rPr>
          <w:rFonts w:ascii="Arial" w:eastAsia="Courier New" w:hAnsi="Arial" w:cs="Arial"/>
          <w:sz w:val="22"/>
          <w:szCs w:val="22"/>
        </w:rPr>
      </w:pPr>
      <w:r w:rsidRPr="007F0C83">
        <w:rPr>
          <w:rFonts w:ascii="Arial" w:hAnsi="Arial" w:cs="Arial"/>
          <w:sz w:val="22"/>
          <w:szCs w:val="22"/>
        </w:rPr>
        <w:t>Κριτήρια Επιλογής</w:t>
      </w:r>
    </w:p>
    <w:p w:rsidR="00350A8E" w:rsidRPr="007F0C83" w:rsidRDefault="00350A8E" w:rsidP="00350A8E">
      <w:pPr>
        <w:rPr>
          <w:rFonts w:ascii="Arial" w:eastAsia="Calibri" w:hAnsi="Arial" w:cs="Arial"/>
          <w:sz w:val="22"/>
          <w:szCs w:val="22"/>
        </w:rPr>
      </w:pPr>
      <w:bookmarkStart w:id="22" w:name="_Toc107659864"/>
      <w:r w:rsidRPr="007F0C83">
        <w:rPr>
          <w:rFonts w:ascii="Arial" w:hAnsi="Arial" w:cs="Arial"/>
          <w:sz w:val="22"/>
          <w:szCs w:val="22"/>
        </w:rPr>
        <w:t>2.2.4</w:t>
      </w:r>
      <w:r w:rsidRPr="007F0C83">
        <w:rPr>
          <w:rFonts w:ascii="Arial" w:hAnsi="Arial" w:cs="Arial"/>
          <w:sz w:val="22"/>
          <w:szCs w:val="22"/>
        </w:rPr>
        <w:tab/>
        <w:t>Καταλληλότητα άσκησης επαγγελματικής δραστηριότητας</w:t>
      </w:r>
      <w:bookmarkEnd w:id="22"/>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Σε περίπτωση ένωσης οικονομικών φορέων, οι παραπάνω ελάχιστες απαιτήσεις καλύπτονται αθροιστικά από τα μέλη της ένωσης.</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Οι εγκατεστημένοι στην Ελλάδα οικονομικοί φορείς απαιτείται να είναι εγγεγραμμένοι στο οικείο επαγγελματικό μητρώο.</w:t>
      </w:r>
    </w:p>
    <w:p w:rsidR="00350A8E" w:rsidRPr="007F0C83" w:rsidRDefault="00350A8E" w:rsidP="00350A8E">
      <w:pPr>
        <w:rPr>
          <w:rFonts w:ascii="Arial" w:hAnsi="Arial" w:cs="Arial"/>
          <w:sz w:val="22"/>
          <w:szCs w:val="22"/>
        </w:rPr>
      </w:pPr>
      <w:bookmarkStart w:id="23" w:name="_Toc107659865"/>
      <w:r w:rsidRPr="007F0C83">
        <w:rPr>
          <w:rFonts w:ascii="Arial" w:hAnsi="Arial" w:cs="Arial"/>
          <w:sz w:val="22"/>
          <w:szCs w:val="22"/>
        </w:rPr>
        <w:t>2.2.5</w:t>
      </w:r>
      <w:r w:rsidRPr="007F0C83">
        <w:rPr>
          <w:rFonts w:ascii="Arial" w:hAnsi="Arial" w:cs="Arial"/>
          <w:sz w:val="22"/>
          <w:szCs w:val="22"/>
        </w:rPr>
        <w:tab/>
        <w:t>Οικονομική και χρηματοοικονομική επάρκεια</w:t>
      </w:r>
      <w:bookmarkEnd w:id="23"/>
    </w:p>
    <w:p w:rsidR="00350A8E" w:rsidRPr="007F0C83" w:rsidRDefault="00350A8E" w:rsidP="00350A8E">
      <w:pPr>
        <w:rPr>
          <w:rFonts w:ascii="Arial" w:hAnsi="Arial" w:cs="Arial"/>
          <w:sz w:val="22"/>
          <w:szCs w:val="22"/>
        </w:rPr>
      </w:pPr>
      <w:r w:rsidRPr="007F0C83">
        <w:rPr>
          <w:rFonts w:ascii="Arial" w:hAnsi="Arial" w:cs="Arial"/>
          <w:sz w:val="22"/>
          <w:szCs w:val="22"/>
        </w:rPr>
        <w:t>Όσον αφορά την οικονομική και χρηματοοικονομική επάρκεια για την παρούσα διαδικασία σύναψης σύμβασης, οι οικονομικοί φορείς απαιτείται:</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να διαθέτουν μέσο γενικό ετήσιο κύκλο εργασιών για τις τρεις (3) τελευταίες οικονομικές χρήσεις (2019, 2020, 2021) τουλάχιστον ίσο, ή μεγαλύτερο, από την διπλάσια αξία του προϋπολογισμού </w:t>
      </w:r>
      <w:r w:rsidRPr="007F0C83">
        <w:rPr>
          <w:rFonts w:ascii="Arial" w:hAnsi="Arial" w:cs="Arial"/>
          <w:sz w:val="22"/>
          <w:szCs w:val="22"/>
        </w:rPr>
        <w:lastRenderedPageBreak/>
        <w:t>της διακήρυξης, χωρίς ΦΠΑ. Σε περίπτωση που ο υποψήφιος Ανάδοχος δραστηριοποιείται για χρονικό διάστημα μικρότερο των τριών διαχειριστικών χρήσεων, τότε ο μέσος γενικός ετήσιος κύκλος εργασιών για όσες διαχειριστικές χρήσεις δραστηριοποιείται, θα πρέπει να είναι τουλάχιστον ίσος, ή μεγαλύτερος, από την διπλάσια αξία του προϋπολογισμού της διακήρυξης χωρίς ΦΠΑ.</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ένωσης οικονομικών φορέων η οικονομική και χρηματοοικονομική επάρκεια μπορεί να καλύπτεται αθροιστικά από ένα ή περισσότερα μέλη της.</w:t>
      </w:r>
    </w:p>
    <w:p w:rsidR="00350A8E" w:rsidRPr="007F0C83" w:rsidRDefault="00350A8E" w:rsidP="00350A8E">
      <w:pPr>
        <w:rPr>
          <w:rFonts w:ascii="Arial" w:hAnsi="Arial" w:cs="Arial"/>
          <w:sz w:val="22"/>
          <w:szCs w:val="22"/>
        </w:rPr>
      </w:pPr>
      <w:bookmarkStart w:id="24" w:name="_Toc76637206"/>
      <w:bookmarkStart w:id="25" w:name="_Toc107659866"/>
      <w:r w:rsidRPr="007F0C83">
        <w:rPr>
          <w:rFonts w:ascii="Arial" w:hAnsi="Arial" w:cs="Arial"/>
          <w:sz w:val="22"/>
          <w:szCs w:val="22"/>
        </w:rPr>
        <w:t>2.2.6</w:t>
      </w:r>
      <w:r w:rsidRPr="007F0C83">
        <w:rPr>
          <w:rFonts w:ascii="Arial" w:hAnsi="Arial" w:cs="Arial"/>
          <w:sz w:val="22"/>
          <w:szCs w:val="22"/>
        </w:rPr>
        <w:tab/>
        <w:t>Τεχνική και επαγγελματική ικανότητα</w:t>
      </w:r>
      <w:bookmarkEnd w:id="24"/>
      <w:bookmarkEnd w:id="25"/>
    </w:p>
    <w:p w:rsidR="00350A8E" w:rsidRPr="007F0C83" w:rsidRDefault="00350A8E" w:rsidP="00350A8E">
      <w:pPr>
        <w:rPr>
          <w:rFonts w:ascii="Arial" w:hAnsi="Arial" w:cs="Arial"/>
          <w:sz w:val="22"/>
          <w:szCs w:val="22"/>
        </w:rPr>
      </w:pPr>
      <w:r w:rsidRPr="007F0C83">
        <w:rPr>
          <w:rFonts w:ascii="Arial" w:hAnsi="Arial" w:cs="Arial"/>
          <w:sz w:val="22"/>
          <w:szCs w:val="22"/>
        </w:rPr>
        <w:t>Όσον αφορά στην τεχνική και επαγγελματική ικανότητα για την παρούσα διαδικασία σύναψης σύμβασης, οι οικονομικοί φορείς απαιτείται:</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2.2.6.Α Συμβάσεις                                                                                             </w:t>
      </w:r>
    </w:p>
    <w:p w:rsidR="00350A8E" w:rsidRPr="007F0C83" w:rsidRDefault="00350A8E" w:rsidP="00350A8E">
      <w:pPr>
        <w:rPr>
          <w:rFonts w:ascii="Arial" w:hAnsi="Arial" w:cs="Arial"/>
          <w:sz w:val="22"/>
          <w:szCs w:val="22"/>
        </w:rPr>
      </w:pPr>
      <w:r w:rsidRPr="007F0C83">
        <w:rPr>
          <w:rFonts w:ascii="Arial" w:hAnsi="Arial" w:cs="Arial"/>
          <w:sz w:val="22"/>
          <w:szCs w:val="22"/>
        </w:rPr>
        <w:t>Να έχουν υλοποιήσει δυο (2) αντίστοιχα έργα προμήθειας εξοπλισμού κατά την τελευταία τριετία πριν την καταληκτική ημερομηνία υποβολής προσφορών, με συνολική αξία συμβατικού τιμήματος αθροιστικά  ίση, ή μεγαλύτερη, από την διπλάσια αξία του προϋπολογισμού της διακήρυξης χωρίς ΦΠΑ.</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ένωσης οικονομικών φορέων, η παραπάνω ελάχιστη απαίτηση (Α) μπορεί να καλύπτεται αθροιστικά από ένα ή περισσότερα μέλη της.</w:t>
      </w:r>
    </w:p>
    <w:p w:rsidR="00350A8E" w:rsidRPr="007F0C83" w:rsidRDefault="00350A8E" w:rsidP="00350A8E">
      <w:pPr>
        <w:rPr>
          <w:rFonts w:ascii="Arial" w:hAnsi="Arial" w:cs="Arial"/>
          <w:sz w:val="22"/>
          <w:szCs w:val="22"/>
        </w:rPr>
      </w:pPr>
      <w:bookmarkStart w:id="26" w:name="_Toc509321561"/>
      <w:bookmarkStart w:id="27" w:name="_Toc76637207"/>
      <w:bookmarkStart w:id="28" w:name="_Toc107659867"/>
      <w:r w:rsidRPr="007F0C83">
        <w:rPr>
          <w:rFonts w:ascii="Arial" w:hAnsi="Arial" w:cs="Arial"/>
          <w:sz w:val="22"/>
          <w:szCs w:val="22"/>
        </w:rPr>
        <w:t>2.2.7</w:t>
      </w:r>
      <w:r w:rsidRPr="007F0C83">
        <w:rPr>
          <w:rFonts w:ascii="Arial" w:hAnsi="Arial" w:cs="Arial"/>
          <w:sz w:val="22"/>
          <w:szCs w:val="22"/>
        </w:rPr>
        <w:tab/>
        <w:t>Πρότυπα διασφάλισης ποιότητας και πρότυπα περιβαλλοντικής διαχείρισης</w:t>
      </w:r>
      <w:bookmarkEnd w:id="26"/>
      <w:bookmarkEnd w:id="27"/>
      <w:bookmarkEnd w:id="28"/>
    </w:p>
    <w:p w:rsidR="00350A8E" w:rsidRPr="007F0C83" w:rsidRDefault="00350A8E" w:rsidP="00350A8E">
      <w:pPr>
        <w:rPr>
          <w:rFonts w:ascii="Arial" w:hAnsi="Arial" w:cs="Arial"/>
          <w:sz w:val="22"/>
          <w:szCs w:val="22"/>
        </w:rPr>
      </w:pPr>
      <w:r w:rsidRPr="007F0C83">
        <w:rPr>
          <w:rFonts w:ascii="Arial" w:hAnsi="Arial" w:cs="Arial"/>
          <w:sz w:val="22"/>
          <w:szCs w:val="22"/>
        </w:rPr>
        <w:t>Οι οικονομικοί φορείς για την παρούσα διαδικασία σύναψης σύμβασης οφείλουν να συμμορφώνονται με:</w:t>
      </w:r>
    </w:p>
    <w:p w:rsidR="00350A8E" w:rsidRPr="007F0C83" w:rsidRDefault="00350A8E" w:rsidP="00350A8E">
      <w:pPr>
        <w:rPr>
          <w:rFonts w:ascii="Arial" w:hAnsi="Arial" w:cs="Arial"/>
          <w:sz w:val="22"/>
          <w:szCs w:val="22"/>
        </w:rPr>
      </w:pPr>
      <w:r w:rsidRPr="007F0C83">
        <w:rPr>
          <w:rFonts w:ascii="Arial" w:hAnsi="Arial" w:cs="Arial"/>
          <w:sz w:val="22"/>
          <w:szCs w:val="22"/>
        </w:rPr>
        <w:t>α)Σύστημα Διαχείρισης Ποιότητας ISO 9001:2015 ή άλλο ισοδύναμο, για δραστηριότητα συναφή με το αντικείμενο της παρούσας Διακήρυξης, ήτοι με πεδίο πιστοποίησης στην προμήθεια, εγκατάσταση, λειτουργία και συντήρηση: ηλεκτρομηχανολογικών έργων και συστημάτων φωτισμού και</w:t>
      </w:r>
    </w:p>
    <w:p w:rsidR="00350A8E" w:rsidRPr="007F0C83" w:rsidRDefault="00350A8E" w:rsidP="00350A8E">
      <w:pPr>
        <w:rPr>
          <w:rFonts w:ascii="Arial" w:hAnsi="Arial" w:cs="Arial"/>
          <w:sz w:val="22"/>
          <w:szCs w:val="22"/>
        </w:rPr>
      </w:pPr>
      <w:r w:rsidRPr="007F0C83">
        <w:rPr>
          <w:rFonts w:ascii="Arial" w:hAnsi="Arial" w:cs="Arial"/>
          <w:sz w:val="22"/>
          <w:szCs w:val="22"/>
        </w:rPr>
        <w:t>β)Σύστημα Περιβαλλοντικής Διαχείρισης ISO 14001: 2015 ή άλλο ισοδύναμο, για δραστηριότητα συναφή με το αντικείμενο της παρούσας Διακήρυξης, ήτοι με πεδίο πιστοποίησης στην προμήθεια, εγκατάσταση, λειτουργία και συντήρηση: ηλεκτρομηχανολογικών έργων και συστημάτων φωτισμού και</w:t>
      </w:r>
    </w:p>
    <w:p w:rsidR="00350A8E" w:rsidRPr="007F0C83" w:rsidRDefault="00350A8E" w:rsidP="00350A8E">
      <w:pPr>
        <w:rPr>
          <w:rFonts w:ascii="Arial" w:hAnsi="Arial" w:cs="Arial"/>
          <w:sz w:val="22"/>
          <w:szCs w:val="22"/>
        </w:rPr>
      </w:pPr>
      <w:r w:rsidRPr="007F0C83">
        <w:rPr>
          <w:rFonts w:ascii="Arial" w:hAnsi="Arial" w:cs="Arial"/>
          <w:sz w:val="22"/>
          <w:szCs w:val="22"/>
        </w:rPr>
        <w:t>γ)Σύστημα Διαχείρισης Υγείας και Ασφάλειας στην Εργασία OHSAS 18001:2007 / ΕΛΟΤ 1801:2008/ ISO 45001:2018 ή άλλο ισοδύναμο, για δραστηριότητα συναφή με το αντικείμενο της παρούσας Διακήρυξης, ήτοι με πεδίο πιστοποίησης στην  προμήθεια, εγκατάσταση, λειτουργία και συντήρηση: ηλεκτρομηχανολογικών έργων και συστημάτων φωτισμού και</w:t>
      </w:r>
    </w:p>
    <w:p w:rsidR="00350A8E" w:rsidRPr="007F0C83" w:rsidRDefault="00350A8E" w:rsidP="00350A8E">
      <w:pPr>
        <w:rPr>
          <w:rFonts w:ascii="Arial" w:hAnsi="Arial" w:cs="Arial"/>
          <w:sz w:val="22"/>
          <w:szCs w:val="22"/>
        </w:rPr>
      </w:pPr>
      <w:r w:rsidRPr="007F0C83">
        <w:rPr>
          <w:rFonts w:ascii="Arial" w:hAnsi="Arial" w:cs="Arial"/>
          <w:sz w:val="22"/>
          <w:szCs w:val="22"/>
        </w:rPr>
        <w:t>δ) Σύστημα Διαχείρισης Ενέργειας σύμφωνα με το πρότυπο ISO 50001:2018 ή άλλο ισοδύναμο, για δραστηριότητα συναφή με το αντικείμενο της παρούσας Διακήρυξης, ήτοι με πεδίο πιστοποίησης στην προμήθεια, εγκατάσταση, λειτουργία και συντήρηση: ηλεκτρομηχανολογικών έργων και συστημάτων φωτισμού.</w:t>
      </w:r>
    </w:p>
    <w:p w:rsidR="00350A8E" w:rsidRPr="007F0C83" w:rsidRDefault="00350A8E" w:rsidP="00350A8E">
      <w:pPr>
        <w:rPr>
          <w:rFonts w:ascii="Arial" w:hAnsi="Arial" w:cs="Arial"/>
          <w:sz w:val="22"/>
          <w:szCs w:val="22"/>
        </w:rPr>
      </w:pPr>
      <w:r w:rsidRPr="007F0C83">
        <w:rPr>
          <w:rFonts w:ascii="Arial" w:hAnsi="Arial" w:cs="Arial"/>
          <w:sz w:val="22"/>
          <w:szCs w:val="22"/>
        </w:rPr>
        <w:t>Τα πιστοποιητικά θα πρέπει να είναι σε ισχύ κατά την καταληκτική ημερομηνία υποβολής προσφορών του διαγωνισμού και κατά την υποβολή των δικαιολογητικών κατακύρωσης και να έχουν εκδοθεί από αναγνωρισμένο φορέα διαπίστευσης πιστοποιημένο από το Ε.ΣΥ.Δ. ή άλλο ισοδύναμο.</w:t>
      </w:r>
    </w:p>
    <w:p w:rsidR="00350A8E" w:rsidRPr="007F0C83" w:rsidRDefault="00350A8E" w:rsidP="00350A8E">
      <w:pPr>
        <w:rPr>
          <w:rFonts w:ascii="Arial" w:hAnsi="Arial" w:cs="Arial"/>
          <w:sz w:val="22"/>
          <w:szCs w:val="22"/>
        </w:rPr>
      </w:pPr>
      <w:r w:rsidRPr="007F0C83">
        <w:rPr>
          <w:rFonts w:ascii="Arial" w:hAnsi="Arial" w:cs="Arial"/>
          <w:sz w:val="22"/>
          <w:szCs w:val="22"/>
        </w:rPr>
        <w:t>Στα δικαιολογητικά κατακύρωσης (πριν την ανάθεση της σύμβασης) ο οικονομικός φορέας θα πρέπει να προσκομίσει αντίγραφα των ανωτέρω πιστοποιητικών συστήματος διαχείρισης ποιότητας. Σε περίπτωση που ο Ανάδοχος είναι Ένωση/ Κοινοπραξία, η παραπάνω απαίτηση πιστοποιήσεων πρέπει να πληρείται από όλα τα Μέλη της Ένωσης/ Κοινοπραξίας.</w:t>
      </w:r>
    </w:p>
    <w:p w:rsidR="00350A8E" w:rsidRPr="007F0C83" w:rsidRDefault="00350A8E" w:rsidP="00350A8E">
      <w:pPr>
        <w:rPr>
          <w:rFonts w:ascii="Arial" w:hAnsi="Arial" w:cs="Arial"/>
          <w:sz w:val="22"/>
          <w:szCs w:val="22"/>
        </w:rPr>
      </w:pPr>
      <w:r w:rsidRPr="007F0C83">
        <w:rPr>
          <w:rFonts w:ascii="Arial" w:hAnsi="Arial" w:cs="Arial"/>
          <w:sz w:val="22"/>
          <w:szCs w:val="22"/>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350A8E" w:rsidRPr="007F0C83" w:rsidRDefault="00350A8E" w:rsidP="00350A8E">
      <w:pPr>
        <w:rPr>
          <w:rFonts w:ascii="Arial" w:hAnsi="Arial" w:cs="Arial"/>
          <w:sz w:val="22"/>
          <w:szCs w:val="22"/>
        </w:rPr>
      </w:pPr>
      <w:bookmarkStart w:id="29" w:name="_Toc107659868"/>
      <w:r w:rsidRPr="007F0C83">
        <w:rPr>
          <w:rFonts w:ascii="Arial" w:hAnsi="Arial" w:cs="Arial"/>
          <w:sz w:val="22"/>
          <w:szCs w:val="22"/>
        </w:rPr>
        <w:t>2.2.8</w:t>
      </w:r>
      <w:r w:rsidRPr="007F0C83">
        <w:rPr>
          <w:rFonts w:ascii="Arial" w:hAnsi="Arial" w:cs="Arial"/>
          <w:sz w:val="22"/>
          <w:szCs w:val="22"/>
        </w:rPr>
        <w:tab/>
        <w:t>Στήριξη στην ικανότητα τρίτων – Υπεργολαβία</w:t>
      </w:r>
      <w:bookmarkEnd w:id="29"/>
    </w:p>
    <w:p w:rsidR="00350A8E" w:rsidRPr="007F0C83" w:rsidRDefault="00350A8E" w:rsidP="00350A8E">
      <w:pPr>
        <w:rPr>
          <w:rFonts w:ascii="Arial" w:hAnsi="Arial" w:cs="Arial"/>
          <w:sz w:val="22"/>
          <w:szCs w:val="22"/>
        </w:rPr>
      </w:pPr>
      <w:r w:rsidRPr="007F0C83">
        <w:rPr>
          <w:rFonts w:ascii="Arial" w:hAnsi="Arial" w:cs="Arial"/>
          <w:sz w:val="22"/>
          <w:szCs w:val="22"/>
        </w:rPr>
        <w:t>2.2.8.1. Στήριξη στην ικανότητα τρίτων</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w:t>
      </w:r>
      <w:r w:rsidRPr="007F0C83">
        <w:rPr>
          <w:rFonts w:ascii="Arial" w:hAnsi="Arial" w:cs="Arial"/>
          <w:sz w:val="22"/>
          <w:szCs w:val="22"/>
        </w:rPr>
        <w:lastRenderedPageBreak/>
        <w:t xml:space="preserve">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7F0C83">
        <w:rPr>
          <w:rFonts w:ascii="Arial" w:hAnsi="Arial" w:cs="Arial"/>
          <w:sz w:val="22"/>
          <w:szCs w:val="22"/>
        </w:rPr>
        <w:t>στ΄</w:t>
      </w:r>
      <w:proofErr w:type="spellEnd"/>
      <w:r w:rsidRPr="007F0C83">
        <w:rPr>
          <w:rFonts w:ascii="Arial" w:hAnsi="Arial" w:cs="Arial"/>
          <w:sz w:val="22"/>
          <w:szCs w:val="22"/>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350A8E" w:rsidRPr="007F0C83" w:rsidRDefault="00350A8E" w:rsidP="00350A8E">
      <w:pPr>
        <w:rPr>
          <w:rFonts w:ascii="Arial" w:hAnsi="Arial" w:cs="Arial"/>
          <w:sz w:val="22"/>
          <w:szCs w:val="22"/>
        </w:rPr>
      </w:pPr>
      <w:r w:rsidRPr="007F0C83">
        <w:rPr>
          <w:rFonts w:ascii="Arial" w:hAnsi="Arial" w:cs="Arial"/>
          <w:sz w:val="22"/>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350A8E" w:rsidRPr="007F0C83" w:rsidRDefault="00350A8E" w:rsidP="00350A8E">
      <w:pPr>
        <w:rPr>
          <w:rFonts w:ascii="Arial" w:hAnsi="Arial" w:cs="Arial"/>
          <w:sz w:val="22"/>
          <w:szCs w:val="22"/>
        </w:rPr>
      </w:pPr>
      <w:r w:rsidRPr="007F0C83">
        <w:rPr>
          <w:rFonts w:ascii="Arial" w:hAnsi="Arial" w:cs="Arial"/>
          <w:sz w:val="22"/>
          <w:szCs w:val="22"/>
        </w:rPr>
        <w:t>Η εκτέλεση των κάτωθι εργασιών/καθηκόντων, Μελέτη Εφαρμογής, Εγκατάσταση Εξοπλισμού και Παραμετροποίηση Συστημάτων, Πιλοτική Λειτουργία και Εκπαίδευση,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350A8E" w:rsidRPr="007F0C83" w:rsidRDefault="00350A8E" w:rsidP="00350A8E">
      <w:pPr>
        <w:rPr>
          <w:rFonts w:ascii="Arial" w:hAnsi="Arial" w:cs="Arial"/>
          <w:sz w:val="22"/>
          <w:szCs w:val="22"/>
        </w:rPr>
      </w:pPr>
      <w:r w:rsidRPr="007F0C83">
        <w:rPr>
          <w:rFonts w:ascii="Arial" w:hAnsi="Arial" w:cs="Arial"/>
          <w:sz w:val="22"/>
          <w:szCs w:val="22"/>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ΕΣΗΔΗΣ.Ο φορέας που αντικαθιστά φορέα του προηγούμενου εδαφίου δεν επιτρέπεται να αντικατασταθεί εκ νέου.</w:t>
      </w:r>
    </w:p>
    <w:p w:rsidR="00350A8E" w:rsidRPr="007F0C83" w:rsidRDefault="00350A8E" w:rsidP="00350A8E">
      <w:pPr>
        <w:rPr>
          <w:rFonts w:ascii="Arial" w:hAnsi="Arial" w:cs="Arial"/>
          <w:sz w:val="22"/>
          <w:szCs w:val="22"/>
        </w:rPr>
      </w:pPr>
      <w:r w:rsidRPr="007F0C83">
        <w:rPr>
          <w:rFonts w:ascii="Arial" w:hAnsi="Arial" w:cs="Arial"/>
          <w:sz w:val="22"/>
          <w:szCs w:val="22"/>
        </w:rPr>
        <w:t>2.2.8.2. Υπεργολαβία</w:t>
      </w:r>
    </w:p>
    <w:p w:rsidR="00350A8E" w:rsidRPr="007F0C83" w:rsidRDefault="00350A8E" w:rsidP="00350A8E">
      <w:pPr>
        <w:rPr>
          <w:rFonts w:ascii="Arial" w:hAnsi="Arial" w:cs="Arial"/>
          <w:sz w:val="22"/>
          <w:szCs w:val="22"/>
        </w:rPr>
      </w:pPr>
      <w:r w:rsidRPr="007F0C83">
        <w:rPr>
          <w:rFonts w:ascii="Arial" w:hAnsi="Arial" w:cs="Arial"/>
          <w:sz w:val="22"/>
          <w:szCs w:val="22"/>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30" w:name="_Toc107659869"/>
      <w:r w:rsidRPr="007F0C83">
        <w:rPr>
          <w:rFonts w:ascii="Arial" w:hAnsi="Arial" w:cs="Arial"/>
          <w:sz w:val="22"/>
          <w:szCs w:val="22"/>
        </w:rPr>
        <w:t>2.2.9</w:t>
      </w:r>
      <w:r w:rsidRPr="007F0C83">
        <w:rPr>
          <w:rFonts w:ascii="Arial" w:hAnsi="Arial" w:cs="Arial"/>
          <w:sz w:val="22"/>
          <w:szCs w:val="22"/>
        </w:rPr>
        <w:tab/>
        <w:t>Κανόνες απόδειξης ποιοτικής επιλογής</w:t>
      </w:r>
      <w:bookmarkEnd w:id="30"/>
    </w:p>
    <w:p w:rsidR="00350A8E" w:rsidRPr="007F0C83" w:rsidRDefault="00350A8E" w:rsidP="00350A8E">
      <w:pPr>
        <w:rPr>
          <w:rFonts w:ascii="Arial" w:hAnsi="Arial" w:cs="Arial"/>
          <w:sz w:val="22"/>
          <w:szCs w:val="22"/>
        </w:rPr>
      </w:pPr>
      <w:r w:rsidRPr="007F0C83">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w:t>
      </w:r>
      <w:proofErr w:type="spellStart"/>
      <w:r w:rsidRPr="007F0C83">
        <w:rPr>
          <w:rFonts w:ascii="Arial" w:hAnsi="Arial" w:cs="Arial"/>
          <w:sz w:val="22"/>
          <w:szCs w:val="22"/>
        </w:rPr>
        <w:t>δ΄</w:t>
      </w:r>
      <w:proofErr w:type="spellEnd"/>
      <w:r w:rsidRPr="007F0C83">
        <w:rPr>
          <w:rFonts w:ascii="Arial" w:hAnsi="Arial" w:cs="Arial"/>
          <w:sz w:val="22"/>
          <w:szCs w:val="22"/>
        </w:rPr>
        <w:t xml:space="preserve"> της παρ. 3 του άρθρου 105 του ν. 4412/2016. </w:t>
      </w:r>
    </w:p>
    <w:p w:rsidR="00350A8E" w:rsidRPr="007F0C83" w:rsidRDefault="00350A8E" w:rsidP="00350A8E">
      <w:pPr>
        <w:rPr>
          <w:rFonts w:ascii="Arial" w:hAnsi="Arial" w:cs="Arial"/>
          <w:sz w:val="22"/>
          <w:szCs w:val="22"/>
        </w:rPr>
      </w:pPr>
      <w:r w:rsidRPr="007F0C83">
        <w:rPr>
          <w:rFonts w:ascii="Arial" w:hAnsi="Arial" w:cs="Arial"/>
          <w:sz w:val="22"/>
          <w:szCs w:val="22"/>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Στην περίπτωση που </w:t>
      </w:r>
      <w:proofErr w:type="spellStart"/>
      <w:r w:rsidRPr="007F0C83">
        <w:rPr>
          <w:rFonts w:ascii="Arial" w:hAnsi="Arial" w:cs="Arial"/>
          <w:sz w:val="22"/>
          <w:szCs w:val="22"/>
        </w:rPr>
        <w:t>oοικονομικός</w:t>
      </w:r>
      <w:proofErr w:type="spellEnd"/>
      <w:r w:rsidRPr="007F0C83">
        <w:rPr>
          <w:rFonts w:ascii="Arial" w:hAnsi="Arial" w:cs="Arial"/>
          <w:sz w:val="22"/>
          <w:szCs w:val="22"/>
        </w:rPr>
        <w:t xml:space="preserve">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lastRenderedPageBreak/>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 xml:space="preserve">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350A8E" w:rsidRPr="007F0C83" w:rsidRDefault="00350A8E" w:rsidP="00350A8E">
      <w:pPr>
        <w:rPr>
          <w:rFonts w:ascii="Arial" w:hAnsi="Arial" w:cs="Arial"/>
          <w:sz w:val="22"/>
          <w:szCs w:val="22"/>
        </w:rPr>
      </w:pPr>
      <w:bookmarkStart w:id="31" w:name="_Toc107659870"/>
      <w:r w:rsidRPr="007F0C83">
        <w:rPr>
          <w:rFonts w:ascii="Arial" w:hAnsi="Arial" w:cs="Arial"/>
          <w:sz w:val="22"/>
          <w:szCs w:val="22"/>
        </w:rPr>
        <w:t>2.2.9.1</w:t>
      </w:r>
      <w:r w:rsidRPr="007F0C83">
        <w:rPr>
          <w:rFonts w:ascii="Arial" w:hAnsi="Arial" w:cs="Arial"/>
          <w:sz w:val="22"/>
          <w:szCs w:val="22"/>
        </w:rPr>
        <w:tab/>
        <w:t>Προκαταρκτική απόδειξη κατά την υποβολή προσφορών</w:t>
      </w:r>
      <w:bookmarkEnd w:id="31"/>
    </w:p>
    <w:p w:rsidR="00350A8E" w:rsidRPr="007F0C83" w:rsidRDefault="00350A8E" w:rsidP="00350A8E">
      <w:pPr>
        <w:rPr>
          <w:rFonts w:ascii="Arial" w:hAnsi="Arial" w:cs="Arial"/>
          <w:sz w:val="22"/>
          <w:szCs w:val="22"/>
        </w:rPr>
      </w:pPr>
      <w:r w:rsidRPr="007F0C83">
        <w:rPr>
          <w:rFonts w:ascii="Arial" w:hAnsi="Arial" w:cs="Arial"/>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III,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rsidR="00350A8E" w:rsidRPr="007F0C83" w:rsidRDefault="00350A8E" w:rsidP="00350A8E">
      <w:pPr>
        <w:rPr>
          <w:rFonts w:ascii="Arial" w:hAnsi="Arial" w:cs="Arial"/>
          <w:sz w:val="22"/>
          <w:szCs w:val="22"/>
        </w:rPr>
      </w:pPr>
      <w:r w:rsidRPr="007F0C83">
        <w:rPr>
          <w:rFonts w:ascii="Arial" w:hAnsi="Arial" w:cs="Arial"/>
          <w:sz w:val="22"/>
          <w:szCs w:val="22"/>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350A8E" w:rsidRPr="007F0C83" w:rsidRDefault="00350A8E" w:rsidP="00350A8E">
      <w:pPr>
        <w:rPr>
          <w:rFonts w:ascii="Arial" w:hAnsi="Arial" w:cs="Arial"/>
          <w:sz w:val="22"/>
          <w:szCs w:val="22"/>
        </w:rPr>
      </w:pPr>
      <w:r w:rsidRPr="007F0C83">
        <w:rPr>
          <w:rFonts w:ascii="Arial" w:hAnsi="Arial" w:cs="Arial"/>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50A8E" w:rsidRPr="007F0C83" w:rsidRDefault="00350A8E" w:rsidP="00350A8E">
      <w:pPr>
        <w:rPr>
          <w:rFonts w:ascii="Arial" w:hAnsi="Arial" w:cs="Arial"/>
          <w:sz w:val="22"/>
          <w:szCs w:val="22"/>
        </w:rPr>
      </w:pPr>
      <w:r w:rsidRPr="007F0C83">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w:t>
      </w:r>
      <w:proofErr w:type="spellStart"/>
      <w:r w:rsidRPr="007F0C83">
        <w:rPr>
          <w:rFonts w:ascii="Arial" w:hAnsi="Arial" w:cs="Arial"/>
          <w:sz w:val="22"/>
          <w:szCs w:val="22"/>
        </w:rPr>
        <w:t>αυτής.</w:t>
      </w:r>
      <w:hyperlink r:id="rId13" w:history="1">
        <w:r w:rsidRPr="007F0C83">
          <w:rPr>
            <w:rFonts w:ascii="Arial" w:hAnsi="Arial" w:cs="Arial"/>
            <w:sz w:val="22"/>
            <w:szCs w:val="22"/>
          </w:rPr>
          <w:t>http:</w:t>
        </w:r>
        <w:proofErr w:type="spellEnd"/>
        <w:r w:rsidRPr="007F0C83">
          <w:rPr>
            <w:rFonts w:ascii="Arial" w:hAnsi="Arial" w:cs="Arial"/>
            <w:sz w:val="22"/>
            <w:szCs w:val="22"/>
          </w:rPr>
          <w:t>//</w:t>
        </w:r>
        <w:proofErr w:type="spellStart"/>
        <w:r w:rsidRPr="007F0C83">
          <w:rPr>
            <w:rFonts w:ascii="Arial" w:hAnsi="Arial" w:cs="Arial"/>
            <w:sz w:val="22"/>
            <w:szCs w:val="22"/>
          </w:rPr>
          <w:t>www.eaadhsy.gr</w:t>
        </w:r>
        <w:proofErr w:type="spellEnd"/>
        <w:r w:rsidRPr="007F0C83">
          <w:rPr>
            <w:rFonts w:ascii="Arial" w:hAnsi="Arial" w:cs="Arial"/>
            <w:sz w:val="22"/>
            <w:szCs w:val="22"/>
          </w:rPr>
          <w:t>/</w:t>
        </w:r>
        <w:proofErr w:type="spellStart"/>
      </w:hyperlink>
      <w:hyperlink r:id="rId14" w:history="1">
        <w:r w:rsidRPr="007F0C83">
          <w:rPr>
            <w:rFonts w:ascii="Arial" w:hAnsi="Arial" w:cs="Arial"/>
            <w:sz w:val="22"/>
            <w:szCs w:val="22"/>
          </w:rPr>
          <w:t>http:</w:t>
        </w:r>
        <w:proofErr w:type="spellEnd"/>
        <w:r w:rsidRPr="007F0C83">
          <w:rPr>
            <w:rFonts w:ascii="Arial" w:hAnsi="Arial" w:cs="Arial"/>
            <w:sz w:val="22"/>
            <w:szCs w:val="22"/>
          </w:rPr>
          <w:t>//</w:t>
        </w:r>
        <w:proofErr w:type="spellStart"/>
        <w:r w:rsidRPr="007F0C83">
          <w:rPr>
            <w:rFonts w:ascii="Arial" w:hAnsi="Arial" w:cs="Arial"/>
            <w:sz w:val="22"/>
            <w:szCs w:val="22"/>
          </w:rPr>
          <w:t>www.hsppa.gr</w:t>
        </w:r>
        <w:proofErr w:type="spellEnd"/>
        <w:r w:rsidRPr="007F0C83">
          <w:rPr>
            <w:rFonts w:ascii="Arial" w:hAnsi="Arial" w:cs="Arial"/>
            <w:sz w:val="22"/>
            <w:szCs w:val="22"/>
          </w:rPr>
          <w:t>/</w:t>
        </w:r>
      </w:hyperlink>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7F0C83">
        <w:rPr>
          <w:rFonts w:ascii="Arial" w:eastAsia="Calibri" w:hAnsi="Arial" w:cs="Arial"/>
          <w:sz w:val="22"/>
          <w:szCs w:val="22"/>
        </w:rPr>
        <w:t>περ</w:t>
      </w:r>
      <w:proofErr w:type="spellEnd"/>
      <w:r w:rsidRPr="007F0C83">
        <w:rPr>
          <w:rFonts w:ascii="Arial" w:eastAsia="Calibri" w:hAnsi="Arial" w:cs="Arial"/>
          <w:sz w:val="22"/>
          <w:szCs w:val="22"/>
        </w:rPr>
        <w:t>. γ της παραγράφου 2.2.3.4 της παρούσης, αναλύεται στο σχετικό πεδίο που προβάλλει κατόπιν θετικής απάντησης.</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Όσον αφορά στις υποχρεώσεις του ως προς την καταβολή φόρων ή εισφορών κοινωνικής ασφάλισης (</w:t>
      </w:r>
      <w:proofErr w:type="spellStart"/>
      <w:r w:rsidRPr="007F0C83">
        <w:rPr>
          <w:rFonts w:ascii="Arial" w:eastAsia="Calibri" w:hAnsi="Arial" w:cs="Arial"/>
          <w:sz w:val="22"/>
          <w:szCs w:val="22"/>
        </w:rPr>
        <w:t>περ</w:t>
      </w:r>
      <w:proofErr w:type="spellEnd"/>
      <w:r w:rsidRPr="007F0C83">
        <w:rPr>
          <w:rFonts w:ascii="Arial" w:eastAsia="Calibri" w:hAnsi="Arial" w:cs="Arial"/>
          <w:sz w:val="22"/>
          <w:szCs w:val="22"/>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350A8E" w:rsidRPr="007F0C83" w:rsidRDefault="00350A8E" w:rsidP="00350A8E">
      <w:pPr>
        <w:rPr>
          <w:rFonts w:ascii="Arial" w:hAnsi="Arial" w:cs="Arial"/>
          <w:sz w:val="22"/>
          <w:szCs w:val="22"/>
        </w:rPr>
      </w:pPr>
      <w:bookmarkStart w:id="32" w:name="_Toc107659871"/>
      <w:r w:rsidRPr="007F0C83">
        <w:rPr>
          <w:rFonts w:ascii="Arial" w:hAnsi="Arial" w:cs="Arial"/>
          <w:sz w:val="22"/>
          <w:szCs w:val="22"/>
        </w:rPr>
        <w:t>2.2.9.2</w:t>
      </w:r>
      <w:r w:rsidRPr="007F0C83">
        <w:rPr>
          <w:rFonts w:ascii="Arial" w:hAnsi="Arial" w:cs="Arial"/>
          <w:sz w:val="22"/>
          <w:szCs w:val="22"/>
        </w:rPr>
        <w:tab/>
        <w:t>Αποδεικτικά μέσα</w:t>
      </w:r>
      <w:bookmarkEnd w:id="32"/>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50A8E" w:rsidRPr="007F0C83" w:rsidRDefault="00350A8E" w:rsidP="00350A8E">
      <w:pPr>
        <w:rPr>
          <w:rFonts w:ascii="Arial" w:hAnsi="Arial" w:cs="Arial"/>
          <w:sz w:val="22"/>
          <w:szCs w:val="22"/>
        </w:rPr>
      </w:pPr>
      <w:r w:rsidRPr="007F0C83">
        <w:rPr>
          <w:rFonts w:ascii="Arial" w:hAnsi="Arial" w:cs="Arial"/>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p>
    <w:p w:rsidR="00350A8E" w:rsidRPr="007F0C83" w:rsidRDefault="00350A8E" w:rsidP="00350A8E">
      <w:pPr>
        <w:rPr>
          <w:rFonts w:ascii="Arial" w:hAnsi="Arial" w:cs="Arial"/>
          <w:sz w:val="22"/>
          <w:szCs w:val="22"/>
        </w:rPr>
      </w:pPr>
      <w:r w:rsidRPr="007F0C83">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350A8E" w:rsidRPr="007F0C83" w:rsidRDefault="00350A8E" w:rsidP="00350A8E">
      <w:pPr>
        <w:rPr>
          <w:rFonts w:ascii="Arial" w:hAnsi="Arial" w:cs="Arial"/>
          <w:sz w:val="22"/>
          <w:szCs w:val="22"/>
        </w:rPr>
      </w:pPr>
      <w:r w:rsidRPr="007F0C83">
        <w:rPr>
          <w:rFonts w:ascii="Arial" w:hAnsi="Arial" w:cs="Arial"/>
          <w:sz w:val="22"/>
          <w:szCs w:val="22"/>
        </w:rPr>
        <w:t>Τα δικαιολογητικά του παρόντος υποβάλλονται και γίνονται αποδεκτά σύμφωνα με την παράγραφο 2.4.2.5. και 3.2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350A8E" w:rsidRPr="007F0C83" w:rsidRDefault="00350A8E" w:rsidP="00350A8E">
      <w:pPr>
        <w:rPr>
          <w:rFonts w:ascii="Arial" w:hAnsi="Arial" w:cs="Arial"/>
          <w:sz w:val="22"/>
          <w:szCs w:val="22"/>
        </w:rPr>
      </w:pPr>
      <w:r w:rsidRPr="007F0C83">
        <w:rPr>
          <w:rFonts w:ascii="Arial" w:hAnsi="Arial" w:cs="Arial"/>
          <w:sz w:val="22"/>
          <w:szCs w:val="22"/>
        </w:rPr>
        <w:t>Β.1.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α’ και β’, καθώς και στην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w:t>
      </w:r>
      <w:proofErr w:type="spellStart"/>
      <w:r w:rsidRPr="007F0C83">
        <w:rPr>
          <w:rFonts w:ascii="Arial" w:hAnsi="Arial" w:cs="Arial"/>
          <w:sz w:val="22"/>
          <w:szCs w:val="22"/>
        </w:rPr>
        <w:t>β΄</w:t>
      </w:r>
      <w:proofErr w:type="spellEnd"/>
      <w:r w:rsidRPr="007F0C83">
        <w:rPr>
          <w:rFonts w:ascii="Arial" w:hAnsi="Arial" w:cs="Arial"/>
          <w:sz w:val="22"/>
          <w:szCs w:val="22"/>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α’ και β’, καθώς και στην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w:t>
      </w:r>
      <w:proofErr w:type="spellStart"/>
      <w:r w:rsidRPr="007F0C83">
        <w:rPr>
          <w:rFonts w:ascii="Arial" w:hAnsi="Arial" w:cs="Arial"/>
          <w:sz w:val="22"/>
          <w:szCs w:val="22"/>
        </w:rPr>
        <w:t>β΄</w:t>
      </w:r>
      <w:proofErr w:type="spellEnd"/>
      <w:r w:rsidRPr="007F0C83">
        <w:rPr>
          <w:rFonts w:ascii="Arial" w:hAnsi="Arial" w:cs="Arial"/>
          <w:sz w:val="22"/>
          <w:szCs w:val="22"/>
        </w:rPr>
        <w:t xml:space="preserve"> της παραγράφου 2.2.3.4. Οι επίσημες δηλώσεις καθίστανται διαθέσιμες μέσω του </w:t>
      </w:r>
      <w:proofErr w:type="spellStart"/>
      <w:r w:rsidRPr="007F0C83">
        <w:rPr>
          <w:rFonts w:ascii="Arial" w:hAnsi="Arial" w:cs="Arial"/>
          <w:sz w:val="22"/>
          <w:szCs w:val="22"/>
        </w:rPr>
        <w:t>επιγραμμικού</w:t>
      </w:r>
      <w:proofErr w:type="spellEnd"/>
      <w:r w:rsidRPr="007F0C83">
        <w:rPr>
          <w:rFonts w:ascii="Arial" w:hAnsi="Arial" w:cs="Arial"/>
          <w:sz w:val="22"/>
          <w:szCs w:val="22"/>
        </w:rPr>
        <w:t xml:space="preserve"> αποθετηρίου πιστοποιητικών (e-</w:t>
      </w:r>
      <w:proofErr w:type="spellStart"/>
      <w:r w:rsidRPr="007F0C83">
        <w:rPr>
          <w:rFonts w:ascii="Arial" w:hAnsi="Arial" w:cs="Arial"/>
          <w:sz w:val="22"/>
          <w:szCs w:val="22"/>
        </w:rPr>
        <w:t>Certi</w:t>
      </w:r>
      <w:proofErr w:type="spellEnd"/>
      <w:r w:rsidRPr="007F0C83">
        <w:rPr>
          <w:rFonts w:ascii="Arial" w:hAnsi="Arial" w:cs="Arial"/>
          <w:sz w:val="22"/>
          <w:szCs w:val="22"/>
        </w:rPr>
        <w:t>s) του άρθρου 81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Ειδικότερα οι οικονομικοί φορείς προσκομίζουν:</w:t>
      </w:r>
    </w:p>
    <w:p w:rsidR="00350A8E" w:rsidRPr="007F0C83" w:rsidRDefault="00350A8E" w:rsidP="00350A8E">
      <w:pPr>
        <w:rPr>
          <w:rFonts w:ascii="Arial" w:hAnsi="Arial" w:cs="Arial"/>
          <w:sz w:val="22"/>
          <w:szCs w:val="22"/>
        </w:rPr>
      </w:pPr>
      <w:r w:rsidRPr="007F0C83">
        <w:rPr>
          <w:rFonts w:ascii="Arial" w:hAnsi="Arial" w:cs="Arial"/>
          <w:sz w:val="22"/>
          <w:szCs w:val="22"/>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350A8E" w:rsidRPr="007F0C83" w:rsidRDefault="00350A8E" w:rsidP="00350A8E">
      <w:pPr>
        <w:rPr>
          <w:rFonts w:ascii="Arial" w:hAnsi="Arial" w:cs="Arial"/>
          <w:sz w:val="22"/>
          <w:szCs w:val="22"/>
        </w:rPr>
      </w:pPr>
      <w:r w:rsidRPr="007F0C83">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50A8E" w:rsidRPr="007F0C83" w:rsidRDefault="00350A8E" w:rsidP="00350A8E">
      <w:pPr>
        <w:rPr>
          <w:rFonts w:ascii="Arial" w:hAnsi="Arial" w:cs="Arial"/>
          <w:sz w:val="22"/>
          <w:szCs w:val="22"/>
        </w:rPr>
      </w:pPr>
      <w:r w:rsidRPr="007F0C83">
        <w:rPr>
          <w:rFonts w:ascii="Arial" w:hAnsi="Arial" w:cs="Arial"/>
          <w:sz w:val="22"/>
          <w:szCs w:val="22"/>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Ιδίως οι οικονομικοί φορείς που είναι εγκατεστημένοι στην Ελλάδα προσκομίζουν:</w:t>
      </w:r>
    </w:p>
    <w:p w:rsidR="00350A8E" w:rsidRPr="007F0C83" w:rsidRDefault="00350A8E" w:rsidP="00350A8E">
      <w:pPr>
        <w:rPr>
          <w:rFonts w:ascii="Arial" w:hAnsi="Arial" w:cs="Arial"/>
          <w:sz w:val="22"/>
          <w:szCs w:val="22"/>
        </w:rPr>
      </w:pPr>
      <w:r w:rsidRPr="007F0C83">
        <w:rPr>
          <w:rFonts w:ascii="Arial" w:hAnsi="Arial" w:cs="Arial"/>
          <w:sz w:val="22"/>
          <w:szCs w:val="22"/>
        </w:rPr>
        <w:t>i) Για την απόδειξη της εκπλήρωσης των φορολογικών υποχρεώσεων της παραγράφου 2.2.3.2 περίπτωση (α) αποδεικτικό ενημερότητας εκδιδόμενο από την Α.Α.Δ.Ε. , το οποίο θα πρέπει να αναφέρει ως λόγο έκδοσης «για κάθε νόμιμη χρήση».</w:t>
      </w:r>
    </w:p>
    <w:p w:rsidR="00350A8E" w:rsidRPr="007F0C83" w:rsidRDefault="00350A8E" w:rsidP="00350A8E">
      <w:pPr>
        <w:rPr>
          <w:rFonts w:ascii="Arial" w:hAnsi="Arial" w:cs="Arial"/>
          <w:sz w:val="22"/>
          <w:szCs w:val="22"/>
        </w:rPr>
      </w:pPr>
      <w:r w:rsidRPr="007F0C83">
        <w:rPr>
          <w:rFonts w:ascii="Arial" w:hAnsi="Arial" w:cs="Arial"/>
          <w:sz w:val="22"/>
          <w:szCs w:val="22"/>
        </w:rPr>
        <w:t>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ως λόγο έκδοσης «για συμμετοχή σε διαγωνισμούς ανάληψης δημοσίων έργων ή προμηθειών του Δημοσίου και των ΝΠΔΔ».</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Επιπλέον, απαιτείται 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rsidR="00350A8E" w:rsidRPr="007F0C83" w:rsidRDefault="00350A8E" w:rsidP="00350A8E">
      <w:pPr>
        <w:rPr>
          <w:rFonts w:ascii="Arial" w:hAnsi="Arial" w:cs="Arial"/>
          <w:sz w:val="22"/>
          <w:szCs w:val="22"/>
        </w:rPr>
      </w:pPr>
      <w:r w:rsidRPr="007F0C83">
        <w:rPr>
          <w:rFonts w:ascii="Arial" w:hAnsi="Arial" w:cs="Arial"/>
          <w:sz w:val="22"/>
          <w:szCs w:val="22"/>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 για την παράγραφο 2.2.3.4 περίπτωση </w:t>
      </w:r>
      <w:proofErr w:type="spellStart"/>
      <w:r w:rsidRPr="007F0C83">
        <w:rPr>
          <w:rFonts w:ascii="Arial" w:hAnsi="Arial" w:cs="Arial"/>
          <w:sz w:val="22"/>
          <w:szCs w:val="22"/>
        </w:rPr>
        <w:t>β΄</w:t>
      </w:r>
      <w:proofErr w:type="spellEnd"/>
      <w:r w:rsidRPr="007F0C83">
        <w:rPr>
          <w:rFonts w:ascii="Arial" w:hAnsi="Arial" w:cs="Arial"/>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50A8E" w:rsidRPr="007F0C83" w:rsidRDefault="00350A8E" w:rsidP="00350A8E">
      <w:pPr>
        <w:rPr>
          <w:rFonts w:ascii="Arial" w:hAnsi="Arial" w:cs="Arial"/>
          <w:sz w:val="22"/>
          <w:szCs w:val="22"/>
        </w:rPr>
      </w:pPr>
      <w:r w:rsidRPr="007F0C83">
        <w:rPr>
          <w:rFonts w:ascii="Arial" w:hAnsi="Arial" w:cs="Arial"/>
          <w:sz w:val="22"/>
          <w:szCs w:val="22"/>
        </w:rPr>
        <w:t>Ιδίως οι οικονομικοί φορείς που είναι εγκατεστημένοι στην Ελλάδα προσκομίζουν:</w:t>
      </w:r>
    </w:p>
    <w:p w:rsidR="00350A8E" w:rsidRPr="007F0C83" w:rsidRDefault="00350A8E" w:rsidP="00350A8E">
      <w:pPr>
        <w:rPr>
          <w:rFonts w:ascii="Arial" w:hAnsi="Arial" w:cs="Arial"/>
          <w:sz w:val="22"/>
          <w:szCs w:val="22"/>
        </w:rPr>
      </w:pPr>
      <w:bookmarkStart w:id="33" w:name="_Hlk69240569"/>
      <w:r w:rsidRPr="007F0C83">
        <w:rPr>
          <w:rFonts w:ascii="Arial" w:hAnsi="Arial" w:cs="Arial"/>
          <w:sz w:val="22"/>
          <w:szCs w:val="22"/>
        </w:rPr>
        <w:t>i) Ενιαίο Πιστοποιητικό Δικαστικής Φερεγγυότητας</w:t>
      </w:r>
      <w:bookmarkEnd w:id="33"/>
      <w:r w:rsidRPr="007F0C83">
        <w:rPr>
          <w:rFonts w:ascii="Arial" w:hAnsi="Arial" w:cs="Arial"/>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7F0C83">
        <w:rPr>
          <w:rFonts w:ascii="Arial" w:hAnsi="Arial" w:cs="Arial"/>
          <w:sz w:val="22"/>
          <w:szCs w:val="22"/>
        </w:rPr>
        <w:t>taxisnet</w:t>
      </w:r>
      <w:proofErr w:type="spellEnd"/>
      <w:r w:rsidRPr="007F0C83">
        <w:rPr>
          <w:rFonts w:ascii="Arial" w:hAnsi="Arial" w:cs="Arial"/>
          <w:sz w:val="22"/>
          <w:szCs w:val="22"/>
        </w:rPr>
        <w:t>, από την οποία να προκύπτει η μη αναστολή της επιχειρηματικής δραστηριότητάς τους.</w:t>
      </w:r>
    </w:p>
    <w:p w:rsidR="00350A8E" w:rsidRPr="007F0C83" w:rsidRDefault="00350A8E" w:rsidP="00350A8E">
      <w:pPr>
        <w:rPr>
          <w:rFonts w:ascii="Arial" w:hAnsi="Arial" w:cs="Arial"/>
          <w:sz w:val="22"/>
          <w:szCs w:val="22"/>
        </w:rPr>
      </w:pPr>
      <w:r w:rsidRPr="007F0C83">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50A8E" w:rsidRPr="007F0C83" w:rsidRDefault="00350A8E" w:rsidP="00350A8E">
      <w:pPr>
        <w:rPr>
          <w:rFonts w:ascii="Arial" w:hAnsi="Arial" w:cs="Arial"/>
          <w:sz w:val="22"/>
          <w:szCs w:val="22"/>
        </w:rPr>
      </w:pPr>
      <w:r w:rsidRPr="007F0C83">
        <w:rPr>
          <w:rFonts w:ascii="Arial" w:hAnsi="Arial" w:cs="Arial"/>
          <w:sz w:val="22"/>
          <w:szCs w:val="22"/>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350A8E" w:rsidRPr="007F0C83" w:rsidRDefault="00350A8E" w:rsidP="00350A8E">
      <w:pPr>
        <w:rPr>
          <w:rFonts w:ascii="Arial" w:hAnsi="Arial" w:cs="Arial"/>
          <w:sz w:val="22"/>
          <w:szCs w:val="22"/>
        </w:rPr>
      </w:pPr>
      <w:r w:rsidRPr="007F0C83">
        <w:rPr>
          <w:rFonts w:ascii="Arial" w:hAnsi="Arial" w:cs="Arial"/>
          <w:sz w:val="22"/>
          <w:szCs w:val="22"/>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350A8E" w:rsidRPr="007F0C83" w:rsidRDefault="00350A8E" w:rsidP="00350A8E">
      <w:pPr>
        <w:rPr>
          <w:rFonts w:ascii="Arial" w:eastAsia="Calibri" w:hAnsi="Arial" w:cs="Arial"/>
          <w:sz w:val="22"/>
          <w:szCs w:val="22"/>
        </w:rPr>
      </w:pPr>
      <w:r w:rsidRPr="007F0C83">
        <w:rPr>
          <w:rFonts w:ascii="Arial" w:hAnsi="Arial" w:cs="Arial"/>
          <w:sz w:val="22"/>
          <w:szCs w:val="22"/>
        </w:rPr>
        <w:t>B.2.</w:t>
      </w:r>
      <w:r w:rsidRPr="007F0C83">
        <w:rPr>
          <w:rFonts w:ascii="Arial" w:eastAsia="Calibri" w:hAnsi="Arial" w:cs="Arial"/>
          <w:sz w:val="22"/>
          <w:szCs w:val="22"/>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lastRenderedPageBreak/>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7F0C83">
        <w:rPr>
          <w:rFonts w:ascii="Arial" w:hAnsi="Arial" w:cs="Arial"/>
          <w:sz w:val="22"/>
          <w:szCs w:val="22"/>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50A8E" w:rsidRPr="007F0C83" w:rsidRDefault="00350A8E" w:rsidP="00350A8E">
      <w:pPr>
        <w:rPr>
          <w:rFonts w:ascii="Arial" w:hAnsi="Arial" w:cs="Arial"/>
          <w:sz w:val="22"/>
          <w:szCs w:val="22"/>
        </w:rPr>
      </w:pPr>
      <w:r w:rsidRPr="007F0C83">
        <w:rPr>
          <w:rFonts w:ascii="Arial" w:eastAsia="Calibri" w:hAnsi="Arial" w:cs="Arial"/>
          <w:sz w:val="22"/>
          <w:szCs w:val="22"/>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350A8E" w:rsidRPr="007F0C83" w:rsidRDefault="00350A8E" w:rsidP="00350A8E">
      <w:pPr>
        <w:rPr>
          <w:rFonts w:ascii="Arial" w:hAnsi="Arial" w:cs="Arial"/>
          <w:sz w:val="22"/>
          <w:szCs w:val="22"/>
        </w:rPr>
      </w:pPr>
      <w:r w:rsidRPr="007F0C83">
        <w:rPr>
          <w:rFonts w:ascii="Arial" w:hAnsi="Arial" w:cs="Arial"/>
          <w:sz w:val="22"/>
          <w:szCs w:val="22"/>
        </w:rPr>
        <w:t>Β.3. Για την απόδειξη της οικονομικής και χρηματοοικονομικής επάρκειας της παραγράφου 2.2.5 οι οικονομικοί φορείς προσκομίζουν 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της χώρας όπου είναι εγκατεστημένος ο οικονομικός φορέας, των τριών (3) τελευταίων οικονομικών χρήσεων (2019, 2020, 2021). Σε περίπτωση που ο υποψήφιος Ανάδοχος δεν έχει - δεν υποχρεούται σε δημοσίευση ισολογισμών - δημοσιευμένους ισολογισμούς για τρεις (3) διαχειριστικές τους, τότε μπορεί να υποβάλει ισοδύναμα λογιστικά έγγραφα ή άλλα επίσημα έγγραφα ή φωτοαντίγραφα των αντίστοιχων Φορολογικών Δηλώσεων.</w:t>
      </w:r>
    </w:p>
    <w:p w:rsidR="00350A8E" w:rsidRPr="007F0C83" w:rsidRDefault="00350A8E" w:rsidP="00350A8E">
      <w:pPr>
        <w:rPr>
          <w:rFonts w:ascii="Arial" w:eastAsia="Calibri" w:hAnsi="Arial" w:cs="Arial"/>
          <w:sz w:val="22"/>
          <w:szCs w:val="22"/>
        </w:rPr>
      </w:pPr>
      <w:r w:rsidRPr="007F0C83">
        <w:rPr>
          <w:rFonts w:ascii="Arial" w:eastAsia="Calibri" w:hAnsi="Arial" w:cs="Arial"/>
          <w:sz w:val="22"/>
          <w:szCs w:val="22"/>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350A8E" w:rsidRPr="007F0C83" w:rsidRDefault="00350A8E" w:rsidP="00350A8E">
      <w:pPr>
        <w:rPr>
          <w:rFonts w:ascii="Arial" w:hAnsi="Arial" w:cs="Arial"/>
          <w:sz w:val="22"/>
          <w:szCs w:val="22"/>
        </w:rPr>
      </w:pPr>
      <w:r w:rsidRPr="007F0C83">
        <w:rPr>
          <w:rFonts w:ascii="Arial" w:hAnsi="Arial" w:cs="Arial"/>
          <w:sz w:val="22"/>
          <w:szCs w:val="22"/>
        </w:rPr>
        <w:t>Β.4. Για την απόδειξη της τεχνικής ικανότητας της παραγράφου 2.2.6 οι οικονομικοί φορείς προσκομίζουν:</w:t>
      </w:r>
    </w:p>
    <w:p w:rsidR="00350A8E" w:rsidRPr="007F0C83" w:rsidRDefault="00350A8E" w:rsidP="00350A8E">
      <w:pPr>
        <w:rPr>
          <w:rFonts w:ascii="Arial" w:hAnsi="Arial" w:cs="Arial"/>
          <w:sz w:val="22"/>
          <w:szCs w:val="22"/>
        </w:rPr>
      </w:pPr>
      <w:r w:rsidRPr="007F0C83">
        <w:rPr>
          <w:rFonts w:ascii="Arial" w:hAnsi="Arial" w:cs="Arial"/>
          <w:sz w:val="22"/>
          <w:szCs w:val="22"/>
        </w:rPr>
        <w:t>Για την περίπτωση 2.2.6.Α:</w:t>
      </w:r>
    </w:p>
    <w:p w:rsidR="00350A8E" w:rsidRPr="007F0C83" w:rsidRDefault="00350A8E" w:rsidP="00350A8E">
      <w:pPr>
        <w:rPr>
          <w:rFonts w:ascii="Arial" w:hAnsi="Arial" w:cs="Arial"/>
          <w:sz w:val="22"/>
          <w:szCs w:val="22"/>
        </w:rPr>
      </w:pPr>
      <w:r w:rsidRPr="007F0C83">
        <w:rPr>
          <w:rFonts w:ascii="Arial" w:hAnsi="Arial" w:cs="Arial"/>
          <w:sz w:val="22"/>
          <w:szCs w:val="22"/>
        </w:rPr>
        <w:t>Για την απόδειξη της εμπειρίας στην υλοποίηση αντίστοιχων έργων (2.2.6) συμπληρωμένο πίνακα και αντίγραφα των σχετικών Αποδεικτικών Ορθής Υλοποίησης  (π.χ. Πρωτόκολλο παραλαβής ή Βεβαίωση καλής εκτέλεσης).</w:t>
      </w:r>
    </w:p>
    <w:p w:rsidR="00350A8E" w:rsidRPr="007F0C83" w:rsidRDefault="00350A8E" w:rsidP="00350A8E">
      <w:pPr>
        <w:rPr>
          <w:rFonts w:ascii="Arial" w:hAnsi="Arial" w:cs="Arial"/>
          <w:sz w:val="22"/>
          <w:szCs w:val="22"/>
        </w:rPr>
      </w:pPr>
      <w:r w:rsidRPr="007F0C83">
        <w:rPr>
          <w:rFonts w:ascii="Arial" w:hAnsi="Arial" w:cs="Arial"/>
          <w:sz w:val="22"/>
          <w:szCs w:val="22"/>
        </w:rPr>
        <w:t>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350A8E" w:rsidRPr="007F0C83" w:rsidRDefault="00350A8E" w:rsidP="00350A8E">
      <w:pPr>
        <w:rPr>
          <w:rFonts w:ascii="Arial" w:hAnsi="Arial" w:cs="Arial"/>
          <w:sz w:val="22"/>
          <w:szCs w:val="22"/>
        </w:rPr>
      </w:pPr>
      <w:r w:rsidRPr="007F0C83">
        <w:rPr>
          <w:rFonts w:ascii="Arial" w:hAnsi="Arial" w:cs="Arial"/>
          <w:sz w:val="22"/>
          <w:szCs w:val="22"/>
        </w:rPr>
        <w:t>Πίνακα των κυριότερων έργων που εκτέλεσε ή στα οποία συμμετείχε ο υποψήφιος Ανάδοχος στο οριζόμενο χρονικό διάστημα. Ο Πίνακας των κυριότερων ανωτέρω έργων πρέπει να συνταχθεί σύμφωνα με το ακόλουθο υπόδειγμα:</w:t>
      </w:r>
    </w:p>
    <w:p w:rsidR="00350A8E" w:rsidRPr="007F0C83" w:rsidRDefault="00350A8E" w:rsidP="00350A8E">
      <w:pPr>
        <w:rPr>
          <w:rFonts w:ascii="Arial" w:hAnsi="Arial" w:cs="Arial"/>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370"/>
        <w:gridCol w:w="1184"/>
        <w:gridCol w:w="1213"/>
        <w:gridCol w:w="1211"/>
        <w:gridCol w:w="1413"/>
        <w:gridCol w:w="1613"/>
        <w:gridCol w:w="1378"/>
      </w:tblGrid>
      <w:tr w:rsidR="00350A8E" w:rsidRPr="007F0C83" w:rsidTr="00350A8E">
        <w:trPr>
          <w:trHeight w:val="1405"/>
        </w:trPr>
        <w:tc>
          <w:tcPr>
            <w:tcW w:w="289" w:type="pct"/>
            <w:tcBorders>
              <w:top w:val="single" w:sz="4" w:space="0" w:color="auto"/>
              <w:left w:val="single" w:sz="4" w:space="0" w:color="auto"/>
              <w:bottom w:val="single" w:sz="4" w:space="0" w:color="auto"/>
              <w:right w:val="single" w:sz="4" w:space="0" w:color="auto"/>
            </w:tcBorders>
            <w:hideMark/>
          </w:tcPr>
          <w:p w:rsidR="00350A8E" w:rsidRPr="007F0C83" w:rsidRDefault="00350A8E" w:rsidP="00350A8E">
            <w:pPr>
              <w:rPr>
                <w:rFonts w:ascii="Arial" w:hAnsi="Arial" w:cs="Arial"/>
                <w:sz w:val="22"/>
                <w:szCs w:val="22"/>
              </w:rPr>
            </w:pPr>
            <w:r w:rsidRPr="007F0C83">
              <w:rPr>
                <w:rFonts w:ascii="Arial" w:hAnsi="Arial" w:cs="Arial"/>
                <w:sz w:val="22"/>
                <w:szCs w:val="22"/>
              </w:rPr>
              <w:t>Α/Α</w:t>
            </w:r>
          </w:p>
        </w:tc>
        <w:tc>
          <w:tcPr>
            <w:tcW w:w="653" w:type="pct"/>
            <w:tcBorders>
              <w:top w:val="single" w:sz="4" w:space="0" w:color="auto"/>
              <w:left w:val="single" w:sz="4" w:space="0" w:color="auto"/>
              <w:bottom w:val="single" w:sz="4" w:space="0" w:color="auto"/>
              <w:right w:val="single" w:sz="4" w:space="0" w:color="auto"/>
            </w:tcBorders>
            <w:hideMark/>
          </w:tcPr>
          <w:p w:rsidR="00350A8E" w:rsidRPr="007F0C83" w:rsidRDefault="00350A8E" w:rsidP="00350A8E">
            <w:pPr>
              <w:rPr>
                <w:rFonts w:ascii="Arial" w:hAnsi="Arial" w:cs="Arial"/>
                <w:sz w:val="22"/>
                <w:szCs w:val="22"/>
              </w:rPr>
            </w:pPr>
            <w:r w:rsidRPr="007F0C83">
              <w:rPr>
                <w:rFonts w:ascii="Arial" w:hAnsi="Arial" w:cs="Arial"/>
                <w:sz w:val="22"/>
                <w:szCs w:val="22"/>
              </w:rPr>
              <w:t>ΑΝΑΘΕΤΟΥΣΑ ΑΡΧΗ /ΑΠΟΔΕΚΤΗΣ</w:t>
            </w:r>
          </w:p>
        </w:tc>
        <w:tc>
          <w:tcPr>
            <w:tcW w:w="626" w:type="pct"/>
            <w:tcBorders>
              <w:top w:val="single" w:sz="4" w:space="0" w:color="auto"/>
              <w:left w:val="single" w:sz="4" w:space="0" w:color="auto"/>
              <w:bottom w:val="single" w:sz="4" w:space="0" w:color="auto"/>
              <w:right w:val="single" w:sz="4" w:space="0" w:color="auto"/>
            </w:tcBorders>
            <w:hideMark/>
          </w:tcPr>
          <w:p w:rsidR="00350A8E" w:rsidRPr="007F0C83" w:rsidRDefault="00350A8E" w:rsidP="00350A8E">
            <w:pPr>
              <w:rPr>
                <w:rFonts w:ascii="Arial" w:hAnsi="Arial" w:cs="Arial"/>
                <w:sz w:val="22"/>
                <w:szCs w:val="22"/>
              </w:rPr>
            </w:pPr>
            <w:r w:rsidRPr="007F0C83">
              <w:rPr>
                <w:rFonts w:ascii="Arial" w:hAnsi="Arial" w:cs="Arial"/>
                <w:sz w:val="22"/>
                <w:szCs w:val="22"/>
              </w:rPr>
              <w:t>ΣΥΝΤΟΜΗ ΠΕΡΙΓΡΑΦΗ ΤΟΥ ΕΡΓΟΥ</w:t>
            </w:r>
          </w:p>
        </w:tc>
        <w:tc>
          <w:tcPr>
            <w:tcW w:w="738" w:type="pct"/>
            <w:tcBorders>
              <w:top w:val="single" w:sz="4" w:space="0" w:color="auto"/>
              <w:left w:val="single" w:sz="4" w:space="0" w:color="auto"/>
              <w:bottom w:val="single" w:sz="4" w:space="0" w:color="auto"/>
              <w:right w:val="single" w:sz="4" w:space="0" w:color="auto"/>
            </w:tcBorders>
            <w:hideMark/>
          </w:tcPr>
          <w:p w:rsidR="00350A8E" w:rsidRPr="007F0C83" w:rsidRDefault="00350A8E" w:rsidP="00350A8E">
            <w:pPr>
              <w:rPr>
                <w:rFonts w:ascii="Arial" w:hAnsi="Arial" w:cs="Arial"/>
                <w:sz w:val="22"/>
                <w:szCs w:val="22"/>
              </w:rPr>
            </w:pPr>
            <w:r w:rsidRPr="007F0C83">
              <w:rPr>
                <w:rFonts w:ascii="Arial" w:hAnsi="Arial" w:cs="Arial"/>
                <w:sz w:val="22"/>
                <w:szCs w:val="22"/>
              </w:rPr>
              <w:t>ΔΙΑΡΚΕΙΑ ΕΚΤΕΛΕΣΗΣ ΕΡΓΟΥ</w:t>
            </w:r>
          </w:p>
          <w:p w:rsidR="00350A8E" w:rsidRPr="007F0C83" w:rsidRDefault="00350A8E" w:rsidP="00350A8E">
            <w:pPr>
              <w:rPr>
                <w:rFonts w:ascii="Arial" w:hAnsi="Arial" w:cs="Arial"/>
                <w:sz w:val="22"/>
                <w:szCs w:val="22"/>
              </w:rPr>
            </w:pPr>
            <w:r w:rsidRPr="007F0C83">
              <w:rPr>
                <w:rFonts w:ascii="Arial" w:hAnsi="Arial" w:cs="Arial"/>
                <w:sz w:val="22"/>
                <w:szCs w:val="22"/>
              </w:rPr>
              <w:t>(από – έως)</w:t>
            </w:r>
          </w:p>
        </w:tc>
        <w:tc>
          <w:tcPr>
            <w:tcW w:w="577" w:type="pct"/>
            <w:tcBorders>
              <w:top w:val="single" w:sz="4" w:space="0" w:color="auto"/>
              <w:left w:val="single" w:sz="4" w:space="0" w:color="auto"/>
              <w:bottom w:val="single" w:sz="4" w:space="0" w:color="auto"/>
              <w:right w:val="single" w:sz="4" w:space="0" w:color="auto"/>
            </w:tcBorders>
            <w:hideMark/>
          </w:tcPr>
          <w:p w:rsidR="00350A8E" w:rsidRPr="007F0C83" w:rsidRDefault="00350A8E" w:rsidP="00350A8E">
            <w:pPr>
              <w:rPr>
                <w:rFonts w:ascii="Arial" w:hAnsi="Arial" w:cs="Arial"/>
                <w:sz w:val="22"/>
                <w:szCs w:val="22"/>
              </w:rPr>
            </w:pPr>
            <w:r w:rsidRPr="007F0C83">
              <w:rPr>
                <w:rFonts w:ascii="Arial" w:hAnsi="Arial" w:cs="Arial"/>
                <w:sz w:val="22"/>
                <w:szCs w:val="22"/>
              </w:rPr>
              <w:t>ΠΡΟΫΠ ΟΛΟΓΙΣΜΟΣ</w:t>
            </w:r>
          </w:p>
        </w:tc>
        <w:tc>
          <w:tcPr>
            <w:tcW w:w="621" w:type="pct"/>
            <w:tcBorders>
              <w:top w:val="single" w:sz="4" w:space="0" w:color="auto"/>
              <w:left w:val="single" w:sz="4" w:space="0" w:color="auto"/>
              <w:bottom w:val="single" w:sz="4" w:space="0" w:color="auto"/>
              <w:right w:val="single" w:sz="4" w:space="0" w:color="auto"/>
            </w:tcBorders>
            <w:hideMark/>
          </w:tcPr>
          <w:p w:rsidR="00350A8E" w:rsidRPr="007F0C83" w:rsidRDefault="00350A8E" w:rsidP="00350A8E">
            <w:pPr>
              <w:rPr>
                <w:rFonts w:ascii="Arial" w:hAnsi="Arial" w:cs="Arial"/>
                <w:sz w:val="22"/>
                <w:szCs w:val="22"/>
              </w:rPr>
            </w:pPr>
            <w:r w:rsidRPr="007F0C83">
              <w:rPr>
                <w:rFonts w:ascii="Arial" w:hAnsi="Arial" w:cs="Arial"/>
                <w:sz w:val="22"/>
                <w:szCs w:val="22"/>
              </w:rPr>
              <w:t>ΣΥΝΟΠΤΙΚΗ  ΠΕΡΙΓΡΑΦΗ ΣΥΝΕΙΣΦΟΡΑΣ ΣΤΟ ΕΡΓΟ</w:t>
            </w:r>
          </w:p>
        </w:tc>
        <w:tc>
          <w:tcPr>
            <w:tcW w:w="750" w:type="pct"/>
            <w:tcBorders>
              <w:top w:val="single" w:sz="4" w:space="0" w:color="auto"/>
              <w:left w:val="single" w:sz="4" w:space="0" w:color="auto"/>
              <w:bottom w:val="single" w:sz="4" w:space="0" w:color="auto"/>
              <w:right w:val="single" w:sz="4" w:space="0" w:color="auto"/>
            </w:tcBorders>
            <w:hideMark/>
          </w:tcPr>
          <w:p w:rsidR="00350A8E" w:rsidRPr="007F0C83" w:rsidRDefault="00350A8E" w:rsidP="00350A8E">
            <w:pPr>
              <w:rPr>
                <w:rFonts w:ascii="Arial" w:hAnsi="Arial" w:cs="Arial"/>
                <w:sz w:val="22"/>
                <w:szCs w:val="22"/>
              </w:rPr>
            </w:pPr>
            <w:r w:rsidRPr="007F0C83">
              <w:rPr>
                <w:rFonts w:ascii="Arial" w:hAnsi="Arial" w:cs="Arial"/>
                <w:sz w:val="22"/>
                <w:szCs w:val="22"/>
              </w:rPr>
              <w:t>ΠΟΣΟΣΤΟ ΣΥΜΜΕΤΟΧΗΣ ΣΤΟ ΕΡΓΟ</w:t>
            </w:r>
          </w:p>
          <w:p w:rsidR="00350A8E" w:rsidRPr="007F0C83" w:rsidRDefault="00350A8E" w:rsidP="00350A8E">
            <w:pPr>
              <w:rPr>
                <w:rFonts w:ascii="Arial" w:hAnsi="Arial" w:cs="Arial"/>
                <w:sz w:val="22"/>
                <w:szCs w:val="22"/>
              </w:rPr>
            </w:pPr>
            <w:r w:rsidRPr="007F0C83">
              <w:rPr>
                <w:rFonts w:ascii="Arial" w:hAnsi="Arial" w:cs="Arial"/>
                <w:sz w:val="22"/>
                <w:szCs w:val="22"/>
              </w:rPr>
              <w:t>(προϋπολογισμός)</w:t>
            </w:r>
          </w:p>
        </w:tc>
        <w:tc>
          <w:tcPr>
            <w:tcW w:w="746" w:type="pct"/>
            <w:tcBorders>
              <w:top w:val="single" w:sz="4" w:space="0" w:color="auto"/>
              <w:left w:val="single" w:sz="4" w:space="0" w:color="auto"/>
              <w:bottom w:val="single" w:sz="4" w:space="0" w:color="auto"/>
              <w:right w:val="single" w:sz="4" w:space="0" w:color="auto"/>
            </w:tcBorders>
            <w:hideMark/>
          </w:tcPr>
          <w:p w:rsidR="00350A8E" w:rsidRPr="007F0C83" w:rsidRDefault="00350A8E" w:rsidP="00350A8E">
            <w:pPr>
              <w:rPr>
                <w:rFonts w:ascii="Arial" w:hAnsi="Arial" w:cs="Arial"/>
                <w:sz w:val="22"/>
                <w:szCs w:val="22"/>
              </w:rPr>
            </w:pPr>
            <w:r w:rsidRPr="007F0C83">
              <w:rPr>
                <w:rFonts w:ascii="Arial" w:hAnsi="Arial" w:cs="Arial"/>
                <w:sz w:val="22"/>
                <w:szCs w:val="22"/>
              </w:rPr>
              <w:t>ΗΜΕΡΟΜΗΝΙΑ ΚΑΙ ΑΠΟΔΕΙΚΤΙΚΟ ΟΡΘΗΣ ΥΛΟΠΟΙΗΣΗΣ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(τύπος &amp; </w:t>
            </w:r>
            <w:proofErr w:type="spellStart"/>
            <w:r w:rsidRPr="007F0C83">
              <w:rPr>
                <w:rFonts w:ascii="Arial" w:hAnsi="Arial" w:cs="Arial"/>
                <w:sz w:val="22"/>
                <w:szCs w:val="22"/>
              </w:rPr>
              <w:t>ημ</w:t>
            </w:r>
            <w:proofErr w:type="spellEnd"/>
            <w:r w:rsidRPr="007F0C83">
              <w:rPr>
                <w:rFonts w:ascii="Arial" w:hAnsi="Arial" w:cs="Arial"/>
                <w:sz w:val="22"/>
                <w:szCs w:val="22"/>
              </w:rPr>
              <w:t>/</w:t>
            </w:r>
            <w:proofErr w:type="spellStart"/>
            <w:r w:rsidRPr="007F0C83">
              <w:rPr>
                <w:rFonts w:ascii="Arial" w:hAnsi="Arial" w:cs="Arial"/>
                <w:sz w:val="22"/>
                <w:szCs w:val="22"/>
              </w:rPr>
              <w:t>νία</w:t>
            </w:r>
            <w:proofErr w:type="spellEnd"/>
          </w:p>
        </w:tc>
      </w:tr>
      <w:tr w:rsidR="00350A8E" w:rsidRPr="007F0C83" w:rsidTr="00350A8E">
        <w:trPr>
          <w:trHeight w:val="537"/>
        </w:trPr>
        <w:tc>
          <w:tcPr>
            <w:tcW w:w="289"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653"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626"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738"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577"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621"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750"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746"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r>
      <w:tr w:rsidR="00350A8E" w:rsidRPr="007F0C83" w:rsidTr="00350A8E">
        <w:trPr>
          <w:trHeight w:val="537"/>
        </w:trPr>
        <w:tc>
          <w:tcPr>
            <w:tcW w:w="289"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653"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626"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738"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577"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621"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750"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c>
          <w:tcPr>
            <w:tcW w:w="746" w:type="pct"/>
            <w:tcBorders>
              <w:top w:val="single" w:sz="4" w:space="0" w:color="auto"/>
              <w:left w:val="single" w:sz="4" w:space="0" w:color="auto"/>
              <w:bottom w:val="single" w:sz="4" w:space="0" w:color="auto"/>
              <w:right w:val="single" w:sz="4" w:space="0" w:color="auto"/>
            </w:tcBorders>
          </w:tcPr>
          <w:p w:rsidR="00350A8E" w:rsidRPr="007F0C83" w:rsidRDefault="00350A8E" w:rsidP="00350A8E">
            <w:pPr>
              <w:rPr>
                <w:rFonts w:ascii="Arial" w:hAnsi="Arial" w:cs="Arial"/>
                <w:sz w:val="22"/>
                <w:szCs w:val="22"/>
                <w:highlight w:val="yellow"/>
              </w:rPr>
            </w:pPr>
          </w:p>
        </w:tc>
      </w:tr>
    </w:tbl>
    <w:p w:rsidR="00350A8E" w:rsidRPr="007F0C83" w:rsidRDefault="00350A8E" w:rsidP="00350A8E">
      <w:pPr>
        <w:rPr>
          <w:rFonts w:ascii="Arial" w:hAnsi="Arial" w:cs="Arial"/>
          <w:sz w:val="22"/>
          <w:szCs w:val="22"/>
          <w:highlight w:val="yellow"/>
        </w:rPr>
      </w:pPr>
    </w:p>
    <w:p w:rsidR="00350A8E" w:rsidRPr="007F0C83" w:rsidRDefault="00350A8E" w:rsidP="00350A8E">
      <w:pPr>
        <w:rPr>
          <w:rFonts w:ascii="Arial" w:hAnsi="Arial" w:cs="Arial"/>
          <w:sz w:val="22"/>
          <w:szCs w:val="22"/>
        </w:rPr>
      </w:pPr>
      <w:r w:rsidRPr="007F0C83">
        <w:rPr>
          <w:rFonts w:ascii="Arial" w:hAnsi="Arial" w:cs="Arial"/>
          <w:sz w:val="22"/>
          <w:szCs w:val="22"/>
        </w:rPr>
        <w:t>Όπου:</w:t>
      </w:r>
    </w:p>
    <w:p w:rsidR="00350A8E" w:rsidRPr="007F0C83" w:rsidRDefault="00350A8E" w:rsidP="00350A8E">
      <w:pPr>
        <w:rPr>
          <w:rFonts w:ascii="Arial" w:hAnsi="Arial" w:cs="Arial"/>
          <w:sz w:val="22"/>
          <w:szCs w:val="22"/>
        </w:rPr>
      </w:pPr>
      <w:r w:rsidRPr="007F0C83">
        <w:rPr>
          <w:rFonts w:ascii="Arial" w:hAnsi="Arial" w:cs="Arial"/>
          <w:sz w:val="22"/>
          <w:szCs w:val="22"/>
        </w:rPr>
        <w:t>«ΣΤΟΙΧΕΙΟ ΤΕΚΜΗΡΙΩΣΗΣ»: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 Αν οι αποδέκτες των υπηρεσιών των έργων είναι φορείς του δημόσιου ή του ευρύτερου δημόσιου τομέα (Αναθέτουσες Αρχές), η παροχή των παραπάνω υπηρεσιών αποδεικνύεται με σχετικά Αποδεικτικά Ορθής Υλοποίησης  (π.χ. Πρωτόκολλο παραλαβής ή Βεβαίωση καλής εκτέλεσης) (ευανάγνωστα φωτοαντίγραφα), τα οποία έχουν εκδοθεί ή θεωρηθεί από την Αναθέτουσα Αρχή. Από τα αναγραφόμενα στα παραπάνω αποδεικτικά έγγραφα, θα πρέπει να </w:t>
      </w:r>
      <w:r w:rsidRPr="007F0C83">
        <w:rPr>
          <w:rFonts w:ascii="Arial" w:hAnsi="Arial" w:cs="Arial"/>
          <w:sz w:val="22"/>
          <w:szCs w:val="22"/>
        </w:rPr>
        <w:lastRenderedPageBreak/>
        <w:t>συμπεραίνεται η άρτια και εντός του χρονοδιαγράμματος υλοποίηση του έργου, η ημερομηνία ολοκλήρωσής του, το αντικείμενο της υπηρεσίας, το τελικό καταβληθέν οικονομικό τίμημα.</w:t>
      </w:r>
    </w:p>
    <w:p w:rsidR="00350A8E" w:rsidRPr="007F0C83" w:rsidRDefault="00350A8E" w:rsidP="00350A8E">
      <w:pPr>
        <w:rPr>
          <w:rFonts w:ascii="Arial" w:hAnsi="Arial" w:cs="Arial"/>
          <w:sz w:val="22"/>
          <w:szCs w:val="22"/>
        </w:rPr>
      </w:pPr>
      <w:r w:rsidRPr="007F0C83">
        <w:rPr>
          <w:rFonts w:ascii="Arial" w:hAnsi="Arial" w:cs="Arial"/>
          <w:sz w:val="22"/>
          <w:szCs w:val="22"/>
        </w:rPr>
        <w:t>Επίσης, θα πρέπει να υποβληθούν και τα αντίγραφα των υπογεγραμμένων συμβάσεων των έργων.</w:t>
      </w:r>
    </w:p>
    <w:p w:rsidR="00350A8E" w:rsidRPr="007F0C83" w:rsidRDefault="00350A8E" w:rsidP="00350A8E">
      <w:pPr>
        <w:rPr>
          <w:rFonts w:ascii="Arial" w:hAnsi="Arial" w:cs="Arial"/>
          <w:sz w:val="22"/>
          <w:szCs w:val="22"/>
        </w:rPr>
      </w:pPr>
      <w:r w:rsidRPr="007F0C83">
        <w:rPr>
          <w:rFonts w:ascii="Arial" w:hAnsi="Arial" w:cs="Arial"/>
          <w:sz w:val="22"/>
          <w:szCs w:val="22"/>
        </w:rPr>
        <w:t>Ως ημερομηνία ολοκλήρωσης νοείται η ημερομηνία ολοκλήρωσης της υλοποίησης του φυσικού αντικειμένου εκάστου Έργου, όπως αυτή αναγράφεται στο σχετικό Αποδεικτικό Ορθής Υλοποίησης  (</w:t>
      </w:r>
      <w:proofErr w:type="spellStart"/>
      <w:r w:rsidRPr="007F0C83">
        <w:rPr>
          <w:rFonts w:ascii="Arial" w:hAnsi="Arial" w:cs="Arial"/>
          <w:sz w:val="22"/>
          <w:szCs w:val="22"/>
        </w:rPr>
        <w:t>π.χ</w:t>
      </w:r>
      <w:proofErr w:type="spellEnd"/>
      <w:r w:rsidRPr="007F0C83">
        <w:rPr>
          <w:rFonts w:ascii="Arial" w:hAnsi="Arial" w:cs="Arial"/>
          <w:sz w:val="22"/>
          <w:szCs w:val="22"/>
        </w:rPr>
        <w:t xml:space="preserve"> Πρωτόκολλο παραλαβής ή Βεβαίωση καλής εκτέλεσης) και όχι η ημερομηνία έκδοσης του Αποδεικτικού Ορθής Υλοποίησης.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Β) Αν ο αποδέκτης είναι ιδιωτικός φορέας, η παροχή θα αποδεικνύεται με βεβαίωση του αποδέκτη (όπου κι εδώ από τα αναγραφόμενα θα πρέπει να συμπεραίνονται τα παραπάνω στοιχεία του σημείου Α),  την προσκόμιση της σχετικής έγγραφης Σύμβασης (αντίγραφο), καθώς και αντίγραφο του σχετικού τιμολογίου για την παροχή της παραπάνω υπηρεσίας και του σχετικού </w:t>
      </w:r>
      <w:proofErr w:type="spellStart"/>
      <w:r w:rsidRPr="007F0C83">
        <w:rPr>
          <w:rFonts w:ascii="Arial" w:hAnsi="Arial" w:cs="Arial"/>
          <w:sz w:val="22"/>
          <w:szCs w:val="22"/>
        </w:rPr>
        <w:t>extrait</w:t>
      </w:r>
      <w:proofErr w:type="spellEnd"/>
      <w:r w:rsidRPr="007F0C83">
        <w:rPr>
          <w:rFonts w:ascii="Arial" w:hAnsi="Arial" w:cs="Arial"/>
          <w:sz w:val="22"/>
          <w:szCs w:val="22"/>
        </w:rPr>
        <w:t xml:space="preserve"> της τράπεζας για την εξόφληση του τιμολογίου. Ως ημερομηνία ολοκλήρωσης νοείται η ημερομηνία εκδόσεως του Τιμολογίου.</w:t>
      </w:r>
    </w:p>
    <w:p w:rsidR="00350A8E" w:rsidRPr="007F0C83" w:rsidRDefault="00350A8E" w:rsidP="00350A8E">
      <w:pPr>
        <w:rPr>
          <w:rFonts w:ascii="Arial" w:hAnsi="Arial" w:cs="Arial"/>
          <w:sz w:val="22"/>
          <w:szCs w:val="22"/>
        </w:rPr>
      </w:pPr>
      <w:r w:rsidRPr="007F0C83">
        <w:rPr>
          <w:rFonts w:ascii="Arial" w:hAnsi="Arial" w:cs="Arial"/>
          <w:sz w:val="22"/>
          <w:szCs w:val="22"/>
        </w:rPr>
        <w:t>Γ) Αν στα έργα του Πίνακα ο υποψήφιος οικονομικός φορέας συμμετείχε ως μέλος Ένωσης ή Κοινοπραξίας, επιπρόσθετα προσκομίζει αντίγραφο Συμφωνητικού που να αποδεικνύεται το ποσοστό συμμετοχής του στην Ένωση / Κοινοπραξία.</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αντίγραφα των πιστοποιητικών ποιότητας όπως αυτά αναγράφονται στην παράγραφο 2.2.7:</w:t>
      </w:r>
    </w:p>
    <w:p w:rsidR="00350A8E" w:rsidRPr="007F0C83" w:rsidRDefault="00350A8E" w:rsidP="00350A8E">
      <w:pPr>
        <w:rPr>
          <w:rFonts w:ascii="Arial" w:hAnsi="Arial" w:cs="Arial"/>
          <w:sz w:val="22"/>
          <w:szCs w:val="22"/>
        </w:rPr>
      </w:pPr>
      <w:r w:rsidRPr="007F0C83">
        <w:rPr>
          <w:rFonts w:ascii="Arial" w:hAnsi="Arial" w:cs="Arial"/>
          <w:sz w:val="22"/>
          <w:szCs w:val="22"/>
        </w:rPr>
        <w:t>α)Σύστημα Διαχείρισης Ποιότητας ISO 9001:2015 ή άλλο ισοδύναμο, για δραστηριότητα συναφή με το αντικείμενο της παρούσας Διακήρυξης, ήτοι με πεδίο πιστοποίησης στην προμήθεια, εγκατάσταση, λειτουργία και συντήρηση: ηλεκτρομηχανολογικών έργων και συστημάτων φωτισμού και</w:t>
      </w:r>
    </w:p>
    <w:p w:rsidR="00350A8E" w:rsidRPr="007F0C83" w:rsidRDefault="00350A8E" w:rsidP="00350A8E">
      <w:pPr>
        <w:rPr>
          <w:rFonts w:ascii="Arial" w:hAnsi="Arial" w:cs="Arial"/>
          <w:sz w:val="22"/>
          <w:szCs w:val="22"/>
        </w:rPr>
      </w:pPr>
      <w:r w:rsidRPr="007F0C83">
        <w:rPr>
          <w:rFonts w:ascii="Arial" w:hAnsi="Arial" w:cs="Arial"/>
          <w:sz w:val="22"/>
          <w:szCs w:val="22"/>
        </w:rPr>
        <w:t>β)Σύστημα Περιβαλλοντικής Διαχείρισης ISO 14001: 2015 ή άλλο ισοδύναμο, για δραστηριότητα συναφή με το αντικείμενο της παρούσας Διακήρυξης, ήτοι με πεδίο πιστοποίησης στην προμήθεια, εγκατάσταση, λειτουργία και συντήρηση: ηλεκτρομηχανολογικών έργων και συστημάτων φωτισμού και</w:t>
      </w:r>
    </w:p>
    <w:p w:rsidR="00350A8E" w:rsidRPr="007F0C83" w:rsidRDefault="00350A8E" w:rsidP="00350A8E">
      <w:pPr>
        <w:rPr>
          <w:rFonts w:ascii="Arial" w:hAnsi="Arial" w:cs="Arial"/>
          <w:sz w:val="22"/>
          <w:szCs w:val="22"/>
        </w:rPr>
      </w:pPr>
      <w:r w:rsidRPr="007F0C83">
        <w:rPr>
          <w:rFonts w:ascii="Arial" w:hAnsi="Arial" w:cs="Arial"/>
          <w:sz w:val="22"/>
          <w:szCs w:val="22"/>
        </w:rPr>
        <w:t>γ)Σύστημα Διαχείρισης Υγείας και Ασφάλειας στην Εργασία OHSAS 18001:2007 / ΕΛΟΤ 1801:2008/ ISO 45001:2018 ή άλλο ισοδύναμο, για δραστηριότητα συναφή με το αντικείμενο της παρούσας Διακήρυξης, ήτοι με πεδίο πιστοποίησης στην  προμήθεια, εγκατάσταση, λειτουργία και συντήρηση: ηλεκτρομηχανολογικών έργων και συστημάτων φωτισμού και</w:t>
      </w:r>
    </w:p>
    <w:p w:rsidR="00350A8E" w:rsidRPr="007F0C83" w:rsidRDefault="00350A8E" w:rsidP="00350A8E">
      <w:pPr>
        <w:rPr>
          <w:rFonts w:ascii="Arial" w:hAnsi="Arial" w:cs="Arial"/>
          <w:sz w:val="22"/>
          <w:szCs w:val="22"/>
        </w:rPr>
      </w:pPr>
      <w:r w:rsidRPr="007F0C83">
        <w:rPr>
          <w:rFonts w:ascii="Arial" w:hAnsi="Arial" w:cs="Arial"/>
          <w:sz w:val="22"/>
          <w:szCs w:val="22"/>
        </w:rPr>
        <w:t>δ) Σύστημα Διαχείρισης Ενέργειας σύμφωνα με το πρότυπο ISO 50001:2018 ή άλλο ισοδύναμο, για δραστηριότητα συναφή με το αντικείμενο της παρούσας Διακήρυξης, ήτοι με πεδίο πιστοποίησης στην προμήθεια, εγκατάσταση, λειτουργία και συντήρηση: ηλεκτρομηχανολογικών έργων και συστημάτων φωτισμού.</w:t>
      </w:r>
    </w:p>
    <w:p w:rsidR="00350A8E" w:rsidRPr="007F0C83" w:rsidRDefault="00350A8E" w:rsidP="00350A8E">
      <w:pPr>
        <w:rPr>
          <w:rFonts w:ascii="Arial" w:hAnsi="Arial" w:cs="Arial"/>
          <w:sz w:val="22"/>
          <w:szCs w:val="22"/>
        </w:rPr>
      </w:pPr>
      <w:r w:rsidRPr="007F0C83">
        <w:rPr>
          <w:rFonts w:ascii="Arial" w:hAnsi="Arial" w:cs="Arial"/>
          <w:sz w:val="22"/>
          <w:szCs w:val="22"/>
        </w:rPr>
        <w:t>Τα πιστοποιητικά θα πρέπει να είναι σε ισχύ κατά την υποβολή των δικαιολογητικών κατακύρωσης και να έχουν εκδοθεί από αναγνωρισμένο φορέα διαπίστευσης πιστοποιημένο από το Ε.ΣΥ.Δ. ή άλλο ισοδύναμο.</w:t>
      </w:r>
    </w:p>
    <w:p w:rsidR="00350A8E" w:rsidRPr="007F0C83" w:rsidRDefault="00350A8E" w:rsidP="00350A8E">
      <w:pPr>
        <w:rPr>
          <w:rFonts w:ascii="Arial" w:hAnsi="Arial" w:cs="Arial"/>
          <w:sz w:val="22"/>
          <w:szCs w:val="22"/>
        </w:rPr>
      </w:pPr>
      <w:r w:rsidRPr="007F0C83">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350A8E" w:rsidRPr="007F0C83" w:rsidRDefault="00350A8E" w:rsidP="00350A8E">
      <w:pPr>
        <w:rPr>
          <w:rFonts w:ascii="Arial" w:hAnsi="Arial" w:cs="Arial"/>
          <w:sz w:val="22"/>
          <w:szCs w:val="22"/>
        </w:rPr>
      </w:pPr>
      <w:r w:rsidRPr="007F0C83">
        <w:rPr>
          <w:rFonts w:ascii="Arial" w:hAnsi="Arial" w:cs="Arial"/>
          <w:sz w:val="22"/>
          <w:szCs w:val="22"/>
        </w:rPr>
        <w:t>Ειδικότερα για τους ημεδαπούς οικονομικούς φορείς προσκομίζονται:</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50A8E" w:rsidRPr="007F0C83" w:rsidRDefault="00350A8E" w:rsidP="00350A8E">
      <w:pPr>
        <w:rPr>
          <w:rFonts w:ascii="Arial" w:hAnsi="Arial" w:cs="Arial"/>
          <w:sz w:val="22"/>
          <w:szCs w:val="22"/>
        </w:rPr>
      </w:pPr>
      <w:r w:rsidRPr="007F0C83">
        <w:rPr>
          <w:rFonts w:ascii="Arial" w:hAnsi="Arial" w:cs="Arial"/>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50A8E" w:rsidRPr="007F0C83" w:rsidRDefault="00350A8E" w:rsidP="00350A8E">
      <w:pPr>
        <w:rPr>
          <w:rFonts w:ascii="Arial" w:hAnsi="Arial" w:cs="Arial"/>
          <w:sz w:val="22"/>
          <w:szCs w:val="22"/>
        </w:rPr>
      </w:pPr>
      <w:r w:rsidRPr="007F0C83">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50A8E" w:rsidRPr="007F0C83" w:rsidRDefault="00350A8E" w:rsidP="00350A8E">
      <w:pPr>
        <w:rPr>
          <w:rFonts w:ascii="Arial" w:hAnsi="Arial" w:cs="Arial"/>
          <w:sz w:val="22"/>
          <w:szCs w:val="22"/>
        </w:rPr>
      </w:pPr>
      <w:r w:rsidRPr="007F0C83">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7F0C83">
        <w:rPr>
          <w:rFonts w:ascii="Arial" w:hAnsi="Arial" w:cs="Arial"/>
          <w:sz w:val="22"/>
          <w:szCs w:val="22"/>
        </w:rPr>
        <w:t>ουν</w:t>
      </w:r>
      <w:proofErr w:type="spellEnd"/>
      <w:r w:rsidRPr="007F0C83">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Β.7.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Β.1,υποπερ.i, ii και iii της </w:t>
      </w:r>
      <w:proofErr w:type="spellStart"/>
      <w:r w:rsidRPr="007F0C83">
        <w:rPr>
          <w:rFonts w:ascii="Arial" w:hAnsi="Arial" w:cs="Arial"/>
          <w:sz w:val="22"/>
          <w:szCs w:val="22"/>
        </w:rPr>
        <w:t>περ</w:t>
      </w:r>
      <w:proofErr w:type="spellEnd"/>
      <w:r w:rsidRPr="007F0C83">
        <w:rPr>
          <w:rFonts w:ascii="Arial" w:hAnsi="Arial" w:cs="Arial"/>
          <w:sz w:val="22"/>
          <w:szCs w:val="22"/>
        </w:rPr>
        <w:t>. β.</w:t>
      </w:r>
    </w:p>
    <w:p w:rsidR="00350A8E" w:rsidRPr="007F0C83" w:rsidRDefault="00350A8E" w:rsidP="00350A8E">
      <w:pPr>
        <w:rPr>
          <w:rFonts w:ascii="Arial" w:hAnsi="Arial" w:cs="Arial"/>
          <w:sz w:val="22"/>
          <w:szCs w:val="22"/>
        </w:rPr>
      </w:pPr>
      <w:r w:rsidRPr="007F0C83">
        <w:rPr>
          <w:rFonts w:ascii="Arial" w:hAnsi="Arial" w:cs="Arial"/>
          <w:sz w:val="22"/>
          <w:szCs w:val="22"/>
        </w:rPr>
        <w:t>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Β.9.Στην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w:t>
      </w:r>
      <w:r w:rsidRPr="007F0C83">
        <w:rPr>
          <w:rFonts w:ascii="Arial" w:hAnsi="Arial" w:cs="Arial"/>
          <w:sz w:val="22"/>
          <w:szCs w:val="22"/>
        </w:rPr>
        <w:lastRenderedPageBreak/>
        <w:t xml:space="preserve">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w:t>
      </w:r>
    </w:p>
    <w:p w:rsidR="00350A8E" w:rsidRPr="007F0C83" w:rsidRDefault="00350A8E" w:rsidP="00350A8E">
      <w:pPr>
        <w:rPr>
          <w:rFonts w:ascii="Arial" w:hAnsi="Arial" w:cs="Arial"/>
          <w:sz w:val="22"/>
          <w:szCs w:val="22"/>
        </w:rPr>
      </w:pPr>
      <w:r w:rsidRPr="007F0C83">
        <w:rPr>
          <w:rFonts w:ascii="Arial" w:hAnsi="Arial" w:cs="Arial"/>
          <w:sz w:val="22"/>
          <w:szCs w:val="22"/>
        </w:rPr>
        <w:t>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w:t>
      </w:r>
    </w:p>
    <w:p w:rsidR="00350A8E" w:rsidRPr="007F0C83" w:rsidRDefault="00350A8E" w:rsidP="00350A8E">
      <w:pPr>
        <w:rPr>
          <w:rFonts w:ascii="Arial" w:hAnsi="Arial" w:cs="Arial"/>
          <w:sz w:val="22"/>
          <w:szCs w:val="22"/>
        </w:rPr>
      </w:pPr>
      <w:r w:rsidRPr="007F0C83">
        <w:rPr>
          <w:rFonts w:ascii="Arial" w:hAnsi="Arial" w:cs="Arial"/>
          <w:sz w:val="22"/>
          <w:szCs w:val="22"/>
        </w:rPr>
        <w:t>Β.11.Επισημαίνεται ότι γίνονται αποδεκτές: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350A8E" w:rsidRPr="007F0C83" w:rsidRDefault="00350A8E" w:rsidP="00350A8E">
      <w:pPr>
        <w:rPr>
          <w:rFonts w:ascii="Arial" w:hAnsi="Arial" w:cs="Arial"/>
          <w:sz w:val="22"/>
          <w:szCs w:val="22"/>
        </w:rPr>
      </w:pPr>
      <w:r w:rsidRPr="007F0C83">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350A8E" w:rsidRPr="007F0C83" w:rsidRDefault="00350A8E" w:rsidP="00350A8E">
      <w:pPr>
        <w:rPr>
          <w:rFonts w:ascii="Arial" w:hAnsi="Arial" w:cs="Arial"/>
          <w:sz w:val="22"/>
          <w:szCs w:val="22"/>
        </w:rPr>
      </w:pPr>
      <w:bookmarkStart w:id="34" w:name="_Toc107659872"/>
      <w:r w:rsidRPr="007F0C83">
        <w:rPr>
          <w:rFonts w:ascii="Arial" w:hAnsi="Arial" w:cs="Arial"/>
          <w:sz w:val="22"/>
          <w:szCs w:val="22"/>
        </w:rPr>
        <w:t>2.3</w:t>
      </w:r>
      <w:r w:rsidRPr="007F0C83">
        <w:rPr>
          <w:rFonts w:ascii="Arial" w:hAnsi="Arial" w:cs="Arial"/>
          <w:sz w:val="22"/>
          <w:szCs w:val="22"/>
        </w:rPr>
        <w:tab/>
        <w:t>Κριτήρια Ανάθεσης</w:t>
      </w:r>
      <w:bookmarkEnd w:id="34"/>
    </w:p>
    <w:p w:rsidR="00350A8E" w:rsidRPr="007F0C83" w:rsidRDefault="00350A8E" w:rsidP="00350A8E">
      <w:pPr>
        <w:rPr>
          <w:rFonts w:ascii="Arial" w:hAnsi="Arial" w:cs="Arial"/>
          <w:sz w:val="22"/>
          <w:szCs w:val="22"/>
        </w:rPr>
      </w:pPr>
      <w:bookmarkStart w:id="35" w:name="_Toc107659873"/>
      <w:r w:rsidRPr="007F0C83">
        <w:rPr>
          <w:rFonts w:ascii="Arial" w:hAnsi="Arial" w:cs="Arial"/>
          <w:sz w:val="22"/>
          <w:szCs w:val="22"/>
        </w:rPr>
        <w:t>2.3.1</w:t>
      </w:r>
      <w:r w:rsidRPr="007F0C83">
        <w:rPr>
          <w:rFonts w:ascii="Arial" w:hAnsi="Arial" w:cs="Arial"/>
          <w:sz w:val="22"/>
          <w:szCs w:val="22"/>
        </w:rPr>
        <w:tab/>
        <w:t>Κριτήριο ανάθεσης</w:t>
      </w:r>
      <w:bookmarkEnd w:id="35"/>
    </w:p>
    <w:p w:rsidR="00350A8E" w:rsidRPr="007F0C83" w:rsidRDefault="00350A8E" w:rsidP="00350A8E">
      <w:pPr>
        <w:rPr>
          <w:rFonts w:ascii="Arial" w:hAnsi="Arial" w:cs="Arial"/>
          <w:sz w:val="22"/>
          <w:szCs w:val="22"/>
        </w:rPr>
      </w:pPr>
      <w:r w:rsidRPr="007F0C83">
        <w:rPr>
          <w:rFonts w:ascii="Arial" w:hAnsi="Arial" w:cs="Arial"/>
          <w:sz w:val="22"/>
          <w:szCs w:val="22"/>
        </w:rPr>
        <w:t>Κριτήριο ανάθεσης της Σύμβασης είναι η πλέον συμφέρουσα από οικονομική άποψη προσφορά, αποκλειστικά βάσει τιμής.</w:t>
      </w:r>
    </w:p>
    <w:p w:rsidR="00350A8E" w:rsidRPr="007F0C83" w:rsidRDefault="00350A8E" w:rsidP="00350A8E">
      <w:pPr>
        <w:rPr>
          <w:rFonts w:ascii="Arial" w:hAnsi="Arial" w:cs="Arial"/>
          <w:sz w:val="22"/>
          <w:szCs w:val="22"/>
        </w:rPr>
      </w:pPr>
      <w:bookmarkStart w:id="36" w:name="_Toc107659874"/>
      <w:r w:rsidRPr="007F0C83">
        <w:rPr>
          <w:rFonts w:ascii="Arial" w:hAnsi="Arial" w:cs="Arial"/>
          <w:sz w:val="22"/>
          <w:szCs w:val="22"/>
        </w:rPr>
        <w:t>2.4</w:t>
      </w:r>
      <w:r w:rsidRPr="007F0C83">
        <w:rPr>
          <w:rFonts w:ascii="Arial" w:hAnsi="Arial" w:cs="Arial"/>
          <w:sz w:val="22"/>
          <w:szCs w:val="22"/>
        </w:rPr>
        <w:tab/>
        <w:t>Κατάρτιση - Περιεχόμενο Προσφορών</w:t>
      </w:r>
      <w:bookmarkEnd w:id="36"/>
    </w:p>
    <w:p w:rsidR="00350A8E" w:rsidRPr="007F0C83" w:rsidRDefault="00350A8E" w:rsidP="00350A8E">
      <w:pPr>
        <w:rPr>
          <w:rFonts w:ascii="Arial" w:hAnsi="Arial" w:cs="Arial"/>
          <w:sz w:val="22"/>
          <w:szCs w:val="22"/>
        </w:rPr>
      </w:pPr>
      <w:bookmarkStart w:id="37" w:name="_Toc107659875"/>
      <w:r w:rsidRPr="007F0C83">
        <w:rPr>
          <w:rFonts w:ascii="Arial" w:hAnsi="Arial" w:cs="Arial"/>
          <w:sz w:val="22"/>
          <w:szCs w:val="22"/>
        </w:rPr>
        <w:t>2.4.1</w:t>
      </w:r>
      <w:r w:rsidRPr="007F0C83">
        <w:rPr>
          <w:rFonts w:ascii="Arial" w:hAnsi="Arial" w:cs="Arial"/>
          <w:sz w:val="22"/>
          <w:szCs w:val="22"/>
        </w:rPr>
        <w:tab/>
        <w:t>Γενικοί όροι υποβολής προσφορών</w:t>
      </w:r>
      <w:bookmarkEnd w:id="37"/>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προσφορές υποβάλλονται με βάση τις απαιτήσεις που ορίζονται στο Παράρτημα V της Διακήρυξης, για το σύνολο της </w:t>
      </w:r>
      <w:proofErr w:type="spellStart"/>
      <w:r w:rsidRPr="007F0C83">
        <w:rPr>
          <w:rFonts w:ascii="Arial" w:hAnsi="Arial" w:cs="Arial"/>
          <w:sz w:val="22"/>
          <w:szCs w:val="22"/>
        </w:rPr>
        <w:t>προκηρυχθείσας</w:t>
      </w:r>
      <w:proofErr w:type="spellEnd"/>
      <w:r w:rsidRPr="007F0C83">
        <w:rPr>
          <w:rFonts w:ascii="Arial" w:hAnsi="Arial" w:cs="Arial"/>
          <w:sz w:val="22"/>
          <w:szCs w:val="22"/>
        </w:rPr>
        <w:t xml:space="preserve"> ποσότητας της προμήθειας ανά είδος /τμήμα. </w:t>
      </w:r>
    </w:p>
    <w:p w:rsidR="00350A8E" w:rsidRPr="007F0C83" w:rsidRDefault="00350A8E" w:rsidP="00350A8E">
      <w:pPr>
        <w:rPr>
          <w:rFonts w:ascii="Arial" w:hAnsi="Arial" w:cs="Arial"/>
          <w:sz w:val="22"/>
          <w:szCs w:val="22"/>
        </w:rPr>
      </w:pPr>
      <w:r w:rsidRPr="007F0C83">
        <w:rPr>
          <w:rFonts w:ascii="Arial" w:hAnsi="Arial" w:cs="Arial"/>
          <w:sz w:val="22"/>
          <w:szCs w:val="22"/>
        </w:rPr>
        <w:t>Δεν επιτρέπονται εναλλακτικές προσφορές.</w:t>
      </w:r>
    </w:p>
    <w:p w:rsidR="00350A8E" w:rsidRPr="007F0C83" w:rsidRDefault="00350A8E" w:rsidP="00350A8E">
      <w:pPr>
        <w:rPr>
          <w:rFonts w:ascii="Arial" w:hAnsi="Arial" w:cs="Arial"/>
          <w:sz w:val="22"/>
          <w:szCs w:val="22"/>
        </w:rPr>
      </w:pPr>
      <w:r w:rsidRPr="007F0C83">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350A8E" w:rsidRPr="007F0C83" w:rsidRDefault="00350A8E" w:rsidP="00350A8E">
      <w:pPr>
        <w:rPr>
          <w:rFonts w:ascii="Arial" w:hAnsi="Arial" w:cs="Arial"/>
          <w:sz w:val="22"/>
          <w:szCs w:val="22"/>
        </w:rPr>
      </w:pPr>
      <w:r w:rsidRPr="007F0C83">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350A8E" w:rsidRPr="007F0C83" w:rsidRDefault="00350A8E" w:rsidP="00350A8E">
      <w:pPr>
        <w:rPr>
          <w:rFonts w:ascii="Arial" w:hAnsi="Arial" w:cs="Arial"/>
          <w:sz w:val="22"/>
          <w:szCs w:val="22"/>
        </w:rPr>
      </w:pPr>
      <w:bookmarkStart w:id="38" w:name="_Toc107659876"/>
      <w:r w:rsidRPr="007F0C83">
        <w:rPr>
          <w:rFonts w:ascii="Arial" w:hAnsi="Arial" w:cs="Arial"/>
          <w:sz w:val="22"/>
          <w:szCs w:val="22"/>
        </w:rPr>
        <w:t>2.4.2</w:t>
      </w:r>
      <w:r w:rsidRPr="007F0C83">
        <w:rPr>
          <w:rFonts w:ascii="Arial" w:hAnsi="Arial" w:cs="Arial"/>
          <w:sz w:val="22"/>
          <w:szCs w:val="22"/>
        </w:rPr>
        <w:tab/>
        <w:t>Χρόνος και Τρόπος υποβολής προσφορών</w:t>
      </w:r>
      <w:bookmarkEnd w:id="38"/>
    </w:p>
    <w:p w:rsidR="00350A8E" w:rsidRPr="007F0C83" w:rsidRDefault="00350A8E" w:rsidP="00350A8E">
      <w:pPr>
        <w:rPr>
          <w:rFonts w:ascii="Arial" w:hAnsi="Arial" w:cs="Arial"/>
          <w:sz w:val="22"/>
          <w:szCs w:val="22"/>
        </w:rPr>
      </w:pPr>
      <w:r w:rsidRPr="007F0C83">
        <w:rPr>
          <w:rFonts w:ascii="Arial" w:hAnsi="Arial" w:cs="Arial"/>
          <w:sz w:val="22"/>
          <w:szCs w:val="22"/>
        </w:rPr>
        <w:t xml:space="preserve">2.4.2.1.Οι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7F0C83">
        <w:rPr>
          <w:rFonts w:ascii="Arial" w:hAnsi="Arial" w:cs="Arial"/>
          <w:sz w:val="22"/>
          <w:szCs w:val="22"/>
        </w:rPr>
        <w:t>υπ΄</w:t>
      </w:r>
      <w:proofErr w:type="spellEnd"/>
      <w:r w:rsidRPr="007F0C83">
        <w:rPr>
          <w:rFonts w:ascii="Arial" w:hAnsi="Arial" w:cs="Arial"/>
          <w:sz w:val="22"/>
          <w:szCs w:val="22"/>
        </w:rPr>
        <w:t xml:space="preserve"> </w:t>
      </w:r>
      <w:proofErr w:type="spellStart"/>
      <w:r w:rsidRPr="007F0C83">
        <w:rPr>
          <w:rFonts w:ascii="Arial" w:hAnsi="Arial" w:cs="Arial"/>
          <w:sz w:val="22"/>
          <w:szCs w:val="22"/>
        </w:rPr>
        <w:t>αριθμ</w:t>
      </w:r>
      <w:proofErr w:type="spellEnd"/>
      <w:r w:rsidRPr="007F0C83">
        <w:rPr>
          <w:rFonts w:ascii="Arial" w:hAnsi="Arial" w:cs="Arial"/>
          <w:sz w:val="22"/>
          <w:szCs w:val="22"/>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(ΕΣΗΔΗΣ)»(εφεξής Κ.Υ.Α. ΕΣΗΔΗΣ Προμήθειες και Υπηρεσίες).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7F0C83">
        <w:rPr>
          <w:rFonts w:ascii="Arial" w:hAnsi="Arial" w:cs="Arial"/>
          <w:sz w:val="22"/>
          <w:szCs w:val="22"/>
        </w:rPr>
        <w:t>πάροχο</w:t>
      </w:r>
      <w:proofErr w:type="spellEnd"/>
      <w:r w:rsidRPr="007F0C83">
        <w:rPr>
          <w:rFonts w:ascii="Arial" w:hAnsi="Arial" w:cs="Arial"/>
          <w:sz w:val="22"/>
          <w:szCs w:val="22"/>
        </w:rPr>
        <w:t xml:space="preserve"> υπηρεσιών πιστοποίησης, ο οποίος περιλαμβάνεται στον κατάλογο </w:t>
      </w:r>
      <w:proofErr w:type="spellStart"/>
      <w:r w:rsidRPr="007F0C83">
        <w:rPr>
          <w:rFonts w:ascii="Arial" w:hAnsi="Arial" w:cs="Arial"/>
          <w:sz w:val="22"/>
          <w:szCs w:val="22"/>
        </w:rPr>
        <w:t>εμπίστευσης</w:t>
      </w:r>
      <w:proofErr w:type="spellEnd"/>
      <w:r w:rsidRPr="007F0C83">
        <w:rPr>
          <w:rFonts w:ascii="Arial" w:hAnsi="Arial" w:cs="Arial"/>
          <w:sz w:val="22"/>
          <w:szCs w:val="22"/>
        </w:rPr>
        <w:t xml:space="preserve"> που προβλέπεται στην απόφαση 2009/767/ΕΚ και σύμφωνα με τα οριζόμενα στο Κανονισμό (ΕΕ) 910/2014 και να εγγραφούν στο ΕΣΗΔΗΣ, </w:t>
      </w:r>
      <w:r w:rsidRPr="007F0C83">
        <w:rPr>
          <w:rFonts w:ascii="Arial" w:hAnsi="Arial" w:cs="Arial"/>
          <w:sz w:val="22"/>
          <w:szCs w:val="22"/>
        </w:rPr>
        <w:lastRenderedPageBreak/>
        <w:t xml:space="preserve">σύμφωνα με την </w:t>
      </w:r>
      <w:proofErr w:type="spellStart"/>
      <w:r w:rsidRPr="007F0C83">
        <w:rPr>
          <w:rFonts w:ascii="Arial" w:hAnsi="Arial" w:cs="Arial"/>
          <w:sz w:val="22"/>
          <w:szCs w:val="22"/>
        </w:rPr>
        <w:t>περ</w:t>
      </w:r>
      <w:proofErr w:type="spellEnd"/>
      <w:r w:rsidRPr="007F0C83">
        <w:rPr>
          <w:rFonts w:ascii="Arial" w:hAnsi="Arial" w:cs="Arial"/>
          <w:sz w:val="22"/>
          <w:szCs w:val="22"/>
        </w:rPr>
        <w:t>. β της παρ. 2 του άρθρου 37 του ν. 4412/2016 και τις διατάξεις του άρθρου 6της Κ.Υ.Α. ΕΣΗΔΗΣ Προμήθειες και Υπηρεσίες.</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2.4.2.2.Ο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350A8E" w:rsidRPr="007F0C83" w:rsidRDefault="00350A8E" w:rsidP="00350A8E">
      <w:pPr>
        <w:rPr>
          <w:rFonts w:ascii="Arial" w:hAnsi="Arial" w:cs="Arial"/>
          <w:sz w:val="22"/>
          <w:szCs w:val="22"/>
        </w:rPr>
      </w:pPr>
      <w:r w:rsidRPr="007F0C83">
        <w:rPr>
          <w:rFonts w:ascii="Arial" w:hAnsi="Arial" w:cs="Arial"/>
          <w:sz w:val="22"/>
          <w:szCs w:val="22"/>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350A8E" w:rsidRPr="007F0C83" w:rsidRDefault="00350A8E" w:rsidP="00350A8E">
      <w:pPr>
        <w:rPr>
          <w:rFonts w:ascii="Arial" w:hAnsi="Arial" w:cs="Arial"/>
          <w:sz w:val="22"/>
          <w:szCs w:val="22"/>
        </w:rPr>
      </w:pPr>
      <w:r w:rsidRPr="007F0C83">
        <w:rPr>
          <w:rFonts w:ascii="Arial" w:hAnsi="Arial" w:cs="Arial"/>
          <w:sz w:val="22"/>
          <w:szCs w:val="22"/>
        </w:rPr>
        <w:t>(α) έναν ηλεκτρονικό (</w:t>
      </w:r>
      <w:proofErr w:type="spellStart"/>
      <w:r w:rsidRPr="007F0C83">
        <w:rPr>
          <w:rFonts w:ascii="Arial" w:hAnsi="Arial" w:cs="Arial"/>
          <w:sz w:val="22"/>
          <w:szCs w:val="22"/>
        </w:rPr>
        <w:t>υπο</w:t>
      </w:r>
      <w:proofErr w:type="spellEnd"/>
      <w:r w:rsidRPr="007F0C83">
        <w:rPr>
          <w:rFonts w:ascii="Arial" w:hAnsi="Arial" w:cs="Arial"/>
          <w:sz w:val="22"/>
          <w:szCs w:val="22"/>
        </w:rPr>
        <w:t>)φάκελο με την ένδειξη «Δικαιολογητικά Συμμετοχής - 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350A8E" w:rsidRPr="007F0C83" w:rsidRDefault="00350A8E" w:rsidP="00350A8E">
      <w:pPr>
        <w:rPr>
          <w:rFonts w:ascii="Arial" w:hAnsi="Arial" w:cs="Arial"/>
          <w:sz w:val="22"/>
          <w:szCs w:val="22"/>
        </w:rPr>
      </w:pPr>
      <w:r w:rsidRPr="007F0C83">
        <w:rPr>
          <w:rFonts w:ascii="Arial" w:hAnsi="Arial" w:cs="Arial"/>
          <w:sz w:val="22"/>
          <w:szCs w:val="22"/>
        </w:rPr>
        <w:t>(β) έναν ηλεκτρονικό (</w:t>
      </w:r>
      <w:proofErr w:type="spellStart"/>
      <w:r w:rsidRPr="007F0C83">
        <w:rPr>
          <w:rFonts w:ascii="Arial" w:hAnsi="Arial" w:cs="Arial"/>
          <w:sz w:val="22"/>
          <w:szCs w:val="22"/>
        </w:rPr>
        <w:t>υπο</w:t>
      </w:r>
      <w:proofErr w:type="spellEnd"/>
      <w:r w:rsidRPr="007F0C83">
        <w:rPr>
          <w:rFonts w:ascii="Arial" w:hAnsi="Arial" w:cs="Arial"/>
          <w:sz w:val="22"/>
          <w:szCs w:val="22"/>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350A8E" w:rsidRPr="007F0C83" w:rsidRDefault="00350A8E" w:rsidP="00350A8E">
      <w:pPr>
        <w:rPr>
          <w:rFonts w:ascii="Arial" w:hAnsi="Arial" w:cs="Arial"/>
          <w:sz w:val="22"/>
          <w:szCs w:val="22"/>
        </w:rPr>
      </w:pPr>
      <w:r w:rsidRPr="007F0C83">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50A8E" w:rsidRPr="007F0C83" w:rsidRDefault="00350A8E" w:rsidP="00350A8E">
      <w:pPr>
        <w:rPr>
          <w:rFonts w:ascii="Arial" w:hAnsi="Arial" w:cs="Arial"/>
          <w:sz w:val="22"/>
          <w:szCs w:val="22"/>
        </w:rPr>
      </w:pPr>
      <w:r w:rsidRPr="007F0C83">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2.4.2.4. Εφόσον οι Οικονομικοί Φορείς καταχωρίσουν τα στοιχεία, με τα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7F0C83">
        <w:rPr>
          <w:rFonts w:ascii="Arial" w:hAnsi="Arial" w:cs="Arial"/>
          <w:sz w:val="22"/>
          <w:szCs w:val="22"/>
        </w:rPr>
        <w:t>μορφότυπο</w:t>
      </w:r>
      <w:proofErr w:type="spellEnd"/>
      <w:r w:rsidRPr="007F0C83">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7F0C83">
        <w:rPr>
          <w:rFonts w:ascii="Arial" w:hAnsi="Arial" w:cs="Arial"/>
          <w:sz w:val="22"/>
          <w:szCs w:val="22"/>
        </w:rPr>
        <w:t>υποφακέλους</w:t>
      </w:r>
      <w:proofErr w:type="spellEnd"/>
      <w:r w:rsidRPr="007F0C83">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7F0C83">
        <w:rPr>
          <w:rFonts w:ascii="Arial" w:hAnsi="Arial" w:cs="Arial"/>
          <w:sz w:val="22"/>
          <w:szCs w:val="22"/>
        </w:rPr>
        <w:t>υποφακέλο</w:t>
      </w:r>
      <w:proofErr w:type="spellEnd"/>
      <w:r w:rsidRPr="007F0C83">
        <w:rPr>
          <w:rFonts w:ascii="Arial" w:hAnsi="Arial" w:cs="Arial"/>
          <w:sz w:val="22"/>
          <w:szCs w:val="22"/>
        </w:rPr>
        <w:t xml:space="preserve"> ξεχωριστά, από τη στιγμή που έχει ολοκληρωθεί η καταχώριση των στοιχείων σε αυτόν.  </w:t>
      </w:r>
      <w:bookmarkStart w:id="39" w:name="_Hlk75391351"/>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w:t>
      </w:r>
      <w:bookmarkStart w:id="40" w:name="_Hlk71315830"/>
      <w:r w:rsidRPr="007F0C83">
        <w:rPr>
          <w:rFonts w:ascii="Arial" w:hAnsi="Arial" w:cs="Arial"/>
          <w:sz w:val="22"/>
          <w:szCs w:val="22"/>
        </w:rPr>
        <w:t>Οικονομικοί Φορείς υποχρεούται να επισυνάψουν ηλεκτρονικά υπογεγραμμένα πρόσθετα, σε σχέση με τις αναφορές (εκτυπώσεις) της παραγράφου 2.4.2.4, σχετικά ηλεκτρονικά αρχεία ήτοι:</w:t>
      </w:r>
    </w:p>
    <w:p w:rsidR="00350A8E" w:rsidRPr="007F0C83" w:rsidRDefault="00350A8E" w:rsidP="00350A8E">
      <w:pPr>
        <w:rPr>
          <w:rFonts w:ascii="Arial" w:hAnsi="Arial" w:cs="Arial"/>
          <w:sz w:val="22"/>
          <w:szCs w:val="22"/>
        </w:rPr>
      </w:pPr>
      <w:r w:rsidRPr="007F0C83">
        <w:rPr>
          <w:rFonts w:ascii="Arial" w:hAnsi="Arial" w:cs="Arial"/>
          <w:sz w:val="22"/>
          <w:szCs w:val="22"/>
        </w:rPr>
        <w:t>φύλλο συμμόρφωσης, σύμφωνα με το υπόδειγμα στο Παράρτημα I</w:t>
      </w:r>
    </w:p>
    <w:p w:rsidR="00350A8E" w:rsidRPr="007F0C83" w:rsidRDefault="00350A8E" w:rsidP="00350A8E">
      <w:pPr>
        <w:rPr>
          <w:rFonts w:ascii="Arial" w:hAnsi="Arial" w:cs="Arial"/>
          <w:sz w:val="22"/>
          <w:szCs w:val="22"/>
        </w:rPr>
      </w:pPr>
      <w:r w:rsidRPr="007F0C83">
        <w:rPr>
          <w:rFonts w:ascii="Arial" w:hAnsi="Arial" w:cs="Arial"/>
          <w:sz w:val="22"/>
          <w:szCs w:val="22"/>
        </w:rPr>
        <w:t>έντυπο οικονομικής προσφοράς σύμφωνα με το υπόδειγμα στο Παράρτημα V</w:t>
      </w:r>
      <w:bookmarkEnd w:id="40"/>
    </w:p>
    <w:bookmarkEnd w:id="39"/>
    <w:p w:rsidR="00350A8E" w:rsidRPr="007F0C83" w:rsidRDefault="00350A8E" w:rsidP="00350A8E">
      <w:pPr>
        <w:rPr>
          <w:rFonts w:ascii="Arial" w:hAnsi="Arial" w:cs="Arial"/>
          <w:sz w:val="22"/>
          <w:szCs w:val="22"/>
        </w:rPr>
      </w:pPr>
      <w:r w:rsidRPr="007F0C83">
        <w:rPr>
          <w:rFonts w:ascii="Arial" w:hAnsi="Arial" w:cs="Arial"/>
          <w:sz w:val="22"/>
          <w:szCs w:val="22"/>
        </w:rPr>
        <w:t>2.4.2.5.Ειδικότερα, όσον αφορά τα συνημμένα ηλεκτρονικά αρχεία της προσφοράς, οι Οικονομικοί Φορείς τα καταχωρίζουν στους ανωτέρω (</w:t>
      </w:r>
      <w:proofErr w:type="spellStart"/>
      <w:r w:rsidRPr="007F0C83">
        <w:rPr>
          <w:rFonts w:ascii="Arial" w:hAnsi="Arial" w:cs="Arial"/>
          <w:sz w:val="22"/>
          <w:szCs w:val="22"/>
        </w:rPr>
        <w:t>υπο</w:t>
      </w:r>
      <w:proofErr w:type="spellEnd"/>
      <w:r w:rsidRPr="007F0C83">
        <w:rPr>
          <w:rFonts w:ascii="Arial" w:hAnsi="Arial" w:cs="Arial"/>
          <w:sz w:val="22"/>
          <w:szCs w:val="22"/>
        </w:rPr>
        <w:t>)φακέλους μέσω του Υποσυστήματος, ως εξής :</w:t>
      </w:r>
    </w:p>
    <w:p w:rsidR="00350A8E" w:rsidRPr="007F0C83" w:rsidRDefault="00350A8E" w:rsidP="00350A8E">
      <w:pPr>
        <w:rPr>
          <w:rFonts w:ascii="Arial" w:hAnsi="Arial" w:cs="Arial"/>
          <w:sz w:val="22"/>
          <w:szCs w:val="22"/>
        </w:rPr>
      </w:pPr>
      <w:bookmarkStart w:id="41" w:name="_Hlk71366084"/>
      <w:r w:rsidRPr="007F0C83">
        <w:rPr>
          <w:rFonts w:ascii="Arial" w:hAnsi="Arial" w:cs="Arial"/>
          <w:sz w:val="22"/>
          <w:szCs w:val="22"/>
        </w:rPr>
        <w:t>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w:t>
      </w:r>
    </w:p>
    <w:p w:rsidR="00350A8E" w:rsidRPr="007F0C83" w:rsidRDefault="00350A8E" w:rsidP="00350A8E">
      <w:pPr>
        <w:rPr>
          <w:rFonts w:ascii="Arial" w:hAnsi="Arial" w:cs="Arial"/>
          <w:sz w:val="22"/>
          <w:szCs w:val="22"/>
        </w:rPr>
      </w:pPr>
      <w:r w:rsidRPr="007F0C83">
        <w:rPr>
          <w:rFonts w:ascii="Arial" w:hAnsi="Arial" w:cs="Arial"/>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7F0C83">
        <w:rPr>
          <w:rFonts w:ascii="Arial" w:hAnsi="Arial" w:cs="Arial"/>
          <w:sz w:val="22"/>
          <w:szCs w:val="22"/>
        </w:rPr>
        <w:t>Apostille</w:t>
      </w:r>
      <w:proofErr w:type="spellEnd"/>
    </w:p>
    <w:p w:rsidR="00350A8E" w:rsidRPr="007F0C83" w:rsidRDefault="00350A8E" w:rsidP="00350A8E">
      <w:pPr>
        <w:rPr>
          <w:rFonts w:ascii="Arial" w:hAnsi="Arial" w:cs="Arial"/>
          <w:sz w:val="22"/>
          <w:szCs w:val="22"/>
        </w:rPr>
      </w:pPr>
      <w:r w:rsidRPr="007F0C83">
        <w:rPr>
          <w:rFonts w:ascii="Arial" w:hAnsi="Arial" w:cs="Arial"/>
          <w:sz w:val="22"/>
          <w:szCs w:val="22"/>
        </w:rPr>
        <w:t>β) είτε των άρθρων 15 και 27 του ν. 4727/2020 (Α΄ 184) περί ηλεκτρονικών ιδιωτικών εγγράφων που φέρουν ηλεκτρονική υπογραφή ή σφραγίδα</w:t>
      </w:r>
    </w:p>
    <w:p w:rsidR="00350A8E" w:rsidRPr="007F0C83" w:rsidRDefault="00350A8E" w:rsidP="00350A8E">
      <w:pPr>
        <w:rPr>
          <w:rFonts w:ascii="Arial" w:hAnsi="Arial" w:cs="Arial"/>
          <w:sz w:val="22"/>
          <w:szCs w:val="22"/>
        </w:rPr>
      </w:pPr>
      <w:r w:rsidRPr="007F0C83">
        <w:rPr>
          <w:rFonts w:ascii="Arial" w:hAnsi="Arial" w:cs="Arial"/>
          <w:sz w:val="22"/>
          <w:szCs w:val="22"/>
        </w:rPr>
        <w:t>γ) είτε του άρθρου 11 του ν. 2690/1999 (Α΄ 45),</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 xml:space="preserve">δ) είτε της παρ. 2 του άρθρου 37 του ν.4412/2016, περί χρήσης ηλεκτρονικών υπογραφών σε ηλεκτρονικές διαδικασίες δημοσίων συμβάσεων,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 είτε της παρ. 8 του άρθρου 92 του ν.4412/2016, περί </w:t>
      </w:r>
      <w:proofErr w:type="spellStart"/>
      <w:r w:rsidRPr="007F0C83">
        <w:rPr>
          <w:rFonts w:ascii="Arial" w:hAnsi="Arial" w:cs="Arial"/>
          <w:sz w:val="22"/>
          <w:szCs w:val="22"/>
        </w:rPr>
        <w:t>συνυποβολής</w:t>
      </w:r>
      <w:proofErr w:type="spellEnd"/>
      <w:r w:rsidRPr="007F0C83">
        <w:rPr>
          <w:rFonts w:ascii="Arial" w:hAnsi="Arial" w:cs="Arial"/>
          <w:sz w:val="22"/>
          <w:szCs w:val="22"/>
        </w:rPr>
        <w:t xml:space="preserve"> υπεύθυνης δήλωσης στην περίπτωση απλής φωτοτυπίας ιδιωτικών εγγράφων.</w:t>
      </w:r>
    </w:p>
    <w:p w:rsidR="00350A8E" w:rsidRPr="007F0C83" w:rsidRDefault="00350A8E" w:rsidP="00350A8E">
      <w:pPr>
        <w:rPr>
          <w:rFonts w:ascii="Arial" w:hAnsi="Arial" w:cs="Arial"/>
          <w:sz w:val="22"/>
          <w:szCs w:val="22"/>
        </w:rPr>
      </w:pPr>
      <w:r w:rsidRPr="007F0C83">
        <w:rPr>
          <w:rFonts w:ascii="Arial" w:hAnsi="Arial" w:cs="Arial"/>
          <w:sz w:val="22"/>
          <w:szCs w:val="22"/>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7F0C83">
        <w:rPr>
          <w:rFonts w:ascii="Arial" w:hAnsi="Arial" w:cs="Arial"/>
          <w:sz w:val="22"/>
          <w:szCs w:val="22"/>
        </w:rPr>
        <w:t>μορφότυπο</w:t>
      </w:r>
      <w:proofErr w:type="spellEnd"/>
      <w:r w:rsidRPr="007F0C83">
        <w:rPr>
          <w:rFonts w:ascii="Arial" w:hAnsi="Arial" w:cs="Arial"/>
          <w:sz w:val="22"/>
          <w:szCs w:val="22"/>
        </w:rPr>
        <w:t xml:space="preserve"> PDF.</w:t>
      </w:r>
      <w:bookmarkEnd w:id="41"/>
    </w:p>
    <w:p w:rsidR="00350A8E" w:rsidRPr="007F0C83" w:rsidRDefault="00350A8E" w:rsidP="00350A8E">
      <w:pPr>
        <w:rPr>
          <w:rFonts w:ascii="Arial" w:hAnsi="Arial" w:cs="Arial"/>
          <w:sz w:val="22"/>
          <w:szCs w:val="22"/>
        </w:rPr>
      </w:pPr>
      <w:r w:rsidRPr="007F0C83">
        <w:rPr>
          <w:rFonts w:ascii="Arial" w:hAnsi="Arial" w:cs="Arial"/>
          <w:sz w:val="22"/>
          <w:szCs w:val="22"/>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κλειστό-ους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350A8E" w:rsidRPr="007F0C83" w:rsidRDefault="00350A8E" w:rsidP="00350A8E">
      <w:pPr>
        <w:rPr>
          <w:rFonts w:ascii="Arial" w:hAnsi="Arial" w:cs="Arial"/>
          <w:sz w:val="22"/>
          <w:szCs w:val="22"/>
        </w:rPr>
      </w:pPr>
      <w:r w:rsidRPr="007F0C83">
        <w:rPr>
          <w:rFonts w:ascii="Arial" w:hAnsi="Arial" w:cs="Arial"/>
          <w:sz w:val="22"/>
          <w:szCs w:val="22"/>
        </w:rPr>
        <w:t>α)η πρωτότυπη εγγυητική επιστολή συμμετοχής, πλην των περιπτώσεων που αυτή εκδίδεται ηλεκτρονικά, άλλως η προσφορά απορρίπτεται ως απαράδεκτη,</w:t>
      </w:r>
    </w:p>
    <w:p w:rsidR="00350A8E" w:rsidRPr="007F0C83" w:rsidRDefault="00350A8E" w:rsidP="00350A8E">
      <w:pPr>
        <w:rPr>
          <w:rFonts w:ascii="Arial" w:hAnsi="Arial" w:cs="Arial"/>
          <w:sz w:val="22"/>
          <w:szCs w:val="22"/>
        </w:rPr>
      </w:pPr>
      <w:r w:rsidRPr="007F0C83">
        <w:rPr>
          <w:rFonts w:ascii="Arial" w:hAnsi="Arial" w:cs="Arial"/>
          <w:sz w:val="22"/>
          <w:szCs w:val="22"/>
        </w:rPr>
        <w:t>β) αυτά που δεν υπάγονται στις διατάξεις του άρθρου 11 παρ. 2 του ν. 2690/1999,</w:t>
      </w:r>
    </w:p>
    <w:p w:rsidR="00350A8E" w:rsidRPr="007F0C83" w:rsidRDefault="00350A8E" w:rsidP="00350A8E">
      <w:pPr>
        <w:rPr>
          <w:rFonts w:ascii="Arial" w:hAnsi="Arial" w:cs="Arial"/>
          <w:sz w:val="22"/>
          <w:szCs w:val="22"/>
        </w:rPr>
      </w:pPr>
      <w:r w:rsidRPr="007F0C83">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350A8E" w:rsidRPr="007F0C83" w:rsidRDefault="00350A8E" w:rsidP="00350A8E">
      <w:pPr>
        <w:rPr>
          <w:rFonts w:ascii="Arial" w:hAnsi="Arial" w:cs="Arial"/>
          <w:sz w:val="22"/>
          <w:szCs w:val="22"/>
        </w:rPr>
      </w:pPr>
      <w:r w:rsidRPr="007F0C83">
        <w:rPr>
          <w:rFonts w:ascii="Arial" w:hAnsi="Arial" w:cs="Arial"/>
          <w:sz w:val="22"/>
          <w:szCs w:val="22"/>
        </w:rPr>
        <w:t>δ) τα αλλοδαπά δημόσια έντυπα έγγραφα που φέρουν την επισημείωση της Χάγης (</w:t>
      </w:r>
      <w:proofErr w:type="spellStart"/>
      <w:r w:rsidRPr="007F0C83">
        <w:rPr>
          <w:rFonts w:ascii="Arial" w:hAnsi="Arial" w:cs="Arial"/>
          <w:sz w:val="22"/>
          <w:szCs w:val="22"/>
        </w:rPr>
        <w:t>Apostille</w:t>
      </w:r>
      <w:proofErr w:type="spellEnd"/>
      <w:r w:rsidRPr="007F0C83">
        <w:rPr>
          <w:rFonts w:ascii="Arial" w:hAnsi="Arial" w:cs="Arial"/>
          <w:sz w:val="22"/>
          <w:szCs w:val="22"/>
        </w:rPr>
        <w:t xml:space="preserve">),ή προξενική θεώρηση και δεν έχουν επικυρωθεί  από δικηγόρο. </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7F0C83">
        <w:rPr>
          <w:rFonts w:ascii="Arial" w:hAnsi="Arial" w:cs="Arial"/>
          <w:sz w:val="22"/>
          <w:szCs w:val="22"/>
        </w:rPr>
        <w:t>Apostille</w:t>
      </w:r>
      <w:proofErr w:type="spellEnd"/>
      <w:r w:rsidRPr="007F0C83">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7F0C83">
        <w:rPr>
          <w:rFonts w:ascii="Arial" w:hAnsi="Arial" w:cs="Arial"/>
          <w:sz w:val="22"/>
          <w:szCs w:val="22"/>
        </w:rPr>
        <w:t>περ</w:t>
      </w:r>
      <w:proofErr w:type="spellEnd"/>
      <w:r w:rsidRPr="007F0C83">
        <w:rPr>
          <w:rFonts w:ascii="Arial" w:hAnsi="Arial" w:cs="Arial"/>
          <w:sz w:val="22"/>
          <w:szCs w:val="22"/>
          <w:highlight w:val="yellow"/>
        </w:rPr>
        <w:t>.</w:t>
      </w:r>
      <w:r w:rsidRPr="007F0C83">
        <w:rPr>
          <w:rFonts w:ascii="Arial" w:hAnsi="Arial" w:cs="Arial"/>
          <w:sz w:val="22"/>
          <w:szCs w:val="22"/>
        </w:rPr>
        <w:t xml:space="preserve"> β του άρθρου 11 του ν. 2690/1999 “Κώδικας Διοικητικής Διαδικασίας”, όπως αντικαταστάθηκε ως άνω με το άρθρο 1 παρ.2 του ν.4250/2014.</w:t>
      </w:r>
    </w:p>
    <w:p w:rsidR="00350A8E" w:rsidRPr="007F0C83" w:rsidRDefault="00350A8E" w:rsidP="00350A8E">
      <w:pPr>
        <w:rPr>
          <w:rFonts w:ascii="Arial" w:hAnsi="Arial" w:cs="Arial"/>
          <w:sz w:val="22"/>
          <w:szCs w:val="22"/>
        </w:rPr>
      </w:pPr>
      <w:r w:rsidRPr="007F0C83">
        <w:rPr>
          <w:rFonts w:ascii="Arial" w:hAnsi="Arial" w:cs="Arial"/>
          <w:sz w:val="22"/>
          <w:szCs w:val="22"/>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350A8E" w:rsidRPr="007F0C83" w:rsidRDefault="00350A8E" w:rsidP="00350A8E">
      <w:pPr>
        <w:rPr>
          <w:rFonts w:ascii="Arial" w:hAnsi="Arial" w:cs="Arial"/>
          <w:sz w:val="22"/>
          <w:szCs w:val="22"/>
        </w:rPr>
      </w:pPr>
      <w:r w:rsidRPr="007F0C83">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350A8E" w:rsidRPr="007F0C83" w:rsidRDefault="00350A8E" w:rsidP="00350A8E">
      <w:pPr>
        <w:rPr>
          <w:rFonts w:ascii="Arial" w:hAnsi="Arial" w:cs="Arial"/>
          <w:sz w:val="22"/>
          <w:szCs w:val="22"/>
        </w:rPr>
      </w:pPr>
      <w:bookmarkStart w:id="42" w:name="_Toc107659877"/>
      <w:r w:rsidRPr="007F0C83">
        <w:rPr>
          <w:rFonts w:ascii="Arial" w:hAnsi="Arial" w:cs="Arial"/>
          <w:sz w:val="22"/>
          <w:szCs w:val="22"/>
        </w:rPr>
        <w:t>2.4.3</w:t>
      </w:r>
      <w:r w:rsidRPr="007F0C83">
        <w:rPr>
          <w:rFonts w:ascii="Arial" w:hAnsi="Arial" w:cs="Arial"/>
          <w:sz w:val="22"/>
          <w:szCs w:val="22"/>
        </w:rPr>
        <w:tab/>
        <w:t>Περιεχόμενα Φακέλου «Δικαιολογητικά Συμμετοχής- Τεχνική Προσφορά»</w:t>
      </w:r>
      <w:bookmarkEnd w:id="42"/>
    </w:p>
    <w:p w:rsidR="00350A8E" w:rsidRPr="007F0C83" w:rsidRDefault="00350A8E" w:rsidP="00350A8E">
      <w:pPr>
        <w:rPr>
          <w:rFonts w:ascii="Arial" w:hAnsi="Arial" w:cs="Arial"/>
          <w:sz w:val="22"/>
          <w:szCs w:val="22"/>
        </w:rPr>
      </w:pPr>
      <w:bookmarkStart w:id="43" w:name="_Toc107659878"/>
      <w:r w:rsidRPr="007F0C83">
        <w:rPr>
          <w:rFonts w:ascii="Arial" w:hAnsi="Arial" w:cs="Arial"/>
          <w:sz w:val="22"/>
          <w:szCs w:val="22"/>
        </w:rPr>
        <w:t>2.4.3.1 Δικαιολογητικά Συμμετοχής</w:t>
      </w:r>
      <w:bookmarkEnd w:id="43"/>
    </w:p>
    <w:p w:rsidR="00350A8E" w:rsidRPr="007F0C83" w:rsidRDefault="00350A8E" w:rsidP="00350A8E">
      <w:pPr>
        <w:rPr>
          <w:rFonts w:ascii="Arial" w:hAnsi="Arial" w:cs="Arial"/>
          <w:sz w:val="22"/>
          <w:szCs w:val="22"/>
        </w:rPr>
      </w:pPr>
      <w:r w:rsidRPr="007F0C83">
        <w:rPr>
          <w:rFonts w:ascii="Arial" w:hAnsi="Arial" w:cs="Arial"/>
          <w:sz w:val="22"/>
          <w:szCs w:val="22"/>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w:t>
      </w:r>
      <w:proofErr w:type="spellStart"/>
      <w:r w:rsidRPr="007F0C83">
        <w:rPr>
          <w:rFonts w:ascii="Arial" w:hAnsi="Arial" w:cs="Arial"/>
          <w:sz w:val="22"/>
          <w:szCs w:val="22"/>
        </w:rPr>
        <w:t>βκαι</w:t>
      </w:r>
      <w:proofErr w:type="spellEnd"/>
      <w:r w:rsidRPr="007F0C83">
        <w:rPr>
          <w:rFonts w:ascii="Arial" w:hAnsi="Arial" w:cs="Arial"/>
          <w:sz w:val="22"/>
          <w:szCs w:val="22"/>
        </w:rPr>
        <w:t xml:space="preserve"> γ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και γ) το αποδεικτικό της επιτόπιας επίσκεψης.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 ανωτέρω (γ) αποδεικτικό, ζητείται για να αποδείξουν οι συμμετέχοντες Οικονομικοί Φορείς ότι έλαβαν γνώση των συνθηκών του χώρου εγκατάστασης με επιτόπια επίσκεψη. Η υποχρέωση δε αυτή προβλέπεται για να διασφαλιστεί η αυτοψία του χώρου εγκατάστασης των συστημάτων έξυπνου </w:t>
      </w:r>
      <w:proofErr w:type="spellStart"/>
      <w:r w:rsidRPr="007F0C83">
        <w:rPr>
          <w:rFonts w:ascii="Arial" w:hAnsi="Arial" w:cs="Arial"/>
          <w:sz w:val="22"/>
          <w:szCs w:val="22"/>
        </w:rPr>
        <w:t>οδοφωτισμού</w:t>
      </w:r>
      <w:proofErr w:type="spellEnd"/>
      <w:r w:rsidRPr="007F0C83">
        <w:rPr>
          <w:rFonts w:ascii="Arial" w:hAnsi="Arial" w:cs="Arial"/>
          <w:sz w:val="22"/>
          <w:szCs w:val="22"/>
        </w:rPr>
        <w:t xml:space="preserve"> από τους συμμετέχοντες, η οποία είναι αναγκαία, ώστε αυτοί να εξειδικεύσουν και να προσδιορίσουν με πληρότητα και ακρίβεια τις εργασίες που απαιτούνται για την εγκατάσταση και την ασφαλή και αποτελεσματική λειτουργία του εξοπλισμού.</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συμπλήρωσή του δύναται να πραγματοποιηθεί με χρήση του υποσυστήματος </w:t>
      </w:r>
      <w:proofErr w:type="spellStart"/>
      <w:r w:rsidRPr="007F0C83">
        <w:rPr>
          <w:rFonts w:ascii="Arial" w:hAnsi="Arial" w:cs="Arial"/>
          <w:sz w:val="22"/>
          <w:szCs w:val="22"/>
        </w:rPr>
        <w:t>PromitheusESPDint</w:t>
      </w:r>
      <w:proofErr w:type="spellEnd"/>
      <w:r w:rsidRPr="007F0C83">
        <w:rPr>
          <w:rFonts w:ascii="Arial" w:hAnsi="Arial" w:cs="Arial"/>
          <w:sz w:val="22"/>
          <w:szCs w:val="22"/>
        </w:rPr>
        <w:t xml:space="preserve">, </w:t>
      </w:r>
      <w:proofErr w:type="spellStart"/>
      <w:r w:rsidRPr="007F0C83">
        <w:rPr>
          <w:rFonts w:ascii="Arial" w:hAnsi="Arial" w:cs="Arial"/>
          <w:sz w:val="22"/>
          <w:szCs w:val="22"/>
        </w:rPr>
        <w:t>προσβάσιμου</w:t>
      </w:r>
      <w:proofErr w:type="spellEnd"/>
      <w:r w:rsidRPr="007F0C83">
        <w:rPr>
          <w:rFonts w:ascii="Arial" w:hAnsi="Arial" w:cs="Arial"/>
          <w:sz w:val="22"/>
          <w:szCs w:val="22"/>
        </w:rPr>
        <w:t xml:space="preserve"> μέσω της Δια δικτυακής Πύλης (</w:t>
      </w:r>
      <w:hyperlink r:id="rId15" w:history="1">
        <w:r w:rsidRPr="007F0C83">
          <w:rPr>
            <w:rFonts w:ascii="Arial" w:hAnsi="Arial" w:cs="Arial"/>
            <w:sz w:val="22"/>
            <w:szCs w:val="22"/>
          </w:rPr>
          <w:t>www.promitheus.gov.gr</w:t>
        </w:r>
      </w:hyperlink>
      <w:r w:rsidRPr="007F0C83">
        <w:rPr>
          <w:rFonts w:ascii="Arial" w:hAnsi="Arial" w:cs="Arial"/>
          <w:sz w:val="22"/>
          <w:szCs w:val="22"/>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7F0C83">
        <w:rPr>
          <w:rFonts w:ascii="Arial" w:hAnsi="Arial" w:cs="Arial"/>
          <w:sz w:val="22"/>
          <w:szCs w:val="22"/>
        </w:rPr>
        <w:t>μορφότυπο</w:t>
      </w:r>
      <w:proofErr w:type="spellEnd"/>
      <w:r w:rsidRPr="007F0C83">
        <w:rPr>
          <w:rFonts w:ascii="Arial" w:hAnsi="Arial" w:cs="Arial"/>
          <w:sz w:val="22"/>
          <w:szCs w:val="22"/>
        </w:rPr>
        <w:t xml:space="preserve"> XML που αποτελεί επικουρικό στοιχείο των εγγράφων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7F0C83">
        <w:rPr>
          <w:rFonts w:ascii="Arial" w:hAnsi="Arial" w:cs="Arial"/>
          <w:sz w:val="22"/>
          <w:szCs w:val="22"/>
        </w:rPr>
        <w:t>μορφότυπο</w:t>
      </w:r>
      <w:proofErr w:type="spellEnd"/>
      <w:r w:rsidRPr="007F0C83">
        <w:rPr>
          <w:rFonts w:ascii="Arial" w:hAnsi="Arial" w:cs="Arial"/>
          <w:sz w:val="22"/>
          <w:szCs w:val="22"/>
        </w:rPr>
        <w:t xml:space="preserve"> PDF.</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7F0C83">
        <w:rPr>
          <w:rFonts w:ascii="Arial" w:hAnsi="Arial" w:cs="Arial"/>
          <w:sz w:val="22"/>
          <w:szCs w:val="22"/>
        </w:rPr>
        <w:t>PromitheusESPDint</w:t>
      </w:r>
      <w:proofErr w:type="spellEnd"/>
      <w:r w:rsidRPr="007F0C83">
        <w:rPr>
          <w:rFonts w:ascii="Arial" w:hAnsi="Arial" w:cs="Arial"/>
          <w:sz w:val="22"/>
          <w:szCs w:val="22"/>
        </w:rPr>
        <w:t xml:space="preserve"> είναι αναρτημένες σε σχετική θεματική ενότητα στη Διαδικτυακή Πύλη (</w:t>
      </w:r>
      <w:hyperlink r:id="rId16" w:history="1">
        <w:r w:rsidRPr="007F0C83">
          <w:rPr>
            <w:rFonts w:ascii="Arial" w:hAnsi="Arial" w:cs="Arial"/>
            <w:sz w:val="22"/>
            <w:szCs w:val="22"/>
          </w:rPr>
          <w:t>www.promitheus.gov.gr</w:t>
        </w:r>
      </w:hyperlink>
      <w:r w:rsidRPr="007F0C83">
        <w:rPr>
          <w:rFonts w:ascii="Arial" w:hAnsi="Arial" w:cs="Arial"/>
          <w:sz w:val="22"/>
          <w:szCs w:val="22"/>
        </w:rPr>
        <w:t>) του ΟΠΣ ΕΣΗΔΗΣ.</w:t>
      </w:r>
    </w:p>
    <w:p w:rsidR="00350A8E" w:rsidRPr="007F0C83" w:rsidRDefault="00350A8E" w:rsidP="00350A8E">
      <w:pPr>
        <w:rPr>
          <w:rFonts w:ascii="Arial" w:hAnsi="Arial" w:cs="Arial"/>
          <w:sz w:val="22"/>
          <w:szCs w:val="22"/>
        </w:rPr>
      </w:pPr>
      <w:bookmarkStart w:id="44" w:name="_Toc107659879"/>
      <w:r w:rsidRPr="007F0C83">
        <w:rPr>
          <w:rFonts w:ascii="Arial" w:hAnsi="Arial" w:cs="Arial"/>
          <w:sz w:val="22"/>
          <w:szCs w:val="22"/>
        </w:rPr>
        <w:t>2.4.3.2 Τεχνική προσφορά</w:t>
      </w:r>
      <w:bookmarkEnd w:id="44"/>
    </w:p>
    <w:p w:rsidR="00350A8E" w:rsidRPr="007F0C83" w:rsidRDefault="00350A8E" w:rsidP="00350A8E">
      <w:pPr>
        <w:rPr>
          <w:rFonts w:ascii="Arial" w:hAnsi="Arial" w:cs="Arial"/>
          <w:sz w:val="22"/>
          <w:szCs w:val="22"/>
        </w:rPr>
      </w:pPr>
      <w:r w:rsidRPr="007F0C83">
        <w:rPr>
          <w:rFonts w:ascii="Arial" w:hAnsi="Arial" w:cs="Arial"/>
          <w:sz w:val="22"/>
          <w:szCs w:val="22"/>
        </w:rPr>
        <w:t>H τεχνική προσφορά θα πρέπει να καλύπτει όλες τις απαιτήσεις και τις προδιαγραφές που έχουν τεθεί από την αναθέτουσα αρχή με το Παράρτημα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τεχνική προσφορά του Διαγωνιζόμενου θα πρέπει επί ποινή αποκλεισμού να περιλαμβάνει κατ’ ελάχιστον τα κάτωθι: </w:t>
      </w:r>
    </w:p>
    <w:p w:rsidR="00350A8E" w:rsidRPr="007F0C83" w:rsidRDefault="00350A8E" w:rsidP="00350A8E">
      <w:pPr>
        <w:rPr>
          <w:rFonts w:ascii="Arial" w:hAnsi="Arial" w:cs="Arial"/>
          <w:sz w:val="22"/>
          <w:szCs w:val="22"/>
        </w:rPr>
      </w:pPr>
      <w:r w:rsidRPr="007F0C83">
        <w:rPr>
          <w:rFonts w:ascii="Arial" w:hAnsi="Arial" w:cs="Arial"/>
          <w:sz w:val="22"/>
          <w:szCs w:val="22"/>
        </w:rPr>
        <w:t>Συμπληρωμένους τους  πίνακες συμμόρφωσης που περιλαμβάνονται στην παρούσα Διακήρυξη</w:t>
      </w:r>
    </w:p>
    <w:p w:rsidR="00350A8E" w:rsidRPr="007F0C83" w:rsidRDefault="00350A8E" w:rsidP="00350A8E">
      <w:pPr>
        <w:rPr>
          <w:rFonts w:ascii="Arial" w:hAnsi="Arial" w:cs="Arial"/>
          <w:sz w:val="22"/>
          <w:szCs w:val="22"/>
        </w:rPr>
      </w:pPr>
      <w:r w:rsidRPr="007F0C83">
        <w:rPr>
          <w:rFonts w:ascii="Arial" w:hAnsi="Arial" w:cs="Arial"/>
          <w:sz w:val="22"/>
          <w:szCs w:val="22"/>
        </w:rPr>
        <w:t>Ενημερωτικά και τεχνικά φυλλάδια</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οικονομικοί φορείς αναφέρουν: </w:t>
      </w:r>
    </w:p>
    <w:p w:rsidR="00350A8E" w:rsidRPr="007F0C83" w:rsidRDefault="00350A8E" w:rsidP="00350A8E">
      <w:pPr>
        <w:rPr>
          <w:rFonts w:ascii="Arial" w:hAnsi="Arial" w:cs="Arial"/>
          <w:sz w:val="22"/>
          <w:szCs w:val="22"/>
        </w:rPr>
      </w:pPr>
      <w:r w:rsidRPr="007F0C83">
        <w:rPr>
          <w:rFonts w:ascii="Arial" w:hAnsi="Arial" w:cs="Arial"/>
          <w:sz w:val="22"/>
          <w:szCs w:val="22"/>
        </w:rPr>
        <w:t>α) το τμήμα της σύμβασης που προτίθενται να αναθέσουν υπό μορφή υπεργολαβίας σε τρίτους, καθώς και τους υπεργολάβους που προτείνουν.</w:t>
      </w:r>
    </w:p>
    <w:p w:rsidR="00350A8E" w:rsidRPr="007F0C83" w:rsidRDefault="00350A8E" w:rsidP="00350A8E">
      <w:pPr>
        <w:rPr>
          <w:rFonts w:ascii="Arial" w:hAnsi="Arial" w:cs="Arial"/>
          <w:sz w:val="22"/>
          <w:szCs w:val="22"/>
        </w:rPr>
      </w:pPr>
      <w:bookmarkStart w:id="45" w:name="_Toc107659880"/>
      <w:r w:rsidRPr="007F0C83">
        <w:rPr>
          <w:rFonts w:ascii="Arial" w:hAnsi="Arial" w:cs="Arial"/>
          <w:sz w:val="22"/>
          <w:szCs w:val="22"/>
        </w:rPr>
        <w:t>2.4.4</w:t>
      </w:r>
      <w:r w:rsidRPr="007F0C83">
        <w:rPr>
          <w:rFonts w:ascii="Arial" w:hAnsi="Arial" w:cs="Arial"/>
          <w:sz w:val="22"/>
          <w:szCs w:val="22"/>
        </w:rPr>
        <w:tab/>
        <w:t>Περιεχόμενα Φακέλου «Οικονομική Προσφορά» / Τρόπος σύνταξης και υποβολής οικονομικών προσφορών</w:t>
      </w:r>
      <w:bookmarkEnd w:id="45"/>
    </w:p>
    <w:p w:rsidR="00350A8E" w:rsidRPr="007F0C83" w:rsidRDefault="00350A8E" w:rsidP="00350A8E">
      <w:pPr>
        <w:rPr>
          <w:rFonts w:ascii="Arial" w:hAnsi="Arial" w:cs="Arial"/>
          <w:sz w:val="22"/>
          <w:szCs w:val="22"/>
        </w:rPr>
      </w:pPr>
      <w:r w:rsidRPr="007F0C83">
        <w:rPr>
          <w:rFonts w:ascii="Arial" w:hAnsi="Arial" w:cs="Arial"/>
          <w:sz w:val="22"/>
          <w:szCs w:val="22"/>
        </w:rPr>
        <w:t xml:space="preserve">Η Οικονομική Προσφορά συντάσσεται με βάση το αναγραφόμενο στην παρούσα κριτήριο ανάθεσης όπως ορίζεται κατωτέρω: </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Οι Οικονομικοί Φορείς υποχρεούται να επισυνάψουν ηλεκτρονικά υπογεγραμμένα πρόσθετα, σε σχέση με τις αναφορές (εκτυπώσεις) της παραγράφου 2.4.2.4, σχετικά ηλεκτρονικά αρχεία ήτοι:</w:t>
      </w:r>
    </w:p>
    <w:p w:rsidR="00350A8E" w:rsidRPr="007F0C83" w:rsidRDefault="00350A8E" w:rsidP="00350A8E">
      <w:pPr>
        <w:rPr>
          <w:rFonts w:ascii="Arial" w:hAnsi="Arial" w:cs="Arial"/>
          <w:sz w:val="22"/>
          <w:szCs w:val="22"/>
        </w:rPr>
      </w:pPr>
      <w:r w:rsidRPr="007F0C83">
        <w:rPr>
          <w:rFonts w:ascii="Arial" w:hAnsi="Arial" w:cs="Arial"/>
          <w:sz w:val="22"/>
          <w:szCs w:val="22"/>
        </w:rPr>
        <w:t>έντυπο οικονομικής προσφοράς σύμφωνα με το υπόδειγμα στο Παράρτημα V</w:t>
      </w:r>
    </w:p>
    <w:p w:rsidR="00350A8E" w:rsidRPr="007F0C83" w:rsidRDefault="00350A8E" w:rsidP="00350A8E">
      <w:pPr>
        <w:rPr>
          <w:rFonts w:ascii="Arial" w:hAnsi="Arial" w:cs="Arial"/>
          <w:sz w:val="22"/>
          <w:szCs w:val="22"/>
        </w:rPr>
      </w:pPr>
      <w:r w:rsidRPr="007F0C83">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Οι υπέρ τρίτων κρατήσεις υπόκεινται στο εκάστοτε ισχύον αναλογικό τέλος χαρτοσήμου και στην επ’ αυτού εισφορά υπέρ ΟΓΑ.</w:t>
      </w:r>
    </w:p>
    <w:p w:rsidR="00350A8E" w:rsidRPr="007F0C83" w:rsidRDefault="00350A8E" w:rsidP="00350A8E">
      <w:pPr>
        <w:rPr>
          <w:rFonts w:ascii="Arial" w:hAnsi="Arial" w:cs="Arial"/>
          <w:sz w:val="22"/>
          <w:szCs w:val="22"/>
        </w:rPr>
      </w:pPr>
      <w:r w:rsidRPr="007F0C83">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προσφερόμενες τιμές είναι σταθερές καθ’ όλη τη διάρκεια της σύμβασης και δεν αναπροσαρμόζονται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Παράρτημα Ι της παρούσας διακήρυξης. </w:t>
      </w:r>
    </w:p>
    <w:p w:rsidR="00350A8E" w:rsidRPr="007F0C83" w:rsidRDefault="00350A8E" w:rsidP="00350A8E">
      <w:pPr>
        <w:rPr>
          <w:rFonts w:ascii="Arial" w:hAnsi="Arial" w:cs="Arial"/>
          <w:sz w:val="22"/>
          <w:szCs w:val="22"/>
        </w:rPr>
      </w:pPr>
      <w:bookmarkStart w:id="46" w:name="_Toc107659881"/>
      <w:r w:rsidRPr="007F0C83">
        <w:rPr>
          <w:rFonts w:ascii="Arial" w:hAnsi="Arial" w:cs="Arial"/>
          <w:sz w:val="22"/>
          <w:szCs w:val="22"/>
        </w:rPr>
        <w:t>2.4.5</w:t>
      </w:r>
      <w:r w:rsidRPr="007F0C83">
        <w:rPr>
          <w:rFonts w:ascii="Arial" w:hAnsi="Arial" w:cs="Arial"/>
          <w:sz w:val="22"/>
          <w:szCs w:val="22"/>
        </w:rPr>
        <w:tab/>
        <w:t>Χρόνος ισχύος των προσφορών</w:t>
      </w:r>
      <w:bookmarkEnd w:id="46"/>
    </w:p>
    <w:p w:rsidR="00350A8E" w:rsidRPr="007F0C83" w:rsidRDefault="00350A8E" w:rsidP="00350A8E">
      <w:pPr>
        <w:rPr>
          <w:rFonts w:ascii="Arial" w:hAnsi="Arial" w:cs="Arial"/>
          <w:sz w:val="22"/>
          <w:szCs w:val="22"/>
        </w:rPr>
      </w:pPr>
      <w:r w:rsidRPr="007F0C83">
        <w:rPr>
          <w:rFonts w:ascii="Arial" w:hAnsi="Arial" w:cs="Arial"/>
          <w:sz w:val="22"/>
          <w:szCs w:val="22"/>
        </w:rPr>
        <w:t>Οι υποβαλλόμενες προσφορές ισχύουν και δεσμεύουν τους οικονομικούς φορείς για διάστημα δώδεκα (12) μηνών</w:t>
      </w:r>
      <w:bookmarkStart w:id="47" w:name="_Hlk105802239"/>
      <w:r w:rsidRPr="007F0C83">
        <w:rPr>
          <w:rFonts w:ascii="Arial" w:hAnsi="Arial" w:cs="Arial"/>
          <w:sz w:val="22"/>
          <w:szCs w:val="22"/>
        </w:rPr>
        <w:t xml:space="preserve"> από την επόμενη της καταληκτικής ημερομηνίας υποβολής προσφορών</w:t>
      </w:r>
      <w:bookmarkEnd w:id="47"/>
      <w:r w:rsidRPr="007F0C83">
        <w:rPr>
          <w:rFonts w:ascii="Arial" w:hAnsi="Arial" w:cs="Arial"/>
          <w:sz w:val="22"/>
          <w:szCs w:val="22"/>
        </w:rPr>
        <w:t>.</w:t>
      </w:r>
    </w:p>
    <w:p w:rsidR="00350A8E" w:rsidRPr="007F0C83" w:rsidRDefault="00350A8E" w:rsidP="00350A8E">
      <w:pPr>
        <w:rPr>
          <w:rFonts w:ascii="Arial" w:hAnsi="Arial" w:cs="Arial"/>
          <w:sz w:val="22"/>
          <w:szCs w:val="22"/>
        </w:rPr>
      </w:pPr>
      <w:r w:rsidRPr="007F0C83">
        <w:rPr>
          <w:rFonts w:ascii="Arial" w:hAnsi="Arial" w:cs="Arial"/>
          <w:sz w:val="22"/>
          <w:szCs w:val="22"/>
        </w:rPr>
        <w:t>Προσφορά η οποία ορίζει χρόνο ισχύος μικρότερο από τον ανωτέρω προβλεπόμενο απορρίπτεται ως μη κανονική.</w:t>
      </w:r>
    </w:p>
    <w:p w:rsidR="00350A8E" w:rsidRPr="007F0C83" w:rsidRDefault="00350A8E" w:rsidP="00350A8E">
      <w:pPr>
        <w:rPr>
          <w:rFonts w:ascii="Arial" w:hAnsi="Arial" w:cs="Arial"/>
          <w:sz w:val="22"/>
          <w:szCs w:val="22"/>
        </w:rPr>
      </w:pPr>
      <w:r w:rsidRPr="007F0C83">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350A8E" w:rsidRPr="007F0C83" w:rsidRDefault="00350A8E" w:rsidP="00350A8E">
      <w:pPr>
        <w:rPr>
          <w:rFonts w:ascii="Arial" w:hAnsi="Arial" w:cs="Arial"/>
          <w:sz w:val="22"/>
          <w:szCs w:val="22"/>
        </w:rPr>
      </w:pPr>
      <w:r w:rsidRPr="007F0C83">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350A8E" w:rsidRPr="007F0C83" w:rsidRDefault="00350A8E" w:rsidP="00350A8E">
      <w:pPr>
        <w:rPr>
          <w:rFonts w:ascii="Arial" w:hAnsi="Arial" w:cs="Arial"/>
          <w:sz w:val="22"/>
          <w:szCs w:val="22"/>
        </w:rPr>
      </w:pPr>
      <w:bookmarkStart w:id="48" w:name="_Toc107659882"/>
      <w:r w:rsidRPr="007F0C83">
        <w:rPr>
          <w:rFonts w:ascii="Arial" w:hAnsi="Arial" w:cs="Arial"/>
          <w:sz w:val="22"/>
          <w:szCs w:val="22"/>
        </w:rPr>
        <w:t>2.4.6</w:t>
      </w:r>
      <w:r w:rsidRPr="007F0C83">
        <w:rPr>
          <w:rFonts w:ascii="Arial" w:hAnsi="Arial" w:cs="Arial"/>
          <w:sz w:val="22"/>
          <w:szCs w:val="22"/>
        </w:rPr>
        <w:tab/>
        <w:t>Λόγοι απόρριψης προσφορών</w:t>
      </w:r>
      <w:bookmarkEnd w:id="48"/>
    </w:p>
    <w:p w:rsidR="00350A8E" w:rsidRPr="007F0C83" w:rsidRDefault="00350A8E" w:rsidP="00350A8E">
      <w:pPr>
        <w:rPr>
          <w:rFonts w:ascii="Arial" w:hAnsi="Arial" w:cs="Arial"/>
          <w:sz w:val="22"/>
          <w:szCs w:val="22"/>
        </w:rPr>
      </w:pPr>
      <w:r w:rsidRPr="007F0C83">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w:t>
      </w:r>
      <w:r w:rsidRPr="007F0C83">
        <w:rPr>
          <w:rFonts w:ascii="Arial" w:hAnsi="Arial" w:cs="Arial"/>
          <w:sz w:val="22"/>
          <w:szCs w:val="22"/>
        </w:rPr>
        <w:lastRenderedPageBreak/>
        <w:t>αξιολόγηση προσφορών), 3.2 (Πρόσκληση υποβολής δικαιολογητικών προσωρινού αναδόχου)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3.1.2.1της παρούσας διακήρυξης,</w:t>
      </w:r>
    </w:p>
    <w:p w:rsidR="00350A8E" w:rsidRPr="007F0C83" w:rsidRDefault="00350A8E" w:rsidP="00350A8E">
      <w:pPr>
        <w:rPr>
          <w:rFonts w:ascii="Arial" w:hAnsi="Arial" w:cs="Arial"/>
          <w:sz w:val="22"/>
          <w:szCs w:val="22"/>
        </w:rPr>
      </w:pPr>
      <w:r w:rsidRPr="007F0C83">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δ) η οποία είναι εναλλακτική προσφορά,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γ της παρούσας (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w:t>
      </w:r>
      <w:proofErr w:type="spellStart"/>
      <w:r w:rsidRPr="007F0C83">
        <w:rPr>
          <w:rFonts w:ascii="Arial" w:hAnsi="Arial" w:cs="Arial"/>
          <w:sz w:val="22"/>
          <w:szCs w:val="22"/>
        </w:rPr>
        <w:t>γ΄</w:t>
      </w:r>
      <w:proofErr w:type="spellEnd"/>
      <w:r w:rsidRPr="007F0C83">
        <w:rPr>
          <w:rFonts w:ascii="Arial" w:hAnsi="Arial" w:cs="Arial"/>
          <w:sz w:val="22"/>
          <w:szCs w:val="22"/>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350A8E" w:rsidRPr="007F0C83" w:rsidRDefault="00350A8E" w:rsidP="00350A8E">
      <w:pPr>
        <w:rPr>
          <w:rFonts w:ascii="Arial" w:hAnsi="Arial" w:cs="Arial"/>
          <w:sz w:val="22"/>
          <w:szCs w:val="22"/>
        </w:rPr>
      </w:pPr>
      <w:r w:rsidRPr="007F0C83">
        <w:rPr>
          <w:rFonts w:ascii="Arial" w:hAnsi="Arial" w:cs="Arial"/>
          <w:sz w:val="22"/>
          <w:szCs w:val="22"/>
        </w:rPr>
        <w:t>στ) η οποία είναι υπό αίρεση,</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ζ) η οποία θέτει όρο αναπροσαρμογής, </w:t>
      </w:r>
    </w:p>
    <w:p w:rsidR="00350A8E" w:rsidRPr="007F0C83" w:rsidRDefault="00350A8E" w:rsidP="00350A8E">
      <w:pPr>
        <w:rPr>
          <w:rFonts w:ascii="Arial" w:hAnsi="Arial" w:cs="Arial"/>
          <w:sz w:val="22"/>
          <w:szCs w:val="22"/>
        </w:rPr>
      </w:pPr>
      <w:r w:rsidRPr="007F0C83">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350A8E" w:rsidRPr="007F0C83" w:rsidRDefault="00350A8E" w:rsidP="00350A8E">
      <w:pPr>
        <w:rPr>
          <w:rFonts w:ascii="Arial" w:hAnsi="Arial" w:cs="Arial"/>
          <w:sz w:val="22"/>
          <w:szCs w:val="22"/>
        </w:rPr>
      </w:pPr>
      <w:r w:rsidRPr="007F0C83">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350A8E" w:rsidRPr="007F0C83" w:rsidRDefault="00350A8E" w:rsidP="00350A8E">
      <w:pPr>
        <w:rPr>
          <w:rFonts w:ascii="Arial" w:hAnsi="Arial" w:cs="Arial"/>
          <w:sz w:val="22"/>
          <w:szCs w:val="22"/>
        </w:rPr>
      </w:pPr>
      <w:r w:rsidRPr="007F0C83">
        <w:rPr>
          <w:rFonts w:ascii="Arial" w:hAnsi="Arial" w:cs="Arial"/>
          <w:sz w:val="22"/>
          <w:szCs w:val="22"/>
        </w:rPr>
        <w:t>ι) η οποία παρουσιάζει αποκλίσεις ως προς τους όρους και τις τεχνικές προδιαγραφές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7F0C83">
        <w:rPr>
          <w:rFonts w:ascii="Arial" w:hAnsi="Arial" w:cs="Arial"/>
          <w:sz w:val="22"/>
          <w:szCs w:val="22"/>
        </w:rPr>
        <w:t>επ</w:t>
      </w:r>
      <w:proofErr w:type="spellEnd"/>
      <w:r w:rsidRPr="007F0C83">
        <w:rPr>
          <w:rFonts w:ascii="Arial" w:hAnsi="Arial" w:cs="Arial"/>
          <w:sz w:val="22"/>
          <w:szCs w:val="22"/>
        </w:rPr>
        <w:t>., περί κριτηρίων επιλογής,</w:t>
      </w:r>
    </w:p>
    <w:p w:rsidR="00350A8E" w:rsidRPr="007F0C83" w:rsidRDefault="00350A8E" w:rsidP="00350A8E">
      <w:pPr>
        <w:rPr>
          <w:rFonts w:ascii="Arial" w:hAnsi="Arial" w:cs="Arial"/>
          <w:sz w:val="22"/>
          <w:szCs w:val="22"/>
        </w:rPr>
      </w:pPr>
      <w:r w:rsidRPr="007F0C83">
        <w:rPr>
          <w:rFonts w:ascii="Arial" w:hAnsi="Arial" w:cs="Arial"/>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49" w:name="_Toc107659883"/>
      <w:r w:rsidRPr="007F0C83">
        <w:rPr>
          <w:rFonts w:ascii="Arial" w:hAnsi="Arial" w:cs="Arial"/>
          <w:sz w:val="22"/>
          <w:szCs w:val="22"/>
        </w:rPr>
        <w:t>3.</w:t>
      </w:r>
      <w:r w:rsidRPr="007F0C83">
        <w:rPr>
          <w:rFonts w:ascii="Arial" w:hAnsi="Arial" w:cs="Arial"/>
          <w:sz w:val="22"/>
          <w:szCs w:val="22"/>
        </w:rPr>
        <w:tab/>
        <w:t>ΔΙΕΝΕΡΓΕΙΑ ΔΙΑΔΙΚΑΣΙΑΣ - ΑΞΙΟΛΟΓΗΣΗ ΠΡΟΣΦΟΡΩΝ</w:t>
      </w:r>
      <w:bookmarkEnd w:id="49"/>
    </w:p>
    <w:p w:rsidR="00350A8E" w:rsidRPr="007F0C83" w:rsidRDefault="00350A8E" w:rsidP="00350A8E">
      <w:pPr>
        <w:rPr>
          <w:rFonts w:ascii="Arial" w:hAnsi="Arial" w:cs="Arial"/>
          <w:sz w:val="22"/>
          <w:szCs w:val="22"/>
        </w:rPr>
      </w:pPr>
      <w:bookmarkStart w:id="50" w:name="_Toc107659884"/>
      <w:r w:rsidRPr="007F0C83">
        <w:rPr>
          <w:rFonts w:ascii="Arial" w:hAnsi="Arial" w:cs="Arial"/>
          <w:sz w:val="22"/>
          <w:szCs w:val="22"/>
        </w:rPr>
        <w:t xml:space="preserve">3.1 </w:t>
      </w:r>
      <w:r w:rsidRPr="007F0C83">
        <w:rPr>
          <w:rFonts w:ascii="Arial" w:hAnsi="Arial" w:cs="Arial"/>
          <w:sz w:val="22"/>
          <w:szCs w:val="22"/>
        </w:rPr>
        <w:tab/>
        <w:t>Αποσφράγιση και αξιολόγηση προσφορών</w:t>
      </w:r>
      <w:bookmarkEnd w:id="50"/>
    </w:p>
    <w:p w:rsidR="00350A8E" w:rsidRPr="007F0C83" w:rsidRDefault="00350A8E" w:rsidP="00350A8E">
      <w:pPr>
        <w:rPr>
          <w:rFonts w:ascii="Arial" w:hAnsi="Arial" w:cs="Arial"/>
          <w:sz w:val="22"/>
          <w:szCs w:val="22"/>
        </w:rPr>
      </w:pPr>
      <w:bookmarkStart w:id="51" w:name="_Toc107659885"/>
      <w:r w:rsidRPr="007F0C83">
        <w:rPr>
          <w:rFonts w:ascii="Arial" w:hAnsi="Arial" w:cs="Arial"/>
          <w:sz w:val="22"/>
          <w:szCs w:val="22"/>
        </w:rPr>
        <w:t>3.1.1</w:t>
      </w:r>
      <w:r w:rsidRPr="007F0C83">
        <w:rPr>
          <w:rFonts w:ascii="Arial" w:hAnsi="Arial" w:cs="Arial"/>
          <w:sz w:val="22"/>
          <w:szCs w:val="22"/>
        </w:rPr>
        <w:tab/>
        <w:t>Ηλεκτρονική αποσφράγιση προσφορών</w:t>
      </w:r>
      <w:bookmarkEnd w:id="51"/>
    </w:p>
    <w:p w:rsidR="00350A8E" w:rsidRPr="007F0C83" w:rsidRDefault="00350A8E" w:rsidP="00350A8E">
      <w:pPr>
        <w:rPr>
          <w:rFonts w:ascii="Arial" w:hAnsi="Arial" w:cs="Arial"/>
          <w:sz w:val="22"/>
          <w:szCs w:val="22"/>
        </w:rPr>
      </w:pPr>
      <w:r w:rsidRPr="007F0C83">
        <w:rPr>
          <w:rFonts w:ascii="Arial" w:hAnsi="Arial" w:cs="Arial"/>
          <w:sz w:val="22"/>
          <w:szCs w:val="22"/>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350A8E" w:rsidRPr="007F0C83" w:rsidRDefault="00350A8E" w:rsidP="00350A8E">
      <w:pPr>
        <w:rPr>
          <w:rFonts w:ascii="Arial" w:hAnsi="Arial" w:cs="Arial"/>
          <w:sz w:val="22"/>
          <w:szCs w:val="22"/>
          <w:highlight w:val="green"/>
        </w:rPr>
      </w:pPr>
      <w:r w:rsidRPr="007F0C83">
        <w:rPr>
          <w:rFonts w:ascii="Arial" w:hAnsi="Arial" w:cs="Arial"/>
          <w:sz w:val="22"/>
          <w:szCs w:val="22"/>
        </w:rPr>
        <w:t>Ηλεκτρονική Αποσφράγιση του (υπό)φακέλου «Δικαιολογητικά Συμμετοχής-Τεχνική Προσφορά», την</w:t>
      </w:r>
      <w:r w:rsidRPr="007F0C83">
        <w:rPr>
          <w:rFonts w:ascii="Arial" w:hAnsi="Arial" w:cs="Arial"/>
          <w:sz w:val="22"/>
          <w:szCs w:val="22"/>
          <w:highlight w:val="green"/>
        </w:rPr>
        <w:t>...και ώρα...</w:t>
      </w:r>
    </w:p>
    <w:p w:rsidR="00350A8E" w:rsidRPr="007F0C83" w:rsidRDefault="00350A8E" w:rsidP="00350A8E">
      <w:pPr>
        <w:rPr>
          <w:rFonts w:ascii="Arial" w:hAnsi="Arial" w:cs="Arial"/>
          <w:sz w:val="22"/>
          <w:szCs w:val="22"/>
        </w:rPr>
      </w:pPr>
      <w:r w:rsidRPr="007F0C83">
        <w:rPr>
          <w:rFonts w:ascii="Arial" w:hAnsi="Arial" w:cs="Arial"/>
          <w:sz w:val="22"/>
          <w:szCs w:val="22"/>
        </w:rPr>
        <w:t>Ηλεκτρονική Αποσφράγιση του (υπό)φακέλου «Οικονομική Προσφορά», κατά την ημερομηνία και ώρα που θα ορίσει η Αναθέτουσα Αρχή</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Σε κάθε στάδιο τα στοιχεία των προσφορών που αποσφραγίζονται είναι καταρχήν </w:t>
      </w:r>
      <w:proofErr w:type="spellStart"/>
      <w:r w:rsidRPr="007F0C83">
        <w:rPr>
          <w:rFonts w:ascii="Arial" w:hAnsi="Arial" w:cs="Arial"/>
          <w:sz w:val="22"/>
          <w:szCs w:val="22"/>
        </w:rPr>
        <w:t>προσβάσιμα</w:t>
      </w:r>
      <w:proofErr w:type="spellEnd"/>
      <w:r w:rsidRPr="007F0C83">
        <w:rPr>
          <w:rFonts w:ascii="Arial" w:hAnsi="Arial" w:cs="Arial"/>
          <w:sz w:val="22"/>
          <w:szCs w:val="22"/>
        </w:rPr>
        <w:t xml:space="preserve"> μόνο στα μέλη της Επιτροπής Διαγωνισμού και  την Αναθέτουσα Αρχή.</w:t>
      </w:r>
    </w:p>
    <w:p w:rsidR="00350A8E" w:rsidRPr="007F0C83" w:rsidRDefault="00350A8E" w:rsidP="00350A8E">
      <w:pPr>
        <w:rPr>
          <w:rFonts w:ascii="Arial" w:hAnsi="Arial" w:cs="Arial"/>
          <w:sz w:val="22"/>
          <w:szCs w:val="22"/>
        </w:rPr>
      </w:pPr>
      <w:bookmarkStart w:id="52" w:name="_Toc107659886"/>
      <w:r w:rsidRPr="007F0C83">
        <w:rPr>
          <w:rFonts w:ascii="Arial" w:hAnsi="Arial" w:cs="Arial"/>
          <w:sz w:val="22"/>
          <w:szCs w:val="22"/>
        </w:rPr>
        <w:t>3.1.2</w:t>
      </w:r>
      <w:r w:rsidRPr="007F0C83">
        <w:rPr>
          <w:rFonts w:ascii="Arial" w:hAnsi="Arial" w:cs="Arial"/>
          <w:sz w:val="22"/>
          <w:szCs w:val="22"/>
        </w:rPr>
        <w:tab/>
        <w:t>Αξιολόγηση προσφορών</w:t>
      </w:r>
      <w:bookmarkEnd w:id="52"/>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7F0C83">
        <w:rPr>
          <w:rFonts w:ascii="Arial" w:hAnsi="Arial" w:cs="Arial"/>
          <w:sz w:val="22"/>
          <w:szCs w:val="22"/>
        </w:rPr>
        <w:t>εξακριβώσιμος</w:t>
      </w:r>
      <w:proofErr w:type="spellEnd"/>
      <w:r w:rsidRPr="007F0C83">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7F0C83">
        <w:rPr>
          <w:rFonts w:ascii="Arial" w:hAnsi="Arial" w:cs="Arial"/>
          <w:sz w:val="22"/>
          <w:szCs w:val="22"/>
        </w:rPr>
        <w:t>κατ΄</w:t>
      </w:r>
      <w:proofErr w:type="spellEnd"/>
      <w:r w:rsidRPr="007F0C83">
        <w:rPr>
          <w:rFonts w:ascii="Arial" w:hAnsi="Arial" w:cs="Arial"/>
          <w:sz w:val="22"/>
          <w:szCs w:val="22"/>
        </w:rPr>
        <w:t xml:space="preserve"> </w:t>
      </w:r>
      <w:proofErr w:type="spellStart"/>
      <w:r w:rsidRPr="007F0C83">
        <w:rPr>
          <w:rFonts w:ascii="Arial" w:hAnsi="Arial" w:cs="Arial"/>
          <w:sz w:val="22"/>
          <w:szCs w:val="22"/>
        </w:rPr>
        <w:t>αναλογίαν</w:t>
      </w:r>
      <w:proofErr w:type="spellEnd"/>
      <w:r w:rsidRPr="007F0C83">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7F0C83">
        <w:rPr>
          <w:rFonts w:ascii="Arial" w:hAnsi="Arial" w:cs="Arial"/>
          <w:sz w:val="22"/>
          <w:szCs w:val="22"/>
        </w:rPr>
        <w:t>εξακριβώσιμα</w:t>
      </w:r>
      <w:proofErr w:type="spellEnd"/>
      <w:r w:rsidRPr="007F0C83">
        <w:rPr>
          <w:rFonts w:ascii="Arial" w:hAnsi="Arial" w:cs="Arial"/>
          <w:sz w:val="22"/>
          <w:szCs w:val="22"/>
        </w:rPr>
        <w:t>.</w:t>
      </w:r>
    </w:p>
    <w:p w:rsidR="00350A8E" w:rsidRPr="007F0C83" w:rsidRDefault="00350A8E" w:rsidP="00350A8E">
      <w:pPr>
        <w:rPr>
          <w:rFonts w:ascii="Arial" w:eastAsia="Calibri" w:hAnsi="Arial" w:cs="Arial"/>
          <w:sz w:val="22"/>
          <w:szCs w:val="22"/>
        </w:rPr>
      </w:pPr>
      <w:r w:rsidRPr="007F0C83">
        <w:rPr>
          <w:rFonts w:ascii="Arial" w:hAnsi="Arial" w:cs="Arial"/>
          <w:sz w:val="22"/>
          <w:szCs w:val="22"/>
        </w:rPr>
        <w:t>Ειδικότερα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350A8E" w:rsidRPr="007F0C83" w:rsidRDefault="00350A8E" w:rsidP="00350A8E">
      <w:pPr>
        <w:rPr>
          <w:rFonts w:ascii="Arial" w:hAnsi="Arial" w:cs="Arial"/>
          <w:sz w:val="22"/>
          <w:szCs w:val="22"/>
        </w:rPr>
      </w:pPr>
      <w:r w:rsidRPr="007F0C83">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350A8E" w:rsidRPr="007F0C83" w:rsidRDefault="00350A8E" w:rsidP="00350A8E">
      <w:pPr>
        <w:rPr>
          <w:rFonts w:ascii="Arial" w:hAnsi="Arial" w:cs="Arial"/>
          <w:sz w:val="22"/>
          <w:szCs w:val="22"/>
        </w:rPr>
      </w:pPr>
      <w:r w:rsidRPr="007F0C83">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350A8E" w:rsidRPr="007F0C83" w:rsidRDefault="00350A8E" w:rsidP="00350A8E">
      <w:pPr>
        <w:rPr>
          <w:rFonts w:ascii="Arial" w:hAnsi="Arial" w:cs="Arial"/>
          <w:sz w:val="22"/>
          <w:szCs w:val="22"/>
        </w:rPr>
      </w:pPr>
      <w:r w:rsidRPr="007F0C83">
        <w:rPr>
          <w:rFonts w:ascii="Arial" w:hAnsi="Arial" w:cs="Arial"/>
          <w:sz w:val="22"/>
          <w:szCs w:val="22"/>
        </w:rPr>
        <w:t>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350A8E" w:rsidRPr="007F0C83" w:rsidRDefault="00350A8E" w:rsidP="00350A8E">
      <w:pPr>
        <w:rPr>
          <w:rFonts w:ascii="Arial" w:hAnsi="Arial" w:cs="Arial"/>
          <w:sz w:val="22"/>
          <w:szCs w:val="22"/>
        </w:rPr>
      </w:pPr>
      <w:r w:rsidRPr="007F0C83">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w:t>
      </w:r>
      <w:r w:rsidRPr="007F0C83">
        <w:rPr>
          <w:rFonts w:ascii="Arial" w:hAnsi="Arial" w:cs="Arial"/>
          <w:sz w:val="22"/>
          <w:szCs w:val="22"/>
        </w:rPr>
        <w:lastRenderedPageBreak/>
        <w:t xml:space="preserve">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350A8E" w:rsidRPr="007F0C83" w:rsidRDefault="00350A8E" w:rsidP="00350A8E">
      <w:pPr>
        <w:rPr>
          <w:rFonts w:ascii="Arial" w:hAnsi="Arial" w:cs="Arial"/>
          <w:sz w:val="22"/>
          <w:szCs w:val="22"/>
        </w:rPr>
      </w:pPr>
      <w:r w:rsidRPr="007F0C83">
        <w:rPr>
          <w:rFonts w:ascii="Arial" w:hAnsi="Arial" w:cs="Arial"/>
          <w:sz w:val="22"/>
          <w:szCs w:val="22"/>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350A8E" w:rsidRPr="007F0C83" w:rsidRDefault="00350A8E" w:rsidP="00350A8E">
      <w:pPr>
        <w:rPr>
          <w:rFonts w:ascii="Arial" w:eastAsia="Calibri" w:hAnsi="Arial" w:cs="Arial"/>
          <w:sz w:val="22"/>
          <w:szCs w:val="22"/>
        </w:rPr>
      </w:pPr>
      <w:r w:rsidRPr="007F0C83">
        <w:rPr>
          <w:rFonts w:ascii="Arial" w:hAnsi="Arial" w:cs="Arial"/>
          <w:sz w:val="22"/>
          <w:szCs w:val="22"/>
        </w:rPr>
        <w:t>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Επισημαίνεται ότι τα αποτελέσματα της κλήρωσης ενσωματώνονται ομοίως στην κατωτέρω απόφαση.</w:t>
      </w:r>
    </w:p>
    <w:p w:rsidR="00350A8E" w:rsidRPr="007F0C83" w:rsidRDefault="00350A8E" w:rsidP="00350A8E">
      <w:pPr>
        <w:rPr>
          <w:rFonts w:ascii="Arial" w:hAnsi="Arial" w:cs="Arial"/>
          <w:sz w:val="22"/>
          <w:szCs w:val="22"/>
        </w:rPr>
      </w:pPr>
      <w:r w:rsidRPr="007F0C83">
        <w:rPr>
          <w:rFonts w:ascii="Arial" w:hAnsi="Arial" w:cs="Arial"/>
          <w:sz w:val="22"/>
          <w:szCs w:val="22"/>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 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350A8E" w:rsidRPr="007F0C83" w:rsidRDefault="00350A8E" w:rsidP="00350A8E">
      <w:pPr>
        <w:rPr>
          <w:rFonts w:ascii="Arial" w:hAnsi="Arial" w:cs="Arial"/>
          <w:sz w:val="22"/>
          <w:szCs w:val="22"/>
        </w:rPr>
      </w:pPr>
      <w:r w:rsidRPr="007F0C83">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και πλέον Ενιαία Αρχή Δημοσίων Συμβάσεων (ΕΑΔΗΣΥ)  με το άρθρο 3 του ν.4912/2022 σύμφωνα με όσα προβλέπονται στην παράγραφο 3.4 της παρούσας.</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53" w:name="_Toc107659887"/>
      <w:r w:rsidRPr="007F0C83">
        <w:rPr>
          <w:rFonts w:ascii="Arial" w:hAnsi="Arial" w:cs="Arial"/>
          <w:sz w:val="22"/>
          <w:szCs w:val="22"/>
        </w:rPr>
        <w:t>3.2</w:t>
      </w:r>
      <w:r w:rsidRPr="007F0C83">
        <w:rPr>
          <w:rFonts w:ascii="Arial" w:hAnsi="Arial" w:cs="Arial"/>
          <w:sz w:val="22"/>
          <w:szCs w:val="22"/>
        </w:rPr>
        <w:tab/>
        <w:t>Πρόσκληση υποβολής δικαιολογητικών προσωρινού αναδόχου - Δικαιολογητικά προσωρινού αναδόχου</w:t>
      </w:r>
      <w:bookmarkEnd w:id="53"/>
    </w:p>
    <w:p w:rsidR="00350A8E" w:rsidRPr="007F0C83" w:rsidRDefault="00350A8E" w:rsidP="00350A8E">
      <w:pPr>
        <w:rPr>
          <w:rFonts w:ascii="Arial" w:hAnsi="Arial" w:cs="Arial"/>
          <w:sz w:val="22"/>
          <w:szCs w:val="22"/>
        </w:rPr>
      </w:pPr>
      <w:r w:rsidRPr="007F0C83">
        <w:rPr>
          <w:rFonts w:ascii="Arial" w:hAnsi="Arial" w:cs="Arial"/>
          <w:sz w:val="22"/>
          <w:szCs w:val="22"/>
        </w:rPr>
        <w:t>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7F0C83">
        <w:rPr>
          <w:rFonts w:ascii="Arial" w:hAnsi="Arial" w:cs="Arial"/>
          <w:sz w:val="22"/>
          <w:szCs w:val="22"/>
        </w:rPr>
        <w:t>μορφότυπο</w:t>
      </w:r>
      <w:proofErr w:type="spellEnd"/>
      <w:r w:rsidRPr="007F0C83">
        <w:rPr>
          <w:rFonts w:ascii="Arial" w:hAnsi="Arial" w:cs="Arial"/>
          <w:sz w:val="22"/>
          <w:szCs w:val="22"/>
        </w:rPr>
        <w:t xml:space="preserve"> PDF, σύμφωνα με τα ειδικώς οριζόμενα στην παράγραφο 2.4.2.5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w:t>
      </w:r>
      <w:r w:rsidRPr="007F0C83">
        <w:rPr>
          <w:rFonts w:ascii="Arial" w:hAnsi="Arial" w:cs="Arial"/>
          <w:sz w:val="22"/>
          <w:szCs w:val="22"/>
        </w:rPr>
        <w:lastRenderedPageBreak/>
        <w:t>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Αν δεν προσκομισθούν τα παραπάνω δικαιολογητικά ή υπάρχουν ελλείψεις σε αυτά που </w:t>
      </w:r>
      <w:proofErr w:type="spellStart"/>
      <w:r w:rsidRPr="007F0C83">
        <w:rPr>
          <w:rFonts w:ascii="Arial" w:hAnsi="Arial" w:cs="Arial"/>
          <w:sz w:val="22"/>
          <w:szCs w:val="22"/>
        </w:rPr>
        <w:t>υπoβλήθηκαν</w:t>
      </w:r>
      <w:proofErr w:type="spellEnd"/>
      <w:r w:rsidRPr="007F0C83">
        <w:rPr>
          <w:rFonts w:ascii="Arial" w:hAnsi="Arial" w:cs="Arial"/>
          <w:sz w:val="22"/>
          <w:szCs w:val="22"/>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7F0C83">
        <w:rPr>
          <w:rFonts w:ascii="Arial" w:hAnsi="Arial" w:cs="Arial"/>
          <w:sz w:val="22"/>
          <w:szCs w:val="22"/>
        </w:rPr>
        <w:t>κατ΄</w:t>
      </w:r>
      <w:proofErr w:type="spellEnd"/>
      <w:r w:rsidRPr="007F0C83">
        <w:rPr>
          <w:rFonts w:ascii="Arial" w:hAnsi="Arial" w:cs="Arial"/>
          <w:sz w:val="22"/>
          <w:szCs w:val="22"/>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350A8E" w:rsidRPr="007F0C83" w:rsidRDefault="00350A8E" w:rsidP="00350A8E">
      <w:pPr>
        <w:rPr>
          <w:rFonts w:ascii="Arial" w:hAnsi="Arial" w:cs="Arial"/>
          <w:sz w:val="22"/>
          <w:szCs w:val="22"/>
        </w:rPr>
      </w:pPr>
      <w:r w:rsidRPr="007F0C83">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350A8E" w:rsidRPr="007F0C83" w:rsidRDefault="00350A8E" w:rsidP="00350A8E">
      <w:pPr>
        <w:rPr>
          <w:rFonts w:ascii="Arial" w:hAnsi="Arial" w:cs="Arial"/>
          <w:sz w:val="22"/>
          <w:szCs w:val="22"/>
        </w:rPr>
      </w:pPr>
      <w:r w:rsidRPr="007F0C83">
        <w:rPr>
          <w:rFonts w:ascii="Arial" w:hAnsi="Arial" w:cs="Arial"/>
          <w:sz w:val="22"/>
          <w:szCs w:val="22"/>
        </w:rPr>
        <w:t>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παραγράφους2.2.4 έως 2.2.8 (κριτήρια ποιοτικής επιλογής)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7F0C83">
        <w:rPr>
          <w:rFonts w:ascii="Arial" w:hAnsi="Arial" w:cs="Arial"/>
          <w:sz w:val="22"/>
          <w:szCs w:val="22"/>
        </w:rPr>
        <w:t>οψιγενείς</w:t>
      </w:r>
      <w:proofErr w:type="spellEnd"/>
      <w:r w:rsidRPr="007F0C83">
        <w:rPr>
          <w:rFonts w:ascii="Arial" w:hAnsi="Arial" w:cs="Arial"/>
          <w:sz w:val="22"/>
          <w:szCs w:val="22"/>
        </w:rPr>
        <w:t xml:space="preserve"> μεταβολές), δεν καταπίπτει υπέρ της Αναθέτουσας Αρχής η εγγύηση συμμετοχής του.</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50A8E" w:rsidRPr="007F0C83" w:rsidRDefault="00350A8E" w:rsidP="00350A8E">
      <w:pPr>
        <w:rPr>
          <w:rFonts w:ascii="Arial" w:hAnsi="Arial" w:cs="Arial"/>
          <w:sz w:val="22"/>
          <w:szCs w:val="22"/>
        </w:rPr>
      </w:pPr>
      <w:bookmarkStart w:id="54" w:name="_Toc107659888"/>
      <w:r w:rsidRPr="007F0C83">
        <w:rPr>
          <w:rFonts w:ascii="Arial" w:hAnsi="Arial" w:cs="Arial"/>
          <w:sz w:val="22"/>
          <w:szCs w:val="22"/>
        </w:rPr>
        <w:t>3.3</w:t>
      </w:r>
      <w:r w:rsidRPr="007F0C83">
        <w:rPr>
          <w:rFonts w:ascii="Arial" w:hAnsi="Arial" w:cs="Arial"/>
          <w:sz w:val="22"/>
          <w:szCs w:val="22"/>
        </w:rPr>
        <w:tab/>
        <w:t>Κατακύρωση - σύναψη σύμβασης</w:t>
      </w:r>
      <w:bookmarkEnd w:id="54"/>
    </w:p>
    <w:p w:rsidR="00350A8E" w:rsidRPr="007F0C83" w:rsidRDefault="00350A8E" w:rsidP="00350A8E">
      <w:pPr>
        <w:rPr>
          <w:rFonts w:ascii="Arial" w:hAnsi="Arial" w:cs="Arial"/>
          <w:sz w:val="22"/>
          <w:szCs w:val="22"/>
        </w:rPr>
      </w:pPr>
      <w:r w:rsidRPr="007F0C83">
        <w:rPr>
          <w:rFonts w:ascii="Arial" w:hAnsi="Arial" w:cs="Arial"/>
          <w:sz w:val="22"/>
          <w:szCs w:val="22"/>
        </w:rPr>
        <w:t>3.3.1.Τα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350A8E" w:rsidRPr="007F0C83" w:rsidRDefault="00350A8E" w:rsidP="00350A8E">
      <w:pPr>
        <w:rPr>
          <w:rFonts w:ascii="Arial" w:hAnsi="Arial" w:cs="Arial"/>
          <w:sz w:val="22"/>
          <w:szCs w:val="22"/>
        </w:rPr>
      </w:pPr>
      <w:r w:rsidRPr="007F0C83">
        <w:rPr>
          <w:rFonts w:ascii="Arial" w:hAnsi="Arial" w:cs="Arial"/>
          <w:sz w:val="22"/>
          <w:szCs w:val="22"/>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Κατά της απόφασης κατακύρωσης χωρεί προδικαστική προσφυγή ενώπιον της ΕΑΔΗΣΥ, σύμφωνα με την παράγραφο 3.4 της παρούσας. Δεν επιτρέπεται η άσκηση άλλης διοικητικής προσφυγής κατά της ανωτέρω απόφασης.</w:t>
      </w:r>
    </w:p>
    <w:p w:rsidR="00350A8E" w:rsidRPr="007F0C83" w:rsidRDefault="00350A8E" w:rsidP="00350A8E">
      <w:pPr>
        <w:rPr>
          <w:rFonts w:ascii="Arial" w:hAnsi="Arial" w:cs="Arial"/>
          <w:sz w:val="22"/>
          <w:szCs w:val="22"/>
        </w:rPr>
      </w:pPr>
      <w:r w:rsidRPr="007F0C83">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350A8E" w:rsidRPr="007F0C83" w:rsidRDefault="00350A8E" w:rsidP="00350A8E">
      <w:pPr>
        <w:rPr>
          <w:rFonts w:ascii="Arial" w:hAnsi="Arial" w:cs="Arial"/>
          <w:sz w:val="22"/>
          <w:szCs w:val="22"/>
        </w:rPr>
      </w:pPr>
      <w:r w:rsidRPr="007F0C83">
        <w:rPr>
          <w:rFonts w:ascii="Arial" w:hAnsi="Arial" w:cs="Arial"/>
          <w:sz w:val="22"/>
          <w:szCs w:val="22"/>
        </w:rPr>
        <w:t>α) κοινοποιηθεί η απόφαση κατακύρωσης σε όλους τους οικονομικούς φορείς που δεν έχουν αποκλειστεί οριστικά,</w:t>
      </w:r>
    </w:p>
    <w:p w:rsidR="00350A8E" w:rsidRPr="007F0C83" w:rsidRDefault="00350A8E" w:rsidP="00350A8E">
      <w:pPr>
        <w:rPr>
          <w:rFonts w:ascii="Arial" w:hAnsi="Arial" w:cs="Arial"/>
          <w:sz w:val="22"/>
          <w:szCs w:val="22"/>
        </w:rPr>
      </w:pPr>
      <w:r w:rsidRPr="007F0C83">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7F0C83">
          <w:rPr>
            <w:rFonts w:ascii="Arial" w:hAnsi="Arial" w:cs="Arial"/>
            <w:sz w:val="22"/>
            <w:szCs w:val="22"/>
          </w:rPr>
          <w:t>παρ.</w:t>
        </w:r>
      </w:hyperlink>
      <w:hyperlink r:id="rId18" w:anchor="art372_4" w:history="1">
        <w:r w:rsidRPr="007F0C83">
          <w:rPr>
            <w:rFonts w:ascii="Arial" w:hAnsi="Arial" w:cs="Arial"/>
            <w:sz w:val="22"/>
            <w:szCs w:val="22"/>
          </w:rPr>
          <w:t>http://www.eaadhsy.gr/n4412/n4412fulltextlinks.html - art372_4</w:t>
        </w:r>
      </w:hyperlink>
      <w:hyperlink r:id="rId19" w:anchor="art372_4" w:history="1">
        <w:r w:rsidRPr="007F0C83">
          <w:rPr>
            <w:rFonts w:ascii="Arial" w:hAnsi="Arial" w:cs="Arial"/>
            <w:sz w:val="22"/>
            <w:szCs w:val="22"/>
          </w:rPr>
          <w:t xml:space="preserve"> 4 του άρθρου 372</w:t>
        </w:r>
      </w:hyperlink>
      <w:r w:rsidRPr="007F0C83">
        <w:rPr>
          <w:rFonts w:ascii="Arial" w:hAnsi="Arial" w:cs="Arial"/>
          <w:sz w:val="22"/>
          <w:szCs w:val="22"/>
        </w:rPr>
        <w:t xml:space="preserve">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 ολοκληρωθεί επιτυχώς ο </w:t>
      </w:r>
      <w:proofErr w:type="spellStart"/>
      <w:r w:rsidRPr="007F0C83">
        <w:rPr>
          <w:rFonts w:ascii="Arial" w:hAnsi="Arial" w:cs="Arial"/>
          <w:sz w:val="22"/>
          <w:szCs w:val="22"/>
        </w:rPr>
        <w:t>προσυμβατικός</w:t>
      </w:r>
      <w:proofErr w:type="spellEnd"/>
      <w:r w:rsidRPr="007F0C83">
        <w:rPr>
          <w:rFonts w:ascii="Arial" w:hAnsi="Arial" w:cs="Arial"/>
          <w:sz w:val="22"/>
          <w:szCs w:val="22"/>
        </w:rPr>
        <w:t xml:space="preserve"> έλεγχος από το Ελεγκτικό Συνέδριο, σύμφωνα με τα άρθρα 324 έως 327 του ν. 4700/2020, εφόσον απαιτείται,</w:t>
      </w:r>
    </w:p>
    <w:p w:rsidR="00350A8E" w:rsidRPr="007F0C83" w:rsidRDefault="00350A8E" w:rsidP="00350A8E">
      <w:pPr>
        <w:rPr>
          <w:rFonts w:ascii="Arial" w:hAnsi="Arial" w:cs="Arial"/>
          <w:sz w:val="22"/>
          <w:szCs w:val="22"/>
        </w:rPr>
      </w:pPr>
      <w:r w:rsidRPr="007F0C83">
        <w:rPr>
          <w:rFonts w:ascii="Arial" w:hAnsi="Arial" w:cs="Arial"/>
          <w:sz w:val="22"/>
          <w:szCs w:val="22"/>
        </w:rPr>
        <w:t>και </w:t>
      </w:r>
      <w:r w:rsidRPr="007F0C83">
        <w:rPr>
          <w:rFonts w:ascii="Arial" w:hAnsi="Arial" w:cs="Arial"/>
          <w:sz w:val="22"/>
          <w:szCs w:val="22"/>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0" w:history="1">
        <w:r w:rsidRPr="007F0C83">
          <w:rPr>
            <w:rFonts w:ascii="Arial" w:hAnsi="Arial" w:cs="Arial"/>
            <w:sz w:val="22"/>
            <w:szCs w:val="22"/>
          </w:rPr>
          <w:t>άρθρο 79Α</w:t>
        </w:r>
      </w:hyperlink>
      <w:r w:rsidRPr="007F0C83">
        <w:rPr>
          <w:rFonts w:ascii="Arial" w:hAnsi="Arial" w:cs="Arial"/>
          <w:sz w:val="22"/>
          <w:szCs w:val="22"/>
        </w:rPr>
        <w:t xml:space="preserve"> του ν. 4412/2016, στην οποία δηλώνεται ότι, δεν έχουν επέλθει στο πρόσωπό του </w:t>
      </w:r>
      <w:proofErr w:type="spellStart"/>
      <w:r w:rsidRPr="007F0C83">
        <w:rPr>
          <w:rFonts w:ascii="Arial" w:hAnsi="Arial" w:cs="Arial"/>
          <w:sz w:val="22"/>
          <w:szCs w:val="22"/>
        </w:rPr>
        <w:t>οψιγενείς</w:t>
      </w:r>
      <w:proofErr w:type="spellEnd"/>
      <w:r w:rsidRPr="007F0C83">
        <w:rPr>
          <w:rFonts w:ascii="Arial" w:hAnsi="Arial" w:cs="Arial"/>
          <w:sz w:val="22"/>
          <w:szCs w:val="22"/>
        </w:rPr>
        <w:t xml:space="preserve"> μεταβολές κατά την έννοια του </w:t>
      </w:r>
      <w:hyperlink r:id="rId21" w:anchor="art104" w:history="1">
        <w:r w:rsidRPr="007F0C83">
          <w:rPr>
            <w:rFonts w:ascii="Arial" w:hAnsi="Arial" w:cs="Arial"/>
            <w:sz w:val="22"/>
            <w:szCs w:val="22"/>
          </w:rPr>
          <w:t>άρθρου 104</w:t>
        </w:r>
      </w:hyperlink>
      <w:r w:rsidRPr="007F0C83">
        <w:rPr>
          <w:rFonts w:ascii="Arial" w:hAnsi="Arial" w:cs="Arial"/>
          <w:sz w:val="22"/>
          <w:szCs w:val="22"/>
        </w:rPr>
        <w:t xml:space="preserve"> του ν. 4412/2016 και μόνον στην περίπτωση του </w:t>
      </w:r>
      <w:proofErr w:type="spellStart"/>
      <w:r w:rsidRPr="007F0C83">
        <w:rPr>
          <w:rFonts w:ascii="Arial" w:hAnsi="Arial" w:cs="Arial"/>
          <w:sz w:val="22"/>
          <w:szCs w:val="22"/>
        </w:rPr>
        <w:t>προσυμβατικού</w:t>
      </w:r>
      <w:proofErr w:type="spellEnd"/>
      <w:r w:rsidRPr="007F0C83">
        <w:rPr>
          <w:rFonts w:ascii="Arial" w:hAnsi="Arial" w:cs="Arial"/>
          <w:sz w:val="22"/>
          <w:szCs w:val="22"/>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7F0C83">
        <w:rPr>
          <w:rFonts w:ascii="Arial" w:hAnsi="Arial" w:cs="Arial"/>
          <w:sz w:val="22"/>
          <w:szCs w:val="22"/>
        </w:rPr>
        <w:t>οψιγενείς</w:t>
      </w:r>
      <w:proofErr w:type="spellEnd"/>
      <w:r w:rsidRPr="007F0C83">
        <w:rPr>
          <w:rFonts w:ascii="Arial" w:hAnsi="Arial" w:cs="Arial"/>
          <w:sz w:val="22"/>
          <w:szCs w:val="22"/>
        </w:rPr>
        <w:t xml:space="preserve"> μεταβολές, η δήλωση ελέγχεται από την Επιτροπή Διαγωνισμού, η οποία εισηγείται προς το αρμόδιο αποφαινόμενο όργανο.</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350A8E" w:rsidRPr="007F0C83" w:rsidRDefault="00350A8E" w:rsidP="00350A8E">
      <w:pPr>
        <w:rPr>
          <w:rFonts w:ascii="Arial" w:hAnsi="Arial" w:cs="Arial"/>
          <w:sz w:val="22"/>
          <w:szCs w:val="22"/>
        </w:rPr>
      </w:pPr>
      <w:r w:rsidRPr="007F0C83">
        <w:rPr>
          <w:rFonts w:ascii="Arial" w:hAnsi="Arial" w:cs="Arial"/>
          <w:sz w:val="22"/>
          <w:szCs w:val="22"/>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350A8E" w:rsidRPr="007F0C83" w:rsidRDefault="00350A8E" w:rsidP="00350A8E">
      <w:pPr>
        <w:rPr>
          <w:rFonts w:ascii="Arial" w:hAnsi="Arial" w:cs="Arial"/>
          <w:sz w:val="22"/>
          <w:szCs w:val="22"/>
        </w:rPr>
      </w:pPr>
      <w:r w:rsidRPr="007F0C83">
        <w:rPr>
          <w:rFonts w:ascii="Arial" w:hAnsi="Arial" w:cs="Arial"/>
          <w:sz w:val="22"/>
          <w:szCs w:val="22"/>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350A8E" w:rsidRPr="007F0C83" w:rsidRDefault="00350A8E" w:rsidP="00350A8E">
      <w:pPr>
        <w:rPr>
          <w:rFonts w:ascii="Arial" w:hAnsi="Arial" w:cs="Arial"/>
          <w:sz w:val="22"/>
          <w:szCs w:val="22"/>
        </w:rPr>
      </w:pPr>
      <w:bookmarkStart w:id="55" w:name="_Toc107659889"/>
      <w:r w:rsidRPr="007F0C83">
        <w:rPr>
          <w:rFonts w:ascii="Arial" w:hAnsi="Arial" w:cs="Arial"/>
          <w:sz w:val="22"/>
          <w:szCs w:val="22"/>
        </w:rPr>
        <w:t>3.4</w:t>
      </w:r>
      <w:r w:rsidRPr="007F0C83">
        <w:rPr>
          <w:rFonts w:ascii="Arial" w:hAnsi="Arial" w:cs="Arial"/>
          <w:sz w:val="22"/>
          <w:szCs w:val="22"/>
        </w:rPr>
        <w:tab/>
        <w:t>Προδικαστικές Προσφυγές - Προσωρινή και οριστική Δικαστική Προστασία</w:t>
      </w:r>
      <w:bookmarkEnd w:id="55"/>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7F0C83">
        <w:rPr>
          <w:rFonts w:ascii="Arial" w:hAnsi="Arial" w:cs="Arial"/>
          <w:sz w:val="22"/>
          <w:szCs w:val="22"/>
        </w:rPr>
        <w:t>ενωσιακής</w:t>
      </w:r>
      <w:proofErr w:type="spellEnd"/>
      <w:r w:rsidRPr="007F0C83">
        <w:rPr>
          <w:rFonts w:ascii="Arial" w:hAnsi="Arial" w:cs="Arial"/>
          <w:sz w:val="22"/>
          <w:szCs w:val="22"/>
        </w:rPr>
        <w:t xml:space="preserve"> ή εσωτερικής νομοθεσίας στον τομέα των δημοσίων συμβάσεων, έχει δικαίωμα να προσφύγει στην ανεξάρτητη Ενιαία Αρχή Δημοσίων Συμβάσεων  (ΕΑΔΗΣΥ), σύμφωνα με τα ειδικότερα οριζόμενα στα άρθρα 345 </w:t>
      </w:r>
      <w:proofErr w:type="spellStart"/>
      <w:r w:rsidRPr="007F0C83">
        <w:rPr>
          <w:rFonts w:ascii="Arial" w:hAnsi="Arial" w:cs="Arial"/>
          <w:sz w:val="22"/>
          <w:szCs w:val="22"/>
        </w:rPr>
        <w:t>επ</w:t>
      </w:r>
      <w:proofErr w:type="spellEnd"/>
      <w:r w:rsidRPr="007F0C83">
        <w:rPr>
          <w:rFonts w:ascii="Arial" w:hAnsi="Arial" w:cs="Arial"/>
          <w:sz w:val="22"/>
          <w:szCs w:val="22"/>
        </w:rPr>
        <w:t xml:space="preserve">. ν. 4412/2016 και 1επ. </w:t>
      </w:r>
      <w:proofErr w:type="spellStart"/>
      <w:r w:rsidRPr="007F0C83">
        <w:rPr>
          <w:rFonts w:ascii="Arial" w:hAnsi="Arial" w:cs="Arial"/>
          <w:sz w:val="22"/>
          <w:szCs w:val="22"/>
        </w:rPr>
        <w:t>π.δ</w:t>
      </w:r>
      <w:proofErr w:type="spellEnd"/>
      <w:r w:rsidRPr="007F0C83">
        <w:rPr>
          <w:rFonts w:ascii="Arial" w:hAnsi="Arial" w:cs="Arial"/>
          <w:sz w:val="22"/>
          <w:szCs w:val="22"/>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350A8E" w:rsidRPr="007F0C83" w:rsidRDefault="00350A8E" w:rsidP="00350A8E">
      <w:pPr>
        <w:rPr>
          <w:rFonts w:ascii="Arial" w:hAnsi="Arial" w:cs="Arial"/>
          <w:sz w:val="22"/>
          <w:szCs w:val="22"/>
        </w:rPr>
      </w:pPr>
      <w:r w:rsidRPr="007F0C83">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350A8E" w:rsidRPr="007F0C83" w:rsidRDefault="00350A8E" w:rsidP="00350A8E">
      <w:pPr>
        <w:rPr>
          <w:rFonts w:ascii="Arial" w:hAnsi="Arial" w:cs="Arial"/>
          <w:sz w:val="22"/>
          <w:szCs w:val="22"/>
        </w:rPr>
      </w:pPr>
      <w:r w:rsidRPr="007F0C83">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7F0C83">
        <w:rPr>
          <w:rFonts w:ascii="Arial" w:hAnsi="Arial" w:cs="Arial"/>
          <w:sz w:val="22"/>
          <w:szCs w:val="22"/>
        </w:rPr>
        <w:t>π.δ</w:t>
      </w:r>
      <w:proofErr w:type="spellEnd"/>
      <w:r w:rsidRPr="007F0C83">
        <w:rPr>
          <w:rFonts w:ascii="Arial" w:hAnsi="Arial" w:cs="Arial"/>
          <w:sz w:val="22"/>
          <w:szCs w:val="22"/>
        </w:rPr>
        <w:t>/</w:t>
      </w:r>
      <w:proofErr w:type="spellStart"/>
      <w:r w:rsidRPr="007F0C83">
        <w:rPr>
          <w:rFonts w:ascii="Arial" w:hAnsi="Arial" w:cs="Arial"/>
          <w:sz w:val="22"/>
          <w:szCs w:val="22"/>
        </w:rPr>
        <w:t>τος</w:t>
      </w:r>
      <w:proofErr w:type="spellEnd"/>
      <w:r w:rsidRPr="007F0C83">
        <w:rPr>
          <w:rFonts w:ascii="Arial" w:hAnsi="Arial" w:cs="Arial"/>
          <w:sz w:val="22"/>
          <w:szCs w:val="22"/>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w:t>
      </w:r>
      <w:proofErr w:type="spellStart"/>
      <w:r w:rsidRPr="007F0C83">
        <w:rPr>
          <w:rFonts w:ascii="Arial" w:hAnsi="Arial" w:cs="Arial"/>
          <w:sz w:val="22"/>
          <w:szCs w:val="22"/>
        </w:rPr>
        <w:t>π.δ</w:t>
      </w:r>
      <w:proofErr w:type="spellEnd"/>
      <w:r w:rsidRPr="007F0C83">
        <w:rPr>
          <w:rFonts w:ascii="Arial" w:hAnsi="Arial" w:cs="Arial"/>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7F0C83">
        <w:rPr>
          <w:rFonts w:ascii="Arial" w:hAnsi="Arial" w:cs="Arial"/>
          <w:sz w:val="22"/>
          <w:szCs w:val="22"/>
        </w:rPr>
        <w:t>π.δ</w:t>
      </w:r>
      <w:proofErr w:type="spellEnd"/>
      <w:r w:rsidRPr="007F0C83">
        <w:rPr>
          <w:rFonts w:ascii="Arial" w:hAnsi="Arial" w:cs="Arial"/>
          <w:sz w:val="22"/>
          <w:szCs w:val="22"/>
        </w:rPr>
        <w:t xml:space="preserve">. 39/2017. </w:t>
      </w:r>
    </w:p>
    <w:p w:rsidR="00350A8E" w:rsidRPr="007F0C83" w:rsidRDefault="00350A8E" w:rsidP="00350A8E">
      <w:pPr>
        <w:rPr>
          <w:rFonts w:ascii="Arial" w:hAnsi="Arial" w:cs="Arial"/>
          <w:sz w:val="22"/>
          <w:szCs w:val="22"/>
        </w:rPr>
      </w:pPr>
      <w:r w:rsidRPr="007F0C83">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Μετά την, κατά τα ως άνω, ηλεκτρονική κατάθεση της προδικαστικής προσφυγής η αναθέτουσα αρχή, μέσω της λειτουργίας «Επικοινωνία» :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7F0C83">
        <w:rPr>
          <w:rFonts w:ascii="Arial" w:hAnsi="Arial" w:cs="Arial"/>
          <w:sz w:val="22"/>
          <w:szCs w:val="22"/>
        </w:rPr>
        <w:t>π.δ</w:t>
      </w:r>
      <w:proofErr w:type="spellEnd"/>
      <w:r w:rsidRPr="007F0C83">
        <w:rPr>
          <w:rFonts w:ascii="Arial" w:hAnsi="Arial" w:cs="Arial"/>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w:t>
      </w:r>
      <w:r w:rsidRPr="007F0C83">
        <w:rPr>
          <w:rFonts w:ascii="Arial" w:hAnsi="Arial" w:cs="Arial"/>
          <w:sz w:val="22"/>
          <w:szCs w:val="22"/>
        </w:rPr>
        <w:lastRenderedPageBreak/>
        <w:t>αρχή μπορεί να παραθέσει αρχική ή συμπληρωματική αιτιολογία για την υποστήριξη της προσβαλλόμενης με την προδικαστική προσφυγή πράξης.</w:t>
      </w:r>
    </w:p>
    <w:p w:rsidR="00350A8E" w:rsidRPr="007F0C83" w:rsidRDefault="00350A8E" w:rsidP="00350A8E">
      <w:pPr>
        <w:rPr>
          <w:rFonts w:ascii="Arial" w:hAnsi="Arial" w:cs="Arial"/>
          <w:sz w:val="22"/>
          <w:szCs w:val="22"/>
        </w:rPr>
      </w:pPr>
      <w:r w:rsidRPr="007F0C83">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350A8E" w:rsidRPr="007F0C83" w:rsidRDefault="00350A8E" w:rsidP="00350A8E">
      <w:pPr>
        <w:rPr>
          <w:rFonts w:ascii="Arial" w:hAnsi="Arial" w:cs="Arial"/>
          <w:sz w:val="22"/>
          <w:szCs w:val="22"/>
        </w:rPr>
      </w:pPr>
      <w:r w:rsidRPr="007F0C83">
        <w:rPr>
          <w:rFonts w:ascii="Arial" w:hAnsi="Arial" w:cs="Arial"/>
          <w:sz w:val="22"/>
          <w:szCs w:val="22"/>
        </w:rPr>
        <w:t>δ)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350A8E" w:rsidRPr="007F0C83" w:rsidRDefault="00350A8E" w:rsidP="00350A8E">
      <w:pPr>
        <w:rPr>
          <w:rFonts w:ascii="Arial" w:hAnsi="Arial" w:cs="Arial"/>
          <w:sz w:val="22"/>
          <w:szCs w:val="22"/>
        </w:rPr>
      </w:pPr>
      <w:r w:rsidRPr="007F0C83">
        <w:rPr>
          <w:rFonts w:ascii="Arial" w:hAnsi="Arial" w:cs="Arial"/>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Β. Όποιος έχει έννομο συμφέρον μπορεί να ζητήσει, εφαρμοζόμενων αναλογικά των διατάξεων του </w:t>
      </w:r>
      <w:proofErr w:type="spellStart"/>
      <w:r w:rsidRPr="007F0C83">
        <w:rPr>
          <w:rFonts w:ascii="Arial" w:hAnsi="Arial" w:cs="Arial"/>
          <w:sz w:val="22"/>
          <w:szCs w:val="22"/>
        </w:rPr>
        <w:t>π.δ</w:t>
      </w:r>
      <w:proofErr w:type="spellEnd"/>
      <w:r w:rsidRPr="007F0C83">
        <w:rPr>
          <w:rFonts w:ascii="Arial" w:hAnsi="Arial" w:cs="Arial"/>
          <w:sz w:val="22"/>
          <w:szCs w:val="22"/>
        </w:rPr>
        <w:t xml:space="preserve">. 18/1989, την αναστολή της εκτέλεσης της απόφασης της ΕΑΔΗΣΥ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ΕΑΔΗΣΥ κάνει δεκτή την προδικαστική προσφυγή. Με τα ένδικα βοηθήματα της αίτησης αναστολής και της αίτησης ακύρωσης λογίζονται ως </w:t>
      </w:r>
      <w:proofErr w:type="spellStart"/>
      <w:r w:rsidRPr="007F0C83">
        <w:rPr>
          <w:rFonts w:ascii="Arial" w:hAnsi="Arial" w:cs="Arial"/>
          <w:sz w:val="22"/>
          <w:szCs w:val="22"/>
        </w:rPr>
        <w:t>συμπροσβαλλόμενες</w:t>
      </w:r>
      <w:proofErr w:type="spellEnd"/>
      <w:r w:rsidRPr="007F0C83">
        <w:rPr>
          <w:rFonts w:ascii="Arial" w:hAnsi="Arial" w:cs="Arial"/>
          <w:sz w:val="22"/>
          <w:szCs w:val="22"/>
        </w:rPr>
        <w:t xml:space="preserve"> με την απόφαση της ΕΑΔΗΣΥ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7F0C83">
        <w:rPr>
          <w:rFonts w:ascii="Arial" w:hAnsi="Arial" w:cs="Arial"/>
          <w:sz w:val="22"/>
          <w:szCs w:val="22"/>
        </w:rPr>
        <w:t>εδ</w:t>
      </w:r>
      <w:proofErr w:type="spellEnd"/>
      <w:r w:rsidRPr="007F0C83">
        <w:rPr>
          <w:rFonts w:ascii="Arial" w:hAnsi="Arial" w:cs="Arial"/>
          <w:sz w:val="22"/>
          <w:szCs w:val="22"/>
        </w:rPr>
        <w:t xml:space="preserve">. </w:t>
      </w:r>
      <w:proofErr w:type="spellStart"/>
      <w:r w:rsidRPr="007F0C83">
        <w:rPr>
          <w:rFonts w:ascii="Arial" w:hAnsi="Arial" w:cs="Arial"/>
          <w:sz w:val="22"/>
          <w:szCs w:val="22"/>
        </w:rPr>
        <w:t>γ΄</w:t>
      </w:r>
      <w:proofErr w:type="spellEnd"/>
      <w:r w:rsidRPr="007F0C83">
        <w:rPr>
          <w:rFonts w:ascii="Arial" w:hAnsi="Arial" w:cs="Arial"/>
          <w:sz w:val="22"/>
          <w:szCs w:val="22"/>
        </w:rPr>
        <w:t>-</w:t>
      </w:r>
      <w:proofErr w:type="spellStart"/>
      <w:r w:rsidRPr="007F0C83">
        <w:rPr>
          <w:rFonts w:ascii="Arial" w:hAnsi="Arial" w:cs="Arial"/>
          <w:sz w:val="22"/>
          <w:szCs w:val="22"/>
        </w:rPr>
        <w:t>ζ΄</w:t>
      </w:r>
      <w:proofErr w:type="spellEnd"/>
      <w:r w:rsidRPr="007F0C83">
        <w:rPr>
          <w:rFonts w:ascii="Arial" w:hAnsi="Arial" w:cs="Arial"/>
          <w:sz w:val="22"/>
          <w:szCs w:val="22"/>
        </w:rPr>
        <w:t xml:space="preserve">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 Διαφορές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σύμφωνα με τις οποίες: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Με το ίδιο δικόγραφο δύναται δικονομικά να ασκηθεί αίτηση αναστολής εκτέλεσης και ακύρωσης των αποφάσεων της ΕΑΔΗΣΥ. </w:t>
      </w:r>
    </w:p>
    <w:p w:rsidR="00350A8E" w:rsidRPr="007F0C83" w:rsidRDefault="00350A8E" w:rsidP="00350A8E">
      <w:pPr>
        <w:rPr>
          <w:rFonts w:ascii="Arial" w:hAnsi="Arial" w:cs="Arial"/>
          <w:sz w:val="22"/>
          <w:szCs w:val="22"/>
        </w:rPr>
      </w:pPr>
      <w:r w:rsidRPr="007F0C83">
        <w:rPr>
          <w:rFonts w:ascii="Arial" w:hAnsi="Arial" w:cs="Arial"/>
          <w:sz w:val="22"/>
          <w:szCs w:val="22"/>
        </w:rPr>
        <w:t>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p>
    <w:p w:rsidR="00350A8E" w:rsidRPr="007F0C83" w:rsidRDefault="00350A8E" w:rsidP="00350A8E">
      <w:pPr>
        <w:rPr>
          <w:rFonts w:ascii="Arial" w:hAnsi="Arial" w:cs="Arial"/>
          <w:sz w:val="22"/>
          <w:szCs w:val="22"/>
        </w:rPr>
      </w:pPr>
      <w:bookmarkStart w:id="56" w:name="_Toc107659890"/>
      <w:r w:rsidRPr="007F0C83">
        <w:rPr>
          <w:rFonts w:ascii="Arial" w:hAnsi="Arial" w:cs="Arial"/>
          <w:sz w:val="22"/>
          <w:szCs w:val="22"/>
        </w:rPr>
        <w:t>3.5</w:t>
      </w:r>
      <w:r w:rsidRPr="007F0C83">
        <w:rPr>
          <w:rFonts w:ascii="Arial" w:hAnsi="Arial" w:cs="Arial"/>
          <w:sz w:val="22"/>
          <w:szCs w:val="22"/>
        </w:rPr>
        <w:tab/>
        <w:t>Ματαίωση Διαδικασίας</w:t>
      </w:r>
      <w:bookmarkEnd w:id="56"/>
    </w:p>
    <w:p w:rsidR="00350A8E" w:rsidRPr="007F0C83" w:rsidRDefault="00350A8E" w:rsidP="00350A8E">
      <w:pPr>
        <w:rPr>
          <w:rFonts w:ascii="Arial" w:hAnsi="Arial" w:cs="Arial"/>
          <w:sz w:val="22"/>
          <w:szCs w:val="22"/>
        </w:rPr>
      </w:pPr>
      <w:r w:rsidRPr="007F0C83">
        <w:rPr>
          <w:rFonts w:ascii="Arial" w:hAnsi="Arial" w:cs="Arial"/>
          <w:sz w:val="22"/>
          <w:szCs w:val="22"/>
        </w:rPr>
        <w:t xml:space="preserve">Η αναθέτουσα αρχή ματαιώνει ή δύναται να ματαιώσει εν </w:t>
      </w:r>
      <w:proofErr w:type="spellStart"/>
      <w:r w:rsidRPr="007F0C83">
        <w:rPr>
          <w:rFonts w:ascii="Arial" w:hAnsi="Arial" w:cs="Arial"/>
          <w:sz w:val="22"/>
          <w:szCs w:val="22"/>
        </w:rPr>
        <w:t>όλω</w:t>
      </w:r>
      <w:proofErr w:type="spellEnd"/>
      <w:r w:rsidRPr="007F0C83">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57" w:name="_Toc107659891"/>
      <w:r w:rsidRPr="007F0C83">
        <w:rPr>
          <w:rFonts w:ascii="Arial" w:hAnsi="Arial" w:cs="Arial"/>
          <w:sz w:val="22"/>
          <w:szCs w:val="22"/>
        </w:rPr>
        <w:t>4.</w:t>
      </w:r>
      <w:r w:rsidRPr="007F0C83">
        <w:rPr>
          <w:rFonts w:ascii="Arial" w:hAnsi="Arial" w:cs="Arial"/>
          <w:sz w:val="22"/>
          <w:szCs w:val="22"/>
        </w:rPr>
        <w:tab/>
        <w:t>ΟΡΟΙ ΕΚΤΕΛΕΣΗΣ ΤΗΣ ΣΥΜΒΑΣΗΣ</w:t>
      </w:r>
      <w:bookmarkEnd w:id="57"/>
    </w:p>
    <w:p w:rsidR="00350A8E" w:rsidRPr="007F0C83" w:rsidRDefault="00350A8E" w:rsidP="00350A8E">
      <w:pPr>
        <w:rPr>
          <w:rFonts w:ascii="Arial" w:hAnsi="Arial" w:cs="Arial"/>
          <w:sz w:val="22"/>
          <w:szCs w:val="22"/>
        </w:rPr>
      </w:pPr>
      <w:bookmarkStart w:id="58" w:name="_Toc107659892"/>
      <w:r w:rsidRPr="007F0C83">
        <w:rPr>
          <w:rFonts w:ascii="Arial" w:hAnsi="Arial" w:cs="Arial"/>
          <w:sz w:val="22"/>
          <w:szCs w:val="22"/>
        </w:rPr>
        <w:t>4.1</w:t>
      </w:r>
      <w:r w:rsidRPr="007F0C83">
        <w:rPr>
          <w:rFonts w:ascii="Arial" w:hAnsi="Arial" w:cs="Arial"/>
          <w:sz w:val="22"/>
          <w:szCs w:val="22"/>
        </w:rPr>
        <w:tab/>
        <w:t>Εγγυήσεις  (καλής εκτέλεσης, προκαταβολής, καλής λειτουργίας)</w:t>
      </w:r>
      <w:bookmarkEnd w:id="58"/>
    </w:p>
    <w:p w:rsidR="00350A8E" w:rsidRPr="007F0C83" w:rsidRDefault="00350A8E" w:rsidP="00350A8E">
      <w:pPr>
        <w:rPr>
          <w:rFonts w:ascii="Arial" w:hAnsi="Arial" w:cs="Arial"/>
          <w:sz w:val="22"/>
          <w:szCs w:val="22"/>
        </w:rPr>
      </w:pPr>
      <w:r w:rsidRPr="007F0C83">
        <w:rPr>
          <w:rFonts w:ascii="Arial" w:hAnsi="Arial" w:cs="Arial"/>
          <w:sz w:val="22"/>
          <w:szCs w:val="22"/>
        </w:rPr>
        <w:t xml:space="preserve">4.1.1 Εγγύηση καλής εκτέλεσης και εγγύηση προκαταβολής: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 ήτοι ποσού 3.010,16 €  επί της εκτιμώμενης αξίας της σύμβασης, χωρίς να συμπεριλαμβάνονται τα δικαιώματα προαίρεσης  και κατατίθεται μέχρι και την υπογραφή του συμφωνητικού. </w:t>
      </w:r>
    </w:p>
    <w:p w:rsidR="00350A8E" w:rsidRPr="007F0C83" w:rsidRDefault="00350A8E" w:rsidP="00350A8E">
      <w:pPr>
        <w:rPr>
          <w:rFonts w:ascii="Arial" w:hAnsi="Arial" w:cs="Arial"/>
          <w:sz w:val="22"/>
          <w:szCs w:val="22"/>
        </w:rPr>
      </w:pPr>
      <w:r w:rsidRPr="007F0C83">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ΙV της Διακήρυξης και τα οριζόμενα στο άρθρο 72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350A8E" w:rsidRPr="007F0C83" w:rsidRDefault="00350A8E" w:rsidP="00350A8E">
      <w:pPr>
        <w:rPr>
          <w:rFonts w:ascii="Arial" w:hAnsi="Arial" w:cs="Arial"/>
          <w:sz w:val="22"/>
          <w:szCs w:val="22"/>
        </w:rPr>
      </w:pPr>
      <w:r w:rsidRPr="007F0C83">
        <w:rPr>
          <w:rFonts w:ascii="Arial" w:hAnsi="Arial" w:cs="Arial"/>
          <w:sz w:val="22"/>
          <w:szCs w:val="22"/>
        </w:rPr>
        <w:t>Ο χρόνος ισχύος της εγγύησης καλής εκτέλεσης πρέπει να είναι μεγαλύτερος από τον συμβατικό χρόνο φόρτωσης ή παράδοσης, για διάστημα 30 ημερών.</w:t>
      </w:r>
    </w:p>
    <w:p w:rsidR="00350A8E" w:rsidRPr="007F0C83" w:rsidRDefault="00350A8E" w:rsidP="00350A8E">
      <w:pPr>
        <w:rPr>
          <w:rFonts w:ascii="Arial" w:hAnsi="Arial" w:cs="Arial"/>
          <w:sz w:val="22"/>
          <w:szCs w:val="22"/>
        </w:rPr>
      </w:pPr>
      <w:r w:rsidRPr="007F0C83">
        <w:rPr>
          <w:rFonts w:ascii="Arial" w:hAnsi="Arial" w:cs="Arial"/>
          <w:sz w:val="22"/>
          <w:szCs w:val="22"/>
        </w:rPr>
        <w:t>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σύμφωνα με το άρθρο 72 παρ. 4 του ν. 4412/2016 και 2.1.5.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t>Η/Οι εγγύηση/εις καλής εκτέλεσης επιστρέφεται/</w:t>
      </w:r>
      <w:proofErr w:type="spellStart"/>
      <w:r w:rsidRPr="007F0C83">
        <w:rPr>
          <w:rFonts w:ascii="Arial" w:hAnsi="Arial" w:cs="Arial"/>
          <w:sz w:val="22"/>
          <w:szCs w:val="22"/>
        </w:rPr>
        <w:t>ονται</w:t>
      </w:r>
      <w:proofErr w:type="spellEnd"/>
      <w:r w:rsidRPr="007F0C83">
        <w:rPr>
          <w:rFonts w:ascii="Arial" w:hAnsi="Arial" w:cs="Arial"/>
          <w:sz w:val="22"/>
          <w:szCs w:val="22"/>
        </w:rPr>
        <w:t xml:space="preserve"> στο σύνολό του/ς μετά από την ποσοτική και ποιοτική παραλαβή του συνόλου του αντικειμένου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και υπηρεσιών.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4.1.2.  Εγγύηση καλής λειτουργίας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Απαιτείται η προσκόμιση «εγγύησης καλής λειτουργίας» για την αποκατάσταση των ελαττωμάτων, που ανακύπτουν ή των ζημιών, που προκαλούνται από δυσλειτουργία των αγαθών και υπηρεσιών, κατά την περίοδο εγγύησης καλής λειτουργίας. </w:t>
      </w:r>
    </w:p>
    <w:p w:rsidR="00350A8E" w:rsidRPr="007F0C83" w:rsidRDefault="00350A8E" w:rsidP="00350A8E">
      <w:pPr>
        <w:rPr>
          <w:rFonts w:ascii="Arial" w:hAnsi="Arial" w:cs="Arial"/>
          <w:sz w:val="22"/>
          <w:szCs w:val="22"/>
        </w:rPr>
      </w:pPr>
      <w:r w:rsidRPr="007F0C83">
        <w:rPr>
          <w:rFonts w:ascii="Arial" w:hAnsi="Arial" w:cs="Arial"/>
          <w:sz w:val="22"/>
          <w:szCs w:val="22"/>
        </w:rPr>
        <w:t>Ο ανάδοχος οφείλει να προσκομίσει «εγγύηση καλής λειτουργίας» ύψους 2% της εκτιμώμενης αξίας της σύμβασης, η οποία παρέχεται σύμφωνα με την παρ.10 του άρθρου 72 του Ν. 4412/2016 και έχει χρόνο ισχύος πέντε (5) έτη μετά την σύνταξη του πρωτοκόλλου παραλαβής.</w:t>
      </w:r>
    </w:p>
    <w:p w:rsidR="00350A8E" w:rsidRPr="007F0C83" w:rsidRDefault="00350A8E" w:rsidP="00350A8E">
      <w:pPr>
        <w:rPr>
          <w:rFonts w:ascii="Arial" w:hAnsi="Arial" w:cs="Arial"/>
          <w:sz w:val="22"/>
          <w:szCs w:val="22"/>
        </w:rPr>
      </w:pPr>
      <w:r w:rsidRPr="007F0C83">
        <w:rPr>
          <w:rFonts w:ascii="Arial" w:hAnsi="Arial" w:cs="Arial"/>
          <w:sz w:val="22"/>
          <w:szCs w:val="22"/>
        </w:rPr>
        <w:t>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6.4 της παρούσας.</w:t>
      </w:r>
    </w:p>
    <w:p w:rsidR="00350A8E" w:rsidRPr="007F0C83" w:rsidRDefault="00350A8E" w:rsidP="00350A8E">
      <w:pPr>
        <w:rPr>
          <w:rFonts w:ascii="Arial" w:hAnsi="Arial" w:cs="Arial"/>
          <w:sz w:val="22"/>
          <w:szCs w:val="22"/>
        </w:rPr>
      </w:pPr>
      <w:bookmarkStart w:id="59" w:name="_Toc107659893"/>
      <w:r w:rsidRPr="007F0C83">
        <w:rPr>
          <w:rFonts w:ascii="Arial" w:hAnsi="Arial" w:cs="Arial"/>
          <w:sz w:val="22"/>
          <w:szCs w:val="22"/>
        </w:rPr>
        <w:t xml:space="preserve">4.2 </w:t>
      </w:r>
      <w:r w:rsidRPr="007F0C83">
        <w:rPr>
          <w:rFonts w:ascii="Arial" w:hAnsi="Arial" w:cs="Arial"/>
          <w:sz w:val="22"/>
          <w:szCs w:val="22"/>
        </w:rPr>
        <w:tab/>
        <w:t>Συμβατικό Πλαίσιο - Εφαρμοστέα Νομοθεσία</w:t>
      </w:r>
      <w:bookmarkEnd w:id="59"/>
    </w:p>
    <w:p w:rsidR="00350A8E" w:rsidRPr="007F0C83" w:rsidRDefault="00350A8E" w:rsidP="00350A8E">
      <w:pPr>
        <w:rPr>
          <w:rFonts w:ascii="Arial" w:hAnsi="Arial" w:cs="Arial"/>
          <w:sz w:val="22"/>
          <w:szCs w:val="22"/>
        </w:rPr>
      </w:pPr>
      <w:r w:rsidRPr="007F0C83">
        <w:rPr>
          <w:rFonts w:ascii="Arial" w:hAnsi="Arial" w:cs="Arial"/>
          <w:sz w:val="22"/>
          <w:szCs w:val="22"/>
        </w:rPr>
        <w:t xml:space="preserve">Κατά την εκτέλεση της σύμβασης εφαρμόζονται οι διατάξεις του ν. 4412/2016 (όπως έχουν τροποποιηθεί και ισχύουν ), οι όροι της παρούσας διακήρυξης και συμπληρωματικά ο Αστικός Κώδικας. </w:t>
      </w:r>
    </w:p>
    <w:p w:rsidR="00350A8E" w:rsidRPr="007F0C83" w:rsidRDefault="00350A8E" w:rsidP="00350A8E">
      <w:pPr>
        <w:rPr>
          <w:rFonts w:ascii="Arial" w:hAnsi="Arial" w:cs="Arial"/>
          <w:sz w:val="22"/>
          <w:szCs w:val="22"/>
        </w:rPr>
      </w:pPr>
      <w:bookmarkStart w:id="60" w:name="_Toc107659894"/>
      <w:r w:rsidRPr="007F0C83">
        <w:rPr>
          <w:rFonts w:ascii="Arial" w:hAnsi="Arial" w:cs="Arial"/>
          <w:sz w:val="22"/>
          <w:szCs w:val="22"/>
        </w:rPr>
        <w:t>4.3</w:t>
      </w:r>
      <w:r w:rsidRPr="007F0C83">
        <w:rPr>
          <w:rFonts w:ascii="Arial" w:hAnsi="Arial" w:cs="Arial"/>
          <w:sz w:val="22"/>
          <w:szCs w:val="22"/>
        </w:rPr>
        <w:tab/>
        <w:t>Όροι εκτέλεσης της σύμβασης</w:t>
      </w:r>
      <w:bookmarkEnd w:id="60"/>
    </w:p>
    <w:p w:rsidR="00350A8E" w:rsidRPr="007F0C83" w:rsidRDefault="00350A8E" w:rsidP="00350A8E">
      <w:pPr>
        <w:rPr>
          <w:rFonts w:ascii="Arial" w:hAnsi="Arial" w:cs="Arial"/>
          <w:sz w:val="22"/>
          <w:szCs w:val="22"/>
        </w:rPr>
      </w:pPr>
      <w:r w:rsidRPr="007F0C83">
        <w:rPr>
          <w:rFonts w:ascii="Arial" w:hAnsi="Arial" w:cs="Arial"/>
          <w:sz w:val="22"/>
          <w:szCs w:val="22"/>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2" w:anchor="pararthma_A_X" w:history="1">
        <w:r w:rsidRPr="007F0C83">
          <w:rPr>
            <w:rFonts w:ascii="Arial" w:hAnsi="Arial" w:cs="Arial"/>
            <w:sz w:val="22"/>
            <w:szCs w:val="22"/>
          </w:rPr>
          <w:t>Παράρτημα X του Προσαρτήματος Α΄</w:t>
        </w:r>
      </w:hyperlink>
      <w:r w:rsidRPr="007F0C83">
        <w:rPr>
          <w:rFonts w:ascii="Arial" w:hAnsi="Arial" w:cs="Arial"/>
          <w:sz w:val="22"/>
          <w:szCs w:val="22"/>
        </w:rPr>
        <w:t>.</w:t>
      </w:r>
    </w:p>
    <w:p w:rsidR="00350A8E" w:rsidRPr="007F0C83" w:rsidRDefault="00350A8E" w:rsidP="00350A8E">
      <w:pPr>
        <w:rPr>
          <w:rFonts w:ascii="Arial" w:hAnsi="Arial" w:cs="Arial"/>
          <w:sz w:val="22"/>
          <w:szCs w:val="22"/>
        </w:rPr>
      </w:pPr>
      <w:r w:rsidRPr="007F0C83">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3" w:anchor="art105_4" w:history="1">
        <w:r w:rsidRPr="007F0C83">
          <w:rPr>
            <w:rFonts w:ascii="Arial" w:hAnsi="Arial" w:cs="Arial"/>
            <w:sz w:val="22"/>
            <w:szCs w:val="22"/>
          </w:rPr>
          <w:t>παραγράφου 4 του άρθρου 105</w:t>
        </w:r>
      </w:hyperlink>
      <w:r w:rsidRPr="007F0C83">
        <w:rPr>
          <w:rFonts w:ascii="Arial" w:hAnsi="Arial" w:cs="Arial"/>
          <w:sz w:val="22"/>
          <w:szCs w:val="22"/>
        </w:rPr>
        <w:t xml:space="preserve"> του ν. 4412/2016και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4" w:anchor="art105_5" w:history="1">
        <w:r w:rsidRPr="007F0C83">
          <w:rPr>
            <w:rFonts w:ascii="Arial" w:hAnsi="Arial" w:cs="Arial"/>
            <w:sz w:val="22"/>
            <w:szCs w:val="22"/>
          </w:rPr>
          <w:t xml:space="preserve">παραγράφου </w:t>
        </w:r>
      </w:hyperlink>
      <w:hyperlink r:id="rId25" w:anchor="art105_5" w:history="1">
        <w:r w:rsidRPr="007F0C83">
          <w:rPr>
            <w:rFonts w:ascii="Arial" w:hAnsi="Arial" w:cs="Arial"/>
            <w:sz w:val="22"/>
            <w:szCs w:val="22"/>
          </w:rPr>
          <w:t>http://www.eaadhsy.gr/n4412/n4412fulltextlinks.html - art105_5</w:t>
        </w:r>
      </w:hyperlink>
      <w:hyperlink r:id="rId26" w:anchor="art105_5" w:history="1">
        <w:r w:rsidRPr="007F0C83">
          <w:rPr>
            <w:rFonts w:ascii="Arial" w:hAnsi="Arial" w:cs="Arial"/>
            <w:sz w:val="22"/>
            <w:szCs w:val="22"/>
          </w:rPr>
          <w:t>7 του άρθρου 105</w:t>
        </w:r>
      </w:hyperlink>
      <w:r w:rsidRPr="007F0C83">
        <w:rPr>
          <w:rFonts w:ascii="Arial" w:hAnsi="Arial" w:cs="Arial"/>
          <w:sz w:val="22"/>
          <w:szCs w:val="22"/>
        </w:rPr>
        <w:t xml:space="preserve"> του ν. 4412/2016..</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 xml:space="preserve">4.3.3. Ο ανάδοχος δεσμεύεται ότι :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350A8E" w:rsidRPr="007F0C83" w:rsidRDefault="00350A8E" w:rsidP="00350A8E">
      <w:pPr>
        <w:rPr>
          <w:rFonts w:ascii="Arial" w:hAnsi="Arial" w:cs="Arial"/>
          <w:sz w:val="22"/>
          <w:szCs w:val="22"/>
        </w:rPr>
      </w:pPr>
      <w:bookmarkStart w:id="61" w:name="_Toc107659895"/>
      <w:r w:rsidRPr="007F0C83">
        <w:rPr>
          <w:rFonts w:ascii="Arial" w:hAnsi="Arial" w:cs="Arial"/>
          <w:sz w:val="22"/>
          <w:szCs w:val="22"/>
        </w:rPr>
        <w:t>4.4</w:t>
      </w:r>
      <w:r w:rsidRPr="007F0C83">
        <w:rPr>
          <w:rFonts w:ascii="Arial" w:hAnsi="Arial" w:cs="Arial"/>
          <w:sz w:val="22"/>
          <w:szCs w:val="22"/>
        </w:rPr>
        <w:tab/>
        <w:t>Υπεργολαβία</w:t>
      </w:r>
      <w:bookmarkEnd w:id="61"/>
    </w:p>
    <w:p w:rsidR="00350A8E" w:rsidRPr="007F0C83" w:rsidRDefault="00350A8E" w:rsidP="00350A8E">
      <w:pPr>
        <w:rPr>
          <w:rFonts w:ascii="Arial" w:hAnsi="Arial" w:cs="Arial"/>
          <w:sz w:val="22"/>
          <w:szCs w:val="22"/>
        </w:rPr>
      </w:pPr>
      <w:r w:rsidRPr="007F0C83">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w:t>
      </w:r>
      <w:r w:rsidRPr="007F0C83">
        <w:rPr>
          <w:rFonts w:ascii="Arial" w:hAnsi="Arial" w:cs="Arial"/>
          <w:sz w:val="22"/>
          <w:szCs w:val="22"/>
        </w:rPr>
        <w:lastRenderedPageBreak/>
        <w:t xml:space="preserve">υποχρεώσεων της παρ. 2 του άρθρου 18 του ν. 4412/2016 από υπεργολάβους δεν αίρει την ευθύνη του κυρίου αναδόχου. </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350A8E" w:rsidRPr="007F0C83" w:rsidRDefault="00350A8E" w:rsidP="00350A8E">
      <w:pPr>
        <w:rPr>
          <w:rFonts w:ascii="Arial" w:hAnsi="Arial" w:cs="Arial"/>
          <w:sz w:val="22"/>
          <w:szCs w:val="22"/>
        </w:rPr>
      </w:pPr>
      <w:r w:rsidRPr="007F0C83">
        <w:rPr>
          <w:rFonts w:ascii="Arial" w:hAnsi="Arial" w:cs="Arial"/>
          <w:sz w:val="22"/>
          <w:szCs w:val="22"/>
        </w:rPr>
        <w:t>4.4.3.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50A8E" w:rsidRPr="007F0C83" w:rsidRDefault="00350A8E" w:rsidP="00350A8E">
      <w:pPr>
        <w:rPr>
          <w:rFonts w:ascii="Arial" w:hAnsi="Arial" w:cs="Arial"/>
          <w:sz w:val="22"/>
          <w:szCs w:val="22"/>
        </w:rPr>
      </w:pPr>
      <w:bookmarkStart w:id="62" w:name="_Toc107659896"/>
      <w:r w:rsidRPr="007F0C83">
        <w:rPr>
          <w:rFonts w:ascii="Arial" w:hAnsi="Arial" w:cs="Arial"/>
          <w:sz w:val="22"/>
          <w:szCs w:val="22"/>
        </w:rPr>
        <w:t>4.5</w:t>
      </w:r>
      <w:r w:rsidRPr="007F0C83">
        <w:rPr>
          <w:rFonts w:ascii="Arial" w:hAnsi="Arial" w:cs="Arial"/>
          <w:sz w:val="22"/>
          <w:szCs w:val="22"/>
        </w:rPr>
        <w:tab/>
        <w:t>Τροποποίηση σύμβασης κατά τη διάρκειά της</w:t>
      </w:r>
      <w:bookmarkEnd w:id="62"/>
    </w:p>
    <w:p w:rsidR="00350A8E" w:rsidRPr="007F0C83" w:rsidRDefault="00350A8E" w:rsidP="00350A8E">
      <w:pPr>
        <w:rPr>
          <w:rFonts w:ascii="Arial" w:hAnsi="Arial" w:cs="Arial"/>
          <w:sz w:val="22"/>
          <w:szCs w:val="22"/>
        </w:rPr>
      </w:pPr>
      <w:r w:rsidRPr="007F0C83">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7F0C83">
        <w:rPr>
          <w:rFonts w:ascii="Arial" w:hAnsi="Arial" w:cs="Arial"/>
          <w:sz w:val="22"/>
          <w:szCs w:val="22"/>
        </w:rPr>
        <w:t>περ</w:t>
      </w:r>
      <w:proofErr w:type="spellEnd"/>
      <w:r w:rsidRPr="007F0C83">
        <w:rPr>
          <w:rFonts w:ascii="Arial" w:hAnsi="Arial" w:cs="Arial"/>
          <w:sz w:val="22"/>
          <w:szCs w:val="22"/>
        </w:rPr>
        <w:t>. β  της παρ. 11 του άρθρου 221 του ν. 4412/.</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350A8E" w:rsidRPr="007F0C83" w:rsidRDefault="00350A8E" w:rsidP="00350A8E">
      <w:pPr>
        <w:rPr>
          <w:rFonts w:ascii="Arial" w:hAnsi="Arial" w:cs="Arial"/>
          <w:sz w:val="22"/>
          <w:szCs w:val="22"/>
        </w:rPr>
      </w:pPr>
      <w:bookmarkStart w:id="63" w:name="_Toc107659897"/>
      <w:r w:rsidRPr="007F0C83">
        <w:rPr>
          <w:rFonts w:ascii="Arial" w:hAnsi="Arial" w:cs="Arial"/>
          <w:sz w:val="22"/>
          <w:szCs w:val="22"/>
        </w:rPr>
        <w:t>4.6</w:t>
      </w:r>
      <w:r w:rsidRPr="007F0C83">
        <w:rPr>
          <w:rFonts w:ascii="Arial" w:hAnsi="Arial" w:cs="Arial"/>
          <w:sz w:val="22"/>
          <w:szCs w:val="22"/>
        </w:rPr>
        <w:tab/>
        <w:t>Δικαίωμα μονομερούς λύσης της σύμβασης</w:t>
      </w:r>
      <w:bookmarkEnd w:id="63"/>
    </w:p>
    <w:p w:rsidR="00350A8E" w:rsidRPr="007F0C83" w:rsidRDefault="00350A8E" w:rsidP="00350A8E">
      <w:pPr>
        <w:rPr>
          <w:rFonts w:ascii="Arial" w:hAnsi="Arial" w:cs="Arial"/>
          <w:sz w:val="22"/>
          <w:szCs w:val="22"/>
        </w:rPr>
      </w:pPr>
      <w:r w:rsidRPr="007F0C83">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50A8E" w:rsidRPr="007F0C83" w:rsidRDefault="00350A8E" w:rsidP="00350A8E">
      <w:pPr>
        <w:rPr>
          <w:rFonts w:ascii="Arial" w:hAnsi="Arial" w:cs="Arial"/>
          <w:sz w:val="22"/>
          <w:szCs w:val="22"/>
        </w:rPr>
      </w:pPr>
      <w:r w:rsidRPr="007F0C83">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50A8E" w:rsidRPr="007F0C83" w:rsidRDefault="00350A8E" w:rsidP="00350A8E">
      <w:pPr>
        <w:rPr>
          <w:rFonts w:ascii="Arial" w:hAnsi="Arial" w:cs="Arial"/>
          <w:sz w:val="22"/>
          <w:szCs w:val="22"/>
        </w:rPr>
      </w:pPr>
      <w:r w:rsidRPr="007F0C83">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350A8E" w:rsidRPr="007F0C83" w:rsidRDefault="00350A8E" w:rsidP="00350A8E">
      <w:pPr>
        <w:rPr>
          <w:rFonts w:ascii="Arial" w:hAnsi="Arial" w:cs="Arial"/>
          <w:sz w:val="22"/>
          <w:szCs w:val="22"/>
        </w:rPr>
      </w:pPr>
      <w:r w:rsidRPr="007F0C83">
        <w:rPr>
          <w:rFonts w:ascii="Arial" w:hAnsi="Arial" w:cs="Arial"/>
          <w:sz w:val="22"/>
          <w:szCs w:val="22"/>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50A8E" w:rsidRPr="007F0C83" w:rsidRDefault="00350A8E" w:rsidP="00350A8E">
      <w:pPr>
        <w:rPr>
          <w:rFonts w:ascii="Arial" w:hAnsi="Arial" w:cs="Arial"/>
          <w:sz w:val="22"/>
          <w:szCs w:val="22"/>
        </w:rPr>
      </w:pPr>
      <w:r w:rsidRPr="007F0C83">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64" w:name="_Toc107659898"/>
      <w:r w:rsidRPr="007F0C83">
        <w:rPr>
          <w:rFonts w:ascii="Arial" w:hAnsi="Arial" w:cs="Arial"/>
          <w:sz w:val="22"/>
          <w:szCs w:val="22"/>
        </w:rPr>
        <w:t>5.</w:t>
      </w:r>
      <w:r w:rsidRPr="007F0C83">
        <w:rPr>
          <w:rFonts w:ascii="Arial" w:hAnsi="Arial" w:cs="Arial"/>
          <w:sz w:val="22"/>
          <w:szCs w:val="22"/>
        </w:rPr>
        <w:tab/>
        <w:t>ΕΙΔΙΚΟΙ ΟΡΟΙ ΕΚΤΕΛΕΣΗΣ ΤΗΣ ΣΥΜΒΑΣΗΣ</w:t>
      </w:r>
      <w:bookmarkEnd w:id="64"/>
    </w:p>
    <w:p w:rsidR="00350A8E" w:rsidRPr="007F0C83" w:rsidRDefault="00350A8E" w:rsidP="00350A8E">
      <w:pPr>
        <w:rPr>
          <w:rFonts w:ascii="Arial" w:hAnsi="Arial" w:cs="Arial"/>
          <w:sz w:val="22"/>
          <w:szCs w:val="22"/>
        </w:rPr>
      </w:pPr>
      <w:bookmarkStart w:id="65" w:name="_Toc107659899"/>
      <w:r w:rsidRPr="007F0C83">
        <w:rPr>
          <w:rFonts w:ascii="Arial" w:hAnsi="Arial" w:cs="Arial"/>
          <w:sz w:val="22"/>
          <w:szCs w:val="22"/>
        </w:rPr>
        <w:t>5.1</w:t>
      </w:r>
      <w:r w:rsidRPr="007F0C83">
        <w:rPr>
          <w:rFonts w:ascii="Arial" w:hAnsi="Arial" w:cs="Arial"/>
          <w:sz w:val="22"/>
          <w:szCs w:val="22"/>
        </w:rPr>
        <w:tab/>
        <w:t>Τρόπος πληρωμής</w:t>
      </w:r>
      <w:bookmarkEnd w:id="65"/>
    </w:p>
    <w:p w:rsidR="00350A8E" w:rsidRPr="007F0C83" w:rsidRDefault="00350A8E" w:rsidP="00350A8E">
      <w:pPr>
        <w:rPr>
          <w:rFonts w:ascii="Arial" w:hAnsi="Arial" w:cs="Arial"/>
          <w:sz w:val="22"/>
          <w:szCs w:val="22"/>
        </w:rPr>
      </w:pPr>
      <w:r w:rsidRPr="007F0C83">
        <w:rPr>
          <w:rFonts w:ascii="Arial" w:hAnsi="Arial" w:cs="Arial"/>
          <w:sz w:val="22"/>
          <w:szCs w:val="22"/>
        </w:rPr>
        <w:t xml:space="preserve">5.1.1. Η πληρωμή του αναδόχου θα πραγματοποιηθεί με τον πιο κάτω τρόπο: </w:t>
      </w:r>
    </w:p>
    <w:p w:rsidR="00350A8E" w:rsidRPr="007F0C83" w:rsidRDefault="00350A8E" w:rsidP="00350A8E">
      <w:pPr>
        <w:rPr>
          <w:rFonts w:ascii="Arial" w:hAnsi="Arial" w:cs="Arial"/>
          <w:sz w:val="22"/>
          <w:szCs w:val="22"/>
        </w:rPr>
      </w:pPr>
      <w:r w:rsidRPr="007F0C83">
        <w:rPr>
          <w:rFonts w:ascii="Arial" w:hAnsi="Arial" w:cs="Arial"/>
          <w:sz w:val="22"/>
          <w:szCs w:val="22"/>
        </w:rPr>
        <w:t>α) Το 100% της συμβατικής αξίας με την οριστική παραλαβή των υλικών. Ο εν λόγω τρόπος πληρωμής εφαρμόζεται και στην περίπτωση τμηματικών παραδόσεων.</w:t>
      </w:r>
    </w:p>
    <w:p w:rsidR="00350A8E" w:rsidRPr="007F0C83" w:rsidRDefault="00350A8E" w:rsidP="00350A8E">
      <w:pPr>
        <w:rPr>
          <w:rFonts w:ascii="Arial" w:hAnsi="Arial" w:cs="Arial"/>
          <w:sz w:val="22"/>
          <w:szCs w:val="22"/>
        </w:rPr>
      </w:pPr>
      <w:r w:rsidRPr="007F0C83">
        <w:rPr>
          <w:rFonts w:ascii="Arial" w:hAnsi="Arial" w:cs="Arial"/>
          <w:sz w:val="22"/>
          <w:szCs w:val="22"/>
        </w:rPr>
        <w:t>β) Προβλέπεται χορήγηση έντοκης προκαταβολής μέχρι ποσοστού 50 % της συμβατικής αξίας χωρίς Φ.Π.Α., με την κατάθεση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72§7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Ο εν λόγω τρόπος πληρωμής εφαρμόζεται και στην περίπτωση τμηματικών παραδόσεων.</w:t>
      </w:r>
    </w:p>
    <w:p w:rsidR="00350A8E" w:rsidRPr="007F0C83" w:rsidRDefault="00350A8E" w:rsidP="00350A8E">
      <w:pPr>
        <w:rPr>
          <w:rFonts w:ascii="Arial" w:hAnsi="Arial" w:cs="Arial"/>
          <w:sz w:val="22"/>
          <w:szCs w:val="22"/>
        </w:rPr>
      </w:pPr>
      <w:r w:rsidRPr="007F0C83">
        <w:rPr>
          <w:rFonts w:ascii="Arial" w:hAnsi="Arial" w:cs="Arial"/>
          <w:sz w:val="22"/>
          <w:szCs w:val="22"/>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rsidR="00350A8E" w:rsidRPr="007F0C83" w:rsidRDefault="00350A8E" w:rsidP="00350A8E">
      <w:pPr>
        <w:rPr>
          <w:rFonts w:ascii="Arial" w:hAnsi="Arial" w:cs="Arial"/>
          <w:sz w:val="22"/>
          <w:szCs w:val="22"/>
        </w:rPr>
      </w:pPr>
      <w:r w:rsidRPr="007F0C83">
        <w:rPr>
          <w:rFonts w:ascii="Arial" w:hAnsi="Arial" w:cs="Arial"/>
          <w:sz w:val="22"/>
          <w:szCs w:val="22"/>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5.1.2. </w:t>
      </w:r>
      <w:proofErr w:type="spellStart"/>
      <w:r w:rsidRPr="007F0C83">
        <w:rPr>
          <w:rFonts w:ascii="Arial" w:hAnsi="Arial" w:cs="Arial"/>
          <w:sz w:val="22"/>
          <w:szCs w:val="22"/>
        </w:rPr>
        <w:t>Toν</w:t>
      </w:r>
      <w:proofErr w:type="spellEnd"/>
      <w:r w:rsidRPr="007F0C83">
        <w:rPr>
          <w:rFonts w:ascii="Arial" w:hAnsi="Arial" w:cs="Arial"/>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350A8E" w:rsidRPr="007F0C83" w:rsidRDefault="00350A8E" w:rsidP="00350A8E">
      <w:pPr>
        <w:rPr>
          <w:rFonts w:ascii="Arial" w:hAnsi="Arial" w:cs="Arial"/>
          <w:sz w:val="22"/>
          <w:szCs w:val="22"/>
        </w:rPr>
      </w:pPr>
      <w:r w:rsidRPr="007F0C83">
        <w:rPr>
          <w:rFonts w:ascii="Arial" w:hAnsi="Arial" w:cs="Arial"/>
          <w:sz w:val="22"/>
          <w:szCs w:val="22"/>
        </w:rPr>
        <w:t>Κράτηση 0,10%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επιβάλλεται  άρθρο 7 του Ν. 4912/17-03-2022)</w:t>
      </w:r>
    </w:p>
    <w:p w:rsidR="00350A8E" w:rsidRPr="007F0C83" w:rsidRDefault="00350A8E" w:rsidP="00350A8E">
      <w:pPr>
        <w:rPr>
          <w:rFonts w:ascii="Arial" w:hAnsi="Arial" w:cs="Arial"/>
          <w:sz w:val="22"/>
          <w:szCs w:val="22"/>
        </w:rPr>
      </w:pPr>
      <w:r w:rsidRPr="007F0C83">
        <w:rPr>
          <w:rFonts w:ascii="Arial" w:hAnsi="Arial" w:cs="Arial"/>
          <w:sz w:val="22"/>
          <w:szCs w:val="22"/>
        </w:rPr>
        <w:t>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350A8E" w:rsidRPr="007F0C83" w:rsidRDefault="00350A8E" w:rsidP="00350A8E">
      <w:pPr>
        <w:rPr>
          <w:rFonts w:ascii="Arial" w:hAnsi="Arial" w:cs="Arial"/>
          <w:sz w:val="22"/>
          <w:szCs w:val="22"/>
        </w:rPr>
      </w:pPr>
      <w:r w:rsidRPr="007F0C83">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0,06 %.</w:t>
      </w:r>
    </w:p>
    <w:p w:rsidR="00350A8E" w:rsidRPr="007F0C83" w:rsidRDefault="00350A8E" w:rsidP="00350A8E">
      <w:pPr>
        <w:rPr>
          <w:rFonts w:ascii="Arial" w:hAnsi="Arial" w:cs="Arial"/>
          <w:sz w:val="22"/>
          <w:szCs w:val="22"/>
        </w:rPr>
      </w:pPr>
      <w:r w:rsidRPr="007F0C83">
        <w:rPr>
          <w:rFonts w:ascii="Arial" w:hAnsi="Arial" w:cs="Arial"/>
          <w:sz w:val="22"/>
          <w:szCs w:val="22"/>
        </w:rPr>
        <w:t>Με κάθε πληρωμή θα γίνεται η προβλεπόμενη από την κείμενη νομοθεσία παρακράτηση φόρου εισοδήματος αξίας 4,00 % επί του καθαρού ποσού .</w:t>
      </w:r>
    </w:p>
    <w:p w:rsidR="00350A8E" w:rsidRPr="007F0C83" w:rsidRDefault="00350A8E" w:rsidP="00350A8E">
      <w:pPr>
        <w:rPr>
          <w:rFonts w:ascii="Arial" w:hAnsi="Arial" w:cs="Arial"/>
          <w:sz w:val="22"/>
          <w:szCs w:val="22"/>
        </w:rPr>
      </w:pPr>
    </w:p>
    <w:p w:rsidR="00350A8E" w:rsidRPr="007F0C83" w:rsidRDefault="00350A8E" w:rsidP="00350A8E">
      <w:pPr>
        <w:rPr>
          <w:rFonts w:ascii="Arial" w:hAnsi="Arial" w:cs="Arial"/>
          <w:sz w:val="22"/>
          <w:szCs w:val="22"/>
        </w:rPr>
      </w:pPr>
      <w:bookmarkStart w:id="66" w:name="_Toc107659900"/>
      <w:r w:rsidRPr="007F0C83">
        <w:rPr>
          <w:rFonts w:ascii="Arial" w:hAnsi="Arial" w:cs="Arial"/>
          <w:sz w:val="22"/>
          <w:szCs w:val="22"/>
        </w:rPr>
        <w:lastRenderedPageBreak/>
        <w:t>5.2</w:t>
      </w:r>
      <w:r w:rsidRPr="007F0C83">
        <w:rPr>
          <w:rFonts w:ascii="Arial" w:hAnsi="Arial" w:cs="Arial"/>
          <w:sz w:val="22"/>
          <w:szCs w:val="22"/>
        </w:rPr>
        <w:tab/>
        <w:t>Κήρυξη οικονομικού φορέα εκπτώτου - Κυρώσεις</w:t>
      </w:r>
      <w:bookmarkEnd w:id="66"/>
    </w:p>
    <w:p w:rsidR="00350A8E" w:rsidRPr="007F0C83" w:rsidRDefault="00350A8E" w:rsidP="00350A8E">
      <w:pPr>
        <w:rPr>
          <w:rFonts w:ascii="Arial" w:hAnsi="Arial" w:cs="Arial"/>
          <w:sz w:val="22"/>
          <w:szCs w:val="22"/>
        </w:rPr>
      </w:pPr>
      <w:r w:rsidRPr="007F0C83">
        <w:rPr>
          <w:rFonts w:ascii="Arial" w:hAnsi="Arial" w:cs="Arial"/>
          <w:sz w:val="22"/>
          <w:szCs w:val="22"/>
        </w:rPr>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350A8E" w:rsidRPr="007F0C83" w:rsidRDefault="00350A8E" w:rsidP="00350A8E">
      <w:pPr>
        <w:rPr>
          <w:rFonts w:ascii="Arial" w:hAnsi="Arial" w:cs="Arial"/>
          <w:sz w:val="22"/>
          <w:szCs w:val="22"/>
        </w:rPr>
      </w:pPr>
      <w:r w:rsidRPr="007F0C83">
        <w:rPr>
          <w:rFonts w:ascii="Arial" w:hAnsi="Arial" w:cs="Arial"/>
          <w:sz w:val="22"/>
          <w:szCs w:val="22"/>
        </w:rPr>
        <w:t>α) στην περίπτωση της παρ. 7 του άρθρου 105 περί κατακύρωσης και σύναψης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50A8E" w:rsidRPr="007F0C83" w:rsidRDefault="00350A8E" w:rsidP="00350A8E">
      <w:pPr>
        <w:rPr>
          <w:rFonts w:ascii="Arial" w:hAnsi="Arial" w:cs="Arial"/>
          <w:sz w:val="22"/>
          <w:szCs w:val="22"/>
        </w:rPr>
      </w:pPr>
      <w:r w:rsidRPr="007F0C83">
        <w:rPr>
          <w:rFonts w:ascii="Arial" w:hAnsi="Arial" w:cs="Arial"/>
          <w:sz w:val="22"/>
          <w:szCs w:val="22"/>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350A8E" w:rsidRPr="007F0C83" w:rsidRDefault="00350A8E" w:rsidP="00350A8E">
      <w:pPr>
        <w:rPr>
          <w:rFonts w:ascii="Arial" w:hAnsi="Arial" w:cs="Arial"/>
          <w:sz w:val="22"/>
          <w:szCs w:val="22"/>
        </w:rPr>
      </w:pPr>
      <w:r w:rsidRPr="007F0C83">
        <w:rPr>
          <w:rFonts w:ascii="Arial" w:hAnsi="Arial" w:cs="Arial"/>
          <w:sz w:val="22"/>
          <w:szCs w:val="22"/>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είκοσι (20)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50A8E" w:rsidRPr="007F0C83" w:rsidRDefault="00350A8E" w:rsidP="00350A8E">
      <w:pPr>
        <w:rPr>
          <w:rFonts w:ascii="Arial" w:hAnsi="Arial" w:cs="Arial"/>
          <w:sz w:val="22"/>
          <w:szCs w:val="22"/>
        </w:rPr>
      </w:pPr>
      <w:r w:rsidRPr="007F0C83">
        <w:rPr>
          <w:rFonts w:ascii="Arial" w:hAnsi="Arial" w:cs="Arial"/>
          <w:sz w:val="22"/>
          <w:szCs w:val="22"/>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350A8E" w:rsidRPr="007F0C83" w:rsidRDefault="00350A8E" w:rsidP="00350A8E">
      <w:pPr>
        <w:rPr>
          <w:rFonts w:ascii="Arial" w:hAnsi="Arial" w:cs="Arial"/>
          <w:sz w:val="22"/>
          <w:szCs w:val="22"/>
        </w:rPr>
      </w:pPr>
      <w:r w:rsidRPr="007F0C83">
        <w:rPr>
          <w:rFonts w:ascii="Arial" w:hAnsi="Arial" w:cs="Arial"/>
          <w:sz w:val="22"/>
          <w:szCs w:val="22"/>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50A8E" w:rsidRPr="007F0C83" w:rsidRDefault="00350A8E" w:rsidP="00350A8E">
      <w:pPr>
        <w:rPr>
          <w:rFonts w:ascii="Arial" w:hAnsi="Arial" w:cs="Arial"/>
          <w:sz w:val="22"/>
          <w:szCs w:val="22"/>
        </w:rPr>
      </w:pPr>
      <w:r w:rsidRPr="007F0C83">
        <w:rPr>
          <w:rFonts w:ascii="Arial" w:hAnsi="Arial" w:cs="Arial"/>
          <w:sz w:val="22"/>
          <w:szCs w:val="22"/>
        </w:rPr>
        <w:t>α) ολική κατάπτωση της εγγύησης συμμετοχής ή καλής εκτέλεσης της σύμβασης κατά περίπτωση,</w:t>
      </w:r>
    </w:p>
    <w:p w:rsidR="00350A8E" w:rsidRPr="007F0C83" w:rsidRDefault="00350A8E" w:rsidP="00350A8E">
      <w:pPr>
        <w:rPr>
          <w:rFonts w:ascii="Arial" w:hAnsi="Arial" w:cs="Arial"/>
          <w:sz w:val="22"/>
          <w:szCs w:val="22"/>
        </w:rPr>
      </w:pPr>
      <w:r w:rsidRPr="007F0C83">
        <w:rPr>
          <w:rFonts w:ascii="Arial" w:hAnsi="Arial" w:cs="Arial"/>
          <w:sz w:val="22"/>
          <w:szCs w:val="22"/>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350A8E" w:rsidRPr="007F0C83" w:rsidRDefault="00350A8E" w:rsidP="00350A8E">
      <w:pPr>
        <w:rPr>
          <w:rFonts w:ascii="Arial" w:hAnsi="Arial" w:cs="Arial"/>
          <w:sz w:val="22"/>
          <w:szCs w:val="22"/>
        </w:rPr>
      </w:pPr>
      <w:r w:rsidRPr="007F0C83">
        <w:rPr>
          <w:rFonts w:ascii="Arial" w:hAnsi="Arial" w:cs="Arial"/>
          <w:sz w:val="22"/>
          <w:szCs w:val="22"/>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50A8E" w:rsidRPr="007F0C83" w:rsidRDefault="00350A8E" w:rsidP="00350A8E">
      <w:pPr>
        <w:rPr>
          <w:rFonts w:ascii="Arial" w:hAnsi="Arial" w:cs="Arial"/>
          <w:sz w:val="22"/>
          <w:szCs w:val="22"/>
        </w:rPr>
      </w:pPr>
      <w:r w:rsidRPr="007F0C83">
        <w:rPr>
          <w:rFonts w:ascii="Arial" w:hAnsi="Arial" w:cs="Arial"/>
          <w:sz w:val="22"/>
          <w:szCs w:val="22"/>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50A8E" w:rsidRPr="007F0C83" w:rsidRDefault="00350A8E" w:rsidP="00350A8E">
      <w:pPr>
        <w:rPr>
          <w:rFonts w:ascii="Arial" w:hAnsi="Arial" w:cs="Arial"/>
          <w:sz w:val="22"/>
          <w:szCs w:val="22"/>
        </w:rPr>
      </w:pPr>
      <w:r w:rsidRPr="007F0C83">
        <w:rPr>
          <w:rFonts w:ascii="Arial" w:hAnsi="Arial" w:cs="Arial"/>
          <w:sz w:val="22"/>
          <w:szCs w:val="22"/>
        </w:rPr>
        <w:t>ΤΚΤ = Τιμή κατακύρωσης της προμήθειας των αγαθών, που δεν προσκομίστηκαν προσηκόντως από τον έκπτωτο οικονομικό φορέα στον νέο ανάδοχο.</w:t>
      </w:r>
    </w:p>
    <w:p w:rsidR="00350A8E" w:rsidRPr="007F0C83" w:rsidRDefault="00350A8E" w:rsidP="00350A8E">
      <w:pPr>
        <w:rPr>
          <w:rFonts w:ascii="Arial" w:hAnsi="Arial" w:cs="Arial"/>
          <w:sz w:val="22"/>
          <w:szCs w:val="22"/>
        </w:rPr>
      </w:pPr>
      <w:r w:rsidRPr="007F0C83">
        <w:rPr>
          <w:rFonts w:ascii="Arial" w:hAnsi="Arial" w:cs="Arial"/>
          <w:sz w:val="22"/>
          <w:szCs w:val="22"/>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350A8E" w:rsidRPr="007F0C83" w:rsidRDefault="00350A8E" w:rsidP="00350A8E">
      <w:pPr>
        <w:rPr>
          <w:rFonts w:ascii="Arial" w:hAnsi="Arial" w:cs="Arial"/>
          <w:sz w:val="22"/>
          <w:szCs w:val="22"/>
        </w:rPr>
      </w:pPr>
      <w:r w:rsidRPr="007F0C83">
        <w:rPr>
          <w:rFonts w:ascii="Arial" w:hAnsi="Arial" w:cs="Arial"/>
          <w:sz w:val="22"/>
          <w:szCs w:val="22"/>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350A8E" w:rsidRPr="007F0C83" w:rsidRDefault="00350A8E" w:rsidP="00350A8E">
      <w:pPr>
        <w:rPr>
          <w:rFonts w:ascii="Arial" w:hAnsi="Arial" w:cs="Arial"/>
          <w:sz w:val="22"/>
          <w:szCs w:val="22"/>
        </w:rPr>
      </w:pPr>
      <w:r w:rsidRPr="007F0C83">
        <w:rPr>
          <w:rFonts w:ascii="Arial" w:hAnsi="Arial" w:cs="Arial"/>
          <w:sz w:val="22"/>
          <w:szCs w:val="22"/>
        </w:rPr>
        <w:lastRenderedPageBreak/>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350A8E" w:rsidRPr="007F0C83" w:rsidRDefault="00350A8E" w:rsidP="00350A8E">
      <w:pPr>
        <w:rPr>
          <w:rFonts w:ascii="Arial" w:eastAsia="SimSun" w:hAnsi="Arial" w:cs="Arial"/>
          <w:sz w:val="22"/>
          <w:szCs w:val="22"/>
        </w:rPr>
      </w:pPr>
      <w:r w:rsidRPr="007F0C83">
        <w:rPr>
          <w:rFonts w:ascii="Arial" w:hAnsi="Arial" w:cs="Arial"/>
          <w:sz w:val="22"/>
          <w:szCs w:val="22"/>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rsidR="00350A8E" w:rsidRPr="007F0C83" w:rsidRDefault="00350A8E" w:rsidP="00350A8E">
      <w:pPr>
        <w:rPr>
          <w:rFonts w:ascii="Arial" w:hAnsi="Arial" w:cs="Arial"/>
          <w:sz w:val="22"/>
          <w:szCs w:val="22"/>
        </w:rPr>
      </w:pPr>
      <w:r w:rsidRPr="007F0C83">
        <w:rPr>
          <w:rFonts w:ascii="Arial" w:hAnsi="Arial" w:cs="Arial"/>
          <w:sz w:val="22"/>
          <w:szCs w:val="22"/>
        </w:rPr>
        <w:t>5.2.2.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350A8E" w:rsidRPr="007F0C83" w:rsidRDefault="00350A8E" w:rsidP="00350A8E">
      <w:pPr>
        <w:rPr>
          <w:rFonts w:ascii="Arial" w:hAnsi="Arial" w:cs="Arial"/>
          <w:sz w:val="22"/>
          <w:szCs w:val="22"/>
        </w:rPr>
      </w:pPr>
      <w:r w:rsidRPr="007F0C83">
        <w:rPr>
          <w:rFonts w:ascii="Arial" w:hAnsi="Arial" w:cs="Arial"/>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350A8E" w:rsidRPr="007F0C83" w:rsidRDefault="00350A8E" w:rsidP="00350A8E">
      <w:pPr>
        <w:rPr>
          <w:rFonts w:ascii="Arial" w:hAnsi="Arial" w:cs="Arial"/>
          <w:sz w:val="22"/>
          <w:szCs w:val="22"/>
        </w:rPr>
      </w:pPr>
      <w:r w:rsidRPr="007F0C83">
        <w:rPr>
          <w:rFonts w:ascii="Arial" w:hAnsi="Arial" w:cs="Arial"/>
          <w:sz w:val="22"/>
          <w:szCs w:val="22"/>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350A8E" w:rsidRPr="007F0C83" w:rsidRDefault="00350A8E" w:rsidP="00350A8E">
      <w:pPr>
        <w:rPr>
          <w:rFonts w:ascii="Arial" w:hAnsi="Arial" w:cs="Arial"/>
          <w:sz w:val="22"/>
          <w:szCs w:val="22"/>
        </w:rPr>
      </w:pPr>
      <w:r w:rsidRPr="007F0C83">
        <w:rPr>
          <w:rFonts w:ascii="Arial" w:hAnsi="Arial" w:cs="Arial"/>
          <w:sz w:val="22"/>
          <w:szCs w:val="22"/>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50A8E" w:rsidRPr="007F0C83" w:rsidRDefault="00350A8E" w:rsidP="00350A8E">
      <w:pPr>
        <w:rPr>
          <w:rFonts w:ascii="Arial" w:hAnsi="Arial" w:cs="Arial"/>
          <w:sz w:val="22"/>
          <w:szCs w:val="22"/>
        </w:rPr>
      </w:pPr>
      <w:r w:rsidRPr="007F0C83">
        <w:rPr>
          <w:rFonts w:ascii="Arial" w:hAnsi="Arial" w:cs="Arial"/>
          <w:sz w:val="22"/>
          <w:szCs w:val="22"/>
        </w:rPr>
        <w:t>Σε περίπτωση ένωσης οικονομικών φορέων, το πρόστιμο και οι τόκοι επιβάλλονται αναλόγως σε όλα τα μέλη της ένωσης.</w:t>
      </w:r>
    </w:p>
    <w:p w:rsidR="00350A8E" w:rsidRPr="007F0C83" w:rsidRDefault="00350A8E" w:rsidP="00350A8E">
      <w:pPr>
        <w:rPr>
          <w:rFonts w:ascii="Arial" w:hAnsi="Arial" w:cs="Arial"/>
          <w:sz w:val="22"/>
          <w:szCs w:val="22"/>
        </w:rPr>
      </w:pPr>
      <w:bookmarkStart w:id="67" w:name="_Toc107659901"/>
      <w:r w:rsidRPr="007F0C83">
        <w:rPr>
          <w:rFonts w:ascii="Arial" w:hAnsi="Arial" w:cs="Arial"/>
          <w:sz w:val="22"/>
          <w:szCs w:val="22"/>
        </w:rPr>
        <w:t>5.3</w:t>
      </w:r>
      <w:r w:rsidRPr="007F0C83">
        <w:rPr>
          <w:rFonts w:ascii="Arial" w:hAnsi="Arial" w:cs="Arial"/>
          <w:sz w:val="22"/>
          <w:szCs w:val="22"/>
        </w:rPr>
        <w:tab/>
        <w:t>Διοικητικές προσφυγές κατά τη διαδικασία εκτέλεσης των συμβάσεων</w:t>
      </w:r>
      <w:bookmarkEnd w:id="67"/>
    </w:p>
    <w:p w:rsidR="00350A8E" w:rsidRPr="007F0C83" w:rsidRDefault="00350A8E" w:rsidP="00350A8E">
      <w:pPr>
        <w:rPr>
          <w:rFonts w:ascii="Arial" w:hAnsi="Arial" w:cs="Arial"/>
          <w:sz w:val="22"/>
          <w:szCs w:val="22"/>
        </w:rPr>
      </w:pPr>
      <w:r w:rsidRPr="007F0C83">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7F0C83">
        <w:rPr>
          <w:rFonts w:ascii="Arial" w:hAnsi="Arial" w:cs="Arial"/>
          <w:sz w:val="22"/>
          <w:szCs w:val="22"/>
        </w:rPr>
        <w:t>β΄</w:t>
      </w:r>
      <w:proofErr w:type="spellEnd"/>
      <w:r w:rsidRPr="007F0C83">
        <w:rPr>
          <w:rFonts w:ascii="Arial" w:hAnsi="Arial" w:cs="Arial"/>
          <w:sz w:val="22"/>
          <w:szCs w:val="22"/>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50A8E" w:rsidRPr="007F0C83" w:rsidRDefault="00350A8E" w:rsidP="00350A8E">
      <w:pPr>
        <w:rPr>
          <w:rFonts w:ascii="Arial" w:hAnsi="Arial" w:cs="Arial"/>
          <w:sz w:val="22"/>
          <w:szCs w:val="22"/>
        </w:rPr>
      </w:pPr>
      <w:bookmarkStart w:id="68" w:name="_Toc107659902"/>
      <w:r w:rsidRPr="007F0C83">
        <w:rPr>
          <w:rFonts w:ascii="Arial" w:hAnsi="Arial" w:cs="Arial"/>
          <w:sz w:val="22"/>
          <w:szCs w:val="22"/>
        </w:rPr>
        <w:t>5.4</w:t>
      </w:r>
      <w:r w:rsidRPr="007F0C83">
        <w:rPr>
          <w:rFonts w:ascii="Arial" w:hAnsi="Arial" w:cs="Arial"/>
          <w:sz w:val="22"/>
          <w:szCs w:val="22"/>
        </w:rPr>
        <w:tab/>
        <w:t>Δικαστική επίλυση διαφορών</w:t>
      </w:r>
      <w:bookmarkEnd w:id="68"/>
    </w:p>
    <w:p w:rsidR="00350A8E" w:rsidRPr="007F0C83" w:rsidRDefault="00350A8E" w:rsidP="00350A8E">
      <w:pPr>
        <w:rPr>
          <w:rFonts w:ascii="Arial" w:hAnsi="Arial" w:cs="Arial"/>
          <w:sz w:val="22"/>
          <w:szCs w:val="22"/>
        </w:rPr>
      </w:pPr>
      <w:r w:rsidRPr="007F0C83">
        <w:rPr>
          <w:rFonts w:ascii="Arial" w:hAnsi="Arial" w:cs="Arial"/>
          <w:sz w:val="22"/>
          <w:szCs w:val="22"/>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w:t>
      </w:r>
      <w:r w:rsidRPr="007F0C83">
        <w:rPr>
          <w:rFonts w:ascii="Arial" w:hAnsi="Arial" w:cs="Arial"/>
          <w:sz w:val="22"/>
          <w:szCs w:val="22"/>
        </w:rPr>
        <w:lastRenderedPageBreak/>
        <w:t xml:space="preserve">άσκηση της προσφυγής στο Διοικητικό Εφετείο προηγείται υποχρεωτικά η τήρηση της </w:t>
      </w:r>
      <w:proofErr w:type="spellStart"/>
      <w:r w:rsidRPr="007F0C83">
        <w:rPr>
          <w:rFonts w:ascii="Arial" w:hAnsi="Arial" w:cs="Arial"/>
          <w:sz w:val="22"/>
          <w:szCs w:val="22"/>
        </w:rPr>
        <w:t>ενδικοφανούς</w:t>
      </w:r>
      <w:proofErr w:type="spellEnd"/>
      <w:r w:rsidRPr="007F0C83">
        <w:rPr>
          <w:rFonts w:ascii="Arial" w:hAnsi="Arial" w:cs="Arial"/>
          <w:sz w:val="22"/>
          <w:szCs w:val="22"/>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7F0C83">
        <w:rPr>
          <w:rFonts w:ascii="Arial" w:hAnsi="Arial" w:cs="Arial"/>
          <w:sz w:val="22"/>
          <w:szCs w:val="22"/>
        </w:rPr>
        <w:t>ενδικοφανούς</w:t>
      </w:r>
      <w:proofErr w:type="spellEnd"/>
      <w:r w:rsidRPr="007F0C83">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350A8E" w:rsidRPr="007F0C83" w:rsidRDefault="00350A8E" w:rsidP="00350A8E">
      <w:pPr>
        <w:rPr>
          <w:rFonts w:ascii="Arial" w:hAnsi="Arial" w:cs="Arial"/>
          <w:sz w:val="22"/>
          <w:szCs w:val="22"/>
        </w:rPr>
      </w:pPr>
      <w:bookmarkStart w:id="69" w:name="_Toc107659903"/>
      <w:r w:rsidRPr="007F0C83">
        <w:rPr>
          <w:rFonts w:ascii="Arial" w:hAnsi="Arial" w:cs="Arial"/>
          <w:sz w:val="22"/>
          <w:szCs w:val="22"/>
        </w:rPr>
        <w:t>6.</w:t>
      </w:r>
      <w:r w:rsidRPr="007F0C83">
        <w:rPr>
          <w:rFonts w:ascii="Arial" w:hAnsi="Arial" w:cs="Arial"/>
          <w:sz w:val="22"/>
          <w:szCs w:val="22"/>
        </w:rPr>
        <w:tab/>
        <w:t>ΧΡΟΝΟΣ ΚΑΙ ΤΡΟΠΟΣ ΕΚΤΕΛΕΣΗΣ</w:t>
      </w:r>
      <w:bookmarkEnd w:id="69"/>
    </w:p>
    <w:p w:rsidR="00350A8E" w:rsidRPr="007F0C83" w:rsidRDefault="00350A8E" w:rsidP="00350A8E">
      <w:pPr>
        <w:rPr>
          <w:rFonts w:ascii="Arial" w:hAnsi="Arial" w:cs="Arial"/>
          <w:sz w:val="22"/>
          <w:szCs w:val="22"/>
        </w:rPr>
      </w:pPr>
      <w:bookmarkStart w:id="70" w:name="_Toc107659904"/>
      <w:r w:rsidRPr="007F0C83">
        <w:rPr>
          <w:rFonts w:ascii="Arial" w:hAnsi="Arial" w:cs="Arial"/>
          <w:sz w:val="22"/>
          <w:szCs w:val="22"/>
        </w:rPr>
        <w:t xml:space="preserve">6.1 </w:t>
      </w:r>
      <w:r w:rsidRPr="007F0C83">
        <w:rPr>
          <w:rFonts w:ascii="Arial" w:hAnsi="Arial" w:cs="Arial"/>
          <w:sz w:val="22"/>
          <w:szCs w:val="22"/>
        </w:rPr>
        <w:tab/>
        <w:t>Χρόνος παράδοσης υλικών</w:t>
      </w:r>
      <w:bookmarkEnd w:id="70"/>
    </w:p>
    <w:p w:rsidR="00350A8E" w:rsidRPr="007F0C83" w:rsidRDefault="00350A8E" w:rsidP="00350A8E">
      <w:pPr>
        <w:rPr>
          <w:rFonts w:ascii="Arial" w:eastAsia="Calibri" w:hAnsi="Arial" w:cs="Arial"/>
          <w:sz w:val="22"/>
          <w:szCs w:val="22"/>
        </w:rPr>
      </w:pPr>
      <w:r w:rsidRPr="007F0C83">
        <w:rPr>
          <w:rFonts w:ascii="Arial" w:hAnsi="Arial" w:cs="Arial"/>
          <w:sz w:val="22"/>
          <w:szCs w:val="22"/>
        </w:rPr>
        <w:t xml:space="preserve">6.1.1. Ο ανάδοχος υποχρεούται να παραδώσει τα υλικά, </w:t>
      </w:r>
      <w:r w:rsidRPr="007F0C83">
        <w:rPr>
          <w:rFonts w:ascii="Arial" w:eastAsia="Calibri" w:hAnsi="Arial" w:cs="Arial"/>
          <w:sz w:val="22"/>
          <w:szCs w:val="22"/>
        </w:rPr>
        <w:t>εντός χρονικού διαστήματος πέντε (5) μηνών από την ημερομηνία υπογραφής της σύμβασης και σύμφωνα με τα αναφερόμενα στο συνημμένο Παράρτημα IΙ – Μελέτη _ AM 41/ 30-06-2022 - ΤΕΥΧΟΣ ΜΕΛΕΤΗΣ .</w:t>
      </w:r>
    </w:p>
    <w:p w:rsidR="00350A8E" w:rsidRPr="007F0C83" w:rsidRDefault="00350A8E" w:rsidP="00350A8E">
      <w:pPr>
        <w:rPr>
          <w:rFonts w:ascii="Arial" w:hAnsi="Arial" w:cs="Arial"/>
          <w:sz w:val="22"/>
          <w:szCs w:val="22"/>
        </w:rPr>
      </w:pPr>
      <w:r w:rsidRPr="007F0C83">
        <w:rPr>
          <w:rFonts w:ascii="Arial" w:hAnsi="Arial" w:cs="Arial"/>
          <w:sz w:val="22"/>
          <w:szCs w:val="22"/>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350A8E" w:rsidRPr="007F0C83" w:rsidRDefault="00350A8E" w:rsidP="00350A8E">
      <w:pPr>
        <w:rPr>
          <w:rFonts w:ascii="Arial" w:hAnsi="Arial" w:cs="Arial"/>
          <w:sz w:val="22"/>
          <w:szCs w:val="22"/>
        </w:rPr>
      </w:pPr>
      <w:r w:rsidRPr="007F0C83">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7F0C83">
        <w:rPr>
          <w:rFonts w:ascii="Arial" w:hAnsi="Arial" w:cs="Arial"/>
          <w:sz w:val="22"/>
          <w:szCs w:val="22"/>
        </w:rPr>
        <w:t>περ</w:t>
      </w:r>
      <w:proofErr w:type="spellEnd"/>
      <w:r w:rsidRPr="007F0C83">
        <w:rPr>
          <w:rFonts w:ascii="Arial" w:hAnsi="Arial" w:cs="Arial"/>
          <w:sz w:val="22"/>
          <w:szCs w:val="22"/>
        </w:rPr>
        <w:t>.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50A8E" w:rsidRPr="007F0C83" w:rsidRDefault="00350A8E" w:rsidP="00350A8E">
      <w:pPr>
        <w:rPr>
          <w:rFonts w:ascii="Arial" w:hAnsi="Arial" w:cs="Arial"/>
          <w:sz w:val="22"/>
          <w:szCs w:val="22"/>
        </w:rPr>
      </w:pPr>
      <w:r w:rsidRPr="007F0C83">
        <w:rPr>
          <w:rFonts w:ascii="Arial" w:hAnsi="Arial" w:cs="Arial"/>
          <w:sz w:val="22"/>
          <w:szCs w:val="22"/>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350A8E" w:rsidRPr="007F0C83" w:rsidRDefault="00350A8E" w:rsidP="00350A8E">
      <w:pPr>
        <w:rPr>
          <w:rFonts w:ascii="Arial" w:hAnsi="Arial" w:cs="Arial"/>
          <w:sz w:val="22"/>
          <w:szCs w:val="22"/>
        </w:rPr>
      </w:pPr>
      <w:r w:rsidRPr="007F0C83">
        <w:rPr>
          <w:rFonts w:ascii="Arial" w:hAnsi="Arial" w:cs="Arial"/>
          <w:sz w:val="22"/>
          <w:szCs w:val="22"/>
        </w:rPr>
        <w:t>6.1.3.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350A8E" w:rsidRPr="007F0C83" w:rsidRDefault="00350A8E" w:rsidP="00350A8E">
      <w:pPr>
        <w:rPr>
          <w:rFonts w:ascii="Arial" w:hAnsi="Arial" w:cs="Arial"/>
          <w:sz w:val="22"/>
          <w:szCs w:val="22"/>
        </w:rPr>
      </w:pPr>
      <w:r w:rsidRPr="007F0C83">
        <w:rPr>
          <w:rFonts w:ascii="Arial" w:hAnsi="Arial" w:cs="Arial"/>
          <w:sz w:val="22"/>
          <w:szCs w:val="22"/>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350A8E" w:rsidRPr="007F0C83" w:rsidRDefault="00350A8E" w:rsidP="00350A8E">
      <w:pPr>
        <w:rPr>
          <w:rFonts w:ascii="Arial" w:hAnsi="Arial" w:cs="Arial"/>
          <w:sz w:val="22"/>
          <w:szCs w:val="22"/>
        </w:rPr>
      </w:pPr>
      <w:bookmarkStart w:id="71" w:name="_Toc107659905"/>
      <w:r w:rsidRPr="007F0C83">
        <w:rPr>
          <w:rFonts w:ascii="Arial" w:hAnsi="Arial" w:cs="Arial"/>
          <w:sz w:val="22"/>
          <w:szCs w:val="22"/>
        </w:rPr>
        <w:t xml:space="preserve">6.2 </w:t>
      </w:r>
      <w:r w:rsidRPr="007F0C83">
        <w:rPr>
          <w:rFonts w:ascii="Arial" w:hAnsi="Arial" w:cs="Arial"/>
          <w:sz w:val="22"/>
          <w:szCs w:val="22"/>
        </w:rPr>
        <w:tab/>
        <w:t>Παραλαβή υλικών - Χρόνος και τρόπος παραλαβής υλικών</w:t>
      </w:r>
      <w:bookmarkEnd w:id="71"/>
    </w:p>
    <w:p w:rsidR="00350A8E" w:rsidRPr="007F0C83" w:rsidRDefault="00350A8E" w:rsidP="00350A8E">
      <w:pPr>
        <w:rPr>
          <w:rFonts w:ascii="Arial" w:hAnsi="Arial" w:cs="Arial"/>
          <w:sz w:val="22"/>
          <w:szCs w:val="22"/>
        </w:rPr>
      </w:pPr>
      <w:r w:rsidRPr="007F0C83">
        <w:rPr>
          <w:rFonts w:ascii="Arial" w:hAnsi="Arial" w:cs="Arial"/>
          <w:sz w:val="22"/>
          <w:szCs w:val="22"/>
        </w:rPr>
        <w:t xml:space="preserve">6.2.1. H παραλαβή των υλικών γίνεται από επιτροπές, πρωτοβάθμιες ή και δευτεροβάθμιες, που συγκροτούνται σύμφωνα με την παρ. 11 </w:t>
      </w:r>
      <w:proofErr w:type="spellStart"/>
      <w:r w:rsidRPr="007F0C83">
        <w:rPr>
          <w:rFonts w:ascii="Arial" w:hAnsi="Arial" w:cs="Arial"/>
          <w:sz w:val="22"/>
          <w:szCs w:val="22"/>
        </w:rPr>
        <w:t>περ</w:t>
      </w:r>
      <w:proofErr w:type="spellEnd"/>
      <w:r w:rsidRPr="007F0C83">
        <w:rPr>
          <w:rFonts w:ascii="Arial" w:hAnsi="Arial" w:cs="Arial"/>
          <w:sz w:val="22"/>
          <w:szCs w:val="22"/>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w:t>
      </w:r>
      <w:r w:rsidRPr="007F0C83">
        <w:rPr>
          <w:rFonts w:ascii="Arial" w:eastAsia="SimSun" w:hAnsi="Arial" w:cs="Arial"/>
          <w:sz w:val="22"/>
          <w:szCs w:val="22"/>
        </w:rPr>
        <w:t>πρακτική δοκιμασία.</w:t>
      </w:r>
    </w:p>
    <w:p w:rsidR="00350A8E" w:rsidRPr="007F0C83" w:rsidRDefault="00350A8E" w:rsidP="00350A8E">
      <w:pPr>
        <w:rPr>
          <w:rFonts w:ascii="Arial" w:hAnsi="Arial" w:cs="Arial"/>
          <w:sz w:val="22"/>
          <w:szCs w:val="22"/>
        </w:rPr>
      </w:pPr>
      <w:r w:rsidRPr="007F0C83">
        <w:rPr>
          <w:rFonts w:ascii="Arial" w:hAnsi="Arial" w:cs="Arial"/>
          <w:sz w:val="22"/>
          <w:szCs w:val="22"/>
        </w:rPr>
        <w:t>Το κόστος της διενέργειας των ελέγχων βαρύνει τον ανάδοχο.</w:t>
      </w:r>
    </w:p>
    <w:p w:rsidR="00350A8E" w:rsidRPr="007F0C83" w:rsidRDefault="00350A8E" w:rsidP="00350A8E">
      <w:pPr>
        <w:rPr>
          <w:rFonts w:ascii="Arial" w:hAnsi="Arial" w:cs="Arial"/>
          <w:sz w:val="22"/>
          <w:szCs w:val="22"/>
        </w:rPr>
      </w:pPr>
      <w:r w:rsidRPr="007F0C83">
        <w:rPr>
          <w:rFonts w:ascii="Arial" w:hAnsi="Arial" w:cs="Arial"/>
          <w:sz w:val="22"/>
          <w:szCs w:val="22"/>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350A8E" w:rsidRPr="007F0C83" w:rsidRDefault="00350A8E" w:rsidP="00350A8E">
      <w:pPr>
        <w:rPr>
          <w:rFonts w:ascii="Arial" w:hAnsi="Arial" w:cs="Arial"/>
          <w:sz w:val="22"/>
          <w:szCs w:val="22"/>
        </w:rPr>
      </w:pPr>
      <w:r w:rsidRPr="007F0C83">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Υλικά που απορρίφθηκαν ή κρίθηκαν </w:t>
      </w:r>
      <w:proofErr w:type="spellStart"/>
      <w:r w:rsidRPr="007F0C83">
        <w:rPr>
          <w:rFonts w:ascii="Arial" w:hAnsi="Arial" w:cs="Arial"/>
          <w:sz w:val="22"/>
          <w:szCs w:val="22"/>
        </w:rPr>
        <w:t>παραληπτέα</w:t>
      </w:r>
      <w:proofErr w:type="spellEnd"/>
      <w:r w:rsidRPr="007F0C83">
        <w:rPr>
          <w:rFonts w:ascii="Arial" w:hAnsi="Arial" w:cs="Arial"/>
          <w:sz w:val="22"/>
          <w:szCs w:val="22"/>
        </w:rPr>
        <w:t xml:space="preserve"> με έκπτωση επί της συμβατικής τιμής, με βάση τους ελέγχους που πραγματοποίησε η πρωτοβάθμια επιτροπή παραλαβής, μπορούν να </w:t>
      </w:r>
      <w:r w:rsidRPr="007F0C83">
        <w:rPr>
          <w:rFonts w:ascii="Arial" w:hAnsi="Arial" w:cs="Arial"/>
          <w:sz w:val="22"/>
          <w:szCs w:val="22"/>
        </w:rPr>
        <w:lastRenderedPageBreak/>
        <w:t>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7F0C83">
        <w:rPr>
          <w:rFonts w:ascii="Arial" w:hAnsi="Arial" w:cs="Arial"/>
          <w:sz w:val="22"/>
          <w:szCs w:val="22"/>
        </w:rPr>
        <w:t>κατ΄</w:t>
      </w:r>
      <w:proofErr w:type="spellEnd"/>
      <w:r w:rsidRPr="007F0C83">
        <w:rPr>
          <w:rFonts w:ascii="Arial" w:hAnsi="Arial" w:cs="Arial"/>
          <w:sz w:val="22"/>
          <w:szCs w:val="22"/>
        </w:rPr>
        <w:t xml:space="preserve"> έφεση των οικείων </w:t>
      </w:r>
      <w:proofErr w:type="spellStart"/>
      <w:r w:rsidRPr="007F0C83">
        <w:rPr>
          <w:rFonts w:ascii="Arial" w:hAnsi="Arial" w:cs="Arial"/>
          <w:sz w:val="22"/>
          <w:szCs w:val="22"/>
        </w:rPr>
        <w:t>αντιδειγμάτων</w:t>
      </w:r>
      <w:proofErr w:type="spellEnd"/>
      <w:r w:rsidRPr="007F0C83">
        <w:rPr>
          <w:rFonts w:ascii="Arial" w:hAnsi="Arial" w:cs="Arial"/>
          <w:sz w:val="22"/>
          <w:szCs w:val="22"/>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350A8E" w:rsidRPr="007F0C83" w:rsidRDefault="00350A8E" w:rsidP="00350A8E">
      <w:pPr>
        <w:rPr>
          <w:rFonts w:ascii="Arial" w:hAnsi="Arial" w:cs="Arial"/>
          <w:sz w:val="22"/>
          <w:szCs w:val="22"/>
        </w:rPr>
      </w:pPr>
      <w:r w:rsidRPr="007F0C83">
        <w:rPr>
          <w:rFonts w:ascii="Arial" w:hAnsi="Arial" w:cs="Arial"/>
          <w:sz w:val="22"/>
          <w:szCs w:val="22"/>
        </w:rPr>
        <w:t>Το αποτέλεσμα  της κατ’ έφεση εξέτασης είναι υποχρεωτικό και τελεσίδικο και για τα δύο μέρη.</w:t>
      </w:r>
    </w:p>
    <w:p w:rsidR="00350A8E" w:rsidRPr="007F0C83" w:rsidRDefault="00350A8E" w:rsidP="00350A8E">
      <w:pPr>
        <w:rPr>
          <w:rFonts w:ascii="Arial" w:hAnsi="Arial" w:cs="Arial"/>
          <w:sz w:val="22"/>
          <w:szCs w:val="22"/>
        </w:rPr>
      </w:pPr>
      <w:r w:rsidRPr="007F0C83">
        <w:rPr>
          <w:rFonts w:ascii="Arial" w:hAnsi="Arial" w:cs="Arial"/>
          <w:sz w:val="22"/>
          <w:szCs w:val="22"/>
        </w:rPr>
        <w:t>Ο ανάδοχος δεν μπορεί να ζητήσει παραπομπή σε δευτεροβάθμια επιτροπή παραλαβής μετά τα αποτελέσματα της κατ’ έφεση εξέτασης.</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6.2.2. Η παραλαβή των υλικών και η έκδοση των σχετικών πρωτοκόλλων παραλαβής πραγματοποιείται μέσα στους κατωτέρω καθοριζόμενους χρόνους, σύμφωνα με το  </w:t>
      </w:r>
      <w:r w:rsidRPr="007F0C83">
        <w:rPr>
          <w:rFonts w:ascii="Arial" w:eastAsia="Calibri" w:hAnsi="Arial" w:cs="Arial"/>
          <w:sz w:val="22"/>
          <w:szCs w:val="22"/>
        </w:rPr>
        <w:t>Παράρτημα VI - Μελέτη_AM41/ 30-06-2022 - Χρονοδιάγραμμα ολοκλήρωσης.</w:t>
      </w:r>
    </w:p>
    <w:p w:rsidR="00350A8E" w:rsidRPr="007F0C83" w:rsidRDefault="00350A8E" w:rsidP="00350A8E">
      <w:pPr>
        <w:rPr>
          <w:rFonts w:ascii="Arial" w:hAnsi="Arial" w:cs="Arial"/>
          <w:sz w:val="22"/>
          <w:szCs w:val="22"/>
        </w:rPr>
      </w:pPr>
      <w:r w:rsidRPr="007F0C83">
        <w:rPr>
          <w:rFonts w:ascii="Arial" w:hAnsi="Arial" w:cs="Arial"/>
          <w:sz w:val="22"/>
          <w:szCs w:val="22"/>
        </w:rPr>
        <w:t>Αν η παραλαβή των υλικών και η σύνταξη του σχετικού πρωτοκόλλου δεν πραγματοποιηθεί από την επιτροπή παρακολούθησης και παραλαβής μέσα σε χρονικό διάστημα τριάντα (30) ημερών από την ημερομηνία υποβολής του παραδοτέου από τον οικονομικό φορέα και δεν έχει εκδοθεί πρωτόκολλο παραλαβής ή πρωτόκολλο με παρατηρήσεις,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350A8E" w:rsidRPr="007F0C83" w:rsidRDefault="00350A8E" w:rsidP="00350A8E">
      <w:pPr>
        <w:rPr>
          <w:rFonts w:ascii="Arial" w:hAnsi="Arial" w:cs="Arial"/>
          <w:sz w:val="22"/>
          <w:szCs w:val="22"/>
        </w:rPr>
      </w:pPr>
      <w:r w:rsidRPr="007F0C83">
        <w:rPr>
          <w:rFonts w:ascii="Arial" w:hAnsi="Arial" w:cs="Arial"/>
          <w:sz w:val="22"/>
          <w:szCs w:val="22"/>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350A8E" w:rsidRPr="007F0C83" w:rsidRDefault="00350A8E" w:rsidP="00350A8E">
      <w:pPr>
        <w:rPr>
          <w:rFonts w:ascii="Arial" w:eastAsia="SimSun" w:hAnsi="Arial" w:cs="Arial"/>
          <w:sz w:val="22"/>
          <w:szCs w:val="22"/>
        </w:rPr>
      </w:pPr>
      <w:bookmarkStart w:id="72" w:name="_Toc107659906"/>
      <w:r w:rsidRPr="007F0C83">
        <w:rPr>
          <w:rFonts w:ascii="Arial" w:hAnsi="Arial" w:cs="Arial"/>
          <w:sz w:val="22"/>
          <w:szCs w:val="22"/>
        </w:rPr>
        <w:t>6.3</w:t>
      </w:r>
      <w:r w:rsidRPr="007F0C83">
        <w:rPr>
          <w:rFonts w:ascii="Arial" w:hAnsi="Arial" w:cs="Arial"/>
          <w:sz w:val="22"/>
          <w:szCs w:val="22"/>
        </w:rPr>
        <w:tab/>
        <w:t>Απόρριψη συμβατικών υλικών – Αντικατάσταση</w:t>
      </w:r>
      <w:bookmarkEnd w:id="72"/>
    </w:p>
    <w:p w:rsidR="00350A8E" w:rsidRPr="007F0C83" w:rsidRDefault="00350A8E" w:rsidP="00350A8E">
      <w:pPr>
        <w:rPr>
          <w:rFonts w:ascii="Arial" w:eastAsia="SimSun" w:hAnsi="Arial" w:cs="Arial"/>
          <w:sz w:val="22"/>
          <w:szCs w:val="22"/>
        </w:rPr>
      </w:pPr>
      <w:r w:rsidRPr="007F0C83">
        <w:rPr>
          <w:rFonts w:ascii="Arial" w:eastAsia="SimSun" w:hAnsi="Arial" w:cs="Arial"/>
          <w:sz w:val="22"/>
          <w:szCs w:val="22"/>
        </w:rPr>
        <w:t>6.3.1.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350A8E" w:rsidRPr="007F0C83" w:rsidRDefault="00350A8E" w:rsidP="00350A8E">
      <w:pPr>
        <w:rPr>
          <w:rFonts w:ascii="Arial" w:eastAsia="SimSun" w:hAnsi="Arial" w:cs="Arial"/>
          <w:sz w:val="22"/>
          <w:szCs w:val="22"/>
        </w:rPr>
      </w:pPr>
      <w:r w:rsidRPr="007F0C83">
        <w:rPr>
          <w:rFonts w:ascii="Arial" w:eastAsia="SimSun" w:hAnsi="Arial" w:cs="Arial"/>
          <w:sz w:val="22"/>
          <w:szCs w:val="22"/>
        </w:rPr>
        <w:t>6.3.2.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7F0C83">
        <w:rPr>
          <w:rFonts w:ascii="Arial" w:eastAsia="SimSun" w:hAnsi="Arial" w:cs="Arial"/>
          <w:sz w:val="22"/>
          <w:szCs w:val="22"/>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50A8E" w:rsidRPr="007F0C83" w:rsidRDefault="00350A8E" w:rsidP="00350A8E">
      <w:pPr>
        <w:rPr>
          <w:rFonts w:ascii="Arial" w:eastAsia="SimSun" w:hAnsi="Arial" w:cs="Arial"/>
          <w:sz w:val="22"/>
          <w:szCs w:val="22"/>
        </w:rPr>
      </w:pPr>
      <w:r w:rsidRPr="007F0C83">
        <w:rPr>
          <w:rFonts w:ascii="Arial" w:eastAsia="SimSun" w:hAnsi="Arial" w:cs="Arial"/>
          <w:sz w:val="22"/>
          <w:szCs w:val="22"/>
        </w:rPr>
        <w:t>6.3.3. Η επιστροφή των υλικών που απορρίφθηκαν γίνεται σύμφωνα με τα προβλεπόμενα στις παρ. 2 και 3  του άρθρου 213 του ν. 4412/2016.</w:t>
      </w:r>
    </w:p>
    <w:p w:rsidR="00350A8E" w:rsidRPr="007F0C83" w:rsidRDefault="00350A8E" w:rsidP="00350A8E">
      <w:pPr>
        <w:rPr>
          <w:rFonts w:ascii="Arial" w:hAnsi="Arial" w:cs="Arial"/>
          <w:sz w:val="22"/>
          <w:szCs w:val="22"/>
        </w:rPr>
      </w:pPr>
      <w:bookmarkStart w:id="73" w:name="_Toc74084896"/>
      <w:bookmarkStart w:id="74" w:name="_Toc107659907"/>
      <w:r w:rsidRPr="007F0C83">
        <w:rPr>
          <w:rFonts w:ascii="Arial" w:hAnsi="Arial" w:cs="Arial"/>
          <w:sz w:val="22"/>
          <w:szCs w:val="22"/>
        </w:rPr>
        <w:t>6.4</w:t>
      </w:r>
      <w:r w:rsidRPr="007F0C83">
        <w:rPr>
          <w:rFonts w:ascii="Arial" w:hAnsi="Arial" w:cs="Arial"/>
          <w:sz w:val="22"/>
          <w:szCs w:val="22"/>
        </w:rPr>
        <w:tab/>
        <w:t>Εγγυημένη λειτουργία προμήθειας</w:t>
      </w:r>
      <w:bookmarkEnd w:id="73"/>
      <w:bookmarkEnd w:id="74"/>
    </w:p>
    <w:p w:rsidR="00350A8E" w:rsidRPr="007F0C83" w:rsidRDefault="00350A8E" w:rsidP="00350A8E">
      <w:pPr>
        <w:rPr>
          <w:rFonts w:ascii="Arial" w:hAnsi="Arial" w:cs="Arial"/>
          <w:sz w:val="22"/>
          <w:szCs w:val="22"/>
        </w:rPr>
      </w:pPr>
      <w:r w:rsidRPr="007F0C83">
        <w:rPr>
          <w:rFonts w:ascii="Arial" w:hAnsi="Arial" w:cs="Arial"/>
          <w:sz w:val="22"/>
          <w:szCs w:val="22"/>
        </w:rPr>
        <w:t xml:space="preserve">Η ελάχιστη περίοδος της εγγυημένης λειτουργίας της προμήθειας των φωτιστικών είναι πέντε (5) έτη για τα φωτιστικά κορυφής τύπου μοντέρνου φαναριού με τον ασύρματο ελεγκτή φωτιστικού και πέντε (5) έτη για το </w:t>
      </w:r>
      <w:r w:rsidRPr="007F0C83">
        <w:rPr>
          <w:rFonts w:ascii="Arial" w:eastAsia="SimSun" w:hAnsi="Arial" w:cs="Arial"/>
          <w:sz w:val="22"/>
          <w:szCs w:val="22"/>
        </w:rPr>
        <w:t xml:space="preserve">λογισμικό διαχείρισης τύπου </w:t>
      </w:r>
      <w:proofErr w:type="spellStart"/>
      <w:r w:rsidRPr="007F0C83">
        <w:rPr>
          <w:rFonts w:ascii="Arial" w:eastAsia="SimSun" w:hAnsi="Arial" w:cs="Arial"/>
          <w:sz w:val="22"/>
          <w:szCs w:val="22"/>
        </w:rPr>
        <w:t>Cloud</w:t>
      </w:r>
      <w:proofErr w:type="spellEnd"/>
      <w:r w:rsidRPr="007F0C83">
        <w:rPr>
          <w:rFonts w:ascii="Arial" w:hAnsi="Arial" w:cs="Arial"/>
          <w:sz w:val="22"/>
          <w:szCs w:val="22"/>
        </w:rPr>
        <w:t>.</w:t>
      </w:r>
    </w:p>
    <w:p w:rsidR="00350A8E" w:rsidRPr="007F0C83" w:rsidRDefault="00350A8E" w:rsidP="00350A8E">
      <w:pPr>
        <w:rPr>
          <w:rFonts w:ascii="Arial" w:hAnsi="Arial" w:cs="Arial"/>
          <w:sz w:val="22"/>
          <w:szCs w:val="22"/>
        </w:rPr>
      </w:pPr>
      <w:r w:rsidRPr="007F0C83">
        <w:rPr>
          <w:rFonts w:ascii="Arial" w:hAnsi="Arial" w:cs="Arial"/>
          <w:sz w:val="22"/>
          <w:szCs w:val="22"/>
        </w:rPr>
        <w:t xml:space="preserve">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αποκαταστήσει οποιαδήποτε βλάβη με τρόπο και σε χρόνο που περιγράφεται στις τεχνικές προδιαγραφές και στα λοιπά τεύχη της σύμβασης. Για την προβλεπόμενη συντήρηση, οφείλει να εκπαιδεύσει κατάλληλα το προσωπικό του Δήμου παρέχοντας εκπαίδευση διάρκειας τουλάχιστον </w:t>
      </w:r>
      <w:r w:rsidRPr="007F0C83">
        <w:rPr>
          <w:rFonts w:ascii="Arial" w:hAnsi="Arial" w:cs="Arial"/>
          <w:sz w:val="22"/>
          <w:szCs w:val="22"/>
        </w:rPr>
        <w:lastRenderedPageBreak/>
        <w:t>μίας εργάσιμης ημέρας σχετικά με τις  απαιτούμενες ενέργειες για την εκτέλεση της προβλεπόμενης συντήρησης των φωτιστικών.</w:t>
      </w:r>
    </w:p>
    <w:p w:rsidR="00350A8E" w:rsidRPr="007F0C83" w:rsidRDefault="00350A8E" w:rsidP="00350A8E">
      <w:pPr>
        <w:rPr>
          <w:rFonts w:ascii="Arial" w:hAnsi="Arial" w:cs="Arial"/>
          <w:sz w:val="22"/>
          <w:szCs w:val="22"/>
        </w:rPr>
      </w:pPr>
      <w:r w:rsidRPr="007F0C83">
        <w:rPr>
          <w:rFonts w:ascii="Arial" w:hAnsi="Arial" w:cs="Arial"/>
          <w:sz w:val="22"/>
          <w:szCs w:val="22"/>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350A8E" w:rsidRPr="007F0C83" w:rsidRDefault="00350A8E" w:rsidP="00350A8E">
      <w:pPr>
        <w:rPr>
          <w:rFonts w:ascii="Arial" w:hAnsi="Arial" w:cs="Arial"/>
          <w:sz w:val="22"/>
          <w:szCs w:val="22"/>
        </w:rPr>
      </w:pPr>
      <w:r w:rsidRPr="007F0C83">
        <w:rPr>
          <w:rFonts w:ascii="Arial" w:hAnsi="Arial" w:cs="Arial"/>
          <w:sz w:val="22"/>
          <w:szCs w:val="22"/>
        </w:rPr>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350A8E" w:rsidRPr="007F0C83" w:rsidRDefault="00350A8E" w:rsidP="00350A8E">
      <w:pPr>
        <w:rPr>
          <w:rFonts w:ascii="Arial" w:hAnsi="Arial" w:cs="Arial"/>
          <w:sz w:val="22"/>
          <w:szCs w:val="22"/>
        </w:rPr>
      </w:pPr>
      <w:bookmarkStart w:id="75" w:name="_Toc107659908"/>
    </w:p>
    <w:p w:rsidR="00350A8E" w:rsidRPr="007F0C83" w:rsidRDefault="00350A8E" w:rsidP="00350A8E">
      <w:pPr>
        <w:rPr>
          <w:rFonts w:ascii="Arial" w:hAnsi="Arial" w:cs="Arial"/>
          <w:sz w:val="22"/>
          <w:szCs w:val="22"/>
        </w:rPr>
      </w:pPr>
      <w:r w:rsidRPr="007F0C83">
        <w:rPr>
          <w:rFonts w:ascii="Arial" w:hAnsi="Arial" w:cs="Arial"/>
          <w:sz w:val="22"/>
          <w:szCs w:val="22"/>
        </w:rPr>
        <w:t>6.5</w:t>
      </w:r>
      <w:r w:rsidRPr="007F0C83">
        <w:rPr>
          <w:rFonts w:ascii="Arial" w:hAnsi="Arial" w:cs="Arial"/>
          <w:sz w:val="22"/>
          <w:szCs w:val="22"/>
        </w:rPr>
        <w:tab/>
        <w:t>Αναπροσαρμογή τιμής</w:t>
      </w:r>
      <w:bookmarkEnd w:id="75"/>
    </w:p>
    <w:p w:rsidR="00350A8E" w:rsidRPr="007F0C83" w:rsidRDefault="00350A8E" w:rsidP="00350A8E">
      <w:pPr>
        <w:rPr>
          <w:rFonts w:ascii="Arial" w:hAnsi="Arial" w:cs="Arial"/>
          <w:sz w:val="22"/>
          <w:szCs w:val="22"/>
        </w:rPr>
      </w:pPr>
      <w:r w:rsidRPr="007F0C83">
        <w:rPr>
          <w:rFonts w:ascii="Arial" w:hAnsi="Arial" w:cs="Arial"/>
          <w:sz w:val="22"/>
          <w:szCs w:val="22"/>
        </w:rPr>
        <w:t>Δεν ορίζεται τιμή αναπροσαρμογής.</w:t>
      </w:r>
    </w:p>
    <w:p w:rsidR="00350A8E" w:rsidRPr="007F0C83" w:rsidRDefault="00350A8E" w:rsidP="00350A8E">
      <w:pPr>
        <w:rPr>
          <w:rFonts w:ascii="Arial" w:eastAsia="SimSun" w:hAnsi="Arial" w:cs="Arial"/>
          <w:sz w:val="22"/>
          <w:szCs w:val="22"/>
        </w:rPr>
      </w:pPr>
    </w:p>
    <w:p w:rsidR="00350A8E" w:rsidRPr="007F0C83" w:rsidRDefault="00350A8E" w:rsidP="00350A8E">
      <w:pPr>
        <w:rPr>
          <w:rFonts w:ascii="Arial" w:hAnsi="Arial" w:cs="Arial"/>
          <w:sz w:val="22"/>
          <w:szCs w:val="22"/>
        </w:rPr>
      </w:pPr>
      <w:r w:rsidRPr="007F0C83">
        <w:rPr>
          <w:rFonts w:ascii="Arial" w:hAnsi="Arial" w:cs="Arial"/>
          <w:sz w:val="22"/>
          <w:szCs w:val="22"/>
        </w:rPr>
        <w:t xml:space="preserve">                                                                                   </w:t>
      </w:r>
    </w:p>
    <w:p w:rsidR="007F0C83" w:rsidRDefault="007F0C83" w:rsidP="007F0C83">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Pr>
          <w:rFonts w:ascii="Arial" w:hAnsi="Arial" w:cs="Arial"/>
          <w:b/>
          <w:sz w:val="22"/>
          <w:szCs w:val="22"/>
        </w:rPr>
        <w:t>3</w:t>
      </w:r>
      <w:r w:rsidR="00454CF8">
        <w:rPr>
          <w:rFonts w:ascii="Arial" w:hAnsi="Arial" w:cs="Arial"/>
          <w:b/>
          <w:sz w:val="22"/>
          <w:szCs w:val="22"/>
        </w:rPr>
        <w:t>30</w:t>
      </w:r>
      <w:r>
        <w:rPr>
          <w:rFonts w:ascii="Arial" w:hAnsi="Arial" w:cs="Arial"/>
          <w:b/>
          <w:sz w:val="22"/>
          <w:szCs w:val="22"/>
        </w:rPr>
        <w:t>/2022</w:t>
      </w:r>
      <w:r w:rsidRPr="00BD0947">
        <w:rPr>
          <w:rFonts w:ascii="Arial" w:hAnsi="Arial" w:cs="Arial"/>
          <w:b/>
          <w:sz w:val="22"/>
          <w:szCs w:val="22"/>
        </w:rPr>
        <w:t xml:space="preserve">.    </w:t>
      </w:r>
    </w:p>
    <w:p w:rsidR="007F0C83" w:rsidRDefault="007F0C83" w:rsidP="007F0C83">
      <w:pPr>
        <w:pStyle w:val="af9"/>
        <w:spacing w:line="276" w:lineRule="auto"/>
        <w:ind w:left="0"/>
        <w:contextualSpacing w:val="0"/>
        <w:jc w:val="both"/>
      </w:pPr>
      <w:r w:rsidRPr="00BD0947">
        <w:rPr>
          <w:rFonts w:ascii="Arial" w:hAnsi="Arial" w:cs="Arial"/>
          <w:b/>
          <w:sz w:val="22"/>
          <w:szCs w:val="22"/>
        </w:rPr>
        <w:t xml:space="preserve"> </w:t>
      </w:r>
      <w:r>
        <w:rPr>
          <w:rFonts w:ascii="Arial" w:eastAsia="Verdana" w:hAnsi="Arial" w:cs="Arial"/>
          <w:kern w:val="1"/>
          <w:sz w:val="22"/>
          <w:szCs w:val="22"/>
          <w:lang w:bidi="hi-IN"/>
        </w:rPr>
        <w:t>Ο ΠΡΟΕΔΡΟΣ</w:t>
      </w:r>
    </w:p>
    <w:p w:rsidR="007F0C83" w:rsidRDefault="007F0C83" w:rsidP="007F0C83">
      <w:pPr>
        <w:tabs>
          <w:tab w:val="left" w:pos="559"/>
          <w:tab w:val="left" w:pos="1555"/>
        </w:tabs>
      </w:pPr>
      <w:r>
        <w:rPr>
          <w:rFonts w:ascii="Arial" w:hAnsi="Arial" w:cs="Arial"/>
          <w:sz w:val="22"/>
          <w:szCs w:val="22"/>
        </w:rPr>
        <w:t>ΙΩΑΝΝΗΣ Δ. ΤΑΓΚΑΛΕΓΚΑΣ</w:t>
      </w:r>
    </w:p>
    <w:p w:rsidR="007F0C83" w:rsidRDefault="007F0C83" w:rsidP="007F0C83">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7F0C83" w:rsidRDefault="007F0C83" w:rsidP="007F0C83">
      <w:pPr>
        <w:tabs>
          <w:tab w:val="left" w:pos="360"/>
          <w:tab w:val="left" w:pos="6237"/>
        </w:tabs>
        <w:ind w:left="360"/>
        <w:rPr>
          <w:rFonts w:ascii="Arial" w:hAnsi="Arial" w:cs="Arial"/>
          <w:sz w:val="22"/>
          <w:szCs w:val="22"/>
        </w:rPr>
      </w:pPr>
      <w:r>
        <w:rPr>
          <w:rFonts w:ascii="Arial" w:hAnsi="Arial" w:cs="Arial"/>
          <w:sz w:val="22"/>
          <w:szCs w:val="22"/>
        </w:rPr>
        <w:t>1.Αποστόλου Ιωάννης</w:t>
      </w:r>
    </w:p>
    <w:p w:rsidR="007F0C83" w:rsidRDefault="007F0C83" w:rsidP="007F0C83">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Pr>
          <w:rFonts w:ascii="Arial" w:hAnsi="Arial" w:cs="Arial"/>
          <w:sz w:val="22"/>
          <w:szCs w:val="22"/>
        </w:rPr>
        <w:t>Νταντούμη</w:t>
      </w:r>
      <w:proofErr w:type="spellEnd"/>
      <w:r>
        <w:rPr>
          <w:rFonts w:ascii="Arial" w:hAnsi="Arial" w:cs="Arial"/>
          <w:sz w:val="22"/>
          <w:szCs w:val="22"/>
        </w:rPr>
        <w:t xml:space="preserve"> Ιωάννα</w:t>
      </w:r>
      <w:r w:rsidRPr="008B5B86">
        <w:rPr>
          <w:rFonts w:ascii="Arial" w:hAnsi="Arial" w:cs="Arial"/>
          <w:sz w:val="22"/>
          <w:szCs w:val="22"/>
        </w:rPr>
        <w:t xml:space="preserve">                                                       </w:t>
      </w:r>
    </w:p>
    <w:p w:rsidR="007F0C83" w:rsidRDefault="007F0C83" w:rsidP="007F0C83">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7F0C83" w:rsidRDefault="007F0C83" w:rsidP="007F0C83">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7F0C83" w:rsidRDefault="007F0C83" w:rsidP="007F0C83">
      <w:pPr>
        <w:tabs>
          <w:tab w:val="left" w:pos="360"/>
          <w:tab w:val="left" w:pos="6237"/>
        </w:tabs>
        <w:ind w:left="360"/>
      </w:pPr>
      <w:r>
        <w:rPr>
          <w:rFonts w:ascii="Arial" w:hAnsi="Arial" w:cs="Arial"/>
          <w:sz w:val="22"/>
          <w:szCs w:val="22"/>
        </w:rPr>
        <w:t xml:space="preserve">5.Καπλάνης </w:t>
      </w:r>
      <w:proofErr w:type="spellStart"/>
      <w:r w:rsidRPr="008B5B86">
        <w:rPr>
          <w:rFonts w:ascii="Arial" w:hAnsi="Arial" w:cs="Arial"/>
          <w:sz w:val="22"/>
          <w:szCs w:val="22"/>
        </w:rPr>
        <w:t>Κωσταντίνος</w:t>
      </w:r>
      <w:proofErr w:type="spellEnd"/>
    </w:p>
    <w:p w:rsidR="007F0C83" w:rsidRDefault="007F0C83" w:rsidP="007F0C83">
      <w:pPr>
        <w:tabs>
          <w:tab w:val="left" w:pos="6237"/>
        </w:tabs>
        <w:ind w:left="360"/>
      </w:pPr>
      <w:r>
        <w:rPr>
          <w:rFonts w:ascii="Arial" w:eastAsia="Arial" w:hAnsi="Arial" w:cs="Arial"/>
          <w:sz w:val="22"/>
          <w:szCs w:val="22"/>
        </w:rPr>
        <w:t xml:space="preserve">6.Μπράλιος Νικόλαος                                                         </w:t>
      </w:r>
      <w:r>
        <w:rPr>
          <w:rFonts w:ascii="Arial" w:hAnsi="Arial" w:cs="Arial"/>
          <w:sz w:val="22"/>
          <w:szCs w:val="22"/>
        </w:rPr>
        <w:t xml:space="preserve">ΠΙΣΤΟ ΑΠΟΣΠΑΣΜΑ      </w:t>
      </w:r>
    </w:p>
    <w:p w:rsidR="007F0C83" w:rsidRDefault="007F0C83" w:rsidP="007F0C83">
      <w:pPr>
        <w:tabs>
          <w:tab w:val="left" w:pos="6237"/>
        </w:tabs>
        <w:ind w:left="360"/>
        <w:rPr>
          <w:rFonts w:ascii="Arial" w:hAnsi="Arial" w:cs="Arial"/>
          <w:sz w:val="22"/>
          <w:szCs w:val="22"/>
        </w:rPr>
      </w:pPr>
      <w:r>
        <w:rPr>
          <w:rFonts w:ascii="Arial" w:eastAsia="Arial" w:hAnsi="Arial" w:cs="Arial"/>
          <w:sz w:val="22"/>
          <w:szCs w:val="22"/>
        </w:rPr>
        <w:t xml:space="preserve">7.Τουμαράς Βασίλειος                                                      </w:t>
      </w:r>
      <w:r>
        <w:rPr>
          <w:rFonts w:ascii="Arial" w:hAnsi="Arial" w:cs="Arial"/>
          <w:sz w:val="22"/>
          <w:szCs w:val="22"/>
        </w:rPr>
        <w:t>Λιβαδειά   23 -11-2022</w:t>
      </w:r>
    </w:p>
    <w:p w:rsidR="007F0C83" w:rsidRDefault="007F0C83" w:rsidP="007F0C83">
      <w:pPr>
        <w:tabs>
          <w:tab w:val="left" w:pos="6237"/>
        </w:tabs>
        <w:ind w:left="360"/>
        <w:rPr>
          <w:rFonts w:ascii="Arial" w:hAnsi="Arial" w:cs="Arial"/>
          <w:sz w:val="22"/>
          <w:szCs w:val="22"/>
        </w:rPr>
      </w:pPr>
      <w:r>
        <w:rPr>
          <w:rFonts w:ascii="Arial" w:hAnsi="Arial" w:cs="Arial"/>
          <w:sz w:val="22"/>
          <w:szCs w:val="22"/>
        </w:rPr>
        <w:t xml:space="preserve">                                                                                             Ο ΠΡΟΕΔΡΟΣ</w:t>
      </w:r>
    </w:p>
    <w:p w:rsidR="007F0C83" w:rsidRDefault="007F0C83" w:rsidP="007F0C83">
      <w:pPr>
        <w:tabs>
          <w:tab w:val="left" w:pos="6237"/>
        </w:tabs>
        <w:ind w:left="360"/>
      </w:pPr>
    </w:p>
    <w:p w:rsidR="007F0C83" w:rsidRDefault="007F0C83" w:rsidP="007F0C83">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7F0C83" w:rsidRDefault="007F0C83" w:rsidP="007F0C83">
      <w:pPr>
        <w:tabs>
          <w:tab w:val="left" w:pos="6237"/>
        </w:tabs>
        <w:ind w:left="360"/>
      </w:pPr>
      <w:r>
        <w:rPr>
          <w:rFonts w:ascii="Arial" w:eastAsia="Arial" w:hAnsi="Arial" w:cs="Arial"/>
          <w:sz w:val="22"/>
          <w:szCs w:val="22"/>
        </w:rPr>
        <w:t xml:space="preserve">                                                                                         ΙΩΑΝΝΗΣ Δ. ΤΑΓΚΑΛΕΓΚΑΣ </w:t>
      </w:r>
    </w:p>
    <w:p w:rsidR="002925BF" w:rsidRDefault="007F0C83" w:rsidP="007F0C83">
      <w:pPr>
        <w:rPr>
          <w:rFonts w:ascii="Arial" w:hAnsi="Arial" w:cs="Arial"/>
          <w:sz w:val="22"/>
          <w:szCs w:val="22"/>
        </w:rPr>
      </w:pPr>
      <w:r>
        <w:rPr>
          <w:rFonts w:ascii="Arial" w:eastAsia="Arial" w:hAnsi="Arial" w:cs="Arial"/>
          <w:sz w:val="22"/>
          <w:szCs w:val="22"/>
        </w:rPr>
        <w:t xml:space="preserve">                                                                                                 ΔΗΜΑΡΧΟΣΛΕΒΑΔΕΩΝ                        </w:t>
      </w:r>
    </w:p>
    <w:sectPr w:rsidR="002925BF" w:rsidSect="0019405B">
      <w:headerReference w:type="default" r:id="rId27"/>
      <w:headerReference w:type="first" r:id="rId28"/>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4E" w:rsidRDefault="00B91B4E">
      <w:r>
        <w:separator/>
      </w:r>
    </w:p>
  </w:endnote>
  <w:endnote w:type="continuationSeparator" w:id="0">
    <w:p w:rsidR="00B91B4E" w:rsidRDefault="00B91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4E" w:rsidRDefault="00B91B4E">
      <w:r>
        <w:separator/>
      </w:r>
    </w:p>
  </w:footnote>
  <w:footnote w:type="continuationSeparator" w:id="0">
    <w:p w:rsidR="00B91B4E" w:rsidRDefault="00B9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50" w:rsidRDefault="007F244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C2D50" w:rsidRDefault="007F244A">
                <w:pPr>
                  <w:pStyle w:val="af1"/>
                </w:pPr>
                <w:r>
                  <w:rPr>
                    <w:rStyle w:val="a3"/>
                  </w:rPr>
                  <w:fldChar w:fldCharType="begin"/>
                </w:r>
                <w:r w:rsidR="001C2D50">
                  <w:rPr>
                    <w:rStyle w:val="a3"/>
                  </w:rPr>
                  <w:instrText xml:space="preserve"> PAGE </w:instrText>
                </w:r>
                <w:r>
                  <w:rPr>
                    <w:rStyle w:val="a3"/>
                  </w:rPr>
                  <w:fldChar w:fldCharType="separate"/>
                </w:r>
                <w:r w:rsidR="00454CF8">
                  <w:rPr>
                    <w:rStyle w:val="a3"/>
                    <w:noProof/>
                  </w:rPr>
                  <w:t>43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50" w:rsidRDefault="001C2D5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164484"/>
    <w:multiLevelType w:val="hybridMultilevel"/>
    <w:tmpl w:val="A268E5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A45630C"/>
    <w:multiLevelType w:val="hybridMultilevel"/>
    <w:tmpl w:val="0A2E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9"/>
  </w:num>
  <w:num w:numId="4">
    <w:abstractNumId w:val="12"/>
  </w:num>
  <w:num w:numId="5">
    <w:abstractNumId w:val="4"/>
  </w:num>
  <w:num w:numId="6">
    <w:abstractNumId w:val="11"/>
  </w:num>
  <w:num w:numId="7">
    <w:abstractNumId w:val="6"/>
  </w:num>
  <w:num w:numId="8">
    <w:abstractNumId w:val="7"/>
  </w:num>
  <w:num w:numId="9">
    <w:abstractNumId w:val="5"/>
  </w:num>
  <w:num w:numId="10">
    <w:abstractNumId w:val="3"/>
  </w:num>
  <w:num w:numId="11">
    <w:abstractNumId w:val="10"/>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4441"/>
    <w:rsid w:val="00046408"/>
    <w:rsid w:val="00047AA0"/>
    <w:rsid w:val="00050E6E"/>
    <w:rsid w:val="000518E1"/>
    <w:rsid w:val="0005483D"/>
    <w:rsid w:val="00056FF9"/>
    <w:rsid w:val="00057215"/>
    <w:rsid w:val="00066288"/>
    <w:rsid w:val="00072C6B"/>
    <w:rsid w:val="0007422E"/>
    <w:rsid w:val="000752B9"/>
    <w:rsid w:val="0007635E"/>
    <w:rsid w:val="00076A9A"/>
    <w:rsid w:val="00080FB4"/>
    <w:rsid w:val="00082CF2"/>
    <w:rsid w:val="00084DD8"/>
    <w:rsid w:val="00085A83"/>
    <w:rsid w:val="00086BE9"/>
    <w:rsid w:val="000927DA"/>
    <w:rsid w:val="0009322F"/>
    <w:rsid w:val="000950FD"/>
    <w:rsid w:val="000A68BD"/>
    <w:rsid w:val="000A6F0B"/>
    <w:rsid w:val="000A7C83"/>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374DA"/>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081"/>
    <w:rsid w:val="001B049B"/>
    <w:rsid w:val="001B2912"/>
    <w:rsid w:val="001B7132"/>
    <w:rsid w:val="001B7B8E"/>
    <w:rsid w:val="001C0D23"/>
    <w:rsid w:val="001C11B6"/>
    <w:rsid w:val="001C2D50"/>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3F3"/>
    <w:rsid w:val="002365ED"/>
    <w:rsid w:val="0024117E"/>
    <w:rsid w:val="00242655"/>
    <w:rsid w:val="00246452"/>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468C"/>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256F4"/>
    <w:rsid w:val="003332EE"/>
    <w:rsid w:val="003340D2"/>
    <w:rsid w:val="00337039"/>
    <w:rsid w:val="00337FB9"/>
    <w:rsid w:val="00341EEE"/>
    <w:rsid w:val="00343BC7"/>
    <w:rsid w:val="00345252"/>
    <w:rsid w:val="00350A8E"/>
    <w:rsid w:val="003520D0"/>
    <w:rsid w:val="00354A9F"/>
    <w:rsid w:val="003666A6"/>
    <w:rsid w:val="00371783"/>
    <w:rsid w:val="003720FD"/>
    <w:rsid w:val="00373254"/>
    <w:rsid w:val="00373F91"/>
    <w:rsid w:val="0037400A"/>
    <w:rsid w:val="003815F0"/>
    <w:rsid w:val="003818B2"/>
    <w:rsid w:val="00384268"/>
    <w:rsid w:val="003866AB"/>
    <w:rsid w:val="003907FF"/>
    <w:rsid w:val="00393555"/>
    <w:rsid w:val="00393D1E"/>
    <w:rsid w:val="003947BE"/>
    <w:rsid w:val="003A1E88"/>
    <w:rsid w:val="003A3FC2"/>
    <w:rsid w:val="003A4C37"/>
    <w:rsid w:val="003A743D"/>
    <w:rsid w:val="003A7EAF"/>
    <w:rsid w:val="003B07EA"/>
    <w:rsid w:val="003B17E9"/>
    <w:rsid w:val="003B1D1F"/>
    <w:rsid w:val="003B3429"/>
    <w:rsid w:val="003B5930"/>
    <w:rsid w:val="003B65D5"/>
    <w:rsid w:val="003B66CE"/>
    <w:rsid w:val="003B7B13"/>
    <w:rsid w:val="003C235F"/>
    <w:rsid w:val="003C4A77"/>
    <w:rsid w:val="003D0A0B"/>
    <w:rsid w:val="003D4108"/>
    <w:rsid w:val="003D4B28"/>
    <w:rsid w:val="003D5223"/>
    <w:rsid w:val="003D6A63"/>
    <w:rsid w:val="003E1559"/>
    <w:rsid w:val="003E3562"/>
    <w:rsid w:val="003E3C21"/>
    <w:rsid w:val="003F419B"/>
    <w:rsid w:val="00401697"/>
    <w:rsid w:val="00406541"/>
    <w:rsid w:val="00407738"/>
    <w:rsid w:val="00407BAD"/>
    <w:rsid w:val="00411130"/>
    <w:rsid w:val="00411AEF"/>
    <w:rsid w:val="00415BBE"/>
    <w:rsid w:val="00416B27"/>
    <w:rsid w:val="00424A61"/>
    <w:rsid w:val="004259B2"/>
    <w:rsid w:val="0042732B"/>
    <w:rsid w:val="00430F0D"/>
    <w:rsid w:val="00435514"/>
    <w:rsid w:val="00436102"/>
    <w:rsid w:val="0044354A"/>
    <w:rsid w:val="0044667E"/>
    <w:rsid w:val="00447548"/>
    <w:rsid w:val="00451C93"/>
    <w:rsid w:val="00453239"/>
    <w:rsid w:val="00454CF8"/>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31B4"/>
    <w:rsid w:val="004E4D03"/>
    <w:rsid w:val="004E79BF"/>
    <w:rsid w:val="004F2105"/>
    <w:rsid w:val="004F330D"/>
    <w:rsid w:val="00500D85"/>
    <w:rsid w:val="00501B63"/>
    <w:rsid w:val="0050406B"/>
    <w:rsid w:val="005040FD"/>
    <w:rsid w:val="005109CE"/>
    <w:rsid w:val="00511617"/>
    <w:rsid w:val="005178E5"/>
    <w:rsid w:val="0052160D"/>
    <w:rsid w:val="005241F1"/>
    <w:rsid w:val="00524F6D"/>
    <w:rsid w:val="00524FF6"/>
    <w:rsid w:val="00525823"/>
    <w:rsid w:val="0052635A"/>
    <w:rsid w:val="0052681C"/>
    <w:rsid w:val="00526B61"/>
    <w:rsid w:val="005317A5"/>
    <w:rsid w:val="00534D68"/>
    <w:rsid w:val="00540D5A"/>
    <w:rsid w:val="00541283"/>
    <w:rsid w:val="00541C48"/>
    <w:rsid w:val="00547183"/>
    <w:rsid w:val="005475D6"/>
    <w:rsid w:val="005525BF"/>
    <w:rsid w:val="00554F44"/>
    <w:rsid w:val="0055529D"/>
    <w:rsid w:val="00556F12"/>
    <w:rsid w:val="00557286"/>
    <w:rsid w:val="00557809"/>
    <w:rsid w:val="00561EC7"/>
    <w:rsid w:val="00562F2A"/>
    <w:rsid w:val="00570C36"/>
    <w:rsid w:val="00575879"/>
    <w:rsid w:val="005813E6"/>
    <w:rsid w:val="005815DF"/>
    <w:rsid w:val="00582DA8"/>
    <w:rsid w:val="005901BF"/>
    <w:rsid w:val="00590D93"/>
    <w:rsid w:val="00595671"/>
    <w:rsid w:val="005A7C2D"/>
    <w:rsid w:val="005B0894"/>
    <w:rsid w:val="005B1F95"/>
    <w:rsid w:val="005B38AA"/>
    <w:rsid w:val="005B4AE6"/>
    <w:rsid w:val="005B55CE"/>
    <w:rsid w:val="005C09C6"/>
    <w:rsid w:val="005C2306"/>
    <w:rsid w:val="005C3D1C"/>
    <w:rsid w:val="005C44F5"/>
    <w:rsid w:val="005C6EBF"/>
    <w:rsid w:val="005C737A"/>
    <w:rsid w:val="005C7438"/>
    <w:rsid w:val="005D2212"/>
    <w:rsid w:val="005D264F"/>
    <w:rsid w:val="005D392A"/>
    <w:rsid w:val="005D406C"/>
    <w:rsid w:val="005D5AD5"/>
    <w:rsid w:val="005D7714"/>
    <w:rsid w:val="005E1ED5"/>
    <w:rsid w:val="005E2200"/>
    <w:rsid w:val="005E65DC"/>
    <w:rsid w:val="005E69E6"/>
    <w:rsid w:val="005E7301"/>
    <w:rsid w:val="005F0382"/>
    <w:rsid w:val="005F20C6"/>
    <w:rsid w:val="005F48E7"/>
    <w:rsid w:val="005F79F8"/>
    <w:rsid w:val="0060147E"/>
    <w:rsid w:val="0060224B"/>
    <w:rsid w:val="00607865"/>
    <w:rsid w:val="00607D0C"/>
    <w:rsid w:val="00610350"/>
    <w:rsid w:val="00613957"/>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02BC"/>
    <w:rsid w:val="006B53FE"/>
    <w:rsid w:val="006B5A74"/>
    <w:rsid w:val="006C0FC5"/>
    <w:rsid w:val="006C1CE4"/>
    <w:rsid w:val="006C4E3A"/>
    <w:rsid w:val="006C4FDE"/>
    <w:rsid w:val="006C72CA"/>
    <w:rsid w:val="006D2CC6"/>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5016"/>
    <w:rsid w:val="007D64D3"/>
    <w:rsid w:val="007E0C09"/>
    <w:rsid w:val="007E3368"/>
    <w:rsid w:val="007E36A2"/>
    <w:rsid w:val="007E4764"/>
    <w:rsid w:val="007F0C83"/>
    <w:rsid w:val="007F1488"/>
    <w:rsid w:val="007F244A"/>
    <w:rsid w:val="007F4902"/>
    <w:rsid w:val="007F6A93"/>
    <w:rsid w:val="00800786"/>
    <w:rsid w:val="008009B9"/>
    <w:rsid w:val="008036BB"/>
    <w:rsid w:val="00805EBB"/>
    <w:rsid w:val="0080716F"/>
    <w:rsid w:val="00810C46"/>
    <w:rsid w:val="00812F59"/>
    <w:rsid w:val="00817199"/>
    <w:rsid w:val="00817BD4"/>
    <w:rsid w:val="0082068C"/>
    <w:rsid w:val="0082269F"/>
    <w:rsid w:val="00826943"/>
    <w:rsid w:val="008269B4"/>
    <w:rsid w:val="008271CB"/>
    <w:rsid w:val="008302CB"/>
    <w:rsid w:val="008318A3"/>
    <w:rsid w:val="00833173"/>
    <w:rsid w:val="00846B24"/>
    <w:rsid w:val="00847484"/>
    <w:rsid w:val="00860C7A"/>
    <w:rsid w:val="0086369D"/>
    <w:rsid w:val="0086636B"/>
    <w:rsid w:val="0086743E"/>
    <w:rsid w:val="0087175E"/>
    <w:rsid w:val="00872A1B"/>
    <w:rsid w:val="00875977"/>
    <w:rsid w:val="00875FDB"/>
    <w:rsid w:val="00876772"/>
    <w:rsid w:val="00880947"/>
    <w:rsid w:val="00885CF2"/>
    <w:rsid w:val="00891878"/>
    <w:rsid w:val="00894C02"/>
    <w:rsid w:val="0089597C"/>
    <w:rsid w:val="00896219"/>
    <w:rsid w:val="008A23E0"/>
    <w:rsid w:val="008A5FBD"/>
    <w:rsid w:val="008B0877"/>
    <w:rsid w:val="008B2246"/>
    <w:rsid w:val="008B38D3"/>
    <w:rsid w:val="008B597E"/>
    <w:rsid w:val="008B7C0D"/>
    <w:rsid w:val="008C0908"/>
    <w:rsid w:val="008C2173"/>
    <w:rsid w:val="008C4104"/>
    <w:rsid w:val="008C4A25"/>
    <w:rsid w:val="008C6F57"/>
    <w:rsid w:val="008D419D"/>
    <w:rsid w:val="008E0542"/>
    <w:rsid w:val="008E0956"/>
    <w:rsid w:val="008E1AE0"/>
    <w:rsid w:val="008E4426"/>
    <w:rsid w:val="008E6F8F"/>
    <w:rsid w:val="008F1A92"/>
    <w:rsid w:val="008F55B8"/>
    <w:rsid w:val="008F6F2D"/>
    <w:rsid w:val="008F70FF"/>
    <w:rsid w:val="00901746"/>
    <w:rsid w:val="00901BC6"/>
    <w:rsid w:val="0090451E"/>
    <w:rsid w:val="00906695"/>
    <w:rsid w:val="009076FC"/>
    <w:rsid w:val="009113F5"/>
    <w:rsid w:val="009160D2"/>
    <w:rsid w:val="009222FF"/>
    <w:rsid w:val="00922E1D"/>
    <w:rsid w:val="00922F97"/>
    <w:rsid w:val="009237E8"/>
    <w:rsid w:val="00923C96"/>
    <w:rsid w:val="00923F1E"/>
    <w:rsid w:val="00931294"/>
    <w:rsid w:val="00932F19"/>
    <w:rsid w:val="00933BB7"/>
    <w:rsid w:val="00935DDB"/>
    <w:rsid w:val="0093605E"/>
    <w:rsid w:val="00940429"/>
    <w:rsid w:val="009409CB"/>
    <w:rsid w:val="00940CB0"/>
    <w:rsid w:val="009425E4"/>
    <w:rsid w:val="00945117"/>
    <w:rsid w:val="00946AC2"/>
    <w:rsid w:val="00947682"/>
    <w:rsid w:val="00947F05"/>
    <w:rsid w:val="009520B9"/>
    <w:rsid w:val="009536F4"/>
    <w:rsid w:val="0095466E"/>
    <w:rsid w:val="00954DB1"/>
    <w:rsid w:val="0095529E"/>
    <w:rsid w:val="009654D4"/>
    <w:rsid w:val="00966B21"/>
    <w:rsid w:val="009765C4"/>
    <w:rsid w:val="009775C9"/>
    <w:rsid w:val="00980554"/>
    <w:rsid w:val="00984F9E"/>
    <w:rsid w:val="009A1378"/>
    <w:rsid w:val="009A277C"/>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32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544A"/>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625"/>
    <w:rsid w:val="00B43889"/>
    <w:rsid w:val="00B468F0"/>
    <w:rsid w:val="00B470FC"/>
    <w:rsid w:val="00B523B0"/>
    <w:rsid w:val="00B54857"/>
    <w:rsid w:val="00B55354"/>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B4E"/>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D665C"/>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67AC4"/>
    <w:rsid w:val="00C70416"/>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B495D"/>
    <w:rsid w:val="00CB5499"/>
    <w:rsid w:val="00CC0DE3"/>
    <w:rsid w:val="00CC150F"/>
    <w:rsid w:val="00CC20CC"/>
    <w:rsid w:val="00CC337E"/>
    <w:rsid w:val="00CC4DF2"/>
    <w:rsid w:val="00CC50D3"/>
    <w:rsid w:val="00CC5214"/>
    <w:rsid w:val="00CC5E01"/>
    <w:rsid w:val="00CC77E2"/>
    <w:rsid w:val="00CC7C5D"/>
    <w:rsid w:val="00CC7F23"/>
    <w:rsid w:val="00CD1115"/>
    <w:rsid w:val="00CD21F3"/>
    <w:rsid w:val="00CD32AF"/>
    <w:rsid w:val="00CD60B3"/>
    <w:rsid w:val="00CD6134"/>
    <w:rsid w:val="00CE0F4C"/>
    <w:rsid w:val="00CE2BBE"/>
    <w:rsid w:val="00CE37B8"/>
    <w:rsid w:val="00CE4ED5"/>
    <w:rsid w:val="00CE5F90"/>
    <w:rsid w:val="00CE6D49"/>
    <w:rsid w:val="00CE7B69"/>
    <w:rsid w:val="00CF218C"/>
    <w:rsid w:val="00CF49EB"/>
    <w:rsid w:val="00CF4D9A"/>
    <w:rsid w:val="00CF52E7"/>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63B1"/>
    <w:rsid w:val="00D77569"/>
    <w:rsid w:val="00D778BB"/>
    <w:rsid w:val="00D826B9"/>
    <w:rsid w:val="00D83305"/>
    <w:rsid w:val="00D85909"/>
    <w:rsid w:val="00D871EE"/>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28DD"/>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51DFF"/>
    <w:rsid w:val="00E62427"/>
    <w:rsid w:val="00E63434"/>
    <w:rsid w:val="00E6482E"/>
    <w:rsid w:val="00E656C8"/>
    <w:rsid w:val="00E71244"/>
    <w:rsid w:val="00E71874"/>
    <w:rsid w:val="00E72990"/>
    <w:rsid w:val="00E750EE"/>
    <w:rsid w:val="00E75371"/>
    <w:rsid w:val="00E768E9"/>
    <w:rsid w:val="00E8027D"/>
    <w:rsid w:val="00E93D42"/>
    <w:rsid w:val="00E93F40"/>
    <w:rsid w:val="00E96293"/>
    <w:rsid w:val="00EA6500"/>
    <w:rsid w:val="00EB2A5A"/>
    <w:rsid w:val="00EB6A2D"/>
    <w:rsid w:val="00EC13A7"/>
    <w:rsid w:val="00EC292B"/>
    <w:rsid w:val="00EC2D2D"/>
    <w:rsid w:val="00EC4AC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1736D"/>
    <w:rsid w:val="00F23296"/>
    <w:rsid w:val="00F3320D"/>
    <w:rsid w:val="00F36142"/>
    <w:rsid w:val="00F40489"/>
    <w:rsid w:val="00F42665"/>
    <w:rsid w:val="00F4342E"/>
    <w:rsid w:val="00F445C1"/>
    <w:rsid w:val="00F45B30"/>
    <w:rsid w:val="00F50A61"/>
    <w:rsid w:val="00F52D89"/>
    <w:rsid w:val="00F5461E"/>
    <w:rsid w:val="00F553CE"/>
    <w:rsid w:val="00F60443"/>
    <w:rsid w:val="00F62956"/>
    <w:rsid w:val="00F70462"/>
    <w:rsid w:val="00F74868"/>
    <w:rsid w:val="00F758DE"/>
    <w:rsid w:val="00F8042F"/>
    <w:rsid w:val="00F8177C"/>
    <w:rsid w:val="00F8233F"/>
    <w:rsid w:val="00F834B6"/>
    <w:rsid w:val="00F83916"/>
    <w:rsid w:val="00F90229"/>
    <w:rsid w:val="00F93F6E"/>
    <w:rsid w:val="00F94433"/>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50">
    <w:name w:val="Σώμα κείμενου 25"/>
    <w:basedOn w:val="a"/>
    <w:rsid w:val="00393D1E"/>
    <w:pPr>
      <w:widowControl w:val="0"/>
      <w:spacing w:after="120" w:line="480" w:lineRule="auto"/>
    </w:pPr>
    <w:rPr>
      <w:rFonts w:eastAsia="SimSun" w:cs="Mangal"/>
      <w:kern w:val="2"/>
      <w:lang w:bidi="hi-IN"/>
    </w:rPr>
  </w:style>
  <w:style w:type="paragraph" w:customStyle="1" w:styleId="260">
    <w:name w:val="Σώμα κείμενου 26"/>
    <w:basedOn w:val="a"/>
    <w:rsid w:val="00393D1E"/>
    <w:pPr>
      <w:widowControl w:val="0"/>
      <w:spacing w:after="120" w:line="480" w:lineRule="auto"/>
    </w:pPr>
    <w:rPr>
      <w:rFonts w:eastAsia="SimSun" w:cs="Mangal"/>
      <w:kern w:val="2"/>
      <w:lang w:bidi="hi-IN"/>
    </w:rPr>
  </w:style>
  <w:style w:type="paragraph" w:customStyle="1" w:styleId="61">
    <w:name w:val="Παράγραφος λίστας6"/>
    <w:basedOn w:val="a"/>
    <w:rsid w:val="00393D1E"/>
    <w:pPr>
      <w:widowControl w:val="0"/>
      <w:ind w:left="720"/>
      <w:contextualSpacing/>
    </w:pPr>
    <w:rPr>
      <w:rFonts w:eastAsia="SimSun" w:cs="Mangal"/>
      <w:kern w:val="2"/>
      <w:lang w:bidi="hi-IN"/>
    </w:rPr>
  </w:style>
  <w:style w:type="paragraph" w:customStyle="1" w:styleId="70">
    <w:name w:val="Παράγραφος λίστας7"/>
    <w:basedOn w:val="a"/>
    <w:rsid w:val="00393D1E"/>
    <w:pPr>
      <w:widowControl w:val="0"/>
      <w:ind w:left="720"/>
      <w:contextualSpacing/>
    </w:pPr>
    <w:rPr>
      <w:rFonts w:eastAsia="SimSun" w:cs="Mangal"/>
      <w:kern w:val="2"/>
      <w:lang w:bidi="hi-IN"/>
    </w:rPr>
  </w:style>
  <w:style w:type="paragraph" w:customStyle="1" w:styleId="280">
    <w:name w:val="Σώμα κείμενου 28"/>
    <w:basedOn w:val="a"/>
    <w:rsid w:val="00393D1E"/>
    <w:pPr>
      <w:widowControl w:val="0"/>
      <w:spacing w:after="120" w:line="480" w:lineRule="auto"/>
    </w:pPr>
    <w:rPr>
      <w:rFonts w:eastAsia="SimSun" w:cs="Mangal"/>
      <w:kern w:val="2"/>
      <w:lang w:bidi="hi-IN"/>
    </w:rPr>
  </w:style>
  <w:style w:type="paragraph" w:customStyle="1" w:styleId="29">
    <w:name w:val="Παράγραφος λίστας2"/>
    <w:basedOn w:val="a"/>
    <w:rsid w:val="00393D1E"/>
    <w:pPr>
      <w:ind w:left="720"/>
      <w:contextualSpacing/>
    </w:pPr>
    <w:rPr>
      <w:kern w:val="1"/>
      <w:lang w:eastAsia="el-GR"/>
    </w:rPr>
  </w:style>
  <w:style w:type="paragraph" w:customStyle="1" w:styleId="290">
    <w:name w:val="Σώμα κείμενου 29"/>
    <w:basedOn w:val="a"/>
    <w:rsid w:val="00E128DD"/>
    <w:pPr>
      <w:widowControl w:val="0"/>
      <w:spacing w:after="120" w:line="480" w:lineRule="auto"/>
    </w:pPr>
    <w:rPr>
      <w:rFonts w:eastAsia="SimSun" w:cs="Mangal"/>
      <w:kern w:val="2"/>
      <w:lang w:bidi="hi-IN"/>
    </w:rPr>
  </w:style>
  <w:style w:type="character" w:customStyle="1" w:styleId="tm201">
    <w:name w:val="tm201"/>
    <w:qFormat/>
    <w:rsid w:val="00E128DD"/>
    <w:rPr>
      <w:rFonts w:ascii="Arial" w:hAnsi="Arial" w:cs="Arial" w:hint="default"/>
      <w:b/>
      <w:bCs w:val="0"/>
      <w:i/>
      <w:iCs w:val="0"/>
      <w:spacing w:val="0"/>
      <w:sz w:val="36"/>
      <w:szCs w:val="36"/>
    </w:rPr>
  </w:style>
</w:styles>
</file>

<file path=word/webSettings.xml><?xml version="1.0" encoding="utf-8"?>
<w:webSettings xmlns:r="http://schemas.openxmlformats.org/officeDocument/2006/relationships" xmlns:w="http://schemas.openxmlformats.org/wordprocessingml/2006/main">
  <w:divs>
    <w:div w:id="9992320">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702827418">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02935108">
      <w:bodyDiv w:val="1"/>
      <w:marLeft w:val="0"/>
      <w:marRight w:val="0"/>
      <w:marTop w:val="0"/>
      <w:marBottom w:val="0"/>
      <w:divBdr>
        <w:top w:val="none" w:sz="0" w:space="0" w:color="auto"/>
        <w:left w:val="none" w:sz="0" w:space="0" w:color="auto"/>
        <w:bottom w:val="none" w:sz="0" w:space="0" w:color="auto"/>
        <w:right w:val="none" w:sz="0" w:space="0" w:color="auto"/>
      </w:divBdr>
    </w:div>
    <w:div w:id="201263705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4500382">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levadeon.gr" TargetMode="External"/><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art79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levadeon.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eader" Target="header2.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hsppa.gr/" TargetMode="External"/><Relationship Id="rId22" Type="http://schemas.openxmlformats.org/officeDocument/2006/relationships/hyperlink" Target="http://www.eaadhsy.gr/n4412/prosarthmaA_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9CD0-2F72-457F-ABA4-5EEDE8C2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26535</Words>
  <Characters>143293</Characters>
  <Application>Microsoft Office Word</Application>
  <DocSecurity>0</DocSecurity>
  <Lines>1194</Lines>
  <Paragraphs>338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2022-01-07T10:30:00Z</cp:lastPrinted>
  <dcterms:created xsi:type="dcterms:W3CDTF">2022-11-23T11:19:00Z</dcterms:created>
  <dcterms:modified xsi:type="dcterms:W3CDTF">2022-11-25T09:56:00Z</dcterms:modified>
</cp:coreProperties>
</file>