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C27" w:rsidRPr="004C09D6" w:rsidRDefault="00477C27" w:rsidP="00477C27">
      <w:pPr>
        <w:pStyle w:val="1"/>
        <w:widowControl w:val="0"/>
        <w:tabs>
          <w:tab w:val="num" w:pos="0"/>
        </w:tabs>
        <w:suppressAutoHyphens/>
        <w:ind w:left="432" w:hanging="432"/>
        <w:rPr>
          <w:rFonts w:asciiTheme="minorHAnsi" w:hAnsiTheme="minorHAnsi" w:cstheme="minorHAnsi"/>
          <w:b/>
          <w:szCs w:val="24"/>
        </w:rPr>
      </w:pPr>
      <w:r w:rsidRPr="004C09D6">
        <w:rPr>
          <w:rFonts w:asciiTheme="minorHAnsi" w:hAnsiTheme="minorHAnsi" w:cstheme="minorHAnsi"/>
          <w:b/>
          <w:szCs w:val="24"/>
        </w:rPr>
        <w:t xml:space="preserve">ΕΛΛΗΝΙΚΗ  ΔΗΜΟΚΡΑΤΙΑ </w:t>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t xml:space="preserve"> </w:t>
      </w:r>
    </w:p>
    <w:p w:rsidR="00477C27" w:rsidRPr="004C09D6" w:rsidRDefault="00477C27" w:rsidP="00477C27">
      <w:pPr>
        <w:pStyle w:val="2"/>
        <w:keepLines w:val="0"/>
        <w:widowControl w:val="0"/>
        <w:numPr>
          <w:ilvl w:val="1"/>
          <w:numId w:val="0"/>
        </w:numPr>
        <w:tabs>
          <w:tab w:val="num" w:pos="0"/>
        </w:tabs>
        <w:suppressAutoHyphens/>
        <w:spacing w:before="0"/>
        <w:ind w:left="576" w:hanging="576"/>
        <w:rPr>
          <w:rFonts w:asciiTheme="minorHAnsi" w:hAnsiTheme="minorHAnsi" w:cstheme="minorHAnsi"/>
          <w:color w:val="auto"/>
          <w:sz w:val="24"/>
          <w:szCs w:val="24"/>
        </w:rPr>
      </w:pPr>
      <w:r w:rsidRPr="004C09D6">
        <w:rPr>
          <w:rFonts w:asciiTheme="minorHAnsi" w:hAnsiTheme="minorHAnsi" w:cstheme="minorHAnsi"/>
          <w:color w:val="auto"/>
          <w:sz w:val="24"/>
          <w:szCs w:val="24"/>
          <w:lang w:val="en-US"/>
        </w:rPr>
        <w:t>NOMO</w:t>
      </w:r>
      <w:r w:rsidRPr="004C09D6">
        <w:rPr>
          <w:rFonts w:asciiTheme="minorHAnsi" w:hAnsiTheme="minorHAnsi" w:cstheme="minorHAnsi"/>
          <w:color w:val="auto"/>
          <w:sz w:val="24"/>
          <w:szCs w:val="24"/>
        </w:rPr>
        <w:t xml:space="preserve">Σ ΒΟΙΩΤΙΑΣ                                                               </w:t>
      </w:r>
      <w:r w:rsidRPr="004C09D6">
        <w:rPr>
          <w:rFonts w:asciiTheme="minorHAnsi" w:hAnsiTheme="minorHAnsi" w:cstheme="minorHAnsi"/>
          <w:b w:val="0"/>
          <w:color w:val="auto"/>
          <w:sz w:val="24"/>
          <w:szCs w:val="24"/>
        </w:rPr>
        <w:t xml:space="preserve">  </w:t>
      </w:r>
    </w:p>
    <w:p w:rsidR="00477C27" w:rsidRPr="00FC1D03" w:rsidRDefault="00477C27" w:rsidP="00477C27">
      <w:pPr>
        <w:pStyle w:val="2"/>
        <w:keepLines w:val="0"/>
        <w:widowControl w:val="0"/>
        <w:numPr>
          <w:ilvl w:val="1"/>
          <w:numId w:val="0"/>
        </w:numPr>
        <w:tabs>
          <w:tab w:val="num" w:pos="0"/>
        </w:tabs>
        <w:suppressAutoHyphens/>
        <w:spacing w:before="0"/>
        <w:ind w:left="576" w:hanging="576"/>
        <w:rPr>
          <w:rFonts w:asciiTheme="minorHAnsi" w:hAnsiTheme="minorHAnsi" w:cstheme="minorHAnsi"/>
          <w:color w:val="auto"/>
          <w:sz w:val="24"/>
          <w:szCs w:val="24"/>
        </w:rPr>
      </w:pPr>
      <w:r w:rsidRPr="004C09D6">
        <w:rPr>
          <w:rFonts w:asciiTheme="minorHAnsi" w:hAnsiTheme="minorHAnsi" w:cstheme="minorHAnsi"/>
          <w:color w:val="auto"/>
          <w:sz w:val="24"/>
          <w:szCs w:val="24"/>
        </w:rPr>
        <w:t>ΔΗΜΟΣ ΛΕΒΑΔΕΩΝ</w:t>
      </w:r>
      <w:r w:rsidRPr="004C09D6">
        <w:rPr>
          <w:rFonts w:asciiTheme="minorHAnsi" w:hAnsiTheme="minorHAnsi" w:cstheme="minorHAnsi"/>
          <w:sz w:val="24"/>
          <w:szCs w:val="24"/>
        </w:rPr>
        <w:t xml:space="preserve"> </w:t>
      </w:r>
      <w:r w:rsidRPr="004C09D6">
        <w:rPr>
          <w:rFonts w:asciiTheme="minorHAnsi" w:eastAsia="Calibri" w:hAnsiTheme="minorHAnsi" w:cstheme="minorHAnsi"/>
          <w:iCs/>
          <w:position w:val="2"/>
          <w:sz w:val="24"/>
          <w:szCs w:val="24"/>
        </w:rPr>
        <w:t xml:space="preserve">    </w:t>
      </w:r>
      <w:r>
        <w:rPr>
          <w:rFonts w:asciiTheme="minorHAnsi" w:eastAsia="Calibri" w:hAnsiTheme="minorHAnsi" w:cstheme="minorHAnsi"/>
          <w:iCs/>
          <w:position w:val="2"/>
          <w:sz w:val="24"/>
          <w:szCs w:val="24"/>
        </w:rPr>
        <w:t xml:space="preserve">                                                               </w:t>
      </w:r>
      <w:r w:rsidRPr="004C09D6">
        <w:rPr>
          <w:rFonts w:asciiTheme="minorHAnsi" w:eastAsia="Calibri" w:hAnsiTheme="minorHAnsi" w:cstheme="minorHAnsi"/>
          <w:iCs/>
          <w:position w:val="2"/>
          <w:sz w:val="24"/>
          <w:szCs w:val="24"/>
        </w:rPr>
        <w:t xml:space="preserve"> </w:t>
      </w:r>
      <w:r w:rsidRPr="00FC1D03">
        <w:rPr>
          <w:rFonts w:asciiTheme="minorHAnsi" w:eastAsia="Calibri" w:hAnsiTheme="minorHAnsi" w:cstheme="minorHAnsi"/>
          <w:color w:val="auto"/>
          <w:sz w:val="24"/>
          <w:szCs w:val="24"/>
          <w:shd w:val="clear" w:color="auto" w:fill="FFFFFF"/>
        </w:rPr>
        <w:t>ΑΝΑΡΤΗΤΕΑ</w:t>
      </w:r>
      <w:r w:rsidRPr="00FC1D03">
        <w:rPr>
          <w:rFonts w:asciiTheme="minorHAnsi" w:eastAsia="Calibri" w:hAnsiTheme="minorHAnsi" w:cstheme="minorHAnsi"/>
          <w:color w:val="auto"/>
          <w:sz w:val="24"/>
          <w:szCs w:val="24"/>
        </w:rPr>
        <w:t xml:space="preserve"> ΣΤΟ ΔΙΑΥΓΕΙΑ  </w:t>
      </w:r>
    </w:p>
    <w:p w:rsidR="00477C27" w:rsidRPr="00C71FF1" w:rsidRDefault="00477C27" w:rsidP="00477C27">
      <w:pPr>
        <w:jc w:val="center"/>
        <w:rPr>
          <w:rFonts w:asciiTheme="minorHAnsi" w:hAnsiTheme="minorHAnsi" w:cstheme="minorHAnsi"/>
          <w:sz w:val="24"/>
          <w:szCs w:val="24"/>
        </w:rPr>
      </w:pPr>
      <w:r w:rsidRPr="004C09D6">
        <w:rPr>
          <w:rFonts w:asciiTheme="minorHAnsi" w:eastAsia="Calibri" w:hAnsiTheme="minorHAnsi" w:cstheme="minorHAnsi"/>
          <w:b/>
          <w:bCs/>
          <w:position w:val="2"/>
          <w:sz w:val="24"/>
          <w:szCs w:val="24"/>
        </w:rPr>
        <w:t xml:space="preserve">                                                           </w:t>
      </w:r>
      <w:r>
        <w:rPr>
          <w:rFonts w:asciiTheme="minorHAnsi" w:eastAsia="Calibri" w:hAnsiTheme="minorHAnsi" w:cstheme="minorHAnsi"/>
          <w:b/>
          <w:bCs/>
          <w:position w:val="2"/>
          <w:sz w:val="24"/>
          <w:szCs w:val="24"/>
        </w:rPr>
        <w:t xml:space="preserve">                              </w:t>
      </w:r>
      <w:r w:rsidRPr="004C09D6">
        <w:rPr>
          <w:rFonts w:asciiTheme="minorHAnsi" w:eastAsia="Calibri" w:hAnsiTheme="minorHAnsi" w:cstheme="minorHAnsi"/>
          <w:b/>
          <w:bCs/>
          <w:position w:val="2"/>
          <w:sz w:val="24"/>
          <w:szCs w:val="24"/>
        </w:rPr>
        <w:t xml:space="preserve">   ΑΡΙΘΜ.ΠΡΩΤ: </w:t>
      </w:r>
      <w:r>
        <w:rPr>
          <w:rFonts w:asciiTheme="minorHAnsi" w:eastAsia="Calibri" w:hAnsiTheme="minorHAnsi" w:cstheme="minorHAnsi"/>
          <w:b/>
          <w:bCs/>
          <w:position w:val="2"/>
          <w:sz w:val="24"/>
          <w:szCs w:val="24"/>
        </w:rPr>
        <w:t xml:space="preserve"> </w:t>
      </w:r>
      <w:r w:rsidR="00AE5C7B">
        <w:rPr>
          <w:rFonts w:asciiTheme="minorHAnsi" w:eastAsia="Calibri" w:hAnsiTheme="minorHAnsi" w:cstheme="minorHAnsi"/>
          <w:b/>
          <w:bCs/>
          <w:position w:val="2"/>
          <w:sz w:val="24"/>
          <w:szCs w:val="24"/>
        </w:rPr>
        <w:t>21083</w:t>
      </w:r>
    </w:p>
    <w:p w:rsidR="00477C27" w:rsidRPr="004C09D6" w:rsidRDefault="00477C27" w:rsidP="00477C27">
      <w:pPr>
        <w:jc w:val="center"/>
        <w:rPr>
          <w:rFonts w:asciiTheme="minorHAnsi" w:hAnsiTheme="minorHAnsi" w:cstheme="minorHAnsi"/>
          <w:sz w:val="24"/>
          <w:szCs w:val="24"/>
        </w:rPr>
      </w:pPr>
      <w:r w:rsidRPr="004C09D6">
        <w:rPr>
          <w:rFonts w:asciiTheme="minorHAnsi" w:eastAsia="Calibri" w:hAnsiTheme="minorHAnsi" w:cstheme="minorHAnsi"/>
          <w:b/>
          <w:bCs/>
          <w:position w:val="2"/>
          <w:sz w:val="24"/>
          <w:szCs w:val="24"/>
        </w:rPr>
        <w:t xml:space="preserve">                       </w:t>
      </w:r>
      <w:r>
        <w:rPr>
          <w:rFonts w:asciiTheme="minorHAnsi" w:eastAsia="Calibri" w:hAnsiTheme="minorHAnsi" w:cstheme="minorHAnsi"/>
          <w:b/>
          <w:bCs/>
          <w:position w:val="2"/>
          <w:sz w:val="24"/>
          <w:szCs w:val="24"/>
        </w:rPr>
        <w:t xml:space="preserve">           </w:t>
      </w:r>
      <w:r w:rsidRPr="004C09D6">
        <w:rPr>
          <w:rFonts w:asciiTheme="minorHAnsi" w:eastAsia="Calibri" w:hAnsiTheme="minorHAnsi" w:cstheme="minorHAnsi"/>
          <w:b/>
          <w:bCs/>
          <w:iCs/>
          <w:position w:val="2"/>
          <w:sz w:val="24"/>
          <w:szCs w:val="24"/>
        </w:rPr>
        <w:t xml:space="preserve">                                                          </w:t>
      </w:r>
      <w:r w:rsidRPr="004C09D6">
        <w:rPr>
          <w:rFonts w:asciiTheme="minorHAnsi" w:eastAsia="Arial" w:hAnsiTheme="minorHAnsi" w:cstheme="minorHAnsi"/>
          <w:b/>
          <w:bCs/>
          <w:position w:val="2"/>
          <w:sz w:val="24"/>
          <w:szCs w:val="24"/>
        </w:rPr>
        <w:t xml:space="preserve">Λιβαδειά  </w:t>
      </w:r>
      <w:r w:rsidR="00AE5C7B">
        <w:rPr>
          <w:rFonts w:asciiTheme="minorHAnsi" w:eastAsia="Arial" w:hAnsiTheme="minorHAnsi" w:cstheme="minorHAnsi"/>
          <w:b/>
          <w:bCs/>
          <w:position w:val="2"/>
          <w:sz w:val="24"/>
          <w:szCs w:val="24"/>
        </w:rPr>
        <w:t>25</w:t>
      </w:r>
      <w:r w:rsidRPr="00C71FF1">
        <w:rPr>
          <w:rFonts w:asciiTheme="minorHAnsi" w:eastAsia="Arial" w:hAnsiTheme="minorHAnsi" w:cstheme="minorHAnsi"/>
          <w:b/>
          <w:bCs/>
          <w:position w:val="2"/>
          <w:sz w:val="24"/>
          <w:szCs w:val="24"/>
        </w:rPr>
        <w:t xml:space="preserve"> </w:t>
      </w:r>
      <w:r w:rsidRPr="004C09D6">
        <w:rPr>
          <w:rFonts w:asciiTheme="minorHAnsi" w:eastAsia="Arial" w:hAnsiTheme="minorHAnsi" w:cstheme="minorHAnsi"/>
          <w:b/>
          <w:bCs/>
          <w:position w:val="2"/>
          <w:sz w:val="24"/>
          <w:szCs w:val="24"/>
        </w:rPr>
        <w:t>/</w:t>
      </w:r>
      <w:r>
        <w:rPr>
          <w:rFonts w:asciiTheme="minorHAnsi" w:eastAsia="Arial" w:hAnsiTheme="minorHAnsi" w:cstheme="minorHAnsi"/>
          <w:b/>
          <w:bCs/>
          <w:position w:val="2"/>
          <w:sz w:val="24"/>
          <w:szCs w:val="24"/>
        </w:rPr>
        <w:t>11/</w:t>
      </w:r>
      <w:r w:rsidRPr="004C09D6">
        <w:rPr>
          <w:rFonts w:asciiTheme="minorHAnsi" w:eastAsia="Arial" w:hAnsiTheme="minorHAnsi" w:cstheme="minorHAnsi"/>
          <w:b/>
          <w:bCs/>
          <w:position w:val="2"/>
          <w:sz w:val="24"/>
          <w:szCs w:val="24"/>
        </w:rPr>
        <w:t>2022</w:t>
      </w:r>
    </w:p>
    <w:p w:rsidR="00477C27" w:rsidRPr="00F53798" w:rsidRDefault="00477C27" w:rsidP="00477C27">
      <w:pPr>
        <w:pStyle w:val="a9"/>
        <w:tabs>
          <w:tab w:val="clear" w:pos="4153"/>
          <w:tab w:val="clear" w:pos="8306"/>
          <w:tab w:val="left" w:pos="4110"/>
          <w:tab w:val="left" w:pos="4140"/>
        </w:tabs>
        <w:rPr>
          <w:rFonts w:asciiTheme="minorHAnsi" w:hAnsiTheme="minorHAnsi" w:cstheme="minorHAnsi"/>
        </w:rPr>
      </w:pPr>
    </w:p>
    <w:p w:rsidR="00477C27" w:rsidRPr="004C09D6" w:rsidRDefault="00477C27" w:rsidP="00477C27">
      <w:pPr>
        <w:pStyle w:val="a9"/>
        <w:jc w:val="center"/>
        <w:outlineLvl w:val="0"/>
        <w:rPr>
          <w:rFonts w:asciiTheme="minorHAnsi" w:hAnsiTheme="minorHAnsi" w:cstheme="minorHAnsi"/>
          <w:sz w:val="24"/>
          <w:szCs w:val="24"/>
        </w:rPr>
      </w:pPr>
      <w:r w:rsidRPr="004C09D6">
        <w:rPr>
          <w:rFonts w:asciiTheme="minorHAnsi" w:hAnsiTheme="minorHAnsi" w:cstheme="minorHAnsi"/>
          <w:b/>
          <w:bCs/>
          <w:sz w:val="24"/>
          <w:szCs w:val="24"/>
          <w:u w:val="single"/>
        </w:rPr>
        <w:t>ΑΠΟΣΠΑΣΜΑ</w:t>
      </w:r>
    </w:p>
    <w:p w:rsidR="00477C27" w:rsidRPr="004C09D6" w:rsidRDefault="00477C27" w:rsidP="00477C27">
      <w:pPr>
        <w:pStyle w:val="a9"/>
        <w:jc w:val="center"/>
        <w:rPr>
          <w:rFonts w:asciiTheme="minorHAnsi" w:hAnsiTheme="minorHAnsi" w:cstheme="minorHAnsi"/>
          <w:b/>
          <w:bCs/>
          <w:sz w:val="24"/>
          <w:szCs w:val="24"/>
        </w:rPr>
      </w:pPr>
    </w:p>
    <w:p w:rsidR="00477C27" w:rsidRPr="004C09D6" w:rsidRDefault="00477C27" w:rsidP="00477C27">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Από το πρακτικό της αριθμ.2022-</w:t>
      </w:r>
      <w:r>
        <w:rPr>
          <w:rFonts w:asciiTheme="minorHAnsi" w:hAnsiTheme="minorHAnsi" w:cstheme="minorHAnsi"/>
          <w:sz w:val="24"/>
          <w:szCs w:val="24"/>
        </w:rPr>
        <w:t>30</w:t>
      </w:r>
      <w:r w:rsidRPr="004C09D6">
        <w:rPr>
          <w:rFonts w:asciiTheme="minorHAnsi" w:hAnsiTheme="minorHAnsi" w:cstheme="minorHAnsi"/>
          <w:sz w:val="24"/>
          <w:szCs w:val="24"/>
        </w:rPr>
        <w:t xml:space="preserve">ης ΜΕΙΚΤΗΣ  Συνεδρίασης </w:t>
      </w:r>
    </w:p>
    <w:p w:rsidR="00477C27" w:rsidRPr="004C09D6" w:rsidRDefault="00477C27" w:rsidP="00477C27">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 xml:space="preserve"> </w:t>
      </w:r>
    </w:p>
    <w:p w:rsidR="00477C27" w:rsidRPr="004C09D6" w:rsidRDefault="00477C27" w:rsidP="00477C27">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 xml:space="preserve">του Δημοτικού Συμβουλίου </w:t>
      </w:r>
      <w:proofErr w:type="spellStart"/>
      <w:r w:rsidRPr="004C09D6">
        <w:rPr>
          <w:rFonts w:asciiTheme="minorHAnsi" w:hAnsiTheme="minorHAnsi" w:cstheme="minorHAnsi"/>
          <w:sz w:val="24"/>
          <w:szCs w:val="24"/>
        </w:rPr>
        <w:t>Λεβαδέων</w:t>
      </w:r>
      <w:proofErr w:type="spellEnd"/>
    </w:p>
    <w:p w:rsidR="00477C27" w:rsidRPr="004C09D6" w:rsidRDefault="00477C27" w:rsidP="00477C27">
      <w:pPr>
        <w:spacing w:line="276" w:lineRule="auto"/>
        <w:jc w:val="center"/>
        <w:rPr>
          <w:rFonts w:asciiTheme="minorHAnsi" w:hAnsiTheme="minorHAnsi" w:cstheme="minorHAnsi"/>
          <w:sz w:val="24"/>
          <w:szCs w:val="24"/>
          <w:u w:val="single"/>
        </w:rPr>
      </w:pPr>
    </w:p>
    <w:p w:rsidR="00477C27" w:rsidRPr="004C09D6" w:rsidRDefault="00477C27" w:rsidP="00477C27">
      <w:pPr>
        <w:spacing w:line="276" w:lineRule="auto"/>
        <w:jc w:val="center"/>
        <w:rPr>
          <w:rFonts w:asciiTheme="minorHAnsi" w:eastAsia="Arial" w:hAnsiTheme="minorHAnsi" w:cstheme="minorHAnsi"/>
          <w:b/>
          <w:bCs/>
          <w:iCs/>
          <w:spacing w:val="-2"/>
          <w:sz w:val="24"/>
          <w:szCs w:val="24"/>
          <w:u w:val="single"/>
          <w:lang w:bidi="hi-IN"/>
        </w:rPr>
      </w:pPr>
      <w:r w:rsidRPr="004C09D6">
        <w:rPr>
          <w:rFonts w:asciiTheme="minorHAnsi" w:hAnsiTheme="minorHAnsi" w:cstheme="minorHAnsi"/>
          <w:sz w:val="24"/>
          <w:szCs w:val="24"/>
          <w:u w:val="single"/>
        </w:rPr>
        <w:t xml:space="preserve">Αριθμός απόφασης </w:t>
      </w:r>
      <w:r w:rsidRPr="004C09D6">
        <w:rPr>
          <w:rFonts w:asciiTheme="minorHAnsi" w:eastAsia="Arial" w:hAnsiTheme="minorHAnsi" w:cstheme="minorHAnsi"/>
          <w:b/>
          <w:bCs/>
          <w:iCs/>
          <w:spacing w:val="-2"/>
          <w:sz w:val="24"/>
          <w:szCs w:val="24"/>
          <w:u w:val="single"/>
          <w:lang w:bidi="hi-IN"/>
        </w:rPr>
        <w:t xml:space="preserve"> </w:t>
      </w:r>
      <w:r>
        <w:rPr>
          <w:rFonts w:asciiTheme="minorHAnsi" w:eastAsia="Arial" w:hAnsiTheme="minorHAnsi" w:cstheme="minorHAnsi"/>
          <w:b/>
          <w:bCs/>
          <w:iCs/>
          <w:spacing w:val="-2"/>
          <w:sz w:val="24"/>
          <w:szCs w:val="24"/>
          <w:u w:val="single"/>
          <w:lang w:bidi="hi-IN"/>
        </w:rPr>
        <w:t>132</w:t>
      </w:r>
    </w:p>
    <w:p w:rsidR="00477C27" w:rsidRPr="00F53798" w:rsidRDefault="00477C27" w:rsidP="00477C27">
      <w:pPr>
        <w:spacing w:line="276" w:lineRule="auto"/>
        <w:jc w:val="center"/>
        <w:rPr>
          <w:rFonts w:asciiTheme="minorHAnsi" w:eastAsia="Arial" w:hAnsiTheme="minorHAnsi" w:cstheme="minorHAnsi"/>
          <w:b/>
          <w:bCs/>
          <w:iCs/>
          <w:spacing w:val="-2"/>
          <w:u w:val="single"/>
          <w:lang w:bidi="hi-IN"/>
        </w:rPr>
      </w:pPr>
      <w:r w:rsidRPr="00F53798">
        <w:rPr>
          <w:rStyle w:val="af3"/>
          <w:rFonts w:asciiTheme="minorHAnsi" w:hAnsiTheme="minorHAnsi" w:cstheme="minorHAnsi"/>
        </w:rPr>
        <w:t xml:space="preserve"> </w:t>
      </w:r>
    </w:p>
    <w:p w:rsidR="00477C27" w:rsidRPr="000E234F" w:rsidRDefault="00477C27" w:rsidP="00477C27">
      <w:pPr>
        <w:widowControl w:val="0"/>
        <w:snapToGrid w:val="0"/>
        <w:spacing w:line="360" w:lineRule="auto"/>
        <w:ind w:left="108"/>
        <w:textAlignment w:val="baseline"/>
        <w:rPr>
          <w:rFonts w:asciiTheme="minorHAnsi" w:hAnsiTheme="minorHAnsi" w:cstheme="minorHAnsi"/>
          <w:b/>
          <w:sz w:val="24"/>
          <w:szCs w:val="24"/>
        </w:rPr>
      </w:pPr>
      <w:r w:rsidRPr="00F7668E">
        <w:rPr>
          <w:rStyle w:val="af3"/>
          <w:rFonts w:asciiTheme="minorHAnsi" w:hAnsiTheme="minorHAnsi" w:cstheme="minorHAnsi"/>
          <w:sz w:val="24"/>
          <w:szCs w:val="24"/>
        </w:rPr>
        <w:t>ΘΕΜΑ</w:t>
      </w:r>
      <w:r w:rsidRPr="00F7668E">
        <w:rPr>
          <w:rFonts w:asciiTheme="minorHAnsi" w:hAnsiTheme="minorHAnsi" w:cstheme="minorHAnsi"/>
          <w:b/>
          <w:sz w:val="24"/>
          <w:szCs w:val="24"/>
        </w:rPr>
        <w:t xml:space="preserve"> </w:t>
      </w:r>
      <w:r w:rsidRPr="000E234F">
        <w:rPr>
          <w:rFonts w:asciiTheme="minorHAnsi" w:hAnsiTheme="minorHAnsi" w:cstheme="minorHAnsi"/>
          <w:b/>
          <w:sz w:val="24"/>
          <w:szCs w:val="24"/>
        </w:rPr>
        <w:t xml:space="preserve">:  Έγκριση Έκθεσης Αποτελεσμάτων εκτέλεσης προϋπολογισμού </w:t>
      </w:r>
      <w:proofErr w:type="spellStart"/>
      <w:r w:rsidRPr="000E234F">
        <w:rPr>
          <w:rFonts w:asciiTheme="minorHAnsi" w:hAnsiTheme="minorHAnsi" w:cstheme="minorHAnsi"/>
          <w:b/>
          <w:sz w:val="24"/>
          <w:szCs w:val="24"/>
        </w:rPr>
        <w:t>Γ΄Τριμήνου</w:t>
      </w:r>
      <w:proofErr w:type="spellEnd"/>
      <w:r w:rsidRPr="000E234F">
        <w:rPr>
          <w:rFonts w:asciiTheme="minorHAnsi" w:hAnsiTheme="minorHAnsi" w:cstheme="minorHAnsi"/>
          <w:b/>
          <w:sz w:val="24"/>
          <w:szCs w:val="24"/>
        </w:rPr>
        <w:t xml:space="preserve"> (Η αριθμ.324/2022 Απόφαση της Ο.Ε)</w:t>
      </w:r>
    </w:p>
    <w:p w:rsidR="00477C27" w:rsidRPr="0045589F" w:rsidRDefault="00477C27" w:rsidP="00477C27">
      <w:pPr>
        <w:widowControl w:val="0"/>
        <w:snapToGrid w:val="0"/>
        <w:ind w:left="108"/>
        <w:textAlignment w:val="baseline"/>
        <w:rPr>
          <w:rFonts w:asciiTheme="minorHAnsi" w:hAnsiTheme="minorHAnsi" w:cstheme="minorHAnsi"/>
          <w:b/>
          <w:sz w:val="24"/>
          <w:szCs w:val="24"/>
        </w:rPr>
      </w:pPr>
    </w:p>
    <w:p w:rsidR="00477C27" w:rsidRPr="00F53798" w:rsidRDefault="00477C27" w:rsidP="00477C27">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rPr>
        <w:t xml:space="preserve">Στη Λιβαδειά σήμερα την </w:t>
      </w:r>
      <w:r>
        <w:rPr>
          <w:rStyle w:val="FontStyle17"/>
          <w:rFonts w:asciiTheme="minorHAnsi" w:eastAsia="Calibri" w:hAnsiTheme="minorHAnsi" w:cstheme="minorHAnsi"/>
          <w:iCs/>
          <w:spacing w:val="-3"/>
        </w:rPr>
        <w:t xml:space="preserve"> 24</w:t>
      </w:r>
      <w:r w:rsidRPr="00265E3B">
        <w:rPr>
          <w:rStyle w:val="FontStyle17"/>
          <w:rFonts w:asciiTheme="minorHAnsi" w:eastAsia="Calibri" w:hAnsiTheme="minorHAnsi" w:cstheme="minorHAnsi"/>
          <w:iCs/>
          <w:spacing w:val="-3"/>
          <w:vertAlign w:val="superscript"/>
        </w:rPr>
        <w:t>η</w:t>
      </w:r>
      <w:r>
        <w:rPr>
          <w:rStyle w:val="FontStyle17"/>
          <w:rFonts w:asciiTheme="minorHAnsi" w:eastAsia="Calibri" w:hAnsiTheme="minorHAnsi" w:cstheme="minorHAnsi"/>
          <w:iCs/>
          <w:spacing w:val="-3"/>
        </w:rPr>
        <w:t xml:space="preserve">  </w:t>
      </w:r>
      <w:r w:rsidRPr="005B7862">
        <w:rPr>
          <w:rStyle w:val="FontStyle17"/>
          <w:rFonts w:asciiTheme="minorHAnsi" w:eastAsia="Calibri" w:hAnsiTheme="minorHAnsi" w:cstheme="minorHAnsi"/>
          <w:iCs/>
          <w:spacing w:val="-3"/>
        </w:rPr>
        <w:t xml:space="preserve"> </w:t>
      </w:r>
      <w:r>
        <w:rPr>
          <w:rStyle w:val="FontStyle17"/>
          <w:rFonts w:asciiTheme="minorHAnsi" w:eastAsia="Calibri" w:hAnsiTheme="minorHAnsi" w:cstheme="minorHAnsi"/>
          <w:iCs/>
          <w:spacing w:val="-3"/>
        </w:rPr>
        <w:t>Νοεμβρί</w:t>
      </w:r>
      <w:r w:rsidRPr="005B7862">
        <w:rPr>
          <w:rStyle w:val="FontStyle17"/>
          <w:rFonts w:asciiTheme="minorHAnsi" w:eastAsia="Calibri" w:hAnsiTheme="minorHAnsi" w:cstheme="minorHAnsi"/>
          <w:iCs/>
          <w:spacing w:val="-3"/>
        </w:rPr>
        <w:t xml:space="preserve">ου 2022, ημέρα </w:t>
      </w:r>
      <w:r>
        <w:rPr>
          <w:rStyle w:val="FontStyle17"/>
          <w:rFonts w:asciiTheme="minorHAnsi" w:eastAsia="Calibri" w:hAnsiTheme="minorHAnsi" w:cstheme="minorHAnsi"/>
          <w:iCs/>
          <w:spacing w:val="-3"/>
        </w:rPr>
        <w:t xml:space="preserve"> Πέμπτη</w:t>
      </w:r>
      <w:r w:rsidRPr="005B7862">
        <w:rPr>
          <w:rStyle w:val="FontStyle17"/>
          <w:rFonts w:asciiTheme="minorHAnsi" w:eastAsia="Calibri" w:hAnsiTheme="minorHAnsi" w:cstheme="minorHAnsi"/>
          <w:iCs/>
          <w:spacing w:val="-3"/>
        </w:rPr>
        <w:t xml:space="preserve">  και ώρα </w:t>
      </w:r>
      <w:r>
        <w:rPr>
          <w:rStyle w:val="FontStyle17"/>
          <w:rFonts w:asciiTheme="minorHAnsi" w:eastAsia="Calibri" w:hAnsiTheme="minorHAnsi" w:cstheme="minorHAnsi"/>
          <w:iCs/>
          <w:spacing w:val="-3"/>
        </w:rPr>
        <w:t xml:space="preserve"> </w:t>
      </w:r>
      <w:r w:rsidRPr="005B7862">
        <w:rPr>
          <w:rStyle w:val="FontStyle17"/>
          <w:rFonts w:asciiTheme="minorHAnsi" w:eastAsia="Calibri" w:hAnsiTheme="minorHAnsi" w:cstheme="minorHAnsi"/>
          <w:iCs/>
          <w:spacing w:val="-3"/>
        </w:rPr>
        <w:t>1</w:t>
      </w:r>
      <w:r>
        <w:rPr>
          <w:rStyle w:val="FontStyle17"/>
          <w:rFonts w:asciiTheme="minorHAnsi" w:eastAsia="Calibri" w:hAnsiTheme="minorHAnsi" w:cstheme="minorHAnsi"/>
          <w:iCs/>
          <w:spacing w:val="-3"/>
        </w:rPr>
        <w:t>8</w:t>
      </w:r>
      <w:r w:rsidRPr="005B7862">
        <w:rPr>
          <w:rStyle w:val="FontStyle17"/>
          <w:rFonts w:asciiTheme="minorHAnsi" w:eastAsia="Calibri" w:hAnsiTheme="minorHAnsi" w:cstheme="minorHAnsi"/>
          <w:iCs/>
          <w:spacing w:val="-3"/>
        </w:rPr>
        <w:t xml:space="preserve">:00 </w:t>
      </w:r>
      <w:proofErr w:type="spellStart"/>
      <w:r w:rsidRPr="005B7862">
        <w:rPr>
          <w:rStyle w:val="FontStyle17"/>
          <w:rFonts w:asciiTheme="minorHAnsi" w:eastAsia="Calibri" w:hAnsiTheme="minorHAnsi" w:cstheme="minorHAnsi"/>
          <w:iCs/>
          <w:spacing w:val="-3"/>
        </w:rPr>
        <w:t>μ.μ</w:t>
      </w:r>
      <w:proofErr w:type="spellEnd"/>
      <w:r w:rsidRPr="00F53798">
        <w:rPr>
          <w:rStyle w:val="FontStyle17"/>
          <w:rFonts w:asciiTheme="minorHAnsi" w:eastAsia="Calibri" w:hAnsiTheme="minorHAnsi" w:cstheme="minorHAnsi"/>
          <w:iCs/>
          <w:spacing w:val="-3"/>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rPr>
        <w:t xml:space="preserve"> συνήλθε σε </w:t>
      </w:r>
      <w:r>
        <w:rPr>
          <w:rStyle w:val="FontStyle17"/>
          <w:rFonts w:asciiTheme="minorHAnsi" w:eastAsia="Calibri" w:hAnsiTheme="minorHAnsi" w:cstheme="minorHAnsi"/>
          <w:b/>
          <w:iCs/>
          <w:spacing w:val="-3"/>
        </w:rPr>
        <w:t xml:space="preserve"> μεικτή </w:t>
      </w:r>
      <w:r w:rsidRPr="00F53798">
        <w:rPr>
          <w:rStyle w:val="FontStyle17"/>
          <w:rFonts w:asciiTheme="minorHAnsi" w:eastAsia="Calibri" w:hAnsiTheme="minorHAnsi" w:cstheme="minorHAnsi"/>
          <w:iCs/>
          <w:spacing w:val="-3"/>
        </w:rPr>
        <w:t xml:space="preserve">συνεδρίαση το Δημοτικό Συμβούλιο του Δήμου  </w:t>
      </w:r>
      <w:proofErr w:type="spellStart"/>
      <w:r w:rsidRPr="00F53798">
        <w:rPr>
          <w:rStyle w:val="FontStyle17"/>
          <w:rFonts w:asciiTheme="minorHAnsi" w:eastAsia="Calibri" w:hAnsiTheme="minorHAnsi" w:cstheme="minorHAnsi"/>
          <w:iCs/>
          <w:spacing w:val="-3"/>
        </w:rPr>
        <w:t>Λεβαδέων</w:t>
      </w:r>
      <w:proofErr w:type="spellEnd"/>
      <w:r w:rsidRPr="00F53798">
        <w:rPr>
          <w:rStyle w:val="FontStyle17"/>
          <w:rFonts w:asciiTheme="minorHAnsi" w:eastAsia="Calibri" w:hAnsiTheme="minorHAnsi" w:cstheme="minorHAnsi"/>
          <w:iCs/>
          <w:spacing w:val="-3"/>
        </w:rPr>
        <w:t xml:space="preserve"> </w:t>
      </w:r>
      <w:r>
        <w:rPr>
          <w:rStyle w:val="af3"/>
          <w:rFonts w:asciiTheme="minorHAnsi" w:hAnsiTheme="minorHAnsi" w:cstheme="minorHAnsi"/>
          <w:shd w:val="clear" w:color="auto" w:fill="FFFFFF"/>
        </w:rPr>
        <w:t xml:space="preserve">  </w:t>
      </w:r>
      <w:r w:rsidRPr="00265E3B">
        <w:rPr>
          <w:rStyle w:val="af3"/>
          <w:rFonts w:asciiTheme="minorHAnsi" w:hAnsiTheme="minorHAnsi" w:cstheme="minorHAnsi"/>
          <w:b w:val="0"/>
          <w:shd w:val="clear" w:color="auto" w:fill="FFFFFF"/>
        </w:rPr>
        <w:t>σύμφωνα με τις</w:t>
      </w:r>
      <w:r>
        <w:rPr>
          <w:rStyle w:val="af3"/>
          <w:rFonts w:asciiTheme="minorHAnsi" w:hAnsiTheme="minorHAnsi" w:cstheme="minorHAnsi"/>
          <w:shd w:val="clear" w:color="auto" w:fill="FFFFFF"/>
        </w:rPr>
        <w:t xml:space="preserve"> </w:t>
      </w:r>
      <w:r w:rsidRPr="00084660">
        <w:rPr>
          <w:rFonts w:asciiTheme="minorHAnsi" w:hAnsiTheme="minorHAnsi" w:cstheme="minorHAnsi"/>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084660">
        <w:rPr>
          <w:rFonts w:asciiTheme="minorHAnsi" w:hAnsiTheme="minorHAnsi" w:cstheme="minorHAnsi"/>
        </w:rPr>
        <w:t>κορωνοϊού</w:t>
      </w:r>
      <w:proofErr w:type="spellEnd"/>
      <w:r w:rsidRPr="00084660">
        <w:rPr>
          <w:rFonts w:asciiTheme="minorHAnsi" w:hAnsiTheme="minorHAnsi" w:cstheme="minorHAnsi"/>
        </w:rPr>
        <w:t xml:space="preserve"> </w:t>
      </w:r>
      <w:r w:rsidRPr="00084660">
        <w:rPr>
          <w:rFonts w:asciiTheme="minorHAnsi" w:hAnsiTheme="minorHAnsi" w:cstheme="minorHAnsi"/>
          <w:lang w:val="en-US"/>
        </w:rPr>
        <w:t>COVID</w:t>
      </w:r>
      <w:r w:rsidRPr="00084660">
        <w:rPr>
          <w:rFonts w:asciiTheme="minorHAnsi" w:hAnsiTheme="minorHAnsi" w:cstheme="minorHAnsi"/>
        </w:rPr>
        <w:t xml:space="preserve"> -19»</w:t>
      </w:r>
      <w:r>
        <w:rPr>
          <w:rFonts w:asciiTheme="minorHAnsi" w:hAnsiTheme="minorHAnsi" w:cstheme="minorHAnsi"/>
        </w:rPr>
        <w:t xml:space="preserve"> και</w:t>
      </w:r>
      <w:r w:rsidRPr="00985E08">
        <w:rPr>
          <w:rFonts w:asciiTheme="minorHAnsi" w:hAnsiTheme="minorHAnsi" w:cstheme="minorHAnsi"/>
        </w:rPr>
        <w:t xml:space="preserve"> </w:t>
      </w:r>
      <w:r w:rsidRPr="00F53798">
        <w:rPr>
          <w:rFonts w:asciiTheme="minorHAnsi" w:hAnsiTheme="minorHAnsi" w:cstheme="minorHAnsi"/>
          <w:shd w:val="clear" w:color="auto" w:fill="FFFFFF"/>
        </w:rPr>
        <w:t>ύστερα από</w:t>
      </w:r>
      <w:r w:rsidRPr="00F53798">
        <w:rPr>
          <w:rStyle w:val="FontStyle17"/>
          <w:rFonts w:asciiTheme="minorHAnsi" w:eastAsia="Calibri" w:hAnsiTheme="minorHAnsi" w:cstheme="minorHAnsi"/>
          <w:iCs/>
          <w:spacing w:val="-3"/>
        </w:rPr>
        <w:t xml:space="preserve">  την </w:t>
      </w:r>
      <w:r w:rsidRPr="005B7862">
        <w:rPr>
          <w:rStyle w:val="FontStyle17"/>
          <w:rFonts w:asciiTheme="minorHAnsi" w:eastAsia="Calibri" w:hAnsiTheme="minorHAnsi" w:cstheme="minorHAnsi"/>
          <w:iCs/>
          <w:spacing w:val="-3"/>
        </w:rPr>
        <w:t xml:space="preserve">από </w:t>
      </w:r>
      <w:r w:rsidRPr="005B7862">
        <w:rPr>
          <w:rStyle w:val="FontStyle17"/>
          <w:rFonts w:asciiTheme="minorHAnsi" w:eastAsia="Calibri" w:hAnsiTheme="minorHAnsi" w:cstheme="minorHAnsi"/>
          <w:b/>
          <w:iCs/>
          <w:spacing w:val="-3"/>
        </w:rPr>
        <w:t xml:space="preserve"> </w:t>
      </w:r>
      <w:r>
        <w:rPr>
          <w:rStyle w:val="FontStyle17"/>
          <w:rFonts w:asciiTheme="minorHAnsi" w:eastAsia="Calibri" w:hAnsiTheme="minorHAnsi" w:cstheme="minorHAnsi"/>
          <w:b/>
          <w:iCs/>
          <w:spacing w:val="-3"/>
        </w:rPr>
        <w:t>20764</w:t>
      </w:r>
      <w:r w:rsidRPr="005B7862">
        <w:rPr>
          <w:rStyle w:val="FontStyle17"/>
          <w:rFonts w:asciiTheme="minorHAnsi" w:eastAsia="Calibri" w:hAnsiTheme="minorHAnsi" w:cstheme="minorHAnsi"/>
          <w:b/>
          <w:iCs/>
          <w:spacing w:val="-3"/>
        </w:rPr>
        <w:t>/</w:t>
      </w:r>
      <w:r>
        <w:rPr>
          <w:rStyle w:val="FontStyle17"/>
          <w:rFonts w:asciiTheme="minorHAnsi" w:eastAsia="Calibri" w:hAnsiTheme="minorHAnsi" w:cstheme="minorHAnsi"/>
          <w:b/>
          <w:iCs/>
          <w:spacing w:val="-3"/>
        </w:rPr>
        <w:t>18-11</w:t>
      </w:r>
      <w:r w:rsidRPr="005B7862">
        <w:rPr>
          <w:rStyle w:val="FontStyle17"/>
          <w:rFonts w:asciiTheme="minorHAnsi" w:eastAsia="Calibri" w:hAnsiTheme="minorHAnsi" w:cstheme="minorHAnsi"/>
          <w:b/>
          <w:iCs/>
          <w:spacing w:val="-3"/>
        </w:rPr>
        <w:t>-2022</w:t>
      </w:r>
      <w:r w:rsidRPr="005B7862">
        <w:rPr>
          <w:rStyle w:val="FontStyle17"/>
          <w:rFonts w:asciiTheme="minorHAnsi" w:eastAsia="Calibri" w:hAnsiTheme="minorHAnsi" w:cstheme="minorHAnsi"/>
          <w:iCs/>
          <w:spacing w:val="-3"/>
        </w:rPr>
        <w:t xml:space="preserve">   έγγραφη πρόσκληση της Προέδρου του Δημοτικού Συμβούλου </w:t>
      </w:r>
      <w:proofErr w:type="spellStart"/>
      <w:r w:rsidRPr="005B7862">
        <w:rPr>
          <w:rStyle w:val="FontStyle17"/>
          <w:rFonts w:asciiTheme="minorHAnsi" w:eastAsia="Calibri" w:hAnsiTheme="minorHAnsi" w:cstheme="minorHAnsi"/>
          <w:iCs/>
          <w:spacing w:val="-3"/>
        </w:rPr>
        <w:t>κας</w:t>
      </w:r>
      <w:proofErr w:type="spellEnd"/>
      <w:r w:rsidRPr="005B7862">
        <w:rPr>
          <w:rStyle w:val="FontStyle17"/>
          <w:rFonts w:asciiTheme="minorHAnsi" w:eastAsia="Calibri" w:hAnsiTheme="minorHAnsi" w:cstheme="minorHAnsi"/>
          <w:iCs/>
          <w:spacing w:val="-3"/>
        </w:rPr>
        <w:t xml:space="preserve">. </w:t>
      </w:r>
      <w:proofErr w:type="spellStart"/>
      <w:r w:rsidRPr="005B7862">
        <w:rPr>
          <w:rStyle w:val="FontStyle17"/>
          <w:rFonts w:asciiTheme="minorHAnsi" w:eastAsia="Calibri" w:hAnsiTheme="minorHAnsi" w:cstheme="minorHAnsi"/>
          <w:iCs/>
          <w:spacing w:val="-3"/>
        </w:rPr>
        <w:t>Καράβα</w:t>
      </w:r>
      <w:proofErr w:type="spellEnd"/>
      <w:r w:rsidRPr="005B7862">
        <w:rPr>
          <w:rStyle w:val="FontStyle17"/>
          <w:rFonts w:asciiTheme="minorHAnsi" w:eastAsia="Calibri" w:hAnsiTheme="minorHAnsi" w:cstheme="minorHAnsi"/>
          <w:iCs/>
          <w:spacing w:val="-3"/>
        </w:rPr>
        <w:t xml:space="preserve"> </w:t>
      </w:r>
      <w:proofErr w:type="spellStart"/>
      <w:r w:rsidRPr="005B7862">
        <w:rPr>
          <w:rStyle w:val="FontStyle17"/>
          <w:rFonts w:asciiTheme="minorHAnsi" w:eastAsia="Calibri" w:hAnsiTheme="minorHAnsi" w:cstheme="minorHAnsi"/>
          <w:iCs/>
          <w:spacing w:val="-3"/>
        </w:rPr>
        <w:t>Χρυσοβαλάντου</w:t>
      </w:r>
      <w:proofErr w:type="spellEnd"/>
      <w:r w:rsidRPr="005B7862">
        <w:rPr>
          <w:rStyle w:val="FontStyle17"/>
          <w:rFonts w:asciiTheme="minorHAnsi" w:eastAsia="Calibri" w:hAnsiTheme="minorHAnsi" w:cstheme="minorHAnsi"/>
          <w:iCs/>
          <w:spacing w:val="-3"/>
        </w:rPr>
        <w:t xml:space="preserve"> Βασιλικής (</w:t>
      </w:r>
      <w:proofErr w:type="spellStart"/>
      <w:r w:rsidRPr="005B7862">
        <w:rPr>
          <w:rStyle w:val="FontStyle17"/>
          <w:rFonts w:asciiTheme="minorHAnsi" w:eastAsia="Calibri" w:hAnsiTheme="minorHAnsi" w:cstheme="minorHAnsi"/>
          <w:iCs/>
          <w:spacing w:val="-3"/>
        </w:rPr>
        <w:t>Βάλιας</w:t>
      </w:r>
      <w:proofErr w:type="spellEnd"/>
      <w:r w:rsidRPr="003A14F6">
        <w:rPr>
          <w:rStyle w:val="FontStyle17"/>
          <w:rFonts w:asciiTheme="minorHAnsi" w:eastAsia="Calibri" w:hAnsiTheme="minorHAnsi" w:cstheme="minorHAnsi"/>
          <w:iCs/>
          <w:spacing w:val="-3"/>
        </w:rPr>
        <w:t>),</w:t>
      </w:r>
      <w:r w:rsidRPr="00F53798">
        <w:rPr>
          <w:rStyle w:val="FontStyle17"/>
          <w:rFonts w:asciiTheme="minorHAnsi" w:eastAsia="Calibri" w:hAnsiTheme="minorHAnsi" w:cstheme="minorHAnsi"/>
          <w:iCs/>
          <w:spacing w:val="-3"/>
        </w:rPr>
        <w:t xml:space="preserve">   η οποία  επιδόθηκε    σε κάθε Σύμβουλο και στον κ. Δήμαρχο, σύμφωνα με τ</w:t>
      </w:r>
      <w:r>
        <w:rPr>
          <w:rStyle w:val="FontStyle17"/>
          <w:rFonts w:asciiTheme="minorHAnsi" w:eastAsia="Calibri" w:hAnsiTheme="minorHAnsi" w:cstheme="minorHAnsi"/>
          <w:iCs/>
          <w:spacing w:val="-3"/>
        </w:rPr>
        <w:t xml:space="preserve">ις διατάξεις του άρθρου 74 </w:t>
      </w:r>
      <w:r w:rsidRPr="00F53798">
        <w:rPr>
          <w:rStyle w:val="FontStyle17"/>
          <w:rFonts w:asciiTheme="minorHAnsi" w:eastAsia="Calibri" w:hAnsiTheme="minorHAnsi" w:cstheme="minorHAnsi"/>
          <w:iCs/>
          <w:spacing w:val="-3"/>
        </w:rPr>
        <w:t xml:space="preserve">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F53798">
        <w:rPr>
          <w:rFonts w:asciiTheme="minorHAnsi" w:hAnsiTheme="minorHAnsi" w:cstheme="minorHAnsi"/>
          <w:bCs/>
        </w:rPr>
        <w:t xml:space="preserve"> . </w:t>
      </w:r>
    </w:p>
    <w:p w:rsidR="00A951F8" w:rsidRPr="003A3B69" w:rsidRDefault="00A951F8" w:rsidP="00A951F8">
      <w:pPr>
        <w:pStyle w:val="Default"/>
        <w:spacing w:line="360" w:lineRule="auto"/>
        <w:ind w:left="284"/>
        <w:jc w:val="both"/>
        <w:rPr>
          <w:rStyle w:val="FontStyle17"/>
          <w:rFonts w:asciiTheme="minorHAnsi" w:eastAsia="Arial" w:hAnsiTheme="minorHAnsi" w:cstheme="minorHAnsi"/>
          <w:iCs/>
          <w:spacing w:val="-3"/>
        </w:rPr>
      </w:pPr>
      <w:r w:rsidRPr="002F7E07">
        <w:rPr>
          <w:rFonts w:asciiTheme="minorHAnsi" w:hAnsiTheme="minorHAnsi" w:cstheme="minorHAnsi"/>
          <w:bCs/>
        </w:rPr>
        <w:t>Η  Πρόεδρος του Δημοτικού Συμβουλίου   κήρυξε την έναρξη της συνεδρίασης και δ</w:t>
      </w:r>
      <w:r w:rsidRPr="002F7E07">
        <w:rPr>
          <w:rStyle w:val="FontStyle17"/>
          <w:rFonts w:asciiTheme="minorHAnsi" w:eastAsia="Arial" w:hAnsiTheme="minorHAnsi" w:cstheme="minorHAnsi"/>
          <w:iCs/>
          <w:spacing w:val="-3"/>
        </w:rPr>
        <w:t xml:space="preserve">ιαπιστώθηκε   ότι υπάρχει νόμιμη απαρτία, επειδή σε σύνολο 33 συμβούλων ήταν παρόντες  οι παρακάτω αναφερόμενοι  </w:t>
      </w:r>
      <w:r>
        <w:rPr>
          <w:rStyle w:val="FontStyle17"/>
          <w:rFonts w:asciiTheme="minorHAnsi" w:eastAsia="Arial" w:hAnsiTheme="minorHAnsi" w:cstheme="minorHAnsi"/>
          <w:iCs/>
          <w:spacing w:val="-3"/>
        </w:rPr>
        <w:t>21</w:t>
      </w:r>
      <w:r w:rsidRPr="002F7E07">
        <w:rPr>
          <w:rStyle w:val="FontStyle17"/>
          <w:rFonts w:asciiTheme="minorHAnsi" w:eastAsia="Arial" w:hAnsiTheme="minorHAnsi" w:cstheme="minorHAnsi"/>
          <w:iCs/>
          <w:spacing w:val="-3"/>
        </w:rPr>
        <w:t xml:space="preserve"> δημοτικοί σύμβουλοι  :</w:t>
      </w:r>
    </w:p>
    <w:p w:rsidR="00A951F8" w:rsidRPr="003A3B69" w:rsidRDefault="00A951F8" w:rsidP="00A951F8">
      <w:pPr>
        <w:spacing w:line="276" w:lineRule="auto"/>
        <w:ind w:left="2880" w:hanging="2160"/>
        <w:rPr>
          <w:rFonts w:asciiTheme="minorHAnsi" w:hAnsiTheme="minorHAnsi" w:cstheme="minorHAnsi"/>
          <w:sz w:val="24"/>
          <w:szCs w:val="24"/>
        </w:rPr>
      </w:pPr>
      <w:r w:rsidRPr="003A3B69">
        <w:rPr>
          <w:rFonts w:asciiTheme="minorHAnsi" w:hAnsiTheme="minorHAnsi" w:cstheme="minorHAnsi"/>
          <w:b/>
          <w:bCs/>
          <w:sz w:val="24"/>
          <w:szCs w:val="24"/>
        </w:rPr>
        <w:t>ΠΑΡΟΝΤΕΣ</w:t>
      </w:r>
      <w:r w:rsidRPr="003A3B69">
        <w:rPr>
          <w:rFonts w:asciiTheme="minorHAnsi" w:hAnsiTheme="minorHAnsi" w:cstheme="minorHAnsi"/>
          <w:b/>
          <w:bCs/>
          <w:sz w:val="24"/>
          <w:szCs w:val="24"/>
        </w:rPr>
        <w:tab/>
      </w:r>
      <w:r w:rsidRPr="003A3B69">
        <w:rPr>
          <w:rFonts w:asciiTheme="minorHAnsi" w:hAnsiTheme="minorHAnsi" w:cstheme="minorHAnsi"/>
          <w:b/>
          <w:bCs/>
          <w:sz w:val="24"/>
          <w:szCs w:val="24"/>
        </w:rPr>
        <w:tab/>
      </w:r>
      <w:r w:rsidRPr="003A3B69">
        <w:rPr>
          <w:rFonts w:asciiTheme="minorHAnsi" w:hAnsiTheme="minorHAnsi" w:cstheme="minorHAnsi"/>
          <w:b/>
          <w:bCs/>
          <w:sz w:val="24"/>
          <w:szCs w:val="24"/>
        </w:rPr>
        <w:tab/>
      </w:r>
      <w:r w:rsidRPr="003A3B69">
        <w:rPr>
          <w:rFonts w:asciiTheme="minorHAnsi" w:hAnsiTheme="minorHAnsi" w:cstheme="minorHAnsi"/>
          <w:b/>
          <w:bCs/>
          <w:sz w:val="24"/>
          <w:szCs w:val="24"/>
        </w:rPr>
        <w:tab/>
      </w:r>
      <w:r w:rsidRPr="003A3B69">
        <w:rPr>
          <w:rFonts w:asciiTheme="minorHAnsi" w:hAnsiTheme="minorHAnsi" w:cstheme="minorHAnsi"/>
          <w:b/>
          <w:bCs/>
          <w:sz w:val="24"/>
          <w:szCs w:val="24"/>
        </w:rPr>
        <w:tab/>
      </w:r>
      <w:r w:rsidRPr="003A3B69">
        <w:rPr>
          <w:rFonts w:asciiTheme="minorHAnsi" w:hAnsiTheme="minorHAnsi" w:cstheme="minorHAnsi"/>
          <w:b/>
          <w:bCs/>
          <w:sz w:val="24"/>
          <w:szCs w:val="24"/>
        </w:rPr>
        <w:tab/>
        <w:t xml:space="preserve">ΑΠΟΝΤΕΣ </w:t>
      </w:r>
      <w:r w:rsidRPr="003A3B69">
        <w:rPr>
          <w:rFonts w:asciiTheme="minorHAnsi" w:hAnsiTheme="minorHAnsi" w:cstheme="minorHAnsi"/>
          <w:b/>
          <w:bCs/>
          <w:sz w:val="24"/>
          <w:szCs w:val="24"/>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A951F8" w:rsidRPr="00BB488C" w:rsidTr="00E30A6C">
        <w:trPr>
          <w:gridAfter w:val="1"/>
          <w:wAfter w:w="5424" w:type="dxa"/>
          <w:trHeight w:hRule="exact" w:val="539"/>
        </w:trPr>
        <w:tc>
          <w:tcPr>
            <w:tcW w:w="1123" w:type="dxa"/>
            <w:shd w:val="clear" w:color="auto" w:fill="FFFFFF"/>
          </w:tcPr>
          <w:p w:rsidR="00A951F8" w:rsidRPr="003A3B69" w:rsidRDefault="00A951F8" w:rsidP="00A951F8">
            <w:pPr>
              <w:pStyle w:val="af4"/>
              <w:numPr>
                <w:ilvl w:val="0"/>
                <w:numId w:val="2"/>
              </w:numPr>
              <w:tabs>
                <w:tab w:val="clear" w:pos="808"/>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A951F8" w:rsidRPr="003A3B69" w:rsidRDefault="00A951F8" w:rsidP="00E30A6C">
            <w:pPr>
              <w:rPr>
                <w:rFonts w:asciiTheme="minorHAnsi" w:hAnsiTheme="minorHAnsi" w:cstheme="minorHAnsi"/>
                <w:sz w:val="24"/>
                <w:szCs w:val="24"/>
              </w:rPr>
            </w:pPr>
            <w:proofErr w:type="spellStart"/>
            <w:r w:rsidRPr="003A3B69">
              <w:rPr>
                <w:rFonts w:asciiTheme="minorHAnsi" w:hAnsiTheme="minorHAnsi" w:cstheme="minorHAnsi"/>
                <w:sz w:val="24"/>
                <w:szCs w:val="24"/>
              </w:rPr>
              <w:t>Καλογρηάς</w:t>
            </w:r>
            <w:proofErr w:type="spellEnd"/>
            <w:r w:rsidRPr="003A3B69">
              <w:rPr>
                <w:rFonts w:asciiTheme="minorHAnsi" w:hAnsiTheme="minorHAnsi" w:cstheme="minorHAnsi"/>
                <w:sz w:val="24"/>
                <w:szCs w:val="24"/>
              </w:rPr>
              <w:t xml:space="preserve"> Αθανάσιος</w:t>
            </w:r>
          </w:p>
        </w:tc>
        <w:tc>
          <w:tcPr>
            <w:tcW w:w="388" w:type="dxa"/>
            <w:shd w:val="clear" w:color="auto" w:fill="FFFFFF"/>
          </w:tcPr>
          <w:p w:rsidR="00A951F8" w:rsidRPr="003A3B69" w:rsidRDefault="00A951F8" w:rsidP="00E30A6C">
            <w:pPr>
              <w:pStyle w:val="af4"/>
              <w:snapToGrid w:val="0"/>
              <w:jc w:val="center"/>
              <w:rPr>
                <w:rFonts w:asciiTheme="minorHAnsi" w:hAnsiTheme="minorHAnsi" w:cstheme="minorHAnsi"/>
              </w:rPr>
            </w:pPr>
            <w:r w:rsidRPr="003A3B69">
              <w:rPr>
                <w:rFonts w:asciiTheme="minorHAnsi" w:hAnsiTheme="minorHAnsi" w:cstheme="minorHAnsi"/>
              </w:rPr>
              <w:t xml:space="preserve"> 1</w:t>
            </w:r>
          </w:p>
        </w:tc>
        <w:tc>
          <w:tcPr>
            <w:tcW w:w="3544" w:type="dxa"/>
            <w:shd w:val="clear" w:color="auto" w:fill="FFFFFF"/>
          </w:tcPr>
          <w:p w:rsidR="00A951F8" w:rsidRPr="00676132" w:rsidRDefault="00A951F8" w:rsidP="00E30A6C">
            <w:pPr>
              <w:snapToGrid w:val="0"/>
              <w:rPr>
                <w:rFonts w:asciiTheme="minorHAnsi" w:hAnsiTheme="minorHAnsi" w:cstheme="minorHAnsi"/>
                <w:sz w:val="24"/>
                <w:szCs w:val="24"/>
              </w:rPr>
            </w:pPr>
            <w:r w:rsidRPr="003A3B69">
              <w:rPr>
                <w:rFonts w:asciiTheme="minorHAnsi" w:hAnsiTheme="minorHAnsi" w:cstheme="minorHAnsi"/>
                <w:sz w:val="24"/>
                <w:szCs w:val="24"/>
              </w:rPr>
              <w:t>Γιαννακόπουλος Βρασίδας</w:t>
            </w:r>
            <w:r w:rsidRPr="00676132">
              <w:rPr>
                <w:rFonts w:asciiTheme="minorHAnsi" w:hAnsiTheme="minorHAnsi" w:cstheme="minorHAnsi"/>
                <w:sz w:val="24"/>
                <w:szCs w:val="24"/>
              </w:rPr>
              <w:t xml:space="preserve">  </w:t>
            </w:r>
          </w:p>
        </w:tc>
      </w:tr>
      <w:tr w:rsidR="00A951F8" w:rsidRPr="00BB488C" w:rsidTr="00E30A6C">
        <w:trPr>
          <w:gridAfter w:val="1"/>
          <w:wAfter w:w="5424" w:type="dxa"/>
          <w:trHeight w:hRule="exact" w:val="539"/>
        </w:trPr>
        <w:tc>
          <w:tcPr>
            <w:tcW w:w="1123" w:type="dxa"/>
            <w:shd w:val="clear" w:color="auto" w:fill="FFFFFF"/>
          </w:tcPr>
          <w:p w:rsidR="00A951F8" w:rsidRPr="00BB488C" w:rsidRDefault="00A951F8" w:rsidP="00A951F8">
            <w:pPr>
              <w:pStyle w:val="af4"/>
              <w:numPr>
                <w:ilvl w:val="0"/>
                <w:numId w:val="2"/>
              </w:numPr>
              <w:tabs>
                <w:tab w:val="clear" w:pos="808"/>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A951F8" w:rsidRPr="00676132" w:rsidRDefault="00A951F8" w:rsidP="00E30A6C">
            <w:pPr>
              <w:rPr>
                <w:rFonts w:asciiTheme="minorHAnsi" w:hAnsiTheme="minorHAnsi" w:cstheme="minorHAnsi"/>
                <w:sz w:val="24"/>
                <w:szCs w:val="24"/>
              </w:rPr>
            </w:pPr>
            <w:r w:rsidRPr="00676132">
              <w:rPr>
                <w:rFonts w:asciiTheme="minorHAnsi" w:eastAsia="Arial" w:hAnsiTheme="minorHAnsi" w:cstheme="minorHAnsi"/>
                <w:sz w:val="24"/>
                <w:szCs w:val="24"/>
              </w:rPr>
              <w:t xml:space="preserve"> </w:t>
            </w:r>
            <w:proofErr w:type="spellStart"/>
            <w:r w:rsidRPr="00676132">
              <w:rPr>
                <w:rFonts w:asciiTheme="minorHAnsi" w:hAnsiTheme="minorHAnsi" w:cstheme="minorHAnsi"/>
                <w:sz w:val="24"/>
                <w:szCs w:val="24"/>
              </w:rPr>
              <w:t>Μητάς</w:t>
            </w:r>
            <w:proofErr w:type="spellEnd"/>
            <w:r w:rsidRPr="00676132">
              <w:rPr>
                <w:rFonts w:asciiTheme="minorHAnsi" w:hAnsiTheme="minorHAnsi" w:cstheme="minorHAnsi"/>
                <w:sz w:val="24"/>
                <w:szCs w:val="24"/>
              </w:rPr>
              <w:t xml:space="preserve">    Αλέξανδρος</w:t>
            </w:r>
          </w:p>
        </w:tc>
        <w:tc>
          <w:tcPr>
            <w:tcW w:w="388" w:type="dxa"/>
            <w:shd w:val="clear" w:color="auto" w:fill="FFFFFF"/>
          </w:tcPr>
          <w:p w:rsidR="00A951F8" w:rsidRPr="00676132" w:rsidRDefault="00A951F8" w:rsidP="00E30A6C">
            <w:pPr>
              <w:pStyle w:val="af4"/>
              <w:snapToGrid w:val="0"/>
              <w:jc w:val="center"/>
              <w:rPr>
                <w:rFonts w:asciiTheme="minorHAnsi" w:hAnsiTheme="minorHAnsi" w:cstheme="minorHAnsi"/>
              </w:rPr>
            </w:pPr>
            <w:r w:rsidRPr="00676132">
              <w:rPr>
                <w:rFonts w:asciiTheme="minorHAnsi" w:hAnsiTheme="minorHAnsi" w:cstheme="minorHAnsi"/>
              </w:rPr>
              <w:t xml:space="preserve">2 </w:t>
            </w:r>
          </w:p>
        </w:tc>
        <w:tc>
          <w:tcPr>
            <w:tcW w:w="3544" w:type="dxa"/>
            <w:shd w:val="clear" w:color="auto" w:fill="FFFFFF"/>
          </w:tcPr>
          <w:p w:rsidR="00A951F8" w:rsidRPr="00091E56" w:rsidRDefault="00A951F8" w:rsidP="00E30A6C">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Τζουβάρας</w:t>
            </w:r>
            <w:proofErr w:type="spellEnd"/>
            <w:r w:rsidRPr="00676132">
              <w:rPr>
                <w:rFonts w:asciiTheme="minorHAnsi" w:hAnsiTheme="minorHAnsi" w:cstheme="minorHAnsi"/>
                <w:sz w:val="24"/>
                <w:szCs w:val="24"/>
              </w:rPr>
              <w:t xml:space="preserve"> Νικόλαος </w:t>
            </w:r>
            <w:r>
              <w:rPr>
                <w:rFonts w:asciiTheme="minorHAnsi" w:hAnsiTheme="minorHAnsi" w:cstheme="minorHAnsi"/>
                <w:sz w:val="24"/>
                <w:szCs w:val="24"/>
              </w:rPr>
              <w:t xml:space="preserve"> </w:t>
            </w:r>
          </w:p>
        </w:tc>
      </w:tr>
      <w:tr w:rsidR="00A951F8" w:rsidRPr="00BB488C" w:rsidTr="00E30A6C">
        <w:trPr>
          <w:gridAfter w:val="1"/>
          <w:wAfter w:w="5424" w:type="dxa"/>
          <w:trHeight w:hRule="exact" w:val="539"/>
        </w:trPr>
        <w:tc>
          <w:tcPr>
            <w:tcW w:w="1123" w:type="dxa"/>
            <w:shd w:val="clear" w:color="auto" w:fill="FFFFFF"/>
          </w:tcPr>
          <w:p w:rsidR="00A951F8" w:rsidRPr="00BB488C" w:rsidRDefault="00A951F8" w:rsidP="00A951F8">
            <w:pPr>
              <w:pStyle w:val="af4"/>
              <w:numPr>
                <w:ilvl w:val="0"/>
                <w:numId w:val="2"/>
              </w:numPr>
              <w:tabs>
                <w:tab w:val="clear" w:pos="808"/>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A951F8" w:rsidRPr="00676132" w:rsidRDefault="00A951F8" w:rsidP="00E30A6C">
            <w:pPr>
              <w:snapToGrid w:val="0"/>
              <w:rPr>
                <w:rFonts w:asciiTheme="minorHAnsi" w:hAnsiTheme="minorHAnsi" w:cstheme="minorHAnsi"/>
                <w:sz w:val="24"/>
                <w:szCs w:val="24"/>
              </w:rPr>
            </w:pPr>
            <w:proofErr w:type="spellStart"/>
            <w:r w:rsidRPr="00676132">
              <w:rPr>
                <w:rFonts w:asciiTheme="minorHAnsi" w:eastAsia="Arial" w:hAnsiTheme="minorHAnsi" w:cstheme="minorHAnsi"/>
                <w:sz w:val="24"/>
                <w:szCs w:val="24"/>
              </w:rPr>
              <w:t>Τσεσμετζής</w:t>
            </w:r>
            <w:proofErr w:type="spellEnd"/>
            <w:r w:rsidRPr="00676132">
              <w:rPr>
                <w:rFonts w:asciiTheme="minorHAnsi" w:eastAsia="Arial" w:hAnsiTheme="minorHAnsi" w:cstheme="minorHAnsi"/>
                <w:sz w:val="24"/>
                <w:szCs w:val="24"/>
              </w:rPr>
              <w:t xml:space="preserve"> Εμμανουήλ</w:t>
            </w:r>
          </w:p>
        </w:tc>
        <w:tc>
          <w:tcPr>
            <w:tcW w:w="388" w:type="dxa"/>
            <w:shd w:val="clear" w:color="auto" w:fill="FFFFFF"/>
          </w:tcPr>
          <w:p w:rsidR="00A951F8" w:rsidRPr="00676132" w:rsidRDefault="00A951F8" w:rsidP="00E30A6C">
            <w:pPr>
              <w:pStyle w:val="af4"/>
              <w:snapToGrid w:val="0"/>
              <w:jc w:val="center"/>
              <w:rPr>
                <w:rFonts w:asciiTheme="minorHAnsi" w:hAnsiTheme="minorHAnsi" w:cstheme="minorHAnsi"/>
              </w:rPr>
            </w:pPr>
            <w:r w:rsidRPr="00676132">
              <w:rPr>
                <w:rFonts w:asciiTheme="minorHAnsi" w:hAnsiTheme="minorHAnsi" w:cstheme="minorHAnsi"/>
              </w:rPr>
              <w:t xml:space="preserve">3 </w:t>
            </w:r>
          </w:p>
        </w:tc>
        <w:tc>
          <w:tcPr>
            <w:tcW w:w="3544" w:type="dxa"/>
            <w:shd w:val="clear" w:color="auto" w:fill="FFFFFF"/>
          </w:tcPr>
          <w:p w:rsidR="00A951F8" w:rsidRPr="00091E56" w:rsidRDefault="00A951F8" w:rsidP="00E30A6C">
            <w:pPr>
              <w:snapToGrid w:val="0"/>
              <w:rPr>
                <w:rFonts w:asciiTheme="minorHAnsi" w:hAnsiTheme="minorHAnsi" w:cstheme="minorHAnsi"/>
                <w:sz w:val="24"/>
                <w:szCs w:val="24"/>
              </w:rPr>
            </w:pPr>
            <w:r w:rsidRPr="00091E56">
              <w:rPr>
                <w:rFonts w:asciiTheme="minorHAnsi" w:hAnsiTheme="minorHAnsi" w:cstheme="minorHAnsi"/>
                <w:sz w:val="24"/>
                <w:szCs w:val="24"/>
              </w:rPr>
              <w:t xml:space="preserve">Γαλανός Κων/νος    </w:t>
            </w:r>
          </w:p>
        </w:tc>
      </w:tr>
      <w:tr w:rsidR="00A951F8" w:rsidRPr="00BB488C" w:rsidTr="00E30A6C">
        <w:trPr>
          <w:gridAfter w:val="1"/>
          <w:wAfter w:w="5424" w:type="dxa"/>
          <w:trHeight w:hRule="exact" w:val="539"/>
        </w:trPr>
        <w:tc>
          <w:tcPr>
            <w:tcW w:w="1123" w:type="dxa"/>
            <w:shd w:val="clear" w:color="auto" w:fill="FFFFFF"/>
          </w:tcPr>
          <w:p w:rsidR="00A951F8" w:rsidRPr="00BB488C" w:rsidRDefault="00A951F8" w:rsidP="00A951F8">
            <w:pPr>
              <w:pStyle w:val="af4"/>
              <w:numPr>
                <w:ilvl w:val="0"/>
                <w:numId w:val="2"/>
              </w:numPr>
              <w:tabs>
                <w:tab w:val="clear" w:pos="808"/>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A951F8" w:rsidRPr="00676132" w:rsidRDefault="00A951F8" w:rsidP="00E30A6C">
            <w:pPr>
              <w:snapToGrid w:val="0"/>
              <w:rPr>
                <w:rFonts w:asciiTheme="minorHAnsi" w:hAnsiTheme="minorHAnsi" w:cstheme="minorHAnsi"/>
                <w:sz w:val="24"/>
                <w:szCs w:val="24"/>
              </w:rPr>
            </w:pPr>
            <w:r w:rsidRPr="00676132">
              <w:rPr>
                <w:rFonts w:asciiTheme="minorHAnsi" w:hAnsiTheme="minorHAnsi" w:cstheme="minorHAnsi"/>
                <w:sz w:val="24"/>
                <w:szCs w:val="24"/>
              </w:rPr>
              <w:t xml:space="preserve">Δήμου Ιωάννης </w:t>
            </w:r>
          </w:p>
        </w:tc>
        <w:tc>
          <w:tcPr>
            <w:tcW w:w="388" w:type="dxa"/>
            <w:shd w:val="clear" w:color="auto" w:fill="FFFFFF"/>
          </w:tcPr>
          <w:p w:rsidR="00A951F8" w:rsidRPr="00676132" w:rsidRDefault="00A951F8" w:rsidP="00E30A6C">
            <w:pPr>
              <w:pStyle w:val="af4"/>
              <w:snapToGrid w:val="0"/>
              <w:jc w:val="center"/>
              <w:rPr>
                <w:rFonts w:asciiTheme="minorHAnsi" w:hAnsiTheme="minorHAnsi" w:cstheme="minorHAnsi"/>
              </w:rPr>
            </w:pPr>
            <w:r w:rsidRPr="00676132">
              <w:rPr>
                <w:rFonts w:asciiTheme="minorHAnsi" w:hAnsiTheme="minorHAnsi" w:cstheme="minorHAnsi"/>
              </w:rPr>
              <w:t xml:space="preserve">4 </w:t>
            </w:r>
          </w:p>
        </w:tc>
        <w:tc>
          <w:tcPr>
            <w:tcW w:w="3544" w:type="dxa"/>
            <w:shd w:val="clear" w:color="auto" w:fill="FFFFFF"/>
          </w:tcPr>
          <w:p w:rsidR="00A951F8" w:rsidRPr="00091E56" w:rsidRDefault="00A951F8" w:rsidP="00E30A6C">
            <w:pPr>
              <w:tabs>
                <w:tab w:val="left" w:pos="718"/>
              </w:tabs>
              <w:rPr>
                <w:rFonts w:asciiTheme="minorHAnsi" w:hAnsiTheme="minorHAnsi" w:cstheme="minorHAnsi"/>
                <w:sz w:val="24"/>
                <w:szCs w:val="24"/>
              </w:rPr>
            </w:pPr>
            <w:proofErr w:type="spellStart"/>
            <w:r w:rsidRPr="00091E56">
              <w:rPr>
                <w:rFonts w:asciiTheme="minorHAnsi" w:hAnsiTheme="minorHAnsi" w:cstheme="minorHAnsi"/>
                <w:sz w:val="24"/>
                <w:szCs w:val="24"/>
              </w:rPr>
              <w:t>Πούλος</w:t>
            </w:r>
            <w:proofErr w:type="spellEnd"/>
            <w:r w:rsidRPr="00091E56">
              <w:rPr>
                <w:rFonts w:asciiTheme="minorHAnsi" w:hAnsiTheme="minorHAnsi" w:cstheme="minorHAnsi"/>
                <w:sz w:val="24"/>
                <w:szCs w:val="24"/>
              </w:rPr>
              <w:t xml:space="preserve"> Ευάγγελος</w:t>
            </w:r>
          </w:p>
        </w:tc>
      </w:tr>
      <w:tr w:rsidR="00A951F8" w:rsidRPr="00BB488C" w:rsidTr="00E30A6C">
        <w:trPr>
          <w:gridAfter w:val="1"/>
          <w:wAfter w:w="5424" w:type="dxa"/>
          <w:trHeight w:hRule="exact" w:val="539"/>
        </w:trPr>
        <w:tc>
          <w:tcPr>
            <w:tcW w:w="1123" w:type="dxa"/>
            <w:shd w:val="clear" w:color="auto" w:fill="FFFFFF"/>
          </w:tcPr>
          <w:p w:rsidR="00A951F8" w:rsidRPr="00497214" w:rsidRDefault="00A951F8" w:rsidP="00A951F8">
            <w:pPr>
              <w:pStyle w:val="af4"/>
              <w:numPr>
                <w:ilvl w:val="0"/>
                <w:numId w:val="2"/>
              </w:numPr>
              <w:tabs>
                <w:tab w:val="clear" w:pos="808"/>
                <w:tab w:val="num" w:pos="1117"/>
                <w:tab w:val="num" w:pos="1211"/>
              </w:tabs>
              <w:snapToGrid w:val="0"/>
              <w:ind w:left="737" w:hanging="340"/>
              <w:jc w:val="center"/>
              <w:rPr>
                <w:rFonts w:asciiTheme="minorHAnsi" w:eastAsia="Calibri" w:hAnsiTheme="minorHAnsi" w:cstheme="minorHAnsi"/>
                <w:b/>
                <w:bCs/>
              </w:rPr>
            </w:pPr>
          </w:p>
        </w:tc>
        <w:tc>
          <w:tcPr>
            <w:tcW w:w="5424" w:type="dxa"/>
            <w:shd w:val="clear" w:color="auto" w:fill="FFFFFF"/>
          </w:tcPr>
          <w:p w:rsidR="00A951F8" w:rsidRPr="00676132" w:rsidRDefault="00A951F8" w:rsidP="00E30A6C">
            <w:pPr>
              <w:snapToGrid w:val="0"/>
              <w:rPr>
                <w:rFonts w:asciiTheme="minorHAnsi" w:hAnsiTheme="minorHAnsi" w:cstheme="minorHAnsi"/>
                <w:sz w:val="24"/>
                <w:szCs w:val="24"/>
              </w:rPr>
            </w:pPr>
            <w:r w:rsidRPr="00676132">
              <w:rPr>
                <w:rFonts w:asciiTheme="minorHAnsi" w:hAnsiTheme="minorHAnsi" w:cstheme="minorHAnsi"/>
                <w:sz w:val="24"/>
                <w:szCs w:val="24"/>
              </w:rPr>
              <w:t>Αποστόλου Ιωάννης</w:t>
            </w:r>
          </w:p>
        </w:tc>
        <w:tc>
          <w:tcPr>
            <w:tcW w:w="388" w:type="dxa"/>
            <w:shd w:val="clear" w:color="auto" w:fill="FFFFFF"/>
          </w:tcPr>
          <w:p w:rsidR="00A951F8" w:rsidRPr="00676132" w:rsidRDefault="00A951F8" w:rsidP="00E30A6C">
            <w:pPr>
              <w:pStyle w:val="af4"/>
              <w:snapToGrid w:val="0"/>
              <w:jc w:val="center"/>
              <w:rPr>
                <w:rFonts w:asciiTheme="minorHAnsi" w:hAnsiTheme="minorHAnsi" w:cstheme="minorHAnsi"/>
              </w:rPr>
            </w:pPr>
            <w:r w:rsidRPr="00676132">
              <w:rPr>
                <w:rFonts w:asciiTheme="minorHAnsi" w:hAnsiTheme="minorHAnsi" w:cstheme="minorHAnsi"/>
              </w:rPr>
              <w:t xml:space="preserve">5  </w:t>
            </w:r>
          </w:p>
        </w:tc>
        <w:tc>
          <w:tcPr>
            <w:tcW w:w="3544" w:type="dxa"/>
            <w:shd w:val="clear" w:color="auto" w:fill="FFFFFF"/>
          </w:tcPr>
          <w:p w:rsidR="00A951F8" w:rsidRPr="00676132" w:rsidRDefault="00A951F8" w:rsidP="00E30A6C">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Φορτώσης</w:t>
            </w:r>
            <w:proofErr w:type="spellEnd"/>
            <w:r w:rsidRPr="00676132">
              <w:rPr>
                <w:rFonts w:asciiTheme="minorHAnsi" w:eastAsia="Calibri" w:hAnsiTheme="minorHAnsi" w:cstheme="minorHAnsi"/>
                <w:sz w:val="24"/>
                <w:szCs w:val="24"/>
              </w:rPr>
              <w:t xml:space="preserve"> </w:t>
            </w:r>
            <w:r w:rsidRPr="00676132">
              <w:rPr>
                <w:rFonts w:asciiTheme="minorHAnsi" w:eastAsia="Calibri" w:hAnsiTheme="minorHAnsi" w:cstheme="minorHAnsi"/>
                <w:b/>
                <w:sz w:val="24"/>
                <w:szCs w:val="24"/>
              </w:rPr>
              <w:t xml:space="preserve"> </w:t>
            </w:r>
            <w:r w:rsidRPr="00676132">
              <w:rPr>
                <w:rFonts w:asciiTheme="minorHAnsi" w:eastAsia="Calibri" w:hAnsiTheme="minorHAnsi" w:cstheme="minorHAnsi"/>
                <w:sz w:val="24"/>
                <w:szCs w:val="24"/>
              </w:rPr>
              <w:t xml:space="preserve">  Αθανάσιος</w:t>
            </w:r>
          </w:p>
        </w:tc>
      </w:tr>
      <w:tr w:rsidR="00A951F8" w:rsidRPr="00BB488C" w:rsidTr="00E30A6C">
        <w:trPr>
          <w:gridAfter w:val="1"/>
          <w:wAfter w:w="5424" w:type="dxa"/>
          <w:trHeight w:hRule="exact" w:val="539"/>
        </w:trPr>
        <w:tc>
          <w:tcPr>
            <w:tcW w:w="1123" w:type="dxa"/>
            <w:shd w:val="clear" w:color="auto" w:fill="FFFFFF"/>
          </w:tcPr>
          <w:p w:rsidR="00A951F8" w:rsidRPr="00BB488C" w:rsidRDefault="00A951F8" w:rsidP="00A951F8">
            <w:pPr>
              <w:pStyle w:val="af4"/>
              <w:numPr>
                <w:ilvl w:val="0"/>
                <w:numId w:val="2"/>
              </w:numPr>
              <w:tabs>
                <w:tab w:val="clear" w:pos="808"/>
                <w:tab w:val="num" w:pos="1117"/>
                <w:tab w:val="num" w:pos="1211"/>
              </w:tabs>
              <w:snapToGrid w:val="0"/>
              <w:ind w:left="737" w:hanging="340"/>
              <w:jc w:val="center"/>
              <w:rPr>
                <w:rFonts w:asciiTheme="minorHAnsi" w:hAnsiTheme="minorHAnsi" w:cstheme="minorHAnsi"/>
                <w:b/>
                <w:bCs/>
                <w:color w:val="000000"/>
              </w:rPr>
            </w:pPr>
          </w:p>
        </w:tc>
        <w:tc>
          <w:tcPr>
            <w:tcW w:w="5424" w:type="dxa"/>
            <w:shd w:val="clear" w:color="auto" w:fill="FFFFFF"/>
          </w:tcPr>
          <w:p w:rsidR="00A951F8" w:rsidRPr="00676132" w:rsidRDefault="00A951F8" w:rsidP="00E30A6C">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Σάκκος</w:t>
            </w:r>
            <w:proofErr w:type="spellEnd"/>
            <w:r w:rsidRPr="00676132">
              <w:rPr>
                <w:rFonts w:asciiTheme="minorHAnsi" w:eastAsia="Calibri" w:hAnsiTheme="minorHAnsi" w:cstheme="minorHAnsi"/>
                <w:sz w:val="24"/>
                <w:szCs w:val="24"/>
              </w:rPr>
              <w:t xml:space="preserve"> Μάριος   </w:t>
            </w:r>
          </w:p>
        </w:tc>
        <w:tc>
          <w:tcPr>
            <w:tcW w:w="388" w:type="dxa"/>
            <w:shd w:val="clear" w:color="auto" w:fill="FFFFFF"/>
          </w:tcPr>
          <w:p w:rsidR="00A951F8" w:rsidRPr="00676132" w:rsidRDefault="00A951F8" w:rsidP="00E30A6C">
            <w:pPr>
              <w:pStyle w:val="af4"/>
              <w:snapToGrid w:val="0"/>
              <w:jc w:val="center"/>
              <w:rPr>
                <w:rFonts w:asciiTheme="minorHAnsi" w:hAnsiTheme="minorHAnsi" w:cstheme="minorHAnsi"/>
              </w:rPr>
            </w:pPr>
            <w:r w:rsidRPr="00676132">
              <w:rPr>
                <w:rFonts w:asciiTheme="minorHAnsi" w:hAnsiTheme="minorHAnsi" w:cstheme="minorHAnsi"/>
              </w:rPr>
              <w:t xml:space="preserve">6 </w:t>
            </w:r>
          </w:p>
        </w:tc>
        <w:tc>
          <w:tcPr>
            <w:tcW w:w="3544" w:type="dxa"/>
            <w:shd w:val="clear" w:color="auto" w:fill="FFFFFF"/>
          </w:tcPr>
          <w:p w:rsidR="00A951F8" w:rsidRPr="00676132" w:rsidRDefault="00A951F8" w:rsidP="00E30A6C">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Γερονικολού</w:t>
            </w:r>
            <w:proofErr w:type="spellEnd"/>
            <w:r w:rsidRPr="00676132">
              <w:rPr>
                <w:rFonts w:asciiTheme="minorHAnsi" w:eastAsia="Calibri" w:hAnsiTheme="minorHAnsi" w:cstheme="minorHAnsi"/>
                <w:sz w:val="24"/>
                <w:szCs w:val="24"/>
              </w:rPr>
              <w:t xml:space="preserve"> Λαμπρινή  </w:t>
            </w:r>
          </w:p>
        </w:tc>
      </w:tr>
      <w:tr w:rsidR="00A951F8" w:rsidRPr="00BB488C" w:rsidTr="00E30A6C">
        <w:trPr>
          <w:gridAfter w:val="1"/>
          <w:wAfter w:w="5424" w:type="dxa"/>
          <w:trHeight w:hRule="exact" w:val="562"/>
        </w:trPr>
        <w:tc>
          <w:tcPr>
            <w:tcW w:w="1123" w:type="dxa"/>
            <w:shd w:val="clear" w:color="auto" w:fill="FFFFFF"/>
          </w:tcPr>
          <w:p w:rsidR="00A951F8" w:rsidRPr="00676132" w:rsidRDefault="00A951F8" w:rsidP="00A951F8">
            <w:pPr>
              <w:pStyle w:val="af4"/>
              <w:numPr>
                <w:ilvl w:val="0"/>
                <w:numId w:val="2"/>
              </w:numPr>
              <w:tabs>
                <w:tab w:val="clear" w:pos="808"/>
                <w:tab w:val="num" w:pos="1117"/>
                <w:tab w:val="num" w:pos="1211"/>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A951F8" w:rsidRPr="00676132" w:rsidRDefault="00A951F8" w:rsidP="00E30A6C">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Νταντούμη</w:t>
            </w:r>
            <w:proofErr w:type="spellEnd"/>
            <w:r w:rsidRPr="00676132">
              <w:rPr>
                <w:rFonts w:asciiTheme="minorHAnsi" w:hAnsiTheme="minorHAnsi" w:cstheme="minorHAnsi"/>
                <w:sz w:val="24"/>
                <w:szCs w:val="24"/>
              </w:rPr>
              <w:t xml:space="preserve"> Ιωάννα    </w:t>
            </w:r>
            <w:r w:rsidRPr="00676132">
              <w:rPr>
                <w:rFonts w:asciiTheme="minorHAnsi" w:eastAsia="Arial" w:hAnsiTheme="minorHAnsi" w:cstheme="minorHAnsi"/>
                <w:sz w:val="24"/>
                <w:szCs w:val="24"/>
              </w:rPr>
              <w:t xml:space="preserve"> </w:t>
            </w:r>
          </w:p>
        </w:tc>
        <w:tc>
          <w:tcPr>
            <w:tcW w:w="388" w:type="dxa"/>
            <w:shd w:val="clear" w:color="auto" w:fill="FFFFFF"/>
          </w:tcPr>
          <w:p w:rsidR="00A951F8" w:rsidRPr="00676132" w:rsidRDefault="00A951F8" w:rsidP="00E30A6C">
            <w:pPr>
              <w:pStyle w:val="af4"/>
              <w:snapToGrid w:val="0"/>
              <w:jc w:val="center"/>
              <w:rPr>
                <w:rFonts w:asciiTheme="minorHAnsi" w:hAnsiTheme="minorHAnsi" w:cstheme="minorHAnsi"/>
              </w:rPr>
            </w:pPr>
            <w:r w:rsidRPr="00676132">
              <w:rPr>
                <w:rFonts w:asciiTheme="minorHAnsi" w:hAnsiTheme="minorHAnsi" w:cstheme="minorHAnsi"/>
              </w:rPr>
              <w:t xml:space="preserve">7 </w:t>
            </w:r>
          </w:p>
        </w:tc>
        <w:tc>
          <w:tcPr>
            <w:tcW w:w="3544" w:type="dxa"/>
            <w:shd w:val="clear" w:color="auto" w:fill="FFFFFF"/>
          </w:tcPr>
          <w:p w:rsidR="00A951F8" w:rsidRPr="00676132" w:rsidRDefault="00A951F8" w:rsidP="00E30A6C">
            <w:pPr>
              <w:snapToGrid w:val="0"/>
              <w:rPr>
                <w:rFonts w:asciiTheme="minorHAnsi" w:hAnsiTheme="minorHAnsi" w:cstheme="minorHAnsi"/>
                <w:sz w:val="24"/>
                <w:szCs w:val="24"/>
              </w:rPr>
            </w:pPr>
            <w:r w:rsidRPr="00676132">
              <w:rPr>
                <w:rFonts w:asciiTheme="minorHAnsi" w:hAnsiTheme="minorHAnsi" w:cstheme="minorHAnsi"/>
                <w:sz w:val="24"/>
                <w:szCs w:val="24"/>
              </w:rPr>
              <w:t>Μπαρμπέρης Νικόλαος</w:t>
            </w:r>
          </w:p>
        </w:tc>
      </w:tr>
      <w:tr w:rsidR="00A951F8" w:rsidRPr="00BB488C" w:rsidTr="00E30A6C">
        <w:trPr>
          <w:gridAfter w:val="1"/>
          <w:wAfter w:w="5424" w:type="dxa"/>
          <w:trHeight w:hRule="exact" w:val="562"/>
        </w:trPr>
        <w:tc>
          <w:tcPr>
            <w:tcW w:w="1123" w:type="dxa"/>
            <w:shd w:val="clear" w:color="auto" w:fill="FFFFFF"/>
          </w:tcPr>
          <w:p w:rsidR="00A951F8" w:rsidRPr="00BB488C" w:rsidRDefault="00A951F8" w:rsidP="00A951F8">
            <w:pPr>
              <w:pStyle w:val="af4"/>
              <w:numPr>
                <w:ilvl w:val="0"/>
                <w:numId w:val="2"/>
              </w:numPr>
              <w:tabs>
                <w:tab w:val="clear" w:pos="808"/>
                <w:tab w:val="num" w:pos="1117"/>
                <w:tab w:val="num" w:pos="1211"/>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A951F8" w:rsidRPr="00676132" w:rsidRDefault="00A951F8" w:rsidP="00E30A6C">
            <w:pPr>
              <w:rPr>
                <w:rFonts w:asciiTheme="minorHAnsi" w:hAnsiTheme="minorHAnsi" w:cstheme="minorHAnsi"/>
                <w:sz w:val="24"/>
                <w:szCs w:val="24"/>
              </w:rPr>
            </w:pPr>
            <w:proofErr w:type="spellStart"/>
            <w:r w:rsidRPr="00676132">
              <w:rPr>
                <w:rFonts w:asciiTheme="minorHAnsi" w:eastAsia="Calibri" w:hAnsiTheme="minorHAnsi" w:cstheme="minorHAnsi"/>
                <w:color w:val="000000"/>
                <w:sz w:val="24"/>
                <w:szCs w:val="24"/>
              </w:rPr>
              <w:t>Καράβα</w:t>
            </w:r>
            <w:proofErr w:type="spellEnd"/>
            <w:r w:rsidRPr="00676132">
              <w:rPr>
                <w:rFonts w:asciiTheme="minorHAnsi" w:eastAsia="Calibri" w:hAnsiTheme="minorHAnsi" w:cstheme="minorHAnsi"/>
                <w:color w:val="000000"/>
                <w:sz w:val="24"/>
                <w:szCs w:val="24"/>
              </w:rPr>
              <w:t xml:space="preserve"> </w:t>
            </w:r>
            <w:proofErr w:type="spellStart"/>
            <w:r w:rsidRPr="00676132">
              <w:rPr>
                <w:rFonts w:asciiTheme="minorHAnsi" w:eastAsia="Calibri" w:hAnsiTheme="minorHAnsi" w:cstheme="minorHAnsi"/>
                <w:color w:val="000000"/>
                <w:sz w:val="24"/>
                <w:szCs w:val="24"/>
              </w:rPr>
              <w:t>Χρυσοβαλάντου</w:t>
            </w:r>
            <w:proofErr w:type="spellEnd"/>
            <w:r w:rsidRPr="00676132">
              <w:rPr>
                <w:rFonts w:asciiTheme="minorHAnsi" w:eastAsia="Calibri" w:hAnsiTheme="minorHAnsi" w:cstheme="minorHAnsi"/>
                <w:color w:val="000000"/>
                <w:sz w:val="24"/>
                <w:szCs w:val="24"/>
              </w:rPr>
              <w:t xml:space="preserve"> Βασιλική (</w:t>
            </w:r>
            <w:proofErr w:type="spellStart"/>
            <w:r w:rsidRPr="00676132">
              <w:rPr>
                <w:rFonts w:asciiTheme="minorHAnsi" w:eastAsia="Calibri" w:hAnsiTheme="minorHAnsi" w:cstheme="minorHAnsi"/>
                <w:color w:val="000000"/>
                <w:sz w:val="24"/>
                <w:szCs w:val="24"/>
              </w:rPr>
              <w:t>Βάλια</w:t>
            </w:r>
            <w:proofErr w:type="spellEnd"/>
            <w:r w:rsidRPr="00676132">
              <w:rPr>
                <w:rFonts w:asciiTheme="minorHAnsi" w:eastAsia="Calibri" w:hAnsiTheme="minorHAnsi" w:cstheme="minorHAnsi"/>
                <w:color w:val="000000"/>
                <w:sz w:val="24"/>
                <w:szCs w:val="24"/>
              </w:rPr>
              <w:t xml:space="preserve">) </w:t>
            </w:r>
          </w:p>
        </w:tc>
        <w:tc>
          <w:tcPr>
            <w:tcW w:w="388" w:type="dxa"/>
            <w:shd w:val="clear" w:color="auto" w:fill="FFFFFF"/>
          </w:tcPr>
          <w:p w:rsidR="00A951F8" w:rsidRPr="00676132" w:rsidRDefault="00A951F8" w:rsidP="00E30A6C">
            <w:pPr>
              <w:pStyle w:val="af4"/>
              <w:snapToGrid w:val="0"/>
              <w:jc w:val="center"/>
              <w:rPr>
                <w:rFonts w:asciiTheme="minorHAnsi" w:hAnsiTheme="minorHAnsi" w:cstheme="minorHAnsi"/>
              </w:rPr>
            </w:pPr>
            <w:r>
              <w:rPr>
                <w:rFonts w:asciiTheme="minorHAnsi" w:hAnsiTheme="minorHAnsi" w:cstheme="minorHAnsi"/>
              </w:rPr>
              <w:t xml:space="preserve"> 8</w:t>
            </w:r>
          </w:p>
        </w:tc>
        <w:tc>
          <w:tcPr>
            <w:tcW w:w="3544" w:type="dxa"/>
            <w:shd w:val="clear" w:color="auto" w:fill="FFFFFF"/>
          </w:tcPr>
          <w:p w:rsidR="00A951F8" w:rsidRPr="00260E43" w:rsidRDefault="00A951F8" w:rsidP="00E30A6C">
            <w:pPr>
              <w:pStyle w:val="af4"/>
              <w:snapToGrid w:val="0"/>
              <w:ind w:left="99"/>
              <w:rPr>
                <w:rFonts w:asciiTheme="minorHAnsi" w:hAnsiTheme="minorHAnsi" w:cstheme="minorHAnsi"/>
                <w:bCs/>
              </w:rPr>
            </w:pPr>
            <w:proofErr w:type="spellStart"/>
            <w:r w:rsidRPr="00260E43">
              <w:rPr>
                <w:rFonts w:asciiTheme="minorHAnsi" w:hAnsiTheme="minorHAnsi" w:cstheme="minorHAnsi"/>
                <w:bCs/>
                <w:lang w:val="en-US"/>
              </w:rPr>
              <w:t>Aλεξ</w:t>
            </w:r>
            <w:proofErr w:type="spellEnd"/>
            <w:r w:rsidRPr="00260E43">
              <w:rPr>
                <w:rFonts w:asciiTheme="minorHAnsi" w:hAnsiTheme="minorHAnsi" w:cstheme="minorHAnsi"/>
                <w:bCs/>
              </w:rPr>
              <w:t>ίου Λουκάς</w:t>
            </w:r>
          </w:p>
        </w:tc>
      </w:tr>
      <w:tr w:rsidR="00A951F8" w:rsidRPr="00BB488C" w:rsidTr="00E30A6C">
        <w:trPr>
          <w:gridAfter w:val="1"/>
          <w:wAfter w:w="5424" w:type="dxa"/>
          <w:trHeight w:hRule="exact" w:val="539"/>
        </w:trPr>
        <w:tc>
          <w:tcPr>
            <w:tcW w:w="1123" w:type="dxa"/>
            <w:shd w:val="clear" w:color="auto" w:fill="FFFFFF"/>
          </w:tcPr>
          <w:p w:rsidR="00A951F8" w:rsidRPr="00BB488C" w:rsidRDefault="00A951F8" w:rsidP="00A951F8">
            <w:pPr>
              <w:pStyle w:val="af4"/>
              <w:numPr>
                <w:ilvl w:val="0"/>
                <w:numId w:val="2"/>
              </w:numPr>
              <w:tabs>
                <w:tab w:val="clear" w:pos="808"/>
                <w:tab w:val="num" w:pos="1117"/>
                <w:tab w:val="num" w:pos="1211"/>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A951F8" w:rsidRPr="00676132" w:rsidRDefault="00A951F8" w:rsidP="00E30A6C">
            <w:pPr>
              <w:snapToGrid w:val="0"/>
              <w:spacing w:line="276" w:lineRule="auto"/>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Μερτζάνης</w:t>
            </w:r>
            <w:proofErr w:type="spellEnd"/>
            <w:r w:rsidRPr="00676132">
              <w:rPr>
                <w:rFonts w:asciiTheme="minorHAnsi" w:eastAsia="Calibri" w:hAnsiTheme="minorHAnsi" w:cstheme="minorHAnsi"/>
                <w:sz w:val="24"/>
                <w:szCs w:val="24"/>
              </w:rPr>
              <w:t xml:space="preserve"> Κων/νος  </w:t>
            </w:r>
          </w:p>
        </w:tc>
        <w:tc>
          <w:tcPr>
            <w:tcW w:w="388" w:type="dxa"/>
            <w:shd w:val="clear" w:color="auto" w:fill="FFFFFF"/>
          </w:tcPr>
          <w:p w:rsidR="00A951F8" w:rsidRPr="00F52242" w:rsidRDefault="00A951F8" w:rsidP="00E30A6C">
            <w:pPr>
              <w:pStyle w:val="af4"/>
              <w:snapToGrid w:val="0"/>
              <w:jc w:val="center"/>
              <w:rPr>
                <w:rFonts w:asciiTheme="minorHAnsi" w:hAnsiTheme="minorHAnsi" w:cstheme="minorHAnsi"/>
              </w:rPr>
            </w:pPr>
            <w:r>
              <w:rPr>
                <w:rFonts w:asciiTheme="minorHAnsi" w:hAnsiTheme="minorHAnsi" w:cstheme="minorHAnsi"/>
              </w:rPr>
              <w:t xml:space="preserve">9 </w:t>
            </w:r>
          </w:p>
        </w:tc>
        <w:tc>
          <w:tcPr>
            <w:tcW w:w="3544" w:type="dxa"/>
            <w:shd w:val="clear" w:color="auto" w:fill="FFFFFF"/>
          </w:tcPr>
          <w:p w:rsidR="00A951F8" w:rsidRDefault="00A951F8" w:rsidP="00E30A6C">
            <w:pPr>
              <w:tabs>
                <w:tab w:val="left" w:pos="718"/>
              </w:tabs>
              <w:rPr>
                <w:rFonts w:asciiTheme="minorHAnsi" w:hAnsiTheme="minorHAnsi" w:cstheme="minorHAnsi"/>
                <w:sz w:val="24"/>
                <w:szCs w:val="24"/>
              </w:rPr>
            </w:pPr>
            <w:proofErr w:type="spellStart"/>
            <w:r w:rsidRPr="0011660C">
              <w:rPr>
                <w:rFonts w:asciiTheme="minorHAnsi" w:eastAsia="Calibri" w:hAnsiTheme="minorHAnsi" w:cstheme="minorHAnsi"/>
                <w:sz w:val="24"/>
                <w:szCs w:val="24"/>
              </w:rPr>
              <w:t>Πλιακοστάμος</w:t>
            </w:r>
            <w:proofErr w:type="spellEnd"/>
            <w:r w:rsidRPr="0011660C">
              <w:rPr>
                <w:rFonts w:asciiTheme="minorHAnsi" w:eastAsia="Calibri" w:hAnsiTheme="minorHAnsi" w:cstheme="minorHAnsi"/>
                <w:sz w:val="24"/>
                <w:szCs w:val="24"/>
              </w:rPr>
              <w:t xml:space="preserve"> Κων/νος </w:t>
            </w:r>
            <w:r w:rsidRPr="0011660C">
              <w:rPr>
                <w:rFonts w:asciiTheme="minorHAnsi" w:hAnsiTheme="minorHAnsi" w:cstheme="minorHAnsi"/>
                <w:sz w:val="24"/>
                <w:szCs w:val="24"/>
              </w:rPr>
              <w:t xml:space="preserve"> </w:t>
            </w:r>
            <w:r w:rsidRPr="00091E56">
              <w:rPr>
                <w:rFonts w:asciiTheme="minorHAnsi" w:hAnsiTheme="minorHAnsi" w:cstheme="minorHAnsi"/>
                <w:sz w:val="24"/>
                <w:szCs w:val="24"/>
              </w:rPr>
              <w:t xml:space="preserve">  </w:t>
            </w:r>
            <w:r>
              <w:rPr>
                <w:rFonts w:asciiTheme="minorHAnsi" w:hAnsiTheme="minorHAnsi" w:cstheme="minorHAnsi"/>
                <w:sz w:val="24"/>
                <w:szCs w:val="24"/>
              </w:rPr>
              <w:t xml:space="preserve"> </w:t>
            </w:r>
          </w:p>
          <w:p w:rsidR="00A951F8" w:rsidRPr="00676132" w:rsidRDefault="00A951F8" w:rsidP="00E30A6C">
            <w:pPr>
              <w:snapToGrid w:val="0"/>
              <w:rPr>
                <w:rFonts w:asciiTheme="minorHAnsi" w:hAnsiTheme="minorHAnsi" w:cstheme="minorHAnsi"/>
                <w:sz w:val="24"/>
                <w:szCs w:val="24"/>
              </w:rPr>
            </w:pPr>
          </w:p>
        </w:tc>
      </w:tr>
      <w:tr w:rsidR="00A951F8" w:rsidRPr="00BB488C" w:rsidTr="00E30A6C">
        <w:trPr>
          <w:gridAfter w:val="1"/>
          <w:wAfter w:w="5424" w:type="dxa"/>
          <w:trHeight w:hRule="exact" w:val="539"/>
        </w:trPr>
        <w:tc>
          <w:tcPr>
            <w:tcW w:w="1123" w:type="dxa"/>
            <w:shd w:val="clear" w:color="auto" w:fill="FFFFFF"/>
          </w:tcPr>
          <w:p w:rsidR="00A951F8" w:rsidRPr="00BB488C" w:rsidRDefault="00A951F8" w:rsidP="00A951F8">
            <w:pPr>
              <w:pStyle w:val="af4"/>
              <w:numPr>
                <w:ilvl w:val="0"/>
                <w:numId w:val="2"/>
              </w:numPr>
              <w:tabs>
                <w:tab w:val="clear" w:pos="808"/>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A951F8" w:rsidRPr="00676132" w:rsidRDefault="00A951F8" w:rsidP="00E30A6C">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proofErr w:type="spellStart"/>
            <w:r w:rsidRPr="00676132">
              <w:rPr>
                <w:rFonts w:asciiTheme="minorHAnsi" w:hAnsiTheme="minorHAnsi" w:cstheme="minorHAnsi"/>
                <w:sz w:val="24"/>
                <w:szCs w:val="24"/>
              </w:rPr>
              <w:t>Σαγιάννης</w:t>
            </w:r>
            <w:proofErr w:type="spellEnd"/>
            <w:r w:rsidRPr="00676132">
              <w:rPr>
                <w:rFonts w:asciiTheme="minorHAnsi" w:hAnsiTheme="minorHAnsi" w:cstheme="minorHAnsi"/>
                <w:sz w:val="24"/>
                <w:szCs w:val="24"/>
              </w:rPr>
              <w:t xml:space="preserve"> Μιχαήλ  </w:t>
            </w:r>
          </w:p>
        </w:tc>
        <w:tc>
          <w:tcPr>
            <w:tcW w:w="388" w:type="dxa"/>
            <w:shd w:val="clear" w:color="auto" w:fill="FFFFFF"/>
          </w:tcPr>
          <w:p w:rsidR="00A951F8" w:rsidRPr="00676132" w:rsidRDefault="00A951F8" w:rsidP="00E30A6C">
            <w:pPr>
              <w:pStyle w:val="af4"/>
              <w:snapToGrid w:val="0"/>
              <w:jc w:val="center"/>
              <w:rPr>
                <w:rFonts w:asciiTheme="minorHAnsi" w:hAnsiTheme="minorHAnsi" w:cstheme="minorHAnsi"/>
              </w:rPr>
            </w:pPr>
            <w:r>
              <w:rPr>
                <w:rFonts w:asciiTheme="minorHAnsi" w:hAnsiTheme="minorHAnsi" w:cstheme="minorHAnsi"/>
              </w:rPr>
              <w:t xml:space="preserve">10 </w:t>
            </w:r>
          </w:p>
        </w:tc>
        <w:tc>
          <w:tcPr>
            <w:tcW w:w="3544" w:type="dxa"/>
            <w:shd w:val="clear" w:color="auto" w:fill="FFFFFF"/>
          </w:tcPr>
          <w:p w:rsidR="00A951F8" w:rsidRPr="00676132" w:rsidRDefault="00A951F8" w:rsidP="00E30A6C">
            <w:pPr>
              <w:snapToGrid w:val="0"/>
              <w:rPr>
                <w:rFonts w:asciiTheme="minorHAnsi" w:hAnsiTheme="minorHAnsi" w:cstheme="minorHAnsi"/>
                <w:sz w:val="24"/>
                <w:szCs w:val="24"/>
              </w:rPr>
            </w:pPr>
            <w:proofErr w:type="spellStart"/>
            <w:r w:rsidRPr="0011660C">
              <w:rPr>
                <w:rFonts w:asciiTheme="minorHAnsi" w:hAnsiTheme="minorHAnsi" w:cstheme="minorHAnsi"/>
                <w:sz w:val="24"/>
                <w:szCs w:val="24"/>
              </w:rPr>
              <w:t>Χέβα</w:t>
            </w:r>
            <w:proofErr w:type="spellEnd"/>
            <w:r w:rsidRPr="0011660C">
              <w:rPr>
                <w:rFonts w:asciiTheme="minorHAnsi" w:hAnsiTheme="minorHAnsi" w:cstheme="minorHAnsi"/>
                <w:sz w:val="24"/>
                <w:szCs w:val="24"/>
              </w:rPr>
              <w:t xml:space="preserve"> Αθανασία (</w:t>
            </w:r>
            <w:proofErr w:type="spellStart"/>
            <w:r w:rsidRPr="0011660C">
              <w:rPr>
                <w:rFonts w:asciiTheme="minorHAnsi" w:hAnsiTheme="minorHAnsi" w:cstheme="minorHAnsi"/>
                <w:sz w:val="24"/>
                <w:szCs w:val="24"/>
              </w:rPr>
              <w:t>Νάνσυ</w:t>
            </w:r>
            <w:proofErr w:type="spellEnd"/>
            <w:r w:rsidRPr="0011660C">
              <w:rPr>
                <w:rFonts w:asciiTheme="minorHAnsi" w:hAnsiTheme="minorHAnsi" w:cstheme="minorHAnsi"/>
                <w:sz w:val="24"/>
                <w:szCs w:val="24"/>
              </w:rPr>
              <w:t>)</w:t>
            </w:r>
          </w:p>
        </w:tc>
      </w:tr>
      <w:tr w:rsidR="00A951F8" w:rsidRPr="00BB488C" w:rsidTr="00E30A6C">
        <w:trPr>
          <w:trHeight w:hRule="exact" w:val="539"/>
        </w:trPr>
        <w:tc>
          <w:tcPr>
            <w:tcW w:w="1123" w:type="dxa"/>
            <w:shd w:val="clear" w:color="auto" w:fill="FFFFFF"/>
          </w:tcPr>
          <w:p w:rsidR="00A951F8" w:rsidRPr="00BB488C" w:rsidRDefault="00A951F8" w:rsidP="00A951F8">
            <w:pPr>
              <w:pStyle w:val="af4"/>
              <w:numPr>
                <w:ilvl w:val="0"/>
                <w:numId w:val="2"/>
              </w:numPr>
              <w:tabs>
                <w:tab w:val="clear" w:pos="808"/>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A951F8" w:rsidRPr="00676132" w:rsidRDefault="00A951F8" w:rsidP="00E30A6C">
            <w:pPr>
              <w:snapToGrid w:val="0"/>
              <w:rPr>
                <w:rFonts w:asciiTheme="minorHAnsi" w:hAnsiTheme="minorHAnsi" w:cstheme="minorHAnsi"/>
                <w:sz w:val="24"/>
                <w:szCs w:val="24"/>
              </w:rPr>
            </w:pPr>
            <w:proofErr w:type="spellStart"/>
            <w:r w:rsidRPr="00091E56">
              <w:rPr>
                <w:rFonts w:asciiTheme="minorHAnsi" w:hAnsiTheme="minorHAnsi" w:cstheme="minorHAnsi"/>
                <w:sz w:val="24"/>
                <w:szCs w:val="24"/>
              </w:rPr>
              <w:t>Πούλου</w:t>
            </w:r>
            <w:proofErr w:type="spellEnd"/>
            <w:r w:rsidRPr="00091E56">
              <w:rPr>
                <w:rFonts w:asciiTheme="minorHAnsi" w:hAnsiTheme="minorHAnsi" w:cstheme="minorHAnsi"/>
                <w:sz w:val="24"/>
                <w:szCs w:val="24"/>
              </w:rPr>
              <w:t xml:space="preserve"> Γιώτα    </w:t>
            </w:r>
            <w:r>
              <w:rPr>
                <w:rFonts w:asciiTheme="minorHAnsi" w:hAnsiTheme="minorHAnsi" w:cstheme="minorHAnsi"/>
                <w:sz w:val="24"/>
                <w:szCs w:val="24"/>
              </w:rPr>
              <w:t xml:space="preserve"> (Απούσα 3</w:t>
            </w:r>
            <w:r w:rsidRPr="00706AB3">
              <w:rPr>
                <w:rFonts w:asciiTheme="minorHAnsi" w:hAnsiTheme="minorHAnsi" w:cstheme="minorHAnsi"/>
                <w:sz w:val="24"/>
                <w:szCs w:val="24"/>
                <w:vertAlign w:val="superscript"/>
              </w:rPr>
              <w:t>ο</w:t>
            </w:r>
            <w:r>
              <w:rPr>
                <w:rFonts w:asciiTheme="minorHAnsi" w:hAnsiTheme="minorHAnsi" w:cstheme="minorHAnsi"/>
                <w:sz w:val="24"/>
                <w:szCs w:val="24"/>
              </w:rPr>
              <w:t xml:space="preserve"> -9</w:t>
            </w:r>
            <w:r w:rsidRPr="00706AB3">
              <w:rPr>
                <w:rFonts w:asciiTheme="minorHAnsi" w:hAnsiTheme="minorHAnsi" w:cstheme="minorHAnsi"/>
                <w:sz w:val="24"/>
                <w:szCs w:val="24"/>
                <w:vertAlign w:val="superscript"/>
              </w:rPr>
              <w:t>ο</w:t>
            </w:r>
            <w:r>
              <w:rPr>
                <w:rFonts w:asciiTheme="minorHAnsi" w:hAnsiTheme="minorHAnsi" w:cstheme="minorHAnsi"/>
                <w:sz w:val="24"/>
                <w:szCs w:val="24"/>
              </w:rPr>
              <w:t xml:space="preserve"> ΘΗΔ)</w:t>
            </w:r>
            <w:r w:rsidRPr="00676132">
              <w:rPr>
                <w:rFonts w:asciiTheme="minorHAnsi" w:hAnsiTheme="minorHAnsi" w:cstheme="minorHAnsi"/>
                <w:b/>
                <w:sz w:val="24"/>
                <w:szCs w:val="24"/>
              </w:rPr>
              <w:t xml:space="preserve">  </w:t>
            </w:r>
            <w:r>
              <w:rPr>
                <w:rFonts w:asciiTheme="minorHAnsi" w:hAnsiTheme="minorHAnsi" w:cstheme="minorHAnsi"/>
                <w:sz w:val="24"/>
                <w:szCs w:val="24"/>
              </w:rPr>
              <w:t xml:space="preserve"> </w:t>
            </w:r>
          </w:p>
        </w:tc>
        <w:tc>
          <w:tcPr>
            <w:tcW w:w="388" w:type="dxa"/>
            <w:shd w:val="clear" w:color="auto" w:fill="FFFFFF"/>
          </w:tcPr>
          <w:p w:rsidR="00A951F8" w:rsidRDefault="00A951F8" w:rsidP="00E30A6C">
            <w:pPr>
              <w:pStyle w:val="af4"/>
              <w:snapToGrid w:val="0"/>
              <w:jc w:val="center"/>
              <w:rPr>
                <w:rFonts w:asciiTheme="minorHAnsi" w:hAnsiTheme="minorHAnsi" w:cstheme="minorHAnsi"/>
              </w:rPr>
            </w:pPr>
            <w:r>
              <w:rPr>
                <w:rFonts w:asciiTheme="minorHAnsi" w:hAnsiTheme="minorHAnsi" w:cstheme="minorHAnsi"/>
              </w:rPr>
              <w:t>11</w:t>
            </w:r>
          </w:p>
        </w:tc>
        <w:tc>
          <w:tcPr>
            <w:tcW w:w="3544" w:type="dxa"/>
            <w:shd w:val="clear" w:color="auto" w:fill="FFFFFF"/>
          </w:tcPr>
          <w:p w:rsidR="00A951F8" w:rsidRPr="00676132" w:rsidRDefault="00A951F8" w:rsidP="00E30A6C">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lang w:val="en-US"/>
              </w:rPr>
              <w:t>Σπυρόπουλος</w:t>
            </w:r>
            <w:proofErr w:type="spellEnd"/>
            <w:r w:rsidRPr="00676132">
              <w:rPr>
                <w:rFonts w:asciiTheme="minorHAnsi" w:eastAsia="Calibri" w:hAnsiTheme="minorHAnsi" w:cstheme="minorHAnsi"/>
                <w:sz w:val="24"/>
                <w:szCs w:val="24"/>
                <w:lang w:val="en-US"/>
              </w:rPr>
              <w:t xml:space="preserve"> </w:t>
            </w:r>
            <w:proofErr w:type="spellStart"/>
            <w:r w:rsidRPr="00676132">
              <w:rPr>
                <w:rFonts w:asciiTheme="minorHAnsi" w:eastAsia="Calibri" w:hAnsiTheme="minorHAnsi" w:cstheme="minorHAnsi"/>
                <w:sz w:val="24"/>
                <w:szCs w:val="24"/>
                <w:lang w:val="en-US"/>
              </w:rPr>
              <w:t>Δημοσθένης</w:t>
            </w:r>
            <w:proofErr w:type="spellEnd"/>
          </w:p>
        </w:tc>
        <w:tc>
          <w:tcPr>
            <w:tcW w:w="5424" w:type="dxa"/>
          </w:tcPr>
          <w:p w:rsidR="00A951F8" w:rsidRPr="00260E43" w:rsidRDefault="00A951F8" w:rsidP="00E30A6C">
            <w:pPr>
              <w:snapToGrid w:val="0"/>
              <w:rPr>
                <w:rFonts w:asciiTheme="minorHAnsi" w:hAnsiTheme="minorHAnsi" w:cstheme="minorHAnsi"/>
                <w:sz w:val="24"/>
                <w:szCs w:val="24"/>
                <w:lang w:val="en-US"/>
              </w:rPr>
            </w:pPr>
            <w:r w:rsidRPr="00676132">
              <w:rPr>
                <w:rFonts w:asciiTheme="minorHAnsi" w:eastAsia="Arial" w:hAnsiTheme="minorHAnsi" w:cstheme="minorHAnsi"/>
                <w:sz w:val="24"/>
                <w:szCs w:val="24"/>
              </w:rPr>
              <w:t>Αλεξίου Λουκάς</w:t>
            </w:r>
            <w:r>
              <w:rPr>
                <w:rFonts w:asciiTheme="minorHAnsi" w:eastAsia="Arial" w:hAnsiTheme="minorHAnsi" w:cstheme="minorHAnsi"/>
                <w:sz w:val="24"/>
                <w:szCs w:val="24"/>
              </w:rPr>
              <w:t xml:space="preserve">    </w:t>
            </w:r>
            <w:r>
              <w:rPr>
                <w:rFonts w:asciiTheme="minorHAnsi" w:hAnsiTheme="minorHAnsi" w:cstheme="minorHAnsi"/>
                <w:sz w:val="24"/>
                <w:szCs w:val="24"/>
                <w:lang w:val="en-US"/>
              </w:rPr>
              <w:t xml:space="preserve"> </w:t>
            </w:r>
          </w:p>
        </w:tc>
      </w:tr>
      <w:tr w:rsidR="00A951F8" w:rsidRPr="00BB488C" w:rsidTr="00E30A6C">
        <w:trPr>
          <w:gridAfter w:val="1"/>
          <w:wAfter w:w="5424" w:type="dxa"/>
          <w:trHeight w:hRule="exact" w:val="539"/>
        </w:trPr>
        <w:tc>
          <w:tcPr>
            <w:tcW w:w="1123" w:type="dxa"/>
            <w:shd w:val="clear" w:color="auto" w:fill="FFFFFF"/>
          </w:tcPr>
          <w:p w:rsidR="00A951F8" w:rsidRPr="00BB488C" w:rsidRDefault="00A951F8" w:rsidP="00A951F8">
            <w:pPr>
              <w:pStyle w:val="af4"/>
              <w:numPr>
                <w:ilvl w:val="0"/>
                <w:numId w:val="2"/>
              </w:numPr>
              <w:tabs>
                <w:tab w:val="clear" w:pos="808"/>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A951F8" w:rsidRPr="00676132" w:rsidRDefault="00A951F8" w:rsidP="00E30A6C">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Καπλάνης</w:t>
            </w:r>
            <w:proofErr w:type="spellEnd"/>
            <w:r w:rsidRPr="00676132">
              <w:rPr>
                <w:rFonts w:asciiTheme="minorHAnsi" w:hAnsiTheme="minorHAnsi" w:cstheme="minorHAnsi"/>
                <w:sz w:val="24"/>
                <w:szCs w:val="24"/>
              </w:rPr>
              <w:t xml:space="preserve"> Κων/νος  </w:t>
            </w:r>
          </w:p>
        </w:tc>
        <w:tc>
          <w:tcPr>
            <w:tcW w:w="388" w:type="dxa"/>
            <w:shd w:val="clear" w:color="auto" w:fill="FFFFFF"/>
          </w:tcPr>
          <w:p w:rsidR="00A951F8" w:rsidRPr="00676132" w:rsidRDefault="00A951F8" w:rsidP="00E30A6C">
            <w:pPr>
              <w:pStyle w:val="af4"/>
              <w:snapToGrid w:val="0"/>
              <w:jc w:val="center"/>
              <w:rPr>
                <w:rFonts w:asciiTheme="minorHAnsi" w:hAnsiTheme="minorHAnsi" w:cstheme="minorHAnsi"/>
              </w:rPr>
            </w:pPr>
            <w:r>
              <w:rPr>
                <w:rFonts w:asciiTheme="minorHAnsi" w:hAnsiTheme="minorHAnsi" w:cstheme="minorHAnsi"/>
              </w:rPr>
              <w:t>12</w:t>
            </w:r>
          </w:p>
        </w:tc>
        <w:tc>
          <w:tcPr>
            <w:tcW w:w="3544" w:type="dxa"/>
            <w:shd w:val="clear" w:color="auto" w:fill="FFFFFF"/>
          </w:tcPr>
          <w:p w:rsidR="00A951F8" w:rsidRPr="00676132" w:rsidRDefault="00A951F8" w:rsidP="00E30A6C">
            <w:pPr>
              <w:snapToGrid w:val="0"/>
              <w:rPr>
                <w:rFonts w:asciiTheme="minorHAnsi" w:hAnsiTheme="minorHAnsi" w:cstheme="minorHAnsi"/>
                <w:sz w:val="24"/>
                <w:szCs w:val="24"/>
              </w:rPr>
            </w:pPr>
            <w:r w:rsidRPr="00676132">
              <w:rPr>
                <w:rFonts w:asciiTheme="minorHAnsi" w:hAnsiTheme="minorHAnsi" w:cstheme="minorHAnsi"/>
                <w:sz w:val="24"/>
                <w:szCs w:val="24"/>
              </w:rPr>
              <w:t xml:space="preserve">Παπαϊωάννου Λουκάς </w:t>
            </w:r>
            <w:r w:rsidRPr="00676132">
              <w:rPr>
                <w:rFonts w:asciiTheme="minorHAnsi" w:hAnsiTheme="minorHAnsi" w:cstheme="minorHAnsi"/>
                <w:b/>
                <w:sz w:val="24"/>
                <w:szCs w:val="24"/>
              </w:rPr>
              <w:t xml:space="preserve"> </w:t>
            </w:r>
          </w:p>
        </w:tc>
      </w:tr>
      <w:tr w:rsidR="00A951F8" w:rsidRPr="00BB488C" w:rsidTr="00E30A6C">
        <w:trPr>
          <w:gridAfter w:val="1"/>
          <w:wAfter w:w="5424" w:type="dxa"/>
          <w:trHeight w:hRule="exact" w:val="539"/>
        </w:trPr>
        <w:tc>
          <w:tcPr>
            <w:tcW w:w="1123" w:type="dxa"/>
            <w:shd w:val="clear" w:color="auto" w:fill="FFFFFF"/>
          </w:tcPr>
          <w:p w:rsidR="00A951F8" w:rsidRPr="00BB488C" w:rsidRDefault="00A951F8" w:rsidP="00A951F8">
            <w:pPr>
              <w:pStyle w:val="af4"/>
              <w:numPr>
                <w:ilvl w:val="0"/>
                <w:numId w:val="2"/>
              </w:numPr>
              <w:tabs>
                <w:tab w:val="clear" w:pos="808"/>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A951F8" w:rsidRPr="00676132" w:rsidRDefault="00A951F8" w:rsidP="00E30A6C">
            <w:pPr>
              <w:snapToGrid w:val="0"/>
              <w:rPr>
                <w:rFonts w:asciiTheme="minorHAnsi" w:hAnsiTheme="minorHAnsi" w:cstheme="minorHAnsi"/>
                <w:sz w:val="24"/>
                <w:szCs w:val="24"/>
              </w:rPr>
            </w:pPr>
            <w:proofErr w:type="spellStart"/>
            <w:r>
              <w:rPr>
                <w:rFonts w:asciiTheme="minorHAnsi" w:hAnsiTheme="minorHAnsi" w:cstheme="minorHAnsi"/>
                <w:sz w:val="24"/>
                <w:szCs w:val="24"/>
              </w:rPr>
              <w:t>Τόλιας</w:t>
            </w:r>
            <w:proofErr w:type="spellEnd"/>
            <w:r>
              <w:rPr>
                <w:rFonts w:asciiTheme="minorHAnsi" w:hAnsiTheme="minorHAnsi" w:cstheme="minorHAnsi"/>
                <w:sz w:val="24"/>
                <w:szCs w:val="24"/>
              </w:rPr>
              <w:t xml:space="preserve"> Δημήτριος </w:t>
            </w:r>
          </w:p>
        </w:tc>
        <w:tc>
          <w:tcPr>
            <w:tcW w:w="388" w:type="dxa"/>
            <w:shd w:val="clear" w:color="auto" w:fill="FFFFFF"/>
          </w:tcPr>
          <w:p w:rsidR="00A951F8" w:rsidRPr="00676132" w:rsidRDefault="00A951F8" w:rsidP="00E30A6C">
            <w:pPr>
              <w:pStyle w:val="af4"/>
              <w:snapToGrid w:val="0"/>
              <w:jc w:val="center"/>
              <w:rPr>
                <w:rFonts w:asciiTheme="minorHAnsi" w:hAnsiTheme="minorHAnsi" w:cstheme="minorHAnsi"/>
              </w:rPr>
            </w:pPr>
          </w:p>
        </w:tc>
        <w:tc>
          <w:tcPr>
            <w:tcW w:w="3544" w:type="dxa"/>
            <w:shd w:val="clear" w:color="auto" w:fill="FFFFFF"/>
          </w:tcPr>
          <w:p w:rsidR="00A951F8" w:rsidRPr="00676132" w:rsidRDefault="00A951F8" w:rsidP="00E30A6C">
            <w:pPr>
              <w:snapToGrid w:val="0"/>
              <w:rPr>
                <w:rFonts w:asciiTheme="minorHAnsi" w:hAnsiTheme="minorHAnsi" w:cstheme="minorHAnsi"/>
                <w:sz w:val="24"/>
                <w:szCs w:val="24"/>
              </w:rPr>
            </w:pPr>
          </w:p>
        </w:tc>
      </w:tr>
      <w:tr w:rsidR="00A951F8" w:rsidRPr="00BB488C" w:rsidTr="00E30A6C">
        <w:trPr>
          <w:gridAfter w:val="1"/>
          <w:wAfter w:w="5424" w:type="dxa"/>
          <w:trHeight w:hRule="exact" w:val="539"/>
        </w:trPr>
        <w:tc>
          <w:tcPr>
            <w:tcW w:w="1123" w:type="dxa"/>
            <w:shd w:val="clear" w:color="auto" w:fill="FFFFFF"/>
          </w:tcPr>
          <w:p w:rsidR="00A951F8" w:rsidRPr="00BB488C" w:rsidRDefault="00A951F8" w:rsidP="00A951F8">
            <w:pPr>
              <w:pStyle w:val="af4"/>
              <w:numPr>
                <w:ilvl w:val="0"/>
                <w:numId w:val="2"/>
              </w:numPr>
              <w:tabs>
                <w:tab w:val="clear" w:pos="808"/>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A951F8" w:rsidRPr="00676132" w:rsidRDefault="00A951F8" w:rsidP="00E30A6C">
            <w:pPr>
              <w:snapToGrid w:val="0"/>
              <w:rPr>
                <w:rFonts w:asciiTheme="minorHAnsi" w:hAnsiTheme="minorHAnsi" w:cstheme="minorHAnsi"/>
                <w:sz w:val="24"/>
                <w:szCs w:val="24"/>
              </w:rPr>
            </w:pPr>
            <w:proofErr w:type="spellStart"/>
            <w:r w:rsidRPr="00091E56">
              <w:rPr>
                <w:rFonts w:asciiTheme="minorHAnsi" w:hAnsiTheme="minorHAnsi" w:cstheme="minorHAnsi"/>
                <w:sz w:val="24"/>
                <w:szCs w:val="24"/>
              </w:rPr>
              <w:t>Καράλης</w:t>
            </w:r>
            <w:proofErr w:type="spellEnd"/>
            <w:r w:rsidRPr="00091E56">
              <w:rPr>
                <w:rFonts w:asciiTheme="minorHAnsi" w:hAnsiTheme="minorHAnsi" w:cstheme="minorHAnsi"/>
                <w:sz w:val="24"/>
                <w:szCs w:val="24"/>
              </w:rPr>
              <w:t xml:space="preserve"> Χρήστος </w:t>
            </w:r>
            <w:r w:rsidRPr="00091E56">
              <w:rPr>
                <w:rFonts w:asciiTheme="minorHAnsi" w:eastAsia="Calibri" w:hAnsiTheme="minorHAnsi" w:cstheme="minorHAnsi"/>
                <w:sz w:val="24"/>
                <w:szCs w:val="24"/>
              </w:rPr>
              <w:t xml:space="preserve"> </w:t>
            </w:r>
            <w:r w:rsidRPr="00091E56">
              <w:rPr>
                <w:rFonts w:asciiTheme="minorHAnsi" w:hAnsiTheme="minorHAnsi" w:cstheme="minorHAnsi"/>
                <w:sz w:val="24"/>
                <w:szCs w:val="24"/>
              </w:rPr>
              <w:t xml:space="preserve"> </w:t>
            </w:r>
            <w:r>
              <w:rPr>
                <w:rFonts w:asciiTheme="minorHAnsi" w:hAnsiTheme="minorHAnsi" w:cstheme="minorHAnsi"/>
                <w:sz w:val="24"/>
                <w:szCs w:val="24"/>
              </w:rPr>
              <w:t xml:space="preserve"> </w:t>
            </w:r>
          </w:p>
        </w:tc>
        <w:tc>
          <w:tcPr>
            <w:tcW w:w="388" w:type="dxa"/>
            <w:shd w:val="clear" w:color="auto" w:fill="FFFFFF"/>
          </w:tcPr>
          <w:p w:rsidR="00A951F8" w:rsidRPr="00676132" w:rsidRDefault="00A951F8" w:rsidP="00E30A6C">
            <w:pPr>
              <w:pStyle w:val="af4"/>
              <w:snapToGrid w:val="0"/>
              <w:jc w:val="center"/>
              <w:rPr>
                <w:rFonts w:asciiTheme="minorHAnsi" w:hAnsiTheme="minorHAnsi" w:cstheme="minorHAnsi"/>
              </w:rPr>
            </w:pPr>
          </w:p>
        </w:tc>
        <w:tc>
          <w:tcPr>
            <w:tcW w:w="3544" w:type="dxa"/>
            <w:shd w:val="clear" w:color="auto" w:fill="FFFFFF"/>
          </w:tcPr>
          <w:p w:rsidR="00A951F8" w:rsidRPr="00676132" w:rsidRDefault="00A951F8" w:rsidP="00E30A6C">
            <w:pPr>
              <w:snapToGrid w:val="0"/>
              <w:rPr>
                <w:rFonts w:asciiTheme="minorHAnsi" w:hAnsiTheme="minorHAnsi" w:cstheme="minorHAnsi"/>
                <w:sz w:val="24"/>
                <w:szCs w:val="24"/>
              </w:rPr>
            </w:pPr>
          </w:p>
        </w:tc>
      </w:tr>
      <w:tr w:rsidR="00A951F8" w:rsidRPr="00BB488C" w:rsidTr="00E30A6C">
        <w:trPr>
          <w:gridAfter w:val="1"/>
          <w:wAfter w:w="5424" w:type="dxa"/>
          <w:trHeight w:hRule="exact" w:val="539"/>
        </w:trPr>
        <w:tc>
          <w:tcPr>
            <w:tcW w:w="1123" w:type="dxa"/>
            <w:shd w:val="clear" w:color="auto" w:fill="FFFFFF"/>
          </w:tcPr>
          <w:p w:rsidR="00A951F8" w:rsidRPr="00BB488C" w:rsidRDefault="00A951F8" w:rsidP="00A951F8">
            <w:pPr>
              <w:pStyle w:val="af4"/>
              <w:numPr>
                <w:ilvl w:val="0"/>
                <w:numId w:val="2"/>
              </w:numPr>
              <w:tabs>
                <w:tab w:val="clear" w:pos="808"/>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A951F8" w:rsidRPr="00676132" w:rsidRDefault="00A951F8" w:rsidP="00E30A6C">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proofErr w:type="spellStart"/>
            <w:r w:rsidRPr="00676132">
              <w:rPr>
                <w:rFonts w:asciiTheme="minorHAnsi" w:hAnsiTheme="minorHAnsi" w:cstheme="minorHAnsi"/>
                <w:sz w:val="24"/>
                <w:szCs w:val="24"/>
              </w:rPr>
              <w:t>Κοτσικώνας</w:t>
            </w:r>
            <w:proofErr w:type="spellEnd"/>
            <w:r w:rsidRPr="00676132">
              <w:rPr>
                <w:rFonts w:asciiTheme="minorHAnsi" w:hAnsiTheme="minorHAnsi" w:cstheme="minorHAnsi"/>
                <w:sz w:val="24"/>
                <w:szCs w:val="24"/>
              </w:rPr>
              <w:t xml:space="preserve"> Επαμεινώνδας </w:t>
            </w:r>
            <w:r>
              <w:rPr>
                <w:rFonts w:asciiTheme="minorHAnsi" w:hAnsiTheme="minorHAnsi" w:cstheme="minorHAnsi"/>
                <w:sz w:val="24"/>
                <w:szCs w:val="24"/>
              </w:rPr>
              <w:t>(Απών 2</w:t>
            </w:r>
            <w:r w:rsidRPr="00706AB3">
              <w:rPr>
                <w:rFonts w:asciiTheme="minorHAnsi" w:hAnsiTheme="minorHAnsi" w:cstheme="minorHAnsi"/>
                <w:sz w:val="24"/>
                <w:szCs w:val="24"/>
                <w:vertAlign w:val="superscript"/>
              </w:rPr>
              <w:t>ο</w:t>
            </w:r>
            <w:r>
              <w:rPr>
                <w:rFonts w:asciiTheme="minorHAnsi" w:hAnsiTheme="minorHAnsi" w:cstheme="minorHAnsi"/>
                <w:sz w:val="24"/>
                <w:szCs w:val="24"/>
              </w:rPr>
              <w:t xml:space="preserve"> -9</w:t>
            </w:r>
            <w:r w:rsidRPr="00706AB3">
              <w:rPr>
                <w:rFonts w:asciiTheme="minorHAnsi" w:hAnsiTheme="minorHAnsi" w:cstheme="minorHAnsi"/>
                <w:sz w:val="24"/>
                <w:szCs w:val="24"/>
                <w:vertAlign w:val="superscript"/>
              </w:rPr>
              <w:t>ο</w:t>
            </w:r>
            <w:r>
              <w:rPr>
                <w:rFonts w:asciiTheme="minorHAnsi" w:hAnsiTheme="minorHAnsi" w:cstheme="minorHAnsi"/>
                <w:sz w:val="24"/>
                <w:szCs w:val="24"/>
              </w:rPr>
              <w:t xml:space="preserve"> ΘΗΔ)</w:t>
            </w:r>
            <w:r w:rsidRPr="00676132">
              <w:rPr>
                <w:rFonts w:asciiTheme="minorHAnsi" w:hAnsiTheme="minorHAnsi" w:cstheme="minorHAnsi"/>
                <w:b/>
                <w:sz w:val="24"/>
                <w:szCs w:val="24"/>
              </w:rPr>
              <w:t xml:space="preserve">  </w:t>
            </w:r>
            <w:r>
              <w:rPr>
                <w:rFonts w:asciiTheme="minorHAnsi" w:hAnsiTheme="minorHAnsi" w:cstheme="minorHAnsi"/>
                <w:sz w:val="24"/>
                <w:szCs w:val="24"/>
              </w:rPr>
              <w:t xml:space="preserve"> </w:t>
            </w:r>
          </w:p>
        </w:tc>
        <w:tc>
          <w:tcPr>
            <w:tcW w:w="388" w:type="dxa"/>
            <w:shd w:val="clear" w:color="auto" w:fill="FFFFFF"/>
          </w:tcPr>
          <w:p w:rsidR="00A951F8" w:rsidRDefault="00A951F8" w:rsidP="00E30A6C">
            <w:pPr>
              <w:pStyle w:val="af4"/>
              <w:snapToGrid w:val="0"/>
              <w:jc w:val="center"/>
              <w:rPr>
                <w:rFonts w:asciiTheme="minorHAnsi" w:hAnsiTheme="minorHAnsi" w:cstheme="minorHAnsi"/>
              </w:rPr>
            </w:pPr>
          </w:p>
        </w:tc>
        <w:tc>
          <w:tcPr>
            <w:tcW w:w="3544" w:type="dxa"/>
            <w:shd w:val="clear" w:color="auto" w:fill="FFFFFF"/>
          </w:tcPr>
          <w:p w:rsidR="00A951F8" w:rsidRPr="00676132" w:rsidRDefault="00A951F8" w:rsidP="00E30A6C">
            <w:pPr>
              <w:snapToGrid w:val="0"/>
              <w:rPr>
                <w:rFonts w:asciiTheme="minorHAnsi" w:hAnsiTheme="minorHAnsi" w:cstheme="minorHAnsi"/>
                <w:sz w:val="24"/>
                <w:szCs w:val="24"/>
              </w:rPr>
            </w:pPr>
            <w:r w:rsidRPr="00676132">
              <w:rPr>
                <w:rFonts w:asciiTheme="minorHAnsi" w:hAnsiTheme="minorHAnsi" w:cstheme="minorHAnsi"/>
                <w:sz w:val="24"/>
                <w:szCs w:val="24"/>
              </w:rPr>
              <w:t>Οι οποίοι δεν προσήλθαν</w:t>
            </w:r>
          </w:p>
        </w:tc>
      </w:tr>
      <w:tr w:rsidR="00A951F8" w:rsidRPr="00BB488C" w:rsidTr="00E30A6C">
        <w:trPr>
          <w:gridAfter w:val="1"/>
          <w:wAfter w:w="5424" w:type="dxa"/>
          <w:trHeight w:hRule="exact" w:val="539"/>
        </w:trPr>
        <w:tc>
          <w:tcPr>
            <w:tcW w:w="1123" w:type="dxa"/>
            <w:shd w:val="clear" w:color="auto" w:fill="FFFFFF"/>
          </w:tcPr>
          <w:p w:rsidR="00A951F8" w:rsidRPr="00BB488C" w:rsidRDefault="00A951F8" w:rsidP="00A951F8">
            <w:pPr>
              <w:pStyle w:val="af4"/>
              <w:numPr>
                <w:ilvl w:val="0"/>
                <w:numId w:val="2"/>
              </w:numPr>
              <w:tabs>
                <w:tab w:val="clear" w:pos="808"/>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A951F8" w:rsidRPr="00676132" w:rsidRDefault="00A951F8" w:rsidP="00E30A6C">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Αρκουμάνης</w:t>
            </w:r>
            <w:proofErr w:type="spellEnd"/>
            <w:r w:rsidRPr="00676132">
              <w:rPr>
                <w:rFonts w:asciiTheme="minorHAnsi" w:hAnsiTheme="minorHAnsi" w:cstheme="minorHAnsi"/>
                <w:sz w:val="24"/>
                <w:szCs w:val="24"/>
              </w:rPr>
              <w:t xml:space="preserve"> Πέτρος</w:t>
            </w:r>
            <w:r>
              <w:rPr>
                <w:rFonts w:asciiTheme="minorHAnsi" w:hAnsiTheme="minorHAnsi" w:cstheme="minorHAnsi"/>
                <w:sz w:val="24"/>
                <w:szCs w:val="24"/>
              </w:rPr>
              <w:t xml:space="preserve"> (Απών 3</w:t>
            </w:r>
            <w:r w:rsidRPr="00706AB3">
              <w:rPr>
                <w:rFonts w:asciiTheme="minorHAnsi" w:hAnsiTheme="minorHAnsi" w:cstheme="minorHAnsi"/>
                <w:sz w:val="24"/>
                <w:szCs w:val="24"/>
                <w:vertAlign w:val="superscript"/>
              </w:rPr>
              <w:t>ο</w:t>
            </w:r>
            <w:r>
              <w:rPr>
                <w:rFonts w:asciiTheme="minorHAnsi" w:hAnsiTheme="minorHAnsi" w:cstheme="minorHAnsi"/>
                <w:sz w:val="24"/>
                <w:szCs w:val="24"/>
              </w:rPr>
              <w:t xml:space="preserve"> -9</w:t>
            </w:r>
            <w:r w:rsidRPr="00706AB3">
              <w:rPr>
                <w:rFonts w:asciiTheme="minorHAnsi" w:hAnsiTheme="minorHAnsi" w:cstheme="minorHAnsi"/>
                <w:sz w:val="24"/>
                <w:szCs w:val="24"/>
                <w:vertAlign w:val="superscript"/>
              </w:rPr>
              <w:t>ο</w:t>
            </w:r>
            <w:r>
              <w:rPr>
                <w:rFonts w:asciiTheme="minorHAnsi" w:hAnsiTheme="minorHAnsi" w:cstheme="minorHAnsi"/>
                <w:sz w:val="24"/>
                <w:szCs w:val="24"/>
              </w:rPr>
              <w:t xml:space="preserve"> ΘΗΔ)</w:t>
            </w:r>
            <w:r w:rsidRPr="00676132">
              <w:rPr>
                <w:rFonts w:asciiTheme="minorHAnsi" w:hAnsiTheme="minorHAnsi" w:cstheme="minorHAnsi"/>
                <w:b/>
                <w:sz w:val="24"/>
                <w:szCs w:val="24"/>
              </w:rPr>
              <w:t xml:space="preserve">  </w:t>
            </w:r>
            <w:r>
              <w:rPr>
                <w:rFonts w:asciiTheme="minorHAnsi" w:hAnsiTheme="minorHAnsi" w:cstheme="minorHAnsi"/>
                <w:sz w:val="24"/>
                <w:szCs w:val="24"/>
              </w:rPr>
              <w:t xml:space="preserve"> </w:t>
            </w:r>
          </w:p>
        </w:tc>
        <w:tc>
          <w:tcPr>
            <w:tcW w:w="388" w:type="dxa"/>
            <w:shd w:val="clear" w:color="auto" w:fill="FFFFFF"/>
          </w:tcPr>
          <w:p w:rsidR="00A951F8" w:rsidRDefault="00A951F8" w:rsidP="00E30A6C">
            <w:pPr>
              <w:pStyle w:val="af4"/>
              <w:snapToGrid w:val="0"/>
              <w:jc w:val="center"/>
              <w:rPr>
                <w:rFonts w:asciiTheme="minorHAnsi" w:hAnsiTheme="minorHAnsi" w:cstheme="minorHAnsi"/>
              </w:rPr>
            </w:pPr>
          </w:p>
        </w:tc>
        <w:tc>
          <w:tcPr>
            <w:tcW w:w="3544" w:type="dxa"/>
            <w:shd w:val="clear" w:color="auto" w:fill="FFFFFF"/>
          </w:tcPr>
          <w:p w:rsidR="00A951F8" w:rsidRPr="00676132" w:rsidRDefault="00A951F8" w:rsidP="00E30A6C">
            <w:pPr>
              <w:snapToGrid w:val="0"/>
              <w:rPr>
                <w:rFonts w:asciiTheme="minorHAnsi" w:hAnsiTheme="minorHAnsi" w:cstheme="minorHAnsi"/>
                <w:sz w:val="24"/>
                <w:szCs w:val="24"/>
              </w:rPr>
            </w:pPr>
            <w:r w:rsidRPr="00676132">
              <w:rPr>
                <w:rFonts w:asciiTheme="minorHAnsi" w:hAnsiTheme="minorHAnsi" w:cstheme="minorHAnsi"/>
                <w:sz w:val="24"/>
                <w:szCs w:val="24"/>
              </w:rPr>
              <w:t>αν και κλήθηκαν νόμιμα</w:t>
            </w:r>
          </w:p>
        </w:tc>
      </w:tr>
      <w:tr w:rsidR="00A951F8" w:rsidRPr="00BB488C" w:rsidTr="00E30A6C">
        <w:trPr>
          <w:gridAfter w:val="1"/>
          <w:wAfter w:w="5424" w:type="dxa"/>
          <w:trHeight w:hRule="exact" w:val="539"/>
        </w:trPr>
        <w:tc>
          <w:tcPr>
            <w:tcW w:w="1123" w:type="dxa"/>
            <w:shd w:val="clear" w:color="auto" w:fill="FFFFFF"/>
          </w:tcPr>
          <w:p w:rsidR="00A951F8" w:rsidRPr="00BB488C" w:rsidRDefault="00A951F8" w:rsidP="00A951F8">
            <w:pPr>
              <w:pStyle w:val="af4"/>
              <w:numPr>
                <w:ilvl w:val="0"/>
                <w:numId w:val="2"/>
              </w:numPr>
              <w:tabs>
                <w:tab w:val="clear" w:pos="808"/>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A951F8" w:rsidRPr="00676132" w:rsidRDefault="00A951F8" w:rsidP="00E30A6C">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Μπράλιος</w:t>
            </w:r>
            <w:proofErr w:type="spellEnd"/>
            <w:r w:rsidRPr="00676132">
              <w:rPr>
                <w:rFonts w:asciiTheme="minorHAnsi" w:hAnsiTheme="minorHAnsi" w:cstheme="minorHAnsi"/>
                <w:sz w:val="24"/>
                <w:szCs w:val="24"/>
              </w:rPr>
              <w:t xml:space="preserve"> Νικόλαος  </w:t>
            </w:r>
            <w:r>
              <w:rPr>
                <w:rFonts w:asciiTheme="minorHAnsi" w:hAnsiTheme="minorHAnsi" w:cstheme="minorHAnsi"/>
                <w:sz w:val="24"/>
                <w:szCs w:val="24"/>
              </w:rPr>
              <w:t>(Απών 5</w:t>
            </w:r>
            <w:r w:rsidRPr="00706AB3">
              <w:rPr>
                <w:rFonts w:asciiTheme="minorHAnsi" w:hAnsiTheme="minorHAnsi" w:cstheme="minorHAnsi"/>
                <w:sz w:val="24"/>
                <w:szCs w:val="24"/>
                <w:vertAlign w:val="superscript"/>
              </w:rPr>
              <w:t>ο</w:t>
            </w:r>
            <w:r>
              <w:rPr>
                <w:rFonts w:asciiTheme="minorHAnsi" w:hAnsiTheme="minorHAnsi" w:cstheme="minorHAnsi"/>
                <w:sz w:val="24"/>
                <w:szCs w:val="24"/>
              </w:rPr>
              <w:t xml:space="preserve"> -9</w:t>
            </w:r>
            <w:r w:rsidRPr="00706AB3">
              <w:rPr>
                <w:rFonts w:asciiTheme="minorHAnsi" w:hAnsiTheme="minorHAnsi" w:cstheme="minorHAnsi"/>
                <w:sz w:val="24"/>
                <w:szCs w:val="24"/>
                <w:vertAlign w:val="superscript"/>
              </w:rPr>
              <w:t>ο</w:t>
            </w:r>
            <w:r>
              <w:rPr>
                <w:rFonts w:asciiTheme="minorHAnsi" w:hAnsiTheme="minorHAnsi" w:cstheme="minorHAnsi"/>
                <w:sz w:val="24"/>
                <w:szCs w:val="24"/>
              </w:rPr>
              <w:t xml:space="preserve"> ΘΗΔ)</w:t>
            </w:r>
            <w:r w:rsidRPr="00676132">
              <w:rPr>
                <w:rFonts w:asciiTheme="minorHAnsi" w:hAnsiTheme="minorHAnsi" w:cstheme="minorHAnsi"/>
                <w:b/>
                <w:sz w:val="24"/>
                <w:szCs w:val="24"/>
              </w:rPr>
              <w:t xml:space="preserve">  </w:t>
            </w:r>
            <w:r>
              <w:rPr>
                <w:rFonts w:asciiTheme="minorHAnsi" w:hAnsiTheme="minorHAnsi" w:cstheme="minorHAnsi"/>
                <w:sz w:val="24"/>
                <w:szCs w:val="24"/>
              </w:rPr>
              <w:t xml:space="preserve"> </w:t>
            </w:r>
          </w:p>
        </w:tc>
        <w:tc>
          <w:tcPr>
            <w:tcW w:w="388" w:type="dxa"/>
            <w:shd w:val="clear" w:color="auto" w:fill="FFFFFF"/>
          </w:tcPr>
          <w:p w:rsidR="00A951F8" w:rsidRDefault="00A951F8" w:rsidP="00E30A6C">
            <w:pPr>
              <w:pStyle w:val="af4"/>
              <w:snapToGrid w:val="0"/>
              <w:jc w:val="center"/>
              <w:rPr>
                <w:rFonts w:asciiTheme="minorHAnsi" w:hAnsiTheme="minorHAnsi" w:cstheme="minorHAnsi"/>
              </w:rPr>
            </w:pPr>
          </w:p>
        </w:tc>
        <w:tc>
          <w:tcPr>
            <w:tcW w:w="3544" w:type="dxa"/>
            <w:shd w:val="clear" w:color="auto" w:fill="FFFFFF"/>
          </w:tcPr>
          <w:p w:rsidR="00A951F8" w:rsidRPr="00676132" w:rsidRDefault="00A951F8" w:rsidP="00E30A6C">
            <w:pPr>
              <w:snapToGrid w:val="0"/>
              <w:rPr>
                <w:rFonts w:asciiTheme="minorHAnsi" w:hAnsiTheme="minorHAnsi" w:cstheme="minorHAnsi"/>
                <w:sz w:val="24"/>
                <w:szCs w:val="24"/>
              </w:rPr>
            </w:pPr>
          </w:p>
        </w:tc>
      </w:tr>
      <w:tr w:rsidR="00A951F8" w:rsidRPr="00BB488C" w:rsidTr="00E30A6C">
        <w:trPr>
          <w:gridAfter w:val="1"/>
          <w:wAfter w:w="5424" w:type="dxa"/>
          <w:trHeight w:hRule="exact" w:val="539"/>
        </w:trPr>
        <w:tc>
          <w:tcPr>
            <w:tcW w:w="1123" w:type="dxa"/>
            <w:shd w:val="clear" w:color="auto" w:fill="FFFFFF"/>
          </w:tcPr>
          <w:p w:rsidR="00A951F8" w:rsidRPr="00BB488C" w:rsidRDefault="00A951F8" w:rsidP="00A951F8">
            <w:pPr>
              <w:pStyle w:val="af4"/>
              <w:numPr>
                <w:ilvl w:val="0"/>
                <w:numId w:val="2"/>
              </w:numPr>
              <w:tabs>
                <w:tab w:val="clear" w:pos="808"/>
              </w:tabs>
              <w:snapToGrid w:val="0"/>
              <w:ind w:left="737" w:hanging="340"/>
              <w:jc w:val="center"/>
              <w:rPr>
                <w:rFonts w:asciiTheme="minorHAnsi" w:hAnsiTheme="minorHAnsi" w:cstheme="minorHAnsi"/>
                <w:b/>
                <w:bCs/>
              </w:rPr>
            </w:pPr>
          </w:p>
        </w:tc>
        <w:tc>
          <w:tcPr>
            <w:tcW w:w="5424" w:type="dxa"/>
            <w:shd w:val="clear" w:color="auto" w:fill="FFFFFF"/>
          </w:tcPr>
          <w:p w:rsidR="00A951F8" w:rsidRPr="00676132" w:rsidRDefault="00A951F8" w:rsidP="00E30A6C">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Τσιφής</w:t>
            </w:r>
            <w:proofErr w:type="spellEnd"/>
            <w:r w:rsidRPr="00676132">
              <w:rPr>
                <w:rFonts w:asciiTheme="minorHAnsi" w:hAnsiTheme="minorHAnsi" w:cstheme="minorHAnsi"/>
                <w:sz w:val="24"/>
                <w:szCs w:val="24"/>
              </w:rPr>
              <w:t xml:space="preserve"> Δημήτριος</w:t>
            </w:r>
          </w:p>
        </w:tc>
        <w:tc>
          <w:tcPr>
            <w:tcW w:w="388" w:type="dxa"/>
            <w:shd w:val="clear" w:color="auto" w:fill="FFFFFF"/>
          </w:tcPr>
          <w:p w:rsidR="00A951F8" w:rsidRPr="00676132" w:rsidRDefault="00A951F8" w:rsidP="00E30A6C">
            <w:pPr>
              <w:pStyle w:val="af4"/>
              <w:snapToGrid w:val="0"/>
              <w:jc w:val="center"/>
              <w:rPr>
                <w:rFonts w:asciiTheme="minorHAnsi" w:hAnsiTheme="minorHAnsi" w:cstheme="minorHAnsi"/>
              </w:rPr>
            </w:pPr>
          </w:p>
        </w:tc>
        <w:tc>
          <w:tcPr>
            <w:tcW w:w="3544" w:type="dxa"/>
            <w:shd w:val="clear" w:color="auto" w:fill="FFFFFF"/>
          </w:tcPr>
          <w:p w:rsidR="00A951F8" w:rsidRPr="00676132" w:rsidRDefault="00A951F8" w:rsidP="00E30A6C">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r>
              <w:rPr>
                <w:rFonts w:asciiTheme="minorHAnsi" w:eastAsia="Calibri" w:hAnsiTheme="minorHAnsi" w:cstheme="minorHAnsi"/>
                <w:sz w:val="24"/>
                <w:szCs w:val="24"/>
              </w:rPr>
              <w:t xml:space="preserve"> </w:t>
            </w:r>
          </w:p>
        </w:tc>
      </w:tr>
      <w:tr w:rsidR="00A951F8" w:rsidRPr="00BB488C" w:rsidTr="00E30A6C">
        <w:trPr>
          <w:gridAfter w:val="1"/>
          <w:wAfter w:w="5424" w:type="dxa"/>
          <w:trHeight w:hRule="exact" w:val="539"/>
        </w:trPr>
        <w:tc>
          <w:tcPr>
            <w:tcW w:w="1123" w:type="dxa"/>
            <w:shd w:val="clear" w:color="auto" w:fill="FFFFFF"/>
          </w:tcPr>
          <w:p w:rsidR="00A951F8" w:rsidRPr="00BB488C" w:rsidRDefault="00A951F8" w:rsidP="00A951F8">
            <w:pPr>
              <w:pStyle w:val="af4"/>
              <w:numPr>
                <w:ilvl w:val="0"/>
                <w:numId w:val="2"/>
              </w:numPr>
              <w:tabs>
                <w:tab w:val="clear" w:pos="808"/>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A951F8" w:rsidRDefault="00A951F8" w:rsidP="00E30A6C">
            <w:pPr>
              <w:tabs>
                <w:tab w:val="left" w:pos="718"/>
              </w:tabs>
              <w:rPr>
                <w:rFonts w:asciiTheme="minorHAnsi" w:hAnsiTheme="minorHAnsi" w:cstheme="minorHAnsi"/>
                <w:sz w:val="24"/>
                <w:szCs w:val="24"/>
              </w:rPr>
            </w:pPr>
            <w:proofErr w:type="spellStart"/>
            <w:r w:rsidRPr="00676132">
              <w:rPr>
                <w:rFonts w:asciiTheme="minorHAnsi" w:hAnsiTheme="minorHAnsi" w:cstheme="minorHAnsi"/>
                <w:sz w:val="24"/>
                <w:szCs w:val="24"/>
              </w:rPr>
              <w:t>Καραμάνης</w:t>
            </w:r>
            <w:proofErr w:type="spellEnd"/>
            <w:r w:rsidRPr="00676132">
              <w:rPr>
                <w:rFonts w:asciiTheme="minorHAnsi" w:hAnsiTheme="minorHAnsi" w:cstheme="minorHAnsi"/>
                <w:sz w:val="24"/>
                <w:szCs w:val="24"/>
              </w:rPr>
              <w:t xml:space="preserve"> Δημήτριος </w:t>
            </w:r>
            <w:r w:rsidRPr="00676132">
              <w:rPr>
                <w:rFonts w:asciiTheme="minorHAnsi" w:eastAsia="Calibri" w:hAnsiTheme="minorHAnsi" w:cstheme="minorHAnsi"/>
                <w:sz w:val="24"/>
                <w:szCs w:val="24"/>
              </w:rPr>
              <w:t xml:space="preserve"> </w:t>
            </w:r>
            <w:r>
              <w:rPr>
                <w:rFonts w:asciiTheme="minorHAnsi" w:hAnsiTheme="minorHAnsi" w:cstheme="minorHAnsi"/>
                <w:sz w:val="24"/>
                <w:szCs w:val="24"/>
              </w:rPr>
              <w:t xml:space="preserve"> </w:t>
            </w:r>
          </w:p>
          <w:p w:rsidR="00A951F8" w:rsidRPr="00676132" w:rsidRDefault="00A951F8" w:rsidP="00E30A6C">
            <w:pPr>
              <w:snapToGrid w:val="0"/>
              <w:rPr>
                <w:rFonts w:asciiTheme="minorHAnsi" w:hAnsiTheme="minorHAnsi" w:cstheme="minorHAnsi"/>
                <w:sz w:val="24"/>
                <w:szCs w:val="24"/>
              </w:rPr>
            </w:pPr>
          </w:p>
        </w:tc>
        <w:tc>
          <w:tcPr>
            <w:tcW w:w="388" w:type="dxa"/>
            <w:shd w:val="clear" w:color="auto" w:fill="FFFFFF"/>
          </w:tcPr>
          <w:p w:rsidR="00A951F8" w:rsidRPr="00676132" w:rsidRDefault="00A951F8" w:rsidP="00E30A6C">
            <w:pPr>
              <w:pStyle w:val="af4"/>
              <w:snapToGrid w:val="0"/>
              <w:jc w:val="center"/>
              <w:rPr>
                <w:rFonts w:asciiTheme="minorHAnsi" w:hAnsiTheme="minorHAnsi" w:cstheme="minorHAnsi"/>
              </w:rPr>
            </w:pPr>
          </w:p>
        </w:tc>
        <w:tc>
          <w:tcPr>
            <w:tcW w:w="3544" w:type="dxa"/>
            <w:shd w:val="clear" w:color="auto" w:fill="FFFFFF"/>
          </w:tcPr>
          <w:p w:rsidR="00A951F8" w:rsidRPr="00676132" w:rsidRDefault="00A951F8" w:rsidP="00E30A6C">
            <w:pPr>
              <w:snapToGrid w:val="0"/>
              <w:rPr>
                <w:rFonts w:asciiTheme="minorHAnsi" w:hAnsiTheme="minorHAnsi" w:cstheme="minorHAnsi"/>
                <w:sz w:val="24"/>
                <w:szCs w:val="24"/>
              </w:rPr>
            </w:pPr>
          </w:p>
        </w:tc>
      </w:tr>
      <w:tr w:rsidR="00A951F8" w:rsidRPr="00BB488C" w:rsidTr="00E30A6C">
        <w:trPr>
          <w:gridAfter w:val="1"/>
          <w:wAfter w:w="5424" w:type="dxa"/>
          <w:trHeight w:hRule="exact" w:val="539"/>
        </w:trPr>
        <w:tc>
          <w:tcPr>
            <w:tcW w:w="1123" w:type="dxa"/>
            <w:shd w:val="clear" w:color="auto" w:fill="FFFFFF"/>
          </w:tcPr>
          <w:p w:rsidR="00A951F8" w:rsidRPr="00BB488C" w:rsidRDefault="00A951F8" w:rsidP="00A951F8">
            <w:pPr>
              <w:pStyle w:val="af4"/>
              <w:numPr>
                <w:ilvl w:val="0"/>
                <w:numId w:val="2"/>
              </w:numPr>
              <w:tabs>
                <w:tab w:val="clear" w:pos="808"/>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A951F8" w:rsidRPr="00676132" w:rsidRDefault="00A951F8" w:rsidP="00E30A6C">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Τουμαράς</w:t>
            </w:r>
            <w:proofErr w:type="spellEnd"/>
            <w:r w:rsidRPr="00676132">
              <w:rPr>
                <w:rFonts w:asciiTheme="minorHAnsi" w:eastAsia="Calibri" w:hAnsiTheme="minorHAnsi" w:cstheme="minorHAnsi"/>
                <w:sz w:val="24"/>
                <w:szCs w:val="24"/>
              </w:rPr>
              <w:t xml:space="preserve"> Βασίλειος</w:t>
            </w:r>
            <w:r>
              <w:rPr>
                <w:rFonts w:asciiTheme="minorHAnsi" w:eastAsia="Calibri" w:hAnsiTheme="minorHAnsi" w:cstheme="minorHAnsi"/>
                <w:sz w:val="24"/>
                <w:szCs w:val="24"/>
              </w:rPr>
              <w:t xml:space="preserve">   </w:t>
            </w:r>
          </w:p>
        </w:tc>
        <w:tc>
          <w:tcPr>
            <w:tcW w:w="388" w:type="dxa"/>
            <w:shd w:val="clear" w:color="auto" w:fill="FFFFFF"/>
          </w:tcPr>
          <w:p w:rsidR="00A951F8" w:rsidRPr="00676132" w:rsidRDefault="00A951F8" w:rsidP="00E30A6C">
            <w:pPr>
              <w:pStyle w:val="af4"/>
              <w:snapToGrid w:val="0"/>
              <w:jc w:val="center"/>
              <w:rPr>
                <w:rFonts w:asciiTheme="minorHAnsi" w:hAnsiTheme="minorHAnsi" w:cstheme="minorHAnsi"/>
              </w:rPr>
            </w:pPr>
          </w:p>
        </w:tc>
        <w:tc>
          <w:tcPr>
            <w:tcW w:w="3544" w:type="dxa"/>
            <w:shd w:val="clear" w:color="auto" w:fill="FFFFFF"/>
          </w:tcPr>
          <w:p w:rsidR="00A951F8" w:rsidRPr="00676132" w:rsidRDefault="00A951F8" w:rsidP="00E30A6C">
            <w:pPr>
              <w:snapToGrid w:val="0"/>
              <w:rPr>
                <w:rFonts w:asciiTheme="minorHAnsi" w:hAnsiTheme="minorHAnsi" w:cstheme="minorHAnsi"/>
                <w:sz w:val="24"/>
                <w:szCs w:val="24"/>
              </w:rPr>
            </w:pPr>
          </w:p>
        </w:tc>
      </w:tr>
      <w:tr w:rsidR="00A951F8" w:rsidRPr="00BB488C" w:rsidTr="00E30A6C">
        <w:trPr>
          <w:gridAfter w:val="1"/>
          <w:wAfter w:w="5424" w:type="dxa"/>
          <w:trHeight w:hRule="exact" w:val="539"/>
        </w:trPr>
        <w:tc>
          <w:tcPr>
            <w:tcW w:w="1123" w:type="dxa"/>
            <w:shd w:val="clear" w:color="auto" w:fill="FFFFFF"/>
          </w:tcPr>
          <w:p w:rsidR="00A951F8" w:rsidRPr="00BB488C" w:rsidRDefault="00A951F8" w:rsidP="00A951F8">
            <w:pPr>
              <w:pStyle w:val="af4"/>
              <w:numPr>
                <w:ilvl w:val="0"/>
                <w:numId w:val="2"/>
              </w:numPr>
              <w:tabs>
                <w:tab w:val="clear" w:pos="808"/>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A951F8" w:rsidRPr="00260E43" w:rsidRDefault="00A951F8" w:rsidP="00E30A6C">
            <w:pPr>
              <w:snapToGrid w:val="0"/>
              <w:rPr>
                <w:rFonts w:asciiTheme="minorHAnsi" w:hAnsiTheme="minorHAnsi" w:cstheme="minorHAnsi"/>
                <w:sz w:val="24"/>
                <w:szCs w:val="24"/>
                <w:lang w:val="en-US"/>
              </w:rPr>
            </w:pPr>
            <w:r w:rsidRPr="00676132">
              <w:rPr>
                <w:rFonts w:asciiTheme="minorHAnsi" w:hAnsiTheme="minorHAnsi" w:cstheme="minorHAnsi"/>
                <w:sz w:val="24"/>
                <w:szCs w:val="24"/>
              </w:rPr>
              <w:t>Κατής Χαράλαμπος</w:t>
            </w:r>
          </w:p>
        </w:tc>
        <w:tc>
          <w:tcPr>
            <w:tcW w:w="388" w:type="dxa"/>
            <w:shd w:val="clear" w:color="auto" w:fill="FFFFFF"/>
          </w:tcPr>
          <w:p w:rsidR="00A951F8" w:rsidRPr="00676132" w:rsidRDefault="00A951F8" w:rsidP="00E30A6C">
            <w:pPr>
              <w:pStyle w:val="af4"/>
              <w:snapToGrid w:val="0"/>
              <w:jc w:val="center"/>
              <w:rPr>
                <w:rFonts w:asciiTheme="minorHAnsi" w:hAnsiTheme="minorHAnsi" w:cstheme="minorHAnsi"/>
              </w:rPr>
            </w:pPr>
          </w:p>
        </w:tc>
        <w:tc>
          <w:tcPr>
            <w:tcW w:w="3544" w:type="dxa"/>
            <w:shd w:val="clear" w:color="auto" w:fill="FFFFFF"/>
          </w:tcPr>
          <w:p w:rsidR="00A951F8" w:rsidRPr="00676132" w:rsidRDefault="00A951F8" w:rsidP="00E30A6C">
            <w:pPr>
              <w:snapToGrid w:val="0"/>
              <w:rPr>
                <w:rFonts w:asciiTheme="minorHAnsi" w:hAnsiTheme="minorHAnsi" w:cstheme="minorHAnsi"/>
                <w:sz w:val="24"/>
                <w:szCs w:val="24"/>
              </w:rPr>
            </w:pPr>
          </w:p>
        </w:tc>
      </w:tr>
    </w:tbl>
    <w:p w:rsidR="00477C27" w:rsidRPr="003A3B69" w:rsidRDefault="00477C27" w:rsidP="00477C27">
      <w:pPr>
        <w:spacing w:line="276" w:lineRule="auto"/>
        <w:ind w:left="2880" w:hanging="2160"/>
        <w:rPr>
          <w:rFonts w:asciiTheme="minorHAnsi" w:hAnsiTheme="minorHAnsi" w:cstheme="minorHAnsi"/>
          <w:sz w:val="24"/>
          <w:szCs w:val="24"/>
        </w:rPr>
      </w:pPr>
      <w:r w:rsidRPr="003A3B69">
        <w:rPr>
          <w:rFonts w:asciiTheme="minorHAnsi" w:hAnsiTheme="minorHAnsi" w:cstheme="minorHAnsi"/>
          <w:b/>
          <w:bCs/>
          <w:sz w:val="24"/>
          <w:szCs w:val="24"/>
        </w:rPr>
        <w:tab/>
      </w:r>
    </w:p>
    <w:p w:rsidR="00477C27" w:rsidRPr="00676132" w:rsidRDefault="00477C27" w:rsidP="00477C27">
      <w:pPr>
        <w:ind w:left="-283"/>
        <w:jc w:val="both"/>
        <w:outlineLvl w:val="0"/>
        <w:rPr>
          <w:rFonts w:asciiTheme="minorHAnsi" w:eastAsia="Arial" w:hAnsiTheme="minorHAnsi" w:cstheme="minorHAnsi"/>
          <w:color w:val="000000"/>
          <w:sz w:val="24"/>
          <w:szCs w:val="24"/>
          <w:lang w:bidi="hi-IN"/>
        </w:rPr>
      </w:pPr>
      <w:r w:rsidRPr="00676132">
        <w:rPr>
          <w:rFonts w:asciiTheme="minorHAnsi" w:eastAsia="Arial" w:hAnsiTheme="minorHAnsi" w:cstheme="minorHAnsi"/>
          <w:sz w:val="24"/>
          <w:szCs w:val="24"/>
        </w:rPr>
        <w:t xml:space="preserve">    </w:t>
      </w:r>
      <w:r w:rsidRPr="00676132">
        <w:rPr>
          <w:rFonts w:asciiTheme="minorHAnsi" w:eastAsia="Calibri" w:hAnsiTheme="minorHAnsi" w:cstheme="minorHAnsi"/>
          <w:sz w:val="24"/>
          <w:szCs w:val="24"/>
        </w:rPr>
        <w:t xml:space="preserve">Στην συνεδρίαση ήταν παρών  ο προσκληθείς </w:t>
      </w:r>
      <w:r w:rsidRPr="00676132">
        <w:rPr>
          <w:rFonts w:asciiTheme="minorHAnsi" w:eastAsia="Arial" w:hAnsiTheme="minorHAnsi" w:cstheme="minorHAnsi"/>
          <w:color w:val="000000"/>
          <w:sz w:val="24"/>
          <w:szCs w:val="24"/>
          <w:highlight w:val="white"/>
          <w:lang w:bidi="hi-IN"/>
        </w:rPr>
        <w:t xml:space="preserve"> Δήμαρχος κ. </w:t>
      </w:r>
      <w:proofErr w:type="spellStart"/>
      <w:r w:rsidRPr="00676132">
        <w:rPr>
          <w:rFonts w:asciiTheme="minorHAnsi" w:eastAsia="Arial" w:hAnsiTheme="minorHAnsi" w:cstheme="minorHAnsi"/>
          <w:color w:val="000000"/>
          <w:sz w:val="24"/>
          <w:szCs w:val="24"/>
          <w:highlight w:val="white"/>
          <w:lang w:bidi="hi-IN"/>
        </w:rPr>
        <w:t>Ταγκαλέγκας</w:t>
      </w:r>
      <w:proofErr w:type="spellEnd"/>
      <w:r w:rsidRPr="00676132">
        <w:rPr>
          <w:rFonts w:asciiTheme="minorHAnsi" w:eastAsia="Arial" w:hAnsiTheme="minorHAnsi" w:cstheme="minorHAnsi"/>
          <w:color w:val="000000"/>
          <w:sz w:val="24"/>
          <w:szCs w:val="24"/>
          <w:highlight w:val="white"/>
          <w:lang w:bidi="hi-IN"/>
        </w:rPr>
        <w:t xml:space="preserve"> Ιωάννη</w:t>
      </w:r>
      <w:r w:rsidRPr="00676132">
        <w:rPr>
          <w:rFonts w:asciiTheme="minorHAnsi" w:eastAsia="Arial" w:hAnsiTheme="minorHAnsi" w:cstheme="minorHAnsi"/>
          <w:color w:val="000000"/>
          <w:sz w:val="24"/>
          <w:szCs w:val="24"/>
          <w:lang w:bidi="hi-IN"/>
        </w:rPr>
        <w:t>ς</w:t>
      </w:r>
      <w:r>
        <w:rPr>
          <w:rFonts w:asciiTheme="minorHAnsi" w:eastAsia="Arial" w:hAnsiTheme="minorHAnsi" w:cstheme="minorHAnsi"/>
          <w:color w:val="000000"/>
          <w:sz w:val="24"/>
          <w:szCs w:val="24"/>
          <w:lang w:bidi="hi-IN"/>
        </w:rPr>
        <w:t xml:space="preserve"> .</w:t>
      </w:r>
    </w:p>
    <w:p w:rsidR="00477C27" w:rsidRPr="00676132" w:rsidRDefault="00477C27" w:rsidP="00477C27">
      <w:pPr>
        <w:tabs>
          <w:tab w:val="center" w:pos="8460"/>
        </w:tabs>
        <w:spacing w:line="276" w:lineRule="auto"/>
        <w:ind w:left="-170"/>
        <w:jc w:val="both"/>
        <w:rPr>
          <w:rFonts w:asciiTheme="minorHAnsi" w:eastAsia="Arial" w:hAnsiTheme="minorHAnsi" w:cstheme="minorHAnsi"/>
          <w:sz w:val="24"/>
          <w:szCs w:val="24"/>
        </w:rPr>
      </w:pPr>
    </w:p>
    <w:p w:rsidR="00477C27" w:rsidRPr="00676132" w:rsidRDefault="00477C27" w:rsidP="00477C27">
      <w:pPr>
        <w:tabs>
          <w:tab w:val="center" w:pos="8460"/>
        </w:tabs>
        <w:spacing w:line="276" w:lineRule="auto"/>
        <w:ind w:left="-170"/>
        <w:jc w:val="both"/>
        <w:rPr>
          <w:rFonts w:asciiTheme="minorHAnsi" w:eastAsia="Calibri" w:hAnsiTheme="minorHAnsi" w:cstheme="minorHAnsi"/>
          <w:sz w:val="24"/>
          <w:szCs w:val="24"/>
        </w:rPr>
      </w:pPr>
      <w:r w:rsidRPr="00676132">
        <w:rPr>
          <w:rFonts w:asciiTheme="minorHAnsi" w:eastAsia="Arial" w:hAnsiTheme="minorHAnsi" w:cstheme="minorHAnsi"/>
          <w:sz w:val="24"/>
          <w:szCs w:val="24"/>
        </w:rPr>
        <w:t xml:space="preserve">  </w:t>
      </w:r>
      <w:r w:rsidRPr="00676132">
        <w:rPr>
          <w:rFonts w:asciiTheme="minorHAnsi" w:eastAsia="Calibri" w:hAnsiTheme="minorHAnsi" w:cstheme="minorHAnsi"/>
          <w:sz w:val="24"/>
          <w:szCs w:val="24"/>
        </w:rPr>
        <w:t>Στην συνεδρίαση παρευρέθηκε για την τήρηση των πρακτικών και η υπάλληλος του τμήματος Υποστήριξης Πολιτικών Οργάνων Μπαλάσκα Αγγελική.</w:t>
      </w:r>
    </w:p>
    <w:p w:rsidR="00477C27" w:rsidRPr="00D652D8" w:rsidRDefault="00477C27" w:rsidP="00477C27">
      <w:pPr>
        <w:ind w:left="-283"/>
        <w:jc w:val="both"/>
        <w:outlineLvl w:val="0"/>
        <w:rPr>
          <w:rFonts w:asciiTheme="minorHAnsi" w:hAnsiTheme="minorHAnsi" w:cstheme="minorHAnsi"/>
          <w:sz w:val="24"/>
          <w:szCs w:val="24"/>
        </w:rPr>
      </w:pPr>
      <w:r w:rsidRPr="00676132">
        <w:rPr>
          <w:rFonts w:asciiTheme="minorHAnsi" w:hAnsiTheme="minorHAnsi" w:cstheme="minorHAnsi"/>
          <w:sz w:val="24"/>
          <w:szCs w:val="24"/>
        </w:rPr>
        <w:t xml:space="preserve">  </w:t>
      </w:r>
    </w:p>
    <w:p w:rsidR="00477C27" w:rsidRPr="00676132" w:rsidRDefault="00477C27" w:rsidP="00477C27">
      <w:pPr>
        <w:spacing w:before="57" w:after="57" w:line="360" w:lineRule="auto"/>
        <w:rPr>
          <w:rFonts w:asciiTheme="minorHAnsi" w:hAnsiTheme="minorHAnsi" w:cstheme="minorHAnsi"/>
          <w:sz w:val="24"/>
          <w:szCs w:val="24"/>
        </w:rPr>
      </w:pPr>
      <w:r w:rsidRPr="00D652D8">
        <w:rPr>
          <w:rStyle w:val="af5"/>
          <w:rFonts w:asciiTheme="minorHAnsi" w:eastAsia="Arial" w:hAnsiTheme="minorHAnsi" w:cstheme="minorHAnsi"/>
          <w:i w:val="0"/>
          <w:sz w:val="24"/>
          <w:szCs w:val="24"/>
          <w:shd w:val="clear" w:color="auto" w:fill="FFFFFF"/>
          <w:lang w:bidi="hi-IN"/>
        </w:rPr>
        <w:t>Εισηγούμενη</w:t>
      </w:r>
      <w:r w:rsidRPr="00D652D8">
        <w:rPr>
          <w:rStyle w:val="af5"/>
          <w:rFonts w:asciiTheme="minorHAnsi" w:eastAsia="Arial" w:hAnsiTheme="minorHAnsi" w:cstheme="minorHAnsi"/>
          <w:sz w:val="24"/>
          <w:szCs w:val="24"/>
          <w:shd w:val="clear" w:color="auto" w:fill="FFFFFF"/>
          <w:lang w:bidi="hi-IN"/>
        </w:rPr>
        <w:t xml:space="preserve">  </w:t>
      </w:r>
      <w:r>
        <w:rPr>
          <w:rStyle w:val="af5"/>
          <w:rFonts w:asciiTheme="minorHAnsi" w:eastAsia="Arial" w:hAnsiTheme="minorHAnsi" w:cstheme="minorHAnsi"/>
          <w:sz w:val="24"/>
          <w:szCs w:val="24"/>
          <w:shd w:val="clear" w:color="auto" w:fill="FFFFFF"/>
          <w:lang w:bidi="hi-IN"/>
        </w:rPr>
        <w:t>3</w:t>
      </w:r>
      <w:r w:rsidRPr="00657F83">
        <w:rPr>
          <w:rFonts w:asciiTheme="minorHAnsi" w:eastAsia="Arial" w:hAnsiTheme="minorHAnsi" w:cstheme="minorHAnsi"/>
          <w:bCs/>
          <w:i/>
          <w:kern w:val="1"/>
          <w:sz w:val="22"/>
          <w:szCs w:val="22"/>
          <w:shd w:val="clear" w:color="auto" w:fill="FFFFFF"/>
          <w:vertAlign w:val="superscript"/>
          <w:lang w:bidi="hi-IN"/>
        </w:rPr>
        <w:t>Ο</w:t>
      </w:r>
      <w:r w:rsidRPr="00D414C4">
        <w:rPr>
          <w:rFonts w:asciiTheme="minorHAnsi" w:eastAsia="Arial" w:hAnsiTheme="minorHAnsi" w:cstheme="minorHAnsi"/>
          <w:bCs/>
          <w:kern w:val="1"/>
          <w:sz w:val="22"/>
          <w:szCs w:val="22"/>
          <w:shd w:val="clear" w:color="auto" w:fill="FFFFFF"/>
          <w:lang w:bidi="hi-IN"/>
        </w:rPr>
        <w:t xml:space="preserve"> θέμα της ημερήσιας διάταξης   </w:t>
      </w:r>
      <w:r>
        <w:rPr>
          <w:rStyle w:val="FontStyle17"/>
          <w:rFonts w:asciiTheme="minorHAnsi" w:eastAsia="Calibri" w:hAnsiTheme="minorHAnsi" w:cstheme="minorHAnsi"/>
          <w:iCs/>
          <w:spacing w:val="-3"/>
          <w:kern w:val="1"/>
        </w:rPr>
        <w:t xml:space="preserve"> </w:t>
      </w:r>
      <w:r w:rsidRPr="00D414C4">
        <w:rPr>
          <w:rFonts w:asciiTheme="minorHAnsi" w:eastAsia="Arial" w:hAnsiTheme="minorHAnsi" w:cstheme="minorHAnsi"/>
          <w:kern w:val="1"/>
          <w:sz w:val="22"/>
          <w:szCs w:val="22"/>
          <w:shd w:val="clear" w:color="auto" w:fill="FFFFFF"/>
          <w:lang w:bidi="hi-IN"/>
        </w:rPr>
        <w:t xml:space="preserve"> </w:t>
      </w:r>
      <w:r w:rsidRPr="00D652D8">
        <w:rPr>
          <w:rStyle w:val="FontStyle17"/>
          <w:rFonts w:asciiTheme="minorHAnsi" w:eastAsia="Calibri" w:hAnsiTheme="minorHAnsi" w:cstheme="minorHAnsi"/>
          <w:i/>
          <w:iCs/>
          <w:spacing w:val="-3"/>
          <w:sz w:val="24"/>
          <w:szCs w:val="24"/>
        </w:rPr>
        <w:t>,</w:t>
      </w:r>
      <w:r w:rsidRPr="00D652D8">
        <w:rPr>
          <w:rStyle w:val="af5"/>
          <w:rFonts w:asciiTheme="minorHAnsi" w:eastAsia="Arial" w:hAnsiTheme="minorHAnsi" w:cstheme="minorHAnsi"/>
          <w:i w:val="0"/>
          <w:color w:val="000000"/>
          <w:sz w:val="24"/>
          <w:szCs w:val="24"/>
          <w:highlight w:val="white"/>
          <w:shd w:val="clear" w:color="auto" w:fill="FFFFFF"/>
          <w:lang w:bidi="hi-IN"/>
        </w:rPr>
        <w:t xml:space="preserve"> η κ.</w:t>
      </w:r>
      <w:r w:rsidRPr="00D652D8">
        <w:rPr>
          <w:rStyle w:val="af5"/>
          <w:rFonts w:asciiTheme="minorHAnsi" w:eastAsia="Arial" w:hAnsiTheme="minorHAnsi" w:cstheme="minorHAnsi"/>
          <w:color w:val="000000"/>
          <w:sz w:val="24"/>
          <w:szCs w:val="24"/>
          <w:highlight w:val="white"/>
          <w:shd w:val="clear" w:color="auto" w:fill="FFFFFF"/>
          <w:lang w:bidi="hi-IN"/>
        </w:rPr>
        <w:t xml:space="preserve"> </w:t>
      </w:r>
      <w:r w:rsidRPr="00D652D8">
        <w:rPr>
          <w:rFonts w:asciiTheme="minorHAnsi" w:eastAsia="Arial" w:hAnsiTheme="minorHAnsi" w:cstheme="minorHAnsi"/>
          <w:sz w:val="24"/>
          <w:szCs w:val="24"/>
          <w:highlight w:val="white"/>
          <w:shd w:val="clear" w:color="auto" w:fill="FFFFFF"/>
          <w:lang w:bidi="hi-IN"/>
        </w:rPr>
        <w:t xml:space="preserve">Πρόεδρος  </w:t>
      </w:r>
      <w:r w:rsidRPr="00D652D8">
        <w:rPr>
          <w:rFonts w:asciiTheme="minorHAnsi" w:eastAsia="Arial" w:hAnsiTheme="minorHAnsi" w:cstheme="minorHAnsi"/>
          <w:kern w:val="1"/>
          <w:sz w:val="24"/>
          <w:szCs w:val="24"/>
          <w:shd w:val="clear" w:color="auto" w:fill="FFFFFF"/>
          <w:lang w:bidi="hi-IN"/>
        </w:rPr>
        <w:t xml:space="preserve">  </w:t>
      </w:r>
      <w:r w:rsidRPr="00676132">
        <w:rPr>
          <w:rFonts w:asciiTheme="minorHAnsi" w:hAnsiTheme="minorHAnsi" w:cstheme="minorHAnsi"/>
          <w:sz w:val="24"/>
          <w:szCs w:val="24"/>
          <w:shd w:val="clear" w:color="auto" w:fill="FFFFFF"/>
        </w:rPr>
        <w:t xml:space="preserve">έδωσε το λόγο στο Προϊστάμενο των Οικονομικών Υπηρεσιών κ. </w:t>
      </w:r>
      <w:proofErr w:type="spellStart"/>
      <w:r w:rsidRPr="00676132">
        <w:rPr>
          <w:rFonts w:asciiTheme="minorHAnsi" w:hAnsiTheme="minorHAnsi" w:cstheme="minorHAnsi"/>
          <w:sz w:val="24"/>
          <w:szCs w:val="24"/>
          <w:shd w:val="clear" w:color="auto" w:fill="FFFFFF"/>
        </w:rPr>
        <w:t>Καλλιαντάση</w:t>
      </w:r>
      <w:proofErr w:type="spellEnd"/>
      <w:r w:rsidRPr="00676132">
        <w:rPr>
          <w:rFonts w:asciiTheme="minorHAnsi" w:hAnsiTheme="minorHAnsi" w:cstheme="minorHAnsi"/>
          <w:sz w:val="24"/>
          <w:szCs w:val="24"/>
          <w:shd w:val="clear" w:color="auto" w:fill="FFFFFF"/>
        </w:rPr>
        <w:t xml:space="preserve"> , ο οποίος εξέθεσε τα κατωτέρω :</w:t>
      </w:r>
    </w:p>
    <w:p w:rsidR="00477C27" w:rsidRDefault="00477C27" w:rsidP="00477C27">
      <w:pPr>
        <w:pStyle w:val="a8"/>
        <w:numPr>
          <w:ilvl w:val="0"/>
          <w:numId w:val="6"/>
        </w:numPr>
        <w:suppressAutoHyphens/>
        <w:spacing w:before="120" w:after="120" w:line="360" w:lineRule="auto"/>
        <w:ind w:right="-199"/>
        <w:jc w:val="both"/>
        <w:rPr>
          <w:rFonts w:asciiTheme="minorHAnsi" w:hAnsiTheme="minorHAnsi" w:cstheme="minorHAnsi"/>
          <w:sz w:val="24"/>
          <w:szCs w:val="24"/>
        </w:rPr>
      </w:pPr>
      <w:proofErr w:type="spellStart"/>
      <w:r w:rsidRPr="00676132">
        <w:rPr>
          <w:rFonts w:asciiTheme="minorHAnsi" w:hAnsiTheme="minorHAnsi" w:cstheme="minorHAnsi"/>
          <w:sz w:val="24"/>
          <w:szCs w:val="24"/>
        </w:rPr>
        <w:lastRenderedPageBreak/>
        <w:t>Εχοντας</w:t>
      </w:r>
      <w:proofErr w:type="spellEnd"/>
      <w:r w:rsidRPr="00676132">
        <w:rPr>
          <w:rFonts w:asciiTheme="minorHAnsi" w:hAnsiTheme="minorHAnsi" w:cstheme="minorHAnsi"/>
          <w:sz w:val="24"/>
          <w:szCs w:val="24"/>
        </w:rPr>
        <w:t xml:space="preserve"> υπόψη:</w:t>
      </w:r>
    </w:p>
    <w:p w:rsidR="007A48A1" w:rsidRPr="007A48A1" w:rsidRDefault="007A48A1" w:rsidP="007A48A1">
      <w:pPr>
        <w:suppressAutoHyphens/>
        <w:spacing w:before="120" w:after="120" w:line="360" w:lineRule="auto"/>
        <w:ind w:right="-199"/>
        <w:jc w:val="both"/>
        <w:rPr>
          <w:rFonts w:asciiTheme="minorHAnsi" w:hAnsiTheme="minorHAnsi" w:cstheme="minorHAnsi"/>
          <w:sz w:val="24"/>
          <w:szCs w:val="24"/>
        </w:rPr>
      </w:pPr>
    </w:p>
    <w:p w:rsidR="00477C27" w:rsidRPr="00676132" w:rsidRDefault="00477C27" w:rsidP="00477C27">
      <w:pPr>
        <w:pStyle w:val="a8"/>
        <w:numPr>
          <w:ilvl w:val="0"/>
          <w:numId w:val="6"/>
        </w:numPr>
        <w:suppressAutoHyphens/>
        <w:spacing w:before="120" w:after="120" w:line="360" w:lineRule="auto"/>
        <w:ind w:right="-199"/>
        <w:jc w:val="both"/>
        <w:rPr>
          <w:rFonts w:asciiTheme="minorHAnsi" w:hAnsiTheme="minorHAnsi" w:cstheme="minorHAnsi"/>
          <w:sz w:val="24"/>
          <w:szCs w:val="24"/>
        </w:rPr>
      </w:pPr>
      <w:r w:rsidRPr="00676132">
        <w:rPr>
          <w:rFonts w:asciiTheme="minorHAnsi" w:hAnsiTheme="minorHAnsi" w:cstheme="minorHAnsi"/>
          <w:sz w:val="24"/>
          <w:szCs w:val="24"/>
        </w:rPr>
        <w:t>α) Τις διατάξεις της παρ. 9  του άρθρου 266 του Ν. 3852/2010 «Νέα Αρχιτεκτονική της Αυτοδιοίκησης και της Αποκεντρωμένης Διοίκησης – Πρόγραμμα Καλλικράτης» , όπως τροποποιήθηκε «και συμπληρώθηκε με την παρ. 4  του άρθρου 43 του Ν. 3979/2011, που αντικαταστάθηκε με το άρθρο 39 του Ν. 4257/14 «Επείγουσες ρυθμίσεις αρμοδιότητας Υπουργείου Εσωτερικών» (ΦΕΚ 93/Α/14-4-2014) σύμφωνα με τις οποίες: «</w:t>
      </w:r>
      <w:r w:rsidRPr="00676132">
        <w:rPr>
          <w:rFonts w:asciiTheme="minorHAnsi" w:hAnsiTheme="minorHAnsi" w:cstheme="minorHAnsi"/>
          <w:b/>
          <w:sz w:val="24"/>
          <w:szCs w:val="24"/>
        </w:rPr>
        <w:t>Η οικονομική επιτροπή,</w:t>
      </w:r>
      <w:r w:rsidRPr="00676132">
        <w:rPr>
          <w:rFonts w:asciiTheme="minorHAnsi" w:hAnsiTheme="minorHAnsi" w:cstheme="minorHAnsi"/>
          <w:sz w:val="24"/>
          <w:szCs w:val="24"/>
        </w:rPr>
        <w:t xml:space="preserve"> έπειτα από εισήγηση του υ</w:t>
      </w:r>
      <w:r w:rsidRPr="00676132">
        <w:rPr>
          <w:rFonts w:asciiTheme="minorHAnsi" w:hAnsiTheme="minorHAnsi" w:cstheme="minorHAnsi"/>
          <w:sz w:val="24"/>
          <w:szCs w:val="24"/>
        </w:rPr>
        <w:softHyphen/>
        <w:t xml:space="preserve">πευθύνου οικονομικών υπηρεσιών του οικείου δήμου, μετά την λήξη κάθε τριμήνου </w:t>
      </w:r>
      <w:r w:rsidRPr="00676132">
        <w:rPr>
          <w:rFonts w:asciiTheme="minorHAnsi" w:hAnsiTheme="minorHAnsi" w:cstheme="minorHAnsi"/>
          <w:b/>
          <w:sz w:val="24"/>
          <w:szCs w:val="24"/>
        </w:rPr>
        <w:t>υ</w:t>
      </w:r>
      <w:r w:rsidRPr="00676132">
        <w:rPr>
          <w:rFonts w:asciiTheme="minorHAnsi" w:hAnsiTheme="minorHAnsi" w:cstheme="minorHAnsi"/>
          <w:b/>
          <w:sz w:val="24"/>
          <w:szCs w:val="24"/>
        </w:rPr>
        <w:softHyphen/>
        <w:t>ποβάλλει στο δημοτικό συμβούλιο έκθεση για τα αποτελέσματα εκτέλεσης του προϋπολογισμού, κατά το χρονικό διάστημα από την αρχή του οικονομικού έτους έως το τέλος του συγκεκριμένου τριμήνου</w:t>
      </w:r>
      <w:r w:rsidRPr="00676132">
        <w:rPr>
          <w:rFonts w:asciiTheme="minorHAnsi" w:hAnsiTheme="minorHAnsi" w:cstheme="minorHAnsi"/>
          <w:sz w:val="24"/>
          <w:szCs w:val="24"/>
        </w:rPr>
        <w:t>. Στην έκθεση διατυπώνονται και οι τυχόν παρατηρήσεις της μειοψη</w:t>
      </w:r>
      <w:r w:rsidRPr="00676132">
        <w:rPr>
          <w:rFonts w:asciiTheme="minorHAnsi" w:hAnsiTheme="minorHAnsi" w:cstheme="minorHAnsi"/>
          <w:sz w:val="24"/>
          <w:szCs w:val="24"/>
        </w:rPr>
        <w:softHyphen/>
        <w:t>φίας και επισυνάπτεται σε αυτή η εισήγηση του υπευθύνου οικονομικών υπηρεσιών, καθώς και η έκθεση του προηγούμενου τριμήνου. Η έκθεση μετά των συνημμένων της υποβάλλεται στο δημοτικό συμβούλιο εντός προθεσμίας τριάντα (30) ημερών από την λήξη κάθε τριμήνου.</w:t>
      </w:r>
    </w:p>
    <w:p w:rsidR="00477C27" w:rsidRPr="00676132" w:rsidRDefault="00477C27" w:rsidP="00477C27">
      <w:pPr>
        <w:pStyle w:val="a8"/>
        <w:numPr>
          <w:ilvl w:val="0"/>
          <w:numId w:val="6"/>
        </w:numPr>
        <w:suppressAutoHyphens/>
        <w:spacing w:before="120" w:after="120" w:line="360" w:lineRule="auto"/>
        <w:ind w:right="-199"/>
        <w:jc w:val="both"/>
        <w:rPr>
          <w:rFonts w:asciiTheme="minorHAnsi" w:hAnsiTheme="minorHAnsi" w:cstheme="minorHAnsi"/>
          <w:sz w:val="24"/>
          <w:szCs w:val="24"/>
        </w:rPr>
      </w:pPr>
      <w:r w:rsidRPr="00676132">
        <w:rPr>
          <w:rFonts w:asciiTheme="minorHAnsi" w:hAnsiTheme="minorHAnsi" w:cstheme="minorHAnsi"/>
          <w:sz w:val="24"/>
          <w:szCs w:val="24"/>
        </w:rPr>
        <w:t>Οι ανωτέρω αποφάσεις υποβάλλονται στον Ελεγκτή Νομιμότητας για έλεγχο. Η έκθεση, μετά των συνημμένων της και η απόφαση του δημοτικού συμβουλίου αναρτώνται στην ιστοσελίδα του οικείου δήμου και στο διαδίκτυο, σύμφωνα με τα οριζόμενα στον Ν. 3861/2010 («Πρόγραμμα Διαύγεια»), γνωστοποιούμενοι οι σχετικοί αριθμοί διαδικτυακής ανάρτησης (ΑΔΑ) στον Ελεγκτή Νομιμότητας και στην οικεία υπηρεσία Επιτρόπου για την εφαρμογή των διατάξεων του άρθρου 277 του Ν. 3852/2010.</w:t>
      </w:r>
    </w:p>
    <w:p w:rsidR="00477C27" w:rsidRPr="00676132" w:rsidRDefault="00477C27" w:rsidP="00477C27">
      <w:pPr>
        <w:pStyle w:val="a8"/>
        <w:numPr>
          <w:ilvl w:val="0"/>
          <w:numId w:val="6"/>
        </w:numPr>
        <w:suppressAutoHyphens/>
        <w:spacing w:before="120" w:after="120" w:line="360" w:lineRule="auto"/>
        <w:ind w:right="-199"/>
        <w:jc w:val="both"/>
        <w:rPr>
          <w:rFonts w:asciiTheme="minorHAnsi" w:hAnsiTheme="minorHAnsi" w:cstheme="minorHAnsi"/>
          <w:sz w:val="24"/>
          <w:szCs w:val="24"/>
        </w:rPr>
      </w:pPr>
      <w:r w:rsidRPr="00676132">
        <w:rPr>
          <w:rFonts w:asciiTheme="minorHAnsi" w:hAnsiTheme="minorHAnsi" w:cstheme="minorHAnsi"/>
          <w:sz w:val="24"/>
          <w:szCs w:val="24"/>
        </w:rPr>
        <w:t xml:space="preserve">Τα στοιχεία που πρέπει να περιλαμβάνονται στην έκθεση ή και να τη συνοδεύουν, καθώς και κάθε άλλο θέμα για την εφαρμογή της παραγράφου αυτής καθορίζονται με απόφαση του Υπουργού Εσωτερικών» </w:t>
      </w:r>
    </w:p>
    <w:p w:rsidR="00477C27" w:rsidRPr="00676132" w:rsidRDefault="00477C27" w:rsidP="00477C27">
      <w:pPr>
        <w:pStyle w:val="a8"/>
        <w:numPr>
          <w:ilvl w:val="0"/>
          <w:numId w:val="6"/>
        </w:numPr>
        <w:suppressAutoHyphens/>
        <w:spacing w:before="120" w:after="120" w:line="360" w:lineRule="auto"/>
        <w:ind w:right="-199"/>
        <w:jc w:val="both"/>
        <w:rPr>
          <w:rFonts w:asciiTheme="minorHAnsi" w:hAnsiTheme="minorHAnsi" w:cstheme="minorHAnsi"/>
          <w:sz w:val="24"/>
          <w:szCs w:val="24"/>
        </w:rPr>
      </w:pPr>
      <w:r w:rsidRPr="00676132">
        <w:rPr>
          <w:rFonts w:asciiTheme="minorHAnsi" w:hAnsiTheme="minorHAnsi" w:cstheme="minorHAnsi"/>
          <w:sz w:val="24"/>
          <w:szCs w:val="24"/>
        </w:rPr>
        <w:t xml:space="preserve">β) Την </w:t>
      </w:r>
      <w:proofErr w:type="spellStart"/>
      <w:r w:rsidRPr="00676132">
        <w:rPr>
          <w:rFonts w:asciiTheme="minorHAnsi" w:hAnsiTheme="minorHAnsi" w:cstheme="minorHAnsi"/>
          <w:sz w:val="24"/>
          <w:szCs w:val="24"/>
        </w:rPr>
        <w:t>υττ</w:t>
      </w:r>
      <w:proofErr w:type="spellEnd"/>
      <w:r w:rsidRPr="00676132">
        <w:rPr>
          <w:rFonts w:asciiTheme="minorHAnsi" w:hAnsiTheme="minorHAnsi" w:cstheme="minorHAnsi"/>
          <w:sz w:val="24"/>
          <w:szCs w:val="24"/>
        </w:rPr>
        <w:t xml:space="preserve">' </w:t>
      </w:r>
      <w:proofErr w:type="spellStart"/>
      <w:r w:rsidRPr="00676132">
        <w:rPr>
          <w:rFonts w:asciiTheme="minorHAnsi" w:hAnsiTheme="minorHAnsi" w:cstheme="minorHAnsi"/>
          <w:sz w:val="24"/>
          <w:szCs w:val="24"/>
        </w:rPr>
        <w:t>αριθμ</w:t>
      </w:r>
      <w:proofErr w:type="spellEnd"/>
      <w:r w:rsidRPr="00676132">
        <w:rPr>
          <w:rFonts w:asciiTheme="minorHAnsi" w:hAnsiTheme="minorHAnsi" w:cstheme="minorHAnsi"/>
          <w:sz w:val="24"/>
          <w:szCs w:val="24"/>
        </w:rPr>
        <w:t xml:space="preserve">. </w:t>
      </w:r>
      <w:proofErr w:type="spellStart"/>
      <w:r w:rsidRPr="00676132">
        <w:rPr>
          <w:rFonts w:asciiTheme="minorHAnsi" w:hAnsiTheme="minorHAnsi" w:cstheme="minorHAnsi"/>
          <w:sz w:val="24"/>
          <w:szCs w:val="24"/>
        </w:rPr>
        <w:t>οικ</w:t>
      </w:r>
      <w:proofErr w:type="spellEnd"/>
      <w:r w:rsidRPr="00676132">
        <w:rPr>
          <w:rFonts w:asciiTheme="minorHAnsi" w:hAnsiTheme="minorHAnsi" w:cstheme="minorHAnsi"/>
          <w:sz w:val="24"/>
          <w:szCs w:val="24"/>
        </w:rPr>
        <w:t xml:space="preserve"> 55040/2021 Κοινή Απόφαση των Υπουργών Εσωτερικών και Οικονομικών «Παροχή οδηγιών για την κατάρτιση του προϋπολογισμού των δήμων, οικονομικού έτους 2022 (ΦΕΚ Β΄ 3170/1-8-2020) ».</w:t>
      </w:r>
    </w:p>
    <w:p w:rsidR="00477C27" w:rsidRPr="00676132" w:rsidRDefault="00477C27" w:rsidP="00477C27">
      <w:pPr>
        <w:pStyle w:val="a8"/>
        <w:numPr>
          <w:ilvl w:val="0"/>
          <w:numId w:val="6"/>
        </w:numPr>
        <w:suppressAutoHyphens/>
        <w:spacing w:before="120" w:after="120" w:line="360" w:lineRule="auto"/>
        <w:ind w:right="-199"/>
        <w:jc w:val="both"/>
        <w:rPr>
          <w:rFonts w:asciiTheme="minorHAnsi" w:hAnsiTheme="minorHAnsi" w:cstheme="minorHAnsi"/>
          <w:sz w:val="24"/>
          <w:szCs w:val="24"/>
        </w:rPr>
      </w:pPr>
      <w:r w:rsidRPr="00676132">
        <w:rPr>
          <w:rFonts w:asciiTheme="minorHAnsi" w:hAnsiTheme="minorHAnsi" w:cstheme="minorHAnsi"/>
          <w:sz w:val="24"/>
          <w:szCs w:val="24"/>
        </w:rPr>
        <w:t xml:space="preserve">γ) Τα στοιχεία που πρέπει να περιλαμβάνει η τριμηνιαία έκθεση, καθορίζονται με την 40038/9-9-2011 απόφαση του Υπουργού Εσωτερικών. Η τριμηνιαία έκθεση των αποτελεσμάτων εκτέλεσης του </w:t>
      </w:r>
      <w:proofErr w:type="spellStart"/>
      <w:r w:rsidRPr="00676132">
        <w:rPr>
          <w:rFonts w:asciiTheme="minorHAnsi" w:hAnsiTheme="minorHAnsi" w:cstheme="minorHAnsi"/>
          <w:sz w:val="24"/>
          <w:szCs w:val="24"/>
        </w:rPr>
        <w:t>προϋττολογισμού</w:t>
      </w:r>
      <w:proofErr w:type="spellEnd"/>
      <w:r w:rsidRPr="00676132">
        <w:rPr>
          <w:rFonts w:asciiTheme="minorHAnsi" w:hAnsiTheme="minorHAnsi" w:cstheme="minorHAnsi"/>
          <w:sz w:val="24"/>
          <w:szCs w:val="24"/>
        </w:rPr>
        <w:t xml:space="preserve"> των δήμων, συντάσσεται σύμφωνα με τα </w:t>
      </w:r>
      <w:r w:rsidRPr="00676132">
        <w:rPr>
          <w:rFonts w:asciiTheme="minorHAnsi" w:hAnsiTheme="minorHAnsi" w:cstheme="minorHAnsi"/>
          <w:sz w:val="24"/>
          <w:szCs w:val="24"/>
        </w:rPr>
        <w:lastRenderedPageBreak/>
        <w:t>Υποδείγματα 1 έως και 3, που επισυνάπτονται στην απόφαση και αποτελούν αναπόσπαστο μέρος αυτής.</w:t>
      </w:r>
    </w:p>
    <w:p w:rsidR="00477C27" w:rsidRPr="00676132" w:rsidRDefault="00477C27" w:rsidP="00477C27">
      <w:pPr>
        <w:pStyle w:val="a8"/>
        <w:numPr>
          <w:ilvl w:val="0"/>
          <w:numId w:val="6"/>
        </w:numPr>
        <w:suppressAutoHyphens/>
        <w:spacing w:before="120" w:after="120" w:line="360" w:lineRule="auto"/>
        <w:ind w:right="-199"/>
        <w:jc w:val="both"/>
        <w:rPr>
          <w:rFonts w:asciiTheme="minorHAnsi" w:hAnsiTheme="minorHAnsi" w:cstheme="minorHAnsi"/>
          <w:sz w:val="24"/>
          <w:szCs w:val="24"/>
        </w:rPr>
      </w:pPr>
      <w:r w:rsidRPr="00676132">
        <w:rPr>
          <w:rFonts w:asciiTheme="minorHAnsi" w:hAnsiTheme="minorHAnsi" w:cstheme="minorHAnsi"/>
          <w:sz w:val="24"/>
          <w:szCs w:val="24"/>
        </w:rPr>
        <w:t xml:space="preserve">δ) Τις διατάξεις του Ν. 4270/2014 «Αρχές δημοσιονομικής διαχείρισης και εποπτείας (ενσωμάτωση της Οδηγίας 2011/85/ΕΕ) – δημόσιο λογιστικό και άλλες διατάξεις» (ΦΕΚ 143/Α/28-6-2014) και ιδίως το άρθρο 25 περί αρμοδιοτήτων των </w:t>
      </w:r>
      <w:proofErr w:type="spellStart"/>
      <w:r w:rsidRPr="00676132">
        <w:rPr>
          <w:rFonts w:asciiTheme="minorHAnsi" w:hAnsiTheme="minorHAnsi" w:cstheme="minorHAnsi"/>
          <w:sz w:val="24"/>
          <w:szCs w:val="24"/>
        </w:rPr>
        <w:t>προισταμένων</w:t>
      </w:r>
      <w:proofErr w:type="spellEnd"/>
      <w:r w:rsidRPr="00676132">
        <w:rPr>
          <w:rFonts w:asciiTheme="minorHAnsi" w:hAnsiTheme="minorHAnsi" w:cstheme="minorHAnsi"/>
          <w:sz w:val="24"/>
          <w:szCs w:val="24"/>
        </w:rPr>
        <w:t xml:space="preserve"> οικονομικών υπηρεσιών λοιπών φορέων της Γενικής Κυβέρνησης, το άρθρο 26 περί υποχρεώσεων των </w:t>
      </w:r>
      <w:proofErr w:type="spellStart"/>
      <w:r w:rsidRPr="00676132">
        <w:rPr>
          <w:rFonts w:asciiTheme="minorHAnsi" w:hAnsiTheme="minorHAnsi" w:cstheme="minorHAnsi"/>
          <w:sz w:val="24"/>
          <w:szCs w:val="24"/>
        </w:rPr>
        <w:t>προισταμένων</w:t>
      </w:r>
      <w:proofErr w:type="spellEnd"/>
      <w:r w:rsidRPr="00676132">
        <w:rPr>
          <w:rFonts w:asciiTheme="minorHAnsi" w:hAnsiTheme="minorHAnsi" w:cstheme="minorHAnsi"/>
          <w:sz w:val="24"/>
          <w:szCs w:val="24"/>
        </w:rPr>
        <w:t xml:space="preserve"> οικονομικών υπηρεσιών Υπουργείων και λοιπών φορέων της Γενικής Κυβέρνησης </w:t>
      </w:r>
    </w:p>
    <w:p w:rsidR="00477C27" w:rsidRPr="00676132" w:rsidRDefault="00477C27" w:rsidP="00477C27">
      <w:pPr>
        <w:pStyle w:val="a8"/>
        <w:numPr>
          <w:ilvl w:val="0"/>
          <w:numId w:val="6"/>
        </w:numPr>
        <w:suppressAutoHyphens/>
        <w:autoSpaceDE w:val="0"/>
        <w:autoSpaceDN w:val="0"/>
        <w:adjustRightInd w:val="0"/>
        <w:spacing w:line="360" w:lineRule="auto"/>
        <w:jc w:val="both"/>
        <w:rPr>
          <w:rFonts w:asciiTheme="minorHAnsi" w:hAnsiTheme="minorHAnsi" w:cstheme="minorHAnsi"/>
          <w:sz w:val="24"/>
          <w:szCs w:val="24"/>
        </w:rPr>
      </w:pPr>
      <w:r w:rsidRPr="00676132">
        <w:rPr>
          <w:rFonts w:asciiTheme="minorHAnsi" w:hAnsiTheme="minorHAnsi" w:cstheme="minorHAnsi"/>
          <w:sz w:val="24"/>
          <w:szCs w:val="24"/>
        </w:rPr>
        <w:t xml:space="preserve">ε) Τις διατάξεις της αρ. 34574/05-07-2018 ( ΦΕΚ 2942 και 3635 B΄) Κ.Υ.Α. των Υπουργών Εσωτερικών και Οικονομικών «Καθορισμός </w:t>
      </w:r>
      <w:proofErr w:type="spellStart"/>
      <w:r w:rsidRPr="00676132">
        <w:rPr>
          <w:rFonts w:asciiTheme="minorHAnsi" w:hAnsiTheme="minorHAnsi" w:cstheme="minorHAnsi"/>
          <w:sz w:val="24"/>
          <w:szCs w:val="24"/>
        </w:rPr>
        <w:t>στοχοθεσίας</w:t>
      </w:r>
      <w:proofErr w:type="spellEnd"/>
      <w:r w:rsidRPr="00676132">
        <w:rPr>
          <w:rFonts w:asciiTheme="minorHAnsi" w:hAnsiTheme="minorHAnsi" w:cstheme="minorHAnsi"/>
          <w:sz w:val="24"/>
          <w:szCs w:val="24"/>
        </w:rPr>
        <w:t xml:space="preserve">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ΟΤΑ.-Θέματα Λειτουργίας του Παρατηρητηρίου Οικονομικής Αυτοτέλειας των ΟΤΑ»</w:t>
      </w:r>
    </w:p>
    <w:p w:rsidR="00477C27" w:rsidRPr="00676132" w:rsidRDefault="00477C27" w:rsidP="00477C27">
      <w:pPr>
        <w:pStyle w:val="a8"/>
        <w:numPr>
          <w:ilvl w:val="0"/>
          <w:numId w:val="6"/>
        </w:numPr>
        <w:spacing w:before="278" w:after="280" w:line="360" w:lineRule="auto"/>
        <w:ind w:left="142" w:right="-278" w:firstLine="0"/>
        <w:rPr>
          <w:rFonts w:asciiTheme="minorHAnsi" w:hAnsiTheme="minorHAnsi" w:cstheme="minorHAnsi"/>
          <w:sz w:val="24"/>
          <w:szCs w:val="24"/>
        </w:rPr>
      </w:pPr>
      <w:r w:rsidRPr="00676132">
        <w:rPr>
          <w:rFonts w:asciiTheme="minorHAnsi" w:hAnsiTheme="minorHAnsi" w:cstheme="minorHAnsi"/>
          <w:iCs/>
          <w:color w:val="000000"/>
          <w:sz w:val="24"/>
          <w:szCs w:val="24"/>
        </w:rPr>
        <w:t xml:space="preserve">Κατ’ εξουσιοδότηση της ανωτέρω διάταξης εκδόθηκε η </w:t>
      </w:r>
      <w:proofErr w:type="spellStart"/>
      <w:r w:rsidRPr="00676132">
        <w:rPr>
          <w:rFonts w:asciiTheme="minorHAnsi" w:hAnsiTheme="minorHAnsi" w:cstheme="minorHAnsi"/>
          <w:iCs/>
          <w:color w:val="000000"/>
          <w:sz w:val="24"/>
          <w:szCs w:val="24"/>
        </w:rPr>
        <w:t>Αριθμ</w:t>
      </w:r>
      <w:proofErr w:type="spellEnd"/>
      <w:r w:rsidRPr="00676132">
        <w:rPr>
          <w:rFonts w:asciiTheme="minorHAnsi" w:hAnsiTheme="minorHAnsi" w:cstheme="minorHAnsi"/>
          <w:iCs/>
          <w:color w:val="000000"/>
          <w:sz w:val="24"/>
          <w:szCs w:val="24"/>
        </w:rPr>
        <w:t xml:space="preserve">. οικ. 40038/09.09.2011 (ΦΕΚ 2007/09.09.2011 τεύχος Β’) «Καθορισμός των στοιχείων τα οποία περιλαμβάνονται στην έκθεση αποτελεσμάτων εκτέλεσης του προϋπολογισμού των Δήμων και Περιφερειών», </w:t>
      </w:r>
      <w:r w:rsidRPr="00676132">
        <w:rPr>
          <w:rFonts w:asciiTheme="minorHAnsi" w:hAnsiTheme="minorHAnsi" w:cstheme="minorHAnsi"/>
          <w:iCs/>
          <w:color w:val="000000"/>
          <w:sz w:val="24"/>
          <w:szCs w:val="24"/>
          <w:shd w:val="clear" w:color="auto" w:fill="FFFFFF"/>
        </w:rPr>
        <w:t>στην οποία καθορίζονται τα στοιχεία που περιλαμβάνονται στην τριμηνιαία έκθεση, ως προς τα αποτελέσματα εκτέλεσης του προϋπολογισμού, που υποβάλλεται στο δημοτικό συμβούλιο από την οικονομική επιτροπή, μετά από εισήγηση του υπευθύνου οικονομικών υπηρεσιών του οικείου Δήμου. Η τριμηνιαία έκθεση των αποτελεσμάτων εκτέλεσης του προϋπολογισμού των δήμων, συντάσσεται σύμφωνα με τα Υποδείγματα 1 έως και 3, που επισυνάπτονται στην ανωτέρω απόφαση και αποτελούν αναπόσπαστο μέρος αυτής</w:t>
      </w:r>
    </w:p>
    <w:p w:rsidR="00477C27" w:rsidRPr="00676132" w:rsidRDefault="00477C27" w:rsidP="00477C27">
      <w:pPr>
        <w:pStyle w:val="a8"/>
        <w:numPr>
          <w:ilvl w:val="0"/>
          <w:numId w:val="6"/>
        </w:numPr>
        <w:suppressAutoHyphens/>
        <w:spacing w:before="280" w:after="280" w:line="360" w:lineRule="auto"/>
        <w:rPr>
          <w:rFonts w:asciiTheme="minorHAnsi" w:hAnsiTheme="minorHAnsi" w:cstheme="minorHAnsi"/>
          <w:sz w:val="24"/>
          <w:szCs w:val="24"/>
        </w:rPr>
      </w:pPr>
      <w:r w:rsidRPr="00676132">
        <w:rPr>
          <w:rFonts w:asciiTheme="minorHAnsi" w:hAnsiTheme="minorHAnsi" w:cstheme="minorHAnsi"/>
          <w:iCs/>
          <w:color w:val="000000"/>
          <w:sz w:val="24"/>
          <w:szCs w:val="24"/>
        </w:rPr>
        <w:t>Με βάση τα παραπάνω με το αριθ.1</w:t>
      </w:r>
      <w:r>
        <w:rPr>
          <w:rFonts w:asciiTheme="minorHAnsi" w:hAnsiTheme="minorHAnsi" w:cstheme="minorHAnsi"/>
          <w:iCs/>
          <w:color w:val="000000"/>
          <w:sz w:val="24"/>
          <w:szCs w:val="24"/>
        </w:rPr>
        <w:t>9592</w:t>
      </w:r>
      <w:r w:rsidRPr="00676132">
        <w:rPr>
          <w:rFonts w:asciiTheme="minorHAnsi" w:hAnsiTheme="minorHAnsi" w:cstheme="minorHAnsi"/>
          <w:iCs/>
          <w:color w:val="000000"/>
          <w:sz w:val="24"/>
          <w:szCs w:val="24"/>
        </w:rPr>
        <w:t>/</w:t>
      </w:r>
      <w:r>
        <w:rPr>
          <w:rFonts w:asciiTheme="minorHAnsi" w:hAnsiTheme="minorHAnsi" w:cstheme="minorHAnsi"/>
          <w:iCs/>
          <w:color w:val="000000"/>
          <w:sz w:val="24"/>
          <w:szCs w:val="24"/>
        </w:rPr>
        <w:t>2-11</w:t>
      </w:r>
      <w:r w:rsidRPr="00676132">
        <w:rPr>
          <w:rFonts w:asciiTheme="minorHAnsi" w:hAnsiTheme="minorHAnsi" w:cstheme="minorHAnsi"/>
          <w:iCs/>
          <w:color w:val="000000"/>
          <w:sz w:val="24"/>
          <w:szCs w:val="24"/>
        </w:rPr>
        <w:t>-2022  έγγραφό μου, κοινοποίησα στην οικονομική</w:t>
      </w:r>
      <w:r w:rsidRPr="00676132">
        <w:rPr>
          <w:rFonts w:asciiTheme="minorHAnsi" w:hAnsiTheme="minorHAnsi" w:cstheme="minorHAnsi"/>
          <w:i/>
          <w:iCs/>
          <w:color w:val="000000"/>
          <w:sz w:val="24"/>
          <w:szCs w:val="24"/>
        </w:rPr>
        <w:t xml:space="preserve"> </w:t>
      </w:r>
      <w:r w:rsidRPr="00676132">
        <w:rPr>
          <w:rFonts w:asciiTheme="minorHAnsi" w:hAnsiTheme="minorHAnsi" w:cstheme="minorHAnsi"/>
          <w:iCs/>
          <w:color w:val="000000"/>
          <w:sz w:val="24"/>
          <w:szCs w:val="24"/>
        </w:rPr>
        <w:t xml:space="preserve">επιτροπή την εισήγηση σχετικά με την έκθεση εκτέλεσης του προϋπολογισμού του </w:t>
      </w:r>
      <w:r>
        <w:rPr>
          <w:rFonts w:asciiTheme="minorHAnsi" w:hAnsiTheme="minorHAnsi" w:cstheme="minorHAnsi"/>
          <w:iCs/>
          <w:color w:val="000000"/>
          <w:sz w:val="24"/>
          <w:szCs w:val="24"/>
        </w:rPr>
        <w:t>Γ</w:t>
      </w:r>
      <w:r w:rsidRPr="00676132">
        <w:rPr>
          <w:rFonts w:asciiTheme="minorHAnsi" w:hAnsiTheme="minorHAnsi" w:cstheme="minorHAnsi"/>
          <w:iCs/>
          <w:color w:val="000000"/>
          <w:sz w:val="24"/>
          <w:szCs w:val="24"/>
        </w:rPr>
        <w:t>΄ τριμήνου του έτους 2022.</w:t>
      </w:r>
    </w:p>
    <w:p w:rsidR="00477C27" w:rsidRPr="007A48A1" w:rsidRDefault="00477C27" w:rsidP="00477C27">
      <w:pPr>
        <w:pStyle w:val="a8"/>
        <w:numPr>
          <w:ilvl w:val="0"/>
          <w:numId w:val="6"/>
        </w:numPr>
        <w:suppressAutoHyphens/>
        <w:spacing w:before="278" w:after="280" w:line="360" w:lineRule="auto"/>
        <w:ind w:right="-278"/>
        <w:rPr>
          <w:rFonts w:asciiTheme="minorHAnsi" w:hAnsiTheme="minorHAnsi" w:cstheme="minorHAnsi"/>
          <w:sz w:val="24"/>
          <w:szCs w:val="24"/>
        </w:rPr>
      </w:pPr>
      <w:r w:rsidRPr="00676132">
        <w:rPr>
          <w:rFonts w:asciiTheme="minorHAnsi" w:eastAsia="Arial" w:hAnsiTheme="minorHAnsi" w:cstheme="minorHAnsi"/>
          <w:iCs/>
          <w:color w:val="000000"/>
          <w:sz w:val="24"/>
          <w:szCs w:val="24"/>
          <w:shd w:val="clear" w:color="auto" w:fill="FFFFFF"/>
        </w:rPr>
        <w:t xml:space="preserve"> </w:t>
      </w:r>
      <w:r w:rsidRPr="00676132">
        <w:rPr>
          <w:rFonts w:asciiTheme="minorHAnsi" w:hAnsiTheme="minorHAnsi" w:cstheme="minorHAnsi"/>
          <w:iCs/>
          <w:color w:val="000000"/>
          <w:sz w:val="24"/>
          <w:szCs w:val="24"/>
          <w:u w:val="single"/>
          <w:shd w:val="clear" w:color="auto" w:fill="FFFFFF"/>
        </w:rPr>
        <w:t xml:space="preserve">Η οικονομική Επιτροπή με την </w:t>
      </w:r>
      <w:proofErr w:type="spellStart"/>
      <w:r w:rsidRPr="00676132">
        <w:rPr>
          <w:rFonts w:asciiTheme="minorHAnsi" w:hAnsiTheme="minorHAnsi" w:cstheme="minorHAnsi"/>
          <w:iCs/>
          <w:color w:val="000000"/>
          <w:sz w:val="24"/>
          <w:szCs w:val="24"/>
          <w:u w:val="single"/>
          <w:shd w:val="clear" w:color="auto" w:fill="FFFFFF"/>
        </w:rPr>
        <w:t>αριθμ</w:t>
      </w:r>
      <w:proofErr w:type="spellEnd"/>
      <w:r w:rsidRPr="00676132">
        <w:rPr>
          <w:rFonts w:asciiTheme="minorHAnsi" w:hAnsiTheme="minorHAnsi" w:cstheme="minorHAnsi"/>
          <w:iCs/>
          <w:color w:val="000000"/>
          <w:sz w:val="24"/>
          <w:szCs w:val="24"/>
          <w:u w:val="single"/>
          <w:shd w:val="clear" w:color="auto" w:fill="FFFFFF"/>
        </w:rPr>
        <w:t xml:space="preserve">. </w:t>
      </w:r>
      <w:r>
        <w:rPr>
          <w:rFonts w:asciiTheme="minorHAnsi" w:hAnsiTheme="minorHAnsi" w:cstheme="minorHAnsi"/>
          <w:iCs/>
          <w:color w:val="000000"/>
          <w:sz w:val="24"/>
          <w:szCs w:val="24"/>
          <w:u w:val="single"/>
          <w:shd w:val="clear" w:color="auto" w:fill="FFFFFF"/>
        </w:rPr>
        <w:t>324</w:t>
      </w:r>
      <w:r w:rsidRPr="00676132">
        <w:rPr>
          <w:rFonts w:asciiTheme="minorHAnsi" w:hAnsiTheme="minorHAnsi" w:cstheme="minorHAnsi"/>
          <w:iCs/>
          <w:color w:val="000000"/>
          <w:sz w:val="24"/>
          <w:szCs w:val="24"/>
          <w:u w:val="single"/>
          <w:shd w:val="clear" w:color="auto" w:fill="FFFFFF"/>
        </w:rPr>
        <w:t xml:space="preserve">/2022 </w:t>
      </w:r>
      <w:r w:rsidRPr="00676132">
        <w:rPr>
          <w:rStyle w:val="af5"/>
          <w:rFonts w:asciiTheme="minorHAnsi" w:eastAsia="Arial" w:hAnsiTheme="minorHAnsi" w:cstheme="minorHAnsi"/>
          <w:sz w:val="24"/>
          <w:szCs w:val="24"/>
          <w:highlight w:val="white"/>
          <w:u w:val="single"/>
          <w:shd w:val="clear" w:color="auto" w:fill="FFFFFF"/>
          <w:lang w:bidi="hi-IN"/>
        </w:rPr>
        <w:t>(ΑΔΑ:</w:t>
      </w:r>
      <w:r>
        <w:rPr>
          <w:rStyle w:val="af5"/>
          <w:rFonts w:asciiTheme="minorHAnsi" w:eastAsia="Arial" w:hAnsiTheme="minorHAnsi" w:cstheme="minorHAnsi"/>
          <w:sz w:val="24"/>
          <w:szCs w:val="24"/>
          <w:highlight w:val="white"/>
          <w:u w:val="single"/>
          <w:shd w:val="clear" w:color="auto" w:fill="FFFFFF"/>
          <w:lang w:bidi="hi-IN"/>
        </w:rPr>
        <w:t>ΨΒΗΝ</w:t>
      </w:r>
      <w:r w:rsidRPr="00676132">
        <w:rPr>
          <w:rStyle w:val="af5"/>
          <w:rFonts w:asciiTheme="minorHAnsi" w:eastAsia="Arial" w:hAnsiTheme="minorHAnsi" w:cstheme="minorHAnsi"/>
          <w:sz w:val="24"/>
          <w:szCs w:val="24"/>
          <w:highlight w:val="white"/>
          <w:u w:val="single"/>
          <w:shd w:val="clear" w:color="auto" w:fill="FFFFFF"/>
          <w:lang w:bidi="hi-IN"/>
        </w:rPr>
        <w:t>ΩΛΗ-</w:t>
      </w:r>
      <w:r>
        <w:rPr>
          <w:rStyle w:val="af5"/>
          <w:rFonts w:asciiTheme="minorHAnsi" w:eastAsia="Arial" w:hAnsiTheme="minorHAnsi" w:cstheme="minorHAnsi"/>
          <w:sz w:val="24"/>
          <w:szCs w:val="24"/>
          <w:highlight w:val="white"/>
          <w:u w:val="single"/>
          <w:shd w:val="clear" w:color="auto" w:fill="FFFFFF"/>
          <w:lang w:bidi="hi-IN"/>
        </w:rPr>
        <w:t>ΘΤΠ</w:t>
      </w:r>
      <w:r w:rsidRPr="00676132">
        <w:rPr>
          <w:rFonts w:asciiTheme="minorHAnsi" w:hAnsiTheme="minorHAnsi" w:cstheme="minorHAnsi"/>
          <w:iCs/>
          <w:color w:val="000000"/>
          <w:sz w:val="24"/>
          <w:szCs w:val="24"/>
          <w:u w:val="single"/>
          <w:shd w:val="clear" w:color="auto" w:fill="FFFFFF"/>
        </w:rPr>
        <w:t>) απόφασή της</w:t>
      </w:r>
      <w:r w:rsidRPr="00676132">
        <w:rPr>
          <w:rFonts w:asciiTheme="minorHAnsi" w:hAnsiTheme="minorHAnsi" w:cstheme="minorHAnsi"/>
          <w:iCs/>
          <w:color w:val="000000"/>
          <w:sz w:val="24"/>
          <w:szCs w:val="24"/>
          <w:shd w:val="clear" w:color="auto" w:fill="FFFFFF"/>
        </w:rPr>
        <w:t xml:space="preserve"> συνέταξε την τριμηνιαία έκθεση εκτέλεσης του προϋπολογισμού του </w:t>
      </w:r>
      <w:r>
        <w:rPr>
          <w:rFonts w:asciiTheme="minorHAnsi" w:hAnsiTheme="minorHAnsi" w:cstheme="minorHAnsi"/>
          <w:iCs/>
          <w:color w:val="000000"/>
          <w:sz w:val="24"/>
          <w:szCs w:val="24"/>
          <w:shd w:val="clear" w:color="auto" w:fill="FFFFFF"/>
        </w:rPr>
        <w:t>Γ</w:t>
      </w:r>
      <w:r w:rsidRPr="00676132">
        <w:rPr>
          <w:rFonts w:asciiTheme="minorHAnsi" w:hAnsiTheme="minorHAnsi" w:cstheme="minorHAnsi"/>
          <w:iCs/>
          <w:color w:val="000000"/>
          <w:sz w:val="24"/>
          <w:szCs w:val="24"/>
          <w:shd w:val="clear" w:color="auto" w:fill="FFFFFF"/>
        </w:rPr>
        <w:t xml:space="preserve">΄ τριμήνου του έτους 2022 και </w:t>
      </w:r>
      <w:proofErr w:type="spellStart"/>
      <w:r w:rsidRPr="00676132">
        <w:rPr>
          <w:rFonts w:asciiTheme="minorHAnsi" w:hAnsiTheme="minorHAnsi" w:cstheme="minorHAnsi"/>
          <w:iCs/>
          <w:color w:val="000000"/>
          <w:sz w:val="24"/>
          <w:szCs w:val="24"/>
          <w:shd w:val="clear" w:color="auto" w:fill="FFFFFF"/>
        </w:rPr>
        <w:t>καλείσθε</w:t>
      </w:r>
      <w:proofErr w:type="spellEnd"/>
      <w:r w:rsidRPr="00676132">
        <w:rPr>
          <w:rFonts w:asciiTheme="minorHAnsi" w:hAnsiTheme="minorHAnsi" w:cstheme="minorHAnsi"/>
          <w:iCs/>
          <w:color w:val="000000"/>
          <w:sz w:val="24"/>
          <w:szCs w:val="24"/>
          <w:shd w:val="clear" w:color="auto" w:fill="FFFFFF"/>
        </w:rPr>
        <w:t xml:space="preserve"> να προβείτε στην έγκριση της Έκθεσης Αποτελεσμάτων Εκτέλεσης Προϋπολογισμού </w:t>
      </w:r>
      <w:proofErr w:type="spellStart"/>
      <w:r>
        <w:rPr>
          <w:rFonts w:asciiTheme="minorHAnsi" w:hAnsiTheme="minorHAnsi" w:cstheme="minorHAnsi"/>
          <w:iCs/>
          <w:color w:val="000000"/>
          <w:sz w:val="24"/>
          <w:szCs w:val="24"/>
          <w:shd w:val="clear" w:color="auto" w:fill="FFFFFF"/>
        </w:rPr>
        <w:t>Γ</w:t>
      </w:r>
      <w:r w:rsidRPr="00676132">
        <w:rPr>
          <w:rFonts w:asciiTheme="minorHAnsi" w:hAnsiTheme="minorHAnsi" w:cstheme="minorHAnsi"/>
          <w:iCs/>
          <w:color w:val="000000"/>
          <w:sz w:val="24"/>
          <w:szCs w:val="24"/>
          <w:shd w:val="clear" w:color="auto" w:fill="FFFFFF"/>
        </w:rPr>
        <w:t>΄τριμήνου</w:t>
      </w:r>
      <w:proofErr w:type="spellEnd"/>
      <w:r w:rsidRPr="00676132">
        <w:rPr>
          <w:rFonts w:asciiTheme="minorHAnsi" w:hAnsiTheme="minorHAnsi" w:cstheme="minorHAnsi"/>
          <w:iCs/>
          <w:color w:val="000000"/>
          <w:sz w:val="24"/>
          <w:szCs w:val="24"/>
          <w:shd w:val="clear" w:color="auto" w:fill="FFFFFF"/>
        </w:rPr>
        <w:t xml:space="preserve"> 2022 σύμφωνα με τους  πίνακες 1,2 και 3  οι οποίοι θα  αποτελέσουν  αναπόσπαστο μέρος της απόφασής σας : </w:t>
      </w:r>
    </w:p>
    <w:p w:rsidR="007A48A1" w:rsidRPr="007A48A1" w:rsidRDefault="007A48A1" w:rsidP="007A48A1">
      <w:pPr>
        <w:suppressAutoHyphens/>
        <w:spacing w:before="278" w:after="280" w:line="360" w:lineRule="auto"/>
        <w:ind w:right="-278"/>
        <w:rPr>
          <w:rFonts w:asciiTheme="minorHAnsi" w:hAnsiTheme="minorHAnsi" w:cstheme="minorHAnsi"/>
          <w:sz w:val="24"/>
          <w:szCs w:val="24"/>
        </w:rPr>
      </w:pPr>
    </w:p>
    <w:p w:rsidR="00477C27" w:rsidRPr="00676132" w:rsidRDefault="00477C27" w:rsidP="00477C27">
      <w:pPr>
        <w:pStyle w:val="a8"/>
        <w:numPr>
          <w:ilvl w:val="0"/>
          <w:numId w:val="6"/>
        </w:numPr>
        <w:suppressAutoHyphens/>
        <w:spacing w:before="280" w:after="280" w:line="360" w:lineRule="auto"/>
        <w:rPr>
          <w:rFonts w:asciiTheme="minorHAnsi" w:hAnsiTheme="minorHAnsi" w:cstheme="minorHAnsi"/>
          <w:sz w:val="24"/>
          <w:szCs w:val="24"/>
        </w:rPr>
      </w:pPr>
      <w:r w:rsidRPr="00676132">
        <w:rPr>
          <w:rFonts w:asciiTheme="minorHAnsi" w:hAnsiTheme="minorHAnsi" w:cstheme="minorHAnsi"/>
          <w:b/>
          <w:bCs/>
          <w:color w:val="000000"/>
          <w:sz w:val="24"/>
          <w:szCs w:val="24"/>
          <w:shd w:val="clear" w:color="auto" w:fill="FFFFFF"/>
        </w:rPr>
        <w:lastRenderedPageBreak/>
        <w:t>Α</w:t>
      </w:r>
      <w:r w:rsidRPr="00676132">
        <w:rPr>
          <w:rFonts w:asciiTheme="minorHAnsi" w:hAnsiTheme="minorHAnsi" w:cstheme="minorHAnsi"/>
          <w:color w:val="000000"/>
          <w:sz w:val="24"/>
          <w:szCs w:val="24"/>
          <w:shd w:val="clear" w:color="auto" w:fill="FFFFFF"/>
        </w:rPr>
        <w:t xml:space="preserve">. Τα αποτελέσματα εκτέλεσης προϋπολογισμού εσόδων </w:t>
      </w:r>
      <w:r>
        <w:rPr>
          <w:rFonts w:asciiTheme="minorHAnsi" w:hAnsiTheme="minorHAnsi" w:cstheme="minorHAnsi"/>
          <w:color w:val="000000"/>
          <w:sz w:val="24"/>
          <w:szCs w:val="24"/>
          <w:shd w:val="clear" w:color="auto" w:fill="FFFFFF"/>
        </w:rPr>
        <w:t>Γ</w:t>
      </w:r>
      <w:r w:rsidRPr="00676132">
        <w:rPr>
          <w:rFonts w:asciiTheme="minorHAnsi" w:hAnsiTheme="minorHAnsi" w:cstheme="minorHAnsi"/>
          <w:color w:val="000000"/>
          <w:sz w:val="24"/>
          <w:szCs w:val="24"/>
          <w:shd w:val="clear" w:color="auto" w:fill="FFFFFF"/>
        </w:rPr>
        <w:t>’ τριμήνου του έτους 2022, εμφανίζονται στον συνημμένο πίνακα 1.</w:t>
      </w:r>
    </w:p>
    <w:p w:rsidR="00477C27" w:rsidRPr="00676132" w:rsidRDefault="00477C27" w:rsidP="00477C27">
      <w:pPr>
        <w:pStyle w:val="a8"/>
        <w:numPr>
          <w:ilvl w:val="0"/>
          <w:numId w:val="6"/>
        </w:numPr>
        <w:suppressAutoHyphens/>
        <w:spacing w:before="278" w:after="278" w:line="360" w:lineRule="auto"/>
        <w:rPr>
          <w:rFonts w:asciiTheme="minorHAnsi" w:hAnsiTheme="minorHAnsi" w:cstheme="minorHAnsi"/>
          <w:sz w:val="24"/>
          <w:szCs w:val="24"/>
        </w:rPr>
      </w:pPr>
      <w:r w:rsidRPr="00676132">
        <w:rPr>
          <w:rFonts w:asciiTheme="minorHAnsi" w:hAnsiTheme="minorHAnsi" w:cstheme="minorHAnsi"/>
          <w:b/>
          <w:bCs/>
          <w:color w:val="000000"/>
          <w:sz w:val="24"/>
          <w:szCs w:val="24"/>
          <w:shd w:val="clear" w:color="auto" w:fill="FFFFFF"/>
        </w:rPr>
        <w:t>Β</w:t>
      </w:r>
      <w:r w:rsidRPr="00676132">
        <w:rPr>
          <w:rFonts w:asciiTheme="minorHAnsi" w:hAnsiTheme="minorHAnsi" w:cstheme="minorHAnsi"/>
          <w:color w:val="000000"/>
          <w:sz w:val="24"/>
          <w:szCs w:val="24"/>
          <w:shd w:val="clear" w:color="auto" w:fill="FFFFFF"/>
        </w:rPr>
        <w:t xml:space="preserve">. Τα αποτελέσματα εκτέλεσης προϋπολογισμού δαπανών  </w:t>
      </w:r>
      <w:r>
        <w:rPr>
          <w:rFonts w:asciiTheme="minorHAnsi" w:hAnsiTheme="minorHAnsi" w:cstheme="minorHAnsi"/>
          <w:color w:val="000000"/>
          <w:sz w:val="24"/>
          <w:szCs w:val="24"/>
          <w:shd w:val="clear" w:color="auto" w:fill="FFFFFF"/>
        </w:rPr>
        <w:t>Γ</w:t>
      </w:r>
      <w:r w:rsidRPr="00676132">
        <w:rPr>
          <w:rFonts w:asciiTheme="minorHAnsi" w:hAnsiTheme="minorHAnsi" w:cstheme="minorHAnsi"/>
          <w:color w:val="000000"/>
          <w:sz w:val="24"/>
          <w:szCs w:val="24"/>
          <w:shd w:val="clear" w:color="auto" w:fill="FFFFFF"/>
        </w:rPr>
        <w:t>’ τριμήνου του έτους 2022 εμφανίζονται στον συνημμένο πίνακα 2.</w:t>
      </w:r>
    </w:p>
    <w:p w:rsidR="00477C27" w:rsidRPr="00676132" w:rsidRDefault="00477C27" w:rsidP="00477C27">
      <w:pPr>
        <w:pStyle w:val="a8"/>
        <w:numPr>
          <w:ilvl w:val="0"/>
          <w:numId w:val="6"/>
        </w:numPr>
        <w:suppressAutoHyphens/>
        <w:spacing w:before="280" w:after="280" w:line="360" w:lineRule="auto"/>
        <w:rPr>
          <w:rFonts w:asciiTheme="minorHAnsi" w:hAnsiTheme="minorHAnsi" w:cstheme="minorHAnsi"/>
          <w:sz w:val="24"/>
          <w:szCs w:val="24"/>
        </w:rPr>
      </w:pPr>
      <w:r w:rsidRPr="00676132">
        <w:rPr>
          <w:rFonts w:asciiTheme="minorHAnsi" w:hAnsiTheme="minorHAnsi" w:cstheme="minorHAnsi"/>
          <w:b/>
          <w:bCs/>
          <w:color w:val="000000"/>
          <w:sz w:val="24"/>
          <w:szCs w:val="24"/>
          <w:shd w:val="clear" w:color="auto" w:fill="FFFFFF"/>
        </w:rPr>
        <w:t>Γ</w:t>
      </w:r>
      <w:r w:rsidRPr="00676132">
        <w:rPr>
          <w:rFonts w:asciiTheme="minorHAnsi" w:hAnsiTheme="minorHAnsi" w:cstheme="minorHAnsi"/>
          <w:color w:val="000000"/>
          <w:sz w:val="24"/>
          <w:szCs w:val="24"/>
          <w:shd w:val="clear" w:color="auto" w:fill="FFFFFF"/>
        </w:rPr>
        <w:t xml:space="preserve">. Τα στοιχεία ισολογισμού </w:t>
      </w:r>
      <w:r>
        <w:rPr>
          <w:rFonts w:asciiTheme="minorHAnsi" w:hAnsiTheme="minorHAnsi" w:cstheme="minorHAnsi"/>
          <w:color w:val="000000"/>
          <w:sz w:val="24"/>
          <w:szCs w:val="24"/>
          <w:shd w:val="clear" w:color="auto" w:fill="FFFFFF"/>
        </w:rPr>
        <w:t>Γ</w:t>
      </w:r>
      <w:r w:rsidRPr="00676132">
        <w:rPr>
          <w:rFonts w:asciiTheme="minorHAnsi" w:hAnsiTheme="minorHAnsi" w:cstheme="minorHAnsi"/>
          <w:color w:val="000000"/>
          <w:sz w:val="24"/>
          <w:szCs w:val="24"/>
          <w:shd w:val="clear" w:color="auto" w:fill="FFFFFF"/>
        </w:rPr>
        <w:t xml:space="preserve">’ τριμήνου του έτους 2022 εμφανίζονται στον συνημμένο πίνακα </w:t>
      </w:r>
    </w:p>
    <w:p w:rsidR="00477C27" w:rsidRDefault="00477C27" w:rsidP="00477C27">
      <w:pPr>
        <w:spacing w:line="360" w:lineRule="auto"/>
        <w:jc w:val="both"/>
        <w:rPr>
          <w:rFonts w:asciiTheme="minorHAnsi" w:eastAsia="Calibri" w:hAnsiTheme="minorHAnsi" w:cstheme="minorHAnsi"/>
          <w:color w:val="000000"/>
          <w:sz w:val="24"/>
          <w:szCs w:val="24"/>
        </w:rPr>
      </w:pPr>
      <w:r w:rsidRPr="00A951F8">
        <w:rPr>
          <w:rFonts w:asciiTheme="minorHAnsi" w:eastAsia="Bookman Old Style" w:hAnsiTheme="minorHAnsi" w:cstheme="minorHAnsi"/>
          <w:color w:val="000000"/>
          <w:sz w:val="24"/>
          <w:szCs w:val="24"/>
        </w:rPr>
        <w:t>Στη συνέχεια η Πρόεδρος του Δημοτικού Συμβουλίου ζήτησε από τα μέλη του Δημοτικού Συμβουλίου να τοποθετηθούν σχετικά.</w:t>
      </w:r>
      <w:r w:rsidRPr="00A951F8">
        <w:rPr>
          <w:rFonts w:asciiTheme="minorHAnsi" w:eastAsia="Calibri" w:hAnsiTheme="minorHAnsi" w:cstheme="minorHAnsi"/>
          <w:color w:val="000000"/>
          <w:sz w:val="24"/>
          <w:szCs w:val="24"/>
        </w:rPr>
        <w:t xml:space="preserve"> </w:t>
      </w:r>
    </w:p>
    <w:p w:rsidR="0055050B" w:rsidRPr="00A951F8" w:rsidRDefault="0055050B" w:rsidP="00477C27">
      <w:pPr>
        <w:pStyle w:val="a8"/>
        <w:numPr>
          <w:ilvl w:val="0"/>
          <w:numId w:val="6"/>
        </w:numPr>
        <w:spacing w:before="278" w:after="280" w:line="360" w:lineRule="auto"/>
        <w:ind w:left="142" w:right="-278" w:firstLine="0"/>
        <w:jc w:val="both"/>
        <w:rPr>
          <w:rFonts w:asciiTheme="minorHAnsi" w:eastAsia="Calibri" w:hAnsiTheme="minorHAnsi" w:cstheme="minorHAnsi"/>
          <w:color w:val="000000"/>
          <w:sz w:val="24"/>
          <w:szCs w:val="24"/>
        </w:rPr>
      </w:pPr>
      <w:r w:rsidRPr="00A951F8">
        <w:rPr>
          <w:rFonts w:asciiTheme="minorHAnsi" w:eastAsia="Calibri" w:hAnsiTheme="minorHAnsi" w:cstheme="minorHAnsi"/>
          <w:color w:val="000000"/>
          <w:sz w:val="24"/>
          <w:szCs w:val="24"/>
        </w:rPr>
        <w:t>Λαμβάνοντας το λόγο</w:t>
      </w:r>
      <w:r w:rsidRPr="00A951F8">
        <w:rPr>
          <w:rFonts w:asciiTheme="minorHAnsi" w:eastAsia="Calibri" w:hAnsiTheme="minorHAnsi" w:cstheme="minorHAnsi"/>
          <w:i/>
          <w:color w:val="000000"/>
          <w:sz w:val="24"/>
          <w:szCs w:val="24"/>
        </w:rPr>
        <w:t xml:space="preserve">  </w:t>
      </w:r>
      <w:r w:rsidRPr="00A951F8">
        <w:rPr>
          <w:rFonts w:asciiTheme="minorHAnsi" w:eastAsia="Calibri" w:hAnsiTheme="minorHAnsi" w:cstheme="minorHAnsi"/>
          <w:color w:val="000000"/>
          <w:sz w:val="24"/>
          <w:szCs w:val="24"/>
        </w:rPr>
        <w:t xml:space="preserve">ο κ. </w:t>
      </w:r>
      <w:proofErr w:type="spellStart"/>
      <w:r w:rsidRPr="00A951F8">
        <w:rPr>
          <w:rFonts w:asciiTheme="minorHAnsi" w:eastAsia="Calibri" w:hAnsiTheme="minorHAnsi" w:cstheme="minorHAnsi"/>
          <w:color w:val="000000"/>
          <w:sz w:val="24"/>
          <w:szCs w:val="24"/>
        </w:rPr>
        <w:t>Μπράλιος</w:t>
      </w:r>
      <w:proofErr w:type="spellEnd"/>
      <w:r w:rsidRPr="00A951F8">
        <w:rPr>
          <w:rFonts w:asciiTheme="minorHAnsi" w:eastAsia="Calibri" w:hAnsiTheme="minorHAnsi" w:cstheme="minorHAnsi"/>
          <w:color w:val="000000"/>
          <w:sz w:val="24"/>
          <w:szCs w:val="24"/>
        </w:rPr>
        <w:t xml:space="preserve"> δημοτικός σύμβουλος </w:t>
      </w:r>
      <w:r w:rsidRPr="00A951F8">
        <w:rPr>
          <w:rFonts w:asciiTheme="minorHAnsi" w:eastAsia="Calibri" w:hAnsiTheme="minorHAnsi" w:cstheme="minorHAnsi"/>
          <w:i/>
          <w:color w:val="000000"/>
          <w:sz w:val="24"/>
          <w:szCs w:val="24"/>
        </w:rPr>
        <w:t xml:space="preserve"> </w:t>
      </w:r>
      <w:r w:rsidRPr="00A951F8">
        <w:rPr>
          <w:rStyle w:val="af5"/>
          <w:rFonts w:asciiTheme="minorHAnsi" w:eastAsia="Bookman Old Style" w:hAnsiTheme="minorHAnsi" w:cstheme="minorHAnsi"/>
          <w:color w:val="000000"/>
          <w:sz w:val="24"/>
          <w:szCs w:val="24"/>
          <w:shd w:val="clear" w:color="auto" w:fill="FFFFFF"/>
          <w:lang w:bidi="hi-IN"/>
        </w:rPr>
        <w:t xml:space="preserve">  </w:t>
      </w:r>
      <w:r w:rsidRPr="00A951F8">
        <w:rPr>
          <w:rStyle w:val="af5"/>
          <w:rFonts w:asciiTheme="minorHAnsi" w:eastAsia="Bookman Old Style" w:hAnsiTheme="minorHAnsi" w:cstheme="minorHAnsi"/>
          <w:i w:val="0"/>
          <w:color w:val="000000"/>
          <w:sz w:val="24"/>
          <w:szCs w:val="24"/>
          <w:shd w:val="clear" w:color="auto" w:fill="FFFFFF"/>
          <w:lang w:bidi="hi-IN"/>
        </w:rPr>
        <w:t>της δημοτικής  παράταξης « Λαϊκή Συσπείρωση Λιβαδειάς  είπε ότι η παράταξή του</w:t>
      </w:r>
      <w:r w:rsidRPr="00A951F8">
        <w:rPr>
          <w:rStyle w:val="af5"/>
          <w:rFonts w:asciiTheme="minorHAnsi" w:eastAsia="Bookman Old Style" w:hAnsiTheme="minorHAnsi" w:cstheme="minorHAnsi"/>
          <w:color w:val="000000"/>
          <w:sz w:val="24"/>
          <w:szCs w:val="24"/>
          <w:shd w:val="clear" w:color="auto" w:fill="FFFFFF"/>
          <w:lang w:bidi="hi-IN"/>
        </w:rPr>
        <w:t xml:space="preserve"> </w:t>
      </w:r>
      <w:r w:rsidRPr="00A951F8">
        <w:rPr>
          <w:rFonts w:asciiTheme="minorHAnsi" w:hAnsiTheme="minorHAnsi" w:cstheme="minorHAnsi"/>
          <w:color w:val="000000"/>
          <w:sz w:val="24"/>
          <w:szCs w:val="24"/>
          <w:shd w:val="clear" w:color="auto" w:fill="FFFFFF"/>
        </w:rPr>
        <w:t xml:space="preserve">θα καταψηφίσει διότι το θέμα έχει άμεση σχέση με τον προϋπολογισμό τον οποίον έχουν καταψηφίσει, ως αντιλαϊκό . </w:t>
      </w:r>
    </w:p>
    <w:p w:rsidR="00477C27" w:rsidRPr="00A951F8" w:rsidRDefault="00477C27" w:rsidP="00477C27">
      <w:pPr>
        <w:spacing w:line="360" w:lineRule="auto"/>
        <w:jc w:val="both"/>
        <w:rPr>
          <w:rFonts w:ascii="Calibri" w:eastAsia="Arial" w:hAnsi="Calibri" w:cs="Calibri"/>
          <w:color w:val="000000"/>
          <w:spacing w:val="-3"/>
          <w:sz w:val="24"/>
          <w:szCs w:val="24"/>
          <w:shd w:val="clear" w:color="auto" w:fill="FFFFFF"/>
        </w:rPr>
      </w:pPr>
      <w:r w:rsidRPr="00A951F8">
        <w:rPr>
          <w:rStyle w:val="af5"/>
          <w:rFonts w:asciiTheme="minorHAnsi" w:eastAsia="Arial" w:hAnsiTheme="minorHAnsi" w:cstheme="minorHAnsi"/>
          <w:bCs/>
          <w:i w:val="0"/>
          <w:color w:val="000000"/>
          <w:kern w:val="1"/>
          <w:sz w:val="24"/>
          <w:szCs w:val="24"/>
          <w:shd w:val="clear" w:color="auto" w:fill="FFFFFF"/>
        </w:rPr>
        <w:t xml:space="preserve"> </w:t>
      </w:r>
      <w:r w:rsidRPr="00A951F8">
        <w:rPr>
          <w:rFonts w:ascii="Calibri" w:eastAsia="Arial" w:hAnsi="Calibri" w:cs="Calibri"/>
          <w:color w:val="000000"/>
          <w:spacing w:val="-3"/>
          <w:sz w:val="24"/>
          <w:szCs w:val="24"/>
          <w:shd w:val="clear" w:color="auto" w:fill="FFFFFF"/>
        </w:rPr>
        <w:t>Ακολούθως  η Πρόεδρος  κάλεσε τους δημοτικούς συμβούλους να ψηφίσουν</w:t>
      </w:r>
    </w:p>
    <w:p w:rsidR="00A951F8" w:rsidRPr="000A14B9" w:rsidRDefault="00A951F8" w:rsidP="00A951F8">
      <w:pPr>
        <w:spacing w:line="360" w:lineRule="auto"/>
        <w:jc w:val="both"/>
        <w:rPr>
          <w:rFonts w:asciiTheme="minorHAnsi" w:hAnsiTheme="minorHAnsi" w:cstheme="minorHAnsi"/>
          <w:i/>
          <w:sz w:val="24"/>
          <w:szCs w:val="24"/>
        </w:rPr>
      </w:pPr>
      <w:r w:rsidRPr="000A14B9">
        <w:rPr>
          <w:rStyle w:val="af5"/>
          <w:rFonts w:asciiTheme="minorHAnsi" w:eastAsia="Bookman Old Style" w:hAnsiTheme="minorHAnsi" w:cstheme="minorHAnsi"/>
          <w:i w:val="0"/>
          <w:color w:val="000000"/>
          <w:sz w:val="24"/>
          <w:szCs w:val="24"/>
          <w:shd w:val="clear" w:color="auto" w:fill="FFFFFF"/>
          <w:lang w:bidi="hi-IN"/>
        </w:rPr>
        <w:t xml:space="preserve">  ΥΠΕΡ ψήφισαν οι δημοτικοί σύμβουλοι </w:t>
      </w:r>
      <w:proofErr w:type="spellStart"/>
      <w:r w:rsidRPr="000A14B9">
        <w:rPr>
          <w:rStyle w:val="af5"/>
          <w:rFonts w:asciiTheme="minorHAnsi" w:eastAsia="Bookman Old Style" w:hAnsiTheme="minorHAnsi" w:cstheme="minorHAnsi"/>
          <w:i w:val="0"/>
          <w:color w:val="000000"/>
          <w:sz w:val="24"/>
          <w:szCs w:val="24"/>
          <w:shd w:val="clear" w:color="auto" w:fill="FFFFFF"/>
          <w:lang w:bidi="hi-IN"/>
        </w:rPr>
        <w:t>κ.κ</w:t>
      </w:r>
      <w:proofErr w:type="spellEnd"/>
      <w:r w:rsidRPr="000A14B9">
        <w:rPr>
          <w:rStyle w:val="af5"/>
          <w:rFonts w:asciiTheme="minorHAnsi" w:eastAsia="Bookman Old Style" w:hAnsiTheme="minorHAnsi" w:cstheme="minorHAnsi"/>
          <w:i w:val="0"/>
          <w:color w:val="000000"/>
          <w:sz w:val="24"/>
          <w:szCs w:val="24"/>
          <w:shd w:val="clear" w:color="auto" w:fill="FFFFFF"/>
          <w:lang w:bidi="hi-IN"/>
        </w:rPr>
        <w:t xml:space="preserve">. 1 ) </w:t>
      </w:r>
      <w:proofErr w:type="spellStart"/>
      <w:r w:rsidRPr="000A14B9">
        <w:rPr>
          <w:rStyle w:val="af5"/>
          <w:rFonts w:asciiTheme="minorHAnsi" w:eastAsia="Bookman Old Style" w:hAnsiTheme="minorHAnsi" w:cstheme="minorHAnsi"/>
          <w:i w:val="0"/>
          <w:color w:val="000000"/>
          <w:sz w:val="24"/>
          <w:szCs w:val="24"/>
          <w:shd w:val="clear" w:color="auto" w:fill="FFFFFF"/>
          <w:lang w:bidi="hi-IN"/>
        </w:rPr>
        <w:t>Μητάς</w:t>
      </w:r>
      <w:proofErr w:type="spellEnd"/>
      <w:r w:rsidRPr="000A14B9">
        <w:rPr>
          <w:rStyle w:val="af5"/>
          <w:rFonts w:asciiTheme="minorHAnsi" w:eastAsia="Bookman Old Style" w:hAnsiTheme="minorHAnsi" w:cstheme="minorHAnsi"/>
          <w:i w:val="0"/>
          <w:color w:val="000000"/>
          <w:sz w:val="24"/>
          <w:szCs w:val="24"/>
          <w:shd w:val="clear" w:color="auto" w:fill="FFFFFF"/>
          <w:lang w:bidi="hi-IN"/>
        </w:rPr>
        <w:t xml:space="preserve"> Αλέξανδρος 2) </w:t>
      </w:r>
      <w:proofErr w:type="spellStart"/>
      <w:r w:rsidRPr="000A14B9">
        <w:rPr>
          <w:rStyle w:val="af5"/>
          <w:rFonts w:asciiTheme="minorHAnsi" w:eastAsia="Bookman Old Style" w:hAnsiTheme="minorHAnsi" w:cstheme="minorHAnsi"/>
          <w:i w:val="0"/>
          <w:color w:val="000000"/>
          <w:sz w:val="24"/>
          <w:szCs w:val="24"/>
          <w:shd w:val="clear" w:color="auto" w:fill="FFFFFF"/>
          <w:lang w:bidi="hi-IN"/>
        </w:rPr>
        <w:t>Καλογρηάς</w:t>
      </w:r>
      <w:proofErr w:type="spellEnd"/>
      <w:r w:rsidRPr="000A14B9">
        <w:rPr>
          <w:rStyle w:val="af5"/>
          <w:rFonts w:asciiTheme="minorHAnsi" w:eastAsia="Bookman Old Style" w:hAnsiTheme="minorHAnsi" w:cstheme="minorHAnsi"/>
          <w:i w:val="0"/>
          <w:color w:val="000000"/>
          <w:sz w:val="24"/>
          <w:szCs w:val="24"/>
          <w:shd w:val="clear" w:color="auto" w:fill="FFFFFF"/>
          <w:lang w:bidi="hi-IN"/>
        </w:rPr>
        <w:t xml:space="preserve"> Αθανάσιος 3)</w:t>
      </w:r>
      <w:proofErr w:type="spellStart"/>
      <w:r w:rsidRPr="000A14B9">
        <w:rPr>
          <w:rStyle w:val="af5"/>
          <w:rFonts w:asciiTheme="minorHAnsi" w:eastAsia="Bookman Old Style" w:hAnsiTheme="minorHAnsi" w:cstheme="minorHAnsi"/>
          <w:i w:val="0"/>
          <w:color w:val="000000"/>
          <w:sz w:val="24"/>
          <w:szCs w:val="24"/>
          <w:shd w:val="clear" w:color="auto" w:fill="FFFFFF"/>
          <w:lang w:bidi="hi-IN"/>
        </w:rPr>
        <w:t>Τσεσμετζής</w:t>
      </w:r>
      <w:proofErr w:type="spellEnd"/>
      <w:r w:rsidRPr="000A14B9">
        <w:rPr>
          <w:rStyle w:val="af5"/>
          <w:rFonts w:asciiTheme="minorHAnsi" w:eastAsia="Bookman Old Style" w:hAnsiTheme="minorHAnsi" w:cstheme="minorHAnsi"/>
          <w:i w:val="0"/>
          <w:color w:val="000000"/>
          <w:sz w:val="24"/>
          <w:szCs w:val="24"/>
          <w:shd w:val="clear" w:color="auto" w:fill="FFFFFF"/>
          <w:lang w:bidi="hi-IN"/>
        </w:rPr>
        <w:t xml:space="preserve"> </w:t>
      </w:r>
      <w:proofErr w:type="spellStart"/>
      <w:r w:rsidRPr="000A14B9">
        <w:rPr>
          <w:rStyle w:val="af5"/>
          <w:rFonts w:asciiTheme="minorHAnsi" w:eastAsia="Bookman Old Style" w:hAnsiTheme="minorHAnsi" w:cstheme="minorHAnsi"/>
          <w:i w:val="0"/>
          <w:color w:val="000000"/>
          <w:sz w:val="24"/>
          <w:szCs w:val="24"/>
          <w:shd w:val="clear" w:color="auto" w:fill="FFFFFF"/>
          <w:lang w:bidi="hi-IN"/>
        </w:rPr>
        <w:t>Εμμαν</w:t>
      </w:r>
      <w:proofErr w:type="spellEnd"/>
      <w:r w:rsidRPr="000A14B9">
        <w:rPr>
          <w:rStyle w:val="af5"/>
          <w:rFonts w:asciiTheme="minorHAnsi" w:eastAsia="Bookman Old Style" w:hAnsiTheme="minorHAnsi" w:cstheme="minorHAnsi"/>
          <w:i w:val="0"/>
          <w:color w:val="000000"/>
          <w:sz w:val="24"/>
          <w:szCs w:val="24"/>
          <w:shd w:val="clear" w:color="auto" w:fill="FFFFFF"/>
          <w:lang w:bidi="hi-IN"/>
        </w:rPr>
        <w:t xml:space="preserve">. 4) Δήμου </w:t>
      </w:r>
      <w:proofErr w:type="spellStart"/>
      <w:r w:rsidRPr="000A14B9">
        <w:rPr>
          <w:rStyle w:val="af5"/>
          <w:rFonts w:asciiTheme="minorHAnsi" w:eastAsia="Bookman Old Style" w:hAnsiTheme="minorHAnsi" w:cstheme="minorHAnsi"/>
          <w:i w:val="0"/>
          <w:color w:val="000000"/>
          <w:sz w:val="24"/>
          <w:szCs w:val="24"/>
          <w:shd w:val="clear" w:color="auto" w:fill="FFFFFF"/>
          <w:lang w:bidi="hi-IN"/>
        </w:rPr>
        <w:t>Ιωάν</w:t>
      </w:r>
      <w:proofErr w:type="spellEnd"/>
      <w:r w:rsidRPr="000A14B9">
        <w:rPr>
          <w:rStyle w:val="af5"/>
          <w:rFonts w:asciiTheme="minorHAnsi" w:eastAsia="Bookman Old Style" w:hAnsiTheme="minorHAnsi" w:cstheme="minorHAnsi"/>
          <w:i w:val="0"/>
          <w:color w:val="000000"/>
          <w:sz w:val="24"/>
          <w:szCs w:val="24"/>
          <w:shd w:val="clear" w:color="auto" w:fill="FFFFFF"/>
          <w:lang w:bidi="hi-IN"/>
        </w:rPr>
        <w:t xml:space="preserve">. 5) Αποστόλου </w:t>
      </w:r>
      <w:proofErr w:type="spellStart"/>
      <w:r w:rsidRPr="000A14B9">
        <w:rPr>
          <w:rStyle w:val="af5"/>
          <w:rFonts w:asciiTheme="minorHAnsi" w:eastAsia="Bookman Old Style" w:hAnsiTheme="minorHAnsi" w:cstheme="minorHAnsi"/>
          <w:i w:val="0"/>
          <w:color w:val="000000"/>
          <w:sz w:val="24"/>
          <w:szCs w:val="24"/>
          <w:shd w:val="clear" w:color="auto" w:fill="FFFFFF"/>
          <w:lang w:bidi="hi-IN"/>
        </w:rPr>
        <w:t>Ιωάν</w:t>
      </w:r>
      <w:proofErr w:type="spellEnd"/>
      <w:r w:rsidRPr="000A14B9">
        <w:rPr>
          <w:rStyle w:val="af5"/>
          <w:rFonts w:asciiTheme="minorHAnsi" w:eastAsia="Bookman Old Style" w:hAnsiTheme="minorHAnsi" w:cstheme="minorHAnsi"/>
          <w:i w:val="0"/>
          <w:color w:val="000000"/>
          <w:sz w:val="24"/>
          <w:szCs w:val="24"/>
          <w:shd w:val="clear" w:color="auto" w:fill="FFFFFF"/>
          <w:lang w:bidi="hi-IN"/>
        </w:rPr>
        <w:t xml:space="preserve">. 6) </w:t>
      </w:r>
      <w:proofErr w:type="spellStart"/>
      <w:r w:rsidRPr="000A14B9">
        <w:rPr>
          <w:rStyle w:val="af5"/>
          <w:rFonts w:asciiTheme="minorHAnsi" w:eastAsia="Bookman Old Style" w:hAnsiTheme="minorHAnsi" w:cstheme="minorHAnsi"/>
          <w:i w:val="0"/>
          <w:color w:val="000000"/>
          <w:sz w:val="24"/>
          <w:szCs w:val="24"/>
          <w:shd w:val="clear" w:color="auto" w:fill="FFFFFF"/>
          <w:lang w:bidi="hi-IN"/>
        </w:rPr>
        <w:t>Σάκκος</w:t>
      </w:r>
      <w:proofErr w:type="spellEnd"/>
      <w:r w:rsidRPr="000A14B9">
        <w:rPr>
          <w:rStyle w:val="af5"/>
          <w:rFonts w:asciiTheme="minorHAnsi" w:eastAsia="Bookman Old Style" w:hAnsiTheme="minorHAnsi" w:cstheme="minorHAnsi"/>
          <w:i w:val="0"/>
          <w:color w:val="000000"/>
          <w:sz w:val="24"/>
          <w:szCs w:val="24"/>
          <w:shd w:val="clear" w:color="auto" w:fill="FFFFFF"/>
          <w:lang w:bidi="hi-IN"/>
        </w:rPr>
        <w:t xml:space="preserve"> Μάριος 7)</w:t>
      </w:r>
      <w:proofErr w:type="spellStart"/>
      <w:r w:rsidRPr="000A14B9">
        <w:rPr>
          <w:rStyle w:val="af5"/>
          <w:rFonts w:asciiTheme="minorHAnsi" w:eastAsia="Bookman Old Style" w:hAnsiTheme="minorHAnsi" w:cstheme="minorHAnsi"/>
          <w:i w:val="0"/>
          <w:color w:val="000000"/>
          <w:sz w:val="24"/>
          <w:szCs w:val="24"/>
          <w:shd w:val="clear" w:color="auto" w:fill="FFFFFF"/>
          <w:lang w:bidi="hi-IN"/>
        </w:rPr>
        <w:t>Νταντούμη</w:t>
      </w:r>
      <w:proofErr w:type="spellEnd"/>
      <w:r w:rsidRPr="000A14B9">
        <w:rPr>
          <w:rStyle w:val="af5"/>
          <w:rFonts w:asciiTheme="minorHAnsi" w:eastAsia="Bookman Old Style" w:hAnsiTheme="minorHAnsi" w:cstheme="minorHAnsi"/>
          <w:i w:val="0"/>
          <w:color w:val="000000"/>
          <w:sz w:val="24"/>
          <w:szCs w:val="24"/>
          <w:shd w:val="clear" w:color="auto" w:fill="FFFFFF"/>
          <w:lang w:bidi="hi-IN"/>
        </w:rPr>
        <w:t xml:space="preserve"> </w:t>
      </w:r>
      <w:proofErr w:type="spellStart"/>
      <w:r w:rsidRPr="000A14B9">
        <w:rPr>
          <w:rStyle w:val="af5"/>
          <w:rFonts w:asciiTheme="minorHAnsi" w:eastAsia="Bookman Old Style" w:hAnsiTheme="minorHAnsi" w:cstheme="minorHAnsi"/>
          <w:i w:val="0"/>
          <w:color w:val="000000"/>
          <w:sz w:val="24"/>
          <w:szCs w:val="24"/>
          <w:shd w:val="clear" w:color="auto" w:fill="FFFFFF"/>
          <w:lang w:bidi="hi-IN"/>
        </w:rPr>
        <w:t>Ιωάν</w:t>
      </w:r>
      <w:proofErr w:type="spellEnd"/>
      <w:r w:rsidRPr="000A14B9">
        <w:rPr>
          <w:rStyle w:val="af5"/>
          <w:rFonts w:asciiTheme="minorHAnsi" w:eastAsia="Bookman Old Style" w:hAnsiTheme="minorHAnsi" w:cstheme="minorHAnsi"/>
          <w:i w:val="0"/>
          <w:color w:val="000000"/>
          <w:sz w:val="24"/>
          <w:szCs w:val="24"/>
          <w:shd w:val="clear" w:color="auto" w:fill="FFFFFF"/>
          <w:lang w:bidi="hi-IN"/>
        </w:rPr>
        <w:t xml:space="preserve">. 8) </w:t>
      </w:r>
      <w:proofErr w:type="spellStart"/>
      <w:r w:rsidRPr="000A14B9">
        <w:rPr>
          <w:rStyle w:val="af5"/>
          <w:rFonts w:asciiTheme="minorHAnsi" w:eastAsia="Bookman Old Style" w:hAnsiTheme="minorHAnsi" w:cstheme="minorHAnsi"/>
          <w:i w:val="0"/>
          <w:color w:val="000000"/>
          <w:sz w:val="24"/>
          <w:szCs w:val="24"/>
          <w:shd w:val="clear" w:color="auto" w:fill="FFFFFF"/>
          <w:lang w:bidi="hi-IN"/>
        </w:rPr>
        <w:t>Κα</w:t>
      </w:r>
      <w:r>
        <w:rPr>
          <w:rStyle w:val="af5"/>
          <w:rFonts w:asciiTheme="minorHAnsi" w:eastAsia="Bookman Old Style" w:hAnsiTheme="minorHAnsi" w:cstheme="minorHAnsi"/>
          <w:i w:val="0"/>
          <w:color w:val="000000"/>
          <w:sz w:val="24"/>
          <w:szCs w:val="24"/>
          <w:shd w:val="clear" w:color="auto" w:fill="FFFFFF"/>
          <w:lang w:bidi="hi-IN"/>
        </w:rPr>
        <w:t>ράβα</w:t>
      </w:r>
      <w:proofErr w:type="spellEnd"/>
      <w:r>
        <w:rPr>
          <w:rStyle w:val="af5"/>
          <w:rFonts w:asciiTheme="minorHAnsi" w:eastAsia="Bookman Old Style" w:hAnsiTheme="minorHAnsi" w:cstheme="minorHAnsi"/>
          <w:i w:val="0"/>
          <w:color w:val="000000"/>
          <w:sz w:val="24"/>
          <w:szCs w:val="24"/>
          <w:shd w:val="clear" w:color="auto" w:fill="FFFFFF"/>
          <w:lang w:bidi="hi-IN"/>
        </w:rPr>
        <w:t xml:space="preserve"> </w:t>
      </w:r>
      <w:proofErr w:type="spellStart"/>
      <w:r>
        <w:rPr>
          <w:rStyle w:val="af5"/>
          <w:rFonts w:asciiTheme="minorHAnsi" w:eastAsia="Bookman Old Style" w:hAnsiTheme="minorHAnsi" w:cstheme="minorHAnsi"/>
          <w:i w:val="0"/>
          <w:color w:val="000000"/>
          <w:sz w:val="24"/>
          <w:szCs w:val="24"/>
          <w:shd w:val="clear" w:color="auto" w:fill="FFFFFF"/>
          <w:lang w:bidi="hi-IN"/>
        </w:rPr>
        <w:t>Βάλια</w:t>
      </w:r>
      <w:proofErr w:type="spellEnd"/>
      <w:r>
        <w:rPr>
          <w:rStyle w:val="af5"/>
          <w:rFonts w:asciiTheme="minorHAnsi" w:eastAsia="Bookman Old Style" w:hAnsiTheme="minorHAnsi" w:cstheme="minorHAnsi"/>
          <w:i w:val="0"/>
          <w:color w:val="000000"/>
          <w:sz w:val="24"/>
          <w:szCs w:val="24"/>
          <w:shd w:val="clear" w:color="auto" w:fill="FFFFFF"/>
          <w:lang w:bidi="hi-IN"/>
        </w:rPr>
        <w:t xml:space="preserve"> 9) </w:t>
      </w:r>
      <w:proofErr w:type="spellStart"/>
      <w:r>
        <w:rPr>
          <w:rStyle w:val="af5"/>
          <w:rFonts w:asciiTheme="minorHAnsi" w:eastAsia="Bookman Old Style" w:hAnsiTheme="minorHAnsi" w:cstheme="minorHAnsi"/>
          <w:i w:val="0"/>
          <w:color w:val="000000"/>
          <w:sz w:val="24"/>
          <w:szCs w:val="24"/>
          <w:shd w:val="clear" w:color="auto" w:fill="FFFFFF"/>
          <w:lang w:bidi="hi-IN"/>
        </w:rPr>
        <w:t>Μερτζάνης</w:t>
      </w:r>
      <w:proofErr w:type="spellEnd"/>
      <w:r>
        <w:rPr>
          <w:rStyle w:val="af5"/>
          <w:rFonts w:asciiTheme="minorHAnsi" w:eastAsia="Bookman Old Style" w:hAnsiTheme="minorHAnsi" w:cstheme="minorHAnsi"/>
          <w:i w:val="0"/>
          <w:color w:val="000000"/>
          <w:sz w:val="24"/>
          <w:szCs w:val="24"/>
          <w:shd w:val="clear" w:color="auto" w:fill="FFFFFF"/>
          <w:lang w:bidi="hi-IN"/>
        </w:rPr>
        <w:t xml:space="preserve"> Κων.10)</w:t>
      </w:r>
      <w:proofErr w:type="spellStart"/>
      <w:r w:rsidRPr="000A14B9">
        <w:rPr>
          <w:rStyle w:val="af5"/>
          <w:rFonts w:asciiTheme="minorHAnsi" w:eastAsia="Bookman Old Style" w:hAnsiTheme="minorHAnsi" w:cstheme="minorHAnsi"/>
          <w:i w:val="0"/>
          <w:color w:val="000000"/>
          <w:sz w:val="24"/>
          <w:szCs w:val="24"/>
          <w:shd w:val="clear" w:color="auto" w:fill="FFFFFF"/>
          <w:lang w:bidi="hi-IN"/>
        </w:rPr>
        <w:t>Σαγιάννης</w:t>
      </w:r>
      <w:proofErr w:type="spellEnd"/>
      <w:r w:rsidRPr="000A14B9">
        <w:rPr>
          <w:rStyle w:val="af5"/>
          <w:rFonts w:asciiTheme="minorHAnsi" w:eastAsia="Bookman Old Style" w:hAnsiTheme="minorHAnsi" w:cstheme="minorHAnsi"/>
          <w:i w:val="0"/>
          <w:color w:val="000000"/>
          <w:sz w:val="24"/>
          <w:szCs w:val="24"/>
          <w:shd w:val="clear" w:color="auto" w:fill="FFFFFF"/>
          <w:lang w:bidi="hi-IN"/>
        </w:rPr>
        <w:t xml:space="preserve"> </w:t>
      </w:r>
      <w:proofErr w:type="spellStart"/>
      <w:r w:rsidRPr="000A14B9">
        <w:rPr>
          <w:rStyle w:val="af5"/>
          <w:rFonts w:asciiTheme="minorHAnsi" w:eastAsia="Bookman Old Style" w:hAnsiTheme="minorHAnsi" w:cstheme="minorHAnsi"/>
          <w:i w:val="0"/>
          <w:color w:val="000000"/>
          <w:sz w:val="24"/>
          <w:szCs w:val="24"/>
          <w:shd w:val="clear" w:color="auto" w:fill="FFFFFF"/>
          <w:lang w:bidi="hi-IN"/>
        </w:rPr>
        <w:t>Μιχ</w:t>
      </w:r>
      <w:proofErr w:type="spellEnd"/>
      <w:r w:rsidRPr="000A14B9">
        <w:rPr>
          <w:rStyle w:val="af5"/>
          <w:rFonts w:asciiTheme="minorHAnsi" w:eastAsia="Bookman Old Style" w:hAnsiTheme="minorHAnsi" w:cstheme="minorHAnsi"/>
          <w:i w:val="0"/>
          <w:color w:val="000000"/>
          <w:sz w:val="24"/>
          <w:szCs w:val="24"/>
          <w:shd w:val="clear" w:color="auto" w:fill="FFFFFF"/>
          <w:lang w:bidi="hi-IN"/>
        </w:rPr>
        <w:t>. 1</w:t>
      </w:r>
      <w:r>
        <w:rPr>
          <w:rStyle w:val="af5"/>
          <w:rFonts w:asciiTheme="minorHAnsi" w:eastAsia="Bookman Old Style" w:hAnsiTheme="minorHAnsi" w:cstheme="minorHAnsi"/>
          <w:i w:val="0"/>
          <w:color w:val="000000"/>
          <w:sz w:val="24"/>
          <w:szCs w:val="24"/>
          <w:shd w:val="clear" w:color="auto" w:fill="FFFFFF"/>
          <w:lang w:bidi="hi-IN"/>
        </w:rPr>
        <w:t xml:space="preserve">1) </w:t>
      </w:r>
      <w:r w:rsidRPr="000A14B9">
        <w:rPr>
          <w:rStyle w:val="af5"/>
          <w:rFonts w:asciiTheme="minorHAnsi" w:eastAsia="Bookman Old Style" w:hAnsiTheme="minorHAnsi" w:cstheme="minorHAnsi"/>
          <w:i w:val="0"/>
          <w:color w:val="000000"/>
          <w:sz w:val="24"/>
          <w:szCs w:val="24"/>
          <w:shd w:val="clear" w:color="auto" w:fill="FFFFFF"/>
          <w:lang w:bidi="hi-IN"/>
        </w:rPr>
        <w:t xml:space="preserve"> </w:t>
      </w:r>
      <w:proofErr w:type="spellStart"/>
      <w:r w:rsidRPr="000A14B9">
        <w:rPr>
          <w:rStyle w:val="af5"/>
          <w:rFonts w:asciiTheme="minorHAnsi" w:eastAsia="Bookman Old Style" w:hAnsiTheme="minorHAnsi" w:cstheme="minorHAnsi"/>
          <w:i w:val="0"/>
          <w:color w:val="000000"/>
          <w:sz w:val="24"/>
          <w:szCs w:val="24"/>
          <w:shd w:val="clear" w:color="auto" w:fill="FFFFFF"/>
          <w:lang w:bidi="hi-IN"/>
        </w:rPr>
        <w:t>Καπλάνης</w:t>
      </w:r>
      <w:proofErr w:type="spellEnd"/>
      <w:r w:rsidRPr="000A14B9">
        <w:rPr>
          <w:rStyle w:val="af5"/>
          <w:rFonts w:asciiTheme="minorHAnsi" w:eastAsia="Bookman Old Style" w:hAnsiTheme="minorHAnsi" w:cstheme="minorHAnsi"/>
          <w:i w:val="0"/>
          <w:color w:val="000000"/>
          <w:sz w:val="24"/>
          <w:szCs w:val="24"/>
          <w:shd w:val="clear" w:color="auto" w:fill="FFFFFF"/>
          <w:lang w:bidi="hi-IN"/>
        </w:rPr>
        <w:t xml:space="preserve"> Κων/νος 1</w:t>
      </w:r>
      <w:r>
        <w:rPr>
          <w:rStyle w:val="af5"/>
          <w:rFonts w:asciiTheme="minorHAnsi" w:eastAsia="Bookman Old Style" w:hAnsiTheme="minorHAnsi" w:cstheme="minorHAnsi"/>
          <w:i w:val="0"/>
          <w:color w:val="000000"/>
          <w:sz w:val="24"/>
          <w:szCs w:val="24"/>
          <w:shd w:val="clear" w:color="auto" w:fill="FFFFFF"/>
          <w:lang w:bidi="hi-IN"/>
        </w:rPr>
        <w:t>2</w:t>
      </w:r>
      <w:r w:rsidRPr="000A14B9">
        <w:rPr>
          <w:rStyle w:val="af5"/>
          <w:rFonts w:asciiTheme="minorHAnsi" w:eastAsia="Bookman Old Style" w:hAnsiTheme="minorHAnsi" w:cstheme="minorHAnsi"/>
          <w:i w:val="0"/>
          <w:color w:val="000000"/>
          <w:sz w:val="24"/>
          <w:szCs w:val="24"/>
          <w:shd w:val="clear" w:color="auto" w:fill="FFFFFF"/>
          <w:lang w:bidi="hi-IN"/>
        </w:rPr>
        <w:t xml:space="preserve">) </w:t>
      </w:r>
      <w:proofErr w:type="spellStart"/>
      <w:r w:rsidRPr="000A14B9">
        <w:rPr>
          <w:rStyle w:val="af5"/>
          <w:rFonts w:asciiTheme="minorHAnsi" w:eastAsia="Bookman Old Style" w:hAnsiTheme="minorHAnsi" w:cstheme="minorHAnsi"/>
          <w:i w:val="0"/>
          <w:color w:val="000000"/>
          <w:sz w:val="24"/>
          <w:szCs w:val="24"/>
          <w:shd w:val="clear" w:color="auto" w:fill="FFFFFF"/>
          <w:lang w:bidi="hi-IN"/>
        </w:rPr>
        <w:t>Τόλιας</w:t>
      </w:r>
      <w:proofErr w:type="spellEnd"/>
      <w:r w:rsidRPr="000A14B9">
        <w:rPr>
          <w:rStyle w:val="af5"/>
          <w:rFonts w:asciiTheme="minorHAnsi" w:eastAsia="Bookman Old Style" w:hAnsiTheme="minorHAnsi" w:cstheme="minorHAnsi"/>
          <w:i w:val="0"/>
          <w:color w:val="000000"/>
          <w:sz w:val="24"/>
          <w:szCs w:val="24"/>
          <w:shd w:val="clear" w:color="auto" w:fill="FFFFFF"/>
          <w:lang w:bidi="hi-IN"/>
        </w:rPr>
        <w:t xml:space="preserve"> Δημήτριος  1</w:t>
      </w:r>
      <w:r>
        <w:rPr>
          <w:rStyle w:val="af5"/>
          <w:rFonts w:asciiTheme="minorHAnsi" w:eastAsia="Bookman Old Style" w:hAnsiTheme="minorHAnsi" w:cstheme="minorHAnsi"/>
          <w:i w:val="0"/>
          <w:color w:val="000000"/>
          <w:sz w:val="24"/>
          <w:szCs w:val="24"/>
          <w:shd w:val="clear" w:color="auto" w:fill="FFFFFF"/>
          <w:lang w:bidi="hi-IN"/>
        </w:rPr>
        <w:t>3</w:t>
      </w:r>
      <w:r w:rsidRPr="000A14B9">
        <w:rPr>
          <w:rStyle w:val="af5"/>
          <w:rFonts w:asciiTheme="minorHAnsi" w:eastAsia="Bookman Old Style" w:hAnsiTheme="minorHAnsi" w:cstheme="minorHAnsi"/>
          <w:i w:val="0"/>
          <w:color w:val="000000"/>
          <w:sz w:val="24"/>
          <w:szCs w:val="24"/>
          <w:shd w:val="clear" w:color="auto" w:fill="FFFFFF"/>
          <w:lang w:bidi="hi-IN"/>
        </w:rPr>
        <w:t>) Καρα</w:t>
      </w:r>
      <w:r>
        <w:rPr>
          <w:rStyle w:val="af5"/>
          <w:rFonts w:asciiTheme="minorHAnsi" w:eastAsia="Bookman Old Style" w:hAnsiTheme="minorHAnsi" w:cstheme="minorHAnsi"/>
          <w:i w:val="0"/>
          <w:color w:val="000000"/>
          <w:sz w:val="24"/>
          <w:szCs w:val="24"/>
          <w:shd w:val="clear" w:color="auto" w:fill="FFFFFF"/>
          <w:lang w:bidi="hi-IN"/>
        </w:rPr>
        <w:t>λής Χρήστος 14)</w:t>
      </w:r>
      <w:proofErr w:type="spellStart"/>
      <w:r>
        <w:rPr>
          <w:rStyle w:val="af5"/>
          <w:rFonts w:asciiTheme="minorHAnsi" w:eastAsia="Bookman Old Style" w:hAnsiTheme="minorHAnsi" w:cstheme="minorHAnsi"/>
          <w:i w:val="0"/>
          <w:color w:val="000000"/>
          <w:sz w:val="24"/>
          <w:szCs w:val="24"/>
          <w:shd w:val="clear" w:color="auto" w:fill="FFFFFF"/>
          <w:lang w:bidi="hi-IN"/>
        </w:rPr>
        <w:t>Καραμάνης</w:t>
      </w:r>
      <w:proofErr w:type="spellEnd"/>
      <w:r w:rsidRPr="000A14B9">
        <w:rPr>
          <w:rStyle w:val="af5"/>
          <w:rFonts w:asciiTheme="minorHAnsi" w:eastAsia="Bookman Old Style" w:hAnsiTheme="minorHAnsi" w:cstheme="minorHAnsi"/>
          <w:i w:val="0"/>
          <w:color w:val="000000"/>
          <w:sz w:val="24"/>
          <w:szCs w:val="24"/>
          <w:shd w:val="clear" w:color="auto" w:fill="FFFFFF"/>
          <w:lang w:bidi="hi-IN"/>
        </w:rPr>
        <w:t xml:space="preserve"> Δημ</w:t>
      </w:r>
      <w:r>
        <w:rPr>
          <w:rStyle w:val="af5"/>
          <w:rFonts w:asciiTheme="minorHAnsi" w:eastAsia="Bookman Old Style" w:hAnsiTheme="minorHAnsi" w:cstheme="minorHAnsi"/>
          <w:i w:val="0"/>
          <w:color w:val="000000"/>
          <w:sz w:val="24"/>
          <w:szCs w:val="24"/>
          <w:shd w:val="clear" w:color="auto" w:fill="FFFFFF"/>
          <w:lang w:bidi="hi-IN"/>
        </w:rPr>
        <w:t xml:space="preserve">ήτριος,15) </w:t>
      </w:r>
      <w:proofErr w:type="spellStart"/>
      <w:r>
        <w:rPr>
          <w:rStyle w:val="af5"/>
          <w:rFonts w:asciiTheme="minorHAnsi" w:eastAsia="Bookman Old Style" w:hAnsiTheme="minorHAnsi" w:cstheme="minorHAnsi"/>
          <w:i w:val="0"/>
          <w:color w:val="000000"/>
          <w:sz w:val="24"/>
          <w:szCs w:val="24"/>
          <w:shd w:val="clear" w:color="auto" w:fill="FFFFFF"/>
          <w:lang w:bidi="hi-IN"/>
        </w:rPr>
        <w:t>Τουμαράς</w:t>
      </w:r>
      <w:proofErr w:type="spellEnd"/>
      <w:r>
        <w:rPr>
          <w:rStyle w:val="af5"/>
          <w:rFonts w:asciiTheme="minorHAnsi" w:eastAsia="Bookman Old Style" w:hAnsiTheme="minorHAnsi" w:cstheme="minorHAnsi"/>
          <w:i w:val="0"/>
          <w:color w:val="000000"/>
          <w:sz w:val="24"/>
          <w:szCs w:val="24"/>
          <w:shd w:val="clear" w:color="auto" w:fill="FFFFFF"/>
          <w:lang w:bidi="hi-IN"/>
        </w:rPr>
        <w:t xml:space="preserve"> Βασίλειος</w:t>
      </w:r>
      <w:r w:rsidRPr="000A14B9">
        <w:rPr>
          <w:rStyle w:val="af5"/>
          <w:rFonts w:asciiTheme="minorHAnsi" w:eastAsia="Bookman Old Style" w:hAnsiTheme="minorHAnsi" w:cstheme="minorHAnsi"/>
          <w:i w:val="0"/>
          <w:color w:val="000000"/>
          <w:sz w:val="24"/>
          <w:szCs w:val="24"/>
          <w:shd w:val="clear" w:color="auto" w:fill="FFFFFF"/>
          <w:lang w:bidi="hi-IN"/>
        </w:rPr>
        <w:t xml:space="preserve"> 1</w:t>
      </w:r>
      <w:r>
        <w:rPr>
          <w:rStyle w:val="af5"/>
          <w:rFonts w:asciiTheme="minorHAnsi" w:eastAsia="Bookman Old Style" w:hAnsiTheme="minorHAnsi" w:cstheme="minorHAnsi"/>
          <w:i w:val="0"/>
          <w:color w:val="000000"/>
          <w:sz w:val="24"/>
          <w:szCs w:val="24"/>
          <w:shd w:val="clear" w:color="auto" w:fill="FFFFFF"/>
          <w:lang w:bidi="hi-IN"/>
        </w:rPr>
        <w:t>6</w:t>
      </w:r>
      <w:r w:rsidRPr="000A14B9">
        <w:rPr>
          <w:rStyle w:val="af5"/>
          <w:rFonts w:asciiTheme="minorHAnsi" w:eastAsia="Bookman Old Style" w:hAnsiTheme="minorHAnsi" w:cstheme="minorHAnsi"/>
          <w:i w:val="0"/>
          <w:color w:val="000000"/>
          <w:sz w:val="24"/>
          <w:szCs w:val="24"/>
          <w:shd w:val="clear" w:color="auto" w:fill="FFFFFF"/>
          <w:lang w:bidi="hi-IN"/>
        </w:rPr>
        <w:t xml:space="preserve">) Κατής </w:t>
      </w:r>
      <w:proofErr w:type="spellStart"/>
      <w:r w:rsidRPr="000A14B9">
        <w:rPr>
          <w:rStyle w:val="af5"/>
          <w:rFonts w:asciiTheme="minorHAnsi" w:eastAsia="Bookman Old Style" w:hAnsiTheme="minorHAnsi" w:cstheme="minorHAnsi"/>
          <w:i w:val="0"/>
          <w:color w:val="000000"/>
          <w:sz w:val="24"/>
          <w:szCs w:val="24"/>
          <w:shd w:val="clear" w:color="auto" w:fill="FFFFFF"/>
          <w:lang w:bidi="hi-IN"/>
        </w:rPr>
        <w:t>Χαρ</w:t>
      </w:r>
      <w:proofErr w:type="spellEnd"/>
      <w:r w:rsidRPr="000A14B9">
        <w:rPr>
          <w:rStyle w:val="af5"/>
          <w:rFonts w:asciiTheme="minorHAnsi" w:eastAsia="Bookman Old Style" w:hAnsiTheme="minorHAnsi" w:cstheme="minorHAnsi"/>
          <w:i w:val="0"/>
          <w:color w:val="000000"/>
          <w:sz w:val="24"/>
          <w:szCs w:val="24"/>
          <w:shd w:val="clear" w:color="auto" w:fill="FFFFFF"/>
          <w:lang w:bidi="hi-IN"/>
        </w:rPr>
        <w:t xml:space="preserve">. </w:t>
      </w:r>
      <w:r>
        <w:rPr>
          <w:rStyle w:val="af5"/>
          <w:rFonts w:asciiTheme="minorHAnsi" w:eastAsia="Bookman Old Style" w:hAnsiTheme="minorHAnsi" w:cstheme="minorHAnsi"/>
          <w:i w:val="0"/>
          <w:color w:val="000000"/>
          <w:sz w:val="24"/>
          <w:szCs w:val="24"/>
          <w:shd w:val="clear" w:color="auto" w:fill="FFFFFF"/>
          <w:lang w:bidi="hi-IN"/>
        </w:rPr>
        <w:t xml:space="preserve"> </w:t>
      </w:r>
    </w:p>
    <w:p w:rsidR="00A951F8" w:rsidRPr="00556914" w:rsidRDefault="00A951F8" w:rsidP="00A951F8">
      <w:pPr>
        <w:spacing w:line="360" w:lineRule="auto"/>
        <w:jc w:val="both"/>
        <w:rPr>
          <w:highlight w:val="yellow"/>
        </w:rPr>
      </w:pPr>
    </w:p>
    <w:p w:rsidR="00A951F8" w:rsidRPr="008B76ED" w:rsidRDefault="00A951F8" w:rsidP="00A951F8">
      <w:pPr>
        <w:widowControl w:val="0"/>
        <w:tabs>
          <w:tab w:val="center" w:pos="8460"/>
        </w:tabs>
        <w:spacing w:line="360" w:lineRule="auto"/>
        <w:rPr>
          <w:rFonts w:asciiTheme="minorHAnsi" w:hAnsiTheme="minorHAnsi" w:cstheme="minorHAnsi"/>
          <w:sz w:val="24"/>
          <w:szCs w:val="24"/>
        </w:rPr>
      </w:pPr>
      <w:r w:rsidRPr="008B76ED">
        <w:rPr>
          <w:rFonts w:asciiTheme="minorHAnsi" w:hAnsiTheme="minorHAnsi" w:cstheme="minorHAnsi"/>
          <w:sz w:val="24"/>
          <w:szCs w:val="24"/>
        </w:rPr>
        <w:t xml:space="preserve">ΚΑΤΑ  ψήφισαν </w:t>
      </w:r>
      <w:r>
        <w:rPr>
          <w:rFonts w:asciiTheme="minorHAnsi" w:hAnsiTheme="minorHAnsi" w:cstheme="minorHAnsi"/>
          <w:sz w:val="24"/>
          <w:szCs w:val="24"/>
        </w:rPr>
        <w:t xml:space="preserve">οι δημοτικοί σύμβουλοι </w:t>
      </w:r>
      <w:proofErr w:type="spellStart"/>
      <w:r>
        <w:rPr>
          <w:rFonts w:asciiTheme="minorHAnsi" w:hAnsiTheme="minorHAnsi" w:cstheme="minorHAnsi"/>
          <w:sz w:val="24"/>
          <w:szCs w:val="24"/>
        </w:rPr>
        <w:t>κ.κ</w:t>
      </w:r>
      <w:proofErr w:type="spellEnd"/>
      <w:r>
        <w:rPr>
          <w:rFonts w:asciiTheme="minorHAnsi" w:hAnsiTheme="minorHAnsi" w:cstheme="minorHAnsi"/>
          <w:sz w:val="24"/>
          <w:szCs w:val="24"/>
        </w:rPr>
        <w:t xml:space="preserve">. 1) </w:t>
      </w:r>
      <w:r w:rsidRPr="008B76ED">
        <w:rPr>
          <w:rFonts w:asciiTheme="minorHAnsi" w:hAnsiTheme="minorHAnsi" w:cstheme="minorHAnsi"/>
          <w:sz w:val="24"/>
          <w:szCs w:val="24"/>
        </w:rPr>
        <w:t xml:space="preserve"> </w:t>
      </w:r>
      <w:proofErr w:type="spellStart"/>
      <w:r w:rsidRPr="008B76ED">
        <w:rPr>
          <w:rFonts w:asciiTheme="minorHAnsi" w:hAnsiTheme="minorHAnsi" w:cstheme="minorHAnsi"/>
          <w:sz w:val="24"/>
          <w:szCs w:val="24"/>
        </w:rPr>
        <w:t>Μπράλιος</w:t>
      </w:r>
      <w:proofErr w:type="spellEnd"/>
      <w:r w:rsidRPr="008B76ED">
        <w:rPr>
          <w:rFonts w:asciiTheme="minorHAnsi" w:hAnsiTheme="minorHAnsi" w:cstheme="minorHAnsi"/>
          <w:sz w:val="24"/>
          <w:szCs w:val="24"/>
        </w:rPr>
        <w:t xml:space="preserve"> Νικόλαος   </w:t>
      </w:r>
      <w:r>
        <w:rPr>
          <w:rFonts w:asciiTheme="minorHAnsi" w:hAnsiTheme="minorHAnsi" w:cstheme="minorHAnsi"/>
          <w:sz w:val="24"/>
          <w:szCs w:val="24"/>
        </w:rPr>
        <w:t>2</w:t>
      </w:r>
      <w:r w:rsidRPr="008B76ED">
        <w:rPr>
          <w:rFonts w:asciiTheme="minorHAnsi" w:hAnsiTheme="minorHAnsi" w:cstheme="minorHAnsi"/>
          <w:sz w:val="24"/>
          <w:szCs w:val="24"/>
        </w:rPr>
        <w:t>)</w:t>
      </w:r>
      <w:proofErr w:type="spellStart"/>
      <w:r w:rsidRPr="008B76ED">
        <w:rPr>
          <w:rFonts w:asciiTheme="minorHAnsi" w:hAnsiTheme="minorHAnsi" w:cstheme="minorHAnsi"/>
          <w:sz w:val="24"/>
          <w:szCs w:val="24"/>
        </w:rPr>
        <w:t>Τσιφής</w:t>
      </w:r>
      <w:proofErr w:type="spellEnd"/>
      <w:r w:rsidRPr="008B76ED">
        <w:rPr>
          <w:rFonts w:asciiTheme="minorHAnsi" w:hAnsiTheme="minorHAnsi" w:cstheme="minorHAnsi"/>
          <w:sz w:val="24"/>
          <w:szCs w:val="24"/>
        </w:rPr>
        <w:t xml:space="preserve"> Δημήτριος.  </w:t>
      </w:r>
    </w:p>
    <w:p w:rsidR="00477C27" w:rsidRDefault="00477C27" w:rsidP="00477C27">
      <w:pPr>
        <w:spacing w:line="360" w:lineRule="auto"/>
        <w:ind w:left="-142"/>
        <w:rPr>
          <w:rStyle w:val="af5"/>
          <w:rFonts w:asciiTheme="minorHAnsi" w:eastAsia="Arial" w:hAnsiTheme="minorHAnsi" w:cstheme="minorHAnsi"/>
          <w:bCs/>
          <w:i w:val="0"/>
          <w:color w:val="000000"/>
          <w:kern w:val="1"/>
          <w:sz w:val="24"/>
          <w:szCs w:val="24"/>
          <w:highlight w:val="white"/>
          <w:shd w:val="clear" w:color="auto" w:fill="FFFFFF"/>
        </w:rPr>
      </w:pPr>
    </w:p>
    <w:p w:rsidR="00477C27" w:rsidRPr="00646331" w:rsidRDefault="00477C27" w:rsidP="00477C27">
      <w:pPr>
        <w:spacing w:line="360" w:lineRule="auto"/>
        <w:ind w:left="-142"/>
        <w:rPr>
          <w:rFonts w:asciiTheme="minorHAnsi" w:hAnsiTheme="minorHAnsi" w:cstheme="minorHAnsi"/>
          <w:i/>
          <w:sz w:val="24"/>
          <w:szCs w:val="24"/>
        </w:rPr>
      </w:pPr>
      <w:r w:rsidRPr="00646331">
        <w:rPr>
          <w:rStyle w:val="af5"/>
          <w:rFonts w:asciiTheme="minorHAnsi" w:eastAsia="Arial" w:hAnsiTheme="minorHAnsi" w:cstheme="minorHAnsi"/>
          <w:bCs/>
          <w:i w:val="0"/>
          <w:color w:val="000000"/>
          <w:kern w:val="1"/>
          <w:sz w:val="24"/>
          <w:szCs w:val="24"/>
          <w:highlight w:val="white"/>
          <w:shd w:val="clear" w:color="auto" w:fill="FFFFFF"/>
        </w:rPr>
        <w:t xml:space="preserve">Το Δημοτικό Συμβούλιο </w:t>
      </w:r>
      <w:r w:rsidRPr="00646331">
        <w:rPr>
          <w:rStyle w:val="af5"/>
          <w:rFonts w:asciiTheme="minorHAnsi" w:eastAsia="Calibri" w:hAnsiTheme="minorHAnsi" w:cstheme="minorHAnsi"/>
          <w:i w:val="0"/>
          <w:color w:val="000000"/>
          <w:kern w:val="1"/>
          <w:sz w:val="24"/>
          <w:szCs w:val="24"/>
          <w:highlight w:val="white"/>
          <w:shd w:val="clear" w:color="auto" w:fill="FFFFFF"/>
        </w:rPr>
        <w:t>μετά από διαλογική συζήτηση και λ</w:t>
      </w:r>
      <w:r w:rsidRPr="00646331">
        <w:rPr>
          <w:rStyle w:val="af5"/>
          <w:rFonts w:asciiTheme="minorHAnsi" w:eastAsia="Arial" w:hAnsiTheme="minorHAnsi" w:cstheme="minorHAnsi"/>
          <w:bCs/>
          <w:i w:val="0"/>
          <w:color w:val="000000"/>
          <w:kern w:val="1"/>
          <w:sz w:val="24"/>
          <w:szCs w:val="24"/>
          <w:highlight w:val="white"/>
          <w:shd w:val="clear" w:color="auto" w:fill="FFFFFF"/>
        </w:rPr>
        <w:t>αμβάνοντας υπόψη του :</w:t>
      </w:r>
    </w:p>
    <w:p w:rsidR="00477C27" w:rsidRPr="001B3527" w:rsidRDefault="00477C27" w:rsidP="00477C27">
      <w:pPr>
        <w:pStyle w:val="a8"/>
        <w:numPr>
          <w:ilvl w:val="0"/>
          <w:numId w:val="4"/>
        </w:numPr>
        <w:suppressAutoHyphens/>
        <w:spacing w:before="6" w:after="6" w:line="360" w:lineRule="auto"/>
        <w:ind w:left="360"/>
        <w:jc w:val="both"/>
        <w:rPr>
          <w:rFonts w:asciiTheme="minorHAnsi" w:hAnsiTheme="minorHAnsi" w:cstheme="minorHAnsi"/>
          <w:b/>
          <w:bCs/>
          <w:sz w:val="24"/>
          <w:szCs w:val="24"/>
        </w:rPr>
      </w:pPr>
      <w:r w:rsidRPr="001B3527">
        <w:rPr>
          <w:rFonts w:asciiTheme="minorHAnsi" w:hAnsiTheme="minorHAnsi" w:cstheme="minorHAnsi"/>
          <w:bCs/>
          <w:color w:val="000000"/>
          <w:sz w:val="24"/>
          <w:szCs w:val="24"/>
        </w:rPr>
        <w:t>τις διατάξεις του άρθρου   74 του Ν. 4555/2018 (αντικατάσταση του άρθρου 67 του Ν. 3852/2010)</w:t>
      </w:r>
      <w:r w:rsidRPr="001B3527">
        <w:rPr>
          <w:rFonts w:asciiTheme="minorHAnsi" w:hAnsiTheme="minorHAnsi" w:cstheme="minorHAnsi"/>
          <w:b/>
          <w:bCs/>
          <w:color w:val="000000"/>
          <w:sz w:val="24"/>
          <w:szCs w:val="24"/>
        </w:rPr>
        <w:t xml:space="preserve"> </w:t>
      </w:r>
      <w:r w:rsidRPr="001B3527">
        <w:rPr>
          <w:rFonts w:asciiTheme="minorHAnsi" w:hAnsiTheme="minorHAnsi" w:cstheme="minorHAnsi"/>
          <w:b/>
          <w:bCs/>
          <w:sz w:val="24"/>
          <w:szCs w:val="24"/>
        </w:rPr>
        <w:t xml:space="preserve">, </w:t>
      </w:r>
    </w:p>
    <w:p w:rsidR="00477C27" w:rsidRPr="001B3527" w:rsidRDefault="00477C27" w:rsidP="00477C27">
      <w:pPr>
        <w:pStyle w:val="a8"/>
        <w:numPr>
          <w:ilvl w:val="0"/>
          <w:numId w:val="4"/>
        </w:numPr>
        <w:suppressAutoHyphens/>
        <w:spacing w:before="6" w:after="6" w:line="360" w:lineRule="auto"/>
        <w:ind w:left="360"/>
        <w:jc w:val="both"/>
        <w:rPr>
          <w:rFonts w:asciiTheme="minorHAnsi" w:hAnsiTheme="minorHAnsi" w:cstheme="minorHAnsi"/>
          <w:i/>
          <w:sz w:val="24"/>
          <w:szCs w:val="24"/>
        </w:rPr>
      </w:pPr>
      <w:r w:rsidRPr="001B3527">
        <w:rPr>
          <w:rFonts w:asciiTheme="minorHAnsi" w:hAnsiTheme="minorHAnsi" w:cstheme="minorHAnsi"/>
          <w:bCs/>
          <w:sz w:val="24"/>
          <w:szCs w:val="24"/>
        </w:rPr>
        <w:t xml:space="preserve">Τις διατάξεις της </w:t>
      </w:r>
      <w:proofErr w:type="spellStart"/>
      <w:r w:rsidRPr="001B3527">
        <w:rPr>
          <w:rFonts w:asciiTheme="minorHAnsi" w:hAnsiTheme="minorHAnsi" w:cstheme="minorHAnsi"/>
          <w:bCs/>
          <w:sz w:val="24"/>
          <w:szCs w:val="24"/>
        </w:rPr>
        <w:t>υπ΄αριθμ</w:t>
      </w:r>
      <w:proofErr w:type="spellEnd"/>
      <w:r w:rsidRPr="001B3527">
        <w:rPr>
          <w:rFonts w:asciiTheme="minorHAnsi" w:hAnsiTheme="minorHAnsi" w:cstheme="minorHAnsi"/>
          <w:bCs/>
          <w:sz w:val="24"/>
          <w:szCs w:val="24"/>
        </w:rPr>
        <w:t xml:space="preserve"> 375/2022</w:t>
      </w:r>
      <w:r w:rsidRPr="001B3527">
        <w:rPr>
          <w:rFonts w:asciiTheme="minorHAnsi" w:hAnsiTheme="minorHAnsi" w:cstheme="minorHAnsi"/>
          <w:bCs/>
          <w:sz w:val="24"/>
          <w:szCs w:val="24"/>
          <w:u w:val="single"/>
        </w:rPr>
        <w:t xml:space="preserve"> εγκυκλίου του ΥΠ.ΕΣ. (ΑΔΑ: Ψ42Π46ΜΤΛ6-4ΙΓ)</w:t>
      </w:r>
      <w:r w:rsidRPr="001B3527">
        <w:rPr>
          <w:rFonts w:asciiTheme="minorHAnsi" w:hAnsiTheme="minorHAnsi" w:cstheme="minorHAnsi"/>
          <w:bCs/>
          <w:sz w:val="24"/>
          <w:szCs w:val="24"/>
        </w:rPr>
        <w:t xml:space="preserve"> </w:t>
      </w:r>
      <w:r w:rsidRPr="001B3527">
        <w:rPr>
          <w:rFonts w:asciiTheme="minorHAnsi" w:hAnsiTheme="minorHAnsi" w:cstheme="minorHAnsi"/>
          <w:sz w:val="24"/>
          <w:szCs w:val="24"/>
        </w:rPr>
        <w:t>«Λειτουργία Δημοτικού Συμβουλίου»</w:t>
      </w:r>
    </w:p>
    <w:p w:rsidR="00477C27" w:rsidRDefault="00477C27" w:rsidP="00477C27">
      <w:pPr>
        <w:pStyle w:val="a8"/>
        <w:numPr>
          <w:ilvl w:val="0"/>
          <w:numId w:val="4"/>
        </w:numPr>
        <w:suppressAutoHyphens/>
        <w:spacing w:before="100" w:beforeAutospacing="1" w:line="360" w:lineRule="auto"/>
        <w:ind w:left="360"/>
        <w:jc w:val="both"/>
        <w:rPr>
          <w:rFonts w:asciiTheme="minorHAnsi" w:hAnsiTheme="minorHAnsi" w:cstheme="minorHAnsi"/>
          <w:sz w:val="24"/>
          <w:szCs w:val="24"/>
        </w:rPr>
      </w:pPr>
      <w:r w:rsidRPr="001B3527">
        <w:rPr>
          <w:rFonts w:asciiTheme="minorHAnsi" w:hAnsiTheme="minorHAnsi" w:cstheme="minorHAnsi"/>
          <w:bCs/>
          <w:sz w:val="24"/>
          <w:szCs w:val="24"/>
        </w:rPr>
        <w:t xml:space="preserve">Τις διατάξεις της </w:t>
      </w:r>
      <w:proofErr w:type="spellStart"/>
      <w:r w:rsidRPr="001B3527">
        <w:rPr>
          <w:rFonts w:asciiTheme="minorHAnsi" w:hAnsiTheme="minorHAnsi" w:cstheme="minorHAnsi"/>
          <w:bCs/>
          <w:sz w:val="24"/>
          <w:szCs w:val="24"/>
        </w:rPr>
        <w:t>υπ΄αριθμ</w:t>
      </w:r>
      <w:proofErr w:type="spellEnd"/>
      <w:r w:rsidRPr="001B3527">
        <w:rPr>
          <w:rFonts w:asciiTheme="minorHAnsi" w:hAnsiTheme="minorHAnsi" w:cstheme="minorHAnsi"/>
          <w:bCs/>
          <w:sz w:val="24"/>
          <w:szCs w:val="24"/>
        </w:rPr>
        <w:t xml:space="preserve"> 380/2022</w:t>
      </w:r>
      <w:r w:rsidRPr="001B3527">
        <w:rPr>
          <w:rFonts w:asciiTheme="minorHAnsi" w:hAnsiTheme="minorHAnsi" w:cstheme="minorHAnsi"/>
          <w:bCs/>
          <w:sz w:val="24"/>
          <w:szCs w:val="24"/>
          <w:u w:val="single"/>
        </w:rPr>
        <w:t xml:space="preserve"> εγκυκλίου του ΥΠ.ΕΣ. (ΑΔΑ: ΩΖ2Χ46ΜΤΛ6-97Χ) </w:t>
      </w:r>
      <w:r w:rsidRPr="001B3527">
        <w:rPr>
          <w:rFonts w:asciiTheme="minorHAnsi" w:hAnsiTheme="minorHAnsi" w:cstheme="minorHAnsi"/>
          <w:bCs/>
          <w:sz w:val="24"/>
          <w:szCs w:val="24"/>
        </w:rPr>
        <w:t>«</w:t>
      </w:r>
      <w:r w:rsidRPr="001B3527">
        <w:rPr>
          <w:rFonts w:asciiTheme="minorHAnsi" w:hAnsiTheme="minorHAnsi" w:cstheme="minorHAnsi"/>
          <w:sz w:val="24"/>
          <w:szCs w:val="24"/>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7A48A1" w:rsidRPr="007A48A1" w:rsidRDefault="007A48A1" w:rsidP="007A48A1">
      <w:pPr>
        <w:suppressAutoHyphens/>
        <w:spacing w:before="100" w:beforeAutospacing="1" w:line="360" w:lineRule="auto"/>
        <w:jc w:val="both"/>
        <w:rPr>
          <w:rFonts w:asciiTheme="minorHAnsi" w:hAnsiTheme="minorHAnsi" w:cstheme="minorHAnsi"/>
          <w:sz w:val="24"/>
          <w:szCs w:val="24"/>
        </w:rPr>
      </w:pPr>
    </w:p>
    <w:p w:rsidR="00477C27" w:rsidRPr="001B3527" w:rsidRDefault="00477C27" w:rsidP="00477C27">
      <w:pPr>
        <w:pStyle w:val="a8"/>
        <w:numPr>
          <w:ilvl w:val="0"/>
          <w:numId w:val="4"/>
        </w:numPr>
        <w:suppressAutoHyphens/>
        <w:spacing w:before="100" w:beforeAutospacing="1" w:line="360" w:lineRule="auto"/>
        <w:ind w:left="360"/>
        <w:jc w:val="both"/>
        <w:rPr>
          <w:rFonts w:asciiTheme="minorHAnsi" w:hAnsiTheme="minorHAnsi" w:cstheme="minorHAnsi"/>
          <w:b/>
          <w:sz w:val="24"/>
          <w:szCs w:val="24"/>
        </w:rPr>
      </w:pPr>
      <w:r w:rsidRPr="001B3527">
        <w:rPr>
          <w:rFonts w:asciiTheme="minorHAnsi" w:hAnsiTheme="minorHAnsi" w:cstheme="minorHAnsi"/>
          <w:sz w:val="24"/>
          <w:szCs w:val="24"/>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477C27" w:rsidRPr="00A257CA" w:rsidRDefault="00477C27" w:rsidP="00477C27">
      <w:pPr>
        <w:pStyle w:val="a8"/>
        <w:numPr>
          <w:ilvl w:val="0"/>
          <w:numId w:val="4"/>
        </w:numPr>
        <w:spacing w:line="360" w:lineRule="auto"/>
        <w:jc w:val="both"/>
        <w:rPr>
          <w:rStyle w:val="af5"/>
          <w:rFonts w:ascii="Calibri" w:hAnsi="Calibri" w:cs="Calibri"/>
          <w:i w:val="0"/>
          <w:iCs w:val="0"/>
          <w:sz w:val="24"/>
          <w:szCs w:val="24"/>
        </w:rPr>
      </w:pPr>
      <w:r w:rsidRPr="00BD64A6">
        <w:rPr>
          <w:rFonts w:ascii="Calibri" w:eastAsia="Arial" w:hAnsi="Calibri" w:cs="Calibri"/>
          <w:iCs/>
          <w:color w:val="000000"/>
          <w:kern w:val="1"/>
          <w:sz w:val="24"/>
          <w:szCs w:val="24"/>
          <w:highlight w:val="white"/>
        </w:rPr>
        <w:t xml:space="preserve">τις διατάξεις των άρθρων 65,67,238 του Ν.3852/10, </w:t>
      </w:r>
      <w:r w:rsidRPr="00A257CA">
        <w:rPr>
          <w:rStyle w:val="af5"/>
          <w:rFonts w:ascii="Calibri" w:hAnsi="Calibri" w:cs="Calibri"/>
          <w:bCs/>
          <w:i w:val="0"/>
          <w:color w:val="000000"/>
          <w:kern w:val="1"/>
          <w:sz w:val="24"/>
          <w:szCs w:val="24"/>
          <w:highlight w:val="white"/>
          <w:shd w:val="clear" w:color="auto" w:fill="FFFFFF"/>
          <w:lang w:bidi="hi-IN"/>
        </w:rPr>
        <w:t>όπως τροποποιήθηκαν με το άρθρο 72 και 74   του Ν. 4555/2018</w:t>
      </w:r>
    </w:p>
    <w:p w:rsidR="00477C27" w:rsidRPr="002C29F6" w:rsidRDefault="00477C27" w:rsidP="00477C27">
      <w:pPr>
        <w:pStyle w:val="a8"/>
        <w:widowControl w:val="0"/>
        <w:numPr>
          <w:ilvl w:val="0"/>
          <w:numId w:val="4"/>
        </w:numPr>
        <w:tabs>
          <w:tab w:val="left" w:pos="1980"/>
        </w:tabs>
        <w:suppressAutoHyphens/>
        <w:spacing w:before="119" w:after="120" w:line="360" w:lineRule="auto"/>
        <w:jc w:val="both"/>
        <w:rPr>
          <w:rFonts w:asciiTheme="minorHAnsi" w:hAnsiTheme="minorHAnsi" w:cstheme="minorHAnsi"/>
          <w:sz w:val="24"/>
          <w:szCs w:val="24"/>
        </w:rPr>
      </w:pPr>
      <w:r w:rsidRPr="002C29F6">
        <w:rPr>
          <w:rFonts w:asciiTheme="minorHAnsi" w:hAnsiTheme="minorHAnsi" w:cstheme="minorHAnsi"/>
          <w:sz w:val="24"/>
          <w:szCs w:val="24"/>
        </w:rPr>
        <w:t>Τ</w:t>
      </w:r>
      <w:r w:rsidRPr="002C29F6">
        <w:rPr>
          <w:rFonts w:asciiTheme="minorHAnsi" w:hAnsiTheme="minorHAnsi" w:cstheme="minorHAnsi"/>
          <w:iCs/>
          <w:sz w:val="24"/>
          <w:szCs w:val="24"/>
        </w:rPr>
        <w:t xml:space="preserve">ην  υπ’  αριθμόν  127/2021 (ΑΔΑ: 6ΖΓΧΩΛΗ-ΔΝΥ) Απόφαση  του  Δημοτικού  Συμβουλίου  του Δήμου </w:t>
      </w:r>
      <w:proofErr w:type="spellStart"/>
      <w:r w:rsidRPr="002C29F6">
        <w:rPr>
          <w:rFonts w:asciiTheme="minorHAnsi" w:hAnsiTheme="minorHAnsi" w:cstheme="minorHAnsi"/>
          <w:iCs/>
          <w:sz w:val="24"/>
          <w:szCs w:val="24"/>
        </w:rPr>
        <w:t>Λεβαδέων</w:t>
      </w:r>
      <w:proofErr w:type="spellEnd"/>
      <w:r w:rsidRPr="002C29F6">
        <w:rPr>
          <w:rFonts w:asciiTheme="minorHAnsi" w:hAnsiTheme="minorHAnsi" w:cstheme="minorHAnsi"/>
          <w:iCs/>
          <w:sz w:val="24"/>
          <w:szCs w:val="24"/>
        </w:rPr>
        <w:t xml:space="preserve">  με  την οποία  ψηφίσθηκε  και  εγκρίθηκε  ο  Προϋπολογισμός  του  Δήμου </w:t>
      </w:r>
      <w:proofErr w:type="spellStart"/>
      <w:r w:rsidRPr="002C29F6">
        <w:rPr>
          <w:rFonts w:asciiTheme="minorHAnsi" w:hAnsiTheme="minorHAnsi" w:cstheme="minorHAnsi"/>
          <w:iCs/>
          <w:sz w:val="24"/>
          <w:szCs w:val="24"/>
        </w:rPr>
        <w:t>Λεβαδέων</w:t>
      </w:r>
      <w:proofErr w:type="spellEnd"/>
      <w:r w:rsidRPr="002C29F6">
        <w:rPr>
          <w:rFonts w:asciiTheme="minorHAnsi" w:hAnsiTheme="minorHAnsi" w:cstheme="minorHAnsi"/>
          <w:iCs/>
          <w:sz w:val="24"/>
          <w:szCs w:val="24"/>
        </w:rPr>
        <w:t xml:space="preserve"> έτους 2022 και επικυρώθηκε με την υπ’ αριθμό </w:t>
      </w:r>
      <w:proofErr w:type="spellStart"/>
      <w:r w:rsidRPr="002C29F6">
        <w:rPr>
          <w:rFonts w:asciiTheme="minorHAnsi" w:hAnsiTheme="minorHAnsi" w:cstheme="minorHAnsi"/>
          <w:iCs/>
          <w:sz w:val="24"/>
          <w:szCs w:val="24"/>
        </w:rPr>
        <w:t>πρωτ</w:t>
      </w:r>
      <w:proofErr w:type="spellEnd"/>
      <w:r w:rsidRPr="002C29F6">
        <w:rPr>
          <w:rFonts w:asciiTheme="minorHAnsi" w:hAnsiTheme="minorHAnsi" w:cstheme="minorHAnsi"/>
          <w:iCs/>
          <w:sz w:val="24"/>
          <w:szCs w:val="24"/>
        </w:rPr>
        <w:t>.:   3021/07-01-2022 (ΑΔΑ: Ψ4Σ9ΟΡ10-ΝΟ7) απόφαση του Συντονιστή  Αποκεντρωμένης Διοίκησης Θεσσαλίας - Στερεάς Ελλάδας</w:t>
      </w:r>
    </w:p>
    <w:p w:rsidR="00477C27" w:rsidRPr="002C29F6" w:rsidRDefault="00477C27" w:rsidP="00477C27">
      <w:pPr>
        <w:pStyle w:val="a8"/>
        <w:numPr>
          <w:ilvl w:val="0"/>
          <w:numId w:val="4"/>
        </w:numPr>
        <w:tabs>
          <w:tab w:val="left" w:pos="1980"/>
        </w:tabs>
        <w:suppressAutoHyphens/>
        <w:spacing w:before="120" w:after="120" w:line="360" w:lineRule="auto"/>
        <w:ind w:left="714" w:right="-199" w:hanging="357"/>
        <w:jc w:val="both"/>
        <w:rPr>
          <w:rFonts w:asciiTheme="minorHAnsi" w:hAnsiTheme="minorHAnsi" w:cstheme="minorHAnsi"/>
          <w:sz w:val="24"/>
          <w:szCs w:val="24"/>
        </w:rPr>
      </w:pPr>
      <w:r w:rsidRPr="002C29F6">
        <w:rPr>
          <w:rFonts w:asciiTheme="minorHAnsi" w:hAnsiTheme="minorHAnsi" w:cstheme="minorHAnsi"/>
          <w:sz w:val="24"/>
          <w:szCs w:val="24"/>
        </w:rPr>
        <w:t xml:space="preserve">Τις διατάξεις το άρθρο 25  του Ν. 4270/2014 «Αρχές δημοσιονομικής διαχείρισης και εποπτείας (ενσωμάτωση της Οδηγίας 2011/85/ΕΕ) – δημόσιο λογιστικό και άλλες διατάξεις» (ΦΕΚ 143/Α/28-6-2014)  </w:t>
      </w:r>
    </w:p>
    <w:p w:rsidR="00477C27" w:rsidRPr="002C29F6" w:rsidRDefault="00477C27" w:rsidP="00477C27">
      <w:pPr>
        <w:pStyle w:val="a8"/>
        <w:numPr>
          <w:ilvl w:val="0"/>
          <w:numId w:val="4"/>
        </w:numPr>
        <w:suppressAutoHyphens/>
        <w:autoSpaceDE w:val="0"/>
        <w:autoSpaceDN w:val="0"/>
        <w:adjustRightInd w:val="0"/>
        <w:spacing w:line="360" w:lineRule="auto"/>
        <w:jc w:val="both"/>
        <w:rPr>
          <w:rFonts w:asciiTheme="minorHAnsi" w:hAnsiTheme="minorHAnsi" w:cstheme="minorHAnsi"/>
          <w:sz w:val="24"/>
          <w:szCs w:val="24"/>
        </w:rPr>
      </w:pPr>
      <w:r w:rsidRPr="002C29F6">
        <w:rPr>
          <w:rFonts w:asciiTheme="minorHAnsi" w:hAnsiTheme="minorHAnsi" w:cstheme="minorHAnsi"/>
          <w:sz w:val="24"/>
          <w:szCs w:val="24"/>
        </w:rPr>
        <w:t xml:space="preserve">Τις διατάξεις της αρ. 34574/05-07-2018 ( ΦΕΚ 2942 και 3635 B΄) Κ.Υ.Α. των Υπουργών Εσωτερικών και Οικονομικών «Καθορισμός </w:t>
      </w:r>
      <w:proofErr w:type="spellStart"/>
      <w:r w:rsidRPr="002C29F6">
        <w:rPr>
          <w:rFonts w:asciiTheme="minorHAnsi" w:hAnsiTheme="minorHAnsi" w:cstheme="minorHAnsi"/>
          <w:sz w:val="24"/>
          <w:szCs w:val="24"/>
        </w:rPr>
        <w:t>στοχοθεσίας</w:t>
      </w:r>
      <w:proofErr w:type="spellEnd"/>
      <w:r w:rsidRPr="002C29F6">
        <w:rPr>
          <w:rFonts w:asciiTheme="minorHAnsi" w:hAnsiTheme="minorHAnsi" w:cstheme="minorHAnsi"/>
          <w:sz w:val="24"/>
          <w:szCs w:val="24"/>
        </w:rPr>
        <w:t xml:space="preserve">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ΟΤΑ.-Θέματα Λειτουργίας του Παρατηρητηρίου Οικονομικής Αυτοτέλειας των ΟΤΑ»</w:t>
      </w:r>
    </w:p>
    <w:p w:rsidR="00477C27" w:rsidRPr="002C29F6" w:rsidRDefault="00477C27" w:rsidP="00477C27">
      <w:pPr>
        <w:pStyle w:val="a8"/>
        <w:numPr>
          <w:ilvl w:val="0"/>
          <w:numId w:val="4"/>
        </w:numPr>
        <w:tabs>
          <w:tab w:val="left" w:pos="1980"/>
        </w:tabs>
        <w:suppressAutoHyphens/>
        <w:spacing w:before="120" w:after="120" w:line="360" w:lineRule="auto"/>
        <w:ind w:right="-199"/>
        <w:jc w:val="both"/>
        <w:rPr>
          <w:rFonts w:asciiTheme="minorHAnsi" w:hAnsiTheme="minorHAnsi" w:cstheme="minorHAnsi"/>
          <w:sz w:val="24"/>
          <w:szCs w:val="24"/>
        </w:rPr>
      </w:pPr>
      <w:r w:rsidRPr="002C29F6">
        <w:rPr>
          <w:rFonts w:asciiTheme="minorHAnsi" w:hAnsiTheme="minorHAnsi" w:cstheme="minorHAnsi"/>
          <w:sz w:val="24"/>
          <w:szCs w:val="24"/>
        </w:rPr>
        <w:t xml:space="preserve">Το με αρ. </w:t>
      </w:r>
      <w:proofErr w:type="spellStart"/>
      <w:r w:rsidRPr="002C29F6">
        <w:rPr>
          <w:rFonts w:asciiTheme="minorHAnsi" w:hAnsiTheme="minorHAnsi" w:cstheme="minorHAnsi"/>
          <w:sz w:val="24"/>
          <w:szCs w:val="24"/>
        </w:rPr>
        <w:t>πρωτ</w:t>
      </w:r>
      <w:proofErr w:type="spellEnd"/>
      <w:r w:rsidRPr="002C29F6">
        <w:rPr>
          <w:rFonts w:asciiTheme="minorHAnsi" w:hAnsiTheme="minorHAnsi" w:cstheme="minorHAnsi"/>
          <w:sz w:val="24"/>
          <w:szCs w:val="24"/>
        </w:rPr>
        <w:t xml:space="preserve">. 44485/6-8-2018 έγγραφο του Υπ. Εσωτερικών «Οδηγίες για την υποχρεωτική αναμόρφωση των ΟΠΔ 2018 και διευκρινίσεις επί του νέου συστήματος </w:t>
      </w:r>
      <w:proofErr w:type="spellStart"/>
      <w:r w:rsidRPr="002C29F6">
        <w:rPr>
          <w:rFonts w:asciiTheme="minorHAnsi" w:hAnsiTheme="minorHAnsi" w:cstheme="minorHAnsi"/>
          <w:sz w:val="24"/>
          <w:szCs w:val="24"/>
        </w:rPr>
        <w:t>στοχοθεσίας</w:t>
      </w:r>
      <w:proofErr w:type="spellEnd"/>
      <w:r w:rsidRPr="002C29F6">
        <w:rPr>
          <w:rFonts w:asciiTheme="minorHAnsi" w:hAnsiTheme="minorHAnsi" w:cstheme="minorHAnsi"/>
          <w:sz w:val="24"/>
          <w:szCs w:val="24"/>
        </w:rPr>
        <w:t xml:space="preserve"> και ελέγχου επίτευξης των οικονομικών στόχων μέσω των ΟΠΔ».</w:t>
      </w:r>
    </w:p>
    <w:p w:rsidR="00477C27" w:rsidRPr="002C29F6" w:rsidRDefault="00477C27" w:rsidP="00477C27">
      <w:pPr>
        <w:pStyle w:val="a8"/>
        <w:numPr>
          <w:ilvl w:val="0"/>
          <w:numId w:val="4"/>
        </w:numPr>
        <w:spacing w:before="120" w:after="120" w:line="360" w:lineRule="auto"/>
        <w:ind w:right="-199"/>
        <w:jc w:val="both"/>
        <w:rPr>
          <w:rFonts w:asciiTheme="minorHAnsi" w:hAnsiTheme="minorHAnsi" w:cstheme="minorHAnsi"/>
          <w:sz w:val="24"/>
          <w:szCs w:val="24"/>
        </w:rPr>
      </w:pPr>
      <w:r w:rsidRPr="002C29F6">
        <w:rPr>
          <w:rFonts w:asciiTheme="minorHAnsi" w:hAnsiTheme="minorHAnsi" w:cstheme="minorHAnsi"/>
          <w:sz w:val="24"/>
          <w:szCs w:val="24"/>
        </w:rPr>
        <w:t>Την υ</w:t>
      </w:r>
      <w:r>
        <w:rPr>
          <w:rFonts w:asciiTheme="minorHAnsi" w:hAnsiTheme="minorHAnsi" w:cstheme="minorHAnsi"/>
          <w:sz w:val="24"/>
          <w:szCs w:val="24"/>
        </w:rPr>
        <w:t>π</w:t>
      </w:r>
      <w:r w:rsidRPr="002C29F6">
        <w:rPr>
          <w:rFonts w:asciiTheme="minorHAnsi" w:hAnsiTheme="minorHAnsi" w:cstheme="minorHAnsi"/>
          <w:sz w:val="24"/>
          <w:szCs w:val="24"/>
        </w:rPr>
        <w:t xml:space="preserve">' </w:t>
      </w:r>
      <w:proofErr w:type="spellStart"/>
      <w:r w:rsidRPr="002C29F6">
        <w:rPr>
          <w:rFonts w:asciiTheme="minorHAnsi" w:hAnsiTheme="minorHAnsi" w:cstheme="minorHAnsi"/>
          <w:sz w:val="24"/>
          <w:szCs w:val="24"/>
        </w:rPr>
        <w:t>αριθμ</w:t>
      </w:r>
      <w:proofErr w:type="spellEnd"/>
      <w:r w:rsidRPr="002C29F6">
        <w:rPr>
          <w:rFonts w:asciiTheme="minorHAnsi" w:hAnsiTheme="minorHAnsi" w:cstheme="minorHAnsi"/>
          <w:sz w:val="24"/>
          <w:szCs w:val="24"/>
        </w:rPr>
        <w:t xml:space="preserve">. </w:t>
      </w:r>
      <w:proofErr w:type="spellStart"/>
      <w:r w:rsidRPr="002C29F6">
        <w:rPr>
          <w:rFonts w:asciiTheme="minorHAnsi" w:hAnsiTheme="minorHAnsi" w:cstheme="minorHAnsi"/>
          <w:sz w:val="24"/>
          <w:szCs w:val="24"/>
        </w:rPr>
        <w:t>οικ</w:t>
      </w:r>
      <w:proofErr w:type="spellEnd"/>
      <w:r w:rsidRPr="002C29F6">
        <w:rPr>
          <w:rFonts w:asciiTheme="minorHAnsi" w:hAnsiTheme="minorHAnsi" w:cstheme="minorHAnsi"/>
          <w:sz w:val="24"/>
          <w:szCs w:val="24"/>
        </w:rPr>
        <w:t xml:space="preserve"> 55040/2021 Κοινή Απόφαση των Υπουργών Εσωτερικών και Οικονομικών «Παροχή οδηγιών για την κατάρτιση του προϋπολογισμού των δήμων, οικονομικού έτους 2022  ».</w:t>
      </w:r>
    </w:p>
    <w:p w:rsidR="00477C27" w:rsidRPr="002C29F6" w:rsidRDefault="00477C27" w:rsidP="00477C27">
      <w:pPr>
        <w:pStyle w:val="a8"/>
        <w:numPr>
          <w:ilvl w:val="0"/>
          <w:numId w:val="4"/>
        </w:numPr>
        <w:suppressAutoHyphens/>
        <w:spacing w:before="120" w:after="120" w:line="360" w:lineRule="auto"/>
        <w:ind w:right="-199"/>
        <w:jc w:val="both"/>
        <w:rPr>
          <w:rFonts w:asciiTheme="minorHAnsi" w:hAnsiTheme="minorHAnsi" w:cstheme="minorHAnsi"/>
          <w:sz w:val="24"/>
          <w:szCs w:val="24"/>
        </w:rPr>
      </w:pPr>
      <w:r w:rsidRPr="002C29F6">
        <w:rPr>
          <w:rFonts w:asciiTheme="minorHAnsi" w:hAnsiTheme="minorHAnsi" w:cstheme="minorHAnsi"/>
          <w:sz w:val="24"/>
          <w:szCs w:val="24"/>
        </w:rPr>
        <w:t xml:space="preserve">Τα στοιχεία που πρέπει να περιλαμβάνει η τριμηνιαία έκθεση, καθορίζονται με την 40038/9-9-2011 απόφαση του Υπουργού Εσωτερικών. Η τριμηνιαία έκθεση των αποτελεσμάτων εκτέλεσης του προϋπολογισμού των δήμων, συντάσσεται σύμφωνα με </w:t>
      </w:r>
      <w:r w:rsidRPr="002C29F6">
        <w:rPr>
          <w:rFonts w:asciiTheme="minorHAnsi" w:hAnsiTheme="minorHAnsi" w:cstheme="minorHAnsi"/>
          <w:sz w:val="24"/>
          <w:szCs w:val="24"/>
        </w:rPr>
        <w:lastRenderedPageBreak/>
        <w:t>τα Υποδείγματα 1 έως και 3, που επισυνάπτονται στην απόφαση και αποτελούν αναπόσπαστο μέρος αυτής.</w:t>
      </w:r>
    </w:p>
    <w:p w:rsidR="00477C27" w:rsidRPr="002C29F6" w:rsidRDefault="00477C27" w:rsidP="00477C27">
      <w:pPr>
        <w:pStyle w:val="a8"/>
        <w:widowControl w:val="0"/>
        <w:numPr>
          <w:ilvl w:val="0"/>
          <w:numId w:val="4"/>
        </w:numPr>
        <w:tabs>
          <w:tab w:val="left" w:pos="1980"/>
        </w:tabs>
        <w:suppressAutoHyphens/>
        <w:spacing w:before="119" w:after="119"/>
        <w:jc w:val="both"/>
        <w:rPr>
          <w:rFonts w:asciiTheme="minorHAnsi" w:hAnsiTheme="minorHAnsi" w:cstheme="minorHAnsi"/>
          <w:sz w:val="24"/>
          <w:szCs w:val="24"/>
        </w:rPr>
      </w:pPr>
      <w:r w:rsidRPr="002C29F6">
        <w:rPr>
          <w:rFonts w:asciiTheme="minorHAnsi" w:hAnsiTheme="minorHAnsi" w:cstheme="minorHAnsi"/>
          <w:sz w:val="24"/>
          <w:szCs w:val="24"/>
        </w:rPr>
        <w:t xml:space="preserve">την υπ </w:t>
      </w:r>
      <w:proofErr w:type="spellStart"/>
      <w:r w:rsidRPr="002C29F6">
        <w:rPr>
          <w:rFonts w:asciiTheme="minorHAnsi" w:hAnsiTheme="minorHAnsi" w:cstheme="minorHAnsi"/>
          <w:sz w:val="24"/>
          <w:szCs w:val="24"/>
        </w:rPr>
        <w:t>αριθμ</w:t>
      </w:r>
      <w:proofErr w:type="spellEnd"/>
      <w:r w:rsidRPr="002C29F6">
        <w:rPr>
          <w:rFonts w:asciiTheme="minorHAnsi" w:hAnsiTheme="minorHAnsi" w:cstheme="minorHAnsi"/>
          <w:sz w:val="24"/>
          <w:szCs w:val="24"/>
        </w:rPr>
        <w:t>.</w:t>
      </w:r>
      <w:r>
        <w:rPr>
          <w:rFonts w:asciiTheme="minorHAnsi" w:hAnsiTheme="minorHAnsi" w:cstheme="minorHAnsi"/>
          <w:sz w:val="24"/>
          <w:szCs w:val="24"/>
        </w:rPr>
        <w:t xml:space="preserve"> </w:t>
      </w:r>
      <w:r>
        <w:rPr>
          <w:rFonts w:asciiTheme="minorHAnsi" w:hAnsiTheme="minorHAnsi" w:cstheme="minorHAnsi"/>
          <w:iCs/>
          <w:color w:val="000000"/>
          <w:sz w:val="24"/>
          <w:szCs w:val="24"/>
          <w:u w:val="single"/>
          <w:shd w:val="clear" w:color="auto" w:fill="FFFFFF"/>
        </w:rPr>
        <w:t>324</w:t>
      </w:r>
      <w:r w:rsidRPr="00676132">
        <w:rPr>
          <w:rFonts w:asciiTheme="minorHAnsi" w:hAnsiTheme="minorHAnsi" w:cstheme="minorHAnsi"/>
          <w:iCs/>
          <w:color w:val="000000"/>
          <w:sz w:val="24"/>
          <w:szCs w:val="24"/>
          <w:u w:val="single"/>
          <w:shd w:val="clear" w:color="auto" w:fill="FFFFFF"/>
        </w:rPr>
        <w:t xml:space="preserve">/2022 </w:t>
      </w:r>
      <w:r w:rsidRPr="002C29F6">
        <w:rPr>
          <w:rFonts w:asciiTheme="minorHAnsi" w:hAnsiTheme="minorHAnsi" w:cstheme="minorHAnsi"/>
          <w:sz w:val="24"/>
          <w:szCs w:val="24"/>
        </w:rPr>
        <w:t xml:space="preserve">απόφαση της  Οικονομικής Επιτροπής </w:t>
      </w:r>
      <w:r w:rsidRPr="00676132">
        <w:rPr>
          <w:rStyle w:val="af5"/>
          <w:rFonts w:asciiTheme="minorHAnsi" w:eastAsia="Arial" w:hAnsiTheme="minorHAnsi" w:cstheme="minorHAnsi"/>
          <w:sz w:val="24"/>
          <w:szCs w:val="24"/>
          <w:highlight w:val="white"/>
          <w:u w:val="single"/>
          <w:shd w:val="clear" w:color="auto" w:fill="FFFFFF"/>
          <w:lang w:bidi="hi-IN"/>
        </w:rPr>
        <w:t>(ΑΔΑ:</w:t>
      </w:r>
      <w:r>
        <w:rPr>
          <w:rStyle w:val="af5"/>
          <w:rFonts w:asciiTheme="minorHAnsi" w:eastAsia="Arial" w:hAnsiTheme="minorHAnsi" w:cstheme="minorHAnsi"/>
          <w:sz w:val="24"/>
          <w:szCs w:val="24"/>
          <w:highlight w:val="white"/>
          <w:u w:val="single"/>
          <w:shd w:val="clear" w:color="auto" w:fill="FFFFFF"/>
          <w:lang w:bidi="hi-IN"/>
        </w:rPr>
        <w:t>ΨΒΗΝ</w:t>
      </w:r>
      <w:r w:rsidRPr="00676132">
        <w:rPr>
          <w:rStyle w:val="af5"/>
          <w:rFonts w:asciiTheme="minorHAnsi" w:eastAsia="Arial" w:hAnsiTheme="minorHAnsi" w:cstheme="minorHAnsi"/>
          <w:sz w:val="24"/>
          <w:szCs w:val="24"/>
          <w:highlight w:val="white"/>
          <w:u w:val="single"/>
          <w:shd w:val="clear" w:color="auto" w:fill="FFFFFF"/>
          <w:lang w:bidi="hi-IN"/>
        </w:rPr>
        <w:t>ΩΛΗ-</w:t>
      </w:r>
      <w:r>
        <w:rPr>
          <w:rStyle w:val="af5"/>
          <w:rFonts w:asciiTheme="minorHAnsi" w:eastAsia="Arial" w:hAnsiTheme="minorHAnsi" w:cstheme="minorHAnsi"/>
          <w:sz w:val="24"/>
          <w:szCs w:val="24"/>
          <w:highlight w:val="white"/>
          <w:u w:val="single"/>
          <w:shd w:val="clear" w:color="auto" w:fill="FFFFFF"/>
          <w:lang w:bidi="hi-IN"/>
        </w:rPr>
        <w:t>ΘΤΠ</w:t>
      </w:r>
      <w:r w:rsidRPr="00676132">
        <w:rPr>
          <w:rFonts w:asciiTheme="minorHAnsi" w:hAnsiTheme="minorHAnsi" w:cstheme="minorHAnsi"/>
          <w:iCs/>
          <w:color w:val="000000"/>
          <w:sz w:val="24"/>
          <w:szCs w:val="24"/>
          <w:u w:val="single"/>
          <w:shd w:val="clear" w:color="auto" w:fill="FFFFFF"/>
        </w:rPr>
        <w:t xml:space="preserve">) </w:t>
      </w:r>
      <w:r w:rsidRPr="002C29F6">
        <w:rPr>
          <w:rFonts w:asciiTheme="minorHAnsi" w:eastAsia="Arial" w:hAnsiTheme="minorHAnsi" w:cstheme="minorHAnsi"/>
          <w:color w:val="000000"/>
          <w:kern w:val="1"/>
          <w:sz w:val="24"/>
          <w:szCs w:val="24"/>
          <w:highlight w:val="white"/>
          <w:shd w:val="clear" w:color="auto" w:fill="FFFFFF"/>
          <w:lang w:bidi="hi-IN"/>
        </w:rPr>
        <w:t xml:space="preserve">η οποία είχε </w:t>
      </w:r>
      <w:r w:rsidRPr="002C29F6">
        <w:rPr>
          <w:rFonts w:asciiTheme="minorHAnsi" w:eastAsia="Arial" w:hAnsiTheme="minorHAnsi" w:cstheme="minorHAnsi"/>
          <w:color w:val="000000"/>
          <w:kern w:val="1"/>
          <w:sz w:val="24"/>
          <w:szCs w:val="24"/>
          <w:shd w:val="clear" w:color="auto" w:fill="FFFFFF"/>
          <w:lang w:bidi="hi-IN"/>
        </w:rPr>
        <w:t>διανεμηθεί</w:t>
      </w:r>
    </w:p>
    <w:p w:rsidR="00477C27" w:rsidRPr="002268DD" w:rsidRDefault="00477C27" w:rsidP="00477C27">
      <w:pPr>
        <w:numPr>
          <w:ilvl w:val="0"/>
          <w:numId w:val="3"/>
        </w:numPr>
        <w:shd w:val="clear" w:color="auto" w:fill="FFFFFF"/>
        <w:spacing w:before="113" w:after="113" w:line="360" w:lineRule="auto"/>
        <w:ind w:left="714" w:hanging="357"/>
        <w:jc w:val="both"/>
        <w:rPr>
          <w:rFonts w:ascii="Calibri" w:hAnsi="Calibri" w:cs="Calibri"/>
          <w:sz w:val="22"/>
          <w:szCs w:val="22"/>
        </w:rPr>
      </w:pPr>
      <w:r w:rsidRPr="00BD64A6">
        <w:rPr>
          <w:rFonts w:ascii="Calibri" w:hAnsi="Calibri" w:cs="Calibri"/>
          <w:sz w:val="24"/>
          <w:szCs w:val="24"/>
        </w:rPr>
        <w:t>Την ψήφο των μελών  όπως αυτή  διατυπώθηκε και δηλώθηκε</w:t>
      </w:r>
    </w:p>
    <w:p w:rsidR="00477C27" w:rsidRPr="002C29F6" w:rsidRDefault="00477C27" w:rsidP="00477C27">
      <w:pPr>
        <w:pStyle w:val="a5"/>
        <w:numPr>
          <w:ilvl w:val="0"/>
          <w:numId w:val="3"/>
        </w:numPr>
        <w:suppressAutoHyphens/>
        <w:spacing w:line="360" w:lineRule="auto"/>
        <w:jc w:val="both"/>
        <w:rPr>
          <w:rFonts w:asciiTheme="minorHAnsi" w:hAnsiTheme="minorHAnsi" w:cstheme="minorHAnsi"/>
          <w:sz w:val="24"/>
          <w:szCs w:val="24"/>
        </w:rPr>
      </w:pPr>
      <w:r w:rsidRPr="002C29F6">
        <w:rPr>
          <w:rFonts w:asciiTheme="minorHAnsi" w:hAnsiTheme="minorHAnsi" w:cstheme="minorHAnsi"/>
          <w:color w:val="000000"/>
          <w:sz w:val="24"/>
          <w:szCs w:val="24"/>
          <w:shd w:val="clear" w:color="auto" w:fill="FFFFFF"/>
        </w:rPr>
        <w:t>Την μεταξύ των μελών του συζήτηση σύμφωνα με τα πρακτικά.</w:t>
      </w:r>
    </w:p>
    <w:p w:rsidR="00477C27" w:rsidRPr="002268DD" w:rsidRDefault="00477C27" w:rsidP="00477C27">
      <w:pPr>
        <w:tabs>
          <w:tab w:val="center" w:pos="8460"/>
        </w:tabs>
        <w:jc w:val="both"/>
        <w:rPr>
          <w:rFonts w:ascii="Calibri" w:eastAsia="Arial" w:hAnsi="Calibri" w:cs="Calibri"/>
          <w:b/>
          <w:bCs/>
          <w:sz w:val="24"/>
          <w:szCs w:val="24"/>
        </w:rPr>
      </w:pPr>
      <w:r w:rsidRPr="002268DD">
        <w:rPr>
          <w:rFonts w:ascii="Calibri" w:eastAsia="Calibri" w:hAnsi="Calibri" w:cs="Calibri"/>
          <w:b/>
          <w:bCs/>
          <w:sz w:val="24"/>
          <w:szCs w:val="24"/>
        </w:rPr>
        <w:t xml:space="preserve">                                              </w:t>
      </w:r>
      <w:r w:rsidRPr="002268DD">
        <w:rPr>
          <w:rFonts w:ascii="Calibri" w:eastAsia="Arial" w:hAnsi="Calibri" w:cs="Calibri"/>
          <w:b/>
          <w:bCs/>
          <w:sz w:val="24"/>
          <w:szCs w:val="24"/>
        </w:rPr>
        <w:t>ΑΠΟΦΑΣΙΖΕΙ ΚΑΤΑ ΠΛΕΙΟΨΗΦΙΑ</w:t>
      </w:r>
    </w:p>
    <w:p w:rsidR="00477C27" w:rsidRPr="002268DD" w:rsidRDefault="00477C27" w:rsidP="00477C27">
      <w:pPr>
        <w:tabs>
          <w:tab w:val="left" w:pos="4125"/>
        </w:tabs>
        <w:jc w:val="both"/>
        <w:rPr>
          <w:rFonts w:ascii="Calibri" w:eastAsia="Arial" w:hAnsi="Calibri" w:cs="Calibri"/>
          <w:b/>
          <w:bCs/>
          <w:sz w:val="24"/>
          <w:szCs w:val="24"/>
        </w:rPr>
      </w:pPr>
      <w:r w:rsidRPr="002268DD">
        <w:rPr>
          <w:rFonts w:ascii="Calibri" w:eastAsia="Arial" w:hAnsi="Calibri" w:cs="Calibri"/>
          <w:b/>
          <w:bCs/>
          <w:sz w:val="24"/>
          <w:szCs w:val="24"/>
        </w:rPr>
        <w:tab/>
      </w:r>
    </w:p>
    <w:p w:rsidR="00477C27" w:rsidRPr="002268DD" w:rsidRDefault="00477C27" w:rsidP="00477C27">
      <w:pPr>
        <w:tabs>
          <w:tab w:val="left" w:pos="4110"/>
          <w:tab w:val="left" w:pos="4140"/>
        </w:tabs>
        <w:spacing w:before="120" w:after="120" w:line="360" w:lineRule="auto"/>
        <w:ind w:right="-199"/>
        <w:rPr>
          <w:rFonts w:asciiTheme="minorHAnsi" w:hAnsiTheme="minorHAnsi" w:cstheme="minorHAnsi"/>
          <w:i/>
          <w:sz w:val="24"/>
          <w:szCs w:val="24"/>
        </w:rPr>
      </w:pPr>
      <w:r w:rsidRPr="002268DD">
        <w:rPr>
          <w:rStyle w:val="af5"/>
          <w:rFonts w:asciiTheme="minorHAnsi" w:eastAsia="Calibri" w:hAnsiTheme="minorHAnsi" w:cstheme="minorHAnsi"/>
          <w:b/>
          <w:i w:val="0"/>
          <w:color w:val="000000"/>
          <w:kern w:val="1"/>
          <w:position w:val="2"/>
          <w:sz w:val="24"/>
          <w:szCs w:val="24"/>
          <w:highlight w:val="white"/>
          <w:shd w:val="clear" w:color="auto" w:fill="FFFFFF"/>
          <w:lang w:eastAsia="zh-CN"/>
        </w:rPr>
        <w:t>Α)</w:t>
      </w:r>
      <w:r w:rsidRPr="002268DD">
        <w:rPr>
          <w:rStyle w:val="af5"/>
          <w:rFonts w:asciiTheme="minorHAnsi" w:eastAsia="Calibri" w:hAnsiTheme="minorHAnsi" w:cstheme="minorHAnsi"/>
          <w:i w:val="0"/>
          <w:color w:val="000000"/>
          <w:kern w:val="1"/>
          <w:position w:val="2"/>
          <w:sz w:val="24"/>
          <w:szCs w:val="24"/>
          <w:highlight w:val="white"/>
          <w:shd w:val="clear" w:color="auto" w:fill="FFFFFF"/>
          <w:lang w:eastAsia="zh-CN"/>
        </w:rPr>
        <w:t xml:space="preserve">  </w:t>
      </w:r>
      <w:r w:rsidRPr="002268DD">
        <w:rPr>
          <w:rStyle w:val="af5"/>
          <w:rFonts w:asciiTheme="minorHAnsi" w:eastAsia="Arial" w:hAnsiTheme="minorHAnsi" w:cstheme="minorHAnsi"/>
          <w:b/>
          <w:i w:val="0"/>
          <w:color w:val="000000"/>
          <w:kern w:val="1"/>
          <w:position w:val="2"/>
          <w:sz w:val="24"/>
          <w:szCs w:val="24"/>
          <w:highlight w:val="white"/>
          <w:shd w:val="clear" w:color="auto" w:fill="FFFFFF"/>
          <w:lang w:bidi="hi-IN"/>
        </w:rPr>
        <w:t xml:space="preserve">Εγκρίνει την Έκθεση Αποτελεσμάτων εκτέλεσης του  προϋπολογισμού  του </w:t>
      </w:r>
      <w:r>
        <w:rPr>
          <w:rStyle w:val="af5"/>
          <w:rFonts w:asciiTheme="minorHAnsi" w:eastAsia="Arial" w:hAnsiTheme="minorHAnsi" w:cstheme="minorHAnsi"/>
          <w:b/>
          <w:i w:val="0"/>
          <w:color w:val="000000"/>
          <w:kern w:val="1"/>
          <w:position w:val="2"/>
          <w:sz w:val="24"/>
          <w:szCs w:val="24"/>
          <w:highlight w:val="white"/>
          <w:shd w:val="clear" w:color="auto" w:fill="FFFFFF"/>
          <w:lang w:bidi="hi-IN"/>
        </w:rPr>
        <w:t xml:space="preserve">Γ </w:t>
      </w:r>
      <w:proofErr w:type="spellStart"/>
      <w:r w:rsidRPr="002268DD">
        <w:rPr>
          <w:rStyle w:val="af5"/>
          <w:rFonts w:asciiTheme="minorHAnsi" w:eastAsia="Arial" w:hAnsiTheme="minorHAnsi" w:cstheme="minorHAnsi"/>
          <w:b/>
          <w:i w:val="0"/>
          <w:color w:val="000000"/>
          <w:kern w:val="1"/>
          <w:position w:val="2"/>
          <w:sz w:val="24"/>
          <w:szCs w:val="24"/>
          <w:highlight w:val="white"/>
          <w:shd w:val="clear" w:color="auto" w:fill="FFFFFF"/>
          <w:lang w:bidi="hi-IN"/>
        </w:rPr>
        <w:t>΄τριμήνου</w:t>
      </w:r>
      <w:proofErr w:type="spellEnd"/>
      <w:r w:rsidRPr="002268DD">
        <w:rPr>
          <w:rStyle w:val="af5"/>
          <w:rFonts w:asciiTheme="minorHAnsi" w:eastAsia="Arial" w:hAnsiTheme="minorHAnsi" w:cstheme="minorHAnsi"/>
          <w:b/>
          <w:i w:val="0"/>
          <w:color w:val="000000"/>
          <w:kern w:val="1"/>
          <w:position w:val="2"/>
          <w:sz w:val="24"/>
          <w:szCs w:val="24"/>
          <w:highlight w:val="white"/>
          <w:shd w:val="clear" w:color="auto" w:fill="FFFFFF"/>
          <w:lang w:bidi="hi-IN"/>
        </w:rPr>
        <w:t xml:space="preserve"> 2022 μέχρι  την  30-</w:t>
      </w:r>
      <w:r>
        <w:rPr>
          <w:rStyle w:val="af5"/>
          <w:rFonts w:asciiTheme="minorHAnsi" w:eastAsia="Arial" w:hAnsiTheme="minorHAnsi" w:cstheme="minorHAnsi"/>
          <w:b/>
          <w:i w:val="0"/>
          <w:color w:val="000000"/>
          <w:kern w:val="1"/>
          <w:position w:val="2"/>
          <w:sz w:val="24"/>
          <w:szCs w:val="24"/>
          <w:highlight w:val="white"/>
          <w:shd w:val="clear" w:color="auto" w:fill="FFFFFF"/>
          <w:lang w:bidi="hi-IN"/>
        </w:rPr>
        <w:t>9</w:t>
      </w:r>
      <w:r w:rsidRPr="002268DD">
        <w:rPr>
          <w:rStyle w:val="af5"/>
          <w:rFonts w:asciiTheme="minorHAnsi" w:eastAsia="Arial" w:hAnsiTheme="minorHAnsi" w:cstheme="minorHAnsi"/>
          <w:b/>
          <w:i w:val="0"/>
          <w:color w:val="000000"/>
          <w:kern w:val="1"/>
          <w:position w:val="2"/>
          <w:sz w:val="24"/>
          <w:szCs w:val="24"/>
          <w:highlight w:val="white"/>
          <w:shd w:val="clear" w:color="auto" w:fill="FFFFFF"/>
          <w:lang w:bidi="hi-IN"/>
        </w:rPr>
        <w:t xml:space="preserve">-2022,  ως ακολούθως   : </w:t>
      </w:r>
      <w:r w:rsidRPr="002268DD">
        <w:rPr>
          <w:rStyle w:val="af5"/>
          <w:rFonts w:asciiTheme="minorHAnsi" w:eastAsia="Arial" w:hAnsiTheme="minorHAnsi" w:cstheme="minorHAnsi"/>
          <w:i w:val="0"/>
          <w:color w:val="000000"/>
          <w:kern w:val="1"/>
          <w:position w:val="2"/>
          <w:sz w:val="24"/>
          <w:szCs w:val="24"/>
          <w:highlight w:val="white"/>
          <w:shd w:val="clear" w:color="auto" w:fill="FFFFFF"/>
        </w:rPr>
        <w:t xml:space="preserve">  </w:t>
      </w:r>
    </w:p>
    <w:p w:rsidR="00585B59" w:rsidRDefault="00585B59" w:rsidP="009F6D20">
      <w:pPr>
        <w:tabs>
          <w:tab w:val="left" w:pos="1980"/>
        </w:tabs>
        <w:spacing w:before="120" w:after="120" w:line="360" w:lineRule="auto"/>
        <w:jc w:val="both"/>
        <w:rPr>
          <w:rFonts w:ascii="Calibri" w:hAnsi="Calibri" w:cs="Calibri"/>
          <w:sz w:val="24"/>
        </w:rPr>
      </w:pPr>
      <w:r>
        <w:rPr>
          <w:rFonts w:ascii="Calibri" w:hAnsi="Calibri" w:cs="Calibri"/>
          <w:sz w:val="24"/>
        </w:rPr>
        <w:br w:type="page"/>
      </w:r>
    </w:p>
    <w:p w:rsidR="00585B59" w:rsidRDefault="00585B59" w:rsidP="00585B59">
      <w:pPr>
        <w:jc w:val="center"/>
        <w:rPr>
          <w:rFonts w:ascii="Calibri" w:hAnsi="Calibri" w:cs="Calibri"/>
          <w:b/>
          <w:bCs/>
        </w:rPr>
        <w:sectPr w:rsidR="00585B59" w:rsidSect="00F31020">
          <w:footerReference w:type="default" r:id="rId8"/>
          <w:pgSz w:w="11907" w:h="16840" w:code="9"/>
          <w:pgMar w:top="1418" w:right="992" w:bottom="1418" w:left="1701" w:header="720" w:footer="720" w:gutter="0"/>
          <w:cols w:space="720"/>
        </w:sectPr>
      </w:pPr>
    </w:p>
    <w:tbl>
      <w:tblPr>
        <w:tblW w:w="14980" w:type="dxa"/>
        <w:jc w:val="center"/>
        <w:tblLook w:val="04A0"/>
      </w:tblPr>
      <w:tblGrid>
        <w:gridCol w:w="391"/>
        <w:gridCol w:w="163"/>
        <w:gridCol w:w="46"/>
        <w:gridCol w:w="3620"/>
        <w:gridCol w:w="1520"/>
        <w:gridCol w:w="356"/>
        <w:gridCol w:w="979"/>
        <w:gridCol w:w="165"/>
        <w:gridCol w:w="1020"/>
        <w:gridCol w:w="104"/>
        <w:gridCol w:w="219"/>
        <w:gridCol w:w="1037"/>
        <w:gridCol w:w="555"/>
        <w:gridCol w:w="365"/>
        <w:gridCol w:w="115"/>
        <w:gridCol w:w="523"/>
        <w:gridCol w:w="702"/>
        <w:gridCol w:w="415"/>
        <w:gridCol w:w="476"/>
        <w:gridCol w:w="409"/>
        <w:gridCol w:w="594"/>
        <w:gridCol w:w="106"/>
        <w:gridCol w:w="124"/>
        <w:gridCol w:w="36"/>
        <w:gridCol w:w="856"/>
        <w:gridCol w:w="84"/>
      </w:tblGrid>
      <w:tr w:rsidR="00477C27" w:rsidRPr="00333C49" w:rsidTr="00477C27">
        <w:trPr>
          <w:gridAfter w:val="3"/>
          <w:wAfter w:w="976" w:type="dxa"/>
          <w:trHeight w:val="225"/>
          <w:jc w:val="center"/>
        </w:trPr>
        <w:tc>
          <w:tcPr>
            <w:tcW w:w="14004" w:type="dxa"/>
            <w:gridSpan w:val="23"/>
            <w:tcBorders>
              <w:top w:val="nil"/>
              <w:left w:val="nil"/>
              <w:bottom w:val="nil"/>
              <w:right w:val="nil"/>
            </w:tcBorders>
            <w:shd w:val="clear" w:color="000000" w:fill="FFFFFF"/>
            <w:noWrap/>
            <w:vAlign w:val="bottom"/>
            <w:hideMark/>
          </w:tcPr>
          <w:p w:rsidR="00477C27" w:rsidRPr="00333C49" w:rsidRDefault="00477C27" w:rsidP="00477C27">
            <w:pPr>
              <w:jc w:val="center"/>
              <w:rPr>
                <w:rFonts w:ascii="Calibri" w:hAnsi="Calibri" w:cs="Calibri"/>
                <w:b/>
                <w:bCs/>
              </w:rPr>
            </w:pPr>
          </w:p>
        </w:tc>
      </w:tr>
      <w:tr w:rsidR="00477C27" w:rsidRPr="00972782" w:rsidTr="00477C27">
        <w:trPr>
          <w:gridAfter w:val="1"/>
          <w:wAfter w:w="84" w:type="dxa"/>
          <w:trHeight w:val="260"/>
          <w:jc w:val="center"/>
        </w:trPr>
        <w:tc>
          <w:tcPr>
            <w:tcW w:w="14896" w:type="dxa"/>
            <w:gridSpan w:val="25"/>
            <w:tcBorders>
              <w:top w:val="nil"/>
              <w:left w:val="nil"/>
              <w:bottom w:val="nil"/>
              <w:right w:val="nil"/>
            </w:tcBorders>
            <w:shd w:val="clear" w:color="000000" w:fill="FFFFFF"/>
            <w:noWrap/>
            <w:vAlign w:val="center"/>
            <w:hideMark/>
          </w:tcPr>
          <w:p w:rsidR="00477C27" w:rsidRPr="00972782" w:rsidRDefault="00477C27" w:rsidP="00477C27">
            <w:pPr>
              <w:jc w:val="center"/>
              <w:rPr>
                <w:rFonts w:ascii="Calibri" w:hAnsi="Calibri" w:cs="Calibri"/>
                <w:b/>
                <w:bCs/>
              </w:rPr>
            </w:pPr>
            <w:r w:rsidRPr="00972782">
              <w:rPr>
                <w:rFonts w:ascii="Calibri" w:hAnsi="Calibri" w:cs="Calibri"/>
                <w:b/>
                <w:bCs/>
              </w:rPr>
              <w:t>ΑΠΟΤΕΛΕΣΜΑΤA ΕΚΤΕΛΕΣΗΣ  ΠΡΟΫΠΟΛΟΓΙΣΜΟΥ  ΕΣΟΔΩΝ Γ' ΤΡΙΜΗΝΟΥ  2022</w:t>
            </w:r>
          </w:p>
        </w:tc>
      </w:tr>
      <w:tr w:rsidR="00477C27" w:rsidRPr="00972782" w:rsidTr="00477C27">
        <w:trPr>
          <w:gridAfter w:val="1"/>
          <w:wAfter w:w="84" w:type="dxa"/>
          <w:trHeight w:val="285"/>
          <w:jc w:val="center"/>
        </w:trPr>
        <w:tc>
          <w:tcPr>
            <w:tcW w:w="554" w:type="dxa"/>
            <w:gridSpan w:val="2"/>
            <w:tcBorders>
              <w:top w:val="nil"/>
              <w:left w:val="nil"/>
              <w:bottom w:val="nil"/>
              <w:right w:val="nil"/>
            </w:tcBorders>
            <w:shd w:val="clear" w:color="000000" w:fill="FFFFFF"/>
            <w:noWrap/>
            <w:vAlign w:val="center"/>
            <w:hideMark/>
          </w:tcPr>
          <w:p w:rsidR="00477C27" w:rsidRPr="00972782" w:rsidRDefault="00477C27" w:rsidP="00477C27">
            <w:pPr>
              <w:jc w:val="center"/>
              <w:rPr>
                <w:rFonts w:ascii="Calibri" w:hAnsi="Calibri" w:cs="Calibri"/>
                <w:b/>
                <w:bCs/>
                <w:sz w:val="22"/>
                <w:szCs w:val="22"/>
              </w:rPr>
            </w:pPr>
            <w:r w:rsidRPr="00972782">
              <w:rPr>
                <w:rFonts w:ascii="Calibri" w:hAnsi="Calibri" w:cs="Calibri"/>
                <w:b/>
                <w:bCs/>
                <w:sz w:val="22"/>
                <w:szCs w:val="22"/>
              </w:rPr>
              <w:t> </w:t>
            </w:r>
          </w:p>
        </w:tc>
        <w:tc>
          <w:tcPr>
            <w:tcW w:w="6521" w:type="dxa"/>
            <w:gridSpan w:val="5"/>
            <w:tcBorders>
              <w:top w:val="nil"/>
              <w:left w:val="nil"/>
              <w:bottom w:val="nil"/>
              <w:right w:val="nil"/>
            </w:tcBorders>
            <w:shd w:val="clear" w:color="000000" w:fill="FFFFFF"/>
            <w:noWrap/>
            <w:vAlign w:val="center"/>
            <w:hideMark/>
          </w:tcPr>
          <w:p w:rsidR="00477C27" w:rsidRPr="00972782" w:rsidRDefault="00477C27" w:rsidP="00477C27">
            <w:pPr>
              <w:jc w:val="center"/>
              <w:rPr>
                <w:rFonts w:ascii="Calibri" w:hAnsi="Calibri" w:cs="Calibri"/>
                <w:b/>
                <w:bCs/>
                <w:sz w:val="22"/>
                <w:szCs w:val="22"/>
              </w:rPr>
            </w:pPr>
            <w:r w:rsidRPr="00972782">
              <w:rPr>
                <w:rFonts w:ascii="Calibri" w:hAnsi="Calibri" w:cs="Calibri"/>
                <w:b/>
                <w:bCs/>
                <w:sz w:val="22"/>
                <w:szCs w:val="22"/>
              </w:rPr>
              <w:t> </w:t>
            </w:r>
          </w:p>
        </w:tc>
        <w:tc>
          <w:tcPr>
            <w:tcW w:w="1508" w:type="dxa"/>
            <w:gridSpan w:val="4"/>
            <w:tcBorders>
              <w:top w:val="nil"/>
              <w:left w:val="nil"/>
              <w:bottom w:val="nil"/>
              <w:right w:val="nil"/>
            </w:tcBorders>
            <w:shd w:val="clear" w:color="000000" w:fill="FFFFFF"/>
            <w:noWrap/>
            <w:vAlign w:val="center"/>
            <w:hideMark/>
          </w:tcPr>
          <w:p w:rsidR="00477C27" w:rsidRPr="00972782" w:rsidRDefault="00477C27" w:rsidP="00477C27">
            <w:pPr>
              <w:jc w:val="center"/>
              <w:rPr>
                <w:rFonts w:ascii="Calibri" w:hAnsi="Calibri" w:cs="Calibri"/>
                <w:b/>
                <w:bCs/>
                <w:sz w:val="22"/>
                <w:szCs w:val="22"/>
              </w:rPr>
            </w:pPr>
            <w:r w:rsidRPr="00972782">
              <w:rPr>
                <w:rFonts w:ascii="Calibri" w:hAnsi="Calibri" w:cs="Calibri"/>
                <w:b/>
                <w:bCs/>
                <w:sz w:val="22"/>
                <w:szCs w:val="22"/>
              </w:rPr>
              <w:t> </w:t>
            </w:r>
          </w:p>
        </w:tc>
        <w:tc>
          <w:tcPr>
            <w:tcW w:w="1592" w:type="dxa"/>
            <w:gridSpan w:val="2"/>
            <w:tcBorders>
              <w:top w:val="nil"/>
              <w:left w:val="nil"/>
              <w:bottom w:val="nil"/>
              <w:right w:val="nil"/>
            </w:tcBorders>
            <w:shd w:val="clear" w:color="000000" w:fill="FFFFFF"/>
            <w:noWrap/>
            <w:vAlign w:val="center"/>
            <w:hideMark/>
          </w:tcPr>
          <w:p w:rsidR="00477C27" w:rsidRPr="00972782" w:rsidRDefault="00477C27" w:rsidP="00477C27">
            <w:pPr>
              <w:jc w:val="center"/>
              <w:rPr>
                <w:rFonts w:ascii="Calibri" w:hAnsi="Calibri" w:cs="Calibri"/>
                <w:b/>
                <w:bCs/>
                <w:sz w:val="16"/>
                <w:szCs w:val="16"/>
              </w:rPr>
            </w:pPr>
            <w:r w:rsidRPr="00972782">
              <w:rPr>
                <w:rFonts w:ascii="Calibri" w:hAnsi="Calibri" w:cs="Calibri"/>
                <w:b/>
                <w:bCs/>
                <w:sz w:val="16"/>
                <w:szCs w:val="16"/>
              </w:rPr>
              <w:t> </w:t>
            </w:r>
          </w:p>
        </w:tc>
        <w:tc>
          <w:tcPr>
            <w:tcW w:w="1003" w:type="dxa"/>
            <w:gridSpan w:val="3"/>
            <w:tcBorders>
              <w:top w:val="nil"/>
              <w:left w:val="nil"/>
              <w:bottom w:val="nil"/>
              <w:right w:val="nil"/>
            </w:tcBorders>
            <w:shd w:val="clear" w:color="000000" w:fill="FFFFFF"/>
            <w:noWrap/>
            <w:vAlign w:val="center"/>
            <w:hideMark/>
          </w:tcPr>
          <w:p w:rsidR="00477C27" w:rsidRPr="00972782" w:rsidRDefault="00477C27" w:rsidP="00477C27">
            <w:pPr>
              <w:jc w:val="center"/>
              <w:rPr>
                <w:rFonts w:ascii="Calibri" w:hAnsi="Calibri" w:cs="Calibri"/>
                <w:sz w:val="16"/>
                <w:szCs w:val="16"/>
              </w:rPr>
            </w:pPr>
            <w:r w:rsidRPr="00972782">
              <w:rPr>
                <w:rFonts w:ascii="Calibri" w:hAnsi="Calibri" w:cs="Calibri"/>
                <w:sz w:val="16"/>
                <w:szCs w:val="16"/>
              </w:rPr>
              <w:t> </w:t>
            </w:r>
          </w:p>
        </w:tc>
        <w:tc>
          <w:tcPr>
            <w:tcW w:w="3718" w:type="dxa"/>
            <w:gridSpan w:val="9"/>
            <w:tcBorders>
              <w:top w:val="nil"/>
              <w:left w:val="nil"/>
              <w:bottom w:val="single" w:sz="8" w:space="0" w:color="auto"/>
              <w:right w:val="nil"/>
            </w:tcBorders>
            <w:shd w:val="clear" w:color="000000" w:fill="FFFFFF"/>
            <w:noWrap/>
            <w:vAlign w:val="center"/>
            <w:hideMark/>
          </w:tcPr>
          <w:p w:rsidR="00477C27" w:rsidRPr="00972782" w:rsidRDefault="00477C27" w:rsidP="00477C27">
            <w:pPr>
              <w:jc w:val="center"/>
              <w:rPr>
                <w:rFonts w:ascii="Calibri" w:hAnsi="Calibri" w:cs="Calibri"/>
                <w:i/>
                <w:iCs/>
                <w:sz w:val="16"/>
                <w:szCs w:val="16"/>
              </w:rPr>
            </w:pPr>
            <w:r w:rsidRPr="00972782">
              <w:rPr>
                <w:rFonts w:ascii="Calibri" w:hAnsi="Calibri" w:cs="Calibri"/>
                <w:i/>
                <w:iCs/>
                <w:sz w:val="16"/>
                <w:szCs w:val="16"/>
              </w:rPr>
              <w:t>ΠΕΡΙΟΔΟΣ 1/1/2022 - 30/9/2022.</w:t>
            </w:r>
          </w:p>
        </w:tc>
      </w:tr>
      <w:tr w:rsidR="00477C27" w:rsidRPr="00972782" w:rsidTr="00477C27">
        <w:trPr>
          <w:gridAfter w:val="1"/>
          <w:wAfter w:w="84" w:type="dxa"/>
          <w:trHeight w:val="260"/>
          <w:jc w:val="center"/>
        </w:trPr>
        <w:tc>
          <w:tcPr>
            <w:tcW w:w="554" w:type="dxa"/>
            <w:gridSpan w:val="2"/>
            <w:vMerge w:val="restart"/>
            <w:tcBorders>
              <w:top w:val="single" w:sz="8" w:space="0" w:color="auto"/>
              <w:left w:val="single" w:sz="8" w:space="0" w:color="auto"/>
              <w:bottom w:val="single" w:sz="8" w:space="0" w:color="000000"/>
              <w:right w:val="single" w:sz="4" w:space="0" w:color="auto"/>
            </w:tcBorders>
            <w:shd w:val="clear" w:color="000000" w:fill="99CCFF"/>
            <w:noWrap/>
            <w:vAlign w:val="center"/>
            <w:hideMark/>
          </w:tcPr>
          <w:p w:rsidR="00477C27" w:rsidRPr="00972782" w:rsidRDefault="00477C27" w:rsidP="00477C27">
            <w:pPr>
              <w:jc w:val="center"/>
              <w:rPr>
                <w:rFonts w:ascii="Calibri" w:hAnsi="Calibri" w:cs="Calibri"/>
                <w:b/>
                <w:bCs/>
              </w:rPr>
            </w:pPr>
            <w:r w:rsidRPr="00972782">
              <w:rPr>
                <w:rFonts w:ascii="Calibri" w:hAnsi="Calibri" w:cs="Calibri"/>
                <w:b/>
                <w:bCs/>
              </w:rPr>
              <w:t>Κ.Α.</w:t>
            </w:r>
          </w:p>
        </w:tc>
        <w:tc>
          <w:tcPr>
            <w:tcW w:w="6521" w:type="dxa"/>
            <w:gridSpan w:val="5"/>
            <w:vMerge w:val="restart"/>
            <w:tcBorders>
              <w:top w:val="single" w:sz="8" w:space="0" w:color="auto"/>
              <w:left w:val="single" w:sz="4" w:space="0" w:color="auto"/>
              <w:bottom w:val="single" w:sz="8" w:space="0" w:color="000000"/>
              <w:right w:val="single" w:sz="8" w:space="0" w:color="auto"/>
            </w:tcBorders>
            <w:shd w:val="clear" w:color="000000" w:fill="99CCFF"/>
            <w:noWrap/>
            <w:vAlign w:val="center"/>
            <w:hideMark/>
          </w:tcPr>
          <w:p w:rsidR="00477C27" w:rsidRPr="00972782" w:rsidRDefault="00477C27" w:rsidP="00477C27">
            <w:pPr>
              <w:jc w:val="center"/>
              <w:rPr>
                <w:rFonts w:ascii="Calibri" w:hAnsi="Calibri" w:cs="Calibri"/>
                <w:b/>
                <w:bCs/>
              </w:rPr>
            </w:pPr>
            <w:r w:rsidRPr="00972782">
              <w:rPr>
                <w:rFonts w:ascii="Calibri" w:hAnsi="Calibri" w:cs="Calibri"/>
                <w:b/>
                <w:bCs/>
              </w:rPr>
              <w:t>ΑΝΑΚΕΦΑΛΑΙΩΣΗ ΕΣΟΔΩΝ</w:t>
            </w:r>
          </w:p>
        </w:tc>
        <w:tc>
          <w:tcPr>
            <w:tcW w:w="1508" w:type="dxa"/>
            <w:gridSpan w:val="4"/>
            <w:tcBorders>
              <w:top w:val="single" w:sz="8" w:space="0" w:color="auto"/>
              <w:left w:val="nil"/>
              <w:bottom w:val="single" w:sz="4" w:space="0" w:color="auto"/>
              <w:right w:val="single" w:sz="8" w:space="0" w:color="auto"/>
            </w:tcBorders>
            <w:shd w:val="clear" w:color="000000" w:fill="99CCFF"/>
            <w:vAlign w:val="center"/>
            <w:hideMark/>
          </w:tcPr>
          <w:p w:rsidR="00477C27" w:rsidRPr="00972782" w:rsidRDefault="00477C27" w:rsidP="00477C27">
            <w:pPr>
              <w:jc w:val="center"/>
              <w:rPr>
                <w:rFonts w:ascii="Calibri" w:hAnsi="Calibri" w:cs="Calibri"/>
                <w:b/>
                <w:bCs/>
              </w:rPr>
            </w:pPr>
            <w:proofErr w:type="spellStart"/>
            <w:r w:rsidRPr="00972782">
              <w:rPr>
                <w:rFonts w:ascii="Calibri" w:hAnsi="Calibri" w:cs="Calibri"/>
                <w:b/>
                <w:bCs/>
              </w:rPr>
              <w:t>Προϋπ</w:t>
            </w:r>
            <w:proofErr w:type="spellEnd"/>
            <w:r w:rsidRPr="00972782">
              <w:rPr>
                <w:rFonts w:ascii="Calibri" w:hAnsi="Calibri" w:cs="Calibri"/>
                <w:b/>
                <w:bCs/>
              </w:rPr>
              <w:t>/</w:t>
            </w:r>
            <w:proofErr w:type="spellStart"/>
            <w:r w:rsidRPr="00972782">
              <w:rPr>
                <w:rFonts w:ascii="Calibri" w:hAnsi="Calibri" w:cs="Calibri"/>
                <w:b/>
                <w:bCs/>
              </w:rPr>
              <w:t>σμός</w:t>
            </w:r>
            <w:proofErr w:type="spellEnd"/>
            <w:r w:rsidRPr="00972782">
              <w:rPr>
                <w:rFonts w:ascii="Calibri" w:hAnsi="Calibri" w:cs="Calibri"/>
                <w:b/>
                <w:bCs/>
              </w:rPr>
              <w:t xml:space="preserve"> </w:t>
            </w:r>
          </w:p>
        </w:tc>
        <w:tc>
          <w:tcPr>
            <w:tcW w:w="1592" w:type="dxa"/>
            <w:gridSpan w:val="2"/>
            <w:tcBorders>
              <w:top w:val="single" w:sz="8" w:space="0" w:color="auto"/>
              <w:left w:val="nil"/>
              <w:bottom w:val="single" w:sz="4" w:space="0" w:color="auto"/>
              <w:right w:val="single" w:sz="4" w:space="0" w:color="auto"/>
            </w:tcBorders>
            <w:shd w:val="clear" w:color="000000" w:fill="99CCFF"/>
            <w:vAlign w:val="center"/>
            <w:hideMark/>
          </w:tcPr>
          <w:p w:rsidR="00477C27" w:rsidRPr="00972782" w:rsidRDefault="00477C27" w:rsidP="00477C27">
            <w:pPr>
              <w:jc w:val="center"/>
              <w:rPr>
                <w:rFonts w:ascii="Calibri" w:hAnsi="Calibri" w:cs="Calibri"/>
                <w:b/>
                <w:bCs/>
              </w:rPr>
            </w:pPr>
            <w:r w:rsidRPr="00972782">
              <w:rPr>
                <w:rFonts w:ascii="Calibri" w:hAnsi="Calibri" w:cs="Calibri"/>
                <w:b/>
                <w:bCs/>
              </w:rPr>
              <w:t>Βεβαιωθέντα</w:t>
            </w:r>
          </w:p>
        </w:tc>
        <w:tc>
          <w:tcPr>
            <w:tcW w:w="1003" w:type="dxa"/>
            <w:gridSpan w:val="3"/>
            <w:tcBorders>
              <w:top w:val="single" w:sz="8" w:space="0" w:color="auto"/>
              <w:left w:val="nil"/>
              <w:bottom w:val="single" w:sz="4" w:space="0" w:color="auto"/>
              <w:right w:val="nil"/>
            </w:tcBorders>
            <w:shd w:val="clear" w:color="000000" w:fill="99CCFF"/>
            <w:vAlign w:val="center"/>
            <w:hideMark/>
          </w:tcPr>
          <w:p w:rsidR="00477C27" w:rsidRPr="00972782" w:rsidRDefault="00477C27" w:rsidP="00477C27">
            <w:pPr>
              <w:jc w:val="center"/>
              <w:rPr>
                <w:rFonts w:ascii="Calibri" w:hAnsi="Calibri" w:cs="Calibri"/>
                <w:b/>
                <w:bCs/>
              </w:rPr>
            </w:pPr>
            <w:r w:rsidRPr="00972782">
              <w:rPr>
                <w:rFonts w:ascii="Calibri" w:hAnsi="Calibri" w:cs="Calibri"/>
                <w:b/>
                <w:bCs/>
              </w:rPr>
              <w:t>%</w:t>
            </w:r>
          </w:p>
        </w:tc>
        <w:tc>
          <w:tcPr>
            <w:tcW w:w="1593" w:type="dxa"/>
            <w:gridSpan w:val="3"/>
            <w:tcBorders>
              <w:top w:val="nil"/>
              <w:left w:val="single" w:sz="8" w:space="0" w:color="auto"/>
              <w:bottom w:val="single" w:sz="4" w:space="0" w:color="auto"/>
              <w:right w:val="single" w:sz="4" w:space="0" w:color="auto"/>
            </w:tcBorders>
            <w:shd w:val="clear" w:color="000000" w:fill="99CCFF"/>
            <w:vAlign w:val="center"/>
            <w:hideMark/>
          </w:tcPr>
          <w:p w:rsidR="00477C27" w:rsidRPr="00972782" w:rsidRDefault="00477C27" w:rsidP="00477C27">
            <w:pPr>
              <w:jc w:val="center"/>
              <w:rPr>
                <w:rFonts w:ascii="Calibri" w:hAnsi="Calibri" w:cs="Calibri"/>
                <w:b/>
                <w:bCs/>
              </w:rPr>
            </w:pPr>
            <w:r w:rsidRPr="00972782">
              <w:rPr>
                <w:rFonts w:ascii="Calibri" w:hAnsi="Calibri" w:cs="Calibri"/>
                <w:b/>
                <w:bCs/>
              </w:rPr>
              <w:t>Εισπραχθέντα</w:t>
            </w:r>
          </w:p>
        </w:tc>
        <w:tc>
          <w:tcPr>
            <w:tcW w:w="2125" w:type="dxa"/>
            <w:gridSpan w:val="6"/>
            <w:tcBorders>
              <w:top w:val="single" w:sz="8" w:space="0" w:color="auto"/>
              <w:left w:val="nil"/>
              <w:bottom w:val="single" w:sz="4" w:space="0" w:color="auto"/>
              <w:right w:val="single" w:sz="8" w:space="0" w:color="000000"/>
            </w:tcBorders>
            <w:shd w:val="clear" w:color="000000" w:fill="99CCFF"/>
            <w:vAlign w:val="center"/>
            <w:hideMark/>
          </w:tcPr>
          <w:p w:rsidR="00477C27" w:rsidRPr="00972782" w:rsidRDefault="00477C27" w:rsidP="00477C27">
            <w:pPr>
              <w:jc w:val="center"/>
              <w:rPr>
                <w:rFonts w:ascii="Calibri" w:hAnsi="Calibri" w:cs="Calibri"/>
                <w:b/>
                <w:bCs/>
              </w:rPr>
            </w:pPr>
            <w:r w:rsidRPr="00972782">
              <w:rPr>
                <w:rFonts w:ascii="Calibri" w:hAnsi="Calibri" w:cs="Calibri"/>
                <w:b/>
                <w:bCs/>
              </w:rPr>
              <w:t>%</w:t>
            </w:r>
          </w:p>
        </w:tc>
      </w:tr>
      <w:tr w:rsidR="00477C27" w:rsidRPr="00972782" w:rsidTr="00477C27">
        <w:trPr>
          <w:gridAfter w:val="1"/>
          <w:wAfter w:w="84" w:type="dxa"/>
          <w:trHeight w:val="270"/>
          <w:jc w:val="center"/>
        </w:trPr>
        <w:tc>
          <w:tcPr>
            <w:tcW w:w="554" w:type="dxa"/>
            <w:gridSpan w:val="2"/>
            <w:vMerge/>
            <w:tcBorders>
              <w:top w:val="single" w:sz="8" w:space="0" w:color="auto"/>
              <w:left w:val="single" w:sz="8" w:space="0" w:color="auto"/>
              <w:bottom w:val="single" w:sz="8" w:space="0" w:color="000000"/>
              <w:right w:val="single" w:sz="4" w:space="0" w:color="auto"/>
            </w:tcBorders>
            <w:vAlign w:val="center"/>
            <w:hideMark/>
          </w:tcPr>
          <w:p w:rsidR="00477C27" w:rsidRPr="00972782" w:rsidRDefault="00477C27" w:rsidP="00477C27">
            <w:pPr>
              <w:rPr>
                <w:rFonts w:ascii="Calibri" w:hAnsi="Calibri" w:cs="Calibri"/>
                <w:b/>
                <w:bCs/>
              </w:rPr>
            </w:pPr>
          </w:p>
        </w:tc>
        <w:tc>
          <w:tcPr>
            <w:tcW w:w="6521" w:type="dxa"/>
            <w:gridSpan w:val="5"/>
            <w:vMerge/>
            <w:tcBorders>
              <w:top w:val="single" w:sz="8" w:space="0" w:color="auto"/>
              <w:left w:val="single" w:sz="4" w:space="0" w:color="auto"/>
              <w:bottom w:val="single" w:sz="8" w:space="0" w:color="000000"/>
              <w:right w:val="single" w:sz="8" w:space="0" w:color="auto"/>
            </w:tcBorders>
            <w:vAlign w:val="center"/>
            <w:hideMark/>
          </w:tcPr>
          <w:p w:rsidR="00477C27" w:rsidRPr="00972782" w:rsidRDefault="00477C27" w:rsidP="00477C27">
            <w:pPr>
              <w:rPr>
                <w:rFonts w:ascii="Calibri" w:hAnsi="Calibri" w:cs="Calibri"/>
                <w:b/>
                <w:bCs/>
              </w:rPr>
            </w:pPr>
          </w:p>
        </w:tc>
        <w:tc>
          <w:tcPr>
            <w:tcW w:w="1508" w:type="dxa"/>
            <w:gridSpan w:val="4"/>
            <w:tcBorders>
              <w:top w:val="nil"/>
              <w:left w:val="nil"/>
              <w:bottom w:val="single" w:sz="8" w:space="0" w:color="auto"/>
              <w:right w:val="single" w:sz="8" w:space="0" w:color="auto"/>
            </w:tcBorders>
            <w:shd w:val="clear" w:color="000000" w:fill="99CCFF"/>
            <w:vAlign w:val="center"/>
            <w:hideMark/>
          </w:tcPr>
          <w:p w:rsidR="00477C27" w:rsidRPr="00972782" w:rsidRDefault="00477C27" w:rsidP="00477C27">
            <w:pPr>
              <w:jc w:val="center"/>
              <w:rPr>
                <w:rFonts w:ascii="Calibri" w:hAnsi="Calibri" w:cs="Calibri"/>
              </w:rPr>
            </w:pPr>
            <w:r w:rsidRPr="00972782">
              <w:rPr>
                <w:rFonts w:ascii="Calibri" w:hAnsi="Calibri" w:cs="Calibri"/>
              </w:rPr>
              <w:t>1</w:t>
            </w:r>
          </w:p>
        </w:tc>
        <w:tc>
          <w:tcPr>
            <w:tcW w:w="1592" w:type="dxa"/>
            <w:gridSpan w:val="2"/>
            <w:tcBorders>
              <w:top w:val="nil"/>
              <w:left w:val="nil"/>
              <w:bottom w:val="single" w:sz="8" w:space="0" w:color="auto"/>
              <w:right w:val="single" w:sz="4" w:space="0" w:color="auto"/>
            </w:tcBorders>
            <w:shd w:val="clear" w:color="000000" w:fill="99CCFF"/>
            <w:vAlign w:val="center"/>
            <w:hideMark/>
          </w:tcPr>
          <w:p w:rsidR="00477C27" w:rsidRPr="00972782" w:rsidRDefault="00477C27" w:rsidP="00477C27">
            <w:pPr>
              <w:jc w:val="center"/>
              <w:rPr>
                <w:rFonts w:ascii="Calibri" w:hAnsi="Calibri" w:cs="Calibri"/>
              </w:rPr>
            </w:pPr>
            <w:r w:rsidRPr="00972782">
              <w:rPr>
                <w:rFonts w:ascii="Calibri" w:hAnsi="Calibri" w:cs="Calibri"/>
              </w:rPr>
              <w:t>2</w:t>
            </w:r>
          </w:p>
        </w:tc>
        <w:tc>
          <w:tcPr>
            <w:tcW w:w="1003" w:type="dxa"/>
            <w:gridSpan w:val="3"/>
            <w:tcBorders>
              <w:top w:val="nil"/>
              <w:left w:val="nil"/>
              <w:bottom w:val="single" w:sz="8" w:space="0" w:color="auto"/>
              <w:right w:val="single" w:sz="4" w:space="0" w:color="auto"/>
            </w:tcBorders>
            <w:shd w:val="clear" w:color="000000" w:fill="99CCFF"/>
            <w:vAlign w:val="center"/>
            <w:hideMark/>
          </w:tcPr>
          <w:p w:rsidR="00477C27" w:rsidRPr="00972782" w:rsidRDefault="00477C27" w:rsidP="00477C27">
            <w:pPr>
              <w:jc w:val="center"/>
              <w:rPr>
                <w:rFonts w:ascii="Calibri" w:hAnsi="Calibri" w:cs="Calibri"/>
              </w:rPr>
            </w:pPr>
            <w:r w:rsidRPr="00972782">
              <w:rPr>
                <w:rFonts w:ascii="Calibri" w:hAnsi="Calibri" w:cs="Calibri"/>
              </w:rPr>
              <w:t>2/1</w:t>
            </w:r>
          </w:p>
        </w:tc>
        <w:tc>
          <w:tcPr>
            <w:tcW w:w="1593" w:type="dxa"/>
            <w:gridSpan w:val="3"/>
            <w:tcBorders>
              <w:top w:val="nil"/>
              <w:left w:val="single" w:sz="8" w:space="0" w:color="auto"/>
              <w:bottom w:val="single" w:sz="8" w:space="0" w:color="auto"/>
              <w:right w:val="single" w:sz="4" w:space="0" w:color="auto"/>
            </w:tcBorders>
            <w:shd w:val="clear" w:color="000000" w:fill="99CCFF"/>
            <w:vAlign w:val="center"/>
            <w:hideMark/>
          </w:tcPr>
          <w:p w:rsidR="00477C27" w:rsidRPr="00972782" w:rsidRDefault="00477C27" w:rsidP="00477C27">
            <w:pPr>
              <w:jc w:val="center"/>
              <w:rPr>
                <w:rFonts w:ascii="Calibri" w:hAnsi="Calibri" w:cs="Calibri"/>
              </w:rPr>
            </w:pPr>
            <w:r w:rsidRPr="00972782">
              <w:rPr>
                <w:rFonts w:ascii="Calibri" w:hAnsi="Calibri" w:cs="Calibri"/>
              </w:rPr>
              <w:t>3</w:t>
            </w:r>
          </w:p>
        </w:tc>
        <w:tc>
          <w:tcPr>
            <w:tcW w:w="1003" w:type="dxa"/>
            <w:gridSpan w:val="2"/>
            <w:tcBorders>
              <w:top w:val="nil"/>
              <w:left w:val="nil"/>
              <w:bottom w:val="single" w:sz="8" w:space="0" w:color="auto"/>
              <w:right w:val="single" w:sz="4" w:space="0" w:color="auto"/>
            </w:tcBorders>
            <w:shd w:val="clear" w:color="000000" w:fill="99CCFF"/>
            <w:vAlign w:val="center"/>
            <w:hideMark/>
          </w:tcPr>
          <w:p w:rsidR="00477C27" w:rsidRPr="00972782" w:rsidRDefault="00477C27" w:rsidP="00477C27">
            <w:pPr>
              <w:jc w:val="center"/>
              <w:rPr>
                <w:rFonts w:ascii="Calibri" w:hAnsi="Calibri" w:cs="Calibri"/>
              </w:rPr>
            </w:pPr>
            <w:r w:rsidRPr="00972782">
              <w:rPr>
                <w:rFonts w:ascii="Calibri" w:hAnsi="Calibri" w:cs="Calibri"/>
              </w:rPr>
              <w:t>3/1</w:t>
            </w:r>
          </w:p>
        </w:tc>
        <w:tc>
          <w:tcPr>
            <w:tcW w:w="1122" w:type="dxa"/>
            <w:gridSpan w:val="4"/>
            <w:tcBorders>
              <w:top w:val="nil"/>
              <w:left w:val="nil"/>
              <w:bottom w:val="single" w:sz="8" w:space="0" w:color="auto"/>
              <w:right w:val="single" w:sz="8" w:space="0" w:color="auto"/>
            </w:tcBorders>
            <w:shd w:val="clear" w:color="000000" w:fill="99CCFF"/>
            <w:vAlign w:val="center"/>
            <w:hideMark/>
          </w:tcPr>
          <w:p w:rsidR="00477C27" w:rsidRPr="00972782" w:rsidRDefault="00477C27" w:rsidP="00477C27">
            <w:pPr>
              <w:jc w:val="center"/>
              <w:rPr>
                <w:rFonts w:ascii="Calibri" w:hAnsi="Calibri" w:cs="Calibri"/>
              </w:rPr>
            </w:pPr>
            <w:r w:rsidRPr="00972782">
              <w:rPr>
                <w:rFonts w:ascii="Calibri" w:hAnsi="Calibri" w:cs="Calibri"/>
              </w:rPr>
              <w:t>3/2</w:t>
            </w:r>
          </w:p>
        </w:tc>
      </w:tr>
      <w:tr w:rsidR="00477C27" w:rsidRPr="00972782" w:rsidTr="00477C27">
        <w:trPr>
          <w:gridAfter w:val="1"/>
          <w:wAfter w:w="84" w:type="dxa"/>
          <w:trHeight w:val="315"/>
          <w:jc w:val="center"/>
        </w:trPr>
        <w:tc>
          <w:tcPr>
            <w:tcW w:w="554" w:type="dxa"/>
            <w:gridSpan w:val="2"/>
            <w:tcBorders>
              <w:top w:val="nil"/>
              <w:left w:val="single" w:sz="8" w:space="0" w:color="auto"/>
              <w:bottom w:val="single" w:sz="4" w:space="0" w:color="auto"/>
              <w:right w:val="single" w:sz="4" w:space="0" w:color="auto"/>
            </w:tcBorders>
            <w:shd w:val="clear" w:color="000000" w:fill="FFFF99"/>
            <w:noWrap/>
            <w:vAlign w:val="center"/>
            <w:hideMark/>
          </w:tcPr>
          <w:p w:rsidR="00477C27" w:rsidRPr="00972782" w:rsidRDefault="00477C27" w:rsidP="00477C27">
            <w:pPr>
              <w:rPr>
                <w:rFonts w:ascii="Calibri" w:hAnsi="Calibri" w:cs="Calibri"/>
                <w:b/>
                <w:bCs/>
                <w:sz w:val="18"/>
                <w:szCs w:val="18"/>
              </w:rPr>
            </w:pPr>
            <w:r w:rsidRPr="00972782">
              <w:rPr>
                <w:rFonts w:ascii="Calibri" w:hAnsi="Calibri" w:cs="Calibri"/>
                <w:b/>
                <w:bCs/>
                <w:sz w:val="18"/>
                <w:szCs w:val="18"/>
              </w:rPr>
              <w:t>0</w:t>
            </w:r>
          </w:p>
        </w:tc>
        <w:tc>
          <w:tcPr>
            <w:tcW w:w="6521" w:type="dxa"/>
            <w:gridSpan w:val="5"/>
            <w:tcBorders>
              <w:top w:val="nil"/>
              <w:left w:val="nil"/>
              <w:bottom w:val="single" w:sz="4" w:space="0" w:color="auto"/>
              <w:right w:val="nil"/>
            </w:tcBorders>
            <w:shd w:val="clear" w:color="000000" w:fill="FFFF99"/>
            <w:vAlign w:val="center"/>
            <w:hideMark/>
          </w:tcPr>
          <w:p w:rsidR="00477C27" w:rsidRPr="00972782" w:rsidRDefault="00477C27" w:rsidP="00477C27">
            <w:pPr>
              <w:rPr>
                <w:rFonts w:ascii="Calibri" w:hAnsi="Calibri" w:cs="Calibri"/>
                <w:b/>
                <w:bCs/>
                <w:sz w:val="18"/>
                <w:szCs w:val="18"/>
              </w:rPr>
            </w:pPr>
            <w:r w:rsidRPr="00972782">
              <w:rPr>
                <w:rFonts w:ascii="Calibri" w:hAnsi="Calibri" w:cs="Calibri"/>
                <w:b/>
                <w:bCs/>
                <w:sz w:val="18"/>
                <w:szCs w:val="18"/>
              </w:rPr>
              <w:t>Τακτικά έσοδα</w:t>
            </w:r>
          </w:p>
        </w:tc>
        <w:tc>
          <w:tcPr>
            <w:tcW w:w="1508" w:type="dxa"/>
            <w:gridSpan w:val="4"/>
            <w:tcBorders>
              <w:top w:val="nil"/>
              <w:left w:val="single" w:sz="8" w:space="0" w:color="auto"/>
              <w:bottom w:val="single" w:sz="4" w:space="0" w:color="auto"/>
              <w:right w:val="single" w:sz="8"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6.919.908,95</w:t>
            </w:r>
          </w:p>
        </w:tc>
        <w:tc>
          <w:tcPr>
            <w:tcW w:w="1592" w:type="dxa"/>
            <w:gridSpan w:val="2"/>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5.960.635,05</w:t>
            </w:r>
          </w:p>
        </w:tc>
        <w:tc>
          <w:tcPr>
            <w:tcW w:w="1003" w:type="dxa"/>
            <w:gridSpan w:val="3"/>
            <w:tcBorders>
              <w:top w:val="nil"/>
              <w:left w:val="nil"/>
              <w:bottom w:val="single" w:sz="4" w:space="0" w:color="auto"/>
              <w:right w:val="nil"/>
            </w:tcBorders>
            <w:shd w:val="clear" w:color="000000" w:fill="FFFF99"/>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86,14%</w:t>
            </w:r>
          </w:p>
        </w:tc>
        <w:tc>
          <w:tcPr>
            <w:tcW w:w="1593" w:type="dxa"/>
            <w:gridSpan w:val="3"/>
            <w:tcBorders>
              <w:top w:val="nil"/>
              <w:left w:val="single" w:sz="8" w:space="0" w:color="auto"/>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5.389.300,79</w:t>
            </w:r>
          </w:p>
        </w:tc>
        <w:tc>
          <w:tcPr>
            <w:tcW w:w="1003" w:type="dxa"/>
            <w:gridSpan w:val="2"/>
            <w:tcBorders>
              <w:top w:val="nil"/>
              <w:left w:val="nil"/>
              <w:bottom w:val="single" w:sz="4" w:space="0" w:color="auto"/>
              <w:right w:val="single" w:sz="4" w:space="0" w:color="auto"/>
            </w:tcBorders>
            <w:shd w:val="clear" w:color="000000" w:fill="FFFF99"/>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77,88%</w:t>
            </w:r>
          </w:p>
        </w:tc>
        <w:tc>
          <w:tcPr>
            <w:tcW w:w="1122" w:type="dxa"/>
            <w:gridSpan w:val="4"/>
            <w:tcBorders>
              <w:top w:val="nil"/>
              <w:left w:val="nil"/>
              <w:bottom w:val="single" w:sz="4" w:space="0" w:color="auto"/>
              <w:right w:val="single" w:sz="8" w:space="0" w:color="auto"/>
            </w:tcBorders>
            <w:shd w:val="clear" w:color="000000" w:fill="FFFF99"/>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90,41%</w:t>
            </w:r>
          </w:p>
        </w:tc>
      </w:tr>
      <w:tr w:rsidR="00477C27" w:rsidRPr="00972782" w:rsidTr="00477C27">
        <w:trPr>
          <w:gridAfter w:val="1"/>
          <w:wAfter w:w="84" w:type="dxa"/>
          <w:trHeight w:val="270"/>
          <w:jc w:val="center"/>
        </w:trPr>
        <w:tc>
          <w:tcPr>
            <w:tcW w:w="55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01</w:t>
            </w:r>
          </w:p>
        </w:tc>
        <w:tc>
          <w:tcPr>
            <w:tcW w:w="6521" w:type="dxa"/>
            <w:gridSpan w:val="5"/>
            <w:tcBorders>
              <w:top w:val="nil"/>
              <w:left w:val="nil"/>
              <w:bottom w:val="single" w:sz="4" w:space="0" w:color="auto"/>
              <w:right w:val="nil"/>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Πρόσοδοι από ακίνητη περιούσια</w:t>
            </w:r>
          </w:p>
        </w:tc>
        <w:tc>
          <w:tcPr>
            <w:tcW w:w="1508" w:type="dxa"/>
            <w:gridSpan w:val="4"/>
            <w:tcBorders>
              <w:top w:val="nil"/>
              <w:left w:val="single" w:sz="8" w:space="0" w:color="auto"/>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273.000,00</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151.683,28</w:t>
            </w:r>
          </w:p>
        </w:tc>
        <w:tc>
          <w:tcPr>
            <w:tcW w:w="1003" w:type="dxa"/>
            <w:gridSpan w:val="3"/>
            <w:tcBorders>
              <w:top w:val="nil"/>
              <w:left w:val="single" w:sz="4" w:space="0" w:color="auto"/>
              <w:bottom w:val="single" w:sz="4" w:space="0" w:color="auto"/>
              <w:right w:val="nil"/>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55,56%</w:t>
            </w:r>
          </w:p>
        </w:tc>
        <w:tc>
          <w:tcPr>
            <w:tcW w:w="1593" w:type="dxa"/>
            <w:gridSpan w:val="3"/>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69.059,86</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25,30%</w:t>
            </w:r>
          </w:p>
        </w:tc>
        <w:tc>
          <w:tcPr>
            <w:tcW w:w="1122" w:type="dxa"/>
            <w:gridSpan w:val="4"/>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45,53%</w:t>
            </w:r>
          </w:p>
        </w:tc>
      </w:tr>
      <w:tr w:rsidR="00477C27" w:rsidRPr="00972782" w:rsidTr="00477C27">
        <w:trPr>
          <w:gridAfter w:val="1"/>
          <w:wAfter w:w="84" w:type="dxa"/>
          <w:trHeight w:val="260"/>
          <w:jc w:val="center"/>
        </w:trPr>
        <w:tc>
          <w:tcPr>
            <w:tcW w:w="55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02</w:t>
            </w:r>
          </w:p>
        </w:tc>
        <w:tc>
          <w:tcPr>
            <w:tcW w:w="6521" w:type="dxa"/>
            <w:gridSpan w:val="5"/>
            <w:tcBorders>
              <w:top w:val="nil"/>
              <w:left w:val="nil"/>
              <w:bottom w:val="single" w:sz="4" w:space="0" w:color="auto"/>
              <w:right w:val="nil"/>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Πρόσοδοι από κινητή περιούσια</w:t>
            </w:r>
          </w:p>
        </w:tc>
        <w:tc>
          <w:tcPr>
            <w:tcW w:w="1508" w:type="dxa"/>
            <w:gridSpan w:val="4"/>
            <w:tcBorders>
              <w:top w:val="nil"/>
              <w:left w:val="single" w:sz="8" w:space="0" w:color="auto"/>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60.400,00</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31.418,86</w:t>
            </w:r>
          </w:p>
        </w:tc>
        <w:tc>
          <w:tcPr>
            <w:tcW w:w="1003" w:type="dxa"/>
            <w:gridSpan w:val="3"/>
            <w:tcBorders>
              <w:top w:val="nil"/>
              <w:left w:val="single" w:sz="4" w:space="0" w:color="auto"/>
              <w:bottom w:val="single" w:sz="4" w:space="0" w:color="auto"/>
              <w:right w:val="nil"/>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52,02%</w:t>
            </w:r>
          </w:p>
        </w:tc>
        <w:tc>
          <w:tcPr>
            <w:tcW w:w="1593" w:type="dxa"/>
            <w:gridSpan w:val="3"/>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31.418,86</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52,02%</w:t>
            </w:r>
          </w:p>
        </w:tc>
        <w:tc>
          <w:tcPr>
            <w:tcW w:w="1122" w:type="dxa"/>
            <w:gridSpan w:val="4"/>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100,00%</w:t>
            </w:r>
          </w:p>
        </w:tc>
      </w:tr>
      <w:tr w:rsidR="00477C27" w:rsidRPr="00972782" w:rsidTr="00477C27">
        <w:trPr>
          <w:gridAfter w:val="1"/>
          <w:wAfter w:w="84" w:type="dxa"/>
          <w:trHeight w:val="260"/>
          <w:jc w:val="center"/>
        </w:trPr>
        <w:tc>
          <w:tcPr>
            <w:tcW w:w="55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03</w:t>
            </w:r>
          </w:p>
        </w:tc>
        <w:tc>
          <w:tcPr>
            <w:tcW w:w="6521" w:type="dxa"/>
            <w:gridSpan w:val="5"/>
            <w:tcBorders>
              <w:top w:val="nil"/>
              <w:left w:val="nil"/>
              <w:bottom w:val="single" w:sz="4" w:space="0" w:color="auto"/>
              <w:right w:val="nil"/>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Έσοδα από ανταποδοτικά τέλη και δικαιώματα</w:t>
            </w:r>
          </w:p>
        </w:tc>
        <w:tc>
          <w:tcPr>
            <w:tcW w:w="1508" w:type="dxa"/>
            <w:gridSpan w:val="4"/>
            <w:tcBorders>
              <w:top w:val="nil"/>
              <w:left w:val="single" w:sz="8" w:space="0" w:color="auto"/>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1.396.625,83</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1.352.723,11</w:t>
            </w:r>
          </w:p>
        </w:tc>
        <w:tc>
          <w:tcPr>
            <w:tcW w:w="1003" w:type="dxa"/>
            <w:gridSpan w:val="3"/>
            <w:tcBorders>
              <w:top w:val="nil"/>
              <w:left w:val="single" w:sz="4" w:space="0" w:color="auto"/>
              <w:bottom w:val="single" w:sz="4" w:space="0" w:color="auto"/>
              <w:right w:val="nil"/>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96,86%</w:t>
            </w:r>
          </w:p>
        </w:tc>
        <w:tc>
          <w:tcPr>
            <w:tcW w:w="1593" w:type="dxa"/>
            <w:gridSpan w:val="3"/>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955.289,14</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68,40%</w:t>
            </w:r>
          </w:p>
        </w:tc>
        <w:tc>
          <w:tcPr>
            <w:tcW w:w="1122" w:type="dxa"/>
            <w:gridSpan w:val="4"/>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70,62%</w:t>
            </w:r>
          </w:p>
        </w:tc>
      </w:tr>
      <w:tr w:rsidR="00477C27" w:rsidRPr="00972782" w:rsidTr="00477C27">
        <w:trPr>
          <w:gridAfter w:val="1"/>
          <w:wAfter w:w="84" w:type="dxa"/>
          <w:trHeight w:val="260"/>
          <w:jc w:val="center"/>
        </w:trPr>
        <w:tc>
          <w:tcPr>
            <w:tcW w:w="55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04</w:t>
            </w:r>
          </w:p>
        </w:tc>
        <w:tc>
          <w:tcPr>
            <w:tcW w:w="6521" w:type="dxa"/>
            <w:gridSpan w:val="5"/>
            <w:tcBorders>
              <w:top w:val="nil"/>
              <w:left w:val="nil"/>
              <w:bottom w:val="single" w:sz="4" w:space="0" w:color="auto"/>
              <w:right w:val="nil"/>
            </w:tcBorders>
            <w:shd w:val="clear" w:color="000000" w:fill="FFFFFF"/>
            <w:noWrap/>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Έσοδα από λοιπά τέλη - δικαιώματα και παροχή υπηρεσιών</w:t>
            </w:r>
          </w:p>
        </w:tc>
        <w:tc>
          <w:tcPr>
            <w:tcW w:w="1508" w:type="dxa"/>
            <w:gridSpan w:val="4"/>
            <w:tcBorders>
              <w:top w:val="nil"/>
              <w:left w:val="single" w:sz="8" w:space="0" w:color="auto"/>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278.930,00</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297.903,22</w:t>
            </w:r>
          </w:p>
        </w:tc>
        <w:tc>
          <w:tcPr>
            <w:tcW w:w="1003" w:type="dxa"/>
            <w:gridSpan w:val="3"/>
            <w:tcBorders>
              <w:top w:val="nil"/>
              <w:left w:val="single" w:sz="4" w:space="0" w:color="auto"/>
              <w:bottom w:val="single" w:sz="4" w:space="0" w:color="auto"/>
              <w:right w:val="nil"/>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106,80%</w:t>
            </w:r>
          </w:p>
        </w:tc>
        <w:tc>
          <w:tcPr>
            <w:tcW w:w="1593" w:type="dxa"/>
            <w:gridSpan w:val="3"/>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258.786,78</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92,78%</w:t>
            </w:r>
          </w:p>
        </w:tc>
        <w:tc>
          <w:tcPr>
            <w:tcW w:w="1122" w:type="dxa"/>
            <w:gridSpan w:val="4"/>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86,87%</w:t>
            </w:r>
          </w:p>
        </w:tc>
      </w:tr>
      <w:tr w:rsidR="00477C27" w:rsidRPr="00972782" w:rsidTr="00477C27">
        <w:trPr>
          <w:gridAfter w:val="1"/>
          <w:wAfter w:w="84" w:type="dxa"/>
          <w:trHeight w:val="260"/>
          <w:jc w:val="center"/>
        </w:trPr>
        <w:tc>
          <w:tcPr>
            <w:tcW w:w="55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05</w:t>
            </w:r>
          </w:p>
        </w:tc>
        <w:tc>
          <w:tcPr>
            <w:tcW w:w="6521" w:type="dxa"/>
            <w:gridSpan w:val="5"/>
            <w:tcBorders>
              <w:top w:val="nil"/>
              <w:left w:val="nil"/>
              <w:bottom w:val="single" w:sz="4" w:space="0" w:color="auto"/>
              <w:right w:val="nil"/>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Φόροι και εισφορές</w:t>
            </w:r>
          </w:p>
        </w:tc>
        <w:tc>
          <w:tcPr>
            <w:tcW w:w="1508" w:type="dxa"/>
            <w:gridSpan w:val="4"/>
            <w:tcBorders>
              <w:top w:val="nil"/>
              <w:left w:val="single" w:sz="8" w:space="0" w:color="auto"/>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165.677,00</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175.763,35</w:t>
            </w:r>
          </w:p>
        </w:tc>
        <w:tc>
          <w:tcPr>
            <w:tcW w:w="1003" w:type="dxa"/>
            <w:gridSpan w:val="3"/>
            <w:tcBorders>
              <w:top w:val="nil"/>
              <w:left w:val="single" w:sz="4" w:space="0" w:color="auto"/>
              <w:bottom w:val="single" w:sz="4" w:space="0" w:color="auto"/>
              <w:right w:val="nil"/>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106,09%</w:t>
            </w:r>
          </w:p>
        </w:tc>
        <w:tc>
          <w:tcPr>
            <w:tcW w:w="1593" w:type="dxa"/>
            <w:gridSpan w:val="3"/>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132.718,27</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80,11%</w:t>
            </w:r>
          </w:p>
        </w:tc>
        <w:tc>
          <w:tcPr>
            <w:tcW w:w="1122" w:type="dxa"/>
            <w:gridSpan w:val="4"/>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75,51%</w:t>
            </w:r>
          </w:p>
        </w:tc>
      </w:tr>
      <w:tr w:rsidR="00477C27" w:rsidRPr="00972782" w:rsidTr="00477C27">
        <w:trPr>
          <w:gridAfter w:val="1"/>
          <w:wAfter w:w="84" w:type="dxa"/>
          <w:trHeight w:val="260"/>
          <w:jc w:val="center"/>
        </w:trPr>
        <w:tc>
          <w:tcPr>
            <w:tcW w:w="55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06</w:t>
            </w:r>
          </w:p>
        </w:tc>
        <w:tc>
          <w:tcPr>
            <w:tcW w:w="6521" w:type="dxa"/>
            <w:gridSpan w:val="5"/>
            <w:tcBorders>
              <w:top w:val="nil"/>
              <w:left w:val="nil"/>
              <w:bottom w:val="single" w:sz="4" w:space="0" w:color="auto"/>
              <w:right w:val="nil"/>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Έσοδα από επιχορηγήσεις</w:t>
            </w:r>
          </w:p>
        </w:tc>
        <w:tc>
          <w:tcPr>
            <w:tcW w:w="1508" w:type="dxa"/>
            <w:gridSpan w:val="4"/>
            <w:tcBorders>
              <w:top w:val="nil"/>
              <w:left w:val="single" w:sz="8" w:space="0" w:color="auto"/>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4.732.076,12</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3.917.785,97</w:t>
            </w:r>
          </w:p>
        </w:tc>
        <w:tc>
          <w:tcPr>
            <w:tcW w:w="1003" w:type="dxa"/>
            <w:gridSpan w:val="3"/>
            <w:tcBorders>
              <w:top w:val="nil"/>
              <w:left w:val="single" w:sz="4" w:space="0" w:color="auto"/>
              <w:bottom w:val="single" w:sz="4" w:space="0" w:color="auto"/>
              <w:right w:val="nil"/>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82,79%</w:t>
            </w:r>
          </w:p>
        </w:tc>
        <w:tc>
          <w:tcPr>
            <w:tcW w:w="1593" w:type="dxa"/>
            <w:gridSpan w:val="3"/>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3.917.785,97</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82,79%</w:t>
            </w:r>
          </w:p>
        </w:tc>
        <w:tc>
          <w:tcPr>
            <w:tcW w:w="1122" w:type="dxa"/>
            <w:gridSpan w:val="4"/>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100,00%</w:t>
            </w:r>
          </w:p>
        </w:tc>
      </w:tr>
      <w:tr w:rsidR="00477C27" w:rsidRPr="00972782" w:rsidTr="00477C27">
        <w:trPr>
          <w:gridAfter w:val="1"/>
          <w:wAfter w:w="84" w:type="dxa"/>
          <w:trHeight w:val="260"/>
          <w:jc w:val="center"/>
        </w:trPr>
        <w:tc>
          <w:tcPr>
            <w:tcW w:w="55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07</w:t>
            </w:r>
          </w:p>
        </w:tc>
        <w:tc>
          <w:tcPr>
            <w:tcW w:w="6521" w:type="dxa"/>
            <w:gridSpan w:val="5"/>
            <w:tcBorders>
              <w:top w:val="nil"/>
              <w:left w:val="nil"/>
              <w:bottom w:val="single" w:sz="4" w:space="0" w:color="auto"/>
              <w:right w:val="nil"/>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Λοιπά τακτικά έσοδα</w:t>
            </w:r>
          </w:p>
        </w:tc>
        <w:tc>
          <w:tcPr>
            <w:tcW w:w="1508" w:type="dxa"/>
            <w:gridSpan w:val="4"/>
            <w:tcBorders>
              <w:top w:val="nil"/>
              <w:left w:val="single" w:sz="8" w:space="0" w:color="auto"/>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13.200,00</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33.357,26</w:t>
            </w:r>
          </w:p>
        </w:tc>
        <w:tc>
          <w:tcPr>
            <w:tcW w:w="1003" w:type="dxa"/>
            <w:gridSpan w:val="3"/>
            <w:tcBorders>
              <w:top w:val="nil"/>
              <w:left w:val="single" w:sz="4" w:space="0" w:color="auto"/>
              <w:bottom w:val="single" w:sz="4" w:space="0" w:color="auto"/>
              <w:right w:val="nil"/>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252,71%</w:t>
            </w:r>
          </w:p>
        </w:tc>
        <w:tc>
          <w:tcPr>
            <w:tcW w:w="1593" w:type="dxa"/>
            <w:gridSpan w:val="3"/>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24.241,91</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183,65%</w:t>
            </w:r>
          </w:p>
        </w:tc>
        <w:tc>
          <w:tcPr>
            <w:tcW w:w="1122" w:type="dxa"/>
            <w:gridSpan w:val="4"/>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72,67%</w:t>
            </w:r>
          </w:p>
        </w:tc>
      </w:tr>
      <w:tr w:rsidR="00477C27" w:rsidRPr="00972782" w:rsidTr="00477C27">
        <w:trPr>
          <w:gridAfter w:val="1"/>
          <w:wAfter w:w="84" w:type="dxa"/>
          <w:trHeight w:val="330"/>
          <w:jc w:val="center"/>
        </w:trPr>
        <w:tc>
          <w:tcPr>
            <w:tcW w:w="554" w:type="dxa"/>
            <w:gridSpan w:val="2"/>
            <w:tcBorders>
              <w:top w:val="nil"/>
              <w:left w:val="single" w:sz="8" w:space="0" w:color="auto"/>
              <w:bottom w:val="single" w:sz="4" w:space="0" w:color="auto"/>
              <w:right w:val="single" w:sz="4" w:space="0" w:color="auto"/>
            </w:tcBorders>
            <w:shd w:val="clear" w:color="000000" w:fill="FFFF99"/>
            <w:noWrap/>
            <w:vAlign w:val="center"/>
            <w:hideMark/>
          </w:tcPr>
          <w:p w:rsidR="00477C27" w:rsidRPr="00972782" w:rsidRDefault="00477C27" w:rsidP="00477C27">
            <w:pPr>
              <w:rPr>
                <w:rFonts w:ascii="Calibri" w:hAnsi="Calibri" w:cs="Calibri"/>
                <w:b/>
                <w:bCs/>
                <w:sz w:val="18"/>
                <w:szCs w:val="18"/>
              </w:rPr>
            </w:pPr>
            <w:r w:rsidRPr="00972782">
              <w:rPr>
                <w:rFonts w:ascii="Calibri" w:hAnsi="Calibri" w:cs="Calibri"/>
                <w:b/>
                <w:bCs/>
                <w:sz w:val="18"/>
                <w:szCs w:val="18"/>
              </w:rPr>
              <w:t>1</w:t>
            </w:r>
          </w:p>
        </w:tc>
        <w:tc>
          <w:tcPr>
            <w:tcW w:w="6521" w:type="dxa"/>
            <w:gridSpan w:val="5"/>
            <w:tcBorders>
              <w:top w:val="nil"/>
              <w:left w:val="nil"/>
              <w:bottom w:val="single" w:sz="4" w:space="0" w:color="auto"/>
              <w:right w:val="nil"/>
            </w:tcBorders>
            <w:shd w:val="clear" w:color="000000" w:fill="FFFF99"/>
            <w:vAlign w:val="center"/>
            <w:hideMark/>
          </w:tcPr>
          <w:p w:rsidR="00477C27" w:rsidRPr="00972782" w:rsidRDefault="00477C27" w:rsidP="00477C27">
            <w:pPr>
              <w:jc w:val="both"/>
              <w:rPr>
                <w:rFonts w:ascii="Calibri" w:hAnsi="Calibri" w:cs="Calibri"/>
                <w:b/>
                <w:bCs/>
                <w:sz w:val="18"/>
                <w:szCs w:val="18"/>
              </w:rPr>
            </w:pPr>
            <w:r w:rsidRPr="00972782">
              <w:rPr>
                <w:rFonts w:ascii="Calibri" w:hAnsi="Calibri" w:cs="Calibri"/>
                <w:b/>
                <w:bCs/>
                <w:sz w:val="18"/>
                <w:szCs w:val="18"/>
              </w:rPr>
              <w:t>Έκτακτα έσοδα</w:t>
            </w:r>
          </w:p>
        </w:tc>
        <w:tc>
          <w:tcPr>
            <w:tcW w:w="1508" w:type="dxa"/>
            <w:gridSpan w:val="4"/>
            <w:tcBorders>
              <w:top w:val="nil"/>
              <w:left w:val="single" w:sz="8" w:space="0" w:color="auto"/>
              <w:bottom w:val="single" w:sz="4" w:space="0" w:color="auto"/>
              <w:right w:val="single" w:sz="8"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9.653.928,19</w:t>
            </w:r>
          </w:p>
        </w:tc>
        <w:tc>
          <w:tcPr>
            <w:tcW w:w="1592" w:type="dxa"/>
            <w:gridSpan w:val="2"/>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3.861.827,38</w:t>
            </w:r>
          </w:p>
        </w:tc>
        <w:tc>
          <w:tcPr>
            <w:tcW w:w="1003" w:type="dxa"/>
            <w:gridSpan w:val="3"/>
            <w:tcBorders>
              <w:top w:val="nil"/>
              <w:left w:val="nil"/>
              <w:bottom w:val="single" w:sz="4" w:space="0" w:color="auto"/>
              <w:right w:val="nil"/>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40,00%</w:t>
            </w:r>
          </w:p>
        </w:tc>
        <w:tc>
          <w:tcPr>
            <w:tcW w:w="1593" w:type="dxa"/>
            <w:gridSpan w:val="3"/>
            <w:tcBorders>
              <w:top w:val="nil"/>
              <w:left w:val="single" w:sz="8" w:space="0" w:color="auto"/>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3.846.803,55</w:t>
            </w:r>
          </w:p>
        </w:tc>
        <w:tc>
          <w:tcPr>
            <w:tcW w:w="1003" w:type="dxa"/>
            <w:gridSpan w:val="2"/>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39,85%</w:t>
            </w:r>
          </w:p>
        </w:tc>
        <w:tc>
          <w:tcPr>
            <w:tcW w:w="1122" w:type="dxa"/>
            <w:gridSpan w:val="4"/>
            <w:tcBorders>
              <w:top w:val="nil"/>
              <w:left w:val="nil"/>
              <w:bottom w:val="single" w:sz="4" w:space="0" w:color="auto"/>
              <w:right w:val="single" w:sz="8"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99,61%</w:t>
            </w:r>
          </w:p>
        </w:tc>
      </w:tr>
      <w:tr w:rsidR="00477C27" w:rsidRPr="00972782" w:rsidTr="00477C27">
        <w:trPr>
          <w:gridAfter w:val="1"/>
          <w:wAfter w:w="84" w:type="dxa"/>
          <w:trHeight w:val="260"/>
          <w:jc w:val="center"/>
        </w:trPr>
        <w:tc>
          <w:tcPr>
            <w:tcW w:w="55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11</w:t>
            </w:r>
          </w:p>
        </w:tc>
        <w:tc>
          <w:tcPr>
            <w:tcW w:w="6521" w:type="dxa"/>
            <w:gridSpan w:val="5"/>
            <w:tcBorders>
              <w:top w:val="nil"/>
              <w:left w:val="nil"/>
              <w:bottom w:val="single" w:sz="4" w:space="0" w:color="auto"/>
              <w:right w:val="nil"/>
            </w:tcBorders>
            <w:shd w:val="clear" w:color="000000" w:fill="FFFFFF"/>
            <w:noWrap/>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Έσοδα από την εκποίηση κινητής και ακίνητης περιούσιας</w:t>
            </w:r>
          </w:p>
        </w:tc>
        <w:tc>
          <w:tcPr>
            <w:tcW w:w="1508" w:type="dxa"/>
            <w:gridSpan w:val="4"/>
            <w:tcBorders>
              <w:top w:val="nil"/>
              <w:left w:val="single" w:sz="8" w:space="0" w:color="auto"/>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0,00</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0,00</w:t>
            </w:r>
          </w:p>
        </w:tc>
        <w:tc>
          <w:tcPr>
            <w:tcW w:w="1003" w:type="dxa"/>
            <w:gridSpan w:val="3"/>
            <w:tcBorders>
              <w:top w:val="nil"/>
              <w:left w:val="single" w:sz="4" w:space="0" w:color="auto"/>
              <w:bottom w:val="single" w:sz="4" w:space="0" w:color="auto"/>
              <w:right w:val="nil"/>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 </w:t>
            </w:r>
          </w:p>
        </w:tc>
        <w:tc>
          <w:tcPr>
            <w:tcW w:w="1593" w:type="dxa"/>
            <w:gridSpan w:val="3"/>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0,00</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 </w:t>
            </w:r>
          </w:p>
        </w:tc>
        <w:tc>
          <w:tcPr>
            <w:tcW w:w="1122" w:type="dxa"/>
            <w:gridSpan w:val="4"/>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 </w:t>
            </w:r>
          </w:p>
        </w:tc>
      </w:tr>
      <w:tr w:rsidR="00477C27" w:rsidRPr="00972782" w:rsidTr="00477C27">
        <w:trPr>
          <w:gridAfter w:val="1"/>
          <w:wAfter w:w="84" w:type="dxa"/>
          <w:trHeight w:val="260"/>
          <w:jc w:val="center"/>
        </w:trPr>
        <w:tc>
          <w:tcPr>
            <w:tcW w:w="55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12</w:t>
            </w:r>
          </w:p>
        </w:tc>
        <w:tc>
          <w:tcPr>
            <w:tcW w:w="6521" w:type="dxa"/>
            <w:gridSpan w:val="5"/>
            <w:tcBorders>
              <w:top w:val="nil"/>
              <w:left w:val="nil"/>
              <w:bottom w:val="single" w:sz="4" w:space="0" w:color="auto"/>
              <w:right w:val="nil"/>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Επιχορηγήσεις για κάλυψη λειτουργικών δαπανών</w:t>
            </w:r>
          </w:p>
        </w:tc>
        <w:tc>
          <w:tcPr>
            <w:tcW w:w="1508" w:type="dxa"/>
            <w:gridSpan w:val="4"/>
            <w:tcBorders>
              <w:top w:val="nil"/>
              <w:left w:val="single" w:sz="8" w:space="0" w:color="auto"/>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1.183.082,82</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1.100.263,74</w:t>
            </w:r>
          </w:p>
        </w:tc>
        <w:tc>
          <w:tcPr>
            <w:tcW w:w="1003" w:type="dxa"/>
            <w:gridSpan w:val="3"/>
            <w:tcBorders>
              <w:top w:val="nil"/>
              <w:left w:val="single" w:sz="4" w:space="0" w:color="auto"/>
              <w:bottom w:val="single" w:sz="4" w:space="0" w:color="auto"/>
              <w:right w:val="nil"/>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93,00%</w:t>
            </w:r>
          </w:p>
        </w:tc>
        <w:tc>
          <w:tcPr>
            <w:tcW w:w="1593" w:type="dxa"/>
            <w:gridSpan w:val="3"/>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1.100.263,74</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93,00%</w:t>
            </w:r>
          </w:p>
        </w:tc>
        <w:tc>
          <w:tcPr>
            <w:tcW w:w="1122" w:type="dxa"/>
            <w:gridSpan w:val="4"/>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100,00%</w:t>
            </w:r>
          </w:p>
        </w:tc>
      </w:tr>
      <w:tr w:rsidR="00477C27" w:rsidRPr="00972782" w:rsidTr="00477C27">
        <w:trPr>
          <w:gridAfter w:val="1"/>
          <w:wAfter w:w="84" w:type="dxa"/>
          <w:trHeight w:val="260"/>
          <w:jc w:val="center"/>
        </w:trPr>
        <w:tc>
          <w:tcPr>
            <w:tcW w:w="55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13</w:t>
            </w:r>
          </w:p>
        </w:tc>
        <w:tc>
          <w:tcPr>
            <w:tcW w:w="6521" w:type="dxa"/>
            <w:gridSpan w:val="5"/>
            <w:tcBorders>
              <w:top w:val="nil"/>
              <w:left w:val="nil"/>
              <w:bottom w:val="single" w:sz="4" w:space="0" w:color="auto"/>
              <w:right w:val="nil"/>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Επιχορηγήσεις για επενδυτικές δαπάνες</w:t>
            </w:r>
          </w:p>
        </w:tc>
        <w:tc>
          <w:tcPr>
            <w:tcW w:w="1508" w:type="dxa"/>
            <w:gridSpan w:val="4"/>
            <w:tcBorders>
              <w:top w:val="nil"/>
              <w:left w:val="single" w:sz="8" w:space="0" w:color="auto"/>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8.359.395,37</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2.668.516,01</w:t>
            </w:r>
          </w:p>
        </w:tc>
        <w:tc>
          <w:tcPr>
            <w:tcW w:w="1003" w:type="dxa"/>
            <w:gridSpan w:val="3"/>
            <w:tcBorders>
              <w:top w:val="nil"/>
              <w:left w:val="single" w:sz="4" w:space="0" w:color="auto"/>
              <w:bottom w:val="single" w:sz="4" w:space="0" w:color="auto"/>
              <w:right w:val="nil"/>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31,92%</w:t>
            </w:r>
          </w:p>
        </w:tc>
        <w:tc>
          <w:tcPr>
            <w:tcW w:w="1593" w:type="dxa"/>
            <w:gridSpan w:val="3"/>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2.668.516,01</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31,92%</w:t>
            </w:r>
          </w:p>
        </w:tc>
        <w:tc>
          <w:tcPr>
            <w:tcW w:w="1122" w:type="dxa"/>
            <w:gridSpan w:val="4"/>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100,00%</w:t>
            </w:r>
          </w:p>
        </w:tc>
      </w:tr>
      <w:tr w:rsidR="00477C27" w:rsidRPr="00972782" w:rsidTr="00477C27">
        <w:trPr>
          <w:gridAfter w:val="1"/>
          <w:wAfter w:w="84" w:type="dxa"/>
          <w:trHeight w:val="260"/>
          <w:jc w:val="center"/>
        </w:trPr>
        <w:tc>
          <w:tcPr>
            <w:tcW w:w="55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14</w:t>
            </w:r>
          </w:p>
        </w:tc>
        <w:tc>
          <w:tcPr>
            <w:tcW w:w="6521" w:type="dxa"/>
            <w:gridSpan w:val="5"/>
            <w:tcBorders>
              <w:top w:val="nil"/>
              <w:left w:val="nil"/>
              <w:bottom w:val="single" w:sz="4" w:space="0" w:color="auto"/>
              <w:right w:val="nil"/>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 xml:space="preserve">Δωρεές - κληρονομιές </w:t>
            </w:r>
            <w:r>
              <w:rPr>
                <w:rFonts w:ascii="Calibri" w:hAnsi="Calibri" w:cs="Calibri"/>
                <w:sz w:val="18"/>
                <w:szCs w:val="18"/>
              </w:rPr>
              <w:t>–</w:t>
            </w:r>
            <w:r w:rsidRPr="00972782">
              <w:rPr>
                <w:rFonts w:ascii="Calibri" w:hAnsi="Calibri" w:cs="Calibri"/>
                <w:sz w:val="18"/>
                <w:szCs w:val="18"/>
              </w:rPr>
              <w:t xml:space="preserve"> κληροδοσίες</w:t>
            </w:r>
          </w:p>
        </w:tc>
        <w:tc>
          <w:tcPr>
            <w:tcW w:w="1508" w:type="dxa"/>
            <w:gridSpan w:val="4"/>
            <w:tcBorders>
              <w:top w:val="nil"/>
              <w:left w:val="single" w:sz="8" w:space="0" w:color="auto"/>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0,00</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0,00</w:t>
            </w:r>
          </w:p>
        </w:tc>
        <w:tc>
          <w:tcPr>
            <w:tcW w:w="1003" w:type="dxa"/>
            <w:gridSpan w:val="3"/>
            <w:tcBorders>
              <w:top w:val="nil"/>
              <w:left w:val="single" w:sz="4" w:space="0" w:color="auto"/>
              <w:bottom w:val="single" w:sz="4" w:space="0" w:color="auto"/>
              <w:right w:val="nil"/>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 </w:t>
            </w:r>
          </w:p>
        </w:tc>
        <w:tc>
          <w:tcPr>
            <w:tcW w:w="1593" w:type="dxa"/>
            <w:gridSpan w:val="3"/>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0,00</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 </w:t>
            </w:r>
          </w:p>
        </w:tc>
        <w:tc>
          <w:tcPr>
            <w:tcW w:w="1122" w:type="dxa"/>
            <w:gridSpan w:val="4"/>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 </w:t>
            </w:r>
          </w:p>
        </w:tc>
      </w:tr>
      <w:tr w:rsidR="00477C27" w:rsidRPr="00972782" w:rsidTr="00477C27">
        <w:trPr>
          <w:gridAfter w:val="1"/>
          <w:wAfter w:w="84" w:type="dxa"/>
          <w:trHeight w:val="260"/>
          <w:jc w:val="center"/>
        </w:trPr>
        <w:tc>
          <w:tcPr>
            <w:tcW w:w="55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15</w:t>
            </w:r>
          </w:p>
        </w:tc>
        <w:tc>
          <w:tcPr>
            <w:tcW w:w="6521" w:type="dxa"/>
            <w:gridSpan w:val="5"/>
            <w:tcBorders>
              <w:top w:val="nil"/>
              <w:left w:val="nil"/>
              <w:bottom w:val="single" w:sz="4" w:space="0" w:color="auto"/>
              <w:right w:val="nil"/>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 xml:space="preserve">Προσαυξήσεις - πρόστιμα </w:t>
            </w:r>
            <w:r>
              <w:rPr>
                <w:rFonts w:ascii="Calibri" w:hAnsi="Calibri" w:cs="Calibri"/>
                <w:sz w:val="18"/>
                <w:szCs w:val="18"/>
              </w:rPr>
              <w:t>–</w:t>
            </w:r>
            <w:r w:rsidRPr="00972782">
              <w:rPr>
                <w:rFonts w:ascii="Calibri" w:hAnsi="Calibri" w:cs="Calibri"/>
                <w:sz w:val="18"/>
                <w:szCs w:val="18"/>
              </w:rPr>
              <w:t xml:space="preserve"> παράβολα</w:t>
            </w:r>
          </w:p>
        </w:tc>
        <w:tc>
          <w:tcPr>
            <w:tcW w:w="1508" w:type="dxa"/>
            <w:gridSpan w:val="4"/>
            <w:tcBorders>
              <w:top w:val="nil"/>
              <w:left w:val="single" w:sz="8" w:space="0" w:color="auto"/>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77.050,00</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92.542,91</w:t>
            </w:r>
          </w:p>
        </w:tc>
        <w:tc>
          <w:tcPr>
            <w:tcW w:w="1003" w:type="dxa"/>
            <w:gridSpan w:val="3"/>
            <w:tcBorders>
              <w:top w:val="nil"/>
              <w:left w:val="single" w:sz="4" w:space="0" w:color="auto"/>
              <w:bottom w:val="single" w:sz="4" w:space="0" w:color="auto"/>
              <w:right w:val="nil"/>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120,11%</w:t>
            </w:r>
          </w:p>
        </w:tc>
        <w:tc>
          <w:tcPr>
            <w:tcW w:w="1593" w:type="dxa"/>
            <w:gridSpan w:val="3"/>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77.519,08</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100,61%</w:t>
            </w:r>
          </w:p>
        </w:tc>
        <w:tc>
          <w:tcPr>
            <w:tcW w:w="1122" w:type="dxa"/>
            <w:gridSpan w:val="4"/>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83,77%</w:t>
            </w:r>
          </w:p>
        </w:tc>
      </w:tr>
      <w:tr w:rsidR="00477C27" w:rsidRPr="00972782" w:rsidTr="00477C27">
        <w:trPr>
          <w:gridAfter w:val="1"/>
          <w:wAfter w:w="84" w:type="dxa"/>
          <w:trHeight w:val="260"/>
          <w:jc w:val="center"/>
        </w:trPr>
        <w:tc>
          <w:tcPr>
            <w:tcW w:w="55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16</w:t>
            </w:r>
          </w:p>
        </w:tc>
        <w:tc>
          <w:tcPr>
            <w:tcW w:w="6521" w:type="dxa"/>
            <w:gridSpan w:val="5"/>
            <w:tcBorders>
              <w:top w:val="nil"/>
              <w:left w:val="nil"/>
              <w:bottom w:val="single" w:sz="4" w:space="0" w:color="auto"/>
              <w:right w:val="nil"/>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Λοιπά έκτακτα έσοδα</w:t>
            </w:r>
          </w:p>
        </w:tc>
        <w:tc>
          <w:tcPr>
            <w:tcW w:w="1508" w:type="dxa"/>
            <w:gridSpan w:val="4"/>
            <w:tcBorders>
              <w:top w:val="nil"/>
              <w:left w:val="single" w:sz="8" w:space="0" w:color="auto"/>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34.400,00</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504,72</w:t>
            </w:r>
          </w:p>
        </w:tc>
        <w:tc>
          <w:tcPr>
            <w:tcW w:w="1003" w:type="dxa"/>
            <w:gridSpan w:val="3"/>
            <w:tcBorders>
              <w:top w:val="nil"/>
              <w:left w:val="single" w:sz="4" w:space="0" w:color="auto"/>
              <w:bottom w:val="single" w:sz="4" w:space="0" w:color="auto"/>
              <w:right w:val="nil"/>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1,47%</w:t>
            </w:r>
          </w:p>
        </w:tc>
        <w:tc>
          <w:tcPr>
            <w:tcW w:w="1593" w:type="dxa"/>
            <w:gridSpan w:val="3"/>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504,72</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1,47%</w:t>
            </w:r>
          </w:p>
        </w:tc>
        <w:tc>
          <w:tcPr>
            <w:tcW w:w="1122" w:type="dxa"/>
            <w:gridSpan w:val="4"/>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100,00%</w:t>
            </w:r>
          </w:p>
        </w:tc>
      </w:tr>
      <w:tr w:rsidR="00477C27" w:rsidRPr="00972782" w:rsidTr="00477C27">
        <w:trPr>
          <w:gridAfter w:val="1"/>
          <w:wAfter w:w="84" w:type="dxa"/>
          <w:trHeight w:val="315"/>
          <w:jc w:val="center"/>
        </w:trPr>
        <w:tc>
          <w:tcPr>
            <w:tcW w:w="554" w:type="dxa"/>
            <w:gridSpan w:val="2"/>
            <w:tcBorders>
              <w:top w:val="nil"/>
              <w:left w:val="single" w:sz="8" w:space="0" w:color="auto"/>
              <w:bottom w:val="single" w:sz="4" w:space="0" w:color="auto"/>
              <w:right w:val="single" w:sz="4" w:space="0" w:color="auto"/>
            </w:tcBorders>
            <w:shd w:val="clear" w:color="000000" w:fill="FFFF99"/>
            <w:noWrap/>
            <w:vAlign w:val="center"/>
            <w:hideMark/>
          </w:tcPr>
          <w:p w:rsidR="00477C27" w:rsidRPr="00972782" w:rsidRDefault="00477C27" w:rsidP="00477C27">
            <w:pPr>
              <w:rPr>
                <w:rFonts w:ascii="Calibri" w:hAnsi="Calibri" w:cs="Calibri"/>
                <w:b/>
                <w:bCs/>
                <w:sz w:val="18"/>
                <w:szCs w:val="18"/>
              </w:rPr>
            </w:pPr>
            <w:r w:rsidRPr="00972782">
              <w:rPr>
                <w:rFonts w:ascii="Calibri" w:hAnsi="Calibri" w:cs="Calibri"/>
                <w:b/>
                <w:bCs/>
                <w:sz w:val="18"/>
                <w:szCs w:val="18"/>
              </w:rPr>
              <w:t>2</w:t>
            </w:r>
          </w:p>
        </w:tc>
        <w:tc>
          <w:tcPr>
            <w:tcW w:w="6521" w:type="dxa"/>
            <w:gridSpan w:val="5"/>
            <w:tcBorders>
              <w:top w:val="nil"/>
              <w:left w:val="nil"/>
              <w:bottom w:val="single" w:sz="4" w:space="0" w:color="auto"/>
              <w:right w:val="nil"/>
            </w:tcBorders>
            <w:shd w:val="clear" w:color="000000" w:fill="FFFF99"/>
            <w:vAlign w:val="center"/>
            <w:hideMark/>
          </w:tcPr>
          <w:p w:rsidR="00477C27" w:rsidRPr="00972782" w:rsidRDefault="00477C27" w:rsidP="00477C27">
            <w:pPr>
              <w:rPr>
                <w:rFonts w:ascii="Calibri" w:hAnsi="Calibri" w:cs="Calibri"/>
                <w:b/>
                <w:bCs/>
                <w:sz w:val="18"/>
                <w:szCs w:val="18"/>
              </w:rPr>
            </w:pPr>
            <w:r w:rsidRPr="00972782">
              <w:rPr>
                <w:rFonts w:ascii="Calibri" w:hAnsi="Calibri" w:cs="Calibri"/>
                <w:b/>
                <w:bCs/>
                <w:sz w:val="18"/>
                <w:szCs w:val="18"/>
              </w:rPr>
              <w:t xml:space="preserve">Έσοδα παρελθόντων οικονομικών ετών </w:t>
            </w:r>
          </w:p>
        </w:tc>
        <w:tc>
          <w:tcPr>
            <w:tcW w:w="1508" w:type="dxa"/>
            <w:gridSpan w:val="4"/>
            <w:tcBorders>
              <w:top w:val="nil"/>
              <w:left w:val="single" w:sz="8" w:space="0" w:color="auto"/>
              <w:bottom w:val="single" w:sz="4" w:space="0" w:color="auto"/>
              <w:right w:val="single" w:sz="8"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758.400,00</w:t>
            </w:r>
          </w:p>
        </w:tc>
        <w:tc>
          <w:tcPr>
            <w:tcW w:w="1592" w:type="dxa"/>
            <w:gridSpan w:val="2"/>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944.459,83</w:t>
            </w:r>
          </w:p>
        </w:tc>
        <w:tc>
          <w:tcPr>
            <w:tcW w:w="1003" w:type="dxa"/>
            <w:gridSpan w:val="3"/>
            <w:tcBorders>
              <w:top w:val="nil"/>
              <w:left w:val="nil"/>
              <w:bottom w:val="single" w:sz="4" w:space="0" w:color="auto"/>
              <w:right w:val="nil"/>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124,53%</w:t>
            </w:r>
          </w:p>
        </w:tc>
        <w:tc>
          <w:tcPr>
            <w:tcW w:w="1593" w:type="dxa"/>
            <w:gridSpan w:val="3"/>
            <w:tcBorders>
              <w:top w:val="nil"/>
              <w:left w:val="single" w:sz="8" w:space="0" w:color="auto"/>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834.227,33</w:t>
            </w:r>
          </w:p>
        </w:tc>
        <w:tc>
          <w:tcPr>
            <w:tcW w:w="1003" w:type="dxa"/>
            <w:gridSpan w:val="2"/>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110,00%</w:t>
            </w:r>
          </w:p>
        </w:tc>
        <w:tc>
          <w:tcPr>
            <w:tcW w:w="1122" w:type="dxa"/>
            <w:gridSpan w:val="4"/>
            <w:tcBorders>
              <w:top w:val="nil"/>
              <w:left w:val="nil"/>
              <w:bottom w:val="single" w:sz="4" w:space="0" w:color="auto"/>
              <w:right w:val="single" w:sz="8"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88,33%</w:t>
            </w:r>
          </w:p>
        </w:tc>
      </w:tr>
      <w:tr w:rsidR="00477C27" w:rsidRPr="00972782" w:rsidTr="00477C27">
        <w:trPr>
          <w:gridAfter w:val="1"/>
          <w:wAfter w:w="84" w:type="dxa"/>
          <w:trHeight w:val="260"/>
          <w:jc w:val="center"/>
        </w:trPr>
        <w:tc>
          <w:tcPr>
            <w:tcW w:w="55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21</w:t>
            </w:r>
          </w:p>
        </w:tc>
        <w:tc>
          <w:tcPr>
            <w:tcW w:w="6521" w:type="dxa"/>
            <w:gridSpan w:val="5"/>
            <w:tcBorders>
              <w:top w:val="nil"/>
              <w:left w:val="nil"/>
              <w:bottom w:val="single" w:sz="4" w:space="0" w:color="auto"/>
              <w:right w:val="nil"/>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Τακτικά έσοδα</w:t>
            </w:r>
          </w:p>
        </w:tc>
        <w:tc>
          <w:tcPr>
            <w:tcW w:w="1508" w:type="dxa"/>
            <w:gridSpan w:val="4"/>
            <w:tcBorders>
              <w:top w:val="nil"/>
              <w:left w:val="single" w:sz="8" w:space="0" w:color="auto"/>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741.400,00</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916.081,34</w:t>
            </w:r>
          </w:p>
        </w:tc>
        <w:tc>
          <w:tcPr>
            <w:tcW w:w="1003" w:type="dxa"/>
            <w:gridSpan w:val="3"/>
            <w:tcBorders>
              <w:top w:val="nil"/>
              <w:left w:val="single" w:sz="4" w:space="0" w:color="auto"/>
              <w:bottom w:val="single" w:sz="4" w:space="0" w:color="auto"/>
              <w:right w:val="nil"/>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123,56%</w:t>
            </w:r>
          </w:p>
        </w:tc>
        <w:tc>
          <w:tcPr>
            <w:tcW w:w="1593" w:type="dxa"/>
            <w:gridSpan w:val="3"/>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822.773,84</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110,98%</w:t>
            </w:r>
          </w:p>
        </w:tc>
        <w:tc>
          <w:tcPr>
            <w:tcW w:w="1122" w:type="dxa"/>
            <w:gridSpan w:val="4"/>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89,81%</w:t>
            </w:r>
          </w:p>
        </w:tc>
      </w:tr>
      <w:tr w:rsidR="00477C27" w:rsidRPr="00972782" w:rsidTr="00477C27">
        <w:trPr>
          <w:gridAfter w:val="1"/>
          <w:wAfter w:w="84" w:type="dxa"/>
          <w:trHeight w:val="260"/>
          <w:jc w:val="center"/>
        </w:trPr>
        <w:tc>
          <w:tcPr>
            <w:tcW w:w="55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22</w:t>
            </w:r>
          </w:p>
        </w:tc>
        <w:tc>
          <w:tcPr>
            <w:tcW w:w="6521" w:type="dxa"/>
            <w:gridSpan w:val="5"/>
            <w:tcBorders>
              <w:top w:val="nil"/>
              <w:left w:val="nil"/>
              <w:bottom w:val="single" w:sz="4" w:space="0" w:color="auto"/>
              <w:right w:val="nil"/>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Έκτακτα έσοδα</w:t>
            </w:r>
          </w:p>
        </w:tc>
        <w:tc>
          <w:tcPr>
            <w:tcW w:w="1508" w:type="dxa"/>
            <w:gridSpan w:val="4"/>
            <w:tcBorders>
              <w:top w:val="nil"/>
              <w:left w:val="single" w:sz="8" w:space="0" w:color="auto"/>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17.000,00</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28.378,49</w:t>
            </w:r>
          </w:p>
        </w:tc>
        <w:tc>
          <w:tcPr>
            <w:tcW w:w="1003" w:type="dxa"/>
            <w:gridSpan w:val="3"/>
            <w:tcBorders>
              <w:top w:val="nil"/>
              <w:left w:val="single" w:sz="4" w:space="0" w:color="auto"/>
              <w:bottom w:val="single" w:sz="4" w:space="0" w:color="auto"/>
              <w:right w:val="nil"/>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166,93%</w:t>
            </w:r>
          </w:p>
        </w:tc>
        <w:tc>
          <w:tcPr>
            <w:tcW w:w="1593" w:type="dxa"/>
            <w:gridSpan w:val="3"/>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11.453,49</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67,37%</w:t>
            </w:r>
          </w:p>
        </w:tc>
        <w:tc>
          <w:tcPr>
            <w:tcW w:w="1122" w:type="dxa"/>
            <w:gridSpan w:val="4"/>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40,36%</w:t>
            </w:r>
          </w:p>
        </w:tc>
      </w:tr>
      <w:tr w:rsidR="00477C27" w:rsidRPr="00972782" w:rsidTr="00477C27">
        <w:trPr>
          <w:gridAfter w:val="1"/>
          <w:wAfter w:w="84" w:type="dxa"/>
          <w:trHeight w:val="315"/>
          <w:jc w:val="center"/>
        </w:trPr>
        <w:tc>
          <w:tcPr>
            <w:tcW w:w="554" w:type="dxa"/>
            <w:gridSpan w:val="2"/>
            <w:tcBorders>
              <w:top w:val="nil"/>
              <w:left w:val="single" w:sz="8" w:space="0" w:color="auto"/>
              <w:bottom w:val="single" w:sz="4" w:space="0" w:color="auto"/>
              <w:right w:val="single" w:sz="4" w:space="0" w:color="auto"/>
            </w:tcBorders>
            <w:shd w:val="clear" w:color="000000" w:fill="FFFF99"/>
            <w:noWrap/>
            <w:vAlign w:val="center"/>
            <w:hideMark/>
          </w:tcPr>
          <w:p w:rsidR="00477C27" w:rsidRPr="00972782" w:rsidRDefault="00477C27" w:rsidP="00477C27">
            <w:pPr>
              <w:rPr>
                <w:rFonts w:ascii="Calibri" w:hAnsi="Calibri" w:cs="Calibri"/>
                <w:b/>
                <w:bCs/>
                <w:sz w:val="18"/>
                <w:szCs w:val="18"/>
              </w:rPr>
            </w:pPr>
            <w:r w:rsidRPr="00972782">
              <w:rPr>
                <w:rFonts w:ascii="Calibri" w:hAnsi="Calibri" w:cs="Calibri"/>
                <w:b/>
                <w:bCs/>
                <w:sz w:val="18"/>
                <w:szCs w:val="18"/>
              </w:rPr>
              <w:t>3</w:t>
            </w:r>
          </w:p>
        </w:tc>
        <w:tc>
          <w:tcPr>
            <w:tcW w:w="6521" w:type="dxa"/>
            <w:gridSpan w:val="5"/>
            <w:tcBorders>
              <w:top w:val="nil"/>
              <w:left w:val="nil"/>
              <w:bottom w:val="single" w:sz="4" w:space="0" w:color="auto"/>
              <w:right w:val="nil"/>
            </w:tcBorders>
            <w:shd w:val="clear" w:color="000000" w:fill="FFFF99"/>
            <w:vAlign w:val="center"/>
            <w:hideMark/>
          </w:tcPr>
          <w:p w:rsidR="00477C27" w:rsidRPr="00972782" w:rsidRDefault="00477C27" w:rsidP="00477C27">
            <w:pPr>
              <w:rPr>
                <w:rFonts w:ascii="Calibri" w:hAnsi="Calibri" w:cs="Calibri"/>
                <w:b/>
                <w:bCs/>
                <w:sz w:val="18"/>
                <w:szCs w:val="18"/>
              </w:rPr>
            </w:pPr>
            <w:r w:rsidRPr="00972782">
              <w:rPr>
                <w:rFonts w:ascii="Calibri" w:hAnsi="Calibri" w:cs="Calibri"/>
                <w:b/>
                <w:bCs/>
                <w:sz w:val="18"/>
                <w:szCs w:val="18"/>
              </w:rPr>
              <w:t>Εισπράξεις από δάνεια και απαιτήσεις από Π.Ο.Ε.</w:t>
            </w:r>
          </w:p>
        </w:tc>
        <w:tc>
          <w:tcPr>
            <w:tcW w:w="1508" w:type="dxa"/>
            <w:gridSpan w:val="4"/>
            <w:tcBorders>
              <w:top w:val="nil"/>
              <w:left w:val="single" w:sz="8" w:space="0" w:color="auto"/>
              <w:bottom w:val="single" w:sz="4" w:space="0" w:color="auto"/>
              <w:right w:val="single" w:sz="8"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8.188.884,57</w:t>
            </w:r>
          </w:p>
        </w:tc>
        <w:tc>
          <w:tcPr>
            <w:tcW w:w="1592" w:type="dxa"/>
            <w:gridSpan w:val="2"/>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5.376.079,12</w:t>
            </w:r>
          </w:p>
        </w:tc>
        <w:tc>
          <w:tcPr>
            <w:tcW w:w="1003" w:type="dxa"/>
            <w:gridSpan w:val="3"/>
            <w:tcBorders>
              <w:top w:val="nil"/>
              <w:left w:val="nil"/>
              <w:bottom w:val="single" w:sz="4" w:space="0" w:color="auto"/>
              <w:right w:val="nil"/>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65,65%</w:t>
            </w:r>
          </w:p>
        </w:tc>
        <w:tc>
          <w:tcPr>
            <w:tcW w:w="1593" w:type="dxa"/>
            <w:gridSpan w:val="3"/>
            <w:tcBorders>
              <w:top w:val="nil"/>
              <w:left w:val="single" w:sz="8" w:space="0" w:color="auto"/>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963.616,28</w:t>
            </w:r>
          </w:p>
        </w:tc>
        <w:tc>
          <w:tcPr>
            <w:tcW w:w="1003" w:type="dxa"/>
            <w:gridSpan w:val="2"/>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11,77%</w:t>
            </w:r>
          </w:p>
        </w:tc>
        <w:tc>
          <w:tcPr>
            <w:tcW w:w="1122" w:type="dxa"/>
            <w:gridSpan w:val="4"/>
            <w:tcBorders>
              <w:top w:val="nil"/>
              <w:left w:val="nil"/>
              <w:bottom w:val="single" w:sz="4" w:space="0" w:color="auto"/>
              <w:right w:val="single" w:sz="8"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17,92%</w:t>
            </w:r>
          </w:p>
        </w:tc>
      </w:tr>
      <w:tr w:rsidR="00477C27" w:rsidRPr="00972782" w:rsidTr="00477C27">
        <w:trPr>
          <w:gridAfter w:val="1"/>
          <w:wAfter w:w="84" w:type="dxa"/>
          <w:trHeight w:val="260"/>
          <w:jc w:val="center"/>
        </w:trPr>
        <w:tc>
          <w:tcPr>
            <w:tcW w:w="55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31</w:t>
            </w:r>
          </w:p>
        </w:tc>
        <w:tc>
          <w:tcPr>
            <w:tcW w:w="6521" w:type="dxa"/>
            <w:gridSpan w:val="5"/>
            <w:tcBorders>
              <w:top w:val="nil"/>
              <w:left w:val="nil"/>
              <w:bottom w:val="single" w:sz="4" w:space="0" w:color="auto"/>
              <w:right w:val="nil"/>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Εισπράξεις από δάνεια</w:t>
            </w:r>
          </w:p>
        </w:tc>
        <w:tc>
          <w:tcPr>
            <w:tcW w:w="1508" w:type="dxa"/>
            <w:gridSpan w:val="4"/>
            <w:tcBorders>
              <w:top w:val="nil"/>
              <w:left w:val="single" w:sz="8" w:space="0" w:color="auto"/>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2.800.391,03</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0,00</w:t>
            </w:r>
          </w:p>
        </w:tc>
        <w:tc>
          <w:tcPr>
            <w:tcW w:w="1003" w:type="dxa"/>
            <w:gridSpan w:val="3"/>
            <w:tcBorders>
              <w:top w:val="nil"/>
              <w:left w:val="single" w:sz="4" w:space="0" w:color="auto"/>
              <w:bottom w:val="single" w:sz="4" w:space="0" w:color="auto"/>
              <w:right w:val="nil"/>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0,00%</w:t>
            </w:r>
          </w:p>
        </w:tc>
        <w:tc>
          <w:tcPr>
            <w:tcW w:w="1593" w:type="dxa"/>
            <w:gridSpan w:val="3"/>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0,00</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0,00%</w:t>
            </w:r>
          </w:p>
        </w:tc>
        <w:tc>
          <w:tcPr>
            <w:tcW w:w="1122" w:type="dxa"/>
            <w:gridSpan w:val="4"/>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 </w:t>
            </w:r>
          </w:p>
        </w:tc>
      </w:tr>
      <w:tr w:rsidR="00477C27" w:rsidRPr="00972782" w:rsidTr="00477C27">
        <w:trPr>
          <w:gridAfter w:val="1"/>
          <w:wAfter w:w="84" w:type="dxa"/>
          <w:trHeight w:val="260"/>
          <w:jc w:val="center"/>
        </w:trPr>
        <w:tc>
          <w:tcPr>
            <w:tcW w:w="55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32</w:t>
            </w:r>
          </w:p>
        </w:tc>
        <w:tc>
          <w:tcPr>
            <w:tcW w:w="6521" w:type="dxa"/>
            <w:gridSpan w:val="5"/>
            <w:tcBorders>
              <w:top w:val="nil"/>
              <w:left w:val="nil"/>
              <w:bottom w:val="single" w:sz="4" w:space="0" w:color="auto"/>
              <w:right w:val="nil"/>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Εισπρακτέα υπόλοιπα προηγούμενων οικονομικών ετών</w:t>
            </w:r>
          </w:p>
        </w:tc>
        <w:tc>
          <w:tcPr>
            <w:tcW w:w="1508" w:type="dxa"/>
            <w:gridSpan w:val="4"/>
            <w:tcBorders>
              <w:top w:val="nil"/>
              <w:left w:val="single" w:sz="8" w:space="0" w:color="auto"/>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5.388.493,54</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5.376.079,12</w:t>
            </w:r>
          </w:p>
        </w:tc>
        <w:tc>
          <w:tcPr>
            <w:tcW w:w="1003" w:type="dxa"/>
            <w:gridSpan w:val="3"/>
            <w:tcBorders>
              <w:top w:val="nil"/>
              <w:left w:val="single" w:sz="4" w:space="0" w:color="auto"/>
              <w:bottom w:val="single" w:sz="4" w:space="0" w:color="auto"/>
              <w:right w:val="nil"/>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99,77%</w:t>
            </w:r>
          </w:p>
        </w:tc>
        <w:tc>
          <w:tcPr>
            <w:tcW w:w="1593" w:type="dxa"/>
            <w:gridSpan w:val="3"/>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963.616,28</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17,88%</w:t>
            </w:r>
          </w:p>
        </w:tc>
        <w:tc>
          <w:tcPr>
            <w:tcW w:w="1122" w:type="dxa"/>
            <w:gridSpan w:val="4"/>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17,92%</w:t>
            </w:r>
          </w:p>
        </w:tc>
      </w:tr>
      <w:tr w:rsidR="00477C27" w:rsidRPr="00972782" w:rsidTr="00477C27">
        <w:trPr>
          <w:gridAfter w:val="1"/>
          <w:wAfter w:w="84" w:type="dxa"/>
          <w:trHeight w:val="285"/>
          <w:jc w:val="center"/>
        </w:trPr>
        <w:tc>
          <w:tcPr>
            <w:tcW w:w="554" w:type="dxa"/>
            <w:gridSpan w:val="2"/>
            <w:tcBorders>
              <w:top w:val="nil"/>
              <w:left w:val="single" w:sz="8" w:space="0" w:color="auto"/>
              <w:bottom w:val="single" w:sz="4" w:space="0" w:color="auto"/>
              <w:right w:val="single" w:sz="4" w:space="0" w:color="auto"/>
            </w:tcBorders>
            <w:shd w:val="clear" w:color="000000" w:fill="FFFF99"/>
            <w:noWrap/>
            <w:vAlign w:val="center"/>
            <w:hideMark/>
          </w:tcPr>
          <w:p w:rsidR="00477C27" w:rsidRPr="00972782" w:rsidRDefault="00477C27" w:rsidP="00477C27">
            <w:pPr>
              <w:rPr>
                <w:rFonts w:ascii="Calibri" w:hAnsi="Calibri" w:cs="Calibri"/>
                <w:b/>
                <w:bCs/>
                <w:sz w:val="18"/>
                <w:szCs w:val="18"/>
              </w:rPr>
            </w:pPr>
            <w:r w:rsidRPr="00972782">
              <w:rPr>
                <w:rFonts w:ascii="Calibri" w:hAnsi="Calibri" w:cs="Calibri"/>
                <w:b/>
                <w:bCs/>
                <w:sz w:val="18"/>
                <w:szCs w:val="18"/>
              </w:rPr>
              <w:t>4</w:t>
            </w:r>
          </w:p>
        </w:tc>
        <w:tc>
          <w:tcPr>
            <w:tcW w:w="6521" w:type="dxa"/>
            <w:gridSpan w:val="5"/>
            <w:tcBorders>
              <w:top w:val="nil"/>
              <w:left w:val="nil"/>
              <w:bottom w:val="single" w:sz="4" w:space="0" w:color="auto"/>
              <w:right w:val="nil"/>
            </w:tcBorders>
            <w:shd w:val="clear" w:color="000000" w:fill="FFFF99"/>
            <w:vAlign w:val="center"/>
            <w:hideMark/>
          </w:tcPr>
          <w:p w:rsidR="00477C27" w:rsidRPr="00972782" w:rsidRDefault="00477C27" w:rsidP="00477C27">
            <w:pPr>
              <w:rPr>
                <w:rFonts w:ascii="Calibri" w:hAnsi="Calibri" w:cs="Calibri"/>
                <w:b/>
                <w:bCs/>
                <w:sz w:val="18"/>
                <w:szCs w:val="18"/>
              </w:rPr>
            </w:pPr>
            <w:r w:rsidRPr="00972782">
              <w:rPr>
                <w:rFonts w:ascii="Calibri" w:hAnsi="Calibri" w:cs="Calibri"/>
                <w:b/>
                <w:bCs/>
                <w:sz w:val="18"/>
                <w:szCs w:val="18"/>
              </w:rPr>
              <w:t>Εισπράξεις υπέρ Δημοσίου και τρίτων</w:t>
            </w:r>
          </w:p>
        </w:tc>
        <w:tc>
          <w:tcPr>
            <w:tcW w:w="1508" w:type="dxa"/>
            <w:gridSpan w:val="4"/>
            <w:tcBorders>
              <w:top w:val="nil"/>
              <w:left w:val="single" w:sz="8" w:space="0" w:color="auto"/>
              <w:bottom w:val="single" w:sz="4" w:space="0" w:color="auto"/>
              <w:right w:val="single" w:sz="8"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3.379.076,58</w:t>
            </w:r>
          </w:p>
        </w:tc>
        <w:tc>
          <w:tcPr>
            <w:tcW w:w="1592" w:type="dxa"/>
            <w:gridSpan w:val="2"/>
            <w:tcBorders>
              <w:top w:val="nil"/>
              <w:left w:val="nil"/>
              <w:bottom w:val="single" w:sz="4" w:space="0" w:color="auto"/>
              <w:right w:val="single" w:sz="8"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2.447.593,55</w:t>
            </w:r>
          </w:p>
        </w:tc>
        <w:tc>
          <w:tcPr>
            <w:tcW w:w="1003" w:type="dxa"/>
            <w:gridSpan w:val="3"/>
            <w:tcBorders>
              <w:top w:val="nil"/>
              <w:left w:val="single" w:sz="4" w:space="0" w:color="auto"/>
              <w:bottom w:val="single" w:sz="4" w:space="0" w:color="auto"/>
              <w:right w:val="nil"/>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72,43%</w:t>
            </w:r>
          </w:p>
        </w:tc>
        <w:tc>
          <w:tcPr>
            <w:tcW w:w="1593" w:type="dxa"/>
            <w:gridSpan w:val="3"/>
            <w:tcBorders>
              <w:top w:val="nil"/>
              <w:left w:val="single" w:sz="8" w:space="0" w:color="auto"/>
              <w:bottom w:val="single" w:sz="4" w:space="0" w:color="auto"/>
              <w:right w:val="single" w:sz="8"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2.443.072,79</w:t>
            </w:r>
          </w:p>
        </w:tc>
        <w:tc>
          <w:tcPr>
            <w:tcW w:w="1003" w:type="dxa"/>
            <w:gridSpan w:val="2"/>
            <w:tcBorders>
              <w:top w:val="nil"/>
              <w:left w:val="single" w:sz="4" w:space="0" w:color="auto"/>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72,30%</w:t>
            </w:r>
          </w:p>
        </w:tc>
        <w:tc>
          <w:tcPr>
            <w:tcW w:w="1122" w:type="dxa"/>
            <w:gridSpan w:val="4"/>
            <w:tcBorders>
              <w:top w:val="nil"/>
              <w:left w:val="nil"/>
              <w:bottom w:val="single" w:sz="4" w:space="0" w:color="auto"/>
              <w:right w:val="single" w:sz="8"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99,82%</w:t>
            </w:r>
          </w:p>
        </w:tc>
      </w:tr>
      <w:tr w:rsidR="00477C27" w:rsidRPr="00972782" w:rsidTr="00477C27">
        <w:trPr>
          <w:gridAfter w:val="1"/>
          <w:wAfter w:w="84" w:type="dxa"/>
          <w:trHeight w:val="260"/>
          <w:jc w:val="center"/>
        </w:trPr>
        <w:tc>
          <w:tcPr>
            <w:tcW w:w="55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41</w:t>
            </w:r>
          </w:p>
        </w:tc>
        <w:tc>
          <w:tcPr>
            <w:tcW w:w="6521" w:type="dxa"/>
            <w:gridSpan w:val="5"/>
            <w:tcBorders>
              <w:top w:val="nil"/>
              <w:left w:val="nil"/>
              <w:bottom w:val="single" w:sz="4" w:space="0" w:color="auto"/>
              <w:right w:val="nil"/>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Εισπράξεις υπέρ του δημόσιου</w:t>
            </w:r>
          </w:p>
        </w:tc>
        <w:tc>
          <w:tcPr>
            <w:tcW w:w="1508" w:type="dxa"/>
            <w:gridSpan w:val="4"/>
            <w:tcBorders>
              <w:top w:val="nil"/>
              <w:left w:val="single" w:sz="8" w:space="0" w:color="auto"/>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2.762.400,00</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2.026.007,31</w:t>
            </w:r>
          </w:p>
        </w:tc>
        <w:tc>
          <w:tcPr>
            <w:tcW w:w="1003" w:type="dxa"/>
            <w:gridSpan w:val="3"/>
            <w:tcBorders>
              <w:top w:val="nil"/>
              <w:left w:val="single" w:sz="4" w:space="0" w:color="auto"/>
              <w:bottom w:val="single" w:sz="4" w:space="0" w:color="auto"/>
              <w:right w:val="nil"/>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73,34%</w:t>
            </w:r>
          </w:p>
        </w:tc>
        <w:tc>
          <w:tcPr>
            <w:tcW w:w="1593" w:type="dxa"/>
            <w:gridSpan w:val="3"/>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2.021.486,55</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73,18%</w:t>
            </w:r>
          </w:p>
        </w:tc>
        <w:tc>
          <w:tcPr>
            <w:tcW w:w="1122" w:type="dxa"/>
            <w:gridSpan w:val="4"/>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73,18%</w:t>
            </w:r>
          </w:p>
        </w:tc>
      </w:tr>
      <w:tr w:rsidR="00477C27" w:rsidRPr="00972782" w:rsidTr="00477C27">
        <w:trPr>
          <w:gridAfter w:val="1"/>
          <w:wAfter w:w="84" w:type="dxa"/>
          <w:trHeight w:val="260"/>
          <w:jc w:val="center"/>
        </w:trPr>
        <w:tc>
          <w:tcPr>
            <w:tcW w:w="55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42</w:t>
            </w:r>
          </w:p>
        </w:tc>
        <w:tc>
          <w:tcPr>
            <w:tcW w:w="6521" w:type="dxa"/>
            <w:gridSpan w:val="5"/>
            <w:tcBorders>
              <w:top w:val="nil"/>
              <w:left w:val="nil"/>
              <w:bottom w:val="single" w:sz="4" w:space="0" w:color="auto"/>
              <w:right w:val="nil"/>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Επιστροφές χρημάτων</w:t>
            </w:r>
          </w:p>
        </w:tc>
        <w:tc>
          <w:tcPr>
            <w:tcW w:w="1508" w:type="dxa"/>
            <w:gridSpan w:val="4"/>
            <w:tcBorders>
              <w:top w:val="nil"/>
              <w:left w:val="single" w:sz="8" w:space="0" w:color="auto"/>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176.000,00</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89.409,66</w:t>
            </w:r>
          </w:p>
        </w:tc>
        <w:tc>
          <w:tcPr>
            <w:tcW w:w="1003" w:type="dxa"/>
            <w:gridSpan w:val="3"/>
            <w:tcBorders>
              <w:top w:val="nil"/>
              <w:left w:val="single" w:sz="4" w:space="0" w:color="auto"/>
              <w:bottom w:val="single" w:sz="4" w:space="0" w:color="auto"/>
              <w:right w:val="nil"/>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50,80%</w:t>
            </w:r>
          </w:p>
        </w:tc>
        <w:tc>
          <w:tcPr>
            <w:tcW w:w="1593" w:type="dxa"/>
            <w:gridSpan w:val="3"/>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89.409,66</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50,80%</w:t>
            </w:r>
          </w:p>
        </w:tc>
        <w:tc>
          <w:tcPr>
            <w:tcW w:w="1122" w:type="dxa"/>
            <w:gridSpan w:val="4"/>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50,80%</w:t>
            </w:r>
          </w:p>
        </w:tc>
      </w:tr>
      <w:tr w:rsidR="00477C27" w:rsidRPr="00972782" w:rsidTr="00477C27">
        <w:trPr>
          <w:gridAfter w:val="1"/>
          <w:wAfter w:w="84" w:type="dxa"/>
          <w:trHeight w:val="260"/>
          <w:jc w:val="center"/>
        </w:trPr>
        <w:tc>
          <w:tcPr>
            <w:tcW w:w="55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43</w:t>
            </w:r>
          </w:p>
        </w:tc>
        <w:tc>
          <w:tcPr>
            <w:tcW w:w="6521" w:type="dxa"/>
            <w:gridSpan w:val="5"/>
            <w:tcBorders>
              <w:top w:val="nil"/>
              <w:left w:val="nil"/>
              <w:bottom w:val="single" w:sz="4" w:space="0" w:color="auto"/>
              <w:right w:val="nil"/>
            </w:tcBorders>
            <w:shd w:val="clear" w:color="000000" w:fill="FFFFFF"/>
            <w:vAlign w:val="center"/>
            <w:hideMark/>
          </w:tcPr>
          <w:p w:rsidR="00477C27" w:rsidRPr="00972782" w:rsidRDefault="00477C27" w:rsidP="00477C27">
            <w:pPr>
              <w:rPr>
                <w:rFonts w:ascii="Calibri" w:hAnsi="Calibri" w:cs="Calibri"/>
                <w:sz w:val="18"/>
                <w:szCs w:val="18"/>
              </w:rPr>
            </w:pPr>
            <w:proofErr w:type="spellStart"/>
            <w:r w:rsidRPr="00972782">
              <w:rPr>
                <w:rFonts w:ascii="Calibri" w:hAnsi="Calibri" w:cs="Calibri"/>
                <w:sz w:val="18"/>
                <w:szCs w:val="18"/>
              </w:rPr>
              <w:t>Εσοδα</w:t>
            </w:r>
            <w:proofErr w:type="spellEnd"/>
            <w:r w:rsidRPr="00972782">
              <w:rPr>
                <w:rFonts w:ascii="Calibri" w:hAnsi="Calibri" w:cs="Calibri"/>
                <w:sz w:val="18"/>
                <w:szCs w:val="18"/>
              </w:rPr>
              <w:t xml:space="preserve"> προς απόδοση σε τρίτους (Φυσικά ή Νομικά Πρόσωπα)</w:t>
            </w:r>
          </w:p>
        </w:tc>
        <w:tc>
          <w:tcPr>
            <w:tcW w:w="1508" w:type="dxa"/>
            <w:gridSpan w:val="4"/>
            <w:tcBorders>
              <w:top w:val="nil"/>
              <w:left w:val="single" w:sz="8" w:space="0" w:color="auto"/>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440.676,58</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332.176,58</w:t>
            </w:r>
          </w:p>
        </w:tc>
        <w:tc>
          <w:tcPr>
            <w:tcW w:w="1003" w:type="dxa"/>
            <w:gridSpan w:val="3"/>
            <w:tcBorders>
              <w:top w:val="nil"/>
              <w:left w:val="single" w:sz="4" w:space="0" w:color="auto"/>
              <w:bottom w:val="single" w:sz="4" w:space="0" w:color="auto"/>
              <w:right w:val="nil"/>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75,38%</w:t>
            </w:r>
          </w:p>
        </w:tc>
        <w:tc>
          <w:tcPr>
            <w:tcW w:w="1593" w:type="dxa"/>
            <w:gridSpan w:val="3"/>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332.176,58</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75,38%</w:t>
            </w:r>
          </w:p>
        </w:tc>
        <w:tc>
          <w:tcPr>
            <w:tcW w:w="1122" w:type="dxa"/>
            <w:gridSpan w:val="4"/>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75,38%</w:t>
            </w:r>
          </w:p>
        </w:tc>
      </w:tr>
      <w:tr w:rsidR="00477C27" w:rsidRPr="00972782" w:rsidTr="00477C27">
        <w:trPr>
          <w:gridAfter w:val="1"/>
          <w:wAfter w:w="84" w:type="dxa"/>
          <w:trHeight w:val="260"/>
          <w:jc w:val="center"/>
        </w:trPr>
        <w:tc>
          <w:tcPr>
            <w:tcW w:w="554"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rPr>
                <w:rFonts w:ascii="Calibri" w:hAnsi="Calibri" w:cs="Calibri"/>
                <w:b/>
                <w:bCs/>
                <w:sz w:val="18"/>
                <w:szCs w:val="18"/>
              </w:rPr>
            </w:pPr>
            <w:r w:rsidRPr="00972782">
              <w:rPr>
                <w:rFonts w:ascii="Calibri" w:hAnsi="Calibri" w:cs="Calibri"/>
                <w:b/>
                <w:bCs/>
                <w:sz w:val="18"/>
                <w:szCs w:val="18"/>
              </w:rPr>
              <w:t>5</w:t>
            </w:r>
          </w:p>
        </w:tc>
        <w:tc>
          <w:tcPr>
            <w:tcW w:w="6521" w:type="dxa"/>
            <w:gridSpan w:val="5"/>
            <w:tcBorders>
              <w:top w:val="nil"/>
              <w:left w:val="nil"/>
              <w:bottom w:val="single" w:sz="4" w:space="0" w:color="auto"/>
              <w:right w:val="nil"/>
            </w:tcBorders>
            <w:shd w:val="clear" w:color="000000" w:fill="FFFFFF"/>
            <w:vAlign w:val="center"/>
            <w:hideMark/>
          </w:tcPr>
          <w:p w:rsidR="00477C27" w:rsidRPr="00972782" w:rsidRDefault="00477C27" w:rsidP="00477C27">
            <w:pPr>
              <w:rPr>
                <w:rFonts w:ascii="Calibri" w:hAnsi="Calibri" w:cs="Calibri"/>
                <w:b/>
                <w:bCs/>
                <w:sz w:val="18"/>
                <w:szCs w:val="18"/>
              </w:rPr>
            </w:pPr>
            <w:r w:rsidRPr="00972782">
              <w:rPr>
                <w:rFonts w:ascii="Calibri" w:hAnsi="Calibri" w:cs="Calibri"/>
                <w:b/>
                <w:bCs/>
                <w:sz w:val="18"/>
                <w:szCs w:val="18"/>
              </w:rPr>
              <w:t>Χρηματικό υπόλοιπο προηγούμενου Έτους</w:t>
            </w:r>
          </w:p>
        </w:tc>
        <w:tc>
          <w:tcPr>
            <w:tcW w:w="1508" w:type="dxa"/>
            <w:gridSpan w:val="4"/>
            <w:tcBorders>
              <w:top w:val="nil"/>
              <w:left w:val="single" w:sz="8" w:space="0" w:color="auto"/>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5.585.199,94</w:t>
            </w:r>
          </w:p>
        </w:tc>
        <w:tc>
          <w:tcPr>
            <w:tcW w:w="1592" w:type="dxa"/>
            <w:gridSpan w:val="2"/>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5.585.199,94</w:t>
            </w:r>
          </w:p>
        </w:tc>
        <w:tc>
          <w:tcPr>
            <w:tcW w:w="1003" w:type="dxa"/>
            <w:gridSpan w:val="3"/>
            <w:tcBorders>
              <w:top w:val="nil"/>
              <w:left w:val="single" w:sz="4" w:space="0" w:color="auto"/>
              <w:bottom w:val="single" w:sz="4" w:space="0" w:color="auto"/>
              <w:right w:val="nil"/>
            </w:tcBorders>
            <w:shd w:val="clear" w:color="000000" w:fill="FFFFFF"/>
            <w:noWrap/>
            <w:vAlign w:val="center"/>
            <w:hideMark/>
          </w:tcPr>
          <w:p w:rsidR="00477C27" w:rsidRPr="00972782" w:rsidRDefault="00477C27" w:rsidP="00477C27">
            <w:pPr>
              <w:jc w:val="right"/>
              <w:rPr>
                <w:rFonts w:ascii="Calibri" w:hAnsi="Calibri" w:cs="Calibri"/>
                <w:b/>
                <w:bCs/>
                <w:sz w:val="18"/>
                <w:szCs w:val="18"/>
              </w:rPr>
            </w:pPr>
            <w:r w:rsidRPr="00972782">
              <w:rPr>
                <w:rFonts w:ascii="Calibri" w:hAnsi="Calibri" w:cs="Calibri"/>
                <w:b/>
                <w:bCs/>
                <w:sz w:val="18"/>
                <w:szCs w:val="18"/>
              </w:rPr>
              <w:t>100,00%</w:t>
            </w:r>
          </w:p>
        </w:tc>
        <w:tc>
          <w:tcPr>
            <w:tcW w:w="1593" w:type="dxa"/>
            <w:gridSpan w:val="3"/>
            <w:tcBorders>
              <w:top w:val="nil"/>
              <w:left w:val="single" w:sz="8" w:space="0" w:color="auto"/>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5.585.199,94</w:t>
            </w:r>
          </w:p>
        </w:tc>
        <w:tc>
          <w:tcPr>
            <w:tcW w:w="100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b/>
                <w:bCs/>
                <w:sz w:val="18"/>
                <w:szCs w:val="18"/>
              </w:rPr>
            </w:pPr>
            <w:r w:rsidRPr="00972782">
              <w:rPr>
                <w:rFonts w:ascii="Calibri" w:hAnsi="Calibri" w:cs="Calibri"/>
                <w:b/>
                <w:bCs/>
                <w:sz w:val="18"/>
                <w:szCs w:val="18"/>
              </w:rPr>
              <w:t>100,00%</w:t>
            </w:r>
          </w:p>
        </w:tc>
        <w:tc>
          <w:tcPr>
            <w:tcW w:w="1122" w:type="dxa"/>
            <w:gridSpan w:val="4"/>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b/>
                <w:bCs/>
                <w:sz w:val="18"/>
                <w:szCs w:val="18"/>
              </w:rPr>
            </w:pPr>
            <w:r w:rsidRPr="00972782">
              <w:rPr>
                <w:rFonts w:ascii="Calibri" w:hAnsi="Calibri" w:cs="Calibri"/>
                <w:b/>
                <w:bCs/>
                <w:sz w:val="18"/>
                <w:szCs w:val="18"/>
              </w:rPr>
              <w:t>100,00%</w:t>
            </w:r>
          </w:p>
        </w:tc>
      </w:tr>
      <w:tr w:rsidR="00477C27" w:rsidRPr="00972782" w:rsidTr="00477C27">
        <w:trPr>
          <w:gridAfter w:val="1"/>
          <w:wAfter w:w="84" w:type="dxa"/>
          <w:trHeight w:val="330"/>
          <w:jc w:val="center"/>
        </w:trPr>
        <w:tc>
          <w:tcPr>
            <w:tcW w:w="554" w:type="dxa"/>
            <w:gridSpan w:val="2"/>
            <w:tcBorders>
              <w:top w:val="nil"/>
              <w:left w:val="single" w:sz="8" w:space="0" w:color="auto"/>
              <w:bottom w:val="single" w:sz="8" w:space="0" w:color="auto"/>
              <w:right w:val="single" w:sz="4" w:space="0" w:color="auto"/>
            </w:tcBorders>
            <w:shd w:val="clear" w:color="000000" w:fill="99CCFF"/>
            <w:noWrap/>
            <w:vAlign w:val="center"/>
            <w:hideMark/>
          </w:tcPr>
          <w:p w:rsidR="00477C27" w:rsidRPr="00972782" w:rsidRDefault="00477C27" w:rsidP="00477C27">
            <w:pPr>
              <w:jc w:val="center"/>
              <w:rPr>
                <w:rFonts w:ascii="Calibri" w:hAnsi="Calibri" w:cs="Calibri"/>
                <w:sz w:val="18"/>
                <w:szCs w:val="18"/>
              </w:rPr>
            </w:pPr>
            <w:r w:rsidRPr="00972782">
              <w:rPr>
                <w:rFonts w:ascii="Calibri" w:hAnsi="Calibri" w:cs="Calibri"/>
                <w:sz w:val="18"/>
                <w:szCs w:val="18"/>
              </w:rPr>
              <w:t> </w:t>
            </w:r>
          </w:p>
        </w:tc>
        <w:tc>
          <w:tcPr>
            <w:tcW w:w="6521" w:type="dxa"/>
            <w:gridSpan w:val="5"/>
            <w:tcBorders>
              <w:top w:val="nil"/>
              <w:left w:val="nil"/>
              <w:bottom w:val="single" w:sz="8" w:space="0" w:color="auto"/>
              <w:right w:val="nil"/>
            </w:tcBorders>
            <w:shd w:val="clear" w:color="000000" w:fill="99CCFF"/>
            <w:vAlign w:val="center"/>
            <w:hideMark/>
          </w:tcPr>
          <w:p w:rsidR="00477C27" w:rsidRPr="00972782" w:rsidRDefault="00477C27" w:rsidP="00477C27">
            <w:pPr>
              <w:jc w:val="center"/>
              <w:rPr>
                <w:rFonts w:ascii="Calibri" w:hAnsi="Calibri" w:cs="Calibri"/>
                <w:b/>
                <w:bCs/>
                <w:sz w:val="18"/>
                <w:szCs w:val="18"/>
              </w:rPr>
            </w:pPr>
            <w:r w:rsidRPr="00972782">
              <w:rPr>
                <w:rFonts w:ascii="Calibri" w:hAnsi="Calibri" w:cs="Calibri"/>
                <w:b/>
                <w:bCs/>
                <w:sz w:val="18"/>
                <w:szCs w:val="18"/>
              </w:rPr>
              <w:t xml:space="preserve">Σύνολα  εσόδων </w:t>
            </w:r>
          </w:p>
        </w:tc>
        <w:tc>
          <w:tcPr>
            <w:tcW w:w="1508" w:type="dxa"/>
            <w:gridSpan w:val="4"/>
            <w:tcBorders>
              <w:top w:val="nil"/>
              <w:left w:val="single" w:sz="8" w:space="0" w:color="auto"/>
              <w:bottom w:val="single" w:sz="8" w:space="0" w:color="auto"/>
              <w:right w:val="single" w:sz="8" w:space="0" w:color="auto"/>
            </w:tcBorders>
            <w:shd w:val="clear" w:color="000000" w:fill="99CCFF"/>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34.485.398,23</w:t>
            </w:r>
          </w:p>
        </w:tc>
        <w:tc>
          <w:tcPr>
            <w:tcW w:w="1592" w:type="dxa"/>
            <w:gridSpan w:val="2"/>
            <w:tcBorders>
              <w:top w:val="nil"/>
              <w:left w:val="nil"/>
              <w:bottom w:val="single" w:sz="8" w:space="0" w:color="auto"/>
              <w:right w:val="single" w:sz="4" w:space="0" w:color="auto"/>
            </w:tcBorders>
            <w:shd w:val="clear" w:color="000000" w:fill="99CCFF"/>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24.175.794,87</w:t>
            </w:r>
          </w:p>
        </w:tc>
        <w:tc>
          <w:tcPr>
            <w:tcW w:w="1003" w:type="dxa"/>
            <w:gridSpan w:val="3"/>
            <w:tcBorders>
              <w:top w:val="nil"/>
              <w:left w:val="nil"/>
              <w:bottom w:val="single" w:sz="8" w:space="0" w:color="auto"/>
              <w:right w:val="nil"/>
            </w:tcBorders>
            <w:shd w:val="clear" w:color="000000" w:fill="99CCFF"/>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70,10%</w:t>
            </w:r>
          </w:p>
        </w:tc>
        <w:tc>
          <w:tcPr>
            <w:tcW w:w="1593" w:type="dxa"/>
            <w:gridSpan w:val="3"/>
            <w:tcBorders>
              <w:top w:val="nil"/>
              <w:left w:val="single" w:sz="8" w:space="0" w:color="auto"/>
              <w:bottom w:val="single" w:sz="8" w:space="0" w:color="auto"/>
              <w:right w:val="single" w:sz="4" w:space="0" w:color="auto"/>
            </w:tcBorders>
            <w:shd w:val="clear" w:color="000000" w:fill="99CCFF"/>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19.062.220,68</w:t>
            </w:r>
          </w:p>
        </w:tc>
        <w:tc>
          <w:tcPr>
            <w:tcW w:w="1003" w:type="dxa"/>
            <w:gridSpan w:val="2"/>
            <w:tcBorders>
              <w:top w:val="nil"/>
              <w:left w:val="nil"/>
              <w:bottom w:val="single" w:sz="8" w:space="0" w:color="auto"/>
              <w:right w:val="single" w:sz="4" w:space="0" w:color="auto"/>
            </w:tcBorders>
            <w:shd w:val="clear" w:color="000000" w:fill="99CCFF"/>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55,28%</w:t>
            </w:r>
          </w:p>
        </w:tc>
        <w:tc>
          <w:tcPr>
            <w:tcW w:w="1122" w:type="dxa"/>
            <w:gridSpan w:val="4"/>
            <w:tcBorders>
              <w:top w:val="nil"/>
              <w:left w:val="nil"/>
              <w:bottom w:val="single" w:sz="8" w:space="0" w:color="auto"/>
              <w:right w:val="single" w:sz="8" w:space="0" w:color="auto"/>
            </w:tcBorders>
            <w:shd w:val="clear" w:color="000000" w:fill="99CCFF"/>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78,85%</w:t>
            </w:r>
          </w:p>
        </w:tc>
      </w:tr>
      <w:tr w:rsidR="00477C27" w:rsidRPr="00972782" w:rsidTr="00477C27">
        <w:trPr>
          <w:trHeight w:val="260"/>
          <w:jc w:val="center"/>
        </w:trPr>
        <w:tc>
          <w:tcPr>
            <w:tcW w:w="14980" w:type="dxa"/>
            <w:gridSpan w:val="26"/>
            <w:tcBorders>
              <w:top w:val="nil"/>
              <w:left w:val="nil"/>
              <w:bottom w:val="nil"/>
              <w:right w:val="nil"/>
            </w:tcBorders>
            <w:shd w:val="clear" w:color="000000" w:fill="FFFFFF"/>
            <w:noWrap/>
            <w:vAlign w:val="center"/>
            <w:hideMark/>
          </w:tcPr>
          <w:p w:rsidR="00477C27" w:rsidRDefault="00477C27" w:rsidP="00477C27">
            <w:pPr>
              <w:jc w:val="center"/>
              <w:rPr>
                <w:rFonts w:ascii="Calibri" w:hAnsi="Calibri" w:cs="Calibri"/>
                <w:b/>
                <w:bCs/>
              </w:rPr>
            </w:pPr>
          </w:p>
          <w:p w:rsidR="00477C27" w:rsidRDefault="00477C27" w:rsidP="00477C27">
            <w:pPr>
              <w:jc w:val="center"/>
              <w:rPr>
                <w:rFonts w:ascii="Calibri" w:hAnsi="Calibri" w:cs="Calibri"/>
                <w:b/>
                <w:bCs/>
              </w:rPr>
            </w:pPr>
          </w:p>
          <w:p w:rsidR="00477C27" w:rsidRDefault="00477C27" w:rsidP="00477C27">
            <w:pPr>
              <w:jc w:val="center"/>
              <w:rPr>
                <w:rFonts w:ascii="Calibri" w:hAnsi="Calibri" w:cs="Calibri"/>
                <w:b/>
                <w:bCs/>
              </w:rPr>
            </w:pPr>
          </w:p>
          <w:p w:rsidR="00477C27" w:rsidRPr="00972782" w:rsidRDefault="00477C27" w:rsidP="00477C27">
            <w:pPr>
              <w:jc w:val="center"/>
              <w:rPr>
                <w:rFonts w:ascii="Calibri" w:hAnsi="Calibri" w:cs="Calibri"/>
                <w:b/>
                <w:bCs/>
              </w:rPr>
            </w:pPr>
            <w:r w:rsidRPr="00972782">
              <w:rPr>
                <w:rFonts w:ascii="Calibri" w:hAnsi="Calibri" w:cs="Calibri"/>
                <w:b/>
                <w:bCs/>
              </w:rPr>
              <w:t>ΑΠΟΤΕΛΕΣΜΑΤA ΕΚΤΕΛΕΣΗΣ  ΠΡΟΫΠΟΛΟΓΙΣΜΟΥ  ΔΑΠΑΝΩΝ Γ' ΤΡΙΜΗΝΟΥ 2022</w:t>
            </w:r>
          </w:p>
        </w:tc>
      </w:tr>
      <w:tr w:rsidR="00477C27" w:rsidRPr="00972782" w:rsidTr="00477C27">
        <w:trPr>
          <w:trHeight w:val="195"/>
          <w:jc w:val="center"/>
        </w:trPr>
        <w:tc>
          <w:tcPr>
            <w:tcW w:w="600" w:type="dxa"/>
            <w:gridSpan w:val="3"/>
            <w:tcBorders>
              <w:top w:val="nil"/>
              <w:left w:val="nil"/>
              <w:bottom w:val="nil"/>
              <w:right w:val="nil"/>
            </w:tcBorders>
            <w:shd w:val="clear" w:color="000000" w:fill="FFFFFF"/>
            <w:noWrap/>
            <w:vAlign w:val="center"/>
            <w:hideMark/>
          </w:tcPr>
          <w:p w:rsidR="00477C27" w:rsidRPr="00972782" w:rsidRDefault="00477C27" w:rsidP="00477C27">
            <w:pPr>
              <w:jc w:val="center"/>
              <w:rPr>
                <w:rFonts w:ascii="Calibri" w:hAnsi="Calibri" w:cs="Calibri"/>
                <w:b/>
                <w:bCs/>
                <w:sz w:val="22"/>
                <w:szCs w:val="22"/>
              </w:rPr>
            </w:pPr>
            <w:r w:rsidRPr="00972782">
              <w:rPr>
                <w:rFonts w:ascii="Calibri" w:hAnsi="Calibri" w:cs="Calibri"/>
                <w:b/>
                <w:bCs/>
                <w:sz w:val="22"/>
                <w:szCs w:val="22"/>
              </w:rPr>
              <w:t> </w:t>
            </w:r>
          </w:p>
        </w:tc>
        <w:tc>
          <w:tcPr>
            <w:tcW w:w="3620" w:type="dxa"/>
            <w:tcBorders>
              <w:top w:val="nil"/>
              <w:left w:val="nil"/>
              <w:bottom w:val="nil"/>
              <w:right w:val="nil"/>
            </w:tcBorders>
            <w:shd w:val="clear" w:color="000000" w:fill="FFFFFF"/>
            <w:noWrap/>
            <w:vAlign w:val="center"/>
            <w:hideMark/>
          </w:tcPr>
          <w:p w:rsidR="00477C27" w:rsidRPr="00972782" w:rsidRDefault="00477C27" w:rsidP="00477C27">
            <w:pPr>
              <w:jc w:val="center"/>
              <w:rPr>
                <w:rFonts w:ascii="Calibri" w:hAnsi="Calibri" w:cs="Calibri"/>
                <w:b/>
                <w:bCs/>
                <w:sz w:val="22"/>
                <w:szCs w:val="22"/>
              </w:rPr>
            </w:pPr>
            <w:r w:rsidRPr="00972782">
              <w:rPr>
                <w:rFonts w:ascii="Calibri" w:hAnsi="Calibri" w:cs="Calibri"/>
                <w:b/>
                <w:bCs/>
                <w:sz w:val="22"/>
                <w:szCs w:val="22"/>
              </w:rPr>
              <w:t> </w:t>
            </w:r>
          </w:p>
        </w:tc>
        <w:tc>
          <w:tcPr>
            <w:tcW w:w="1520" w:type="dxa"/>
            <w:tcBorders>
              <w:top w:val="nil"/>
              <w:left w:val="nil"/>
              <w:bottom w:val="nil"/>
              <w:right w:val="nil"/>
            </w:tcBorders>
            <w:shd w:val="clear" w:color="000000" w:fill="FFFFFF"/>
            <w:noWrap/>
            <w:vAlign w:val="center"/>
            <w:hideMark/>
          </w:tcPr>
          <w:p w:rsidR="00477C27" w:rsidRPr="00972782" w:rsidRDefault="00477C27" w:rsidP="00477C27">
            <w:pPr>
              <w:jc w:val="center"/>
              <w:rPr>
                <w:rFonts w:ascii="Calibri" w:hAnsi="Calibri" w:cs="Calibri"/>
                <w:b/>
                <w:bCs/>
                <w:sz w:val="22"/>
                <w:szCs w:val="22"/>
              </w:rPr>
            </w:pPr>
            <w:r w:rsidRPr="00972782">
              <w:rPr>
                <w:rFonts w:ascii="Calibri" w:hAnsi="Calibri" w:cs="Calibri"/>
                <w:b/>
                <w:bCs/>
                <w:sz w:val="22"/>
                <w:szCs w:val="22"/>
              </w:rPr>
              <w:t> </w:t>
            </w:r>
          </w:p>
        </w:tc>
        <w:tc>
          <w:tcPr>
            <w:tcW w:w="1500" w:type="dxa"/>
            <w:gridSpan w:val="3"/>
            <w:tcBorders>
              <w:top w:val="nil"/>
              <w:left w:val="nil"/>
              <w:bottom w:val="nil"/>
              <w:right w:val="nil"/>
            </w:tcBorders>
            <w:shd w:val="clear" w:color="000000" w:fill="FFFFFF"/>
            <w:noWrap/>
            <w:vAlign w:val="center"/>
            <w:hideMark/>
          </w:tcPr>
          <w:p w:rsidR="00477C27" w:rsidRPr="00972782" w:rsidRDefault="00477C27" w:rsidP="00477C27">
            <w:pPr>
              <w:jc w:val="center"/>
              <w:rPr>
                <w:rFonts w:ascii="Calibri" w:hAnsi="Calibri" w:cs="Calibri"/>
                <w:b/>
                <w:bCs/>
                <w:sz w:val="22"/>
                <w:szCs w:val="22"/>
              </w:rPr>
            </w:pPr>
            <w:r w:rsidRPr="00972782">
              <w:rPr>
                <w:rFonts w:ascii="Calibri" w:hAnsi="Calibri" w:cs="Calibri"/>
                <w:b/>
                <w:bCs/>
                <w:sz w:val="22"/>
                <w:szCs w:val="22"/>
              </w:rPr>
              <w:t> </w:t>
            </w:r>
          </w:p>
        </w:tc>
        <w:tc>
          <w:tcPr>
            <w:tcW w:w="1020" w:type="dxa"/>
            <w:tcBorders>
              <w:top w:val="nil"/>
              <w:left w:val="nil"/>
              <w:bottom w:val="nil"/>
              <w:right w:val="nil"/>
            </w:tcBorders>
            <w:shd w:val="clear" w:color="000000" w:fill="FFFFFF"/>
            <w:noWrap/>
            <w:vAlign w:val="center"/>
            <w:hideMark/>
          </w:tcPr>
          <w:p w:rsidR="00477C27" w:rsidRPr="00972782" w:rsidRDefault="00477C27" w:rsidP="00477C27">
            <w:pPr>
              <w:jc w:val="center"/>
              <w:rPr>
                <w:rFonts w:ascii="Calibri" w:hAnsi="Calibri" w:cs="Calibri"/>
                <w:b/>
                <w:bCs/>
                <w:sz w:val="22"/>
                <w:szCs w:val="22"/>
              </w:rPr>
            </w:pPr>
            <w:r w:rsidRPr="00972782">
              <w:rPr>
                <w:rFonts w:ascii="Calibri" w:hAnsi="Calibri" w:cs="Calibri"/>
                <w:b/>
                <w:bCs/>
                <w:sz w:val="22"/>
                <w:szCs w:val="22"/>
              </w:rPr>
              <w:t> </w:t>
            </w:r>
          </w:p>
        </w:tc>
        <w:tc>
          <w:tcPr>
            <w:tcW w:w="1360" w:type="dxa"/>
            <w:gridSpan w:val="3"/>
            <w:tcBorders>
              <w:top w:val="nil"/>
              <w:left w:val="nil"/>
              <w:bottom w:val="nil"/>
              <w:right w:val="nil"/>
            </w:tcBorders>
            <w:shd w:val="clear" w:color="000000" w:fill="FFFFFF"/>
            <w:noWrap/>
            <w:vAlign w:val="center"/>
            <w:hideMark/>
          </w:tcPr>
          <w:p w:rsidR="00477C27" w:rsidRPr="00972782" w:rsidRDefault="00477C27" w:rsidP="00477C27">
            <w:pPr>
              <w:jc w:val="center"/>
              <w:rPr>
                <w:rFonts w:ascii="Calibri" w:hAnsi="Calibri" w:cs="Calibri"/>
                <w:b/>
                <w:bCs/>
                <w:sz w:val="22"/>
                <w:szCs w:val="22"/>
              </w:rPr>
            </w:pPr>
            <w:r w:rsidRPr="00972782">
              <w:rPr>
                <w:rFonts w:ascii="Calibri" w:hAnsi="Calibri" w:cs="Calibri"/>
                <w:b/>
                <w:bCs/>
                <w:sz w:val="22"/>
                <w:szCs w:val="22"/>
              </w:rPr>
              <w:t> </w:t>
            </w:r>
          </w:p>
        </w:tc>
        <w:tc>
          <w:tcPr>
            <w:tcW w:w="920" w:type="dxa"/>
            <w:gridSpan w:val="2"/>
            <w:tcBorders>
              <w:top w:val="nil"/>
              <w:left w:val="nil"/>
              <w:bottom w:val="nil"/>
              <w:right w:val="nil"/>
            </w:tcBorders>
            <w:shd w:val="clear" w:color="000000" w:fill="FFFFFF"/>
            <w:noWrap/>
            <w:vAlign w:val="center"/>
            <w:hideMark/>
          </w:tcPr>
          <w:p w:rsidR="00477C27" w:rsidRPr="00972782" w:rsidRDefault="00477C27" w:rsidP="00477C27">
            <w:pPr>
              <w:jc w:val="center"/>
              <w:rPr>
                <w:rFonts w:ascii="Calibri" w:hAnsi="Calibri" w:cs="Calibri"/>
                <w:b/>
                <w:bCs/>
                <w:sz w:val="22"/>
                <w:szCs w:val="22"/>
              </w:rPr>
            </w:pPr>
            <w:r w:rsidRPr="00972782">
              <w:rPr>
                <w:rFonts w:ascii="Calibri" w:hAnsi="Calibri" w:cs="Calibri"/>
                <w:b/>
                <w:bCs/>
                <w:sz w:val="22"/>
                <w:szCs w:val="22"/>
              </w:rPr>
              <w:t> </w:t>
            </w:r>
          </w:p>
        </w:tc>
        <w:tc>
          <w:tcPr>
            <w:tcW w:w="4440" w:type="dxa"/>
            <w:gridSpan w:val="12"/>
            <w:tcBorders>
              <w:top w:val="nil"/>
              <w:left w:val="nil"/>
              <w:bottom w:val="single" w:sz="8" w:space="0" w:color="auto"/>
              <w:right w:val="nil"/>
            </w:tcBorders>
            <w:shd w:val="clear" w:color="000000" w:fill="FFFFFF"/>
            <w:noWrap/>
            <w:vAlign w:val="center"/>
            <w:hideMark/>
          </w:tcPr>
          <w:p w:rsidR="00477C27" w:rsidRPr="00972782" w:rsidRDefault="00477C27" w:rsidP="00477C27">
            <w:pPr>
              <w:jc w:val="center"/>
              <w:rPr>
                <w:rFonts w:ascii="Calibri" w:hAnsi="Calibri" w:cs="Calibri"/>
                <w:i/>
                <w:iCs/>
                <w:sz w:val="16"/>
                <w:szCs w:val="16"/>
              </w:rPr>
            </w:pPr>
            <w:r w:rsidRPr="00972782">
              <w:rPr>
                <w:rFonts w:ascii="Calibri" w:hAnsi="Calibri" w:cs="Calibri"/>
                <w:i/>
                <w:iCs/>
                <w:sz w:val="16"/>
                <w:szCs w:val="16"/>
              </w:rPr>
              <w:t>ΠΕΡΙΟΔΟΣ 1/1/2022-  30/9/2022</w:t>
            </w:r>
          </w:p>
        </w:tc>
      </w:tr>
      <w:tr w:rsidR="00477C27" w:rsidRPr="00972782" w:rsidTr="00477C27">
        <w:trPr>
          <w:trHeight w:val="290"/>
          <w:jc w:val="center"/>
        </w:trPr>
        <w:tc>
          <w:tcPr>
            <w:tcW w:w="600" w:type="dxa"/>
            <w:gridSpan w:val="3"/>
            <w:vMerge w:val="restart"/>
            <w:tcBorders>
              <w:top w:val="single" w:sz="8" w:space="0" w:color="auto"/>
              <w:left w:val="single" w:sz="8" w:space="0" w:color="auto"/>
              <w:bottom w:val="single" w:sz="8" w:space="0" w:color="000000"/>
              <w:right w:val="single" w:sz="4" w:space="0" w:color="auto"/>
            </w:tcBorders>
            <w:shd w:val="clear" w:color="000000" w:fill="99CCFF"/>
            <w:noWrap/>
            <w:vAlign w:val="center"/>
            <w:hideMark/>
          </w:tcPr>
          <w:p w:rsidR="00477C27" w:rsidRPr="00972782" w:rsidRDefault="00477C27" w:rsidP="00477C27">
            <w:pPr>
              <w:jc w:val="center"/>
              <w:rPr>
                <w:rFonts w:ascii="Calibri" w:hAnsi="Calibri" w:cs="Calibri"/>
                <w:b/>
                <w:bCs/>
                <w:sz w:val="18"/>
                <w:szCs w:val="18"/>
              </w:rPr>
            </w:pPr>
            <w:r w:rsidRPr="00972782">
              <w:rPr>
                <w:rFonts w:ascii="Calibri" w:hAnsi="Calibri" w:cs="Calibri"/>
                <w:b/>
                <w:bCs/>
                <w:sz w:val="18"/>
                <w:szCs w:val="18"/>
              </w:rPr>
              <w:t>Κ.Α.</w:t>
            </w:r>
          </w:p>
        </w:tc>
        <w:tc>
          <w:tcPr>
            <w:tcW w:w="3620" w:type="dxa"/>
            <w:vMerge w:val="restart"/>
            <w:tcBorders>
              <w:top w:val="single" w:sz="8" w:space="0" w:color="auto"/>
              <w:left w:val="single" w:sz="4" w:space="0" w:color="auto"/>
              <w:bottom w:val="single" w:sz="8" w:space="0" w:color="000000"/>
              <w:right w:val="single" w:sz="4" w:space="0" w:color="auto"/>
            </w:tcBorders>
            <w:shd w:val="clear" w:color="000000" w:fill="99CCFF"/>
            <w:noWrap/>
            <w:vAlign w:val="center"/>
            <w:hideMark/>
          </w:tcPr>
          <w:p w:rsidR="00477C27" w:rsidRPr="00972782" w:rsidRDefault="00477C27" w:rsidP="00477C27">
            <w:pPr>
              <w:jc w:val="center"/>
              <w:rPr>
                <w:rFonts w:ascii="Calibri" w:hAnsi="Calibri" w:cs="Calibri"/>
                <w:b/>
                <w:bCs/>
                <w:sz w:val="18"/>
                <w:szCs w:val="18"/>
              </w:rPr>
            </w:pPr>
            <w:r w:rsidRPr="00972782">
              <w:rPr>
                <w:rFonts w:ascii="Calibri" w:hAnsi="Calibri" w:cs="Calibri"/>
                <w:b/>
                <w:bCs/>
                <w:sz w:val="18"/>
                <w:szCs w:val="18"/>
              </w:rPr>
              <w:t xml:space="preserve">ΑΝΑΚΕΦΑΛΑΙΩΣΗ ΕΞΟΔΩΝ </w:t>
            </w:r>
          </w:p>
        </w:tc>
        <w:tc>
          <w:tcPr>
            <w:tcW w:w="1520" w:type="dxa"/>
            <w:tcBorders>
              <w:top w:val="single" w:sz="8" w:space="0" w:color="auto"/>
              <w:left w:val="nil"/>
              <w:bottom w:val="single" w:sz="4" w:space="0" w:color="auto"/>
              <w:right w:val="single" w:sz="4" w:space="0" w:color="auto"/>
            </w:tcBorders>
            <w:shd w:val="clear" w:color="000000" w:fill="99CCFF"/>
            <w:vAlign w:val="center"/>
            <w:hideMark/>
          </w:tcPr>
          <w:p w:rsidR="00477C27" w:rsidRPr="00972782" w:rsidRDefault="00477C27" w:rsidP="00477C27">
            <w:pPr>
              <w:jc w:val="center"/>
              <w:rPr>
                <w:rFonts w:ascii="Calibri" w:hAnsi="Calibri" w:cs="Calibri"/>
                <w:b/>
                <w:bCs/>
                <w:sz w:val="18"/>
                <w:szCs w:val="18"/>
              </w:rPr>
            </w:pPr>
            <w:proofErr w:type="spellStart"/>
            <w:r w:rsidRPr="00972782">
              <w:rPr>
                <w:rFonts w:ascii="Calibri" w:hAnsi="Calibri" w:cs="Calibri"/>
                <w:b/>
                <w:bCs/>
                <w:sz w:val="18"/>
                <w:szCs w:val="18"/>
              </w:rPr>
              <w:t>Προϋπ</w:t>
            </w:r>
            <w:proofErr w:type="spellEnd"/>
            <w:r w:rsidRPr="00972782">
              <w:rPr>
                <w:rFonts w:ascii="Calibri" w:hAnsi="Calibri" w:cs="Calibri"/>
                <w:b/>
                <w:bCs/>
                <w:sz w:val="18"/>
                <w:szCs w:val="18"/>
              </w:rPr>
              <w:t>/</w:t>
            </w:r>
            <w:proofErr w:type="spellStart"/>
            <w:r w:rsidRPr="00972782">
              <w:rPr>
                <w:rFonts w:ascii="Calibri" w:hAnsi="Calibri" w:cs="Calibri"/>
                <w:b/>
                <w:bCs/>
                <w:sz w:val="18"/>
                <w:szCs w:val="18"/>
              </w:rPr>
              <w:t>σμός</w:t>
            </w:r>
            <w:proofErr w:type="spellEnd"/>
            <w:r w:rsidRPr="00972782">
              <w:rPr>
                <w:rFonts w:ascii="Calibri" w:hAnsi="Calibri" w:cs="Calibri"/>
                <w:b/>
                <w:bCs/>
                <w:sz w:val="18"/>
                <w:szCs w:val="18"/>
              </w:rPr>
              <w:t xml:space="preserve"> </w:t>
            </w:r>
          </w:p>
        </w:tc>
        <w:tc>
          <w:tcPr>
            <w:tcW w:w="1500" w:type="dxa"/>
            <w:gridSpan w:val="3"/>
            <w:tcBorders>
              <w:top w:val="single" w:sz="8" w:space="0" w:color="auto"/>
              <w:left w:val="nil"/>
              <w:bottom w:val="single" w:sz="4" w:space="0" w:color="auto"/>
              <w:right w:val="single" w:sz="4" w:space="0" w:color="auto"/>
            </w:tcBorders>
            <w:shd w:val="clear" w:color="000000" w:fill="99CCFF"/>
            <w:vAlign w:val="center"/>
            <w:hideMark/>
          </w:tcPr>
          <w:p w:rsidR="00477C27" w:rsidRPr="00972782" w:rsidRDefault="00477C27" w:rsidP="00477C27">
            <w:pPr>
              <w:jc w:val="center"/>
              <w:rPr>
                <w:rFonts w:ascii="Calibri" w:hAnsi="Calibri" w:cs="Calibri"/>
                <w:b/>
                <w:bCs/>
                <w:sz w:val="18"/>
                <w:szCs w:val="18"/>
              </w:rPr>
            </w:pPr>
            <w:r w:rsidRPr="00972782">
              <w:rPr>
                <w:rFonts w:ascii="Calibri" w:hAnsi="Calibri" w:cs="Calibri"/>
                <w:b/>
                <w:bCs/>
                <w:sz w:val="18"/>
                <w:szCs w:val="18"/>
              </w:rPr>
              <w:t xml:space="preserve">Δεσμευθέντα </w:t>
            </w:r>
          </w:p>
        </w:tc>
        <w:tc>
          <w:tcPr>
            <w:tcW w:w="1020" w:type="dxa"/>
            <w:tcBorders>
              <w:top w:val="single" w:sz="8" w:space="0" w:color="auto"/>
              <w:left w:val="nil"/>
              <w:bottom w:val="single" w:sz="4" w:space="0" w:color="auto"/>
              <w:right w:val="single" w:sz="4" w:space="0" w:color="auto"/>
            </w:tcBorders>
            <w:shd w:val="clear" w:color="000000" w:fill="99CCFF"/>
            <w:vAlign w:val="center"/>
            <w:hideMark/>
          </w:tcPr>
          <w:p w:rsidR="00477C27" w:rsidRPr="00972782" w:rsidRDefault="00477C27" w:rsidP="00477C27">
            <w:pPr>
              <w:jc w:val="center"/>
              <w:rPr>
                <w:rFonts w:ascii="Calibri" w:hAnsi="Calibri" w:cs="Calibri"/>
                <w:b/>
                <w:bCs/>
                <w:sz w:val="18"/>
                <w:szCs w:val="18"/>
              </w:rPr>
            </w:pPr>
            <w:r w:rsidRPr="00972782">
              <w:rPr>
                <w:rFonts w:ascii="Calibri" w:hAnsi="Calibri" w:cs="Calibri"/>
                <w:b/>
                <w:bCs/>
                <w:sz w:val="18"/>
                <w:szCs w:val="18"/>
              </w:rPr>
              <w:t xml:space="preserve">%  </w:t>
            </w:r>
          </w:p>
        </w:tc>
        <w:tc>
          <w:tcPr>
            <w:tcW w:w="1360" w:type="dxa"/>
            <w:gridSpan w:val="3"/>
            <w:tcBorders>
              <w:top w:val="single" w:sz="8" w:space="0" w:color="auto"/>
              <w:left w:val="nil"/>
              <w:bottom w:val="single" w:sz="4" w:space="0" w:color="auto"/>
              <w:right w:val="single" w:sz="4" w:space="0" w:color="auto"/>
            </w:tcBorders>
            <w:shd w:val="clear" w:color="000000" w:fill="99CCFF"/>
            <w:vAlign w:val="center"/>
            <w:hideMark/>
          </w:tcPr>
          <w:p w:rsidR="00477C27" w:rsidRPr="00972782" w:rsidRDefault="00477C27" w:rsidP="00477C27">
            <w:pPr>
              <w:jc w:val="center"/>
              <w:rPr>
                <w:rFonts w:ascii="Calibri" w:hAnsi="Calibri" w:cs="Calibri"/>
                <w:b/>
                <w:bCs/>
                <w:sz w:val="18"/>
                <w:szCs w:val="18"/>
              </w:rPr>
            </w:pPr>
            <w:proofErr w:type="spellStart"/>
            <w:r w:rsidRPr="00972782">
              <w:rPr>
                <w:rFonts w:ascii="Calibri" w:hAnsi="Calibri" w:cs="Calibri"/>
                <w:b/>
                <w:bCs/>
                <w:sz w:val="18"/>
                <w:szCs w:val="18"/>
              </w:rPr>
              <w:t>Τιμολογηθέντα</w:t>
            </w:r>
            <w:proofErr w:type="spellEnd"/>
            <w:r w:rsidRPr="00972782">
              <w:rPr>
                <w:rFonts w:ascii="Calibri" w:hAnsi="Calibri" w:cs="Calibri"/>
                <w:b/>
                <w:bCs/>
                <w:sz w:val="18"/>
                <w:szCs w:val="18"/>
              </w:rPr>
              <w:t xml:space="preserve"> </w:t>
            </w:r>
          </w:p>
        </w:tc>
        <w:tc>
          <w:tcPr>
            <w:tcW w:w="920" w:type="dxa"/>
            <w:gridSpan w:val="2"/>
            <w:tcBorders>
              <w:top w:val="single" w:sz="8" w:space="0" w:color="auto"/>
              <w:left w:val="nil"/>
              <w:bottom w:val="single" w:sz="4" w:space="0" w:color="auto"/>
              <w:right w:val="single" w:sz="4" w:space="0" w:color="auto"/>
            </w:tcBorders>
            <w:shd w:val="clear" w:color="000000" w:fill="99CCFF"/>
            <w:vAlign w:val="center"/>
            <w:hideMark/>
          </w:tcPr>
          <w:p w:rsidR="00477C27" w:rsidRPr="00972782" w:rsidRDefault="00477C27" w:rsidP="00477C27">
            <w:pPr>
              <w:jc w:val="center"/>
              <w:rPr>
                <w:rFonts w:ascii="Calibri" w:hAnsi="Calibri" w:cs="Calibri"/>
                <w:b/>
                <w:bCs/>
                <w:sz w:val="18"/>
                <w:szCs w:val="18"/>
              </w:rPr>
            </w:pPr>
            <w:r w:rsidRPr="00972782">
              <w:rPr>
                <w:rFonts w:ascii="Calibri" w:hAnsi="Calibri" w:cs="Calibri"/>
                <w:b/>
                <w:bCs/>
                <w:sz w:val="18"/>
                <w:szCs w:val="18"/>
              </w:rPr>
              <w:t xml:space="preserve">%     </w:t>
            </w:r>
          </w:p>
        </w:tc>
        <w:tc>
          <w:tcPr>
            <w:tcW w:w="1340" w:type="dxa"/>
            <w:gridSpan w:val="3"/>
            <w:tcBorders>
              <w:top w:val="nil"/>
              <w:left w:val="nil"/>
              <w:bottom w:val="single" w:sz="4" w:space="0" w:color="auto"/>
              <w:right w:val="single" w:sz="4" w:space="0" w:color="auto"/>
            </w:tcBorders>
            <w:shd w:val="clear" w:color="000000" w:fill="99CCFF"/>
            <w:vAlign w:val="center"/>
            <w:hideMark/>
          </w:tcPr>
          <w:p w:rsidR="00477C27" w:rsidRPr="00972782" w:rsidRDefault="00477C27" w:rsidP="00477C27">
            <w:pPr>
              <w:jc w:val="center"/>
              <w:rPr>
                <w:rFonts w:ascii="Calibri" w:hAnsi="Calibri" w:cs="Calibri"/>
                <w:b/>
                <w:bCs/>
                <w:sz w:val="18"/>
                <w:szCs w:val="18"/>
              </w:rPr>
            </w:pPr>
            <w:proofErr w:type="spellStart"/>
            <w:r w:rsidRPr="00972782">
              <w:rPr>
                <w:rFonts w:ascii="Calibri" w:hAnsi="Calibri" w:cs="Calibri"/>
                <w:b/>
                <w:bCs/>
                <w:sz w:val="18"/>
                <w:szCs w:val="18"/>
              </w:rPr>
              <w:t>Ενταλθέντα</w:t>
            </w:r>
            <w:proofErr w:type="spellEnd"/>
            <w:r w:rsidRPr="00972782">
              <w:rPr>
                <w:rFonts w:ascii="Calibri" w:hAnsi="Calibri" w:cs="Calibri"/>
                <w:b/>
                <w:bCs/>
                <w:sz w:val="18"/>
                <w:szCs w:val="18"/>
              </w:rPr>
              <w:t xml:space="preserve">   </w:t>
            </w:r>
          </w:p>
        </w:tc>
        <w:tc>
          <w:tcPr>
            <w:tcW w:w="1300" w:type="dxa"/>
            <w:gridSpan w:val="3"/>
            <w:tcBorders>
              <w:top w:val="nil"/>
              <w:left w:val="nil"/>
              <w:bottom w:val="single" w:sz="4" w:space="0" w:color="auto"/>
              <w:right w:val="single" w:sz="4" w:space="0" w:color="auto"/>
            </w:tcBorders>
            <w:shd w:val="clear" w:color="000000" w:fill="99CCFF"/>
            <w:vAlign w:val="center"/>
            <w:hideMark/>
          </w:tcPr>
          <w:p w:rsidR="00477C27" w:rsidRPr="00972782" w:rsidRDefault="00477C27" w:rsidP="00477C27">
            <w:pPr>
              <w:jc w:val="center"/>
              <w:rPr>
                <w:rFonts w:ascii="Calibri" w:hAnsi="Calibri" w:cs="Calibri"/>
                <w:b/>
                <w:bCs/>
                <w:sz w:val="18"/>
                <w:szCs w:val="18"/>
              </w:rPr>
            </w:pPr>
            <w:r w:rsidRPr="00972782">
              <w:rPr>
                <w:rFonts w:ascii="Calibri" w:hAnsi="Calibri" w:cs="Calibri"/>
                <w:b/>
                <w:bCs/>
                <w:sz w:val="18"/>
                <w:szCs w:val="18"/>
              </w:rPr>
              <w:t xml:space="preserve">Πληρωθέντα   </w:t>
            </w:r>
          </w:p>
        </w:tc>
        <w:tc>
          <w:tcPr>
            <w:tcW w:w="860" w:type="dxa"/>
            <w:gridSpan w:val="4"/>
            <w:tcBorders>
              <w:top w:val="nil"/>
              <w:left w:val="nil"/>
              <w:bottom w:val="single" w:sz="4" w:space="0" w:color="auto"/>
              <w:right w:val="single" w:sz="4" w:space="0" w:color="auto"/>
            </w:tcBorders>
            <w:shd w:val="clear" w:color="000000" w:fill="99CCFF"/>
            <w:vAlign w:val="center"/>
            <w:hideMark/>
          </w:tcPr>
          <w:p w:rsidR="00477C27" w:rsidRPr="00972782" w:rsidRDefault="00477C27" w:rsidP="00477C27">
            <w:pPr>
              <w:jc w:val="center"/>
              <w:rPr>
                <w:rFonts w:ascii="Calibri" w:hAnsi="Calibri" w:cs="Calibri"/>
                <w:b/>
                <w:bCs/>
                <w:sz w:val="18"/>
                <w:szCs w:val="18"/>
              </w:rPr>
            </w:pPr>
            <w:r w:rsidRPr="00972782">
              <w:rPr>
                <w:rFonts w:ascii="Calibri" w:hAnsi="Calibri" w:cs="Calibri"/>
                <w:b/>
                <w:bCs/>
                <w:sz w:val="18"/>
                <w:szCs w:val="18"/>
              </w:rPr>
              <w:t xml:space="preserve">%     </w:t>
            </w:r>
          </w:p>
        </w:tc>
        <w:tc>
          <w:tcPr>
            <w:tcW w:w="940" w:type="dxa"/>
            <w:gridSpan w:val="2"/>
            <w:tcBorders>
              <w:top w:val="nil"/>
              <w:left w:val="nil"/>
              <w:bottom w:val="single" w:sz="4" w:space="0" w:color="auto"/>
              <w:right w:val="single" w:sz="8" w:space="0" w:color="auto"/>
            </w:tcBorders>
            <w:shd w:val="clear" w:color="000000" w:fill="99CCFF"/>
            <w:vAlign w:val="center"/>
            <w:hideMark/>
          </w:tcPr>
          <w:p w:rsidR="00477C27" w:rsidRPr="00972782" w:rsidRDefault="00477C27" w:rsidP="00477C27">
            <w:pPr>
              <w:jc w:val="center"/>
              <w:rPr>
                <w:rFonts w:ascii="Calibri" w:hAnsi="Calibri" w:cs="Calibri"/>
                <w:b/>
                <w:bCs/>
                <w:sz w:val="18"/>
                <w:szCs w:val="18"/>
              </w:rPr>
            </w:pPr>
            <w:r w:rsidRPr="00972782">
              <w:rPr>
                <w:rFonts w:ascii="Calibri" w:hAnsi="Calibri" w:cs="Calibri"/>
                <w:b/>
                <w:bCs/>
                <w:sz w:val="18"/>
                <w:szCs w:val="18"/>
              </w:rPr>
              <w:t xml:space="preserve">%     </w:t>
            </w:r>
          </w:p>
        </w:tc>
      </w:tr>
      <w:tr w:rsidR="00477C27" w:rsidRPr="00972782" w:rsidTr="00477C27">
        <w:trPr>
          <w:trHeight w:val="270"/>
          <w:jc w:val="center"/>
        </w:trPr>
        <w:tc>
          <w:tcPr>
            <w:tcW w:w="600" w:type="dxa"/>
            <w:gridSpan w:val="3"/>
            <w:vMerge/>
            <w:tcBorders>
              <w:top w:val="single" w:sz="8" w:space="0" w:color="auto"/>
              <w:left w:val="single" w:sz="8" w:space="0" w:color="auto"/>
              <w:bottom w:val="single" w:sz="8" w:space="0" w:color="000000"/>
              <w:right w:val="single" w:sz="4" w:space="0" w:color="auto"/>
            </w:tcBorders>
            <w:vAlign w:val="center"/>
            <w:hideMark/>
          </w:tcPr>
          <w:p w:rsidR="00477C27" w:rsidRPr="00972782" w:rsidRDefault="00477C27" w:rsidP="00477C27">
            <w:pPr>
              <w:rPr>
                <w:rFonts w:ascii="Calibri" w:hAnsi="Calibri" w:cs="Calibri"/>
                <w:b/>
                <w:bCs/>
                <w:sz w:val="18"/>
                <w:szCs w:val="18"/>
              </w:rPr>
            </w:pPr>
          </w:p>
        </w:tc>
        <w:tc>
          <w:tcPr>
            <w:tcW w:w="3620" w:type="dxa"/>
            <w:vMerge/>
            <w:tcBorders>
              <w:top w:val="single" w:sz="8" w:space="0" w:color="auto"/>
              <w:left w:val="single" w:sz="4" w:space="0" w:color="auto"/>
              <w:bottom w:val="single" w:sz="8" w:space="0" w:color="000000"/>
              <w:right w:val="single" w:sz="4" w:space="0" w:color="auto"/>
            </w:tcBorders>
            <w:vAlign w:val="center"/>
            <w:hideMark/>
          </w:tcPr>
          <w:p w:rsidR="00477C27" w:rsidRPr="00972782" w:rsidRDefault="00477C27" w:rsidP="00477C27">
            <w:pPr>
              <w:rPr>
                <w:rFonts w:ascii="Calibri" w:hAnsi="Calibri" w:cs="Calibri"/>
                <w:b/>
                <w:bCs/>
                <w:sz w:val="18"/>
                <w:szCs w:val="18"/>
              </w:rPr>
            </w:pPr>
          </w:p>
        </w:tc>
        <w:tc>
          <w:tcPr>
            <w:tcW w:w="1520" w:type="dxa"/>
            <w:tcBorders>
              <w:top w:val="nil"/>
              <w:left w:val="nil"/>
              <w:bottom w:val="single" w:sz="8" w:space="0" w:color="auto"/>
              <w:right w:val="single" w:sz="4" w:space="0" w:color="auto"/>
            </w:tcBorders>
            <w:shd w:val="clear" w:color="000000" w:fill="99CCFF"/>
            <w:vAlign w:val="center"/>
            <w:hideMark/>
          </w:tcPr>
          <w:p w:rsidR="00477C27" w:rsidRPr="00972782" w:rsidRDefault="00477C27" w:rsidP="00477C27">
            <w:pPr>
              <w:jc w:val="center"/>
              <w:rPr>
                <w:rFonts w:ascii="Calibri" w:hAnsi="Calibri" w:cs="Calibri"/>
                <w:sz w:val="18"/>
                <w:szCs w:val="18"/>
              </w:rPr>
            </w:pPr>
            <w:r w:rsidRPr="00972782">
              <w:rPr>
                <w:rFonts w:ascii="Calibri" w:hAnsi="Calibri" w:cs="Calibri"/>
                <w:sz w:val="18"/>
                <w:szCs w:val="18"/>
              </w:rPr>
              <w:t>1</w:t>
            </w:r>
          </w:p>
        </w:tc>
        <w:tc>
          <w:tcPr>
            <w:tcW w:w="1500" w:type="dxa"/>
            <w:gridSpan w:val="3"/>
            <w:tcBorders>
              <w:top w:val="nil"/>
              <w:left w:val="nil"/>
              <w:bottom w:val="single" w:sz="8" w:space="0" w:color="auto"/>
              <w:right w:val="single" w:sz="4" w:space="0" w:color="auto"/>
            </w:tcBorders>
            <w:shd w:val="clear" w:color="000000" w:fill="99CCFF"/>
            <w:vAlign w:val="center"/>
            <w:hideMark/>
          </w:tcPr>
          <w:p w:rsidR="00477C27" w:rsidRPr="00972782" w:rsidRDefault="00477C27" w:rsidP="00477C27">
            <w:pPr>
              <w:jc w:val="center"/>
              <w:rPr>
                <w:rFonts w:ascii="Calibri" w:hAnsi="Calibri" w:cs="Calibri"/>
                <w:sz w:val="18"/>
                <w:szCs w:val="18"/>
              </w:rPr>
            </w:pPr>
            <w:r w:rsidRPr="00972782">
              <w:rPr>
                <w:rFonts w:ascii="Calibri" w:hAnsi="Calibri" w:cs="Calibri"/>
                <w:sz w:val="18"/>
                <w:szCs w:val="18"/>
              </w:rPr>
              <w:t>2</w:t>
            </w:r>
          </w:p>
        </w:tc>
        <w:tc>
          <w:tcPr>
            <w:tcW w:w="1020" w:type="dxa"/>
            <w:tcBorders>
              <w:top w:val="nil"/>
              <w:left w:val="nil"/>
              <w:bottom w:val="single" w:sz="8" w:space="0" w:color="auto"/>
              <w:right w:val="single" w:sz="4" w:space="0" w:color="auto"/>
            </w:tcBorders>
            <w:shd w:val="clear" w:color="000000" w:fill="99CCFF"/>
            <w:vAlign w:val="center"/>
            <w:hideMark/>
          </w:tcPr>
          <w:p w:rsidR="00477C27" w:rsidRPr="00972782" w:rsidRDefault="00477C27" w:rsidP="00477C27">
            <w:pPr>
              <w:jc w:val="center"/>
              <w:rPr>
                <w:rFonts w:ascii="Calibri" w:hAnsi="Calibri" w:cs="Calibri"/>
                <w:sz w:val="18"/>
                <w:szCs w:val="18"/>
              </w:rPr>
            </w:pPr>
            <w:r w:rsidRPr="00972782">
              <w:rPr>
                <w:rFonts w:ascii="Calibri" w:hAnsi="Calibri" w:cs="Calibri"/>
                <w:sz w:val="18"/>
                <w:szCs w:val="18"/>
              </w:rPr>
              <w:t>2/1</w:t>
            </w:r>
          </w:p>
        </w:tc>
        <w:tc>
          <w:tcPr>
            <w:tcW w:w="1360" w:type="dxa"/>
            <w:gridSpan w:val="3"/>
            <w:tcBorders>
              <w:top w:val="nil"/>
              <w:left w:val="nil"/>
              <w:bottom w:val="single" w:sz="8" w:space="0" w:color="auto"/>
              <w:right w:val="single" w:sz="4" w:space="0" w:color="auto"/>
            </w:tcBorders>
            <w:shd w:val="clear" w:color="000000" w:fill="99CCFF"/>
            <w:vAlign w:val="center"/>
            <w:hideMark/>
          </w:tcPr>
          <w:p w:rsidR="00477C27" w:rsidRPr="00972782" w:rsidRDefault="00477C27" w:rsidP="00477C27">
            <w:pPr>
              <w:jc w:val="center"/>
              <w:rPr>
                <w:rFonts w:ascii="Calibri" w:hAnsi="Calibri" w:cs="Calibri"/>
                <w:sz w:val="18"/>
                <w:szCs w:val="18"/>
              </w:rPr>
            </w:pPr>
            <w:r w:rsidRPr="00972782">
              <w:rPr>
                <w:rFonts w:ascii="Calibri" w:hAnsi="Calibri" w:cs="Calibri"/>
                <w:sz w:val="18"/>
                <w:szCs w:val="18"/>
              </w:rPr>
              <w:t>3</w:t>
            </w:r>
          </w:p>
        </w:tc>
        <w:tc>
          <w:tcPr>
            <w:tcW w:w="920" w:type="dxa"/>
            <w:gridSpan w:val="2"/>
            <w:tcBorders>
              <w:top w:val="nil"/>
              <w:left w:val="nil"/>
              <w:bottom w:val="single" w:sz="8" w:space="0" w:color="auto"/>
              <w:right w:val="single" w:sz="4" w:space="0" w:color="auto"/>
            </w:tcBorders>
            <w:shd w:val="clear" w:color="000000" w:fill="99CCFF"/>
            <w:vAlign w:val="center"/>
            <w:hideMark/>
          </w:tcPr>
          <w:p w:rsidR="00477C27" w:rsidRPr="00972782" w:rsidRDefault="00477C27" w:rsidP="00477C27">
            <w:pPr>
              <w:jc w:val="center"/>
              <w:rPr>
                <w:rFonts w:ascii="Calibri" w:hAnsi="Calibri" w:cs="Calibri"/>
                <w:sz w:val="18"/>
                <w:szCs w:val="18"/>
              </w:rPr>
            </w:pPr>
            <w:r w:rsidRPr="00972782">
              <w:rPr>
                <w:rFonts w:ascii="Calibri" w:hAnsi="Calibri" w:cs="Calibri"/>
                <w:sz w:val="18"/>
                <w:szCs w:val="18"/>
              </w:rPr>
              <w:t>3/1</w:t>
            </w:r>
          </w:p>
        </w:tc>
        <w:tc>
          <w:tcPr>
            <w:tcW w:w="1340" w:type="dxa"/>
            <w:gridSpan w:val="3"/>
            <w:tcBorders>
              <w:top w:val="nil"/>
              <w:left w:val="nil"/>
              <w:bottom w:val="single" w:sz="8" w:space="0" w:color="auto"/>
              <w:right w:val="single" w:sz="4" w:space="0" w:color="auto"/>
            </w:tcBorders>
            <w:shd w:val="clear" w:color="000000" w:fill="99CCFF"/>
            <w:vAlign w:val="center"/>
            <w:hideMark/>
          </w:tcPr>
          <w:p w:rsidR="00477C27" w:rsidRPr="00972782" w:rsidRDefault="00477C27" w:rsidP="00477C27">
            <w:pPr>
              <w:jc w:val="center"/>
              <w:rPr>
                <w:rFonts w:ascii="Calibri" w:hAnsi="Calibri" w:cs="Calibri"/>
                <w:sz w:val="18"/>
                <w:szCs w:val="18"/>
              </w:rPr>
            </w:pPr>
            <w:r w:rsidRPr="00972782">
              <w:rPr>
                <w:rFonts w:ascii="Calibri" w:hAnsi="Calibri" w:cs="Calibri"/>
                <w:sz w:val="18"/>
                <w:szCs w:val="18"/>
              </w:rPr>
              <w:t>4</w:t>
            </w:r>
          </w:p>
        </w:tc>
        <w:tc>
          <w:tcPr>
            <w:tcW w:w="1300" w:type="dxa"/>
            <w:gridSpan w:val="3"/>
            <w:tcBorders>
              <w:top w:val="nil"/>
              <w:left w:val="nil"/>
              <w:bottom w:val="single" w:sz="8" w:space="0" w:color="auto"/>
              <w:right w:val="single" w:sz="4" w:space="0" w:color="auto"/>
            </w:tcBorders>
            <w:shd w:val="clear" w:color="000000" w:fill="99CCFF"/>
            <w:vAlign w:val="center"/>
            <w:hideMark/>
          </w:tcPr>
          <w:p w:rsidR="00477C27" w:rsidRPr="00972782" w:rsidRDefault="00477C27" w:rsidP="00477C27">
            <w:pPr>
              <w:jc w:val="center"/>
              <w:rPr>
                <w:rFonts w:ascii="Calibri" w:hAnsi="Calibri" w:cs="Calibri"/>
                <w:sz w:val="18"/>
                <w:szCs w:val="18"/>
              </w:rPr>
            </w:pPr>
            <w:r w:rsidRPr="00972782">
              <w:rPr>
                <w:rFonts w:ascii="Calibri" w:hAnsi="Calibri" w:cs="Calibri"/>
                <w:sz w:val="18"/>
                <w:szCs w:val="18"/>
              </w:rPr>
              <w:t>5</w:t>
            </w:r>
          </w:p>
        </w:tc>
        <w:tc>
          <w:tcPr>
            <w:tcW w:w="860" w:type="dxa"/>
            <w:gridSpan w:val="4"/>
            <w:tcBorders>
              <w:top w:val="nil"/>
              <w:left w:val="nil"/>
              <w:bottom w:val="single" w:sz="8" w:space="0" w:color="auto"/>
              <w:right w:val="single" w:sz="4" w:space="0" w:color="auto"/>
            </w:tcBorders>
            <w:shd w:val="clear" w:color="000000" w:fill="99CCFF"/>
            <w:vAlign w:val="center"/>
            <w:hideMark/>
          </w:tcPr>
          <w:p w:rsidR="00477C27" w:rsidRPr="00972782" w:rsidRDefault="00477C27" w:rsidP="00477C27">
            <w:pPr>
              <w:jc w:val="center"/>
              <w:rPr>
                <w:rFonts w:ascii="Calibri" w:hAnsi="Calibri" w:cs="Calibri"/>
                <w:sz w:val="18"/>
                <w:szCs w:val="18"/>
              </w:rPr>
            </w:pPr>
            <w:r w:rsidRPr="00972782">
              <w:rPr>
                <w:rFonts w:ascii="Calibri" w:hAnsi="Calibri" w:cs="Calibri"/>
                <w:sz w:val="18"/>
                <w:szCs w:val="18"/>
              </w:rPr>
              <w:t>5/1</w:t>
            </w:r>
          </w:p>
        </w:tc>
        <w:tc>
          <w:tcPr>
            <w:tcW w:w="940" w:type="dxa"/>
            <w:gridSpan w:val="2"/>
            <w:tcBorders>
              <w:top w:val="nil"/>
              <w:left w:val="nil"/>
              <w:bottom w:val="single" w:sz="8" w:space="0" w:color="auto"/>
              <w:right w:val="single" w:sz="8" w:space="0" w:color="auto"/>
            </w:tcBorders>
            <w:shd w:val="clear" w:color="000000" w:fill="99CCFF"/>
            <w:vAlign w:val="center"/>
            <w:hideMark/>
          </w:tcPr>
          <w:p w:rsidR="00477C27" w:rsidRPr="00972782" w:rsidRDefault="00477C27" w:rsidP="00477C27">
            <w:pPr>
              <w:jc w:val="center"/>
              <w:rPr>
                <w:rFonts w:ascii="Calibri" w:hAnsi="Calibri" w:cs="Calibri"/>
                <w:sz w:val="18"/>
                <w:szCs w:val="18"/>
              </w:rPr>
            </w:pPr>
            <w:r w:rsidRPr="00972782">
              <w:rPr>
                <w:rFonts w:ascii="Calibri" w:hAnsi="Calibri" w:cs="Calibri"/>
                <w:sz w:val="18"/>
                <w:szCs w:val="18"/>
              </w:rPr>
              <w:t>5/3</w:t>
            </w:r>
          </w:p>
        </w:tc>
      </w:tr>
      <w:tr w:rsidR="00477C27" w:rsidRPr="00972782" w:rsidTr="00477C27">
        <w:trPr>
          <w:trHeight w:val="260"/>
          <w:jc w:val="center"/>
        </w:trPr>
        <w:tc>
          <w:tcPr>
            <w:tcW w:w="600" w:type="dxa"/>
            <w:gridSpan w:val="3"/>
            <w:tcBorders>
              <w:top w:val="nil"/>
              <w:left w:val="single" w:sz="8" w:space="0" w:color="auto"/>
              <w:bottom w:val="single" w:sz="4" w:space="0" w:color="auto"/>
              <w:right w:val="single" w:sz="4" w:space="0" w:color="auto"/>
            </w:tcBorders>
            <w:shd w:val="clear" w:color="000000" w:fill="FFFF99"/>
            <w:vAlign w:val="center"/>
            <w:hideMark/>
          </w:tcPr>
          <w:p w:rsidR="00477C27" w:rsidRPr="00972782" w:rsidRDefault="00477C27" w:rsidP="00477C27">
            <w:pPr>
              <w:rPr>
                <w:rFonts w:ascii="Calibri" w:hAnsi="Calibri" w:cs="Calibri"/>
                <w:b/>
                <w:bCs/>
                <w:sz w:val="18"/>
                <w:szCs w:val="18"/>
              </w:rPr>
            </w:pPr>
            <w:r w:rsidRPr="00972782">
              <w:rPr>
                <w:rFonts w:ascii="Calibri" w:hAnsi="Calibri" w:cs="Calibri"/>
                <w:b/>
                <w:bCs/>
                <w:sz w:val="18"/>
                <w:szCs w:val="18"/>
              </w:rPr>
              <w:t>6.</w:t>
            </w:r>
          </w:p>
        </w:tc>
        <w:tc>
          <w:tcPr>
            <w:tcW w:w="3620" w:type="dxa"/>
            <w:tcBorders>
              <w:top w:val="nil"/>
              <w:left w:val="nil"/>
              <w:bottom w:val="single" w:sz="4" w:space="0" w:color="auto"/>
              <w:right w:val="single" w:sz="4" w:space="0" w:color="auto"/>
            </w:tcBorders>
            <w:shd w:val="clear" w:color="000000" w:fill="FFFF99"/>
            <w:vAlign w:val="center"/>
            <w:hideMark/>
          </w:tcPr>
          <w:p w:rsidR="00477C27" w:rsidRPr="00972782" w:rsidRDefault="00477C27" w:rsidP="00477C27">
            <w:pPr>
              <w:rPr>
                <w:rFonts w:ascii="Calibri" w:hAnsi="Calibri" w:cs="Calibri"/>
                <w:b/>
                <w:bCs/>
                <w:sz w:val="18"/>
                <w:szCs w:val="18"/>
              </w:rPr>
            </w:pPr>
            <w:r w:rsidRPr="00972782">
              <w:rPr>
                <w:rFonts w:ascii="Calibri" w:hAnsi="Calibri" w:cs="Calibri"/>
                <w:b/>
                <w:bCs/>
                <w:sz w:val="18"/>
                <w:szCs w:val="18"/>
              </w:rPr>
              <w:t>Έξοδα</w:t>
            </w:r>
          </w:p>
        </w:tc>
        <w:tc>
          <w:tcPr>
            <w:tcW w:w="1520" w:type="dxa"/>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12.235.948,81</w:t>
            </w:r>
          </w:p>
        </w:tc>
        <w:tc>
          <w:tcPr>
            <w:tcW w:w="1500" w:type="dxa"/>
            <w:gridSpan w:val="3"/>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11.042.585,68</w:t>
            </w:r>
          </w:p>
        </w:tc>
        <w:tc>
          <w:tcPr>
            <w:tcW w:w="1020" w:type="dxa"/>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90,25%</w:t>
            </w:r>
          </w:p>
        </w:tc>
        <w:tc>
          <w:tcPr>
            <w:tcW w:w="1360" w:type="dxa"/>
            <w:gridSpan w:val="3"/>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6.834.701,76</w:t>
            </w:r>
          </w:p>
        </w:tc>
        <w:tc>
          <w:tcPr>
            <w:tcW w:w="920" w:type="dxa"/>
            <w:gridSpan w:val="2"/>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55,86%</w:t>
            </w:r>
          </w:p>
        </w:tc>
        <w:tc>
          <w:tcPr>
            <w:tcW w:w="1340" w:type="dxa"/>
            <w:gridSpan w:val="3"/>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6.644.205,75</w:t>
            </w:r>
          </w:p>
        </w:tc>
        <w:tc>
          <w:tcPr>
            <w:tcW w:w="1300" w:type="dxa"/>
            <w:gridSpan w:val="3"/>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6.569.968,16</w:t>
            </w:r>
          </w:p>
        </w:tc>
        <w:tc>
          <w:tcPr>
            <w:tcW w:w="860" w:type="dxa"/>
            <w:gridSpan w:val="4"/>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53,69%</w:t>
            </w:r>
          </w:p>
        </w:tc>
        <w:tc>
          <w:tcPr>
            <w:tcW w:w="940" w:type="dxa"/>
            <w:gridSpan w:val="2"/>
            <w:tcBorders>
              <w:top w:val="nil"/>
              <w:left w:val="nil"/>
              <w:bottom w:val="single" w:sz="4" w:space="0" w:color="auto"/>
              <w:right w:val="single" w:sz="8"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96,13%</w:t>
            </w:r>
          </w:p>
        </w:tc>
      </w:tr>
      <w:tr w:rsidR="00477C27" w:rsidRPr="00972782" w:rsidTr="00477C27">
        <w:trPr>
          <w:trHeight w:val="260"/>
          <w:jc w:val="center"/>
        </w:trPr>
        <w:tc>
          <w:tcPr>
            <w:tcW w:w="600" w:type="dxa"/>
            <w:gridSpan w:val="3"/>
            <w:tcBorders>
              <w:top w:val="nil"/>
              <w:left w:val="single" w:sz="8" w:space="0" w:color="auto"/>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60</w:t>
            </w:r>
          </w:p>
        </w:tc>
        <w:tc>
          <w:tcPr>
            <w:tcW w:w="3620" w:type="dxa"/>
            <w:tcBorders>
              <w:top w:val="nil"/>
              <w:left w:val="nil"/>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Αμοιβές και έξοδα προσωπικού</w:t>
            </w:r>
          </w:p>
        </w:tc>
        <w:tc>
          <w:tcPr>
            <w:tcW w:w="1520" w:type="dxa"/>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5.996.888,02</w:t>
            </w:r>
          </w:p>
        </w:tc>
        <w:tc>
          <w:tcPr>
            <w:tcW w:w="150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5.772.373,50</w:t>
            </w:r>
          </w:p>
        </w:tc>
        <w:tc>
          <w:tcPr>
            <w:tcW w:w="1020" w:type="dxa"/>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96,26%</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3.961.791,53</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66,06%</w:t>
            </w:r>
          </w:p>
        </w:tc>
        <w:tc>
          <w:tcPr>
            <w:tcW w:w="134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3.961.791,53</w:t>
            </w:r>
          </w:p>
        </w:tc>
        <w:tc>
          <w:tcPr>
            <w:tcW w:w="130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3.961.791,53</w:t>
            </w:r>
          </w:p>
        </w:tc>
        <w:tc>
          <w:tcPr>
            <w:tcW w:w="860" w:type="dxa"/>
            <w:gridSpan w:val="4"/>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66,06%</w:t>
            </w:r>
          </w:p>
        </w:tc>
        <w:tc>
          <w:tcPr>
            <w:tcW w:w="940" w:type="dxa"/>
            <w:gridSpan w:val="2"/>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100,00%</w:t>
            </w:r>
          </w:p>
        </w:tc>
      </w:tr>
      <w:tr w:rsidR="00477C27" w:rsidRPr="00972782" w:rsidTr="00477C27">
        <w:trPr>
          <w:trHeight w:val="260"/>
          <w:jc w:val="center"/>
        </w:trPr>
        <w:tc>
          <w:tcPr>
            <w:tcW w:w="600" w:type="dxa"/>
            <w:gridSpan w:val="3"/>
            <w:tcBorders>
              <w:top w:val="nil"/>
              <w:left w:val="single" w:sz="8" w:space="0" w:color="auto"/>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61</w:t>
            </w:r>
          </w:p>
        </w:tc>
        <w:tc>
          <w:tcPr>
            <w:tcW w:w="3620" w:type="dxa"/>
            <w:tcBorders>
              <w:top w:val="nil"/>
              <w:left w:val="nil"/>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Αμοιβές αιρετών και τρίτων</w:t>
            </w:r>
          </w:p>
        </w:tc>
        <w:tc>
          <w:tcPr>
            <w:tcW w:w="1520" w:type="dxa"/>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838.014,91</w:t>
            </w:r>
          </w:p>
        </w:tc>
        <w:tc>
          <w:tcPr>
            <w:tcW w:w="150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648.331,92</w:t>
            </w:r>
          </w:p>
        </w:tc>
        <w:tc>
          <w:tcPr>
            <w:tcW w:w="1020" w:type="dxa"/>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77,37%</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377.966,50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45,10%</w:t>
            </w:r>
          </w:p>
        </w:tc>
        <w:tc>
          <w:tcPr>
            <w:tcW w:w="134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369.564,37</w:t>
            </w:r>
          </w:p>
        </w:tc>
        <w:tc>
          <w:tcPr>
            <w:tcW w:w="130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298.673,83</w:t>
            </w:r>
          </w:p>
        </w:tc>
        <w:tc>
          <w:tcPr>
            <w:tcW w:w="860" w:type="dxa"/>
            <w:gridSpan w:val="4"/>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35,64%</w:t>
            </w:r>
          </w:p>
        </w:tc>
        <w:tc>
          <w:tcPr>
            <w:tcW w:w="940" w:type="dxa"/>
            <w:gridSpan w:val="2"/>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79,02%</w:t>
            </w:r>
          </w:p>
        </w:tc>
      </w:tr>
      <w:tr w:rsidR="00477C27" w:rsidRPr="00972782" w:rsidTr="00477C27">
        <w:trPr>
          <w:trHeight w:val="260"/>
          <w:jc w:val="center"/>
        </w:trPr>
        <w:tc>
          <w:tcPr>
            <w:tcW w:w="600" w:type="dxa"/>
            <w:gridSpan w:val="3"/>
            <w:tcBorders>
              <w:top w:val="nil"/>
              <w:left w:val="single" w:sz="8" w:space="0" w:color="auto"/>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62</w:t>
            </w:r>
          </w:p>
        </w:tc>
        <w:tc>
          <w:tcPr>
            <w:tcW w:w="3620" w:type="dxa"/>
            <w:tcBorders>
              <w:top w:val="nil"/>
              <w:left w:val="nil"/>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Παροχές τρίτων</w:t>
            </w:r>
          </w:p>
        </w:tc>
        <w:tc>
          <w:tcPr>
            <w:tcW w:w="1520" w:type="dxa"/>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2.690.339,14</w:t>
            </w:r>
          </w:p>
        </w:tc>
        <w:tc>
          <w:tcPr>
            <w:tcW w:w="150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2.463.169,94</w:t>
            </w:r>
          </w:p>
        </w:tc>
        <w:tc>
          <w:tcPr>
            <w:tcW w:w="1020" w:type="dxa"/>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91,56%</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1.339.476,58</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49,79%</w:t>
            </w:r>
          </w:p>
        </w:tc>
        <w:tc>
          <w:tcPr>
            <w:tcW w:w="134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1.208.822,63</w:t>
            </w:r>
          </w:p>
        </w:tc>
        <w:tc>
          <w:tcPr>
            <w:tcW w:w="130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1.206.938,40</w:t>
            </w:r>
          </w:p>
        </w:tc>
        <w:tc>
          <w:tcPr>
            <w:tcW w:w="860" w:type="dxa"/>
            <w:gridSpan w:val="4"/>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44,86%</w:t>
            </w:r>
          </w:p>
        </w:tc>
        <w:tc>
          <w:tcPr>
            <w:tcW w:w="940" w:type="dxa"/>
            <w:gridSpan w:val="2"/>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90,11%</w:t>
            </w:r>
          </w:p>
        </w:tc>
      </w:tr>
      <w:tr w:rsidR="00477C27" w:rsidRPr="00972782" w:rsidTr="00477C27">
        <w:trPr>
          <w:trHeight w:val="260"/>
          <w:jc w:val="center"/>
        </w:trPr>
        <w:tc>
          <w:tcPr>
            <w:tcW w:w="600" w:type="dxa"/>
            <w:gridSpan w:val="3"/>
            <w:tcBorders>
              <w:top w:val="nil"/>
              <w:left w:val="single" w:sz="8" w:space="0" w:color="auto"/>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63</w:t>
            </w:r>
          </w:p>
        </w:tc>
        <w:tc>
          <w:tcPr>
            <w:tcW w:w="3620" w:type="dxa"/>
            <w:tcBorders>
              <w:top w:val="nil"/>
              <w:left w:val="nil"/>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 xml:space="preserve">Φόροι </w:t>
            </w:r>
            <w:r>
              <w:rPr>
                <w:rFonts w:ascii="Calibri" w:hAnsi="Calibri" w:cs="Calibri"/>
                <w:sz w:val="18"/>
                <w:szCs w:val="18"/>
              </w:rPr>
              <w:t>–</w:t>
            </w:r>
            <w:r w:rsidRPr="00972782">
              <w:rPr>
                <w:rFonts w:ascii="Calibri" w:hAnsi="Calibri" w:cs="Calibri"/>
                <w:sz w:val="18"/>
                <w:szCs w:val="18"/>
              </w:rPr>
              <w:t xml:space="preserve"> τέλη</w:t>
            </w:r>
          </w:p>
        </w:tc>
        <w:tc>
          <w:tcPr>
            <w:tcW w:w="1520" w:type="dxa"/>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105.350,00</w:t>
            </w:r>
          </w:p>
        </w:tc>
        <w:tc>
          <w:tcPr>
            <w:tcW w:w="150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51.473,10</w:t>
            </w:r>
          </w:p>
        </w:tc>
        <w:tc>
          <w:tcPr>
            <w:tcW w:w="1020" w:type="dxa"/>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48,86%</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24.229,03</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23,00%</w:t>
            </w:r>
          </w:p>
        </w:tc>
        <w:tc>
          <w:tcPr>
            <w:tcW w:w="134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24.229,03</w:t>
            </w:r>
          </w:p>
        </w:tc>
        <w:tc>
          <w:tcPr>
            <w:tcW w:w="130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24.229,03</w:t>
            </w:r>
          </w:p>
        </w:tc>
        <w:tc>
          <w:tcPr>
            <w:tcW w:w="860" w:type="dxa"/>
            <w:gridSpan w:val="4"/>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23,00%</w:t>
            </w:r>
          </w:p>
        </w:tc>
        <w:tc>
          <w:tcPr>
            <w:tcW w:w="940" w:type="dxa"/>
            <w:gridSpan w:val="2"/>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100,00%</w:t>
            </w:r>
          </w:p>
        </w:tc>
      </w:tr>
      <w:tr w:rsidR="00477C27" w:rsidRPr="00972782" w:rsidTr="00477C27">
        <w:trPr>
          <w:trHeight w:val="260"/>
          <w:jc w:val="center"/>
        </w:trPr>
        <w:tc>
          <w:tcPr>
            <w:tcW w:w="600" w:type="dxa"/>
            <w:gridSpan w:val="3"/>
            <w:tcBorders>
              <w:top w:val="nil"/>
              <w:left w:val="single" w:sz="8" w:space="0" w:color="auto"/>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64</w:t>
            </w:r>
          </w:p>
        </w:tc>
        <w:tc>
          <w:tcPr>
            <w:tcW w:w="3620" w:type="dxa"/>
            <w:tcBorders>
              <w:top w:val="nil"/>
              <w:left w:val="nil"/>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Λοιπά Γενικά έξοδα</w:t>
            </w:r>
          </w:p>
        </w:tc>
        <w:tc>
          <w:tcPr>
            <w:tcW w:w="1520" w:type="dxa"/>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480.704,85</w:t>
            </w:r>
          </w:p>
        </w:tc>
        <w:tc>
          <w:tcPr>
            <w:tcW w:w="150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368.099,07</w:t>
            </w:r>
          </w:p>
        </w:tc>
        <w:tc>
          <w:tcPr>
            <w:tcW w:w="1020" w:type="dxa"/>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76,57%</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132.583,04</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27,58%</w:t>
            </w:r>
          </w:p>
        </w:tc>
        <w:tc>
          <w:tcPr>
            <w:tcW w:w="134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117.793,12</w:t>
            </w:r>
          </w:p>
        </w:tc>
        <w:tc>
          <w:tcPr>
            <w:tcW w:w="130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116.369,30</w:t>
            </w:r>
          </w:p>
        </w:tc>
        <w:tc>
          <w:tcPr>
            <w:tcW w:w="860" w:type="dxa"/>
            <w:gridSpan w:val="4"/>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24,21%</w:t>
            </w:r>
          </w:p>
        </w:tc>
        <w:tc>
          <w:tcPr>
            <w:tcW w:w="940" w:type="dxa"/>
            <w:gridSpan w:val="2"/>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87,77%</w:t>
            </w:r>
          </w:p>
        </w:tc>
      </w:tr>
      <w:tr w:rsidR="00477C27" w:rsidRPr="00972782" w:rsidTr="00477C27">
        <w:trPr>
          <w:trHeight w:val="450"/>
          <w:jc w:val="center"/>
        </w:trPr>
        <w:tc>
          <w:tcPr>
            <w:tcW w:w="600" w:type="dxa"/>
            <w:gridSpan w:val="3"/>
            <w:tcBorders>
              <w:top w:val="nil"/>
              <w:left w:val="single" w:sz="8" w:space="0" w:color="auto"/>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65</w:t>
            </w:r>
          </w:p>
        </w:tc>
        <w:tc>
          <w:tcPr>
            <w:tcW w:w="3620" w:type="dxa"/>
            <w:tcBorders>
              <w:top w:val="nil"/>
              <w:left w:val="nil"/>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Πληρωμές για την εξυπηρέτηση δημοσίας πίστεως</w:t>
            </w:r>
          </w:p>
        </w:tc>
        <w:tc>
          <w:tcPr>
            <w:tcW w:w="1520" w:type="dxa"/>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86.839,88</w:t>
            </w:r>
          </w:p>
        </w:tc>
        <w:tc>
          <w:tcPr>
            <w:tcW w:w="150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2.000,00</w:t>
            </w:r>
          </w:p>
        </w:tc>
        <w:tc>
          <w:tcPr>
            <w:tcW w:w="1020" w:type="dxa"/>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2,30%</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1.587,88</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1,83%</w:t>
            </w:r>
          </w:p>
        </w:tc>
        <w:tc>
          <w:tcPr>
            <w:tcW w:w="134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1.587,88</w:t>
            </w:r>
          </w:p>
        </w:tc>
        <w:tc>
          <w:tcPr>
            <w:tcW w:w="130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1.587,88</w:t>
            </w:r>
          </w:p>
        </w:tc>
        <w:tc>
          <w:tcPr>
            <w:tcW w:w="860" w:type="dxa"/>
            <w:gridSpan w:val="4"/>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1,83%</w:t>
            </w:r>
          </w:p>
        </w:tc>
        <w:tc>
          <w:tcPr>
            <w:tcW w:w="940" w:type="dxa"/>
            <w:gridSpan w:val="2"/>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100,00%</w:t>
            </w:r>
          </w:p>
        </w:tc>
      </w:tr>
      <w:tr w:rsidR="00477C27" w:rsidRPr="00972782" w:rsidTr="00477C27">
        <w:trPr>
          <w:trHeight w:val="260"/>
          <w:jc w:val="center"/>
        </w:trPr>
        <w:tc>
          <w:tcPr>
            <w:tcW w:w="600" w:type="dxa"/>
            <w:gridSpan w:val="3"/>
            <w:tcBorders>
              <w:top w:val="nil"/>
              <w:left w:val="single" w:sz="8" w:space="0" w:color="auto"/>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66</w:t>
            </w:r>
          </w:p>
        </w:tc>
        <w:tc>
          <w:tcPr>
            <w:tcW w:w="3620" w:type="dxa"/>
            <w:tcBorders>
              <w:top w:val="nil"/>
              <w:left w:val="nil"/>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Δαπάνες προμήθειας αναλωσίμων</w:t>
            </w:r>
          </w:p>
        </w:tc>
        <w:tc>
          <w:tcPr>
            <w:tcW w:w="1520" w:type="dxa"/>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801.041,95</w:t>
            </w:r>
          </w:p>
        </w:tc>
        <w:tc>
          <w:tcPr>
            <w:tcW w:w="150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621.260,64</w:t>
            </w:r>
          </w:p>
        </w:tc>
        <w:tc>
          <w:tcPr>
            <w:tcW w:w="1020" w:type="dxa"/>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77,56%</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362.475,80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45,25%</w:t>
            </w:r>
          </w:p>
        </w:tc>
        <w:tc>
          <w:tcPr>
            <w:tcW w:w="134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325.825,79</w:t>
            </w:r>
          </w:p>
        </w:tc>
        <w:tc>
          <w:tcPr>
            <w:tcW w:w="130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325.825,79</w:t>
            </w:r>
          </w:p>
        </w:tc>
        <w:tc>
          <w:tcPr>
            <w:tcW w:w="860" w:type="dxa"/>
            <w:gridSpan w:val="4"/>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40,68%</w:t>
            </w:r>
          </w:p>
        </w:tc>
        <w:tc>
          <w:tcPr>
            <w:tcW w:w="940" w:type="dxa"/>
            <w:gridSpan w:val="2"/>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89,89%</w:t>
            </w:r>
          </w:p>
        </w:tc>
      </w:tr>
      <w:tr w:rsidR="00477C27" w:rsidRPr="00972782" w:rsidTr="00477C27">
        <w:trPr>
          <w:trHeight w:val="260"/>
          <w:jc w:val="center"/>
        </w:trPr>
        <w:tc>
          <w:tcPr>
            <w:tcW w:w="600" w:type="dxa"/>
            <w:gridSpan w:val="3"/>
            <w:tcBorders>
              <w:top w:val="nil"/>
              <w:left w:val="single" w:sz="8" w:space="0" w:color="auto"/>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67</w:t>
            </w:r>
          </w:p>
        </w:tc>
        <w:tc>
          <w:tcPr>
            <w:tcW w:w="3620" w:type="dxa"/>
            <w:tcBorders>
              <w:top w:val="nil"/>
              <w:left w:val="nil"/>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Πληρωμές - Μεταβιβάσεις σε τρίτους</w:t>
            </w:r>
          </w:p>
        </w:tc>
        <w:tc>
          <w:tcPr>
            <w:tcW w:w="1520" w:type="dxa"/>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1.215.770,06</w:t>
            </w:r>
          </w:p>
        </w:tc>
        <w:tc>
          <w:tcPr>
            <w:tcW w:w="150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1.114.426,90</w:t>
            </w:r>
          </w:p>
        </w:tc>
        <w:tc>
          <w:tcPr>
            <w:tcW w:w="1020" w:type="dxa"/>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91,66%</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633.921,79</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52,14%</w:t>
            </w:r>
          </w:p>
        </w:tc>
        <w:tc>
          <w:tcPr>
            <w:tcW w:w="134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633.921,79</w:t>
            </w:r>
          </w:p>
        </w:tc>
        <w:tc>
          <w:tcPr>
            <w:tcW w:w="130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633.921,79</w:t>
            </w:r>
          </w:p>
        </w:tc>
        <w:tc>
          <w:tcPr>
            <w:tcW w:w="860" w:type="dxa"/>
            <w:gridSpan w:val="4"/>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52,14%</w:t>
            </w:r>
          </w:p>
        </w:tc>
        <w:tc>
          <w:tcPr>
            <w:tcW w:w="940" w:type="dxa"/>
            <w:gridSpan w:val="2"/>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100,00%</w:t>
            </w:r>
          </w:p>
        </w:tc>
      </w:tr>
      <w:tr w:rsidR="00477C27" w:rsidRPr="00972782" w:rsidTr="00477C27">
        <w:trPr>
          <w:trHeight w:val="260"/>
          <w:jc w:val="center"/>
        </w:trPr>
        <w:tc>
          <w:tcPr>
            <w:tcW w:w="600" w:type="dxa"/>
            <w:gridSpan w:val="3"/>
            <w:tcBorders>
              <w:top w:val="nil"/>
              <w:left w:val="single" w:sz="8" w:space="0" w:color="auto"/>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68</w:t>
            </w:r>
          </w:p>
        </w:tc>
        <w:tc>
          <w:tcPr>
            <w:tcW w:w="3620" w:type="dxa"/>
            <w:tcBorders>
              <w:top w:val="nil"/>
              <w:left w:val="nil"/>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Λοιπά Έξοδα</w:t>
            </w:r>
          </w:p>
        </w:tc>
        <w:tc>
          <w:tcPr>
            <w:tcW w:w="1520" w:type="dxa"/>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21.000,00</w:t>
            </w:r>
          </w:p>
        </w:tc>
        <w:tc>
          <w:tcPr>
            <w:tcW w:w="150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1.450,61</w:t>
            </w:r>
          </w:p>
        </w:tc>
        <w:tc>
          <w:tcPr>
            <w:tcW w:w="1020" w:type="dxa"/>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6,91%</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669,61</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3,19%</w:t>
            </w:r>
          </w:p>
        </w:tc>
        <w:tc>
          <w:tcPr>
            <w:tcW w:w="134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669,61</w:t>
            </w:r>
          </w:p>
        </w:tc>
        <w:tc>
          <w:tcPr>
            <w:tcW w:w="130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630,61</w:t>
            </w:r>
          </w:p>
        </w:tc>
        <w:tc>
          <w:tcPr>
            <w:tcW w:w="860" w:type="dxa"/>
            <w:gridSpan w:val="4"/>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3,00%</w:t>
            </w:r>
          </w:p>
        </w:tc>
        <w:tc>
          <w:tcPr>
            <w:tcW w:w="940" w:type="dxa"/>
            <w:gridSpan w:val="2"/>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94,18%</w:t>
            </w:r>
          </w:p>
        </w:tc>
      </w:tr>
      <w:tr w:rsidR="00477C27" w:rsidRPr="00972782" w:rsidTr="00477C27">
        <w:trPr>
          <w:trHeight w:val="260"/>
          <w:jc w:val="center"/>
        </w:trPr>
        <w:tc>
          <w:tcPr>
            <w:tcW w:w="600" w:type="dxa"/>
            <w:gridSpan w:val="3"/>
            <w:tcBorders>
              <w:top w:val="nil"/>
              <w:left w:val="single" w:sz="8" w:space="0" w:color="auto"/>
              <w:bottom w:val="single" w:sz="4" w:space="0" w:color="auto"/>
              <w:right w:val="single" w:sz="4" w:space="0" w:color="auto"/>
            </w:tcBorders>
            <w:shd w:val="clear" w:color="000000" w:fill="FFFF99"/>
            <w:vAlign w:val="center"/>
            <w:hideMark/>
          </w:tcPr>
          <w:p w:rsidR="00477C27" w:rsidRPr="00972782" w:rsidRDefault="00477C27" w:rsidP="00477C27">
            <w:pPr>
              <w:rPr>
                <w:rFonts w:ascii="Calibri" w:hAnsi="Calibri" w:cs="Calibri"/>
                <w:b/>
                <w:bCs/>
                <w:sz w:val="18"/>
                <w:szCs w:val="18"/>
              </w:rPr>
            </w:pPr>
            <w:r w:rsidRPr="00972782">
              <w:rPr>
                <w:rFonts w:ascii="Calibri" w:hAnsi="Calibri" w:cs="Calibri"/>
                <w:b/>
                <w:bCs/>
                <w:sz w:val="18"/>
                <w:szCs w:val="18"/>
              </w:rPr>
              <w:t>7.</w:t>
            </w:r>
          </w:p>
        </w:tc>
        <w:tc>
          <w:tcPr>
            <w:tcW w:w="3620" w:type="dxa"/>
            <w:tcBorders>
              <w:top w:val="nil"/>
              <w:left w:val="nil"/>
              <w:bottom w:val="single" w:sz="4" w:space="0" w:color="auto"/>
              <w:right w:val="single" w:sz="4" w:space="0" w:color="auto"/>
            </w:tcBorders>
            <w:shd w:val="clear" w:color="000000" w:fill="FFFF99"/>
            <w:vAlign w:val="center"/>
            <w:hideMark/>
          </w:tcPr>
          <w:p w:rsidR="00477C27" w:rsidRPr="00972782" w:rsidRDefault="00477C27" w:rsidP="00477C27">
            <w:pPr>
              <w:rPr>
                <w:rFonts w:ascii="Calibri" w:hAnsi="Calibri" w:cs="Calibri"/>
                <w:b/>
                <w:bCs/>
                <w:sz w:val="18"/>
                <w:szCs w:val="18"/>
              </w:rPr>
            </w:pPr>
            <w:r w:rsidRPr="00972782">
              <w:rPr>
                <w:rFonts w:ascii="Calibri" w:hAnsi="Calibri" w:cs="Calibri"/>
                <w:b/>
                <w:bCs/>
                <w:sz w:val="18"/>
                <w:szCs w:val="18"/>
              </w:rPr>
              <w:t>Επενδύσεις</w:t>
            </w:r>
          </w:p>
        </w:tc>
        <w:tc>
          <w:tcPr>
            <w:tcW w:w="1520" w:type="dxa"/>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14.114.538,22</w:t>
            </w:r>
          </w:p>
        </w:tc>
        <w:tc>
          <w:tcPr>
            <w:tcW w:w="1500" w:type="dxa"/>
            <w:gridSpan w:val="3"/>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9.662.461,84</w:t>
            </w:r>
          </w:p>
        </w:tc>
        <w:tc>
          <w:tcPr>
            <w:tcW w:w="1020" w:type="dxa"/>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68,46%</w:t>
            </w:r>
          </w:p>
        </w:tc>
        <w:tc>
          <w:tcPr>
            <w:tcW w:w="1360" w:type="dxa"/>
            <w:gridSpan w:val="3"/>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3.304.986,52</w:t>
            </w:r>
          </w:p>
        </w:tc>
        <w:tc>
          <w:tcPr>
            <w:tcW w:w="920" w:type="dxa"/>
            <w:gridSpan w:val="2"/>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23,42%</w:t>
            </w:r>
          </w:p>
        </w:tc>
        <w:tc>
          <w:tcPr>
            <w:tcW w:w="1340" w:type="dxa"/>
            <w:gridSpan w:val="3"/>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3.219.544,58</w:t>
            </w:r>
          </w:p>
        </w:tc>
        <w:tc>
          <w:tcPr>
            <w:tcW w:w="1300" w:type="dxa"/>
            <w:gridSpan w:val="3"/>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3.117.656,40</w:t>
            </w:r>
          </w:p>
        </w:tc>
        <w:tc>
          <w:tcPr>
            <w:tcW w:w="860" w:type="dxa"/>
            <w:gridSpan w:val="4"/>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22,09%</w:t>
            </w:r>
          </w:p>
        </w:tc>
        <w:tc>
          <w:tcPr>
            <w:tcW w:w="940" w:type="dxa"/>
            <w:gridSpan w:val="2"/>
            <w:tcBorders>
              <w:top w:val="nil"/>
              <w:left w:val="nil"/>
              <w:bottom w:val="single" w:sz="4" w:space="0" w:color="auto"/>
              <w:right w:val="single" w:sz="8"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94,33%</w:t>
            </w:r>
          </w:p>
        </w:tc>
      </w:tr>
      <w:tr w:rsidR="00477C27" w:rsidRPr="00972782" w:rsidTr="00477C27">
        <w:trPr>
          <w:trHeight w:val="480"/>
          <w:jc w:val="center"/>
        </w:trPr>
        <w:tc>
          <w:tcPr>
            <w:tcW w:w="600" w:type="dxa"/>
            <w:gridSpan w:val="3"/>
            <w:tcBorders>
              <w:top w:val="nil"/>
              <w:left w:val="single" w:sz="8" w:space="0" w:color="auto"/>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71</w:t>
            </w:r>
          </w:p>
        </w:tc>
        <w:tc>
          <w:tcPr>
            <w:tcW w:w="3620" w:type="dxa"/>
            <w:tcBorders>
              <w:top w:val="nil"/>
              <w:left w:val="nil"/>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Αγορές κτιρίων, τεχνικών έργων και προμήθειες παγίων</w:t>
            </w:r>
          </w:p>
        </w:tc>
        <w:tc>
          <w:tcPr>
            <w:tcW w:w="1520" w:type="dxa"/>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3.235.851,84</w:t>
            </w:r>
          </w:p>
        </w:tc>
        <w:tc>
          <w:tcPr>
            <w:tcW w:w="150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640.325,49</w:t>
            </w:r>
          </w:p>
        </w:tc>
        <w:tc>
          <w:tcPr>
            <w:tcW w:w="1020" w:type="dxa"/>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19,79%</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375.123,83</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11,59%</w:t>
            </w:r>
          </w:p>
        </w:tc>
        <w:tc>
          <w:tcPr>
            <w:tcW w:w="134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308.163,83</w:t>
            </w:r>
          </w:p>
        </w:tc>
        <w:tc>
          <w:tcPr>
            <w:tcW w:w="130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308.163,83</w:t>
            </w:r>
          </w:p>
        </w:tc>
        <w:tc>
          <w:tcPr>
            <w:tcW w:w="860" w:type="dxa"/>
            <w:gridSpan w:val="4"/>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9,52%</w:t>
            </w:r>
          </w:p>
        </w:tc>
        <w:tc>
          <w:tcPr>
            <w:tcW w:w="940" w:type="dxa"/>
            <w:gridSpan w:val="2"/>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82,15%</w:t>
            </w:r>
          </w:p>
        </w:tc>
      </w:tr>
      <w:tr w:rsidR="00477C27" w:rsidRPr="00972782" w:rsidTr="00477C27">
        <w:trPr>
          <w:trHeight w:val="260"/>
          <w:jc w:val="center"/>
        </w:trPr>
        <w:tc>
          <w:tcPr>
            <w:tcW w:w="600" w:type="dxa"/>
            <w:gridSpan w:val="3"/>
            <w:tcBorders>
              <w:top w:val="nil"/>
              <w:left w:val="single" w:sz="8" w:space="0" w:color="auto"/>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73</w:t>
            </w:r>
          </w:p>
        </w:tc>
        <w:tc>
          <w:tcPr>
            <w:tcW w:w="3620" w:type="dxa"/>
            <w:tcBorders>
              <w:top w:val="nil"/>
              <w:left w:val="nil"/>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Έργα</w:t>
            </w:r>
          </w:p>
        </w:tc>
        <w:tc>
          <w:tcPr>
            <w:tcW w:w="1520" w:type="dxa"/>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10.283.569,28</w:t>
            </w:r>
          </w:p>
        </w:tc>
        <w:tc>
          <w:tcPr>
            <w:tcW w:w="150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8.529.619,25</w:t>
            </w:r>
          </w:p>
        </w:tc>
        <w:tc>
          <w:tcPr>
            <w:tcW w:w="1020" w:type="dxa"/>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82,94%</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2.929.862,69</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28,49%</w:t>
            </w:r>
          </w:p>
        </w:tc>
        <w:tc>
          <w:tcPr>
            <w:tcW w:w="134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2.911.380,75</w:t>
            </w:r>
          </w:p>
        </w:tc>
        <w:tc>
          <w:tcPr>
            <w:tcW w:w="130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2.809.492,57</w:t>
            </w:r>
          </w:p>
        </w:tc>
        <w:tc>
          <w:tcPr>
            <w:tcW w:w="860" w:type="dxa"/>
            <w:gridSpan w:val="4"/>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27,32%</w:t>
            </w:r>
          </w:p>
        </w:tc>
        <w:tc>
          <w:tcPr>
            <w:tcW w:w="940" w:type="dxa"/>
            <w:gridSpan w:val="2"/>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95,89%</w:t>
            </w:r>
          </w:p>
        </w:tc>
      </w:tr>
      <w:tr w:rsidR="00477C27" w:rsidRPr="00972782" w:rsidTr="00477C27">
        <w:trPr>
          <w:trHeight w:val="345"/>
          <w:jc w:val="center"/>
        </w:trPr>
        <w:tc>
          <w:tcPr>
            <w:tcW w:w="600" w:type="dxa"/>
            <w:gridSpan w:val="3"/>
            <w:tcBorders>
              <w:top w:val="nil"/>
              <w:left w:val="single" w:sz="8" w:space="0" w:color="auto"/>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74</w:t>
            </w:r>
          </w:p>
        </w:tc>
        <w:tc>
          <w:tcPr>
            <w:tcW w:w="3620" w:type="dxa"/>
            <w:tcBorders>
              <w:top w:val="nil"/>
              <w:left w:val="nil"/>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Μελέτες, έρευνες, πειραματικές εργασίες κλπ</w:t>
            </w:r>
          </w:p>
        </w:tc>
        <w:tc>
          <w:tcPr>
            <w:tcW w:w="1520" w:type="dxa"/>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595.117,10</w:t>
            </w:r>
          </w:p>
        </w:tc>
        <w:tc>
          <w:tcPr>
            <w:tcW w:w="150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492.517,10</w:t>
            </w:r>
          </w:p>
        </w:tc>
        <w:tc>
          <w:tcPr>
            <w:tcW w:w="1020" w:type="dxa"/>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82,76%</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0,00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0,00%</w:t>
            </w:r>
          </w:p>
        </w:tc>
        <w:tc>
          <w:tcPr>
            <w:tcW w:w="134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0,00</w:t>
            </w:r>
          </w:p>
        </w:tc>
        <w:tc>
          <w:tcPr>
            <w:tcW w:w="130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0,00</w:t>
            </w:r>
          </w:p>
        </w:tc>
        <w:tc>
          <w:tcPr>
            <w:tcW w:w="860" w:type="dxa"/>
            <w:gridSpan w:val="4"/>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0,00%</w:t>
            </w:r>
          </w:p>
        </w:tc>
        <w:tc>
          <w:tcPr>
            <w:tcW w:w="940" w:type="dxa"/>
            <w:gridSpan w:val="2"/>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 </w:t>
            </w:r>
          </w:p>
        </w:tc>
      </w:tr>
      <w:tr w:rsidR="00477C27" w:rsidRPr="00972782" w:rsidTr="00477C27">
        <w:trPr>
          <w:trHeight w:val="480"/>
          <w:jc w:val="center"/>
        </w:trPr>
        <w:tc>
          <w:tcPr>
            <w:tcW w:w="600" w:type="dxa"/>
            <w:gridSpan w:val="3"/>
            <w:tcBorders>
              <w:top w:val="nil"/>
              <w:left w:val="single" w:sz="8" w:space="0" w:color="auto"/>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75</w:t>
            </w:r>
          </w:p>
        </w:tc>
        <w:tc>
          <w:tcPr>
            <w:tcW w:w="3620" w:type="dxa"/>
            <w:tcBorders>
              <w:top w:val="nil"/>
              <w:left w:val="nil"/>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Τίτλοι πάγιας επένδυσης (συμμετοχές σε επιχειρήσεις)</w:t>
            </w:r>
          </w:p>
        </w:tc>
        <w:tc>
          <w:tcPr>
            <w:tcW w:w="1520" w:type="dxa"/>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0,00</w:t>
            </w:r>
          </w:p>
        </w:tc>
        <w:tc>
          <w:tcPr>
            <w:tcW w:w="150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0,00</w:t>
            </w:r>
          </w:p>
        </w:tc>
        <w:tc>
          <w:tcPr>
            <w:tcW w:w="1020" w:type="dxa"/>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 </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0,00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 </w:t>
            </w:r>
          </w:p>
        </w:tc>
        <w:tc>
          <w:tcPr>
            <w:tcW w:w="134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0,00</w:t>
            </w:r>
          </w:p>
        </w:tc>
        <w:tc>
          <w:tcPr>
            <w:tcW w:w="130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0,00</w:t>
            </w:r>
          </w:p>
        </w:tc>
        <w:tc>
          <w:tcPr>
            <w:tcW w:w="860" w:type="dxa"/>
            <w:gridSpan w:val="4"/>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 </w:t>
            </w:r>
          </w:p>
        </w:tc>
        <w:tc>
          <w:tcPr>
            <w:tcW w:w="940" w:type="dxa"/>
            <w:gridSpan w:val="2"/>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 </w:t>
            </w:r>
          </w:p>
        </w:tc>
      </w:tr>
      <w:tr w:rsidR="00477C27" w:rsidRPr="00972782" w:rsidTr="00477C27">
        <w:trPr>
          <w:trHeight w:val="260"/>
          <w:jc w:val="center"/>
        </w:trPr>
        <w:tc>
          <w:tcPr>
            <w:tcW w:w="600" w:type="dxa"/>
            <w:gridSpan w:val="3"/>
            <w:tcBorders>
              <w:top w:val="nil"/>
              <w:left w:val="single" w:sz="8" w:space="0" w:color="auto"/>
              <w:bottom w:val="single" w:sz="4" w:space="0" w:color="auto"/>
              <w:right w:val="single" w:sz="4" w:space="0" w:color="auto"/>
            </w:tcBorders>
            <w:shd w:val="clear" w:color="000000" w:fill="FFFF99"/>
            <w:vAlign w:val="center"/>
            <w:hideMark/>
          </w:tcPr>
          <w:p w:rsidR="00477C27" w:rsidRPr="00972782" w:rsidRDefault="00477C27" w:rsidP="00477C27">
            <w:pPr>
              <w:rPr>
                <w:rFonts w:ascii="Calibri" w:hAnsi="Calibri" w:cs="Calibri"/>
                <w:b/>
                <w:bCs/>
                <w:sz w:val="18"/>
                <w:szCs w:val="18"/>
              </w:rPr>
            </w:pPr>
            <w:r w:rsidRPr="00972782">
              <w:rPr>
                <w:rFonts w:ascii="Calibri" w:hAnsi="Calibri" w:cs="Calibri"/>
                <w:b/>
                <w:bCs/>
                <w:sz w:val="18"/>
                <w:szCs w:val="18"/>
              </w:rPr>
              <w:t>8.</w:t>
            </w:r>
          </w:p>
        </w:tc>
        <w:tc>
          <w:tcPr>
            <w:tcW w:w="3620" w:type="dxa"/>
            <w:tcBorders>
              <w:top w:val="nil"/>
              <w:left w:val="nil"/>
              <w:bottom w:val="single" w:sz="4" w:space="0" w:color="auto"/>
              <w:right w:val="single" w:sz="4" w:space="0" w:color="auto"/>
            </w:tcBorders>
            <w:shd w:val="clear" w:color="000000" w:fill="FFFF99"/>
            <w:vAlign w:val="center"/>
            <w:hideMark/>
          </w:tcPr>
          <w:p w:rsidR="00477C27" w:rsidRPr="00972782" w:rsidRDefault="00477C27" w:rsidP="00477C27">
            <w:pPr>
              <w:rPr>
                <w:rFonts w:ascii="Calibri" w:hAnsi="Calibri" w:cs="Calibri"/>
                <w:b/>
                <w:bCs/>
                <w:sz w:val="18"/>
                <w:szCs w:val="18"/>
              </w:rPr>
            </w:pPr>
            <w:r w:rsidRPr="00972782">
              <w:rPr>
                <w:rFonts w:ascii="Calibri" w:hAnsi="Calibri" w:cs="Calibri"/>
                <w:b/>
                <w:bCs/>
                <w:sz w:val="18"/>
                <w:szCs w:val="18"/>
              </w:rPr>
              <w:t xml:space="preserve">Πληρωμές Π.Ο.Ε., αποδόσεις και προβλέψεις </w:t>
            </w:r>
          </w:p>
        </w:tc>
        <w:tc>
          <w:tcPr>
            <w:tcW w:w="1520" w:type="dxa"/>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7.906.235,40</w:t>
            </w:r>
          </w:p>
        </w:tc>
        <w:tc>
          <w:tcPr>
            <w:tcW w:w="1500" w:type="dxa"/>
            <w:gridSpan w:val="3"/>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3.616.011,40</w:t>
            </w:r>
          </w:p>
        </w:tc>
        <w:tc>
          <w:tcPr>
            <w:tcW w:w="1020" w:type="dxa"/>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45,74%</w:t>
            </w:r>
          </w:p>
        </w:tc>
        <w:tc>
          <w:tcPr>
            <w:tcW w:w="1360" w:type="dxa"/>
            <w:gridSpan w:val="3"/>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2.946.962,24</w:t>
            </w:r>
          </w:p>
        </w:tc>
        <w:tc>
          <w:tcPr>
            <w:tcW w:w="920" w:type="dxa"/>
            <w:gridSpan w:val="2"/>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37,27%</w:t>
            </w:r>
          </w:p>
        </w:tc>
        <w:tc>
          <w:tcPr>
            <w:tcW w:w="1340" w:type="dxa"/>
            <w:gridSpan w:val="3"/>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2.946.828,24</w:t>
            </w:r>
          </w:p>
        </w:tc>
        <w:tc>
          <w:tcPr>
            <w:tcW w:w="1300" w:type="dxa"/>
            <w:gridSpan w:val="3"/>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2.946.828,24</w:t>
            </w:r>
          </w:p>
        </w:tc>
        <w:tc>
          <w:tcPr>
            <w:tcW w:w="860" w:type="dxa"/>
            <w:gridSpan w:val="4"/>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37,27%</w:t>
            </w:r>
          </w:p>
        </w:tc>
        <w:tc>
          <w:tcPr>
            <w:tcW w:w="940" w:type="dxa"/>
            <w:gridSpan w:val="2"/>
            <w:tcBorders>
              <w:top w:val="nil"/>
              <w:left w:val="nil"/>
              <w:bottom w:val="single" w:sz="4" w:space="0" w:color="auto"/>
              <w:right w:val="single" w:sz="8"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100,00%</w:t>
            </w:r>
          </w:p>
        </w:tc>
      </w:tr>
      <w:tr w:rsidR="00477C27" w:rsidRPr="00972782" w:rsidTr="00477C27">
        <w:trPr>
          <w:trHeight w:val="260"/>
          <w:jc w:val="center"/>
        </w:trPr>
        <w:tc>
          <w:tcPr>
            <w:tcW w:w="600" w:type="dxa"/>
            <w:gridSpan w:val="3"/>
            <w:tcBorders>
              <w:top w:val="nil"/>
              <w:left w:val="single" w:sz="8" w:space="0" w:color="auto"/>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81.</w:t>
            </w:r>
          </w:p>
        </w:tc>
        <w:tc>
          <w:tcPr>
            <w:tcW w:w="3620" w:type="dxa"/>
            <w:tcBorders>
              <w:top w:val="nil"/>
              <w:left w:val="nil"/>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Πληρωμές Π.Ο.Ε.</w:t>
            </w:r>
          </w:p>
        </w:tc>
        <w:tc>
          <w:tcPr>
            <w:tcW w:w="1520" w:type="dxa"/>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864.451,95</w:t>
            </w:r>
          </w:p>
        </w:tc>
        <w:tc>
          <w:tcPr>
            <w:tcW w:w="150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814.611,40</w:t>
            </w:r>
          </w:p>
        </w:tc>
        <w:tc>
          <w:tcPr>
            <w:tcW w:w="1020" w:type="dxa"/>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94,23%</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796.133,20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92,10%</w:t>
            </w:r>
          </w:p>
        </w:tc>
        <w:tc>
          <w:tcPr>
            <w:tcW w:w="134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795.999,20</w:t>
            </w:r>
          </w:p>
        </w:tc>
        <w:tc>
          <w:tcPr>
            <w:tcW w:w="130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795.999,20</w:t>
            </w:r>
          </w:p>
        </w:tc>
        <w:tc>
          <w:tcPr>
            <w:tcW w:w="860" w:type="dxa"/>
            <w:gridSpan w:val="4"/>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92,08%</w:t>
            </w:r>
          </w:p>
        </w:tc>
        <w:tc>
          <w:tcPr>
            <w:tcW w:w="940" w:type="dxa"/>
            <w:gridSpan w:val="2"/>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99,98%</w:t>
            </w:r>
          </w:p>
        </w:tc>
      </w:tr>
      <w:tr w:rsidR="00477C27" w:rsidRPr="00972782" w:rsidTr="00477C27">
        <w:trPr>
          <w:trHeight w:val="260"/>
          <w:jc w:val="center"/>
        </w:trPr>
        <w:tc>
          <w:tcPr>
            <w:tcW w:w="600" w:type="dxa"/>
            <w:gridSpan w:val="3"/>
            <w:tcBorders>
              <w:top w:val="nil"/>
              <w:left w:val="single" w:sz="8" w:space="0" w:color="auto"/>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82.</w:t>
            </w:r>
          </w:p>
        </w:tc>
        <w:tc>
          <w:tcPr>
            <w:tcW w:w="3620" w:type="dxa"/>
            <w:tcBorders>
              <w:top w:val="nil"/>
              <w:left w:val="nil"/>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Αποδόσεις</w:t>
            </w:r>
          </w:p>
        </w:tc>
        <w:tc>
          <w:tcPr>
            <w:tcW w:w="1520" w:type="dxa"/>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2.824.148,03</w:t>
            </w:r>
          </w:p>
        </w:tc>
        <w:tc>
          <w:tcPr>
            <w:tcW w:w="150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2.801.400,00</w:t>
            </w:r>
          </w:p>
        </w:tc>
        <w:tc>
          <w:tcPr>
            <w:tcW w:w="1020" w:type="dxa"/>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99,19%</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2.150.829,04</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76,16%</w:t>
            </w:r>
          </w:p>
        </w:tc>
        <w:tc>
          <w:tcPr>
            <w:tcW w:w="134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2.150.829,04</w:t>
            </w:r>
          </w:p>
        </w:tc>
        <w:tc>
          <w:tcPr>
            <w:tcW w:w="130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2.150.829,04</w:t>
            </w:r>
          </w:p>
        </w:tc>
        <w:tc>
          <w:tcPr>
            <w:tcW w:w="860" w:type="dxa"/>
            <w:gridSpan w:val="4"/>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76,16%</w:t>
            </w:r>
          </w:p>
        </w:tc>
        <w:tc>
          <w:tcPr>
            <w:tcW w:w="940" w:type="dxa"/>
            <w:gridSpan w:val="2"/>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100,00%</w:t>
            </w:r>
          </w:p>
        </w:tc>
      </w:tr>
      <w:tr w:rsidR="00477C27" w:rsidRPr="00972782" w:rsidTr="00477C27">
        <w:trPr>
          <w:trHeight w:val="260"/>
          <w:jc w:val="center"/>
        </w:trPr>
        <w:tc>
          <w:tcPr>
            <w:tcW w:w="600" w:type="dxa"/>
            <w:gridSpan w:val="3"/>
            <w:tcBorders>
              <w:top w:val="nil"/>
              <w:left w:val="single" w:sz="8" w:space="0" w:color="auto"/>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83</w:t>
            </w:r>
          </w:p>
        </w:tc>
        <w:tc>
          <w:tcPr>
            <w:tcW w:w="3620" w:type="dxa"/>
            <w:tcBorders>
              <w:top w:val="nil"/>
              <w:left w:val="nil"/>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Επιχορηγούμενες πληρωμές Π.Ο.Ε.</w:t>
            </w:r>
          </w:p>
        </w:tc>
        <w:tc>
          <w:tcPr>
            <w:tcW w:w="1520" w:type="dxa"/>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0,00</w:t>
            </w:r>
          </w:p>
        </w:tc>
        <w:tc>
          <w:tcPr>
            <w:tcW w:w="150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0,00</w:t>
            </w:r>
          </w:p>
        </w:tc>
        <w:tc>
          <w:tcPr>
            <w:tcW w:w="1020" w:type="dxa"/>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 </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0,00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 </w:t>
            </w:r>
          </w:p>
        </w:tc>
        <w:tc>
          <w:tcPr>
            <w:tcW w:w="134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0,00</w:t>
            </w:r>
          </w:p>
        </w:tc>
        <w:tc>
          <w:tcPr>
            <w:tcW w:w="130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0,00</w:t>
            </w:r>
          </w:p>
        </w:tc>
        <w:tc>
          <w:tcPr>
            <w:tcW w:w="860" w:type="dxa"/>
            <w:gridSpan w:val="4"/>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 </w:t>
            </w:r>
          </w:p>
        </w:tc>
        <w:tc>
          <w:tcPr>
            <w:tcW w:w="940" w:type="dxa"/>
            <w:gridSpan w:val="2"/>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 </w:t>
            </w:r>
          </w:p>
        </w:tc>
      </w:tr>
      <w:tr w:rsidR="00477C27" w:rsidRPr="00972782" w:rsidTr="00477C27">
        <w:trPr>
          <w:trHeight w:val="260"/>
          <w:jc w:val="center"/>
        </w:trPr>
        <w:tc>
          <w:tcPr>
            <w:tcW w:w="600" w:type="dxa"/>
            <w:gridSpan w:val="3"/>
            <w:tcBorders>
              <w:top w:val="nil"/>
              <w:left w:val="single" w:sz="8" w:space="0" w:color="auto"/>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85.</w:t>
            </w:r>
          </w:p>
        </w:tc>
        <w:tc>
          <w:tcPr>
            <w:tcW w:w="3620" w:type="dxa"/>
            <w:tcBorders>
              <w:top w:val="nil"/>
              <w:left w:val="nil"/>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sz w:val="18"/>
                <w:szCs w:val="18"/>
              </w:rPr>
            </w:pPr>
            <w:r w:rsidRPr="00972782">
              <w:rPr>
                <w:rFonts w:ascii="Calibri" w:hAnsi="Calibri" w:cs="Calibri"/>
                <w:sz w:val="18"/>
                <w:szCs w:val="18"/>
              </w:rPr>
              <w:t>Προβλέψεις μη είσπραξης</w:t>
            </w:r>
          </w:p>
        </w:tc>
        <w:tc>
          <w:tcPr>
            <w:tcW w:w="1520" w:type="dxa"/>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4.217.635,42</w:t>
            </w:r>
          </w:p>
        </w:tc>
        <w:tc>
          <w:tcPr>
            <w:tcW w:w="150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0,00</w:t>
            </w:r>
          </w:p>
        </w:tc>
        <w:tc>
          <w:tcPr>
            <w:tcW w:w="1020" w:type="dxa"/>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0,00%</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0,00</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 </w:t>
            </w:r>
          </w:p>
        </w:tc>
        <w:tc>
          <w:tcPr>
            <w:tcW w:w="134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0,00</w:t>
            </w:r>
          </w:p>
        </w:tc>
        <w:tc>
          <w:tcPr>
            <w:tcW w:w="130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0,00</w:t>
            </w:r>
          </w:p>
        </w:tc>
        <w:tc>
          <w:tcPr>
            <w:tcW w:w="860" w:type="dxa"/>
            <w:gridSpan w:val="4"/>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0,00%</w:t>
            </w:r>
          </w:p>
        </w:tc>
        <w:tc>
          <w:tcPr>
            <w:tcW w:w="940" w:type="dxa"/>
            <w:gridSpan w:val="2"/>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 </w:t>
            </w:r>
          </w:p>
        </w:tc>
      </w:tr>
      <w:tr w:rsidR="00477C27" w:rsidRPr="00972782" w:rsidTr="00477C27">
        <w:trPr>
          <w:trHeight w:val="260"/>
          <w:jc w:val="center"/>
        </w:trPr>
        <w:tc>
          <w:tcPr>
            <w:tcW w:w="600" w:type="dxa"/>
            <w:gridSpan w:val="3"/>
            <w:tcBorders>
              <w:top w:val="nil"/>
              <w:left w:val="single" w:sz="8" w:space="0" w:color="auto"/>
              <w:bottom w:val="nil"/>
              <w:right w:val="single" w:sz="4" w:space="0" w:color="auto"/>
            </w:tcBorders>
            <w:shd w:val="clear" w:color="000000" w:fill="FFFFFF"/>
            <w:vAlign w:val="center"/>
            <w:hideMark/>
          </w:tcPr>
          <w:p w:rsidR="00477C27" w:rsidRPr="00972782" w:rsidRDefault="00477C27" w:rsidP="00477C27">
            <w:pPr>
              <w:rPr>
                <w:rFonts w:ascii="Calibri" w:hAnsi="Calibri" w:cs="Calibri"/>
                <w:b/>
                <w:bCs/>
                <w:sz w:val="18"/>
                <w:szCs w:val="18"/>
              </w:rPr>
            </w:pPr>
            <w:r w:rsidRPr="00972782">
              <w:rPr>
                <w:rFonts w:ascii="Calibri" w:hAnsi="Calibri" w:cs="Calibri"/>
                <w:b/>
                <w:bCs/>
                <w:sz w:val="18"/>
                <w:szCs w:val="18"/>
              </w:rPr>
              <w:t>9</w:t>
            </w:r>
          </w:p>
        </w:tc>
        <w:tc>
          <w:tcPr>
            <w:tcW w:w="3620" w:type="dxa"/>
            <w:tcBorders>
              <w:top w:val="nil"/>
              <w:left w:val="nil"/>
              <w:bottom w:val="nil"/>
              <w:right w:val="single" w:sz="4" w:space="0" w:color="auto"/>
            </w:tcBorders>
            <w:shd w:val="clear" w:color="000000" w:fill="FFFFFF"/>
            <w:vAlign w:val="center"/>
            <w:hideMark/>
          </w:tcPr>
          <w:p w:rsidR="00477C27" w:rsidRPr="00972782" w:rsidRDefault="00477C27" w:rsidP="00477C27">
            <w:pPr>
              <w:rPr>
                <w:rFonts w:ascii="Calibri" w:hAnsi="Calibri" w:cs="Calibri"/>
                <w:b/>
                <w:bCs/>
                <w:sz w:val="18"/>
                <w:szCs w:val="18"/>
              </w:rPr>
            </w:pPr>
            <w:r w:rsidRPr="00972782">
              <w:rPr>
                <w:rFonts w:ascii="Calibri" w:hAnsi="Calibri" w:cs="Calibri"/>
                <w:b/>
                <w:bCs/>
                <w:sz w:val="18"/>
                <w:szCs w:val="18"/>
              </w:rPr>
              <w:t>Αποθεματικό</w:t>
            </w:r>
          </w:p>
        </w:tc>
        <w:tc>
          <w:tcPr>
            <w:tcW w:w="1520" w:type="dxa"/>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b/>
                <w:bCs/>
                <w:sz w:val="18"/>
                <w:szCs w:val="18"/>
              </w:rPr>
            </w:pPr>
            <w:r w:rsidRPr="00972782">
              <w:rPr>
                <w:rFonts w:ascii="Calibri" w:hAnsi="Calibri" w:cs="Calibri"/>
                <w:b/>
                <w:bCs/>
                <w:sz w:val="18"/>
                <w:szCs w:val="18"/>
              </w:rPr>
              <w:t>228.675,80</w:t>
            </w:r>
          </w:p>
        </w:tc>
        <w:tc>
          <w:tcPr>
            <w:tcW w:w="150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b/>
                <w:bCs/>
                <w:sz w:val="18"/>
                <w:szCs w:val="18"/>
              </w:rPr>
            </w:pPr>
            <w:r w:rsidRPr="00972782">
              <w:rPr>
                <w:rFonts w:ascii="Calibri" w:hAnsi="Calibri" w:cs="Calibri"/>
                <w:b/>
                <w:bCs/>
                <w:sz w:val="18"/>
                <w:szCs w:val="18"/>
              </w:rPr>
              <w:t> </w:t>
            </w:r>
          </w:p>
        </w:tc>
        <w:tc>
          <w:tcPr>
            <w:tcW w:w="1020" w:type="dxa"/>
            <w:tcBorders>
              <w:top w:val="nil"/>
              <w:left w:val="nil"/>
              <w:bottom w:val="nil"/>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b/>
                <w:bCs/>
                <w:sz w:val="18"/>
                <w:szCs w:val="18"/>
              </w:rPr>
            </w:pPr>
            <w:r w:rsidRPr="00972782">
              <w:rPr>
                <w:rFonts w:ascii="Calibri" w:hAnsi="Calibri" w:cs="Calibri"/>
                <w:b/>
                <w:bCs/>
                <w:sz w:val="18"/>
                <w:szCs w:val="18"/>
              </w:rPr>
              <w:t> </w:t>
            </w:r>
          </w:p>
        </w:tc>
        <w:tc>
          <w:tcPr>
            <w:tcW w:w="1360" w:type="dxa"/>
            <w:gridSpan w:val="3"/>
            <w:tcBorders>
              <w:top w:val="nil"/>
              <w:left w:val="nil"/>
              <w:bottom w:val="nil"/>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b/>
                <w:bCs/>
                <w:sz w:val="18"/>
                <w:szCs w:val="18"/>
              </w:rPr>
            </w:pPr>
            <w:r w:rsidRPr="00972782">
              <w:rPr>
                <w:rFonts w:ascii="Calibri" w:hAnsi="Calibri" w:cs="Calibri"/>
                <w:b/>
                <w:bCs/>
                <w:sz w:val="18"/>
                <w:szCs w:val="18"/>
              </w:rPr>
              <w:t> </w:t>
            </w:r>
          </w:p>
        </w:tc>
        <w:tc>
          <w:tcPr>
            <w:tcW w:w="920" w:type="dxa"/>
            <w:gridSpan w:val="2"/>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0,00%</w:t>
            </w:r>
          </w:p>
        </w:tc>
        <w:tc>
          <w:tcPr>
            <w:tcW w:w="1340" w:type="dxa"/>
            <w:gridSpan w:val="3"/>
            <w:tcBorders>
              <w:top w:val="nil"/>
              <w:left w:val="nil"/>
              <w:bottom w:val="nil"/>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b/>
                <w:bCs/>
                <w:sz w:val="18"/>
                <w:szCs w:val="18"/>
              </w:rPr>
            </w:pPr>
            <w:r w:rsidRPr="00972782">
              <w:rPr>
                <w:rFonts w:ascii="Calibri" w:hAnsi="Calibri" w:cs="Calibri"/>
                <w:b/>
                <w:bCs/>
                <w:sz w:val="18"/>
                <w:szCs w:val="18"/>
              </w:rPr>
              <w:t> </w:t>
            </w:r>
          </w:p>
        </w:tc>
        <w:tc>
          <w:tcPr>
            <w:tcW w:w="1300" w:type="dxa"/>
            <w:gridSpan w:val="3"/>
            <w:tcBorders>
              <w:top w:val="nil"/>
              <w:left w:val="nil"/>
              <w:bottom w:val="nil"/>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b/>
                <w:bCs/>
                <w:sz w:val="18"/>
                <w:szCs w:val="18"/>
              </w:rPr>
            </w:pPr>
            <w:r w:rsidRPr="00972782">
              <w:rPr>
                <w:rFonts w:ascii="Calibri" w:hAnsi="Calibri" w:cs="Calibri"/>
                <w:b/>
                <w:bCs/>
                <w:sz w:val="18"/>
                <w:szCs w:val="18"/>
              </w:rPr>
              <w:t> </w:t>
            </w:r>
          </w:p>
        </w:tc>
        <w:tc>
          <w:tcPr>
            <w:tcW w:w="860" w:type="dxa"/>
            <w:gridSpan w:val="4"/>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0,00%</w:t>
            </w:r>
          </w:p>
        </w:tc>
        <w:tc>
          <w:tcPr>
            <w:tcW w:w="940" w:type="dxa"/>
            <w:gridSpan w:val="2"/>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 </w:t>
            </w:r>
          </w:p>
        </w:tc>
      </w:tr>
      <w:tr w:rsidR="00477C27" w:rsidRPr="00972782" w:rsidTr="00477C27">
        <w:trPr>
          <w:trHeight w:val="330"/>
          <w:jc w:val="center"/>
        </w:trPr>
        <w:tc>
          <w:tcPr>
            <w:tcW w:w="600" w:type="dxa"/>
            <w:gridSpan w:val="3"/>
            <w:tcBorders>
              <w:top w:val="single" w:sz="4" w:space="0" w:color="auto"/>
              <w:left w:val="single" w:sz="8" w:space="0" w:color="auto"/>
              <w:bottom w:val="single" w:sz="8" w:space="0" w:color="auto"/>
              <w:right w:val="single" w:sz="4" w:space="0" w:color="auto"/>
            </w:tcBorders>
            <w:shd w:val="clear" w:color="000000" w:fill="99CCFF"/>
            <w:noWrap/>
            <w:vAlign w:val="center"/>
            <w:hideMark/>
          </w:tcPr>
          <w:p w:rsidR="00477C27" w:rsidRPr="00972782" w:rsidRDefault="00477C27" w:rsidP="00477C27">
            <w:pPr>
              <w:jc w:val="center"/>
              <w:rPr>
                <w:rFonts w:ascii="Calibri" w:hAnsi="Calibri" w:cs="Calibri"/>
                <w:sz w:val="18"/>
                <w:szCs w:val="18"/>
              </w:rPr>
            </w:pPr>
            <w:r w:rsidRPr="00972782">
              <w:rPr>
                <w:rFonts w:ascii="Calibri" w:hAnsi="Calibri" w:cs="Calibri"/>
                <w:sz w:val="18"/>
                <w:szCs w:val="18"/>
              </w:rPr>
              <w:t> </w:t>
            </w:r>
          </w:p>
        </w:tc>
        <w:tc>
          <w:tcPr>
            <w:tcW w:w="3620" w:type="dxa"/>
            <w:tcBorders>
              <w:top w:val="single" w:sz="4" w:space="0" w:color="auto"/>
              <w:left w:val="nil"/>
              <w:bottom w:val="single" w:sz="8" w:space="0" w:color="auto"/>
              <w:right w:val="single" w:sz="4" w:space="0" w:color="auto"/>
            </w:tcBorders>
            <w:shd w:val="clear" w:color="000000" w:fill="99CCFF"/>
            <w:vAlign w:val="center"/>
            <w:hideMark/>
          </w:tcPr>
          <w:p w:rsidR="00477C27" w:rsidRPr="00972782" w:rsidRDefault="00477C27" w:rsidP="00477C27">
            <w:pPr>
              <w:jc w:val="center"/>
              <w:rPr>
                <w:rFonts w:ascii="Calibri" w:hAnsi="Calibri" w:cs="Calibri"/>
                <w:b/>
                <w:bCs/>
                <w:sz w:val="18"/>
                <w:szCs w:val="18"/>
              </w:rPr>
            </w:pPr>
            <w:r w:rsidRPr="00972782">
              <w:rPr>
                <w:rFonts w:ascii="Calibri" w:hAnsi="Calibri" w:cs="Calibri"/>
                <w:b/>
                <w:bCs/>
                <w:sz w:val="18"/>
                <w:szCs w:val="18"/>
              </w:rPr>
              <w:t xml:space="preserve">Σύνολα δαπανών </w:t>
            </w:r>
          </w:p>
        </w:tc>
        <w:tc>
          <w:tcPr>
            <w:tcW w:w="1520" w:type="dxa"/>
            <w:tcBorders>
              <w:top w:val="nil"/>
              <w:left w:val="nil"/>
              <w:bottom w:val="single" w:sz="8" w:space="0" w:color="auto"/>
              <w:right w:val="single" w:sz="4" w:space="0" w:color="auto"/>
            </w:tcBorders>
            <w:shd w:val="clear" w:color="000000" w:fill="99CCFF"/>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34.485.398,23</w:t>
            </w:r>
          </w:p>
        </w:tc>
        <w:tc>
          <w:tcPr>
            <w:tcW w:w="1500" w:type="dxa"/>
            <w:gridSpan w:val="3"/>
            <w:tcBorders>
              <w:top w:val="nil"/>
              <w:left w:val="nil"/>
              <w:bottom w:val="single" w:sz="8" w:space="0" w:color="auto"/>
              <w:right w:val="single" w:sz="4" w:space="0" w:color="auto"/>
            </w:tcBorders>
            <w:shd w:val="clear" w:color="000000" w:fill="99CCFF"/>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24.321.058,92</w:t>
            </w:r>
          </w:p>
        </w:tc>
        <w:tc>
          <w:tcPr>
            <w:tcW w:w="1020" w:type="dxa"/>
            <w:tcBorders>
              <w:top w:val="single" w:sz="4" w:space="0" w:color="auto"/>
              <w:left w:val="nil"/>
              <w:bottom w:val="single" w:sz="8" w:space="0" w:color="auto"/>
              <w:right w:val="single" w:sz="4" w:space="0" w:color="auto"/>
            </w:tcBorders>
            <w:shd w:val="clear" w:color="000000" w:fill="99CCFF"/>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70,53%</w:t>
            </w:r>
          </w:p>
        </w:tc>
        <w:tc>
          <w:tcPr>
            <w:tcW w:w="1360" w:type="dxa"/>
            <w:gridSpan w:val="3"/>
            <w:tcBorders>
              <w:top w:val="single" w:sz="4" w:space="0" w:color="auto"/>
              <w:left w:val="nil"/>
              <w:bottom w:val="single" w:sz="8" w:space="0" w:color="auto"/>
              <w:right w:val="single" w:sz="4" w:space="0" w:color="auto"/>
            </w:tcBorders>
            <w:shd w:val="clear" w:color="000000" w:fill="99CCFF"/>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13.086.650,52</w:t>
            </w:r>
          </w:p>
        </w:tc>
        <w:tc>
          <w:tcPr>
            <w:tcW w:w="920" w:type="dxa"/>
            <w:gridSpan w:val="2"/>
            <w:tcBorders>
              <w:top w:val="nil"/>
              <w:left w:val="nil"/>
              <w:bottom w:val="single" w:sz="8" w:space="0" w:color="auto"/>
              <w:right w:val="single" w:sz="4" w:space="0" w:color="auto"/>
            </w:tcBorders>
            <w:shd w:val="clear" w:color="000000" w:fill="99CCFF"/>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37,95%</w:t>
            </w:r>
          </w:p>
        </w:tc>
        <w:tc>
          <w:tcPr>
            <w:tcW w:w="1340" w:type="dxa"/>
            <w:gridSpan w:val="3"/>
            <w:tcBorders>
              <w:top w:val="single" w:sz="4" w:space="0" w:color="auto"/>
              <w:left w:val="nil"/>
              <w:bottom w:val="single" w:sz="8" w:space="0" w:color="auto"/>
              <w:right w:val="single" w:sz="4" w:space="0" w:color="auto"/>
            </w:tcBorders>
            <w:shd w:val="clear" w:color="000000" w:fill="99CCFF"/>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12.810.578,57</w:t>
            </w:r>
          </w:p>
        </w:tc>
        <w:tc>
          <w:tcPr>
            <w:tcW w:w="1300" w:type="dxa"/>
            <w:gridSpan w:val="3"/>
            <w:tcBorders>
              <w:top w:val="single" w:sz="4" w:space="0" w:color="auto"/>
              <w:left w:val="nil"/>
              <w:bottom w:val="single" w:sz="8" w:space="0" w:color="auto"/>
              <w:right w:val="single" w:sz="4" w:space="0" w:color="auto"/>
            </w:tcBorders>
            <w:shd w:val="clear" w:color="000000" w:fill="99CCFF"/>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12.634.452,80</w:t>
            </w:r>
          </w:p>
        </w:tc>
        <w:tc>
          <w:tcPr>
            <w:tcW w:w="860" w:type="dxa"/>
            <w:gridSpan w:val="4"/>
            <w:tcBorders>
              <w:top w:val="nil"/>
              <w:left w:val="nil"/>
              <w:bottom w:val="single" w:sz="8" w:space="0" w:color="auto"/>
              <w:right w:val="single" w:sz="4" w:space="0" w:color="auto"/>
            </w:tcBorders>
            <w:shd w:val="clear" w:color="000000" w:fill="99CCFF"/>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36,64%</w:t>
            </w:r>
          </w:p>
        </w:tc>
        <w:tc>
          <w:tcPr>
            <w:tcW w:w="940" w:type="dxa"/>
            <w:gridSpan w:val="2"/>
            <w:tcBorders>
              <w:top w:val="nil"/>
              <w:left w:val="nil"/>
              <w:bottom w:val="single" w:sz="8" w:space="0" w:color="auto"/>
              <w:right w:val="single" w:sz="8" w:space="0" w:color="auto"/>
            </w:tcBorders>
            <w:shd w:val="clear" w:color="000000" w:fill="99CCFF"/>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96,54%</w:t>
            </w:r>
          </w:p>
        </w:tc>
      </w:tr>
      <w:tr w:rsidR="00477C27" w:rsidRPr="00972782" w:rsidTr="00477C27">
        <w:trPr>
          <w:gridAfter w:val="4"/>
          <w:wAfter w:w="1100" w:type="dxa"/>
          <w:trHeight w:val="285"/>
          <w:jc w:val="center"/>
        </w:trPr>
        <w:tc>
          <w:tcPr>
            <w:tcW w:w="13880" w:type="dxa"/>
            <w:gridSpan w:val="22"/>
            <w:tcBorders>
              <w:top w:val="nil"/>
              <w:left w:val="nil"/>
              <w:bottom w:val="nil"/>
              <w:right w:val="nil"/>
            </w:tcBorders>
            <w:shd w:val="clear" w:color="000000" w:fill="FFFFFF"/>
            <w:noWrap/>
            <w:vAlign w:val="bottom"/>
            <w:hideMark/>
          </w:tcPr>
          <w:p w:rsidR="00477C27" w:rsidRPr="00972782" w:rsidRDefault="00477C27" w:rsidP="00477C27">
            <w:pPr>
              <w:jc w:val="center"/>
              <w:rPr>
                <w:rFonts w:ascii="Calibri" w:hAnsi="Calibri" w:cs="Calibri"/>
                <w:b/>
                <w:bCs/>
              </w:rPr>
            </w:pPr>
            <w:r w:rsidRPr="00972782">
              <w:rPr>
                <w:rFonts w:ascii="Calibri" w:hAnsi="Calibri" w:cs="Calibri"/>
                <w:b/>
                <w:bCs/>
              </w:rPr>
              <w:lastRenderedPageBreak/>
              <w:t>ΣΤΟΙΧΕΙΑ  ΙΣΟΛΟΓΙΣΜΟΥ  Γ' ΤΡΙΜΗΝΟΥ 2022</w:t>
            </w:r>
          </w:p>
        </w:tc>
      </w:tr>
      <w:tr w:rsidR="00477C27" w:rsidRPr="00972782" w:rsidTr="00477C27">
        <w:trPr>
          <w:gridAfter w:val="4"/>
          <w:wAfter w:w="1100" w:type="dxa"/>
          <w:trHeight w:val="404"/>
          <w:jc w:val="center"/>
        </w:trPr>
        <w:tc>
          <w:tcPr>
            <w:tcW w:w="6096" w:type="dxa"/>
            <w:gridSpan w:val="6"/>
            <w:tcBorders>
              <w:top w:val="single" w:sz="8" w:space="0" w:color="auto"/>
              <w:left w:val="single" w:sz="8" w:space="0" w:color="auto"/>
              <w:bottom w:val="single" w:sz="4" w:space="0" w:color="auto"/>
              <w:right w:val="single" w:sz="4" w:space="0" w:color="auto"/>
            </w:tcBorders>
            <w:shd w:val="clear" w:color="000000" w:fill="99CCFF"/>
            <w:noWrap/>
            <w:vAlign w:val="center"/>
            <w:hideMark/>
          </w:tcPr>
          <w:p w:rsidR="00477C27" w:rsidRPr="00972782" w:rsidRDefault="00477C27" w:rsidP="00477C27">
            <w:pPr>
              <w:jc w:val="center"/>
              <w:rPr>
                <w:rFonts w:ascii="Calibri" w:hAnsi="Calibri" w:cs="Calibri"/>
                <w:b/>
                <w:bCs/>
              </w:rPr>
            </w:pPr>
            <w:r w:rsidRPr="00972782">
              <w:rPr>
                <w:rFonts w:ascii="Calibri" w:hAnsi="Calibri" w:cs="Calibri"/>
                <w:b/>
                <w:bCs/>
              </w:rPr>
              <w:t> </w:t>
            </w:r>
          </w:p>
        </w:tc>
        <w:tc>
          <w:tcPr>
            <w:tcW w:w="2268" w:type="dxa"/>
            <w:gridSpan w:val="4"/>
            <w:tcBorders>
              <w:top w:val="single" w:sz="8" w:space="0" w:color="auto"/>
              <w:left w:val="nil"/>
              <w:bottom w:val="single" w:sz="4" w:space="0" w:color="auto"/>
              <w:right w:val="single" w:sz="4" w:space="0" w:color="auto"/>
            </w:tcBorders>
            <w:shd w:val="clear" w:color="000000" w:fill="99CCFF"/>
            <w:vAlign w:val="center"/>
            <w:hideMark/>
          </w:tcPr>
          <w:p w:rsidR="00477C27" w:rsidRPr="00972782" w:rsidRDefault="00477C27" w:rsidP="00477C27">
            <w:pPr>
              <w:jc w:val="center"/>
              <w:rPr>
                <w:rFonts w:ascii="Calibri" w:hAnsi="Calibri" w:cs="Calibri"/>
                <w:b/>
                <w:bCs/>
              </w:rPr>
            </w:pPr>
            <w:r w:rsidRPr="00972782">
              <w:rPr>
                <w:rFonts w:ascii="Calibri" w:hAnsi="Calibri" w:cs="Calibri"/>
                <w:b/>
                <w:bCs/>
              </w:rPr>
              <w:t>τέλος Προηγούμενου έτους</w:t>
            </w:r>
          </w:p>
        </w:tc>
        <w:tc>
          <w:tcPr>
            <w:tcW w:w="2291" w:type="dxa"/>
            <w:gridSpan w:val="5"/>
            <w:tcBorders>
              <w:top w:val="single" w:sz="8" w:space="0" w:color="auto"/>
              <w:left w:val="nil"/>
              <w:bottom w:val="single" w:sz="4" w:space="0" w:color="auto"/>
              <w:right w:val="single" w:sz="4" w:space="0" w:color="auto"/>
            </w:tcBorders>
            <w:shd w:val="clear" w:color="000000" w:fill="99CCFF"/>
            <w:vAlign w:val="center"/>
            <w:hideMark/>
          </w:tcPr>
          <w:p w:rsidR="00477C27" w:rsidRPr="00972782" w:rsidRDefault="00477C27" w:rsidP="00477C27">
            <w:pPr>
              <w:jc w:val="center"/>
              <w:rPr>
                <w:rFonts w:ascii="Calibri" w:hAnsi="Calibri" w:cs="Calibri"/>
                <w:b/>
                <w:bCs/>
              </w:rPr>
            </w:pPr>
            <w:r w:rsidRPr="00972782">
              <w:rPr>
                <w:rFonts w:ascii="Calibri" w:hAnsi="Calibri" w:cs="Calibri"/>
                <w:b/>
                <w:bCs/>
              </w:rPr>
              <w:t>Προηγούμενο τρίμηνο</w:t>
            </w:r>
          </w:p>
        </w:tc>
        <w:tc>
          <w:tcPr>
            <w:tcW w:w="1640" w:type="dxa"/>
            <w:gridSpan w:val="3"/>
            <w:tcBorders>
              <w:top w:val="single" w:sz="8" w:space="0" w:color="auto"/>
              <w:left w:val="nil"/>
              <w:bottom w:val="single" w:sz="4" w:space="0" w:color="auto"/>
              <w:right w:val="single" w:sz="4" w:space="0" w:color="auto"/>
            </w:tcBorders>
            <w:shd w:val="clear" w:color="000000" w:fill="99CCFF"/>
            <w:vAlign w:val="center"/>
            <w:hideMark/>
          </w:tcPr>
          <w:p w:rsidR="00477C27" w:rsidRPr="00972782" w:rsidRDefault="00477C27" w:rsidP="00477C27">
            <w:pPr>
              <w:jc w:val="center"/>
              <w:rPr>
                <w:rFonts w:ascii="Calibri" w:hAnsi="Calibri" w:cs="Calibri"/>
                <w:b/>
                <w:bCs/>
              </w:rPr>
            </w:pPr>
            <w:r w:rsidRPr="00972782">
              <w:rPr>
                <w:rFonts w:ascii="Calibri" w:hAnsi="Calibri" w:cs="Calibri"/>
                <w:b/>
                <w:bCs/>
              </w:rPr>
              <w:t>Γ΄ Τρίμηνο 2022</w:t>
            </w:r>
          </w:p>
        </w:tc>
        <w:tc>
          <w:tcPr>
            <w:tcW w:w="1585" w:type="dxa"/>
            <w:gridSpan w:val="4"/>
            <w:tcBorders>
              <w:top w:val="single" w:sz="8" w:space="0" w:color="auto"/>
              <w:left w:val="nil"/>
              <w:bottom w:val="single" w:sz="4" w:space="0" w:color="auto"/>
              <w:right w:val="single" w:sz="8" w:space="0" w:color="auto"/>
            </w:tcBorders>
            <w:shd w:val="clear" w:color="000000" w:fill="99CCFF"/>
            <w:vAlign w:val="center"/>
            <w:hideMark/>
          </w:tcPr>
          <w:p w:rsidR="00477C27" w:rsidRPr="00972782" w:rsidRDefault="00477C27" w:rsidP="00477C27">
            <w:pPr>
              <w:jc w:val="center"/>
              <w:rPr>
                <w:rFonts w:ascii="Calibri" w:hAnsi="Calibri" w:cs="Calibri"/>
                <w:b/>
                <w:bCs/>
              </w:rPr>
            </w:pPr>
            <w:r w:rsidRPr="00972782">
              <w:rPr>
                <w:rFonts w:ascii="Calibri" w:hAnsi="Calibri" w:cs="Calibri"/>
                <w:b/>
                <w:bCs/>
              </w:rPr>
              <w:t>Μεταβολή %</w:t>
            </w:r>
          </w:p>
        </w:tc>
      </w:tr>
      <w:tr w:rsidR="00477C27" w:rsidRPr="00972782" w:rsidTr="00477C27">
        <w:trPr>
          <w:gridAfter w:val="4"/>
          <w:wAfter w:w="1100" w:type="dxa"/>
          <w:trHeight w:val="200"/>
          <w:jc w:val="center"/>
        </w:trPr>
        <w:tc>
          <w:tcPr>
            <w:tcW w:w="6096" w:type="dxa"/>
            <w:gridSpan w:val="6"/>
            <w:tcBorders>
              <w:top w:val="single" w:sz="4" w:space="0" w:color="auto"/>
              <w:left w:val="single" w:sz="8" w:space="0" w:color="auto"/>
              <w:bottom w:val="single" w:sz="4" w:space="0" w:color="auto"/>
              <w:right w:val="single" w:sz="4" w:space="0" w:color="000000"/>
            </w:tcBorders>
            <w:shd w:val="clear" w:color="000000" w:fill="99CCFF"/>
            <w:noWrap/>
            <w:vAlign w:val="center"/>
            <w:hideMark/>
          </w:tcPr>
          <w:p w:rsidR="00477C27" w:rsidRPr="00972782" w:rsidRDefault="00477C27" w:rsidP="00477C27">
            <w:pPr>
              <w:jc w:val="center"/>
              <w:rPr>
                <w:rFonts w:ascii="Calibri" w:hAnsi="Calibri" w:cs="Calibri"/>
                <w:b/>
                <w:bCs/>
              </w:rPr>
            </w:pPr>
            <w:r w:rsidRPr="00972782">
              <w:rPr>
                <w:rFonts w:ascii="Calibri" w:hAnsi="Calibri" w:cs="Calibri"/>
                <w:b/>
                <w:bCs/>
              </w:rPr>
              <w:t>ΣΤΟΙΧΕΙΑ ΕΝΕΡΓΗΤΙΚΟΥ</w:t>
            </w:r>
          </w:p>
        </w:tc>
        <w:tc>
          <w:tcPr>
            <w:tcW w:w="2268" w:type="dxa"/>
            <w:gridSpan w:val="4"/>
            <w:tcBorders>
              <w:top w:val="nil"/>
              <w:left w:val="nil"/>
              <w:bottom w:val="single" w:sz="4" w:space="0" w:color="auto"/>
              <w:right w:val="single" w:sz="4" w:space="0" w:color="auto"/>
            </w:tcBorders>
            <w:shd w:val="clear" w:color="000000" w:fill="99CCFF"/>
            <w:vAlign w:val="center"/>
            <w:hideMark/>
          </w:tcPr>
          <w:p w:rsidR="00477C27" w:rsidRPr="00972782" w:rsidRDefault="00477C27" w:rsidP="00477C27">
            <w:pPr>
              <w:jc w:val="center"/>
              <w:rPr>
                <w:rFonts w:ascii="Calibri" w:hAnsi="Calibri" w:cs="Calibri"/>
              </w:rPr>
            </w:pPr>
            <w:r w:rsidRPr="00972782">
              <w:rPr>
                <w:rFonts w:ascii="Calibri" w:hAnsi="Calibri" w:cs="Calibri"/>
              </w:rPr>
              <w:t>1</w:t>
            </w:r>
          </w:p>
        </w:tc>
        <w:tc>
          <w:tcPr>
            <w:tcW w:w="2291" w:type="dxa"/>
            <w:gridSpan w:val="5"/>
            <w:tcBorders>
              <w:top w:val="nil"/>
              <w:left w:val="nil"/>
              <w:bottom w:val="single" w:sz="4" w:space="0" w:color="auto"/>
              <w:right w:val="single" w:sz="4" w:space="0" w:color="auto"/>
            </w:tcBorders>
            <w:shd w:val="clear" w:color="000000" w:fill="99CCFF"/>
            <w:vAlign w:val="center"/>
            <w:hideMark/>
          </w:tcPr>
          <w:p w:rsidR="00477C27" w:rsidRPr="00972782" w:rsidRDefault="00477C27" w:rsidP="00477C27">
            <w:pPr>
              <w:jc w:val="center"/>
              <w:rPr>
                <w:rFonts w:ascii="Calibri" w:hAnsi="Calibri" w:cs="Calibri"/>
              </w:rPr>
            </w:pPr>
            <w:r w:rsidRPr="00972782">
              <w:rPr>
                <w:rFonts w:ascii="Calibri" w:hAnsi="Calibri" w:cs="Calibri"/>
              </w:rPr>
              <w:t>2</w:t>
            </w:r>
          </w:p>
        </w:tc>
        <w:tc>
          <w:tcPr>
            <w:tcW w:w="1640" w:type="dxa"/>
            <w:gridSpan w:val="3"/>
            <w:tcBorders>
              <w:top w:val="nil"/>
              <w:left w:val="nil"/>
              <w:bottom w:val="single" w:sz="4" w:space="0" w:color="auto"/>
              <w:right w:val="single" w:sz="4" w:space="0" w:color="auto"/>
            </w:tcBorders>
            <w:shd w:val="clear" w:color="000000" w:fill="99CCFF"/>
            <w:vAlign w:val="center"/>
            <w:hideMark/>
          </w:tcPr>
          <w:p w:rsidR="00477C27" w:rsidRPr="00972782" w:rsidRDefault="00477C27" w:rsidP="00477C27">
            <w:pPr>
              <w:jc w:val="center"/>
              <w:rPr>
                <w:rFonts w:ascii="Calibri" w:hAnsi="Calibri" w:cs="Calibri"/>
              </w:rPr>
            </w:pPr>
            <w:r w:rsidRPr="00972782">
              <w:rPr>
                <w:rFonts w:ascii="Calibri" w:hAnsi="Calibri" w:cs="Calibri"/>
              </w:rPr>
              <w:t>3</w:t>
            </w:r>
          </w:p>
        </w:tc>
        <w:tc>
          <w:tcPr>
            <w:tcW w:w="1585" w:type="dxa"/>
            <w:gridSpan w:val="4"/>
            <w:tcBorders>
              <w:top w:val="nil"/>
              <w:left w:val="nil"/>
              <w:bottom w:val="single" w:sz="4" w:space="0" w:color="auto"/>
              <w:right w:val="single" w:sz="8" w:space="0" w:color="auto"/>
            </w:tcBorders>
            <w:shd w:val="clear" w:color="000000" w:fill="99CCFF"/>
            <w:vAlign w:val="center"/>
            <w:hideMark/>
          </w:tcPr>
          <w:p w:rsidR="00477C27" w:rsidRPr="00972782" w:rsidRDefault="00477C27" w:rsidP="00477C27">
            <w:pPr>
              <w:jc w:val="center"/>
              <w:rPr>
                <w:rFonts w:ascii="Calibri" w:hAnsi="Calibri" w:cs="Calibri"/>
              </w:rPr>
            </w:pPr>
            <w:r w:rsidRPr="00972782">
              <w:rPr>
                <w:rFonts w:ascii="Calibri" w:hAnsi="Calibri" w:cs="Calibri"/>
              </w:rPr>
              <w:t>3/2</w:t>
            </w:r>
          </w:p>
        </w:tc>
      </w:tr>
      <w:tr w:rsidR="00477C27" w:rsidRPr="00972782" w:rsidTr="00477C27">
        <w:trPr>
          <w:gridAfter w:val="4"/>
          <w:wAfter w:w="1100" w:type="dxa"/>
          <w:trHeight w:val="285"/>
          <w:jc w:val="center"/>
        </w:trPr>
        <w:tc>
          <w:tcPr>
            <w:tcW w:w="391" w:type="dxa"/>
            <w:tcBorders>
              <w:top w:val="nil"/>
              <w:left w:val="single" w:sz="8" w:space="0" w:color="auto"/>
              <w:bottom w:val="single" w:sz="4" w:space="0" w:color="auto"/>
              <w:right w:val="single" w:sz="4" w:space="0" w:color="auto"/>
            </w:tcBorders>
            <w:shd w:val="clear" w:color="000000" w:fill="FFFF99"/>
            <w:noWrap/>
            <w:vAlign w:val="center"/>
            <w:hideMark/>
          </w:tcPr>
          <w:p w:rsidR="00477C27" w:rsidRPr="00972782" w:rsidRDefault="00477C27" w:rsidP="00477C27">
            <w:pPr>
              <w:jc w:val="both"/>
              <w:rPr>
                <w:rFonts w:ascii="Calibri" w:hAnsi="Calibri" w:cs="Calibri"/>
                <w:b/>
                <w:bCs/>
              </w:rPr>
            </w:pPr>
            <w:r w:rsidRPr="00972782">
              <w:rPr>
                <w:rFonts w:ascii="Calibri" w:hAnsi="Calibri" w:cs="Calibri"/>
                <w:b/>
                <w:bCs/>
              </w:rPr>
              <w:t>Α.</w:t>
            </w:r>
          </w:p>
        </w:tc>
        <w:tc>
          <w:tcPr>
            <w:tcW w:w="5705" w:type="dxa"/>
            <w:gridSpan w:val="5"/>
            <w:tcBorders>
              <w:top w:val="nil"/>
              <w:left w:val="nil"/>
              <w:bottom w:val="single" w:sz="4" w:space="0" w:color="auto"/>
              <w:right w:val="single" w:sz="4" w:space="0" w:color="auto"/>
            </w:tcBorders>
            <w:shd w:val="clear" w:color="000000" w:fill="FFFF99"/>
            <w:vAlign w:val="center"/>
            <w:hideMark/>
          </w:tcPr>
          <w:p w:rsidR="00477C27" w:rsidRPr="00972782" w:rsidRDefault="00477C27" w:rsidP="00477C27">
            <w:pPr>
              <w:jc w:val="both"/>
              <w:rPr>
                <w:rFonts w:ascii="Calibri" w:hAnsi="Calibri" w:cs="Calibri"/>
                <w:b/>
                <w:bCs/>
              </w:rPr>
            </w:pPr>
            <w:r w:rsidRPr="00972782">
              <w:rPr>
                <w:rFonts w:ascii="Calibri" w:hAnsi="Calibri" w:cs="Calibri"/>
                <w:b/>
                <w:bCs/>
              </w:rPr>
              <w:t xml:space="preserve">ΑΠΑΙΤΗΣΕΙΣ </w:t>
            </w:r>
          </w:p>
        </w:tc>
        <w:tc>
          <w:tcPr>
            <w:tcW w:w="2268" w:type="dxa"/>
            <w:gridSpan w:val="4"/>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5.435.352,43</w:t>
            </w:r>
          </w:p>
        </w:tc>
        <w:tc>
          <w:tcPr>
            <w:tcW w:w="2291" w:type="dxa"/>
            <w:gridSpan w:val="5"/>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5.219.370,17</w:t>
            </w:r>
          </w:p>
        </w:tc>
        <w:tc>
          <w:tcPr>
            <w:tcW w:w="1640" w:type="dxa"/>
            <w:gridSpan w:val="3"/>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5.199.618,29</w:t>
            </w:r>
          </w:p>
        </w:tc>
        <w:tc>
          <w:tcPr>
            <w:tcW w:w="1585" w:type="dxa"/>
            <w:gridSpan w:val="4"/>
            <w:tcBorders>
              <w:top w:val="nil"/>
              <w:left w:val="nil"/>
              <w:bottom w:val="single" w:sz="4" w:space="0" w:color="auto"/>
              <w:right w:val="single" w:sz="8"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-0,38%</w:t>
            </w:r>
          </w:p>
        </w:tc>
      </w:tr>
      <w:tr w:rsidR="00477C27" w:rsidRPr="00972782" w:rsidTr="00477C27">
        <w:trPr>
          <w:gridAfter w:val="4"/>
          <w:wAfter w:w="1100" w:type="dxa"/>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jc w:val="both"/>
              <w:rPr>
                <w:rFonts w:ascii="Calibri" w:hAnsi="Calibri" w:cs="Calibri"/>
              </w:rPr>
            </w:pPr>
            <w:r w:rsidRPr="00972782">
              <w:rPr>
                <w:rFonts w:ascii="Calibri" w:hAnsi="Calibri" w:cs="Calibri"/>
              </w:rPr>
              <w:t>1.</w:t>
            </w:r>
          </w:p>
        </w:tc>
        <w:tc>
          <w:tcPr>
            <w:tcW w:w="5705" w:type="dxa"/>
            <w:gridSpan w:val="5"/>
            <w:tcBorders>
              <w:top w:val="nil"/>
              <w:left w:val="nil"/>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rPr>
            </w:pPr>
            <w:r w:rsidRPr="00972782">
              <w:rPr>
                <w:rFonts w:ascii="Calibri" w:hAnsi="Calibri" w:cs="Calibri"/>
              </w:rPr>
              <w:t xml:space="preserve">Απαιτήσεις από φόρους, τέλη κλπ </w:t>
            </w:r>
          </w:p>
        </w:tc>
        <w:tc>
          <w:tcPr>
            <w:tcW w:w="2268" w:type="dxa"/>
            <w:gridSpan w:val="4"/>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5.387.796,90</w:t>
            </w:r>
          </w:p>
        </w:tc>
        <w:tc>
          <w:tcPr>
            <w:tcW w:w="2291" w:type="dxa"/>
            <w:gridSpan w:val="5"/>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5.134.128,06</w:t>
            </w:r>
          </w:p>
        </w:tc>
        <w:tc>
          <w:tcPr>
            <w:tcW w:w="164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5.113.534,19</w:t>
            </w:r>
          </w:p>
        </w:tc>
        <w:tc>
          <w:tcPr>
            <w:tcW w:w="1585" w:type="dxa"/>
            <w:gridSpan w:val="4"/>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-0,40%</w:t>
            </w:r>
          </w:p>
        </w:tc>
      </w:tr>
      <w:tr w:rsidR="00477C27" w:rsidRPr="00972782" w:rsidTr="00477C27">
        <w:trPr>
          <w:gridAfter w:val="4"/>
          <w:wAfter w:w="1100" w:type="dxa"/>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jc w:val="both"/>
              <w:rPr>
                <w:rFonts w:ascii="Calibri" w:hAnsi="Calibri" w:cs="Calibri"/>
              </w:rPr>
            </w:pPr>
            <w:r w:rsidRPr="00972782">
              <w:rPr>
                <w:rFonts w:ascii="Calibri" w:hAnsi="Calibri" w:cs="Calibri"/>
              </w:rPr>
              <w:t>2.</w:t>
            </w:r>
          </w:p>
        </w:tc>
        <w:tc>
          <w:tcPr>
            <w:tcW w:w="5705" w:type="dxa"/>
            <w:gridSpan w:val="5"/>
            <w:tcBorders>
              <w:top w:val="nil"/>
              <w:left w:val="nil"/>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rPr>
            </w:pPr>
            <w:r w:rsidRPr="00972782">
              <w:rPr>
                <w:rFonts w:ascii="Calibri" w:hAnsi="Calibri" w:cs="Calibri"/>
              </w:rPr>
              <w:t xml:space="preserve">Απαιτήσεις από Ελληνικό Δημόσιο </w:t>
            </w:r>
          </w:p>
        </w:tc>
        <w:tc>
          <w:tcPr>
            <w:tcW w:w="2268" w:type="dxa"/>
            <w:gridSpan w:val="4"/>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40,00</w:t>
            </w:r>
          </w:p>
        </w:tc>
        <w:tc>
          <w:tcPr>
            <w:tcW w:w="2291" w:type="dxa"/>
            <w:gridSpan w:val="5"/>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40,00</w:t>
            </w:r>
          </w:p>
        </w:tc>
        <w:tc>
          <w:tcPr>
            <w:tcW w:w="164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40,00</w:t>
            </w:r>
          </w:p>
        </w:tc>
        <w:tc>
          <w:tcPr>
            <w:tcW w:w="1585" w:type="dxa"/>
            <w:gridSpan w:val="4"/>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0,00%</w:t>
            </w:r>
          </w:p>
        </w:tc>
      </w:tr>
      <w:tr w:rsidR="00477C27" w:rsidRPr="00972782" w:rsidTr="00477C27">
        <w:trPr>
          <w:gridAfter w:val="4"/>
          <w:wAfter w:w="1100" w:type="dxa"/>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jc w:val="both"/>
              <w:rPr>
                <w:rFonts w:ascii="Calibri" w:hAnsi="Calibri" w:cs="Calibri"/>
              </w:rPr>
            </w:pPr>
            <w:r w:rsidRPr="00972782">
              <w:rPr>
                <w:rFonts w:ascii="Calibri" w:hAnsi="Calibri" w:cs="Calibri"/>
              </w:rPr>
              <w:t>3.</w:t>
            </w:r>
          </w:p>
        </w:tc>
        <w:tc>
          <w:tcPr>
            <w:tcW w:w="5705" w:type="dxa"/>
            <w:gridSpan w:val="5"/>
            <w:tcBorders>
              <w:top w:val="nil"/>
              <w:left w:val="nil"/>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rPr>
            </w:pPr>
            <w:r w:rsidRPr="00972782">
              <w:rPr>
                <w:rFonts w:ascii="Calibri" w:hAnsi="Calibri" w:cs="Calibri"/>
              </w:rPr>
              <w:t xml:space="preserve">Λοιπές απαιτήσεις </w:t>
            </w:r>
          </w:p>
        </w:tc>
        <w:tc>
          <w:tcPr>
            <w:tcW w:w="2268" w:type="dxa"/>
            <w:gridSpan w:val="4"/>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47.515,53</w:t>
            </w:r>
          </w:p>
        </w:tc>
        <w:tc>
          <w:tcPr>
            <w:tcW w:w="2291" w:type="dxa"/>
            <w:gridSpan w:val="5"/>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85.202,11</w:t>
            </w:r>
          </w:p>
        </w:tc>
        <w:tc>
          <w:tcPr>
            <w:tcW w:w="164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86.044,10</w:t>
            </w:r>
          </w:p>
        </w:tc>
        <w:tc>
          <w:tcPr>
            <w:tcW w:w="1585" w:type="dxa"/>
            <w:gridSpan w:val="4"/>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0,99%</w:t>
            </w:r>
          </w:p>
        </w:tc>
      </w:tr>
      <w:tr w:rsidR="00477C27" w:rsidRPr="00972782" w:rsidTr="00477C27">
        <w:trPr>
          <w:gridAfter w:val="4"/>
          <w:wAfter w:w="1100" w:type="dxa"/>
          <w:trHeight w:val="285"/>
          <w:jc w:val="center"/>
        </w:trPr>
        <w:tc>
          <w:tcPr>
            <w:tcW w:w="391" w:type="dxa"/>
            <w:tcBorders>
              <w:top w:val="nil"/>
              <w:left w:val="single" w:sz="8" w:space="0" w:color="auto"/>
              <w:bottom w:val="single" w:sz="4" w:space="0" w:color="auto"/>
              <w:right w:val="single" w:sz="4" w:space="0" w:color="auto"/>
            </w:tcBorders>
            <w:shd w:val="clear" w:color="000000" w:fill="FFFF99"/>
            <w:noWrap/>
            <w:vAlign w:val="center"/>
            <w:hideMark/>
          </w:tcPr>
          <w:p w:rsidR="00477C27" w:rsidRPr="00972782" w:rsidRDefault="00477C27" w:rsidP="00477C27">
            <w:pPr>
              <w:jc w:val="both"/>
              <w:rPr>
                <w:rFonts w:ascii="Calibri" w:hAnsi="Calibri" w:cs="Calibri"/>
                <w:b/>
                <w:bCs/>
              </w:rPr>
            </w:pPr>
            <w:r w:rsidRPr="00972782">
              <w:rPr>
                <w:rFonts w:ascii="Calibri" w:hAnsi="Calibri" w:cs="Calibri"/>
                <w:b/>
                <w:bCs/>
              </w:rPr>
              <w:t>Β.</w:t>
            </w:r>
          </w:p>
        </w:tc>
        <w:tc>
          <w:tcPr>
            <w:tcW w:w="5705" w:type="dxa"/>
            <w:gridSpan w:val="5"/>
            <w:tcBorders>
              <w:top w:val="nil"/>
              <w:left w:val="nil"/>
              <w:bottom w:val="single" w:sz="4" w:space="0" w:color="auto"/>
              <w:right w:val="single" w:sz="4" w:space="0" w:color="auto"/>
            </w:tcBorders>
            <w:shd w:val="clear" w:color="000000" w:fill="FFFF99"/>
            <w:vAlign w:val="center"/>
            <w:hideMark/>
          </w:tcPr>
          <w:p w:rsidR="00477C27" w:rsidRPr="00972782" w:rsidRDefault="00477C27" w:rsidP="00477C27">
            <w:pPr>
              <w:jc w:val="both"/>
              <w:rPr>
                <w:rFonts w:ascii="Calibri" w:hAnsi="Calibri" w:cs="Calibri"/>
                <w:b/>
                <w:bCs/>
              </w:rPr>
            </w:pPr>
            <w:r w:rsidRPr="00972782">
              <w:rPr>
                <w:rFonts w:ascii="Calibri" w:hAnsi="Calibri" w:cs="Calibri"/>
                <w:b/>
                <w:bCs/>
              </w:rPr>
              <w:t>ΔΙΑΘΕΣΙΜΑ</w:t>
            </w:r>
          </w:p>
        </w:tc>
        <w:tc>
          <w:tcPr>
            <w:tcW w:w="2268" w:type="dxa"/>
            <w:gridSpan w:val="4"/>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5.585.199,94</w:t>
            </w:r>
          </w:p>
        </w:tc>
        <w:tc>
          <w:tcPr>
            <w:tcW w:w="2291" w:type="dxa"/>
            <w:gridSpan w:val="5"/>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5.783.763,43</w:t>
            </w:r>
          </w:p>
        </w:tc>
        <w:tc>
          <w:tcPr>
            <w:tcW w:w="1640" w:type="dxa"/>
            <w:gridSpan w:val="3"/>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6.427.780,48</w:t>
            </w:r>
          </w:p>
        </w:tc>
        <w:tc>
          <w:tcPr>
            <w:tcW w:w="1585" w:type="dxa"/>
            <w:gridSpan w:val="4"/>
            <w:tcBorders>
              <w:top w:val="nil"/>
              <w:left w:val="nil"/>
              <w:bottom w:val="single" w:sz="4" w:space="0" w:color="auto"/>
              <w:right w:val="single" w:sz="8"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11,13%</w:t>
            </w:r>
          </w:p>
        </w:tc>
      </w:tr>
      <w:tr w:rsidR="00477C27" w:rsidRPr="00972782" w:rsidTr="00477C27">
        <w:trPr>
          <w:gridAfter w:val="4"/>
          <w:wAfter w:w="1100" w:type="dxa"/>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jc w:val="both"/>
              <w:rPr>
                <w:rFonts w:ascii="Calibri" w:hAnsi="Calibri" w:cs="Calibri"/>
              </w:rPr>
            </w:pPr>
            <w:r w:rsidRPr="00972782">
              <w:rPr>
                <w:rFonts w:ascii="Calibri" w:hAnsi="Calibri" w:cs="Calibri"/>
              </w:rPr>
              <w:t>1.</w:t>
            </w:r>
          </w:p>
        </w:tc>
        <w:tc>
          <w:tcPr>
            <w:tcW w:w="5705" w:type="dxa"/>
            <w:gridSpan w:val="5"/>
            <w:tcBorders>
              <w:top w:val="nil"/>
              <w:left w:val="nil"/>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rPr>
            </w:pPr>
            <w:r w:rsidRPr="00972782">
              <w:rPr>
                <w:rFonts w:ascii="Calibri" w:hAnsi="Calibri" w:cs="Calibri"/>
              </w:rPr>
              <w:t xml:space="preserve">Ταμείο </w:t>
            </w:r>
          </w:p>
        </w:tc>
        <w:tc>
          <w:tcPr>
            <w:tcW w:w="2268" w:type="dxa"/>
            <w:gridSpan w:val="4"/>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1.707,39</w:t>
            </w:r>
          </w:p>
        </w:tc>
        <w:tc>
          <w:tcPr>
            <w:tcW w:w="2291" w:type="dxa"/>
            <w:gridSpan w:val="5"/>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1.707,39</w:t>
            </w:r>
          </w:p>
        </w:tc>
        <w:tc>
          <w:tcPr>
            <w:tcW w:w="164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1.707,39</w:t>
            </w:r>
          </w:p>
        </w:tc>
        <w:tc>
          <w:tcPr>
            <w:tcW w:w="1585" w:type="dxa"/>
            <w:gridSpan w:val="4"/>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0,00%</w:t>
            </w:r>
          </w:p>
        </w:tc>
      </w:tr>
      <w:tr w:rsidR="00477C27" w:rsidRPr="00972782" w:rsidTr="00477C27">
        <w:trPr>
          <w:gridAfter w:val="4"/>
          <w:wAfter w:w="1100" w:type="dxa"/>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jc w:val="both"/>
              <w:rPr>
                <w:rFonts w:ascii="Calibri" w:hAnsi="Calibri" w:cs="Calibri"/>
              </w:rPr>
            </w:pPr>
            <w:r w:rsidRPr="00972782">
              <w:rPr>
                <w:rFonts w:ascii="Calibri" w:hAnsi="Calibri" w:cs="Calibri"/>
              </w:rPr>
              <w:t>2.</w:t>
            </w:r>
          </w:p>
        </w:tc>
        <w:tc>
          <w:tcPr>
            <w:tcW w:w="5705" w:type="dxa"/>
            <w:gridSpan w:val="5"/>
            <w:tcBorders>
              <w:top w:val="nil"/>
              <w:left w:val="nil"/>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rPr>
            </w:pPr>
            <w:r w:rsidRPr="00972782">
              <w:rPr>
                <w:rFonts w:ascii="Calibri" w:hAnsi="Calibri" w:cs="Calibri"/>
              </w:rPr>
              <w:t>Καταθέσεις όψεως και προθεσμίας</w:t>
            </w:r>
          </w:p>
        </w:tc>
        <w:tc>
          <w:tcPr>
            <w:tcW w:w="2268" w:type="dxa"/>
            <w:gridSpan w:val="4"/>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5.583.492,55</w:t>
            </w:r>
          </w:p>
        </w:tc>
        <w:tc>
          <w:tcPr>
            <w:tcW w:w="2291" w:type="dxa"/>
            <w:gridSpan w:val="5"/>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5.782.056,04</w:t>
            </w:r>
          </w:p>
        </w:tc>
        <w:tc>
          <w:tcPr>
            <w:tcW w:w="164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6.426.073,09</w:t>
            </w:r>
          </w:p>
        </w:tc>
        <w:tc>
          <w:tcPr>
            <w:tcW w:w="1585" w:type="dxa"/>
            <w:gridSpan w:val="4"/>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11,14%</w:t>
            </w:r>
          </w:p>
        </w:tc>
      </w:tr>
      <w:tr w:rsidR="00477C27" w:rsidRPr="00972782" w:rsidTr="00477C27">
        <w:trPr>
          <w:gridAfter w:val="4"/>
          <w:wAfter w:w="1100" w:type="dxa"/>
          <w:trHeight w:val="225"/>
          <w:jc w:val="center"/>
        </w:trPr>
        <w:tc>
          <w:tcPr>
            <w:tcW w:w="391" w:type="dxa"/>
            <w:tcBorders>
              <w:top w:val="nil"/>
              <w:left w:val="single" w:sz="8" w:space="0" w:color="auto"/>
              <w:bottom w:val="single" w:sz="4" w:space="0" w:color="auto"/>
              <w:right w:val="single" w:sz="4" w:space="0" w:color="auto"/>
            </w:tcBorders>
            <w:shd w:val="clear" w:color="000000" w:fill="FFFF99"/>
            <w:noWrap/>
            <w:vAlign w:val="center"/>
            <w:hideMark/>
          </w:tcPr>
          <w:p w:rsidR="00477C27" w:rsidRPr="00972782" w:rsidRDefault="00477C27" w:rsidP="00477C27">
            <w:pPr>
              <w:jc w:val="both"/>
              <w:rPr>
                <w:rFonts w:ascii="Calibri" w:hAnsi="Calibri" w:cs="Calibri"/>
                <w:b/>
                <w:bCs/>
              </w:rPr>
            </w:pPr>
            <w:r w:rsidRPr="00972782">
              <w:rPr>
                <w:rFonts w:ascii="Calibri" w:hAnsi="Calibri" w:cs="Calibri"/>
                <w:b/>
                <w:bCs/>
              </w:rPr>
              <w:t>Γ</w:t>
            </w:r>
          </w:p>
        </w:tc>
        <w:tc>
          <w:tcPr>
            <w:tcW w:w="5705" w:type="dxa"/>
            <w:gridSpan w:val="5"/>
            <w:tcBorders>
              <w:top w:val="nil"/>
              <w:left w:val="nil"/>
              <w:bottom w:val="single" w:sz="4" w:space="0" w:color="auto"/>
              <w:right w:val="single" w:sz="4" w:space="0" w:color="auto"/>
            </w:tcBorders>
            <w:shd w:val="clear" w:color="000000" w:fill="FFFF99"/>
            <w:vAlign w:val="center"/>
            <w:hideMark/>
          </w:tcPr>
          <w:p w:rsidR="00477C27" w:rsidRPr="00972782" w:rsidRDefault="00477C27" w:rsidP="00477C27">
            <w:pPr>
              <w:rPr>
                <w:rFonts w:ascii="Calibri" w:hAnsi="Calibri" w:cs="Calibri"/>
                <w:b/>
                <w:bCs/>
              </w:rPr>
            </w:pPr>
            <w:r w:rsidRPr="00972782">
              <w:rPr>
                <w:rFonts w:ascii="Calibri" w:hAnsi="Calibri" w:cs="Calibri"/>
                <w:b/>
                <w:bCs/>
              </w:rPr>
              <w:t>ΜΕΤΑΒΑΤΙΚΟΙ ΛΟΓΑΡΙΑΣΜΟΙ ΕΝΕΡΓΗΤΙΚΟΥ</w:t>
            </w:r>
          </w:p>
        </w:tc>
        <w:tc>
          <w:tcPr>
            <w:tcW w:w="2268" w:type="dxa"/>
            <w:gridSpan w:val="4"/>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247.785,80</w:t>
            </w:r>
          </w:p>
        </w:tc>
        <w:tc>
          <w:tcPr>
            <w:tcW w:w="2291" w:type="dxa"/>
            <w:gridSpan w:val="5"/>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247.785,80</w:t>
            </w:r>
          </w:p>
        </w:tc>
        <w:tc>
          <w:tcPr>
            <w:tcW w:w="1640" w:type="dxa"/>
            <w:gridSpan w:val="3"/>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247.785,80</w:t>
            </w:r>
          </w:p>
        </w:tc>
        <w:tc>
          <w:tcPr>
            <w:tcW w:w="1585" w:type="dxa"/>
            <w:gridSpan w:val="4"/>
            <w:tcBorders>
              <w:top w:val="nil"/>
              <w:left w:val="nil"/>
              <w:bottom w:val="single" w:sz="4" w:space="0" w:color="auto"/>
              <w:right w:val="single" w:sz="8"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 </w:t>
            </w:r>
          </w:p>
        </w:tc>
      </w:tr>
      <w:tr w:rsidR="00477C27" w:rsidRPr="00972782" w:rsidTr="00477C27">
        <w:trPr>
          <w:gridAfter w:val="4"/>
          <w:wAfter w:w="1100" w:type="dxa"/>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jc w:val="both"/>
              <w:rPr>
                <w:rFonts w:ascii="Calibri" w:hAnsi="Calibri" w:cs="Calibri"/>
              </w:rPr>
            </w:pPr>
            <w:r w:rsidRPr="00972782">
              <w:rPr>
                <w:rFonts w:ascii="Calibri" w:hAnsi="Calibri" w:cs="Calibri"/>
              </w:rPr>
              <w:t>1.</w:t>
            </w:r>
          </w:p>
        </w:tc>
        <w:tc>
          <w:tcPr>
            <w:tcW w:w="5705" w:type="dxa"/>
            <w:gridSpan w:val="5"/>
            <w:tcBorders>
              <w:top w:val="nil"/>
              <w:left w:val="nil"/>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rPr>
            </w:pPr>
            <w:r w:rsidRPr="00972782">
              <w:rPr>
                <w:rFonts w:ascii="Calibri" w:hAnsi="Calibri" w:cs="Calibri"/>
              </w:rPr>
              <w:t>Έξοδα επόμενων χρήσεων</w:t>
            </w:r>
          </w:p>
        </w:tc>
        <w:tc>
          <w:tcPr>
            <w:tcW w:w="2268" w:type="dxa"/>
            <w:gridSpan w:val="4"/>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247.785,80</w:t>
            </w:r>
          </w:p>
        </w:tc>
        <w:tc>
          <w:tcPr>
            <w:tcW w:w="2291" w:type="dxa"/>
            <w:gridSpan w:val="5"/>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247.785,80</w:t>
            </w:r>
          </w:p>
        </w:tc>
        <w:tc>
          <w:tcPr>
            <w:tcW w:w="164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247.785,80</w:t>
            </w:r>
          </w:p>
        </w:tc>
        <w:tc>
          <w:tcPr>
            <w:tcW w:w="1585" w:type="dxa"/>
            <w:gridSpan w:val="4"/>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0,00%</w:t>
            </w:r>
          </w:p>
        </w:tc>
      </w:tr>
      <w:tr w:rsidR="00477C27" w:rsidRPr="00972782" w:rsidTr="00477C27">
        <w:trPr>
          <w:gridAfter w:val="4"/>
          <w:wAfter w:w="1100" w:type="dxa"/>
          <w:trHeight w:val="209"/>
          <w:jc w:val="center"/>
        </w:trPr>
        <w:tc>
          <w:tcPr>
            <w:tcW w:w="6096" w:type="dxa"/>
            <w:gridSpan w:val="6"/>
            <w:tcBorders>
              <w:top w:val="single" w:sz="8" w:space="0" w:color="auto"/>
              <w:left w:val="single" w:sz="8" w:space="0" w:color="auto"/>
              <w:bottom w:val="single" w:sz="4" w:space="0" w:color="auto"/>
              <w:right w:val="single" w:sz="4" w:space="0" w:color="000000"/>
            </w:tcBorders>
            <w:shd w:val="clear" w:color="000000" w:fill="99CCFF"/>
            <w:noWrap/>
            <w:vAlign w:val="center"/>
            <w:hideMark/>
          </w:tcPr>
          <w:p w:rsidR="00477C27" w:rsidRPr="00972782" w:rsidRDefault="00477C27" w:rsidP="00477C27">
            <w:pPr>
              <w:jc w:val="center"/>
              <w:rPr>
                <w:rFonts w:ascii="Calibri" w:hAnsi="Calibri" w:cs="Calibri"/>
                <w:b/>
                <w:bCs/>
              </w:rPr>
            </w:pPr>
            <w:r w:rsidRPr="00972782">
              <w:rPr>
                <w:rFonts w:ascii="Calibri" w:hAnsi="Calibri" w:cs="Calibri"/>
                <w:b/>
                <w:bCs/>
              </w:rPr>
              <w:t>ΣΤΟΙΧΕΙΑ ΠΑΘΗΤΙΚΟΥ</w:t>
            </w:r>
          </w:p>
        </w:tc>
        <w:tc>
          <w:tcPr>
            <w:tcW w:w="2268" w:type="dxa"/>
            <w:gridSpan w:val="4"/>
            <w:tcBorders>
              <w:top w:val="single" w:sz="8" w:space="0" w:color="auto"/>
              <w:left w:val="nil"/>
              <w:bottom w:val="single" w:sz="4" w:space="0" w:color="auto"/>
              <w:right w:val="single" w:sz="4" w:space="0" w:color="auto"/>
            </w:tcBorders>
            <w:shd w:val="clear" w:color="000000" w:fill="99CCFF"/>
            <w:vAlign w:val="center"/>
            <w:hideMark/>
          </w:tcPr>
          <w:p w:rsidR="00477C27" w:rsidRPr="00972782" w:rsidRDefault="00477C27" w:rsidP="00477C27">
            <w:pPr>
              <w:jc w:val="center"/>
              <w:rPr>
                <w:rFonts w:ascii="Calibri" w:hAnsi="Calibri" w:cs="Calibri"/>
              </w:rPr>
            </w:pPr>
            <w:r w:rsidRPr="00972782">
              <w:rPr>
                <w:rFonts w:ascii="Calibri" w:hAnsi="Calibri" w:cs="Calibri"/>
              </w:rPr>
              <w:t>1</w:t>
            </w:r>
          </w:p>
        </w:tc>
        <w:tc>
          <w:tcPr>
            <w:tcW w:w="2291" w:type="dxa"/>
            <w:gridSpan w:val="5"/>
            <w:tcBorders>
              <w:top w:val="single" w:sz="8" w:space="0" w:color="auto"/>
              <w:left w:val="nil"/>
              <w:bottom w:val="single" w:sz="4" w:space="0" w:color="auto"/>
              <w:right w:val="single" w:sz="4" w:space="0" w:color="auto"/>
            </w:tcBorders>
            <w:shd w:val="clear" w:color="000000" w:fill="99CCFF"/>
            <w:vAlign w:val="center"/>
            <w:hideMark/>
          </w:tcPr>
          <w:p w:rsidR="00477C27" w:rsidRPr="00972782" w:rsidRDefault="00477C27" w:rsidP="00477C27">
            <w:pPr>
              <w:jc w:val="center"/>
              <w:rPr>
                <w:rFonts w:ascii="Calibri" w:hAnsi="Calibri" w:cs="Calibri"/>
              </w:rPr>
            </w:pPr>
            <w:r w:rsidRPr="00972782">
              <w:rPr>
                <w:rFonts w:ascii="Calibri" w:hAnsi="Calibri" w:cs="Calibri"/>
              </w:rPr>
              <w:t>2</w:t>
            </w:r>
          </w:p>
        </w:tc>
        <w:tc>
          <w:tcPr>
            <w:tcW w:w="1640" w:type="dxa"/>
            <w:gridSpan w:val="3"/>
            <w:tcBorders>
              <w:top w:val="single" w:sz="8" w:space="0" w:color="auto"/>
              <w:left w:val="nil"/>
              <w:bottom w:val="single" w:sz="4" w:space="0" w:color="auto"/>
              <w:right w:val="single" w:sz="4" w:space="0" w:color="auto"/>
            </w:tcBorders>
            <w:shd w:val="clear" w:color="000000" w:fill="99CCFF"/>
            <w:vAlign w:val="center"/>
            <w:hideMark/>
          </w:tcPr>
          <w:p w:rsidR="00477C27" w:rsidRPr="00972782" w:rsidRDefault="00477C27" w:rsidP="00477C27">
            <w:pPr>
              <w:jc w:val="center"/>
              <w:rPr>
                <w:rFonts w:ascii="Calibri" w:hAnsi="Calibri" w:cs="Calibri"/>
              </w:rPr>
            </w:pPr>
            <w:r w:rsidRPr="00972782">
              <w:rPr>
                <w:rFonts w:ascii="Calibri" w:hAnsi="Calibri" w:cs="Calibri"/>
              </w:rPr>
              <w:t>3</w:t>
            </w:r>
          </w:p>
        </w:tc>
        <w:tc>
          <w:tcPr>
            <w:tcW w:w="1585" w:type="dxa"/>
            <w:gridSpan w:val="4"/>
            <w:tcBorders>
              <w:top w:val="single" w:sz="8" w:space="0" w:color="auto"/>
              <w:left w:val="nil"/>
              <w:bottom w:val="single" w:sz="4" w:space="0" w:color="auto"/>
              <w:right w:val="single" w:sz="8" w:space="0" w:color="auto"/>
            </w:tcBorders>
            <w:shd w:val="clear" w:color="000000" w:fill="99CCFF"/>
            <w:vAlign w:val="center"/>
            <w:hideMark/>
          </w:tcPr>
          <w:p w:rsidR="00477C27" w:rsidRPr="00972782" w:rsidRDefault="00477C27" w:rsidP="00477C27">
            <w:pPr>
              <w:jc w:val="center"/>
              <w:rPr>
                <w:rFonts w:ascii="Calibri" w:hAnsi="Calibri" w:cs="Calibri"/>
                <w:sz w:val="18"/>
                <w:szCs w:val="18"/>
              </w:rPr>
            </w:pPr>
            <w:r w:rsidRPr="00972782">
              <w:rPr>
                <w:rFonts w:ascii="Calibri" w:hAnsi="Calibri" w:cs="Calibri"/>
                <w:sz w:val="18"/>
                <w:szCs w:val="18"/>
              </w:rPr>
              <w:t>3/2</w:t>
            </w:r>
          </w:p>
        </w:tc>
      </w:tr>
      <w:tr w:rsidR="00477C27" w:rsidRPr="00972782" w:rsidTr="00477C27">
        <w:trPr>
          <w:gridAfter w:val="4"/>
          <w:wAfter w:w="1100" w:type="dxa"/>
          <w:trHeight w:val="300"/>
          <w:jc w:val="center"/>
        </w:trPr>
        <w:tc>
          <w:tcPr>
            <w:tcW w:w="391" w:type="dxa"/>
            <w:tcBorders>
              <w:top w:val="nil"/>
              <w:left w:val="single" w:sz="8" w:space="0" w:color="auto"/>
              <w:bottom w:val="single" w:sz="4" w:space="0" w:color="auto"/>
              <w:right w:val="single" w:sz="4" w:space="0" w:color="auto"/>
            </w:tcBorders>
            <w:shd w:val="clear" w:color="000000" w:fill="FFFF99"/>
            <w:noWrap/>
            <w:vAlign w:val="center"/>
            <w:hideMark/>
          </w:tcPr>
          <w:p w:rsidR="00477C27" w:rsidRPr="00972782" w:rsidRDefault="00477C27" w:rsidP="00477C27">
            <w:pPr>
              <w:jc w:val="both"/>
              <w:rPr>
                <w:rFonts w:ascii="Calibri" w:hAnsi="Calibri" w:cs="Calibri"/>
                <w:b/>
                <w:bCs/>
              </w:rPr>
            </w:pPr>
            <w:r w:rsidRPr="00972782">
              <w:rPr>
                <w:rFonts w:ascii="Calibri" w:hAnsi="Calibri" w:cs="Calibri"/>
                <w:b/>
                <w:bCs/>
              </w:rPr>
              <w:t>Α.</w:t>
            </w:r>
          </w:p>
        </w:tc>
        <w:tc>
          <w:tcPr>
            <w:tcW w:w="5705" w:type="dxa"/>
            <w:gridSpan w:val="5"/>
            <w:tcBorders>
              <w:top w:val="nil"/>
              <w:left w:val="nil"/>
              <w:bottom w:val="single" w:sz="4" w:space="0" w:color="auto"/>
              <w:right w:val="single" w:sz="4" w:space="0" w:color="auto"/>
            </w:tcBorders>
            <w:shd w:val="clear" w:color="000000" w:fill="FFFF99"/>
            <w:vAlign w:val="center"/>
            <w:hideMark/>
          </w:tcPr>
          <w:p w:rsidR="00477C27" w:rsidRPr="00972782" w:rsidRDefault="00477C27" w:rsidP="00477C27">
            <w:pPr>
              <w:jc w:val="both"/>
              <w:rPr>
                <w:rFonts w:ascii="Calibri" w:hAnsi="Calibri" w:cs="Calibri"/>
                <w:b/>
                <w:bCs/>
              </w:rPr>
            </w:pPr>
            <w:r w:rsidRPr="00972782">
              <w:rPr>
                <w:rFonts w:ascii="Calibri" w:hAnsi="Calibri" w:cs="Calibri"/>
                <w:b/>
                <w:bCs/>
              </w:rPr>
              <w:t>ΥΠΟΧΡΕΩΣΕΙΣ ΑΠΟ ΔΑΝΕΙΑ</w:t>
            </w:r>
          </w:p>
        </w:tc>
        <w:tc>
          <w:tcPr>
            <w:tcW w:w="2268" w:type="dxa"/>
            <w:gridSpan w:val="4"/>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4.963.824,78</w:t>
            </w:r>
          </w:p>
        </w:tc>
        <w:tc>
          <w:tcPr>
            <w:tcW w:w="2291" w:type="dxa"/>
            <w:gridSpan w:val="5"/>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4.951.117,98</w:t>
            </w:r>
          </w:p>
        </w:tc>
        <w:tc>
          <w:tcPr>
            <w:tcW w:w="1640" w:type="dxa"/>
            <w:gridSpan w:val="3"/>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4.944.764,58</w:t>
            </w:r>
          </w:p>
        </w:tc>
        <w:tc>
          <w:tcPr>
            <w:tcW w:w="1585" w:type="dxa"/>
            <w:gridSpan w:val="4"/>
            <w:tcBorders>
              <w:top w:val="nil"/>
              <w:left w:val="nil"/>
              <w:bottom w:val="single" w:sz="4" w:space="0" w:color="auto"/>
              <w:right w:val="single" w:sz="8"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-0,13%</w:t>
            </w:r>
          </w:p>
        </w:tc>
      </w:tr>
      <w:tr w:rsidR="00477C27" w:rsidRPr="00972782" w:rsidTr="00477C27">
        <w:trPr>
          <w:gridAfter w:val="4"/>
          <w:wAfter w:w="1100" w:type="dxa"/>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jc w:val="both"/>
              <w:rPr>
                <w:rFonts w:ascii="Calibri" w:hAnsi="Calibri" w:cs="Calibri"/>
              </w:rPr>
            </w:pPr>
            <w:r w:rsidRPr="00972782">
              <w:rPr>
                <w:rFonts w:ascii="Calibri" w:hAnsi="Calibri" w:cs="Calibri"/>
              </w:rPr>
              <w:t>1.</w:t>
            </w:r>
          </w:p>
        </w:tc>
        <w:tc>
          <w:tcPr>
            <w:tcW w:w="5705" w:type="dxa"/>
            <w:gridSpan w:val="5"/>
            <w:tcBorders>
              <w:top w:val="nil"/>
              <w:left w:val="nil"/>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rPr>
            </w:pPr>
            <w:r w:rsidRPr="00972782">
              <w:rPr>
                <w:rFonts w:ascii="Calibri" w:hAnsi="Calibri" w:cs="Calibri"/>
              </w:rPr>
              <w:t>Μακροπρόθεσμες υποχρεώσεις σε τράπεζες</w:t>
            </w:r>
          </w:p>
        </w:tc>
        <w:tc>
          <w:tcPr>
            <w:tcW w:w="2268" w:type="dxa"/>
            <w:gridSpan w:val="4"/>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4.728.458,77</w:t>
            </w:r>
          </w:p>
        </w:tc>
        <w:tc>
          <w:tcPr>
            <w:tcW w:w="2291" w:type="dxa"/>
            <w:gridSpan w:val="5"/>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4.728.458,77</w:t>
            </w:r>
          </w:p>
        </w:tc>
        <w:tc>
          <w:tcPr>
            <w:tcW w:w="164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4.728.458,77</w:t>
            </w:r>
          </w:p>
        </w:tc>
        <w:tc>
          <w:tcPr>
            <w:tcW w:w="1585" w:type="dxa"/>
            <w:gridSpan w:val="4"/>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0,00%</w:t>
            </w:r>
          </w:p>
        </w:tc>
      </w:tr>
      <w:tr w:rsidR="00477C27" w:rsidRPr="00972782" w:rsidTr="00477C27">
        <w:trPr>
          <w:gridAfter w:val="4"/>
          <w:wAfter w:w="1100" w:type="dxa"/>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jc w:val="both"/>
              <w:rPr>
                <w:rFonts w:ascii="Calibri" w:hAnsi="Calibri" w:cs="Calibri"/>
              </w:rPr>
            </w:pPr>
            <w:r w:rsidRPr="00972782">
              <w:rPr>
                <w:rFonts w:ascii="Calibri" w:hAnsi="Calibri" w:cs="Calibri"/>
              </w:rPr>
              <w:t>2.</w:t>
            </w:r>
          </w:p>
        </w:tc>
        <w:tc>
          <w:tcPr>
            <w:tcW w:w="5705" w:type="dxa"/>
            <w:gridSpan w:val="5"/>
            <w:tcBorders>
              <w:top w:val="nil"/>
              <w:left w:val="nil"/>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rPr>
            </w:pPr>
            <w:r w:rsidRPr="00972782">
              <w:rPr>
                <w:rFonts w:ascii="Calibri" w:hAnsi="Calibri" w:cs="Calibri"/>
              </w:rPr>
              <w:t>Βραχυπρόθεσμες υποχρεώσεις σε τράπεζες</w:t>
            </w:r>
          </w:p>
        </w:tc>
        <w:tc>
          <w:tcPr>
            <w:tcW w:w="2268" w:type="dxa"/>
            <w:gridSpan w:val="4"/>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235.366,01</w:t>
            </w:r>
          </w:p>
        </w:tc>
        <w:tc>
          <w:tcPr>
            <w:tcW w:w="2291" w:type="dxa"/>
            <w:gridSpan w:val="5"/>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222.659,21</w:t>
            </w:r>
          </w:p>
        </w:tc>
        <w:tc>
          <w:tcPr>
            <w:tcW w:w="164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216.305,81</w:t>
            </w:r>
          </w:p>
        </w:tc>
        <w:tc>
          <w:tcPr>
            <w:tcW w:w="1585" w:type="dxa"/>
            <w:gridSpan w:val="4"/>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-2,85%</w:t>
            </w:r>
          </w:p>
        </w:tc>
      </w:tr>
      <w:tr w:rsidR="00477C27" w:rsidRPr="00972782" w:rsidTr="00477C27">
        <w:trPr>
          <w:gridAfter w:val="4"/>
          <w:wAfter w:w="1100" w:type="dxa"/>
          <w:trHeight w:val="285"/>
          <w:jc w:val="center"/>
        </w:trPr>
        <w:tc>
          <w:tcPr>
            <w:tcW w:w="391" w:type="dxa"/>
            <w:tcBorders>
              <w:top w:val="nil"/>
              <w:left w:val="single" w:sz="8" w:space="0" w:color="auto"/>
              <w:bottom w:val="single" w:sz="4" w:space="0" w:color="auto"/>
              <w:right w:val="single" w:sz="4" w:space="0" w:color="auto"/>
            </w:tcBorders>
            <w:shd w:val="clear" w:color="000000" w:fill="FFFF99"/>
            <w:noWrap/>
            <w:vAlign w:val="center"/>
            <w:hideMark/>
          </w:tcPr>
          <w:p w:rsidR="00477C27" w:rsidRPr="00972782" w:rsidRDefault="00477C27" w:rsidP="00477C27">
            <w:pPr>
              <w:jc w:val="both"/>
              <w:rPr>
                <w:rFonts w:ascii="Calibri" w:hAnsi="Calibri" w:cs="Calibri"/>
                <w:b/>
                <w:bCs/>
              </w:rPr>
            </w:pPr>
            <w:r w:rsidRPr="00972782">
              <w:rPr>
                <w:rFonts w:ascii="Calibri" w:hAnsi="Calibri" w:cs="Calibri"/>
                <w:b/>
                <w:bCs/>
              </w:rPr>
              <w:t xml:space="preserve">Β. </w:t>
            </w:r>
          </w:p>
        </w:tc>
        <w:tc>
          <w:tcPr>
            <w:tcW w:w="5705" w:type="dxa"/>
            <w:gridSpan w:val="5"/>
            <w:tcBorders>
              <w:top w:val="nil"/>
              <w:left w:val="nil"/>
              <w:bottom w:val="single" w:sz="4" w:space="0" w:color="auto"/>
              <w:right w:val="single" w:sz="4" w:space="0" w:color="auto"/>
            </w:tcBorders>
            <w:shd w:val="clear" w:color="000000" w:fill="FFFF99"/>
            <w:vAlign w:val="center"/>
            <w:hideMark/>
          </w:tcPr>
          <w:p w:rsidR="00477C27" w:rsidRPr="00972782" w:rsidRDefault="00477C27" w:rsidP="00477C27">
            <w:pPr>
              <w:jc w:val="both"/>
              <w:rPr>
                <w:rFonts w:ascii="Calibri" w:hAnsi="Calibri" w:cs="Calibri"/>
                <w:b/>
                <w:bCs/>
              </w:rPr>
            </w:pPr>
            <w:r w:rsidRPr="00972782">
              <w:rPr>
                <w:rFonts w:ascii="Calibri" w:hAnsi="Calibri" w:cs="Calibri"/>
                <w:b/>
                <w:bCs/>
              </w:rPr>
              <w:t>ΒΡΑΧΥΠΡΟΘΕΣΜΕΣ ΥΠΟΧΡΕΩΣΕΙΣ</w:t>
            </w:r>
          </w:p>
        </w:tc>
        <w:tc>
          <w:tcPr>
            <w:tcW w:w="2268" w:type="dxa"/>
            <w:gridSpan w:val="4"/>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1.244.948,28</w:t>
            </w:r>
          </w:p>
        </w:tc>
        <w:tc>
          <w:tcPr>
            <w:tcW w:w="2291" w:type="dxa"/>
            <w:gridSpan w:val="5"/>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641.635,13</w:t>
            </w:r>
          </w:p>
        </w:tc>
        <w:tc>
          <w:tcPr>
            <w:tcW w:w="1640" w:type="dxa"/>
            <w:gridSpan w:val="3"/>
            <w:tcBorders>
              <w:top w:val="nil"/>
              <w:left w:val="nil"/>
              <w:bottom w:val="single" w:sz="4" w:space="0" w:color="auto"/>
              <w:right w:val="single" w:sz="4"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410.181,29</w:t>
            </w:r>
          </w:p>
        </w:tc>
        <w:tc>
          <w:tcPr>
            <w:tcW w:w="1585" w:type="dxa"/>
            <w:gridSpan w:val="4"/>
            <w:tcBorders>
              <w:top w:val="nil"/>
              <w:left w:val="nil"/>
              <w:bottom w:val="single" w:sz="4" w:space="0" w:color="auto"/>
              <w:right w:val="single" w:sz="8" w:space="0" w:color="auto"/>
            </w:tcBorders>
            <w:shd w:val="clear" w:color="000000" w:fill="FFFF99"/>
            <w:noWrap/>
            <w:vAlign w:val="center"/>
            <w:hideMark/>
          </w:tcPr>
          <w:p w:rsidR="00477C27" w:rsidRPr="00972782" w:rsidRDefault="00477C27" w:rsidP="00477C27">
            <w:pPr>
              <w:jc w:val="right"/>
              <w:rPr>
                <w:rFonts w:ascii="Calibri" w:hAnsi="Calibri" w:cs="Calibri"/>
                <w:b/>
                <w:bCs/>
                <w:sz w:val="18"/>
                <w:szCs w:val="18"/>
                <w:u w:val="single"/>
              </w:rPr>
            </w:pPr>
            <w:r w:rsidRPr="00972782">
              <w:rPr>
                <w:rFonts w:ascii="Calibri" w:hAnsi="Calibri" w:cs="Calibri"/>
                <w:b/>
                <w:bCs/>
                <w:sz w:val="18"/>
                <w:szCs w:val="18"/>
                <w:u w:val="single"/>
              </w:rPr>
              <w:t>-36,07%</w:t>
            </w:r>
          </w:p>
        </w:tc>
      </w:tr>
      <w:tr w:rsidR="00477C27" w:rsidRPr="00972782" w:rsidTr="00477C27">
        <w:trPr>
          <w:gridAfter w:val="4"/>
          <w:wAfter w:w="1100" w:type="dxa"/>
          <w:trHeight w:val="30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jc w:val="both"/>
              <w:rPr>
                <w:rFonts w:ascii="Calibri" w:hAnsi="Calibri" w:cs="Calibri"/>
              </w:rPr>
            </w:pPr>
            <w:r w:rsidRPr="00972782">
              <w:rPr>
                <w:rFonts w:ascii="Calibri" w:hAnsi="Calibri" w:cs="Calibri"/>
              </w:rPr>
              <w:t>1.</w:t>
            </w:r>
          </w:p>
        </w:tc>
        <w:tc>
          <w:tcPr>
            <w:tcW w:w="5705" w:type="dxa"/>
            <w:gridSpan w:val="5"/>
            <w:tcBorders>
              <w:top w:val="nil"/>
              <w:left w:val="nil"/>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rPr>
            </w:pPr>
            <w:r w:rsidRPr="00972782">
              <w:rPr>
                <w:rFonts w:ascii="Calibri" w:hAnsi="Calibri" w:cs="Calibri"/>
              </w:rPr>
              <w:t xml:space="preserve">Προμηθευτές </w:t>
            </w:r>
          </w:p>
        </w:tc>
        <w:tc>
          <w:tcPr>
            <w:tcW w:w="2268" w:type="dxa"/>
            <w:gridSpan w:val="4"/>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1.056.414,27</w:t>
            </w:r>
          </w:p>
        </w:tc>
        <w:tc>
          <w:tcPr>
            <w:tcW w:w="2291" w:type="dxa"/>
            <w:gridSpan w:val="5"/>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565.303,07</w:t>
            </w:r>
          </w:p>
        </w:tc>
        <w:tc>
          <w:tcPr>
            <w:tcW w:w="164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354.666,79</w:t>
            </w:r>
          </w:p>
        </w:tc>
        <w:tc>
          <w:tcPr>
            <w:tcW w:w="1585" w:type="dxa"/>
            <w:gridSpan w:val="4"/>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-37,26%</w:t>
            </w:r>
          </w:p>
        </w:tc>
      </w:tr>
      <w:tr w:rsidR="00477C27" w:rsidRPr="00972782" w:rsidTr="00477C27">
        <w:trPr>
          <w:gridAfter w:val="4"/>
          <w:wAfter w:w="1100" w:type="dxa"/>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jc w:val="both"/>
              <w:rPr>
                <w:rFonts w:ascii="Calibri" w:hAnsi="Calibri" w:cs="Calibri"/>
              </w:rPr>
            </w:pPr>
            <w:r w:rsidRPr="00972782">
              <w:rPr>
                <w:rFonts w:ascii="Calibri" w:hAnsi="Calibri" w:cs="Calibri"/>
              </w:rPr>
              <w:t>2.</w:t>
            </w:r>
          </w:p>
        </w:tc>
        <w:tc>
          <w:tcPr>
            <w:tcW w:w="5705" w:type="dxa"/>
            <w:gridSpan w:val="5"/>
            <w:tcBorders>
              <w:top w:val="nil"/>
              <w:left w:val="nil"/>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rPr>
            </w:pPr>
            <w:r w:rsidRPr="00972782">
              <w:rPr>
                <w:rFonts w:ascii="Calibri" w:hAnsi="Calibri" w:cs="Calibri"/>
              </w:rPr>
              <w:t xml:space="preserve">Υποχρεώσεις από φόρους τέλη </w:t>
            </w:r>
          </w:p>
        </w:tc>
        <w:tc>
          <w:tcPr>
            <w:tcW w:w="2268" w:type="dxa"/>
            <w:gridSpan w:val="4"/>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60.485,73</w:t>
            </w:r>
          </w:p>
        </w:tc>
        <w:tc>
          <w:tcPr>
            <w:tcW w:w="2291" w:type="dxa"/>
            <w:gridSpan w:val="5"/>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57.817,80</w:t>
            </w:r>
          </w:p>
        </w:tc>
        <w:tc>
          <w:tcPr>
            <w:tcW w:w="164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43.570,07</w:t>
            </w:r>
          </w:p>
        </w:tc>
        <w:tc>
          <w:tcPr>
            <w:tcW w:w="1585" w:type="dxa"/>
            <w:gridSpan w:val="4"/>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-24,64%</w:t>
            </w:r>
          </w:p>
        </w:tc>
      </w:tr>
      <w:tr w:rsidR="00477C27" w:rsidRPr="00972782" w:rsidTr="00477C27">
        <w:trPr>
          <w:gridAfter w:val="4"/>
          <w:wAfter w:w="1100" w:type="dxa"/>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jc w:val="both"/>
              <w:rPr>
                <w:rFonts w:ascii="Calibri" w:hAnsi="Calibri" w:cs="Calibri"/>
              </w:rPr>
            </w:pPr>
            <w:r w:rsidRPr="00972782">
              <w:rPr>
                <w:rFonts w:ascii="Calibri" w:hAnsi="Calibri" w:cs="Calibri"/>
              </w:rPr>
              <w:t>3.</w:t>
            </w:r>
          </w:p>
        </w:tc>
        <w:tc>
          <w:tcPr>
            <w:tcW w:w="5705" w:type="dxa"/>
            <w:gridSpan w:val="5"/>
            <w:tcBorders>
              <w:top w:val="nil"/>
              <w:left w:val="nil"/>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rPr>
            </w:pPr>
            <w:r w:rsidRPr="00972782">
              <w:rPr>
                <w:rFonts w:ascii="Calibri" w:hAnsi="Calibri" w:cs="Calibri"/>
              </w:rPr>
              <w:t xml:space="preserve">Ασφαλιστικοί οργανισμοί </w:t>
            </w:r>
          </w:p>
        </w:tc>
        <w:tc>
          <w:tcPr>
            <w:tcW w:w="2268" w:type="dxa"/>
            <w:gridSpan w:val="4"/>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65.674,94</w:t>
            </w:r>
          </w:p>
        </w:tc>
        <w:tc>
          <w:tcPr>
            <w:tcW w:w="2291" w:type="dxa"/>
            <w:gridSpan w:val="5"/>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846,21</w:t>
            </w:r>
          </w:p>
        </w:tc>
        <w:tc>
          <w:tcPr>
            <w:tcW w:w="164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-99,73</w:t>
            </w:r>
          </w:p>
        </w:tc>
        <w:tc>
          <w:tcPr>
            <w:tcW w:w="1585" w:type="dxa"/>
            <w:gridSpan w:val="4"/>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-111,79%</w:t>
            </w:r>
          </w:p>
        </w:tc>
      </w:tr>
      <w:tr w:rsidR="00477C27" w:rsidRPr="00972782" w:rsidTr="00477C27">
        <w:trPr>
          <w:gridAfter w:val="4"/>
          <w:wAfter w:w="1100" w:type="dxa"/>
          <w:trHeight w:val="260"/>
          <w:jc w:val="center"/>
        </w:trPr>
        <w:tc>
          <w:tcPr>
            <w:tcW w:w="391" w:type="dxa"/>
            <w:tcBorders>
              <w:top w:val="nil"/>
              <w:left w:val="single" w:sz="8" w:space="0" w:color="auto"/>
              <w:bottom w:val="single" w:sz="4" w:space="0" w:color="auto"/>
              <w:right w:val="single" w:sz="4" w:space="0" w:color="auto"/>
            </w:tcBorders>
            <w:shd w:val="clear" w:color="000000" w:fill="FFFFFF"/>
            <w:noWrap/>
            <w:vAlign w:val="center"/>
            <w:hideMark/>
          </w:tcPr>
          <w:p w:rsidR="00477C27" w:rsidRPr="00972782" w:rsidRDefault="00477C27" w:rsidP="00477C27">
            <w:pPr>
              <w:jc w:val="both"/>
              <w:rPr>
                <w:rFonts w:ascii="Calibri" w:hAnsi="Calibri" w:cs="Calibri"/>
              </w:rPr>
            </w:pPr>
            <w:r w:rsidRPr="00972782">
              <w:rPr>
                <w:rFonts w:ascii="Calibri" w:hAnsi="Calibri" w:cs="Calibri"/>
              </w:rPr>
              <w:t>4.</w:t>
            </w:r>
          </w:p>
        </w:tc>
        <w:tc>
          <w:tcPr>
            <w:tcW w:w="5705" w:type="dxa"/>
            <w:gridSpan w:val="5"/>
            <w:tcBorders>
              <w:top w:val="nil"/>
              <w:left w:val="nil"/>
              <w:bottom w:val="single" w:sz="4" w:space="0" w:color="auto"/>
              <w:right w:val="single" w:sz="4" w:space="0" w:color="auto"/>
            </w:tcBorders>
            <w:shd w:val="clear" w:color="000000" w:fill="FFFFFF"/>
            <w:vAlign w:val="center"/>
            <w:hideMark/>
          </w:tcPr>
          <w:p w:rsidR="00477C27" w:rsidRPr="00972782" w:rsidRDefault="00477C27" w:rsidP="00477C27">
            <w:pPr>
              <w:rPr>
                <w:rFonts w:ascii="Calibri" w:hAnsi="Calibri" w:cs="Calibri"/>
              </w:rPr>
            </w:pPr>
            <w:r w:rsidRPr="00972782">
              <w:rPr>
                <w:rFonts w:ascii="Calibri" w:hAnsi="Calibri" w:cs="Calibri"/>
              </w:rPr>
              <w:t xml:space="preserve">Λοιπές βραχυπρόθεσμες υποχρεώσεις </w:t>
            </w:r>
          </w:p>
        </w:tc>
        <w:tc>
          <w:tcPr>
            <w:tcW w:w="2268" w:type="dxa"/>
            <w:gridSpan w:val="4"/>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62.373,34</w:t>
            </w:r>
          </w:p>
        </w:tc>
        <w:tc>
          <w:tcPr>
            <w:tcW w:w="2291" w:type="dxa"/>
            <w:gridSpan w:val="5"/>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17.668,05</w:t>
            </w:r>
          </w:p>
        </w:tc>
        <w:tc>
          <w:tcPr>
            <w:tcW w:w="1640" w:type="dxa"/>
            <w:gridSpan w:val="3"/>
            <w:tcBorders>
              <w:top w:val="nil"/>
              <w:left w:val="nil"/>
              <w:bottom w:val="single" w:sz="4" w:space="0" w:color="auto"/>
              <w:right w:val="single" w:sz="4"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12.044,16</w:t>
            </w:r>
          </w:p>
        </w:tc>
        <w:tc>
          <w:tcPr>
            <w:tcW w:w="1585" w:type="dxa"/>
            <w:gridSpan w:val="4"/>
            <w:tcBorders>
              <w:top w:val="nil"/>
              <w:left w:val="nil"/>
              <w:bottom w:val="single" w:sz="4" w:space="0" w:color="auto"/>
              <w:right w:val="single" w:sz="8" w:space="0" w:color="auto"/>
            </w:tcBorders>
            <w:shd w:val="clear" w:color="000000" w:fill="FFFFFF"/>
            <w:noWrap/>
            <w:vAlign w:val="center"/>
            <w:hideMark/>
          </w:tcPr>
          <w:p w:rsidR="00477C27" w:rsidRPr="00972782" w:rsidRDefault="00477C27" w:rsidP="00477C27">
            <w:pPr>
              <w:jc w:val="right"/>
              <w:rPr>
                <w:rFonts w:ascii="Calibri" w:hAnsi="Calibri" w:cs="Calibri"/>
                <w:sz w:val="18"/>
                <w:szCs w:val="18"/>
              </w:rPr>
            </w:pPr>
            <w:r w:rsidRPr="00972782">
              <w:rPr>
                <w:rFonts w:ascii="Calibri" w:hAnsi="Calibri" w:cs="Calibri"/>
                <w:sz w:val="18"/>
                <w:szCs w:val="18"/>
              </w:rPr>
              <w:t>-31,83%</w:t>
            </w:r>
          </w:p>
        </w:tc>
      </w:tr>
    </w:tbl>
    <w:p w:rsidR="00296ABF" w:rsidRPr="00296ABF" w:rsidRDefault="00296ABF" w:rsidP="00296ABF">
      <w:pPr>
        <w:tabs>
          <w:tab w:val="center" w:pos="7002"/>
        </w:tabs>
        <w:rPr>
          <w:rFonts w:ascii="Calibri" w:hAnsi="Calibri" w:cs="Calibri"/>
          <w:sz w:val="24"/>
        </w:rPr>
        <w:sectPr w:rsidR="00296ABF" w:rsidRPr="00296ABF" w:rsidSect="00585B59">
          <w:pgSz w:w="16840" w:h="11907" w:orient="landscape" w:code="9"/>
          <w:pgMar w:top="1361" w:right="1418" w:bottom="1361" w:left="1418" w:header="720" w:footer="720" w:gutter="0"/>
          <w:cols w:space="720"/>
        </w:sectPr>
      </w:pPr>
      <w:r>
        <w:rPr>
          <w:rFonts w:ascii="Calibri" w:hAnsi="Calibri" w:cs="Calibri"/>
          <w:sz w:val="24"/>
        </w:rPr>
        <w:tab/>
      </w:r>
    </w:p>
    <w:p w:rsidR="00477C27" w:rsidRDefault="00477C27" w:rsidP="00477C27">
      <w:pPr>
        <w:spacing w:before="120" w:after="120" w:line="360" w:lineRule="auto"/>
        <w:jc w:val="center"/>
        <w:rPr>
          <w:rFonts w:ascii="Calibri" w:hAnsi="Calibri" w:cs="Calibri"/>
          <w:b/>
          <w:bCs/>
          <w:sz w:val="24"/>
          <w:szCs w:val="24"/>
        </w:rPr>
      </w:pPr>
      <w:r>
        <w:rPr>
          <w:rFonts w:ascii="Calibri" w:hAnsi="Calibri" w:cs="Calibri"/>
          <w:b/>
          <w:bCs/>
          <w:sz w:val="24"/>
          <w:szCs w:val="24"/>
        </w:rPr>
        <w:lastRenderedPageBreak/>
        <w:t xml:space="preserve">Πίνακας 4.1. </w:t>
      </w:r>
      <w:proofErr w:type="spellStart"/>
      <w:r>
        <w:rPr>
          <w:rFonts w:ascii="Calibri" w:hAnsi="Calibri" w:cs="Calibri"/>
          <w:b/>
          <w:bCs/>
          <w:sz w:val="24"/>
          <w:szCs w:val="24"/>
        </w:rPr>
        <w:t>Στοχοθεσία</w:t>
      </w:r>
      <w:proofErr w:type="spellEnd"/>
      <w:r>
        <w:rPr>
          <w:rFonts w:ascii="Calibri" w:hAnsi="Calibri" w:cs="Calibri"/>
          <w:b/>
          <w:bCs/>
          <w:sz w:val="24"/>
          <w:szCs w:val="24"/>
        </w:rPr>
        <w:t xml:space="preserve"> οικονομικών αποτελεσμάτων</w:t>
      </w:r>
    </w:p>
    <w:tbl>
      <w:tblPr>
        <w:tblW w:w="9600" w:type="dxa"/>
        <w:jc w:val="center"/>
        <w:tblLook w:val="04A0"/>
      </w:tblPr>
      <w:tblGrid>
        <w:gridCol w:w="593"/>
        <w:gridCol w:w="3078"/>
        <w:gridCol w:w="1083"/>
        <w:gridCol w:w="951"/>
        <w:gridCol w:w="951"/>
        <w:gridCol w:w="951"/>
        <w:gridCol w:w="951"/>
        <w:gridCol w:w="1042"/>
      </w:tblGrid>
      <w:tr w:rsidR="00477C27" w:rsidRPr="00C35D60" w:rsidTr="00477C27">
        <w:trPr>
          <w:trHeight w:val="690"/>
          <w:jc w:val="center"/>
        </w:trPr>
        <w:tc>
          <w:tcPr>
            <w:tcW w:w="580" w:type="dxa"/>
            <w:tcBorders>
              <w:top w:val="single" w:sz="4" w:space="0" w:color="auto"/>
              <w:left w:val="single" w:sz="4" w:space="0" w:color="auto"/>
              <w:bottom w:val="double" w:sz="6" w:space="0" w:color="auto"/>
              <w:right w:val="single" w:sz="4" w:space="0" w:color="auto"/>
            </w:tcBorders>
            <w:shd w:val="clear" w:color="000000" w:fill="D9D9D9"/>
            <w:noWrap/>
            <w:vAlign w:val="center"/>
            <w:hideMark/>
          </w:tcPr>
          <w:p w:rsidR="00477C27" w:rsidRPr="00C35D60" w:rsidRDefault="00477C27" w:rsidP="00477C27">
            <w:pPr>
              <w:jc w:val="center"/>
              <w:rPr>
                <w:rFonts w:ascii="Calibri" w:hAnsi="Calibri" w:cs="Calibri"/>
                <w:b/>
                <w:bCs/>
                <w:color w:val="000000"/>
                <w:sz w:val="18"/>
                <w:szCs w:val="18"/>
              </w:rPr>
            </w:pPr>
            <w:proofErr w:type="spellStart"/>
            <w:r w:rsidRPr="00C35D60">
              <w:rPr>
                <w:rFonts w:ascii="Calibri" w:hAnsi="Calibri" w:cs="Calibri"/>
                <w:b/>
                <w:bCs/>
                <w:color w:val="000000"/>
                <w:sz w:val="18"/>
                <w:szCs w:val="18"/>
              </w:rPr>
              <w:t>Γραμ</w:t>
            </w:r>
            <w:proofErr w:type="spellEnd"/>
          </w:p>
        </w:tc>
        <w:tc>
          <w:tcPr>
            <w:tcW w:w="3580" w:type="dxa"/>
            <w:tcBorders>
              <w:top w:val="single" w:sz="4" w:space="0" w:color="auto"/>
              <w:left w:val="nil"/>
              <w:bottom w:val="double" w:sz="6" w:space="0" w:color="auto"/>
              <w:right w:val="single" w:sz="4" w:space="0" w:color="auto"/>
            </w:tcBorders>
            <w:shd w:val="clear" w:color="000000" w:fill="D9D9D9"/>
            <w:vAlign w:val="center"/>
            <w:hideMark/>
          </w:tcPr>
          <w:p w:rsidR="00477C27" w:rsidRPr="00C35D60" w:rsidRDefault="00477C27" w:rsidP="00477C27">
            <w:pPr>
              <w:jc w:val="center"/>
              <w:rPr>
                <w:rFonts w:ascii="Calibri" w:hAnsi="Calibri" w:cs="Calibri"/>
                <w:b/>
                <w:bCs/>
                <w:color w:val="000000"/>
                <w:sz w:val="18"/>
                <w:szCs w:val="18"/>
              </w:rPr>
            </w:pPr>
            <w:r w:rsidRPr="00C35D60">
              <w:rPr>
                <w:rFonts w:ascii="Calibri" w:hAnsi="Calibri" w:cs="Calibri"/>
                <w:b/>
                <w:bCs/>
                <w:color w:val="000000"/>
                <w:sz w:val="18"/>
                <w:szCs w:val="18"/>
              </w:rPr>
              <w:t>ΣΤΟΧΟΘΕΣΙΑ ΕΣΟΔΩΝ</w:t>
            </w:r>
          </w:p>
        </w:tc>
        <w:tc>
          <w:tcPr>
            <w:tcW w:w="960" w:type="dxa"/>
            <w:tcBorders>
              <w:top w:val="single" w:sz="4" w:space="0" w:color="auto"/>
              <w:left w:val="nil"/>
              <w:bottom w:val="double" w:sz="6" w:space="0" w:color="auto"/>
              <w:right w:val="single" w:sz="4" w:space="0" w:color="auto"/>
            </w:tcBorders>
            <w:shd w:val="clear" w:color="000000" w:fill="D9D9D9"/>
            <w:vAlign w:val="center"/>
            <w:hideMark/>
          </w:tcPr>
          <w:p w:rsidR="00477C27" w:rsidRPr="00C35D60" w:rsidRDefault="00477C27" w:rsidP="00477C27">
            <w:pPr>
              <w:jc w:val="center"/>
              <w:rPr>
                <w:rFonts w:ascii="Calibri" w:hAnsi="Calibri" w:cs="Calibri"/>
                <w:b/>
                <w:bCs/>
                <w:color w:val="000000"/>
                <w:sz w:val="18"/>
                <w:szCs w:val="18"/>
              </w:rPr>
            </w:pPr>
            <w:r w:rsidRPr="00C35D60">
              <w:rPr>
                <w:rFonts w:ascii="Calibri" w:hAnsi="Calibri" w:cs="Calibri"/>
                <w:b/>
                <w:bCs/>
                <w:color w:val="000000"/>
                <w:sz w:val="18"/>
                <w:szCs w:val="18"/>
              </w:rPr>
              <w:t xml:space="preserve">Τρέχουσα </w:t>
            </w:r>
            <w:proofErr w:type="spellStart"/>
            <w:r w:rsidRPr="00C35D60">
              <w:rPr>
                <w:rFonts w:ascii="Calibri" w:hAnsi="Calibri" w:cs="Calibri"/>
                <w:b/>
                <w:bCs/>
                <w:color w:val="000000"/>
                <w:sz w:val="18"/>
                <w:szCs w:val="18"/>
              </w:rPr>
              <w:t>Στοχοθεσία</w:t>
            </w:r>
            <w:proofErr w:type="spellEnd"/>
          </w:p>
        </w:tc>
        <w:tc>
          <w:tcPr>
            <w:tcW w:w="920" w:type="dxa"/>
            <w:tcBorders>
              <w:top w:val="single" w:sz="4" w:space="0" w:color="auto"/>
              <w:left w:val="nil"/>
              <w:bottom w:val="double" w:sz="6" w:space="0" w:color="auto"/>
              <w:right w:val="single" w:sz="4" w:space="0" w:color="auto"/>
            </w:tcBorders>
            <w:shd w:val="clear" w:color="000000" w:fill="D9D9D9"/>
            <w:noWrap/>
            <w:vAlign w:val="center"/>
            <w:hideMark/>
          </w:tcPr>
          <w:p w:rsidR="00477C27" w:rsidRPr="00C35D60" w:rsidRDefault="00477C27" w:rsidP="00477C27">
            <w:pPr>
              <w:jc w:val="center"/>
              <w:rPr>
                <w:rFonts w:ascii="Calibri" w:hAnsi="Calibri" w:cs="Calibri"/>
                <w:b/>
                <w:bCs/>
                <w:color w:val="000000"/>
                <w:sz w:val="18"/>
                <w:szCs w:val="18"/>
              </w:rPr>
            </w:pPr>
            <w:proofErr w:type="spellStart"/>
            <w:r w:rsidRPr="00C35D60">
              <w:rPr>
                <w:rFonts w:ascii="Calibri" w:hAnsi="Calibri" w:cs="Calibri"/>
                <w:b/>
                <w:bCs/>
                <w:color w:val="000000"/>
                <w:sz w:val="18"/>
                <w:szCs w:val="18"/>
              </w:rPr>
              <w:t>Ιούλ</w:t>
            </w:r>
            <w:proofErr w:type="spellEnd"/>
          </w:p>
        </w:tc>
        <w:tc>
          <w:tcPr>
            <w:tcW w:w="840" w:type="dxa"/>
            <w:tcBorders>
              <w:top w:val="single" w:sz="4" w:space="0" w:color="auto"/>
              <w:left w:val="nil"/>
              <w:bottom w:val="double" w:sz="6" w:space="0" w:color="auto"/>
              <w:right w:val="single" w:sz="4" w:space="0" w:color="auto"/>
            </w:tcBorders>
            <w:shd w:val="clear" w:color="000000" w:fill="D9D9D9"/>
            <w:noWrap/>
            <w:vAlign w:val="center"/>
            <w:hideMark/>
          </w:tcPr>
          <w:p w:rsidR="00477C27" w:rsidRPr="00C35D60" w:rsidRDefault="00477C27" w:rsidP="00477C27">
            <w:pPr>
              <w:jc w:val="center"/>
              <w:rPr>
                <w:rFonts w:ascii="Calibri" w:hAnsi="Calibri" w:cs="Calibri"/>
                <w:b/>
                <w:bCs/>
                <w:color w:val="000000"/>
                <w:sz w:val="18"/>
                <w:szCs w:val="18"/>
              </w:rPr>
            </w:pPr>
            <w:r w:rsidRPr="00C35D60">
              <w:rPr>
                <w:rFonts w:ascii="Calibri" w:hAnsi="Calibri" w:cs="Calibri"/>
                <w:b/>
                <w:bCs/>
                <w:color w:val="000000"/>
                <w:sz w:val="18"/>
                <w:szCs w:val="18"/>
              </w:rPr>
              <w:t>Αυγ</w:t>
            </w:r>
          </w:p>
        </w:tc>
        <w:tc>
          <w:tcPr>
            <w:tcW w:w="860" w:type="dxa"/>
            <w:tcBorders>
              <w:top w:val="single" w:sz="4" w:space="0" w:color="auto"/>
              <w:left w:val="nil"/>
              <w:bottom w:val="double" w:sz="6" w:space="0" w:color="auto"/>
              <w:right w:val="single" w:sz="4" w:space="0" w:color="auto"/>
            </w:tcBorders>
            <w:shd w:val="clear" w:color="000000" w:fill="D9D9D9"/>
            <w:noWrap/>
            <w:vAlign w:val="center"/>
            <w:hideMark/>
          </w:tcPr>
          <w:p w:rsidR="00477C27" w:rsidRPr="00C35D60" w:rsidRDefault="00477C27" w:rsidP="00477C27">
            <w:pPr>
              <w:jc w:val="center"/>
              <w:rPr>
                <w:rFonts w:ascii="Calibri" w:hAnsi="Calibri" w:cs="Calibri"/>
                <w:b/>
                <w:bCs/>
                <w:color w:val="000000"/>
                <w:sz w:val="18"/>
                <w:szCs w:val="18"/>
              </w:rPr>
            </w:pPr>
            <w:proofErr w:type="spellStart"/>
            <w:r w:rsidRPr="00C35D60">
              <w:rPr>
                <w:rFonts w:ascii="Calibri" w:hAnsi="Calibri" w:cs="Calibri"/>
                <w:b/>
                <w:bCs/>
                <w:color w:val="000000"/>
                <w:sz w:val="18"/>
                <w:szCs w:val="18"/>
              </w:rPr>
              <w:t>Σεπτ</w:t>
            </w:r>
            <w:proofErr w:type="spellEnd"/>
          </w:p>
        </w:tc>
        <w:tc>
          <w:tcPr>
            <w:tcW w:w="900" w:type="dxa"/>
            <w:tcBorders>
              <w:top w:val="single" w:sz="4" w:space="0" w:color="auto"/>
              <w:left w:val="nil"/>
              <w:bottom w:val="double" w:sz="6" w:space="0" w:color="auto"/>
              <w:right w:val="single" w:sz="4" w:space="0" w:color="auto"/>
            </w:tcBorders>
            <w:shd w:val="clear" w:color="000000" w:fill="D9D9D9"/>
            <w:noWrap/>
            <w:vAlign w:val="center"/>
            <w:hideMark/>
          </w:tcPr>
          <w:p w:rsidR="00477C27" w:rsidRPr="00C35D60" w:rsidRDefault="00477C27" w:rsidP="00477C27">
            <w:pPr>
              <w:jc w:val="center"/>
              <w:rPr>
                <w:rFonts w:ascii="Calibri" w:hAnsi="Calibri" w:cs="Calibri"/>
                <w:b/>
                <w:bCs/>
                <w:color w:val="000000"/>
                <w:sz w:val="18"/>
                <w:szCs w:val="18"/>
              </w:rPr>
            </w:pPr>
            <w:r w:rsidRPr="00C35D60">
              <w:rPr>
                <w:rFonts w:ascii="Calibri" w:hAnsi="Calibri" w:cs="Calibri"/>
                <w:b/>
                <w:bCs/>
                <w:color w:val="000000"/>
                <w:sz w:val="18"/>
                <w:szCs w:val="18"/>
              </w:rPr>
              <w:t>Γ τρίμηνο</w:t>
            </w:r>
          </w:p>
        </w:tc>
        <w:tc>
          <w:tcPr>
            <w:tcW w:w="960" w:type="dxa"/>
            <w:tcBorders>
              <w:top w:val="single" w:sz="4" w:space="0" w:color="auto"/>
              <w:left w:val="nil"/>
              <w:bottom w:val="double" w:sz="6" w:space="0" w:color="auto"/>
              <w:right w:val="single" w:sz="4" w:space="0" w:color="auto"/>
            </w:tcBorders>
            <w:shd w:val="clear" w:color="000000" w:fill="D9D9D9"/>
            <w:noWrap/>
            <w:vAlign w:val="center"/>
            <w:hideMark/>
          </w:tcPr>
          <w:p w:rsidR="00477C27" w:rsidRPr="00C35D60" w:rsidRDefault="00477C27" w:rsidP="00477C27">
            <w:pPr>
              <w:jc w:val="center"/>
              <w:rPr>
                <w:rFonts w:ascii="Calibri" w:hAnsi="Calibri" w:cs="Calibri"/>
                <w:b/>
                <w:bCs/>
                <w:color w:val="000000"/>
                <w:sz w:val="18"/>
                <w:szCs w:val="18"/>
              </w:rPr>
            </w:pPr>
            <w:r w:rsidRPr="00C35D60">
              <w:rPr>
                <w:rFonts w:ascii="Calibri" w:hAnsi="Calibri" w:cs="Calibri"/>
                <w:b/>
                <w:bCs/>
                <w:color w:val="000000"/>
                <w:sz w:val="18"/>
                <w:szCs w:val="18"/>
              </w:rPr>
              <w:t>9μηνο</w:t>
            </w:r>
          </w:p>
        </w:tc>
      </w:tr>
      <w:tr w:rsidR="00477C27" w:rsidRPr="00C35D60" w:rsidTr="00477C27">
        <w:trPr>
          <w:trHeight w:val="4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77C27" w:rsidRPr="00C35D60" w:rsidRDefault="00477C27" w:rsidP="00477C27">
            <w:pPr>
              <w:jc w:val="center"/>
              <w:rPr>
                <w:rFonts w:ascii="Calibri" w:hAnsi="Calibri" w:cs="Calibri"/>
                <w:b/>
                <w:bCs/>
                <w:color w:val="000000"/>
                <w:sz w:val="18"/>
                <w:szCs w:val="18"/>
              </w:rPr>
            </w:pPr>
            <w:r w:rsidRPr="00C35D60">
              <w:rPr>
                <w:rFonts w:ascii="Calibri" w:hAnsi="Calibri" w:cs="Calibri"/>
                <w:b/>
                <w:bCs/>
                <w:color w:val="000000"/>
                <w:sz w:val="18"/>
                <w:szCs w:val="18"/>
              </w:rPr>
              <w:t>1</w:t>
            </w:r>
          </w:p>
        </w:tc>
        <w:tc>
          <w:tcPr>
            <w:tcW w:w="3580" w:type="dxa"/>
            <w:tcBorders>
              <w:top w:val="nil"/>
              <w:left w:val="nil"/>
              <w:bottom w:val="single" w:sz="4" w:space="0" w:color="auto"/>
              <w:right w:val="single" w:sz="4" w:space="0" w:color="auto"/>
            </w:tcBorders>
            <w:shd w:val="clear" w:color="000000" w:fill="FFFFFF"/>
            <w:vAlign w:val="center"/>
            <w:hideMark/>
          </w:tcPr>
          <w:p w:rsidR="00477C27" w:rsidRPr="00C35D60" w:rsidRDefault="00477C27" w:rsidP="00477C27">
            <w:pPr>
              <w:rPr>
                <w:rFonts w:ascii="Calibri" w:hAnsi="Calibri" w:cs="Calibri"/>
                <w:color w:val="000000"/>
                <w:sz w:val="18"/>
                <w:szCs w:val="18"/>
              </w:rPr>
            </w:pPr>
            <w:r w:rsidRPr="00C35D60">
              <w:rPr>
                <w:rFonts w:ascii="Calibri" w:hAnsi="Calibri" w:cs="Calibri"/>
                <w:color w:val="000000"/>
                <w:sz w:val="18"/>
                <w:szCs w:val="18"/>
              </w:rPr>
              <w:t xml:space="preserve">Επιχορηγήσεις από τακτικό </w:t>
            </w:r>
            <w:proofErr w:type="spellStart"/>
            <w:r w:rsidRPr="00C35D60">
              <w:rPr>
                <w:rFonts w:ascii="Calibri" w:hAnsi="Calibri" w:cs="Calibri"/>
                <w:color w:val="000000"/>
                <w:sz w:val="18"/>
                <w:szCs w:val="18"/>
              </w:rPr>
              <w:t>προυπολογισμό</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rsidR="00477C27" w:rsidRPr="00C35D60" w:rsidRDefault="00477C27" w:rsidP="00477C27">
            <w:pPr>
              <w:jc w:val="right"/>
              <w:rPr>
                <w:rFonts w:ascii="Calibri" w:hAnsi="Calibri" w:cs="Calibri"/>
                <w:color w:val="000000"/>
                <w:sz w:val="18"/>
                <w:szCs w:val="18"/>
              </w:rPr>
            </w:pPr>
            <w:r w:rsidRPr="00C35D60">
              <w:rPr>
                <w:rFonts w:ascii="Calibri" w:hAnsi="Calibri" w:cs="Calibri"/>
                <w:color w:val="000000"/>
                <w:sz w:val="18"/>
                <w:szCs w:val="18"/>
              </w:rPr>
              <w:t>5.954.499</w:t>
            </w:r>
          </w:p>
        </w:tc>
        <w:tc>
          <w:tcPr>
            <w:tcW w:w="920" w:type="dxa"/>
            <w:tcBorders>
              <w:top w:val="nil"/>
              <w:left w:val="nil"/>
              <w:bottom w:val="single" w:sz="4" w:space="0" w:color="auto"/>
              <w:right w:val="single" w:sz="4" w:space="0" w:color="auto"/>
            </w:tcBorders>
            <w:shd w:val="clear" w:color="000000" w:fill="FFFFFF"/>
            <w:noWrap/>
            <w:vAlign w:val="center"/>
            <w:hideMark/>
          </w:tcPr>
          <w:p w:rsidR="00477C27" w:rsidRPr="00C35D60" w:rsidRDefault="00477C27" w:rsidP="00477C27">
            <w:pPr>
              <w:jc w:val="right"/>
              <w:rPr>
                <w:rFonts w:ascii="Calibri" w:hAnsi="Calibri" w:cs="Calibri"/>
                <w:color w:val="000000"/>
                <w:sz w:val="18"/>
                <w:szCs w:val="18"/>
              </w:rPr>
            </w:pPr>
            <w:r w:rsidRPr="00C35D60">
              <w:rPr>
                <w:rFonts w:ascii="Calibri" w:hAnsi="Calibri" w:cs="Calibri"/>
                <w:color w:val="000000"/>
                <w:sz w:val="18"/>
                <w:szCs w:val="18"/>
              </w:rPr>
              <w:t>605.000</w:t>
            </w:r>
          </w:p>
        </w:tc>
        <w:tc>
          <w:tcPr>
            <w:tcW w:w="840" w:type="dxa"/>
            <w:tcBorders>
              <w:top w:val="nil"/>
              <w:left w:val="nil"/>
              <w:bottom w:val="single" w:sz="4" w:space="0" w:color="auto"/>
              <w:right w:val="single" w:sz="4" w:space="0" w:color="auto"/>
            </w:tcBorders>
            <w:shd w:val="clear" w:color="000000" w:fill="FFFFFF"/>
            <w:noWrap/>
            <w:vAlign w:val="center"/>
            <w:hideMark/>
          </w:tcPr>
          <w:p w:rsidR="00477C27" w:rsidRPr="00C35D60" w:rsidRDefault="00477C27" w:rsidP="00477C27">
            <w:pPr>
              <w:jc w:val="right"/>
              <w:rPr>
                <w:rFonts w:ascii="Calibri" w:hAnsi="Calibri" w:cs="Calibri"/>
                <w:color w:val="000000"/>
                <w:sz w:val="18"/>
                <w:szCs w:val="18"/>
              </w:rPr>
            </w:pPr>
            <w:r w:rsidRPr="00C35D60">
              <w:rPr>
                <w:rFonts w:ascii="Calibri" w:hAnsi="Calibri" w:cs="Calibri"/>
                <w:color w:val="000000"/>
                <w:sz w:val="18"/>
                <w:szCs w:val="18"/>
              </w:rPr>
              <w:t>605.000</w:t>
            </w:r>
          </w:p>
        </w:tc>
        <w:tc>
          <w:tcPr>
            <w:tcW w:w="860" w:type="dxa"/>
            <w:tcBorders>
              <w:top w:val="nil"/>
              <w:left w:val="nil"/>
              <w:bottom w:val="single" w:sz="4" w:space="0" w:color="auto"/>
              <w:right w:val="single" w:sz="4" w:space="0" w:color="auto"/>
            </w:tcBorders>
            <w:shd w:val="clear" w:color="000000" w:fill="FFFFFF"/>
            <w:noWrap/>
            <w:vAlign w:val="center"/>
            <w:hideMark/>
          </w:tcPr>
          <w:p w:rsidR="00477C27" w:rsidRPr="00C35D60" w:rsidRDefault="00477C27" w:rsidP="00477C27">
            <w:pPr>
              <w:jc w:val="right"/>
              <w:rPr>
                <w:rFonts w:ascii="Calibri" w:hAnsi="Calibri" w:cs="Calibri"/>
                <w:color w:val="000000"/>
                <w:sz w:val="18"/>
                <w:szCs w:val="18"/>
              </w:rPr>
            </w:pPr>
            <w:r w:rsidRPr="00C35D60">
              <w:rPr>
                <w:rFonts w:ascii="Calibri" w:hAnsi="Calibri" w:cs="Calibri"/>
                <w:color w:val="000000"/>
                <w:sz w:val="18"/>
                <w:szCs w:val="18"/>
              </w:rPr>
              <w:t>428.000</w:t>
            </w:r>
          </w:p>
        </w:tc>
        <w:tc>
          <w:tcPr>
            <w:tcW w:w="900" w:type="dxa"/>
            <w:tcBorders>
              <w:top w:val="nil"/>
              <w:left w:val="nil"/>
              <w:bottom w:val="single" w:sz="4" w:space="0" w:color="auto"/>
              <w:right w:val="single" w:sz="4" w:space="0" w:color="auto"/>
            </w:tcBorders>
            <w:shd w:val="clear" w:color="000000" w:fill="FFFFFF"/>
            <w:noWrap/>
            <w:vAlign w:val="center"/>
            <w:hideMark/>
          </w:tcPr>
          <w:p w:rsidR="00477C27" w:rsidRPr="00C35D60" w:rsidRDefault="00477C27" w:rsidP="00477C27">
            <w:pPr>
              <w:jc w:val="right"/>
              <w:rPr>
                <w:rFonts w:ascii="Calibri" w:hAnsi="Calibri" w:cs="Calibri"/>
                <w:color w:val="000000"/>
                <w:sz w:val="18"/>
                <w:szCs w:val="18"/>
              </w:rPr>
            </w:pPr>
            <w:r w:rsidRPr="00C35D60">
              <w:rPr>
                <w:rFonts w:ascii="Calibri" w:hAnsi="Calibri" w:cs="Calibri"/>
                <w:color w:val="000000"/>
                <w:sz w:val="18"/>
                <w:szCs w:val="18"/>
              </w:rPr>
              <w:t>1.638.000</w:t>
            </w:r>
          </w:p>
        </w:tc>
        <w:tc>
          <w:tcPr>
            <w:tcW w:w="960" w:type="dxa"/>
            <w:tcBorders>
              <w:top w:val="nil"/>
              <w:left w:val="nil"/>
              <w:bottom w:val="single" w:sz="4" w:space="0" w:color="auto"/>
              <w:right w:val="single" w:sz="4" w:space="0" w:color="auto"/>
            </w:tcBorders>
            <w:shd w:val="clear" w:color="000000" w:fill="FFFFFF"/>
            <w:noWrap/>
            <w:vAlign w:val="center"/>
            <w:hideMark/>
          </w:tcPr>
          <w:p w:rsidR="00477C27" w:rsidRPr="00C35D60" w:rsidRDefault="00477C27" w:rsidP="00477C27">
            <w:pPr>
              <w:jc w:val="right"/>
              <w:rPr>
                <w:rFonts w:ascii="Calibri" w:hAnsi="Calibri" w:cs="Calibri"/>
                <w:color w:val="000000"/>
                <w:sz w:val="18"/>
                <w:szCs w:val="18"/>
              </w:rPr>
            </w:pPr>
            <w:r w:rsidRPr="00C35D60">
              <w:rPr>
                <w:rFonts w:ascii="Calibri" w:hAnsi="Calibri" w:cs="Calibri"/>
                <w:color w:val="000000"/>
                <w:sz w:val="18"/>
                <w:szCs w:val="18"/>
              </w:rPr>
              <w:t>4.449.987</w:t>
            </w:r>
          </w:p>
        </w:tc>
      </w:tr>
      <w:tr w:rsidR="00477C27" w:rsidRPr="00C35D60" w:rsidTr="00477C27">
        <w:trPr>
          <w:trHeight w:val="5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77C27" w:rsidRPr="00C35D60" w:rsidRDefault="00477C27" w:rsidP="00477C27">
            <w:pPr>
              <w:jc w:val="center"/>
              <w:rPr>
                <w:rFonts w:ascii="Calibri" w:hAnsi="Calibri" w:cs="Calibri"/>
                <w:color w:val="000000"/>
                <w:sz w:val="18"/>
                <w:szCs w:val="18"/>
              </w:rPr>
            </w:pPr>
            <w:r w:rsidRPr="00C35D60">
              <w:rPr>
                <w:rFonts w:ascii="Calibri" w:hAnsi="Calibri" w:cs="Calibri"/>
                <w:color w:val="000000"/>
                <w:sz w:val="18"/>
                <w:szCs w:val="18"/>
              </w:rPr>
              <w:t>2</w:t>
            </w:r>
          </w:p>
        </w:tc>
        <w:tc>
          <w:tcPr>
            <w:tcW w:w="3580" w:type="dxa"/>
            <w:tcBorders>
              <w:top w:val="nil"/>
              <w:left w:val="nil"/>
              <w:bottom w:val="single" w:sz="4" w:space="0" w:color="auto"/>
              <w:right w:val="single" w:sz="4" w:space="0" w:color="auto"/>
            </w:tcBorders>
            <w:shd w:val="clear" w:color="auto" w:fill="auto"/>
            <w:vAlign w:val="center"/>
            <w:hideMark/>
          </w:tcPr>
          <w:p w:rsidR="00477C27" w:rsidRPr="00C35D60" w:rsidRDefault="00477C27" w:rsidP="00477C27">
            <w:pPr>
              <w:rPr>
                <w:rFonts w:ascii="Calibri" w:hAnsi="Calibri" w:cs="Calibri"/>
                <w:color w:val="000000"/>
                <w:sz w:val="18"/>
                <w:szCs w:val="18"/>
              </w:rPr>
            </w:pPr>
            <w:r w:rsidRPr="00C35D60">
              <w:rPr>
                <w:rFonts w:ascii="Calibri" w:hAnsi="Calibri" w:cs="Calibri"/>
                <w:color w:val="000000"/>
                <w:sz w:val="18"/>
                <w:szCs w:val="18"/>
              </w:rPr>
              <w:t>Επιχορηγήσεις από ΠΔΕ και από προγράμματα Ε.Ε.</w:t>
            </w:r>
          </w:p>
        </w:tc>
        <w:tc>
          <w:tcPr>
            <w:tcW w:w="960" w:type="dxa"/>
            <w:tcBorders>
              <w:top w:val="nil"/>
              <w:left w:val="nil"/>
              <w:bottom w:val="single" w:sz="4" w:space="0" w:color="auto"/>
              <w:right w:val="single" w:sz="4" w:space="0" w:color="auto"/>
            </w:tcBorders>
            <w:shd w:val="clear" w:color="auto" w:fill="auto"/>
            <w:noWrap/>
            <w:vAlign w:val="center"/>
            <w:hideMark/>
          </w:tcPr>
          <w:p w:rsidR="00477C27" w:rsidRPr="00C35D60" w:rsidRDefault="00477C27" w:rsidP="00477C27">
            <w:pPr>
              <w:jc w:val="right"/>
              <w:rPr>
                <w:rFonts w:ascii="Calibri" w:hAnsi="Calibri" w:cs="Calibri"/>
                <w:color w:val="000000"/>
                <w:sz w:val="18"/>
                <w:szCs w:val="18"/>
              </w:rPr>
            </w:pPr>
            <w:r w:rsidRPr="00C35D60">
              <w:rPr>
                <w:rFonts w:ascii="Calibri" w:hAnsi="Calibri" w:cs="Calibri"/>
                <w:color w:val="000000"/>
                <w:sz w:val="18"/>
                <w:szCs w:val="18"/>
              </w:rPr>
              <w:t>7.654.644</w:t>
            </w:r>
          </w:p>
        </w:tc>
        <w:tc>
          <w:tcPr>
            <w:tcW w:w="920" w:type="dxa"/>
            <w:tcBorders>
              <w:top w:val="nil"/>
              <w:left w:val="nil"/>
              <w:bottom w:val="single" w:sz="4" w:space="0" w:color="auto"/>
              <w:right w:val="single" w:sz="4" w:space="0" w:color="auto"/>
            </w:tcBorders>
            <w:shd w:val="clear" w:color="000000" w:fill="FFFFFF"/>
            <w:noWrap/>
            <w:vAlign w:val="center"/>
            <w:hideMark/>
          </w:tcPr>
          <w:p w:rsidR="00477C27" w:rsidRPr="00C35D60" w:rsidRDefault="00477C27" w:rsidP="00477C27">
            <w:pPr>
              <w:jc w:val="right"/>
              <w:rPr>
                <w:rFonts w:ascii="Calibri" w:hAnsi="Calibri" w:cs="Calibri"/>
                <w:color w:val="000000"/>
                <w:sz w:val="18"/>
                <w:szCs w:val="18"/>
              </w:rPr>
            </w:pPr>
            <w:r w:rsidRPr="00C35D60">
              <w:rPr>
                <w:rFonts w:ascii="Calibri" w:hAnsi="Calibri" w:cs="Calibri"/>
                <w:color w:val="000000"/>
                <w:sz w:val="18"/>
                <w:szCs w:val="18"/>
              </w:rPr>
              <w:t>600.000</w:t>
            </w:r>
          </w:p>
        </w:tc>
        <w:tc>
          <w:tcPr>
            <w:tcW w:w="840" w:type="dxa"/>
            <w:tcBorders>
              <w:top w:val="nil"/>
              <w:left w:val="nil"/>
              <w:bottom w:val="single" w:sz="4" w:space="0" w:color="auto"/>
              <w:right w:val="single" w:sz="4" w:space="0" w:color="auto"/>
            </w:tcBorders>
            <w:shd w:val="clear" w:color="000000" w:fill="FFFFFF"/>
            <w:noWrap/>
            <w:vAlign w:val="center"/>
            <w:hideMark/>
          </w:tcPr>
          <w:p w:rsidR="00477C27" w:rsidRPr="00C35D60" w:rsidRDefault="00477C27" w:rsidP="00477C27">
            <w:pPr>
              <w:jc w:val="right"/>
              <w:rPr>
                <w:rFonts w:ascii="Calibri" w:hAnsi="Calibri" w:cs="Calibri"/>
                <w:color w:val="000000"/>
                <w:sz w:val="18"/>
                <w:szCs w:val="18"/>
              </w:rPr>
            </w:pPr>
            <w:r w:rsidRPr="00C35D60">
              <w:rPr>
                <w:rFonts w:ascii="Calibri" w:hAnsi="Calibri" w:cs="Calibri"/>
                <w:color w:val="000000"/>
                <w:sz w:val="18"/>
                <w:szCs w:val="18"/>
              </w:rPr>
              <w:t>600.000</w:t>
            </w:r>
          </w:p>
        </w:tc>
        <w:tc>
          <w:tcPr>
            <w:tcW w:w="860" w:type="dxa"/>
            <w:tcBorders>
              <w:top w:val="nil"/>
              <w:left w:val="nil"/>
              <w:bottom w:val="single" w:sz="4" w:space="0" w:color="auto"/>
              <w:right w:val="single" w:sz="4" w:space="0" w:color="auto"/>
            </w:tcBorders>
            <w:shd w:val="clear" w:color="000000" w:fill="FFFFFF"/>
            <w:noWrap/>
            <w:vAlign w:val="center"/>
            <w:hideMark/>
          </w:tcPr>
          <w:p w:rsidR="00477C27" w:rsidRPr="00C35D60" w:rsidRDefault="00477C27" w:rsidP="00477C27">
            <w:pPr>
              <w:jc w:val="right"/>
              <w:rPr>
                <w:rFonts w:ascii="Calibri" w:hAnsi="Calibri" w:cs="Calibri"/>
                <w:color w:val="000000"/>
                <w:sz w:val="18"/>
                <w:szCs w:val="18"/>
              </w:rPr>
            </w:pPr>
            <w:r w:rsidRPr="00C35D60">
              <w:rPr>
                <w:rFonts w:ascii="Calibri" w:hAnsi="Calibri" w:cs="Calibri"/>
                <w:color w:val="000000"/>
                <w:sz w:val="18"/>
                <w:szCs w:val="18"/>
              </w:rPr>
              <w:t>650.000</w:t>
            </w:r>
          </w:p>
        </w:tc>
        <w:tc>
          <w:tcPr>
            <w:tcW w:w="900" w:type="dxa"/>
            <w:tcBorders>
              <w:top w:val="nil"/>
              <w:left w:val="nil"/>
              <w:bottom w:val="single" w:sz="4" w:space="0" w:color="auto"/>
              <w:right w:val="single" w:sz="4" w:space="0" w:color="auto"/>
            </w:tcBorders>
            <w:shd w:val="clear" w:color="000000" w:fill="FFFFFF"/>
            <w:noWrap/>
            <w:vAlign w:val="center"/>
            <w:hideMark/>
          </w:tcPr>
          <w:p w:rsidR="00477C27" w:rsidRPr="00C35D60" w:rsidRDefault="00477C27" w:rsidP="00477C27">
            <w:pPr>
              <w:jc w:val="right"/>
              <w:rPr>
                <w:rFonts w:ascii="Calibri" w:hAnsi="Calibri" w:cs="Calibri"/>
                <w:color w:val="000000"/>
                <w:sz w:val="18"/>
                <w:szCs w:val="18"/>
              </w:rPr>
            </w:pPr>
            <w:r w:rsidRPr="00C35D60">
              <w:rPr>
                <w:rFonts w:ascii="Calibri" w:hAnsi="Calibri" w:cs="Calibri"/>
                <w:color w:val="000000"/>
                <w:sz w:val="18"/>
                <w:szCs w:val="18"/>
              </w:rPr>
              <w:t>1.850.000</w:t>
            </w:r>
          </w:p>
        </w:tc>
        <w:tc>
          <w:tcPr>
            <w:tcW w:w="960" w:type="dxa"/>
            <w:tcBorders>
              <w:top w:val="nil"/>
              <w:left w:val="nil"/>
              <w:bottom w:val="single" w:sz="4" w:space="0" w:color="auto"/>
              <w:right w:val="single" w:sz="4" w:space="0" w:color="auto"/>
            </w:tcBorders>
            <w:shd w:val="clear" w:color="000000" w:fill="FFFFFF"/>
            <w:noWrap/>
            <w:vAlign w:val="center"/>
            <w:hideMark/>
          </w:tcPr>
          <w:p w:rsidR="00477C27" w:rsidRPr="00C35D60" w:rsidRDefault="00477C27" w:rsidP="00477C27">
            <w:pPr>
              <w:jc w:val="right"/>
              <w:rPr>
                <w:rFonts w:ascii="Calibri" w:hAnsi="Calibri" w:cs="Calibri"/>
                <w:color w:val="000000"/>
                <w:sz w:val="18"/>
                <w:szCs w:val="18"/>
              </w:rPr>
            </w:pPr>
            <w:r w:rsidRPr="00C35D60">
              <w:rPr>
                <w:rFonts w:ascii="Calibri" w:hAnsi="Calibri" w:cs="Calibri"/>
                <w:color w:val="000000"/>
                <w:sz w:val="18"/>
                <w:szCs w:val="18"/>
              </w:rPr>
              <w:t>3.915.562</w:t>
            </w:r>
          </w:p>
        </w:tc>
      </w:tr>
      <w:tr w:rsidR="00477C27" w:rsidRPr="00C35D60" w:rsidTr="00477C27">
        <w:trPr>
          <w:trHeight w:val="4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77C27" w:rsidRPr="00C35D60" w:rsidRDefault="00477C27" w:rsidP="00477C27">
            <w:pPr>
              <w:jc w:val="center"/>
              <w:rPr>
                <w:rFonts w:ascii="Calibri" w:hAnsi="Calibri" w:cs="Calibri"/>
                <w:color w:val="000000"/>
                <w:sz w:val="18"/>
                <w:szCs w:val="18"/>
              </w:rPr>
            </w:pPr>
            <w:r w:rsidRPr="00C35D60">
              <w:rPr>
                <w:rFonts w:ascii="Calibri" w:hAnsi="Calibri" w:cs="Calibri"/>
                <w:color w:val="000000"/>
                <w:sz w:val="18"/>
                <w:szCs w:val="18"/>
              </w:rPr>
              <w:t>3α</w:t>
            </w:r>
          </w:p>
        </w:tc>
        <w:tc>
          <w:tcPr>
            <w:tcW w:w="3580" w:type="dxa"/>
            <w:tcBorders>
              <w:top w:val="nil"/>
              <w:left w:val="nil"/>
              <w:bottom w:val="single" w:sz="4" w:space="0" w:color="auto"/>
              <w:right w:val="single" w:sz="4" w:space="0" w:color="auto"/>
            </w:tcBorders>
            <w:shd w:val="clear" w:color="auto" w:fill="auto"/>
            <w:vAlign w:val="center"/>
            <w:hideMark/>
          </w:tcPr>
          <w:p w:rsidR="00477C27" w:rsidRPr="00C35D60" w:rsidRDefault="00477C27" w:rsidP="00477C27">
            <w:pPr>
              <w:rPr>
                <w:rFonts w:ascii="Calibri" w:hAnsi="Calibri" w:cs="Calibri"/>
                <w:color w:val="000000"/>
                <w:sz w:val="18"/>
                <w:szCs w:val="18"/>
              </w:rPr>
            </w:pPr>
            <w:proofErr w:type="spellStart"/>
            <w:r w:rsidRPr="00C35D60">
              <w:rPr>
                <w:rFonts w:ascii="Calibri" w:hAnsi="Calibri" w:cs="Calibri"/>
                <w:color w:val="000000"/>
                <w:sz w:val="18"/>
                <w:szCs w:val="18"/>
              </w:rPr>
              <w:t>Ιδια</w:t>
            </w:r>
            <w:proofErr w:type="spellEnd"/>
            <w:r w:rsidRPr="00C35D60">
              <w:rPr>
                <w:rFonts w:ascii="Calibri" w:hAnsi="Calibri" w:cs="Calibri"/>
                <w:color w:val="000000"/>
                <w:sz w:val="18"/>
                <w:szCs w:val="18"/>
              </w:rPr>
              <w:t xml:space="preserve"> </w:t>
            </w:r>
            <w:proofErr w:type="spellStart"/>
            <w:r w:rsidRPr="00C35D60">
              <w:rPr>
                <w:rFonts w:ascii="Calibri" w:hAnsi="Calibri" w:cs="Calibri"/>
                <w:color w:val="000000"/>
                <w:sz w:val="18"/>
                <w:szCs w:val="18"/>
              </w:rPr>
              <w:t>Εσοδα</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477C27" w:rsidRPr="00C35D60" w:rsidRDefault="00477C27" w:rsidP="00477C27">
            <w:pPr>
              <w:jc w:val="right"/>
              <w:rPr>
                <w:rFonts w:ascii="Calibri" w:hAnsi="Calibri" w:cs="Calibri"/>
                <w:color w:val="000000"/>
                <w:sz w:val="18"/>
                <w:szCs w:val="18"/>
              </w:rPr>
            </w:pPr>
            <w:r w:rsidRPr="00C35D60">
              <w:rPr>
                <w:rFonts w:ascii="Calibri" w:hAnsi="Calibri" w:cs="Calibri"/>
                <w:color w:val="000000"/>
                <w:sz w:val="18"/>
                <w:szCs w:val="18"/>
              </w:rPr>
              <w:t>2.297.606</w:t>
            </w:r>
          </w:p>
        </w:tc>
        <w:tc>
          <w:tcPr>
            <w:tcW w:w="920" w:type="dxa"/>
            <w:tcBorders>
              <w:top w:val="nil"/>
              <w:left w:val="nil"/>
              <w:bottom w:val="single" w:sz="4" w:space="0" w:color="auto"/>
              <w:right w:val="single" w:sz="4" w:space="0" w:color="auto"/>
            </w:tcBorders>
            <w:shd w:val="clear" w:color="000000" w:fill="FFFFFF"/>
            <w:noWrap/>
            <w:vAlign w:val="center"/>
            <w:hideMark/>
          </w:tcPr>
          <w:p w:rsidR="00477C27" w:rsidRPr="00C35D60" w:rsidRDefault="00477C27" w:rsidP="00477C27">
            <w:pPr>
              <w:jc w:val="right"/>
              <w:rPr>
                <w:rFonts w:ascii="Calibri" w:hAnsi="Calibri" w:cs="Calibri"/>
                <w:color w:val="000000"/>
                <w:sz w:val="18"/>
                <w:szCs w:val="18"/>
              </w:rPr>
            </w:pPr>
            <w:r w:rsidRPr="00C35D60">
              <w:rPr>
                <w:rFonts w:ascii="Calibri" w:hAnsi="Calibri" w:cs="Calibri"/>
                <w:color w:val="000000"/>
                <w:sz w:val="18"/>
                <w:szCs w:val="18"/>
              </w:rPr>
              <w:t>260.000</w:t>
            </w:r>
          </w:p>
        </w:tc>
        <w:tc>
          <w:tcPr>
            <w:tcW w:w="840" w:type="dxa"/>
            <w:tcBorders>
              <w:top w:val="nil"/>
              <w:left w:val="nil"/>
              <w:bottom w:val="single" w:sz="4" w:space="0" w:color="auto"/>
              <w:right w:val="single" w:sz="4" w:space="0" w:color="auto"/>
            </w:tcBorders>
            <w:shd w:val="clear" w:color="000000" w:fill="FFFFFF"/>
            <w:noWrap/>
            <w:vAlign w:val="center"/>
            <w:hideMark/>
          </w:tcPr>
          <w:p w:rsidR="00477C27" w:rsidRPr="00C35D60" w:rsidRDefault="00477C27" w:rsidP="00477C27">
            <w:pPr>
              <w:jc w:val="right"/>
              <w:rPr>
                <w:rFonts w:ascii="Calibri" w:hAnsi="Calibri" w:cs="Calibri"/>
                <w:color w:val="000000"/>
                <w:sz w:val="18"/>
                <w:szCs w:val="18"/>
              </w:rPr>
            </w:pPr>
            <w:r w:rsidRPr="00C35D60">
              <w:rPr>
                <w:rFonts w:ascii="Calibri" w:hAnsi="Calibri" w:cs="Calibri"/>
                <w:color w:val="000000"/>
                <w:sz w:val="18"/>
                <w:szCs w:val="18"/>
              </w:rPr>
              <w:t>240.000</w:t>
            </w:r>
          </w:p>
        </w:tc>
        <w:tc>
          <w:tcPr>
            <w:tcW w:w="860" w:type="dxa"/>
            <w:tcBorders>
              <w:top w:val="nil"/>
              <w:left w:val="nil"/>
              <w:bottom w:val="single" w:sz="4" w:space="0" w:color="auto"/>
              <w:right w:val="single" w:sz="4" w:space="0" w:color="auto"/>
            </w:tcBorders>
            <w:shd w:val="clear" w:color="000000" w:fill="FFFFFF"/>
            <w:noWrap/>
            <w:vAlign w:val="center"/>
            <w:hideMark/>
          </w:tcPr>
          <w:p w:rsidR="00477C27" w:rsidRPr="00C35D60" w:rsidRDefault="00477C27" w:rsidP="00477C27">
            <w:pPr>
              <w:jc w:val="right"/>
              <w:rPr>
                <w:rFonts w:ascii="Calibri" w:hAnsi="Calibri" w:cs="Calibri"/>
                <w:color w:val="000000"/>
                <w:sz w:val="18"/>
                <w:szCs w:val="18"/>
              </w:rPr>
            </w:pPr>
            <w:r w:rsidRPr="00C35D60">
              <w:rPr>
                <w:rFonts w:ascii="Calibri" w:hAnsi="Calibri" w:cs="Calibri"/>
                <w:color w:val="000000"/>
                <w:sz w:val="18"/>
                <w:szCs w:val="18"/>
              </w:rPr>
              <w:t>260.000</w:t>
            </w:r>
          </w:p>
        </w:tc>
        <w:tc>
          <w:tcPr>
            <w:tcW w:w="900" w:type="dxa"/>
            <w:tcBorders>
              <w:top w:val="nil"/>
              <w:left w:val="nil"/>
              <w:bottom w:val="single" w:sz="4" w:space="0" w:color="auto"/>
              <w:right w:val="single" w:sz="4" w:space="0" w:color="auto"/>
            </w:tcBorders>
            <w:shd w:val="clear" w:color="000000" w:fill="FFFFFF"/>
            <w:noWrap/>
            <w:vAlign w:val="center"/>
            <w:hideMark/>
          </w:tcPr>
          <w:p w:rsidR="00477C27" w:rsidRPr="00C35D60" w:rsidRDefault="00477C27" w:rsidP="00477C27">
            <w:pPr>
              <w:jc w:val="right"/>
              <w:rPr>
                <w:rFonts w:ascii="Calibri" w:hAnsi="Calibri" w:cs="Calibri"/>
                <w:color w:val="000000"/>
                <w:sz w:val="18"/>
                <w:szCs w:val="18"/>
              </w:rPr>
            </w:pPr>
            <w:r w:rsidRPr="00C35D60">
              <w:rPr>
                <w:rFonts w:ascii="Calibri" w:hAnsi="Calibri" w:cs="Calibri"/>
                <w:color w:val="000000"/>
                <w:sz w:val="18"/>
                <w:szCs w:val="18"/>
              </w:rPr>
              <w:t>760.000</w:t>
            </w:r>
          </w:p>
        </w:tc>
        <w:tc>
          <w:tcPr>
            <w:tcW w:w="960" w:type="dxa"/>
            <w:tcBorders>
              <w:top w:val="nil"/>
              <w:left w:val="nil"/>
              <w:bottom w:val="single" w:sz="4" w:space="0" w:color="auto"/>
              <w:right w:val="single" w:sz="4" w:space="0" w:color="auto"/>
            </w:tcBorders>
            <w:shd w:val="clear" w:color="000000" w:fill="FFFFFF"/>
            <w:noWrap/>
            <w:vAlign w:val="center"/>
            <w:hideMark/>
          </w:tcPr>
          <w:p w:rsidR="00477C27" w:rsidRPr="00C35D60" w:rsidRDefault="00477C27" w:rsidP="00477C27">
            <w:pPr>
              <w:jc w:val="right"/>
              <w:rPr>
                <w:rFonts w:ascii="Calibri" w:hAnsi="Calibri" w:cs="Calibri"/>
                <w:color w:val="000000"/>
                <w:sz w:val="18"/>
                <w:szCs w:val="18"/>
              </w:rPr>
            </w:pPr>
            <w:r w:rsidRPr="00C35D60">
              <w:rPr>
                <w:rFonts w:ascii="Calibri" w:hAnsi="Calibri" w:cs="Calibri"/>
                <w:color w:val="000000"/>
                <w:sz w:val="18"/>
                <w:szCs w:val="18"/>
              </w:rPr>
              <w:t>1.224.346</w:t>
            </w:r>
          </w:p>
        </w:tc>
      </w:tr>
      <w:tr w:rsidR="00477C27" w:rsidRPr="00C35D60" w:rsidTr="00477C27">
        <w:trPr>
          <w:trHeight w:val="48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77C27" w:rsidRPr="00C35D60" w:rsidRDefault="00477C27" w:rsidP="00477C27">
            <w:pPr>
              <w:jc w:val="center"/>
              <w:rPr>
                <w:rFonts w:ascii="Calibri" w:hAnsi="Calibri" w:cs="Calibri"/>
                <w:color w:val="000000"/>
                <w:sz w:val="18"/>
                <w:szCs w:val="18"/>
              </w:rPr>
            </w:pPr>
            <w:r w:rsidRPr="00C35D60">
              <w:rPr>
                <w:rFonts w:ascii="Calibri" w:hAnsi="Calibri" w:cs="Calibri"/>
                <w:color w:val="000000"/>
                <w:sz w:val="18"/>
                <w:szCs w:val="18"/>
              </w:rPr>
              <w:t>3β</w:t>
            </w:r>
          </w:p>
        </w:tc>
        <w:tc>
          <w:tcPr>
            <w:tcW w:w="3580" w:type="dxa"/>
            <w:tcBorders>
              <w:top w:val="nil"/>
              <w:left w:val="nil"/>
              <w:bottom w:val="single" w:sz="4" w:space="0" w:color="auto"/>
              <w:right w:val="single" w:sz="4" w:space="0" w:color="auto"/>
            </w:tcBorders>
            <w:shd w:val="clear" w:color="auto" w:fill="auto"/>
            <w:vAlign w:val="center"/>
            <w:hideMark/>
          </w:tcPr>
          <w:p w:rsidR="00477C27" w:rsidRPr="00C35D60" w:rsidRDefault="00477C27" w:rsidP="00477C27">
            <w:pPr>
              <w:rPr>
                <w:rFonts w:ascii="Calibri" w:hAnsi="Calibri" w:cs="Calibri"/>
                <w:color w:val="000000"/>
                <w:sz w:val="18"/>
                <w:szCs w:val="18"/>
              </w:rPr>
            </w:pPr>
            <w:proofErr w:type="spellStart"/>
            <w:r w:rsidRPr="00C35D60">
              <w:rPr>
                <w:rFonts w:ascii="Calibri" w:hAnsi="Calibri" w:cs="Calibri"/>
                <w:color w:val="000000"/>
                <w:sz w:val="18"/>
                <w:szCs w:val="18"/>
              </w:rPr>
              <w:t>Ιδια</w:t>
            </w:r>
            <w:proofErr w:type="spellEnd"/>
            <w:r w:rsidRPr="00C35D60">
              <w:rPr>
                <w:rFonts w:ascii="Calibri" w:hAnsi="Calibri" w:cs="Calibri"/>
                <w:color w:val="000000"/>
                <w:sz w:val="18"/>
                <w:szCs w:val="18"/>
              </w:rPr>
              <w:t xml:space="preserve"> </w:t>
            </w:r>
            <w:proofErr w:type="spellStart"/>
            <w:r w:rsidRPr="00C35D60">
              <w:rPr>
                <w:rFonts w:ascii="Calibri" w:hAnsi="Calibri" w:cs="Calibri"/>
                <w:color w:val="000000"/>
                <w:sz w:val="18"/>
                <w:szCs w:val="18"/>
              </w:rPr>
              <w:t>Εσοδα</w:t>
            </w:r>
            <w:proofErr w:type="spellEnd"/>
            <w:r w:rsidRPr="00C35D60">
              <w:rPr>
                <w:rFonts w:ascii="Calibri" w:hAnsi="Calibri" w:cs="Calibri"/>
                <w:color w:val="000000"/>
                <w:sz w:val="18"/>
                <w:szCs w:val="18"/>
              </w:rPr>
              <w:t xml:space="preserve"> που βεβαιώνονται και εισπράττονται για πρώτη φορά</w:t>
            </w:r>
          </w:p>
        </w:tc>
        <w:tc>
          <w:tcPr>
            <w:tcW w:w="960" w:type="dxa"/>
            <w:tcBorders>
              <w:top w:val="nil"/>
              <w:left w:val="nil"/>
              <w:bottom w:val="single" w:sz="4" w:space="0" w:color="auto"/>
              <w:right w:val="single" w:sz="4" w:space="0" w:color="auto"/>
            </w:tcBorders>
            <w:shd w:val="clear" w:color="auto" w:fill="auto"/>
            <w:noWrap/>
            <w:vAlign w:val="center"/>
            <w:hideMark/>
          </w:tcPr>
          <w:p w:rsidR="00477C27" w:rsidRPr="00C35D60" w:rsidRDefault="00477C27" w:rsidP="00477C27">
            <w:pPr>
              <w:jc w:val="right"/>
              <w:rPr>
                <w:rFonts w:ascii="Calibri" w:hAnsi="Calibri" w:cs="Calibri"/>
                <w:color w:val="000000"/>
                <w:sz w:val="18"/>
                <w:szCs w:val="18"/>
              </w:rPr>
            </w:pPr>
            <w:r w:rsidRPr="00C35D60">
              <w:rPr>
                <w:rFonts w:ascii="Calibri" w:hAnsi="Calibri" w:cs="Calibri"/>
                <w:color w:val="000000"/>
                <w:sz w:val="18"/>
                <w:szCs w:val="18"/>
              </w:rPr>
              <w:t>758.400</w:t>
            </w:r>
          </w:p>
        </w:tc>
        <w:tc>
          <w:tcPr>
            <w:tcW w:w="920" w:type="dxa"/>
            <w:tcBorders>
              <w:top w:val="nil"/>
              <w:left w:val="nil"/>
              <w:bottom w:val="single" w:sz="4" w:space="0" w:color="auto"/>
              <w:right w:val="single" w:sz="4" w:space="0" w:color="auto"/>
            </w:tcBorders>
            <w:shd w:val="clear" w:color="000000" w:fill="FFFFFF"/>
            <w:noWrap/>
            <w:vAlign w:val="center"/>
            <w:hideMark/>
          </w:tcPr>
          <w:p w:rsidR="00477C27" w:rsidRPr="00C35D60" w:rsidRDefault="00477C27" w:rsidP="00477C27">
            <w:pPr>
              <w:jc w:val="right"/>
              <w:rPr>
                <w:rFonts w:ascii="Calibri" w:hAnsi="Calibri" w:cs="Calibri"/>
                <w:color w:val="000000"/>
                <w:sz w:val="18"/>
                <w:szCs w:val="18"/>
              </w:rPr>
            </w:pPr>
            <w:r w:rsidRPr="00C35D60">
              <w:rPr>
                <w:rFonts w:ascii="Calibri" w:hAnsi="Calibri" w:cs="Calibri"/>
                <w:color w:val="000000"/>
                <w:sz w:val="18"/>
                <w:szCs w:val="18"/>
              </w:rPr>
              <w:t>13.000</w:t>
            </w:r>
          </w:p>
        </w:tc>
        <w:tc>
          <w:tcPr>
            <w:tcW w:w="840" w:type="dxa"/>
            <w:tcBorders>
              <w:top w:val="nil"/>
              <w:left w:val="nil"/>
              <w:bottom w:val="single" w:sz="4" w:space="0" w:color="auto"/>
              <w:right w:val="single" w:sz="4" w:space="0" w:color="auto"/>
            </w:tcBorders>
            <w:shd w:val="clear" w:color="000000" w:fill="FFFFFF"/>
            <w:noWrap/>
            <w:vAlign w:val="center"/>
            <w:hideMark/>
          </w:tcPr>
          <w:p w:rsidR="00477C27" w:rsidRPr="00C35D60" w:rsidRDefault="00477C27" w:rsidP="00477C27">
            <w:pPr>
              <w:jc w:val="right"/>
              <w:rPr>
                <w:rFonts w:ascii="Calibri" w:hAnsi="Calibri" w:cs="Calibri"/>
                <w:color w:val="000000"/>
                <w:sz w:val="18"/>
                <w:szCs w:val="18"/>
              </w:rPr>
            </w:pPr>
            <w:r w:rsidRPr="00C35D60">
              <w:rPr>
                <w:rFonts w:ascii="Calibri" w:hAnsi="Calibri" w:cs="Calibri"/>
                <w:color w:val="000000"/>
                <w:sz w:val="18"/>
                <w:szCs w:val="18"/>
              </w:rPr>
              <w:t>3.500</w:t>
            </w:r>
          </w:p>
        </w:tc>
        <w:tc>
          <w:tcPr>
            <w:tcW w:w="860" w:type="dxa"/>
            <w:tcBorders>
              <w:top w:val="nil"/>
              <w:left w:val="nil"/>
              <w:bottom w:val="single" w:sz="4" w:space="0" w:color="auto"/>
              <w:right w:val="single" w:sz="4" w:space="0" w:color="auto"/>
            </w:tcBorders>
            <w:shd w:val="clear" w:color="000000" w:fill="FFFFFF"/>
            <w:noWrap/>
            <w:vAlign w:val="center"/>
            <w:hideMark/>
          </w:tcPr>
          <w:p w:rsidR="00477C27" w:rsidRPr="00C35D60" w:rsidRDefault="00477C27" w:rsidP="00477C27">
            <w:pPr>
              <w:jc w:val="right"/>
              <w:rPr>
                <w:rFonts w:ascii="Calibri" w:hAnsi="Calibri" w:cs="Calibri"/>
                <w:color w:val="000000"/>
                <w:sz w:val="18"/>
                <w:szCs w:val="18"/>
              </w:rPr>
            </w:pPr>
            <w:r w:rsidRPr="00C35D60">
              <w:rPr>
                <w:rFonts w:ascii="Calibri" w:hAnsi="Calibri" w:cs="Calibri"/>
                <w:color w:val="000000"/>
                <w:sz w:val="18"/>
                <w:szCs w:val="18"/>
              </w:rPr>
              <w:t>11.200</w:t>
            </w:r>
          </w:p>
        </w:tc>
        <w:tc>
          <w:tcPr>
            <w:tcW w:w="900" w:type="dxa"/>
            <w:tcBorders>
              <w:top w:val="nil"/>
              <w:left w:val="nil"/>
              <w:bottom w:val="single" w:sz="4" w:space="0" w:color="auto"/>
              <w:right w:val="single" w:sz="4" w:space="0" w:color="auto"/>
            </w:tcBorders>
            <w:shd w:val="clear" w:color="000000" w:fill="FFFFFF"/>
            <w:noWrap/>
            <w:vAlign w:val="center"/>
            <w:hideMark/>
          </w:tcPr>
          <w:p w:rsidR="00477C27" w:rsidRPr="00C35D60" w:rsidRDefault="00477C27" w:rsidP="00477C27">
            <w:pPr>
              <w:jc w:val="right"/>
              <w:rPr>
                <w:rFonts w:ascii="Calibri" w:hAnsi="Calibri" w:cs="Calibri"/>
                <w:color w:val="000000"/>
                <w:sz w:val="18"/>
                <w:szCs w:val="18"/>
              </w:rPr>
            </w:pPr>
            <w:r w:rsidRPr="00C35D60">
              <w:rPr>
                <w:rFonts w:ascii="Calibri" w:hAnsi="Calibri" w:cs="Calibri"/>
                <w:color w:val="000000"/>
                <w:sz w:val="18"/>
                <w:szCs w:val="18"/>
              </w:rPr>
              <w:t>27.700</w:t>
            </w:r>
          </w:p>
        </w:tc>
        <w:tc>
          <w:tcPr>
            <w:tcW w:w="960" w:type="dxa"/>
            <w:tcBorders>
              <w:top w:val="nil"/>
              <w:left w:val="nil"/>
              <w:bottom w:val="single" w:sz="4" w:space="0" w:color="auto"/>
              <w:right w:val="single" w:sz="4" w:space="0" w:color="auto"/>
            </w:tcBorders>
            <w:shd w:val="clear" w:color="000000" w:fill="FFFFFF"/>
            <w:noWrap/>
            <w:vAlign w:val="center"/>
            <w:hideMark/>
          </w:tcPr>
          <w:p w:rsidR="00477C27" w:rsidRPr="00C35D60" w:rsidRDefault="00477C27" w:rsidP="00477C27">
            <w:pPr>
              <w:jc w:val="right"/>
              <w:rPr>
                <w:rFonts w:ascii="Calibri" w:hAnsi="Calibri" w:cs="Calibri"/>
                <w:color w:val="000000"/>
                <w:sz w:val="18"/>
                <w:szCs w:val="18"/>
              </w:rPr>
            </w:pPr>
            <w:r w:rsidRPr="00C35D60">
              <w:rPr>
                <w:rFonts w:ascii="Calibri" w:hAnsi="Calibri" w:cs="Calibri"/>
                <w:color w:val="000000"/>
                <w:sz w:val="18"/>
                <w:szCs w:val="18"/>
              </w:rPr>
              <w:t>742.462</w:t>
            </w:r>
          </w:p>
        </w:tc>
      </w:tr>
      <w:tr w:rsidR="00477C27" w:rsidRPr="00C35D60" w:rsidTr="00477C27">
        <w:trPr>
          <w:trHeight w:val="52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77C27" w:rsidRPr="00C35D60" w:rsidRDefault="00477C27" w:rsidP="00477C27">
            <w:pPr>
              <w:jc w:val="center"/>
              <w:rPr>
                <w:rFonts w:ascii="Calibri" w:hAnsi="Calibri" w:cs="Calibri"/>
                <w:color w:val="000000"/>
                <w:sz w:val="18"/>
                <w:szCs w:val="18"/>
              </w:rPr>
            </w:pPr>
            <w:r w:rsidRPr="00C35D60">
              <w:rPr>
                <w:rFonts w:ascii="Calibri" w:hAnsi="Calibri" w:cs="Calibri"/>
                <w:color w:val="000000"/>
                <w:sz w:val="18"/>
                <w:szCs w:val="18"/>
              </w:rPr>
              <w:t>4</w:t>
            </w:r>
          </w:p>
        </w:tc>
        <w:tc>
          <w:tcPr>
            <w:tcW w:w="3580" w:type="dxa"/>
            <w:tcBorders>
              <w:top w:val="nil"/>
              <w:left w:val="nil"/>
              <w:bottom w:val="single" w:sz="4" w:space="0" w:color="auto"/>
              <w:right w:val="single" w:sz="4" w:space="0" w:color="auto"/>
            </w:tcBorders>
            <w:shd w:val="clear" w:color="auto" w:fill="auto"/>
            <w:vAlign w:val="center"/>
            <w:hideMark/>
          </w:tcPr>
          <w:p w:rsidR="00477C27" w:rsidRPr="00C35D60" w:rsidRDefault="00477C27" w:rsidP="00477C27">
            <w:pPr>
              <w:rPr>
                <w:rFonts w:ascii="Calibri" w:hAnsi="Calibri" w:cs="Calibri"/>
                <w:color w:val="000000"/>
                <w:sz w:val="18"/>
                <w:szCs w:val="18"/>
              </w:rPr>
            </w:pPr>
            <w:proofErr w:type="spellStart"/>
            <w:r w:rsidRPr="00C35D60">
              <w:rPr>
                <w:rFonts w:ascii="Calibri" w:hAnsi="Calibri" w:cs="Calibri"/>
                <w:color w:val="000000"/>
                <w:sz w:val="18"/>
                <w:szCs w:val="18"/>
              </w:rPr>
              <w:t>Εσοδα</w:t>
            </w:r>
            <w:proofErr w:type="spellEnd"/>
            <w:r w:rsidRPr="00C35D60">
              <w:rPr>
                <w:rFonts w:ascii="Calibri" w:hAnsi="Calibri" w:cs="Calibri"/>
                <w:color w:val="000000"/>
                <w:sz w:val="18"/>
                <w:szCs w:val="18"/>
              </w:rPr>
              <w:t xml:space="preserve"> που προβλέπεται να εισπραχθούν από απαιτήσεις Π.Ο.Ε.</w:t>
            </w:r>
          </w:p>
        </w:tc>
        <w:tc>
          <w:tcPr>
            <w:tcW w:w="960" w:type="dxa"/>
            <w:tcBorders>
              <w:top w:val="nil"/>
              <w:left w:val="nil"/>
              <w:bottom w:val="single" w:sz="4" w:space="0" w:color="auto"/>
              <w:right w:val="single" w:sz="4" w:space="0" w:color="auto"/>
            </w:tcBorders>
            <w:shd w:val="clear" w:color="auto" w:fill="auto"/>
            <w:noWrap/>
            <w:vAlign w:val="center"/>
            <w:hideMark/>
          </w:tcPr>
          <w:p w:rsidR="00477C27" w:rsidRPr="00C35D60" w:rsidRDefault="00477C27" w:rsidP="00477C27">
            <w:pPr>
              <w:jc w:val="right"/>
              <w:rPr>
                <w:rFonts w:ascii="Calibri" w:hAnsi="Calibri" w:cs="Calibri"/>
                <w:color w:val="000000"/>
                <w:sz w:val="18"/>
                <w:szCs w:val="18"/>
              </w:rPr>
            </w:pPr>
            <w:r w:rsidRPr="00C35D60">
              <w:rPr>
                <w:rFonts w:ascii="Calibri" w:hAnsi="Calibri" w:cs="Calibri"/>
                <w:color w:val="000000"/>
                <w:sz w:val="18"/>
                <w:szCs w:val="18"/>
              </w:rPr>
              <w:t>1.172.978</w:t>
            </w:r>
          </w:p>
        </w:tc>
        <w:tc>
          <w:tcPr>
            <w:tcW w:w="920" w:type="dxa"/>
            <w:tcBorders>
              <w:top w:val="nil"/>
              <w:left w:val="nil"/>
              <w:bottom w:val="single" w:sz="4" w:space="0" w:color="auto"/>
              <w:right w:val="single" w:sz="4" w:space="0" w:color="auto"/>
            </w:tcBorders>
            <w:shd w:val="clear" w:color="000000" w:fill="FFFFFF"/>
            <w:noWrap/>
            <w:vAlign w:val="center"/>
            <w:hideMark/>
          </w:tcPr>
          <w:p w:rsidR="00477C27" w:rsidRPr="00C35D60" w:rsidRDefault="00477C27" w:rsidP="00477C27">
            <w:pPr>
              <w:jc w:val="right"/>
              <w:rPr>
                <w:rFonts w:ascii="Calibri" w:hAnsi="Calibri" w:cs="Calibri"/>
                <w:color w:val="000000"/>
                <w:sz w:val="18"/>
                <w:szCs w:val="18"/>
              </w:rPr>
            </w:pPr>
            <w:r w:rsidRPr="00C35D60">
              <w:rPr>
                <w:rFonts w:ascii="Calibri" w:hAnsi="Calibri" w:cs="Calibri"/>
                <w:color w:val="000000"/>
                <w:sz w:val="18"/>
                <w:szCs w:val="18"/>
              </w:rPr>
              <w:t>40.000</w:t>
            </w:r>
          </w:p>
        </w:tc>
        <w:tc>
          <w:tcPr>
            <w:tcW w:w="840" w:type="dxa"/>
            <w:tcBorders>
              <w:top w:val="nil"/>
              <w:left w:val="nil"/>
              <w:bottom w:val="single" w:sz="4" w:space="0" w:color="auto"/>
              <w:right w:val="single" w:sz="4" w:space="0" w:color="auto"/>
            </w:tcBorders>
            <w:shd w:val="clear" w:color="000000" w:fill="FFFFFF"/>
            <w:noWrap/>
            <w:vAlign w:val="center"/>
            <w:hideMark/>
          </w:tcPr>
          <w:p w:rsidR="00477C27" w:rsidRPr="00C35D60" w:rsidRDefault="00477C27" w:rsidP="00477C27">
            <w:pPr>
              <w:jc w:val="right"/>
              <w:rPr>
                <w:rFonts w:ascii="Calibri" w:hAnsi="Calibri" w:cs="Calibri"/>
                <w:color w:val="000000"/>
                <w:sz w:val="18"/>
                <w:szCs w:val="18"/>
              </w:rPr>
            </w:pPr>
            <w:r w:rsidRPr="00C35D60">
              <w:rPr>
                <w:rFonts w:ascii="Calibri" w:hAnsi="Calibri" w:cs="Calibri"/>
                <w:color w:val="000000"/>
                <w:sz w:val="18"/>
                <w:szCs w:val="18"/>
              </w:rPr>
              <w:t>40.000</w:t>
            </w:r>
          </w:p>
        </w:tc>
        <w:tc>
          <w:tcPr>
            <w:tcW w:w="860" w:type="dxa"/>
            <w:tcBorders>
              <w:top w:val="nil"/>
              <w:left w:val="nil"/>
              <w:bottom w:val="single" w:sz="4" w:space="0" w:color="auto"/>
              <w:right w:val="single" w:sz="4" w:space="0" w:color="auto"/>
            </w:tcBorders>
            <w:shd w:val="clear" w:color="000000" w:fill="FFFFFF"/>
            <w:noWrap/>
            <w:vAlign w:val="center"/>
            <w:hideMark/>
          </w:tcPr>
          <w:p w:rsidR="00477C27" w:rsidRPr="00C35D60" w:rsidRDefault="00477C27" w:rsidP="00477C27">
            <w:pPr>
              <w:jc w:val="right"/>
              <w:rPr>
                <w:rFonts w:ascii="Calibri" w:hAnsi="Calibri" w:cs="Calibri"/>
                <w:color w:val="000000"/>
                <w:sz w:val="18"/>
                <w:szCs w:val="18"/>
              </w:rPr>
            </w:pPr>
            <w:r w:rsidRPr="00C35D60">
              <w:rPr>
                <w:rFonts w:ascii="Calibri" w:hAnsi="Calibri" w:cs="Calibri"/>
                <w:color w:val="000000"/>
                <w:sz w:val="18"/>
                <w:szCs w:val="18"/>
              </w:rPr>
              <w:t>30.000</w:t>
            </w:r>
          </w:p>
        </w:tc>
        <w:tc>
          <w:tcPr>
            <w:tcW w:w="900" w:type="dxa"/>
            <w:tcBorders>
              <w:top w:val="nil"/>
              <w:left w:val="nil"/>
              <w:bottom w:val="single" w:sz="4" w:space="0" w:color="auto"/>
              <w:right w:val="single" w:sz="4" w:space="0" w:color="auto"/>
            </w:tcBorders>
            <w:shd w:val="clear" w:color="000000" w:fill="FFFFFF"/>
            <w:noWrap/>
            <w:vAlign w:val="center"/>
            <w:hideMark/>
          </w:tcPr>
          <w:p w:rsidR="00477C27" w:rsidRPr="00C35D60" w:rsidRDefault="00477C27" w:rsidP="00477C27">
            <w:pPr>
              <w:jc w:val="right"/>
              <w:rPr>
                <w:rFonts w:ascii="Calibri" w:hAnsi="Calibri" w:cs="Calibri"/>
                <w:color w:val="000000"/>
                <w:sz w:val="18"/>
                <w:szCs w:val="18"/>
              </w:rPr>
            </w:pPr>
            <w:r w:rsidRPr="00C35D60">
              <w:rPr>
                <w:rFonts w:ascii="Calibri" w:hAnsi="Calibri" w:cs="Calibri"/>
                <w:color w:val="000000"/>
                <w:sz w:val="18"/>
                <w:szCs w:val="18"/>
              </w:rPr>
              <w:t>110.000</w:t>
            </w:r>
          </w:p>
        </w:tc>
        <w:tc>
          <w:tcPr>
            <w:tcW w:w="960" w:type="dxa"/>
            <w:tcBorders>
              <w:top w:val="nil"/>
              <w:left w:val="nil"/>
              <w:bottom w:val="single" w:sz="4" w:space="0" w:color="auto"/>
              <w:right w:val="single" w:sz="4" w:space="0" w:color="auto"/>
            </w:tcBorders>
            <w:shd w:val="clear" w:color="000000" w:fill="FFFFFF"/>
            <w:noWrap/>
            <w:vAlign w:val="center"/>
            <w:hideMark/>
          </w:tcPr>
          <w:p w:rsidR="00477C27" w:rsidRPr="00C35D60" w:rsidRDefault="00477C27" w:rsidP="00477C27">
            <w:pPr>
              <w:jc w:val="right"/>
              <w:rPr>
                <w:rFonts w:ascii="Calibri" w:hAnsi="Calibri" w:cs="Calibri"/>
                <w:color w:val="000000"/>
                <w:sz w:val="18"/>
                <w:szCs w:val="18"/>
              </w:rPr>
            </w:pPr>
            <w:r w:rsidRPr="00C35D60">
              <w:rPr>
                <w:rFonts w:ascii="Calibri" w:hAnsi="Calibri" w:cs="Calibri"/>
                <w:color w:val="000000"/>
                <w:sz w:val="18"/>
                <w:szCs w:val="18"/>
              </w:rPr>
              <w:t>1.099.910</w:t>
            </w:r>
          </w:p>
        </w:tc>
      </w:tr>
      <w:tr w:rsidR="00477C27" w:rsidRPr="00C35D60" w:rsidTr="00477C27">
        <w:trPr>
          <w:trHeight w:val="4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77C27" w:rsidRPr="00C35D60" w:rsidRDefault="00477C27" w:rsidP="00477C27">
            <w:pPr>
              <w:jc w:val="center"/>
              <w:rPr>
                <w:rFonts w:ascii="Calibri" w:hAnsi="Calibri" w:cs="Calibri"/>
                <w:color w:val="000000"/>
                <w:sz w:val="18"/>
                <w:szCs w:val="18"/>
              </w:rPr>
            </w:pPr>
            <w:r w:rsidRPr="00C35D60">
              <w:rPr>
                <w:rFonts w:ascii="Calibri" w:hAnsi="Calibri" w:cs="Calibri"/>
                <w:color w:val="000000"/>
                <w:sz w:val="18"/>
                <w:szCs w:val="18"/>
              </w:rPr>
              <w:t>5</w:t>
            </w:r>
          </w:p>
        </w:tc>
        <w:tc>
          <w:tcPr>
            <w:tcW w:w="3580" w:type="dxa"/>
            <w:tcBorders>
              <w:top w:val="nil"/>
              <w:left w:val="nil"/>
              <w:bottom w:val="single" w:sz="4" w:space="0" w:color="auto"/>
              <w:right w:val="single" w:sz="4" w:space="0" w:color="auto"/>
            </w:tcBorders>
            <w:shd w:val="clear" w:color="auto" w:fill="auto"/>
            <w:vAlign w:val="center"/>
            <w:hideMark/>
          </w:tcPr>
          <w:p w:rsidR="00477C27" w:rsidRPr="00C35D60" w:rsidRDefault="00477C27" w:rsidP="00477C27">
            <w:pPr>
              <w:rPr>
                <w:rFonts w:ascii="Calibri" w:hAnsi="Calibri" w:cs="Calibri"/>
                <w:color w:val="000000"/>
                <w:sz w:val="18"/>
                <w:szCs w:val="18"/>
              </w:rPr>
            </w:pPr>
            <w:r w:rsidRPr="00C35D60">
              <w:rPr>
                <w:rFonts w:ascii="Calibri" w:hAnsi="Calibri" w:cs="Calibri"/>
                <w:color w:val="000000"/>
                <w:sz w:val="18"/>
                <w:szCs w:val="18"/>
              </w:rPr>
              <w:t xml:space="preserve">Λοιπά </w:t>
            </w:r>
            <w:proofErr w:type="spellStart"/>
            <w:r w:rsidRPr="00C35D60">
              <w:rPr>
                <w:rFonts w:ascii="Calibri" w:hAnsi="Calibri" w:cs="Calibri"/>
                <w:color w:val="000000"/>
                <w:sz w:val="18"/>
                <w:szCs w:val="18"/>
              </w:rPr>
              <w:t>Εσοδα</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477C27" w:rsidRPr="00C35D60" w:rsidRDefault="00477C27" w:rsidP="00477C27">
            <w:pPr>
              <w:jc w:val="right"/>
              <w:rPr>
                <w:rFonts w:ascii="Calibri" w:hAnsi="Calibri" w:cs="Calibri"/>
                <w:color w:val="000000"/>
                <w:sz w:val="18"/>
                <w:szCs w:val="18"/>
              </w:rPr>
            </w:pPr>
            <w:r w:rsidRPr="00C35D60">
              <w:rPr>
                <w:rFonts w:ascii="Calibri" w:hAnsi="Calibri" w:cs="Calibri"/>
                <w:color w:val="000000"/>
                <w:sz w:val="18"/>
                <w:szCs w:val="18"/>
              </w:rPr>
              <w:t>3.738.400</w:t>
            </w:r>
          </w:p>
        </w:tc>
        <w:tc>
          <w:tcPr>
            <w:tcW w:w="920" w:type="dxa"/>
            <w:tcBorders>
              <w:top w:val="nil"/>
              <w:left w:val="nil"/>
              <w:bottom w:val="single" w:sz="4" w:space="0" w:color="auto"/>
              <w:right w:val="single" w:sz="4" w:space="0" w:color="auto"/>
            </w:tcBorders>
            <w:shd w:val="clear" w:color="000000" w:fill="FFFFFF"/>
            <w:noWrap/>
            <w:vAlign w:val="center"/>
            <w:hideMark/>
          </w:tcPr>
          <w:p w:rsidR="00477C27" w:rsidRPr="00C35D60" w:rsidRDefault="00477C27" w:rsidP="00477C27">
            <w:pPr>
              <w:jc w:val="right"/>
              <w:rPr>
                <w:rFonts w:ascii="Calibri" w:hAnsi="Calibri" w:cs="Calibri"/>
                <w:color w:val="000000"/>
                <w:sz w:val="18"/>
                <w:szCs w:val="18"/>
              </w:rPr>
            </w:pPr>
            <w:r w:rsidRPr="00C35D60">
              <w:rPr>
                <w:rFonts w:ascii="Calibri" w:hAnsi="Calibri" w:cs="Calibri"/>
                <w:color w:val="000000"/>
                <w:sz w:val="18"/>
                <w:szCs w:val="18"/>
              </w:rPr>
              <w:t>590.000</w:t>
            </w:r>
          </w:p>
        </w:tc>
        <w:tc>
          <w:tcPr>
            <w:tcW w:w="840" w:type="dxa"/>
            <w:tcBorders>
              <w:top w:val="nil"/>
              <w:left w:val="nil"/>
              <w:bottom w:val="single" w:sz="4" w:space="0" w:color="auto"/>
              <w:right w:val="single" w:sz="4" w:space="0" w:color="auto"/>
            </w:tcBorders>
            <w:shd w:val="clear" w:color="000000" w:fill="FFFFFF"/>
            <w:noWrap/>
            <w:vAlign w:val="center"/>
            <w:hideMark/>
          </w:tcPr>
          <w:p w:rsidR="00477C27" w:rsidRPr="00C35D60" w:rsidRDefault="00477C27" w:rsidP="00477C27">
            <w:pPr>
              <w:jc w:val="right"/>
              <w:rPr>
                <w:rFonts w:ascii="Calibri" w:hAnsi="Calibri" w:cs="Calibri"/>
                <w:color w:val="000000"/>
                <w:sz w:val="18"/>
                <w:szCs w:val="18"/>
              </w:rPr>
            </w:pPr>
            <w:r w:rsidRPr="00C35D60">
              <w:rPr>
                <w:rFonts w:ascii="Calibri" w:hAnsi="Calibri" w:cs="Calibri"/>
                <w:color w:val="000000"/>
                <w:sz w:val="18"/>
                <w:szCs w:val="18"/>
              </w:rPr>
              <w:t>220.000</w:t>
            </w:r>
          </w:p>
        </w:tc>
        <w:tc>
          <w:tcPr>
            <w:tcW w:w="860" w:type="dxa"/>
            <w:tcBorders>
              <w:top w:val="nil"/>
              <w:left w:val="nil"/>
              <w:bottom w:val="single" w:sz="4" w:space="0" w:color="auto"/>
              <w:right w:val="single" w:sz="4" w:space="0" w:color="auto"/>
            </w:tcBorders>
            <w:shd w:val="clear" w:color="000000" w:fill="FFFFFF"/>
            <w:noWrap/>
            <w:vAlign w:val="center"/>
            <w:hideMark/>
          </w:tcPr>
          <w:p w:rsidR="00477C27" w:rsidRPr="00C35D60" w:rsidRDefault="00477C27" w:rsidP="00477C27">
            <w:pPr>
              <w:jc w:val="right"/>
              <w:rPr>
                <w:rFonts w:ascii="Calibri" w:hAnsi="Calibri" w:cs="Calibri"/>
                <w:color w:val="000000"/>
                <w:sz w:val="18"/>
                <w:szCs w:val="18"/>
              </w:rPr>
            </w:pPr>
            <w:r w:rsidRPr="00C35D60">
              <w:rPr>
                <w:rFonts w:ascii="Calibri" w:hAnsi="Calibri" w:cs="Calibri"/>
                <w:color w:val="000000"/>
                <w:sz w:val="18"/>
                <w:szCs w:val="18"/>
              </w:rPr>
              <w:t>430.000</w:t>
            </w:r>
          </w:p>
        </w:tc>
        <w:tc>
          <w:tcPr>
            <w:tcW w:w="900" w:type="dxa"/>
            <w:tcBorders>
              <w:top w:val="nil"/>
              <w:left w:val="nil"/>
              <w:bottom w:val="single" w:sz="4" w:space="0" w:color="auto"/>
              <w:right w:val="single" w:sz="4" w:space="0" w:color="auto"/>
            </w:tcBorders>
            <w:shd w:val="clear" w:color="000000" w:fill="FFFFFF"/>
            <w:noWrap/>
            <w:vAlign w:val="center"/>
            <w:hideMark/>
          </w:tcPr>
          <w:p w:rsidR="00477C27" w:rsidRPr="00C35D60" w:rsidRDefault="00477C27" w:rsidP="00477C27">
            <w:pPr>
              <w:jc w:val="right"/>
              <w:rPr>
                <w:rFonts w:ascii="Calibri" w:hAnsi="Calibri" w:cs="Calibri"/>
                <w:color w:val="000000"/>
                <w:sz w:val="18"/>
                <w:szCs w:val="18"/>
              </w:rPr>
            </w:pPr>
            <w:r w:rsidRPr="00C35D60">
              <w:rPr>
                <w:rFonts w:ascii="Calibri" w:hAnsi="Calibri" w:cs="Calibri"/>
                <w:color w:val="000000"/>
                <w:sz w:val="18"/>
                <w:szCs w:val="18"/>
              </w:rPr>
              <w:t>1.240.000</w:t>
            </w:r>
          </w:p>
        </w:tc>
        <w:tc>
          <w:tcPr>
            <w:tcW w:w="960" w:type="dxa"/>
            <w:tcBorders>
              <w:top w:val="nil"/>
              <w:left w:val="nil"/>
              <w:bottom w:val="single" w:sz="4" w:space="0" w:color="auto"/>
              <w:right w:val="single" w:sz="4" w:space="0" w:color="auto"/>
            </w:tcBorders>
            <w:shd w:val="clear" w:color="000000" w:fill="FFFFFF"/>
            <w:noWrap/>
            <w:vAlign w:val="center"/>
            <w:hideMark/>
          </w:tcPr>
          <w:p w:rsidR="00477C27" w:rsidRPr="00C35D60" w:rsidRDefault="00477C27" w:rsidP="00477C27">
            <w:pPr>
              <w:jc w:val="right"/>
              <w:rPr>
                <w:rFonts w:ascii="Calibri" w:hAnsi="Calibri" w:cs="Calibri"/>
                <w:color w:val="000000"/>
                <w:sz w:val="18"/>
                <w:szCs w:val="18"/>
              </w:rPr>
            </w:pPr>
            <w:r w:rsidRPr="00C35D60">
              <w:rPr>
                <w:rFonts w:ascii="Calibri" w:hAnsi="Calibri" w:cs="Calibri"/>
                <w:color w:val="000000"/>
                <w:sz w:val="18"/>
                <w:szCs w:val="18"/>
              </w:rPr>
              <w:t>2.724.282</w:t>
            </w:r>
          </w:p>
        </w:tc>
      </w:tr>
      <w:tr w:rsidR="00477C27" w:rsidRPr="00C35D60" w:rsidTr="00477C27">
        <w:trPr>
          <w:trHeight w:val="43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77C27" w:rsidRPr="00C35D60" w:rsidRDefault="00477C27" w:rsidP="00477C27">
            <w:pPr>
              <w:jc w:val="center"/>
              <w:rPr>
                <w:rFonts w:ascii="Calibri" w:hAnsi="Calibri" w:cs="Calibri"/>
                <w:b/>
                <w:bCs/>
                <w:color w:val="000000"/>
                <w:sz w:val="18"/>
                <w:szCs w:val="18"/>
              </w:rPr>
            </w:pPr>
            <w:r w:rsidRPr="00C35D60">
              <w:rPr>
                <w:rFonts w:ascii="Calibri" w:hAnsi="Calibri" w:cs="Calibri"/>
                <w:b/>
                <w:bCs/>
                <w:color w:val="000000"/>
                <w:sz w:val="18"/>
                <w:szCs w:val="18"/>
              </w:rPr>
              <w:t>Α.1</w:t>
            </w:r>
          </w:p>
        </w:tc>
        <w:tc>
          <w:tcPr>
            <w:tcW w:w="3580" w:type="dxa"/>
            <w:tcBorders>
              <w:top w:val="nil"/>
              <w:left w:val="nil"/>
              <w:bottom w:val="single" w:sz="4" w:space="0" w:color="auto"/>
              <w:right w:val="single" w:sz="4" w:space="0" w:color="auto"/>
            </w:tcBorders>
            <w:shd w:val="clear" w:color="auto" w:fill="auto"/>
            <w:vAlign w:val="center"/>
            <w:hideMark/>
          </w:tcPr>
          <w:p w:rsidR="00477C27" w:rsidRPr="00C35D60" w:rsidRDefault="00477C27" w:rsidP="00477C27">
            <w:pPr>
              <w:rPr>
                <w:rFonts w:ascii="Calibri" w:hAnsi="Calibri" w:cs="Calibri"/>
                <w:b/>
                <w:bCs/>
                <w:color w:val="000000"/>
                <w:sz w:val="18"/>
                <w:szCs w:val="18"/>
              </w:rPr>
            </w:pPr>
            <w:r w:rsidRPr="00C35D60">
              <w:rPr>
                <w:rFonts w:ascii="Calibri" w:hAnsi="Calibri" w:cs="Calibri"/>
                <w:b/>
                <w:bCs/>
                <w:color w:val="000000"/>
                <w:sz w:val="18"/>
                <w:szCs w:val="18"/>
              </w:rPr>
              <w:t>ΣΥΝΟΛΟ ΕΣΟΔΩΝ  ΓΡΑΜΜΕΣ 1-5</w:t>
            </w:r>
          </w:p>
        </w:tc>
        <w:tc>
          <w:tcPr>
            <w:tcW w:w="960" w:type="dxa"/>
            <w:tcBorders>
              <w:top w:val="nil"/>
              <w:left w:val="nil"/>
              <w:bottom w:val="single" w:sz="4" w:space="0" w:color="auto"/>
              <w:right w:val="single" w:sz="4" w:space="0" w:color="auto"/>
            </w:tcBorders>
            <w:shd w:val="clear" w:color="000000" w:fill="D9D9D9"/>
            <w:noWrap/>
            <w:vAlign w:val="center"/>
            <w:hideMark/>
          </w:tcPr>
          <w:p w:rsidR="00477C27" w:rsidRPr="00C35D60" w:rsidRDefault="00477C27" w:rsidP="00477C27">
            <w:pPr>
              <w:jc w:val="right"/>
              <w:rPr>
                <w:rFonts w:ascii="Calibri" w:hAnsi="Calibri" w:cs="Calibri"/>
                <w:b/>
                <w:bCs/>
                <w:color w:val="000000"/>
                <w:sz w:val="18"/>
                <w:szCs w:val="18"/>
              </w:rPr>
            </w:pPr>
            <w:r w:rsidRPr="00C35D60">
              <w:rPr>
                <w:rFonts w:ascii="Calibri" w:hAnsi="Calibri" w:cs="Calibri"/>
                <w:b/>
                <w:bCs/>
                <w:color w:val="000000"/>
                <w:sz w:val="18"/>
                <w:szCs w:val="18"/>
              </w:rPr>
              <w:t>21.576.527</w:t>
            </w:r>
          </w:p>
        </w:tc>
        <w:tc>
          <w:tcPr>
            <w:tcW w:w="920" w:type="dxa"/>
            <w:tcBorders>
              <w:top w:val="nil"/>
              <w:left w:val="nil"/>
              <w:bottom w:val="single" w:sz="4" w:space="0" w:color="auto"/>
              <w:right w:val="single" w:sz="4" w:space="0" w:color="auto"/>
            </w:tcBorders>
            <w:shd w:val="clear" w:color="000000" w:fill="D9D9D9"/>
            <w:noWrap/>
            <w:vAlign w:val="center"/>
            <w:hideMark/>
          </w:tcPr>
          <w:p w:rsidR="00477C27" w:rsidRPr="00C35D60" w:rsidRDefault="00477C27" w:rsidP="00477C27">
            <w:pPr>
              <w:jc w:val="right"/>
              <w:rPr>
                <w:rFonts w:ascii="Calibri" w:hAnsi="Calibri" w:cs="Calibri"/>
                <w:b/>
                <w:bCs/>
                <w:color w:val="000000"/>
                <w:sz w:val="18"/>
                <w:szCs w:val="18"/>
              </w:rPr>
            </w:pPr>
            <w:r w:rsidRPr="00C35D60">
              <w:rPr>
                <w:rFonts w:ascii="Calibri" w:hAnsi="Calibri" w:cs="Calibri"/>
                <w:b/>
                <w:bCs/>
                <w:color w:val="000000"/>
                <w:sz w:val="18"/>
                <w:szCs w:val="18"/>
              </w:rPr>
              <w:t>2.108.000</w:t>
            </w:r>
          </w:p>
        </w:tc>
        <w:tc>
          <w:tcPr>
            <w:tcW w:w="840" w:type="dxa"/>
            <w:tcBorders>
              <w:top w:val="nil"/>
              <w:left w:val="nil"/>
              <w:bottom w:val="single" w:sz="4" w:space="0" w:color="auto"/>
              <w:right w:val="single" w:sz="4" w:space="0" w:color="auto"/>
            </w:tcBorders>
            <w:shd w:val="clear" w:color="000000" w:fill="D9D9D9"/>
            <w:noWrap/>
            <w:vAlign w:val="center"/>
            <w:hideMark/>
          </w:tcPr>
          <w:p w:rsidR="00477C27" w:rsidRPr="00C35D60" w:rsidRDefault="00477C27" w:rsidP="00477C27">
            <w:pPr>
              <w:jc w:val="right"/>
              <w:rPr>
                <w:rFonts w:ascii="Calibri" w:hAnsi="Calibri" w:cs="Calibri"/>
                <w:b/>
                <w:bCs/>
                <w:color w:val="000000"/>
                <w:sz w:val="18"/>
                <w:szCs w:val="18"/>
              </w:rPr>
            </w:pPr>
            <w:r w:rsidRPr="00C35D60">
              <w:rPr>
                <w:rFonts w:ascii="Calibri" w:hAnsi="Calibri" w:cs="Calibri"/>
                <w:b/>
                <w:bCs/>
                <w:color w:val="000000"/>
                <w:sz w:val="18"/>
                <w:szCs w:val="18"/>
              </w:rPr>
              <w:t>1.708.500</w:t>
            </w:r>
          </w:p>
        </w:tc>
        <w:tc>
          <w:tcPr>
            <w:tcW w:w="860" w:type="dxa"/>
            <w:tcBorders>
              <w:top w:val="nil"/>
              <w:left w:val="nil"/>
              <w:bottom w:val="single" w:sz="4" w:space="0" w:color="auto"/>
              <w:right w:val="single" w:sz="4" w:space="0" w:color="auto"/>
            </w:tcBorders>
            <w:shd w:val="clear" w:color="000000" w:fill="D9D9D9"/>
            <w:noWrap/>
            <w:vAlign w:val="center"/>
            <w:hideMark/>
          </w:tcPr>
          <w:p w:rsidR="00477C27" w:rsidRPr="00C35D60" w:rsidRDefault="00477C27" w:rsidP="00477C27">
            <w:pPr>
              <w:jc w:val="right"/>
              <w:rPr>
                <w:rFonts w:ascii="Calibri" w:hAnsi="Calibri" w:cs="Calibri"/>
                <w:b/>
                <w:bCs/>
                <w:color w:val="000000"/>
                <w:sz w:val="18"/>
                <w:szCs w:val="18"/>
              </w:rPr>
            </w:pPr>
            <w:r w:rsidRPr="00C35D60">
              <w:rPr>
                <w:rFonts w:ascii="Calibri" w:hAnsi="Calibri" w:cs="Calibri"/>
                <w:b/>
                <w:bCs/>
                <w:color w:val="000000"/>
                <w:sz w:val="18"/>
                <w:szCs w:val="18"/>
              </w:rPr>
              <w:t>1.809.200</w:t>
            </w:r>
          </w:p>
        </w:tc>
        <w:tc>
          <w:tcPr>
            <w:tcW w:w="900" w:type="dxa"/>
            <w:tcBorders>
              <w:top w:val="nil"/>
              <w:left w:val="nil"/>
              <w:bottom w:val="single" w:sz="4" w:space="0" w:color="auto"/>
              <w:right w:val="single" w:sz="4" w:space="0" w:color="auto"/>
            </w:tcBorders>
            <w:shd w:val="clear" w:color="000000" w:fill="D9D9D9"/>
            <w:noWrap/>
            <w:vAlign w:val="center"/>
            <w:hideMark/>
          </w:tcPr>
          <w:p w:rsidR="00477C27" w:rsidRPr="00C35D60" w:rsidRDefault="00477C27" w:rsidP="00477C27">
            <w:pPr>
              <w:jc w:val="right"/>
              <w:rPr>
                <w:rFonts w:ascii="Calibri" w:hAnsi="Calibri" w:cs="Calibri"/>
                <w:b/>
                <w:bCs/>
                <w:color w:val="000000"/>
                <w:sz w:val="18"/>
                <w:szCs w:val="18"/>
              </w:rPr>
            </w:pPr>
            <w:r w:rsidRPr="00C35D60">
              <w:rPr>
                <w:rFonts w:ascii="Calibri" w:hAnsi="Calibri" w:cs="Calibri"/>
                <w:b/>
                <w:bCs/>
                <w:color w:val="000000"/>
                <w:sz w:val="18"/>
                <w:szCs w:val="18"/>
              </w:rPr>
              <w:t>5.625.700</w:t>
            </w:r>
          </w:p>
        </w:tc>
        <w:tc>
          <w:tcPr>
            <w:tcW w:w="960" w:type="dxa"/>
            <w:tcBorders>
              <w:top w:val="nil"/>
              <w:left w:val="nil"/>
              <w:bottom w:val="single" w:sz="4" w:space="0" w:color="auto"/>
              <w:right w:val="single" w:sz="4" w:space="0" w:color="auto"/>
            </w:tcBorders>
            <w:shd w:val="clear" w:color="000000" w:fill="D9D9D9"/>
            <w:noWrap/>
            <w:vAlign w:val="center"/>
            <w:hideMark/>
          </w:tcPr>
          <w:p w:rsidR="00477C27" w:rsidRPr="00C35D60" w:rsidRDefault="00477C27" w:rsidP="00477C27">
            <w:pPr>
              <w:jc w:val="right"/>
              <w:rPr>
                <w:rFonts w:ascii="Calibri" w:hAnsi="Calibri" w:cs="Calibri"/>
                <w:b/>
                <w:bCs/>
                <w:color w:val="000000"/>
                <w:sz w:val="18"/>
                <w:szCs w:val="18"/>
              </w:rPr>
            </w:pPr>
            <w:r w:rsidRPr="00C35D60">
              <w:rPr>
                <w:rFonts w:ascii="Calibri" w:hAnsi="Calibri" w:cs="Calibri"/>
                <w:b/>
                <w:bCs/>
                <w:color w:val="000000"/>
                <w:sz w:val="18"/>
                <w:szCs w:val="18"/>
              </w:rPr>
              <w:t>14.156.550</w:t>
            </w:r>
          </w:p>
        </w:tc>
      </w:tr>
      <w:tr w:rsidR="00477C27" w:rsidRPr="00C35D60" w:rsidTr="00477C27">
        <w:trPr>
          <w:trHeight w:val="32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77C27" w:rsidRPr="00C35D60" w:rsidRDefault="00477C27" w:rsidP="00477C27">
            <w:pPr>
              <w:jc w:val="center"/>
              <w:rPr>
                <w:rFonts w:ascii="Calibri" w:hAnsi="Calibri" w:cs="Calibri"/>
                <w:b/>
                <w:bCs/>
                <w:color w:val="000000"/>
                <w:sz w:val="18"/>
                <w:szCs w:val="18"/>
              </w:rPr>
            </w:pPr>
            <w:r w:rsidRPr="00C35D60">
              <w:rPr>
                <w:rFonts w:ascii="Calibri" w:hAnsi="Calibri" w:cs="Calibri"/>
                <w:b/>
                <w:bCs/>
                <w:color w:val="000000"/>
                <w:sz w:val="18"/>
                <w:szCs w:val="18"/>
              </w:rPr>
              <w:t>6</w:t>
            </w:r>
          </w:p>
        </w:tc>
        <w:tc>
          <w:tcPr>
            <w:tcW w:w="3580" w:type="dxa"/>
            <w:tcBorders>
              <w:top w:val="nil"/>
              <w:left w:val="nil"/>
              <w:bottom w:val="single" w:sz="4" w:space="0" w:color="auto"/>
              <w:right w:val="single" w:sz="4" w:space="0" w:color="auto"/>
            </w:tcBorders>
            <w:shd w:val="clear" w:color="auto" w:fill="auto"/>
            <w:vAlign w:val="center"/>
            <w:hideMark/>
          </w:tcPr>
          <w:p w:rsidR="00477C27" w:rsidRPr="00C35D60" w:rsidRDefault="00477C27" w:rsidP="00477C27">
            <w:pPr>
              <w:rPr>
                <w:rFonts w:ascii="Calibri" w:hAnsi="Calibri" w:cs="Calibri"/>
                <w:color w:val="000000"/>
                <w:sz w:val="18"/>
                <w:szCs w:val="18"/>
              </w:rPr>
            </w:pPr>
            <w:r w:rsidRPr="00C35D60">
              <w:rPr>
                <w:rFonts w:ascii="Calibri" w:hAnsi="Calibri" w:cs="Calibri"/>
                <w:color w:val="000000"/>
                <w:sz w:val="18"/>
                <w:szCs w:val="18"/>
              </w:rPr>
              <w:t xml:space="preserve">Διαθέσιμα </w:t>
            </w:r>
          </w:p>
        </w:tc>
        <w:tc>
          <w:tcPr>
            <w:tcW w:w="960" w:type="dxa"/>
            <w:tcBorders>
              <w:top w:val="nil"/>
              <w:left w:val="nil"/>
              <w:bottom w:val="single" w:sz="4" w:space="0" w:color="auto"/>
              <w:right w:val="single" w:sz="4" w:space="0" w:color="auto"/>
            </w:tcBorders>
            <w:shd w:val="clear" w:color="000000" w:fill="FFFFFF"/>
            <w:noWrap/>
            <w:vAlign w:val="center"/>
            <w:hideMark/>
          </w:tcPr>
          <w:p w:rsidR="00477C27" w:rsidRPr="00C35D60" w:rsidRDefault="00477C27" w:rsidP="00477C27">
            <w:pPr>
              <w:jc w:val="right"/>
              <w:rPr>
                <w:rFonts w:ascii="Calibri" w:hAnsi="Calibri" w:cs="Calibri"/>
                <w:b/>
                <w:bCs/>
                <w:color w:val="000000"/>
                <w:sz w:val="18"/>
                <w:szCs w:val="18"/>
              </w:rPr>
            </w:pPr>
            <w:r w:rsidRPr="00C35D60">
              <w:rPr>
                <w:rFonts w:ascii="Calibri" w:hAnsi="Calibri" w:cs="Calibri"/>
                <w:b/>
                <w:bCs/>
                <w:color w:val="000000"/>
                <w:sz w:val="18"/>
                <w:szCs w:val="18"/>
              </w:rPr>
              <w:t>5.583.080</w:t>
            </w:r>
          </w:p>
        </w:tc>
        <w:tc>
          <w:tcPr>
            <w:tcW w:w="920" w:type="dxa"/>
            <w:tcBorders>
              <w:top w:val="nil"/>
              <w:left w:val="nil"/>
              <w:bottom w:val="single" w:sz="4" w:space="0" w:color="auto"/>
              <w:right w:val="single" w:sz="4" w:space="0" w:color="auto"/>
            </w:tcBorders>
            <w:shd w:val="clear" w:color="000000" w:fill="FCD5B4"/>
            <w:noWrap/>
            <w:vAlign w:val="center"/>
            <w:hideMark/>
          </w:tcPr>
          <w:p w:rsidR="00477C27" w:rsidRPr="00C35D60" w:rsidRDefault="00477C27" w:rsidP="00477C27">
            <w:pPr>
              <w:rPr>
                <w:rFonts w:ascii="Calibri" w:hAnsi="Calibri" w:cs="Calibri"/>
                <w:b/>
                <w:bCs/>
                <w:color w:val="000000"/>
                <w:sz w:val="18"/>
                <w:szCs w:val="18"/>
              </w:rPr>
            </w:pPr>
            <w:r w:rsidRPr="00C35D60">
              <w:rPr>
                <w:rFonts w:ascii="Calibri" w:hAnsi="Calibri" w:cs="Calibri"/>
                <w:b/>
                <w:bCs/>
                <w:color w:val="000000"/>
                <w:sz w:val="18"/>
                <w:szCs w:val="18"/>
              </w:rPr>
              <w:t> </w:t>
            </w:r>
          </w:p>
        </w:tc>
        <w:tc>
          <w:tcPr>
            <w:tcW w:w="840" w:type="dxa"/>
            <w:tcBorders>
              <w:top w:val="nil"/>
              <w:left w:val="nil"/>
              <w:bottom w:val="single" w:sz="4" w:space="0" w:color="auto"/>
              <w:right w:val="single" w:sz="4" w:space="0" w:color="auto"/>
            </w:tcBorders>
            <w:shd w:val="clear" w:color="000000" w:fill="FCD5B4"/>
            <w:noWrap/>
            <w:vAlign w:val="center"/>
            <w:hideMark/>
          </w:tcPr>
          <w:p w:rsidR="00477C27" w:rsidRPr="00C35D60" w:rsidRDefault="00477C27" w:rsidP="00477C27">
            <w:pPr>
              <w:rPr>
                <w:rFonts w:ascii="Calibri" w:hAnsi="Calibri" w:cs="Calibri"/>
                <w:b/>
                <w:bCs/>
                <w:color w:val="000000"/>
                <w:sz w:val="18"/>
                <w:szCs w:val="18"/>
              </w:rPr>
            </w:pPr>
            <w:r w:rsidRPr="00C35D60">
              <w:rPr>
                <w:rFonts w:ascii="Calibri" w:hAnsi="Calibri" w:cs="Calibri"/>
                <w:b/>
                <w:bCs/>
                <w:color w:val="000000"/>
                <w:sz w:val="18"/>
                <w:szCs w:val="18"/>
              </w:rPr>
              <w:t> </w:t>
            </w:r>
          </w:p>
        </w:tc>
        <w:tc>
          <w:tcPr>
            <w:tcW w:w="860" w:type="dxa"/>
            <w:tcBorders>
              <w:top w:val="nil"/>
              <w:left w:val="nil"/>
              <w:bottom w:val="single" w:sz="4" w:space="0" w:color="auto"/>
              <w:right w:val="single" w:sz="4" w:space="0" w:color="auto"/>
            </w:tcBorders>
            <w:shd w:val="clear" w:color="000000" w:fill="FCD5B4"/>
            <w:noWrap/>
            <w:vAlign w:val="center"/>
            <w:hideMark/>
          </w:tcPr>
          <w:p w:rsidR="00477C27" w:rsidRPr="00C35D60" w:rsidRDefault="00477C27" w:rsidP="00477C27">
            <w:pPr>
              <w:rPr>
                <w:rFonts w:ascii="Calibri" w:hAnsi="Calibri" w:cs="Calibri"/>
                <w:b/>
                <w:bCs/>
                <w:color w:val="000000"/>
                <w:sz w:val="18"/>
                <w:szCs w:val="18"/>
              </w:rPr>
            </w:pPr>
            <w:r w:rsidRPr="00C35D60">
              <w:rPr>
                <w:rFonts w:ascii="Calibri" w:hAnsi="Calibri" w:cs="Calibri"/>
                <w:b/>
                <w:bCs/>
                <w:color w:val="000000"/>
                <w:sz w:val="18"/>
                <w:szCs w:val="18"/>
              </w:rPr>
              <w:t> </w:t>
            </w:r>
          </w:p>
        </w:tc>
        <w:tc>
          <w:tcPr>
            <w:tcW w:w="900" w:type="dxa"/>
            <w:tcBorders>
              <w:top w:val="nil"/>
              <w:left w:val="nil"/>
              <w:bottom w:val="single" w:sz="4" w:space="0" w:color="auto"/>
              <w:right w:val="single" w:sz="4" w:space="0" w:color="auto"/>
            </w:tcBorders>
            <w:shd w:val="clear" w:color="000000" w:fill="FCD5B4"/>
            <w:noWrap/>
            <w:vAlign w:val="center"/>
            <w:hideMark/>
          </w:tcPr>
          <w:p w:rsidR="00477C27" w:rsidRPr="00C35D60" w:rsidRDefault="00477C27" w:rsidP="00477C27">
            <w:pPr>
              <w:rPr>
                <w:rFonts w:ascii="Calibri" w:hAnsi="Calibri" w:cs="Calibri"/>
                <w:b/>
                <w:bCs/>
                <w:color w:val="000000"/>
                <w:sz w:val="18"/>
                <w:szCs w:val="18"/>
              </w:rPr>
            </w:pPr>
            <w:r w:rsidRPr="00C35D60">
              <w:rPr>
                <w:rFonts w:ascii="Calibri" w:hAnsi="Calibri" w:cs="Calibri"/>
                <w:b/>
                <w:bCs/>
                <w:color w:val="000000"/>
                <w:sz w:val="18"/>
                <w:szCs w:val="18"/>
              </w:rPr>
              <w:t> </w:t>
            </w:r>
          </w:p>
        </w:tc>
        <w:tc>
          <w:tcPr>
            <w:tcW w:w="960" w:type="dxa"/>
            <w:tcBorders>
              <w:top w:val="nil"/>
              <w:left w:val="nil"/>
              <w:bottom w:val="single" w:sz="4" w:space="0" w:color="auto"/>
              <w:right w:val="single" w:sz="4" w:space="0" w:color="auto"/>
            </w:tcBorders>
            <w:shd w:val="clear" w:color="000000" w:fill="FCD5B4"/>
            <w:noWrap/>
            <w:vAlign w:val="center"/>
            <w:hideMark/>
          </w:tcPr>
          <w:p w:rsidR="00477C27" w:rsidRPr="00C35D60" w:rsidRDefault="00477C27" w:rsidP="00477C27">
            <w:pPr>
              <w:rPr>
                <w:rFonts w:ascii="Calibri" w:hAnsi="Calibri" w:cs="Calibri"/>
                <w:b/>
                <w:bCs/>
                <w:color w:val="000000"/>
                <w:sz w:val="18"/>
                <w:szCs w:val="18"/>
              </w:rPr>
            </w:pPr>
            <w:r w:rsidRPr="00C35D60">
              <w:rPr>
                <w:rFonts w:ascii="Calibri" w:hAnsi="Calibri" w:cs="Calibri"/>
                <w:b/>
                <w:bCs/>
                <w:color w:val="000000"/>
                <w:sz w:val="18"/>
                <w:szCs w:val="18"/>
              </w:rPr>
              <w:t> </w:t>
            </w:r>
          </w:p>
        </w:tc>
      </w:tr>
      <w:tr w:rsidR="00477C27" w:rsidRPr="00C35D60" w:rsidTr="00477C27">
        <w:trPr>
          <w:trHeight w:val="36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77C27" w:rsidRPr="00C35D60" w:rsidRDefault="00477C27" w:rsidP="00477C27">
            <w:pPr>
              <w:jc w:val="center"/>
              <w:rPr>
                <w:rFonts w:ascii="Calibri" w:hAnsi="Calibri" w:cs="Calibri"/>
                <w:b/>
                <w:bCs/>
                <w:color w:val="000000"/>
                <w:sz w:val="18"/>
                <w:szCs w:val="18"/>
              </w:rPr>
            </w:pPr>
            <w:r w:rsidRPr="00C35D60">
              <w:rPr>
                <w:rFonts w:ascii="Calibri" w:hAnsi="Calibri" w:cs="Calibri"/>
                <w:b/>
                <w:bCs/>
                <w:color w:val="000000"/>
                <w:sz w:val="18"/>
                <w:szCs w:val="18"/>
              </w:rPr>
              <w:t>7</w:t>
            </w:r>
          </w:p>
        </w:tc>
        <w:tc>
          <w:tcPr>
            <w:tcW w:w="3580" w:type="dxa"/>
            <w:tcBorders>
              <w:top w:val="nil"/>
              <w:left w:val="nil"/>
              <w:bottom w:val="single" w:sz="4" w:space="0" w:color="auto"/>
              <w:right w:val="single" w:sz="4" w:space="0" w:color="auto"/>
            </w:tcBorders>
            <w:shd w:val="clear" w:color="auto" w:fill="auto"/>
            <w:vAlign w:val="center"/>
            <w:hideMark/>
          </w:tcPr>
          <w:p w:rsidR="00477C27" w:rsidRPr="00C35D60" w:rsidRDefault="00477C27" w:rsidP="00477C27">
            <w:pPr>
              <w:rPr>
                <w:rFonts w:ascii="Calibri" w:hAnsi="Calibri" w:cs="Calibri"/>
                <w:color w:val="000000"/>
                <w:sz w:val="18"/>
                <w:szCs w:val="18"/>
              </w:rPr>
            </w:pPr>
            <w:r w:rsidRPr="00C35D60">
              <w:rPr>
                <w:rFonts w:ascii="Calibri" w:hAnsi="Calibri" w:cs="Calibri"/>
                <w:color w:val="000000"/>
                <w:sz w:val="18"/>
                <w:szCs w:val="18"/>
              </w:rPr>
              <w:t>Προσαρμοσμένο Χρηματικό Υπόλοιπο</w:t>
            </w:r>
          </w:p>
        </w:tc>
        <w:tc>
          <w:tcPr>
            <w:tcW w:w="960" w:type="dxa"/>
            <w:tcBorders>
              <w:top w:val="nil"/>
              <w:left w:val="nil"/>
              <w:bottom w:val="single" w:sz="4" w:space="0" w:color="auto"/>
              <w:right w:val="single" w:sz="4" w:space="0" w:color="auto"/>
            </w:tcBorders>
            <w:shd w:val="clear" w:color="000000" w:fill="FFFFFF"/>
            <w:noWrap/>
            <w:vAlign w:val="center"/>
            <w:hideMark/>
          </w:tcPr>
          <w:p w:rsidR="00477C27" w:rsidRPr="00C35D60" w:rsidRDefault="00477C27" w:rsidP="00477C27">
            <w:pPr>
              <w:jc w:val="right"/>
              <w:rPr>
                <w:rFonts w:ascii="Calibri" w:hAnsi="Calibri" w:cs="Calibri"/>
                <w:color w:val="000000"/>
                <w:sz w:val="18"/>
                <w:szCs w:val="18"/>
              </w:rPr>
            </w:pPr>
            <w:r w:rsidRPr="00C35D60">
              <w:rPr>
                <w:rFonts w:ascii="Calibri" w:hAnsi="Calibri" w:cs="Calibri"/>
                <w:color w:val="000000"/>
                <w:sz w:val="18"/>
                <w:szCs w:val="18"/>
              </w:rPr>
              <w:t>5.583.080</w:t>
            </w:r>
          </w:p>
        </w:tc>
        <w:tc>
          <w:tcPr>
            <w:tcW w:w="920" w:type="dxa"/>
            <w:tcBorders>
              <w:top w:val="nil"/>
              <w:left w:val="nil"/>
              <w:bottom w:val="single" w:sz="4" w:space="0" w:color="auto"/>
              <w:right w:val="single" w:sz="4" w:space="0" w:color="auto"/>
            </w:tcBorders>
            <w:shd w:val="clear" w:color="000000" w:fill="FCD5B4"/>
            <w:noWrap/>
            <w:vAlign w:val="center"/>
            <w:hideMark/>
          </w:tcPr>
          <w:p w:rsidR="00477C27" w:rsidRPr="00C35D60" w:rsidRDefault="00477C27" w:rsidP="00477C27">
            <w:pPr>
              <w:rPr>
                <w:rFonts w:ascii="Calibri" w:hAnsi="Calibri" w:cs="Calibri"/>
                <w:b/>
                <w:bCs/>
                <w:color w:val="000000"/>
                <w:sz w:val="18"/>
                <w:szCs w:val="18"/>
              </w:rPr>
            </w:pPr>
            <w:r w:rsidRPr="00C35D60">
              <w:rPr>
                <w:rFonts w:ascii="Calibri" w:hAnsi="Calibri" w:cs="Calibri"/>
                <w:b/>
                <w:bCs/>
                <w:color w:val="000000"/>
                <w:sz w:val="18"/>
                <w:szCs w:val="18"/>
              </w:rPr>
              <w:t> </w:t>
            </w:r>
          </w:p>
        </w:tc>
        <w:tc>
          <w:tcPr>
            <w:tcW w:w="840" w:type="dxa"/>
            <w:tcBorders>
              <w:top w:val="nil"/>
              <w:left w:val="nil"/>
              <w:bottom w:val="single" w:sz="4" w:space="0" w:color="auto"/>
              <w:right w:val="single" w:sz="4" w:space="0" w:color="auto"/>
            </w:tcBorders>
            <w:shd w:val="clear" w:color="000000" w:fill="FCD5B4"/>
            <w:noWrap/>
            <w:vAlign w:val="center"/>
            <w:hideMark/>
          </w:tcPr>
          <w:p w:rsidR="00477C27" w:rsidRPr="00C35D60" w:rsidRDefault="00477C27" w:rsidP="00477C27">
            <w:pPr>
              <w:rPr>
                <w:rFonts w:ascii="Calibri" w:hAnsi="Calibri" w:cs="Calibri"/>
                <w:b/>
                <w:bCs/>
                <w:color w:val="000000"/>
                <w:sz w:val="18"/>
                <w:szCs w:val="18"/>
              </w:rPr>
            </w:pPr>
            <w:r w:rsidRPr="00C35D60">
              <w:rPr>
                <w:rFonts w:ascii="Calibri" w:hAnsi="Calibri" w:cs="Calibri"/>
                <w:b/>
                <w:bCs/>
                <w:color w:val="000000"/>
                <w:sz w:val="18"/>
                <w:szCs w:val="18"/>
              </w:rPr>
              <w:t> </w:t>
            </w:r>
          </w:p>
        </w:tc>
        <w:tc>
          <w:tcPr>
            <w:tcW w:w="860" w:type="dxa"/>
            <w:tcBorders>
              <w:top w:val="nil"/>
              <w:left w:val="nil"/>
              <w:bottom w:val="single" w:sz="4" w:space="0" w:color="auto"/>
              <w:right w:val="single" w:sz="4" w:space="0" w:color="auto"/>
            </w:tcBorders>
            <w:shd w:val="clear" w:color="000000" w:fill="FCD5B4"/>
            <w:noWrap/>
            <w:vAlign w:val="center"/>
            <w:hideMark/>
          </w:tcPr>
          <w:p w:rsidR="00477C27" w:rsidRPr="00C35D60" w:rsidRDefault="00477C27" w:rsidP="00477C27">
            <w:pPr>
              <w:rPr>
                <w:rFonts w:ascii="Calibri" w:hAnsi="Calibri" w:cs="Calibri"/>
                <w:b/>
                <w:bCs/>
                <w:color w:val="000000"/>
                <w:sz w:val="18"/>
                <w:szCs w:val="18"/>
              </w:rPr>
            </w:pPr>
            <w:r w:rsidRPr="00C35D60">
              <w:rPr>
                <w:rFonts w:ascii="Calibri" w:hAnsi="Calibri" w:cs="Calibri"/>
                <w:b/>
                <w:bCs/>
                <w:color w:val="000000"/>
                <w:sz w:val="18"/>
                <w:szCs w:val="18"/>
              </w:rPr>
              <w:t> </w:t>
            </w:r>
          </w:p>
        </w:tc>
        <w:tc>
          <w:tcPr>
            <w:tcW w:w="900" w:type="dxa"/>
            <w:tcBorders>
              <w:top w:val="nil"/>
              <w:left w:val="nil"/>
              <w:bottom w:val="single" w:sz="4" w:space="0" w:color="auto"/>
              <w:right w:val="single" w:sz="4" w:space="0" w:color="auto"/>
            </w:tcBorders>
            <w:shd w:val="clear" w:color="000000" w:fill="FCD5B4"/>
            <w:noWrap/>
            <w:vAlign w:val="center"/>
            <w:hideMark/>
          </w:tcPr>
          <w:p w:rsidR="00477C27" w:rsidRPr="00C35D60" w:rsidRDefault="00477C27" w:rsidP="00477C27">
            <w:pPr>
              <w:rPr>
                <w:rFonts w:ascii="Calibri" w:hAnsi="Calibri" w:cs="Calibri"/>
                <w:b/>
                <w:bCs/>
                <w:color w:val="000000"/>
                <w:sz w:val="18"/>
                <w:szCs w:val="18"/>
              </w:rPr>
            </w:pPr>
            <w:r w:rsidRPr="00C35D60">
              <w:rPr>
                <w:rFonts w:ascii="Calibri" w:hAnsi="Calibri" w:cs="Calibri"/>
                <w:b/>
                <w:bCs/>
                <w:color w:val="000000"/>
                <w:sz w:val="18"/>
                <w:szCs w:val="18"/>
              </w:rPr>
              <w:t> </w:t>
            </w:r>
          </w:p>
        </w:tc>
        <w:tc>
          <w:tcPr>
            <w:tcW w:w="960" w:type="dxa"/>
            <w:tcBorders>
              <w:top w:val="nil"/>
              <w:left w:val="nil"/>
              <w:bottom w:val="single" w:sz="4" w:space="0" w:color="auto"/>
              <w:right w:val="single" w:sz="4" w:space="0" w:color="auto"/>
            </w:tcBorders>
            <w:shd w:val="clear" w:color="000000" w:fill="FCD5B4"/>
            <w:noWrap/>
            <w:vAlign w:val="center"/>
            <w:hideMark/>
          </w:tcPr>
          <w:p w:rsidR="00477C27" w:rsidRPr="00C35D60" w:rsidRDefault="00477C27" w:rsidP="00477C27">
            <w:pPr>
              <w:rPr>
                <w:rFonts w:ascii="Calibri" w:hAnsi="Calibri" w:cs="Calibri"/>
                <w:b/>
                <w:bCs/>
                <w:color w:val="000000"/>
                <w:sz w:val="18"/>
                <w:szCs w:val="18"/>
              </w:rPr>
            </w:pPr>
            <w:r w:rsidRPr="00C35D60">
              <w:rPr>
                <w:rFonts w:ascii="Calibri" w:hAnsi="Calibri" w:cs="Calibri"/>
                <w:b/>
                <w:bCs/>
                <w:color w:val="000000"/>
                <w:sz w:val="18"/>
                <w:szCs w:val="18"/>
              </w:rPr>
              <w:t> </w:t>
            </w:r>
          </w:p>
        </w:tc>
      </w:tr>
      <w:tr w:rsidR="00477C27" w:rsidRPr="00C35D60" w:rsidTr="00477C27">
        <w:trPr>
          <w:trHeight w:val="520"/>
          <w:jc w:val="center"/>
        </w:trPr>
        <w:tc>
          <w:tcPr>
            <w:tcW w:w="580" w:type="dxa"/>
            <w:tcBorders>
              <w:top w:val="nil"/>
              <w:left w:val="single" w:sz="4" w:space="0" w:color="auto"/>
              <w:bottom w:val="single" w:sz="4" w:space="0" w:color="auto"/>
              <w:right w:val="single" w:sz="4" w:space="0" w:color="auto"/>
            </w:tcBorders>
            <w:shd w:val="clear" w:color="000000" w:fill="D9D9D9"/>
            <w:vAlign w:val="center"/>
            <w:hideMark/>
          </w:tcPr>
          <w:p w:rsidR="00477C27" w:rsidRPr="00C35D60" w:rsidRDefault="00477C27" w:rsidP="00477C27">
            <w:pPr>
              <w:jc w:val="center"/>
              <w:rPr>
                <w:rFonts w:ascii="Calibri" w:hAnsi="Calibri" w:cs="Calibri"/>
                <w:b/>
                <w:bCs/>
                <w:color w:val="000000"/>
                <w:sz w:val="18"/>
                <w:szCs w:val="18"/>
              </w:rPr>
            </w:pPr>
            <w:r w:rsidRPr="00C35D60">
              <w:rPr>
                <w:rFonts w:ascii="Calibri" w:hAnsi="Calibri" w:cs="Calibri"/>
                <w:b/>
                <w:bCs/>
                <w:color w:val="000000"/>
                <w:sz w:val="18"/>
                <w:szCs w:val="18"/>
              </w:rPr>
              <w:t>Α.2</w:t>
            </w:r>
          </w:p>
        </w:tc>
        <w:tc>
          <w:tcPr>
            <w:tcW w:w="3580" w:type="dxa"/>
            <w:tcBorders>
              <w:top w:val="nil"/>
              <w:left w:val="nil"/>
              <w:bottom w:val="single" w:sz="4" w:space="0" w:color="auto"/>
              <w:right w:val="single" w:sz="4" w:space="0" w:color="auto"/>
            </w:tcBorders>
            <w:shd w:val="clear" w:color="000000" w:fill="D9D9D9"/>
            <w:vAlign w:val="center"/>
            <w:hideMark/>
          </w:tcPr>
          <w:p w:rsidR="00477C27" w:rsidRPr="00C35D60" w:rsidRDefault="00477C27" w:rsidP="00477C27">
            <w:pPr>
              <w:rPr>
                <w:rFonts w:ascii="Calibri" w:hAnsi="Calibri" w:cs="Calibri"/>
                <w:b/>
                <w:bCs/>
                <w:color w:val="000000"/>
                <w:sz w:val="18"/>
                <w:szCs w:val="18"/>
              </w:rPr>
            </w:pPr>
            <w:r w:rsidRPr="00C35D60">
              <w:rPr>
                <w:rFonts w:ascii="Calibri" w:hAnsi="Calibri" w:cs="Calibri"/>
                <w:b/>
                <w:bCs/>
                <w:color w:val="000000"/>
                <w:sz w:val="18"/>
                <w:szCs w:val="18"/>
              </w:rPr>
              <w:t>ΣΥΝΟΛΟ ΕΣΟΔΩΝ  ΚΑΙ  ΔΙΑΘΕΣΙΜΩΝ (Σύνολο Γραμμών 1-6)</w:t>
            </w:r>
          </w:p>
        </w:tc>
        <w:tc>
          <w:tcPr>
            <w:tcW w:w="960" w:type="dxa"/>
            <w:tcBorders>
              <w:top w:val="nil"/>
              <w:left w:val="nil"/>
              <w:bottom w:val="single" w:sz="4" w:space="0" w:color="auto"/>
              <w:right w:val="single" w:sz="4" w:space="0" w:color="auto"/>
            </w:tcBorders>
            <w:shd w:val="clear" w:color="000000" w:fill="D9D9D9"/>
            <w:noWrap/>
            <w:vAlign w:val="center"/>
            <w:hideMark/>
          </w:tcPr>
          <w:p w:rsidR="00477C27" w:rsidRPr="00C35D60" w:rsidRDefault="00477C27" w:rsidP="00477C27">
            <w:pPr>
              <w:jc w:val="right"/>
              <w:rPr>
                <w:rFonts w:ascii="Calibri" w:hAnsi="Calibri" w:cs="Calibri"/>
                <w:b/>
                <w:bCs/>
                <w:color w:val="000000"/>
                <w:sz w:val="18"/>
                <w:szCs w:val="18"/>
              </w:rPr>
            </w:pPr>
            <w:r w:rsidRPr="00C35D60">
              <w:rPr>
                <w:rFonts w:ascii="Calibri" w:hAnsi="Calibri" w:cs="Calibri"/>
                <w:b/>
                <w:bCs/>
                <w:color w:val="000000"/>
                <w:sz w:val="18"/>
                <w:szCs w:val="18"/>
              </w:rPr>
              <w:t>27.159.607</w:t>
            </w:r>
          </w:p>
        </w:tc>
        <w:tc>
          <w:tcPr>
            <w:tcW w:w="920" w:type="dxa"/>
            <w:tcBorders>
              <w:top w:val="nil"/>
              <w:left w:val="nil"/>
              <w:bottom w:val="single" w:sz="4" w:space="0" w:color="auto"/>
              <w:right w:val="single" w:sz="4" w:space="0" w:color="auto"/>
            </w:tcBorders>
            <w:shd w:val="clear" w:color="000000" w:fill="FCD5B4"/>
            <w:noWrap/>
            <w:vAlign w:val="center"/>
            <w:hideMark/>
          </w:tcPr>
          <w:p w:rsidR="00477C27" w:rsidRPr="00C35D60" w:rsidRDefault="00477C27" w:rsidP="00477C27">
            <w:pPr>
              <w:rPr>
                <w:rFonts w:ascii="Calibri" w:hAnsi="Calibri" w:cs="Calibri"/>
                <w:b/>
                <w:bCs/>
                <w:color w:val="000000"/>
                <w:sz w:val="18"/>
                <w:szCs w:val="18"/>
              </w:rPr>
            </w:pPr>
            <w:r w:rsidRPr="00C35D60">
              <w:rPr>
                <w:rFonts w:ascii="Calibri" w:hAnsi="Calibri" w:cs="Calibri"/>
                <w:b/>
                <w:bCs/>
                <w:color w:val="000000"/>
                <w:sz w:val="18"/>
                <w:szCs w:val="18"/>
              </w:rPr>
              <w:t> </w:t>
            </w:r>
          </w:p>
        </w:tc>
        <w:tc>
          <w:tcPr>
            <w:tcW w:w="840" w:type="dxa"/>
            <w:tcBorders>
              <w:top w:val="nil"/>
              <w:left w:val="nil"/>
              <w:bottom w:val="single" w:sz="4" w:space="0" w:color="auto"/>
              <w:right w:val="single" w:sz="4" w:space="0" w:color="auto"/>
            </w:tcBorders>
            <w:shd w:val="clear" w:color="000000" w:fill="FCD5B4"/>
            <w:noWrap/>
            <w:vAlign w:val="center"/>
            <w:hideMark/>
          </w:tcPr>
          <w:p w:rsidR="00477C27" w:rsidRPr="00C35D60" w:rsidRDefault="00477C27" w:rsidP="00477C27">
            <w:pPr>
              <w:rPr>
                <w:rFonts w:ascii="Calibri" w:hAnsi="Calibri" w:cs="Calibri"/>
                <w:b/>
                <w:bCs/>
                <w:color w:val="000000"/>
                <w:sz w:val="18"/>
                <w:szCs w:val="18"/>
              </w:rPr>
            </w:pPr>
            <w:r w:rsidRPr="00C35D60">
              <w:rPr>
                <w:rFonts w:ascii="Calibri" w:hAnsi="Calibri" w:cs="Calibri"/>
                <w:b/>
                <w:bCs/>
                <w:color w:val="000000"/>
                <w:sz w:val="18"/>
                <w:szCs w:val="18"/>
              </w:rPr>
              <w:t> </w:t>
            </w:r>
          </w:p>
        </w:tc>
        <w:tc>
          <w:tcPr>
            <w:tcW w:w="860" w:type="dxa"/>
            <w:tcBorders>
              <w:top w:val="nil"/>
              <w:left w:val="nil"/>
              <w:bottom w:val="single" w:sz="4" w:space="0" w:color="auto"/>
              <w:right w:val="single" w:sz="4" w:space="0" w:color="auto"/>
            </w:tcBorders>
            <w:shd w:val="clear" w:color="000000" w:fill="FCD5B4"/>
            <w:noWrap/>
            <w:vAlign w:val="center"/>
            <w:hideMark/>
          </w:tcPr>
          <w:p w:rsidR="00477C27" w:rsidRPr="00C35D60" w:rsidRDefault="00477C27" w:rsidP="00477C27">
            <w:pPr>
              <w:rPr>
                <w:rFonts w:ascii="Calibri" w:hAnsi="Calibri" w:cs="Calibri"/>
                <w:b/>
                <w:bCs/>
                <w:color w:val="000000"/>
                <w:sz w:val="18"/>
                <w:szCs w:val="18"/>
              </w:rPr>
            </w:pPr>
            <w:r w:rsidRPr="00C35D60">
              <w:rPr>
                <w:rFonts w:ascii="Calibri" w:hAnsi="Calibri" w:cs="Calibri"/>
                <w:b/>
                <w:bCs/>
                <w:color w:val="000000"/>
                <w:sz w:val="18"/>
                <w:szCs w:val="18"/>
              </w:rPr>
              <w:t> </w:t>
            </w:r>
          </w:p>
        </w:tc>
        <w:tc>
          <w:tcPr>
            <w:tcW w:w="900" w:type="dxa"/>
            <w:tcBorders>
              <w:top w:val="nil"/>
              <w:left w:val="nil"/>
              <w:bottom w:val="single" w:sz="4" w:space="0" w:color="auto"/>
              <w:right w:val="single" w:sz="4" w:space="0" w:color="auto"/>
            </w:tcBorders>
            <w:shd w:val="clear" w:color="000000" w:fill="FCD5B4"/>
            <w:noWrap/>
            <w:vAlign w:val="center"/>
            <w:hideMark/>
          </w:tcPr>
          <w:p w:rsidR="00477C27" w:rsidRPr="00C35D60" w:rsidRDefault="00477C27" w:rsidP="00477C27">
            <w:pPr>
              <w:rPr>
                <w:rFonts w:ascii="Calibri" w:hAnsi="Calibri" w:cs="Calibri"/>
                <w:b/>
                <w:bCs/>
                <w:color w:val="000000"/>
                <w:sz w:val="18"/>
                <w:szCs w:val="18"/>
              </w:rPr>
            </w:pPr>
            <w:r w:rsidRPr="00C35D60">
              <w:rPr>
                <w:rFonts w:ascii="Calibri" w:hAnsi="Calibri" w:cs="Calibri"/>
                <w:b/>
                <w:bCs/>
                <w:color w:val="000000"/>
                <w:sz w:val="18"/>
                <w:szCs w:val="18"/>
              </w:rPr>
              <w:t> </w:t>
            </w:r>
          </w:p>
        </w:tc>
        <w:tc>
          <w:tcPr>
            <w:tcW w:w="960" w:type="dxa"/>
            <w:tcBorders>
              <w:top w:val="nil"/>
              <w:left w:val="nil"/>
              <w:bottom w:val="single" w:sz="4" w:space="0" w:color="auto"/>
              <w:right w:val="single" w:sz="4" w:space="0" w:color="auto"/>
            </w:tcBorders>
            <w:shd w:val="clear" w:color="000000" w:fill="FCD5B4"/>
            <w:noWrap/>
            <w:vAlign w:val="center"/>
            <w:hideMark/>
          </w:tcPr>
          <w:p w:rsidR="00477C27" w:rsidRPr="00C35D60" w:rsidRDefault="00477C27" w:rsidP="00477C27">
            <w:pPr>
              <w:rPr>
                <w:rFonts w:ascii="Calibri" w:hAnsi="Calibri" w:cs="Calibri"/>
                <w:b/>
                <w:bCs/>
                <w:color w:val="000000"/>
                <w:sz w:val="18"/>
                <w:szCs w:val="18"/>
              </w:rPr>
            </w:pPr>
            <w:r w:rsidRPr="00C35D60">
              <w:rPr>
                <w:rFonts w:ascii="Calibri" w:hAnsi="Calibri" w:cs="Calibri"/>
                <w:b/>
                <w:bCs/>
                <w:color w:val="000000"/>
                <w:sz w:val="18"/>
                <w:szCs w:val="18"/>
              </w:rPr>
              <w:t> </w:t>
            </w:r>
          </w:p>
        </w:tc>
      </w:tr>
    </w:tbl>
    <w:p w:rsidR="00477C27" w:rsidRDefault="00477C27" w:rsidP="00477C27">
      <w:pPr>
        <w:spacing w:before="120" w:after="120" w:line="360" w:lineRule="auto"/>
        <w:jc w:val="center"/>
        <w:rPr>
          <w:rFonts w:ascii="Calibri" w:hAnsi="Calibri" w:cs="Calibri"/>
          <w:b/>
          <w:bCs/>
          <w:sz w:val="24"/>
          <w:szCs w:val="24"/>
        </w:rPr>
      </w:pPr>
    </w:p>
    <w:tbl>
      <w:tblPr>
        <w:tblW w:w="9600" w:type="dxa"/>
        <w:jc w:val="center"/>
        <w:tblLook w:val="04A0"/>
      </w:tblPr>
      <w:tblGrid>
        <w:gridCol w:w="593"/>
        <w:gridCol w:w="3078"/>
        <w:gridCol w:w="1083"/>
        <w:gridCol w:w="951"/>
        <w:gridCol w:w="951"/>
        <w:gridCol w:w="951"/>
        <w:gridCol w:w="951"/>
        <w:gridCol w:w="1042"/>
      </w:tblGrid>
      <w:tr w:rsidR="00477C27" w:rsidRPr="00ED54FE" w:rsidTr="007A48A1">
        <w:trPr>
          <w:trHeight w:val="540"/>
          <w:jc w:val="center"/>
        </w:trPr>
        <w:tc>
          <w:tcPr>
            <w:tcW w:w="593" w:type="dxa"/>
            <w:tcBorders>
              <w:top w:val="single" w:sz="4" w:space="0" w:color="auto"/>
              <w:left w:val="single" w:sz="4" w:space="0" w:color="auto"/>
              <w:bottom w:val="double" w:sz="6" w:space="0" w:color="auto"/>
              <w:right w:val="single" w:sz="4" w:space="0" w:color="auto"/>
            </w:tcBorders>
            <w:shd w:val="clear" w:color="000000" w:fill="D9D9D9"/>
            <w:noWrap/>
            <w:vAlign w:val="center"/>
            <w:hideMark/>
          </w:tcPr>
          <w:p w:rsidR="00477C27" w:rsidRPr="00ED54FE" w:rsidRDefault="00477C27" w:rsidP="00477C27">
            <w:pPr>
              <w:jc w:val="center"/>
              <w:rPr>
                <w:rFonts w:ascii="Calibri" w:hAnsi="Calibri" w:cs="Calibri"/>
                <w:b/>
                <w:bCs/>
                <w:color w:val="000000"/>
                <w:sz w:val="18"/>
                <w:szCs w:val="18"/>
              </w:rPr>
            </w:pPr>
            <w:proofErr w:type="spellStart"/>
            <w:r w:rsidRPr="00ED54FE">
              <w:rPr>
                <w:rFonts w:ascii="Calibri" w:hAnsi="Calibri" w:cs="Calibri"/>
                <w:b/>
                <w:bCs/>
                <w:color w:val="000000"/>
                <w:sz w:val="18"/>
                <w:szCs w:val="18"/>
              </w:rPr>
              <w:t>Γραμ</w:t>
            </w:r>
            <w:proofErr w:type="spellEnd"/>
          </w:p>
        </w:tc>
        <w:tc>
          <w:tcPr>
            <w:tcW w:w="3078" w:type="dxa"/>
            <w:tcBorders>
              <w:top w:val="single" w:sz="4" w:space="0" w:color="auto"/>
              <w:left w:val="nil"/>
              <w:bottom w:val="double" w:sz="6" w:space="0" w:color="auto"/>
              <w:right w:val="single" w:sz="4" w:space="0" w:color="auto"/>
            </w:tcBorders>
            <w:shd w:val="clear" w:color="000000" w:fill="D9D9D9"/>
            <w:vAlign w:val="center"/>
            <w:hideMark/>
          </w:tcPr>
          <w:p w:rsidR="00477C27" w:rsidRPr="00ED54FE" w:rsidRDefault="00477C27" w:rsidP="00477C27">
            <w:pPr>
              <w:jc w:val="center"/>
              <w:rPr>
                <w:rFonts w:ascii="Calibri" w:hAnsi="Calibri" w:cs="Calibri"/>
                <w:b/>
                <w:bCs/>
                <w:color w:val="000000"/>
                <w:sz w:val="18"/>
                <w:szCs w:val="18"/>
              </w:rPr>
            </w:pPr>
            <w:r w:rsidRPr="00ED54FE">
              <w:rPr>
                <w:rFonts w:ascii="Calibri" w:hAnsi="Calibri" w:cs="Calibri"/>
                <w:b/>
                <w:bCs/>
                <w:color w:val="000000"/>
                <w:sz w:val="18"/>
                <w:szCs w:val="18"/>
              </w:rPr>
              <w:t>ΣΤΟΧΟΘΕΣΙΑ ΕΞΟΔΩΝ</w:t>
            </w:r>
          </w:p>
        </w:tc>
        <w:tc>
          <w:tcPr>
            <w:tcW w:w="1083" w:type="dxa"/>
            <w:tcBorders>
              <w:top w:val="single" w:sz="4" w:space="0" w:color="auto"/>
              <w:left w:val="nil"/>
              <w:bottom w:val="double" w:sz="6" w:space="0" w:color="auto"/>
              <w:right w:val="single" w:sz="4" w:space="0" w:color="auto"/>
            </w:tcBorders>
            <w:shd w:val="clear" w:color="000000" w:fill="D9D9D9"/>
            <w:vAlign w:val="center"/>
            <w:hideMark/>
          </w:tcPr>
          <w:p w:rsidR="00477C27" w:rsidRPr="00ED54FE" w:rsidRDefault="00477C27" w:rsidP="00477C27">
            <w:pPr>
              <w:jc w:val="center"/>
              <w:rPr>
                <w:rFonts w:ascii="Calibri" w:hAnsi="Calibri" w:cs="Calibri"/>
                <w:b/>
                <w:bCs/>
                <w:color w:val="000000"/>
                <w:sz w:val="18"/>
                <w:szCs w:val="18"/>
              </w:rPr>
            </w:pPr>
            <w:r w:rsidRPr="00ED54FE">
              <w:rPr>
                <w:rFonts w:ascii="Calibri" w:hAnsi="Calibri" w:cs="Calibri"/>
                <w:b/>
                <w:bCs/>
                <w:color w:val="000000"/>
                <w:sz w:val="18"/>
                <w:szCs w:val="18"/>
              </w:rPr>
              <w:t xml:space="preserve">Τρέχουσα </w:t>
            </w:r>
            <w:proofErr w:type="spellStart"/>
            <w:r w:rsidRPr="00ED54FE">
              <w:rPr>
                <w:rFonts w:ascii="Calibri" w:hAnsi="Calibri" w:cs="Calibri"/>
                <w:b/>
                <w:bCs/>
                <w:color w:val="000000"/>
                <w:sz w:val="18"/>
                <w:szCs w:val="18"/>
              </w:rPr>
              <w:t>Στοχοθεσία</w:t>
            </w:r>
            <w:proofErr w:type="spellEnd"/>
          </w:p>
        </w:tc>
        <w:tc>
          <w:tcPr>
            <w:tcW w:w="951" w:type="dxa"/>
            <w:tcBorders>
              <w:top w:val="single" w:sz="4" w:space="0" w:color="auto"/>
              <w:left w:val="nil"/>
              <w:bottom w:val="double" w:sz="6" w:space="0" w:color="auto"/>
              <w:right w:val="single" w:sz="4" w:space="0" w:color="auto"/>
            </w:tcBorders>
            <w:shd w:val="clear" w:color="000000" w:fill="D9D9D9"/>
            <w:noWrap/>
            <w:vAlign w:val="center"/>
            <w:hideMark/>
          </w:tcPr>
          <w:p w:rsidR="00477C27" w:rsidRPr="00ED54FE" w:rsidRDefault="00477C27" w:rsidP="00477C27">
            <w:pPr>
              <w:jc w:val="center"/>
              <w:rPr>
                <w:rFonts w:ascii="Calibri" w:hAnsi="Calibri" w:cs="Calibri"/>
                <w:b/>
                <w:bCs/>
                <w:color w:val="000000"/>
                <w:sz w:val="18"/>
                <w:szCs w:val="18"/>
              </w:rPr>
            </w:pPr>
            <w:proofErr w:type="spellStart"/>
            <w:r w:rsidRPr="00ED54FE">
              <w:rPr>
                <w:rFonts w:ascii="Calibri" w:hAnsi="Calibri" w:cs="Calibri"/>
                <w:b/>
                <w:bCs/>
                <w:color w:val="000000"/>
                <w:sz w:val="18"/>
                <w:szCs w:val="18"/>
              </w:rPr>
              <w:t>Ιούλ</w:t>
            </w:r>
            <w:proofErr w:type="spellEnd"/>
          </w:p>
        </w:tc>
        <w:tc>
          <w:tcPr>
            <w:tcW w:w="951" w:type="dxa"/>
            <w:tcBorders>
              <w:top w:val="single" w:sz="4" w:space="0" w:color="auto"/>
              <w:left w:val="nil"/>
              <w:bottom w:val="double" w:sz="6" w:space="0" w:color="auto"/>
              <w:right w:val="single" w:sz="4" w:space="0" w:color="auto"/>
            </w:tcBorders>
            <w:shd w:val="clear" w:color="000000" w:fill="D9D9D9"/>
            <w:noWrap/>
            <w:vAlign w:val="center"/>
            <w:hideMark/>
          </w:tcPr>
          <w:p w:rsidR="00477C27" w:rsidRPr="00ED54FE" w:rsidRDefault="00477C27" w:rsidP="00477C27">
            <w:pPr>
              <w:jc w:val="center"/>
              <w:rPr>
                <w:rFonts w:ascii="Calibri" w:hAnsi="Calibri" w:cs="Calibri"/>
                <w:b/>
                <w:bCs/>
                <w:color w:val="000000"/>
                <w:sz w:val="18"/>
                <w:szCs w:val="18"/>
              </w:rPr>
            </w:pPr>
            <w:r w:rsidRPr="00ED54FE">
              <w:rPr>
                <w:rFonts w:ascii="Calibri" w:hAnsi="Calibri" w:cs="Calibri"/>
                <w:b/>
                <w:bCs/>
                <w:color w:val="000000"/>
                <w:sz w:val="18"/>
                <w:szCs w:val="18"/>
              </w:rPr>
              <w:t>Αυγ</w:t>
            </w:r>
          </w:p>
        </w:tc>
        <w:tc>
          <w:tcPr>
            <w:tcW w:w="951" w:type="dxa"/>
            <w:tcBorders>
              <w:top w:val="single" w:sz="4" w:space="0" w:color="auto"/>
              <w:left w:val="nil"/>
              <w:bottom w:val="double" w:sz="6" w:space="0" w:color="auto"/>
              <w:right w:val="single" w:sz="4" w:space="0" w:color="auto"/>
            </w:tcBorders>
            <w:shd w:val="clear" w:color="000000" w:fill="D9D9D9"/>
            <w:noWrap/>
            <w:vAlign w:val="center"/>
            <w:hideMark/>
          </w:tcPr>
          <w:p w:rsidR="00477C27" w:rsidRPr="00ED54FE" w:rsidRDefault="00477C27" w:rsidP="00477C27">
            <w:pPr>
              <w:jc w:val="center"/>
              <w:rPr>
                <w:rFonts w:ascii="Calibri" w:hAnsi="Calibri" w:cs="Calibri"/>
                <w:b/>
                <w:bCs/>
                <w:color w:val="000000"/>
                <w:sz w:val="18"/>
                <w:szCs w:val="18"/>
              </w:rPr>
            </w:pPr>
            <w:proofErr w:type="spellStart"/>
            <w:r w:rsidRPr="00ED54FE">
              <w:rPr>
                <w:rFonts w:ascii="Calibri" w:hAnsi="Calibri" w:cs="Calibri"/>
                <w:b/>
                <w:bCs/>
                <w:color w:val="000000"/>
                <w:sz w:val="18"/>
                <w:szCs w:val="18"/>
              </w:rPr>
              <w:t>Σεπτ</w:t>
            </w:r>
            <w:proofErr w:type="spellEnd"/>
          </w:p>
        </w:tc>
        <w:tc>
          <w:tcPr>
            <w:tcW w:w="951" w:type="dxa"/>
            <w:tcBorders>
              <w:top w:val="single" w:sz="4" w:space="0" w:color="auto"/>
              <w:left w:val="nil"/>
              <w:bottom w:val="double" w:sz="6" w:space="0" w:color="auto"/>
              <w:right w:val="single" w:sz="4" w:space="0" w:color="auto"/>
            </w:tcBorders>
            <w:shd w:val="clear" w:color="000000" w:fill="D9D9D9"/>
            <w:noWrap/>
            <w:vAlign w:val="center"/>
            <w:hideMark/>
          </w:tcPr>
          <w:p w:rsidR="00477C27" w:rsidRPr="00ED54FE" w:rsidRDefault="00477C27" w:rsidP="00477C27">
            <w:pPr>
              <w:jc w:val="center"/>
              <w:rPr>
                <w:rFonts w:ascii="Calibri" w:hAnsi="Calibri" w:cs="Calibri"/>
                <w:b/>
                <w:bCs/>
                <w:color w:val="000000"/>
                <w:sz w:val="18"/>
                <w:szCs w:val="18"/>
              </w:rPr>
            </w:pPr>
            <w:r w:rsidRPr="00ED54FE">
              <w:rPr>
                <w:rFonts w:ascii="Calibri" w:hAnsi="Calibri" w:cs="Calibri"/>
                <w:b/>
                <w:bCs/>
                <w:color w:val="000000"/>
                <w:sz w:val="18"/>
                <w:szCs w:val="18"/>
              </w:rPr>
              <w:t>Γ τρίμηνο</w:t>
            </w:r>
          </w:p>
        </w:tc>
        <w:tc>
          <w:tcPr>
            <w:tcW w:w="1042" w:type="dxa"/>
            <w:tcBorders>
              <w:top w:val="single" w:sz="4" w:space="0" w:color="auto"/>
              <w:left w:val="nil"/>
              <w:bottom w:val="double" w:sz="6" w:space="0" w:color="auto"/>
              <w:right w:val="single" w:sz="4" w:space="0" w:color="auto"/>
            </w:tcBorders>
            <w:shd w:val="clear" w:color="000000" w:fill="D9D9D9"/>
            <w:noWrap/>
            <w:vAlign w:val="center"/>
            <w:hideMark/>
          </w:tcPr>
          <w:p w:rsidR="00477C27" w:rsidRPr="00ED54FE" w:rsidRDefault="00477C27" w:rsidP="00477C27">
            <w:pPr>
              <w:jc w:val="center"/>
              <w:rPr>
                <w:rFonts w:ascii="Calibri" w:hAnsi="Calibri" w:cs="Calibri"/>
                <w:b/>
                <w:bCs/>
                <w:color w:val="000000"/>
                <w:sz w:val="18"/>
                <w:szCs w:val="18"/>
              </w:rPr>
            </w:pPr>
            <w:r w:rsidRPr="00ED54FE">
              <w:rPr>
                <w:rFonts w:ascii="Calibri" w:hAnsi="Calibri" w:cs="Calibri"/>
                <w:b/>
                <w:bCs/>
                <w:color w:val="000000"/>
                <w:sz w:val="18"/>
                <w:szCs w:val="18"/>
              </w:rPr>
              <w:t>9μηνο</w:t>
            </w:r>
          </w:p>
        </w:tc>
      </w:tr>
      <w:tr w:rsidR="00477C27" w:rsidRPr="00ED54FE" w:rsidTr="007A48A1">
        <w:trPr>
          <w:trHeight w:val="38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477C27" w:rsidRPr="00ED54FE" w:rsidRDefault="00477C27" w:rsidP="00477C27">
            <w:pPr>
              <w:jc w:val="center"/>
              <w:rPr>
                <w:rFonts w:ascii="Calibri" w:hAnsi="Calibri" w:cs="Calibri"/>
                <w:b/>
                <w:bCs/>
                <w:color w:val="000000"/>
                <w:sz w:val="18"/>
                <w:szCs w:val="18"/>
              </w:rPr>
            </w:pPr>
            <w:r w:rsidRPr="00ED54FE">
              <w:rPr>
                <w:rFonts w:ascii="Calibri" w:hAnsi="Calibri" w:cs="Calibri"/>
                <w:b/>
                <w:bCs/>
                <w:color w:val="000000"/>
                <w:sz w:val="18"/>
                <w:szCs w:val="18"/>
              </w:rPr>
              <w:t>1</w:t>
            </w:r>
          </w:p>
        </w:tc>
        <w:tc>
          <w:tcPr>
            <w:tcW w:w="3078" w:type="dxa"/>
            <w:tcBorders>
              <w:top w:val="nil"/>
              <w:left w:val="nil"/>
              <w:bottom w:val="single" w:sz="4" w:space="0" w:color="auto"/>
              <w:right w:val="single" w:sz="4" w:space="0" w:color="auto"/>
            </w:tcBorders>
            <w:shd w:val="clear" w:color="auto" w:fill="auto"/>
            <w:vAlign w:val="center"/>
            <w:hideMark/>
          </w:tcPr>
          <w:p w:rsidR="00477C27" w:rsidRPr="00ED54FE" w:rsidRDefault="00477C27" w:rsidP="00477C27">
            <w:pPr>
              <w:rPr>
                <w:rFonts w:ascii="Calibri" w:hAnsi="Calibri" w:cs="Calibri"/>
                <w:color w:val="000000"/>
                <w:sz w:val="18"/>
                <w:szCs w:val="18"/>
              </w:rPr>
            </w:pPr>
            <w:r w:rsidRPr="00ED54FE">
              <w:rPr>
                <w:rFonts w:ascii="Calibri" w:hAnsi="Calibri" w:cs="Calibri"/>
                <w:color w:val="000000"/>
                <w:sz w:val="18"/>
                <w:szCs w:val="18"/>
              </w:rPr>
              <w:t>Κόστος προσωπικού</w:t>
            </w:r>
          </w:p>
        </w:tc>
        <w:tc>
          <w:tcPr>
            <w:tcW w:w="1083"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5.954.630</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530.000</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520.000</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530.000</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1.580.000</w:t>
            </w:r>
          </w:p>
        </w:tc>
        <w:tc>
          <w:tcPr>
            <w:tcW w:w="1042"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4.298.586</w:t>
            </w:r>
          </w:p>
        </w:tc>
      </w:tr>
      <w:tr w:rsidR="00477C27" w:rsidRPr="00ED54FE" w:rsidTr="007A48A1">
        <w:trPr>
          <w:trHeight w:val="37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477C27" w:rsidRPr="00ED54FE" w:rsidRDefault="00477C27" w:rsidP="00477C27">
            <w:pPr>
              <w:jc w:val="center"/>
              <w:rPr>
                <w:rFonts w:ascii="Calibri" w:hAnsi="Calibri" w:cs="Calibri"/>
                <w:color w:val="000000"/>
                <w:sz w:val="18"/>
                <w:szCs w:val="18"/>
              </w:rPr>
            </w:pPr>
            <w:r w:rsidRPr="00ED54FE">
              <w:rPr>
                <w:rFonts w:ascii="Calibri" w:hAnsi="Calibri" w:cs="Calibri"/>
                <w:color w:val="000000"/>
                <w:sz w:val="18"/>
                <w:szCs w:val="18"/>
              </w:rPr>
              <w:t>2</w:t>
            </w:r>
          </w:p>
        </w:tc>
        <w:tc>
          <w:tcPr>
            <w:tcW w:w="3078" w:type="dxa"/>
            <w:tcBorders>
              <w:top w:val="nil"/>
              <w:left w:val="nil"/>
              <w:bottom w:val="single" w:sz="4" w:space="0" w:color="auto"/>
              <w:right w:val="single" w:sz="4" w:space="0" w:color="auto"/>
            </w:tcBorders>
            <w:shd w:val="clear" w:color="auto" w:fill="auto"/>
            <w:vAlign w:val="center"/>
            <w:hideMark/>
          </w:tcPr>
          <w:p w:rsidR="00477C27" w:rsidRPr="00ED54FE" w:rsidRDefault="00477C27" w:rsidP="00477C27">
            <w:pPr>
              <w:rPr>
                <w:rFonts w:ascii="Calibri" w:hAnsi="Calibri" w:cs="Calibri"/>
                <w:color w:val="000000"/>
                <w:sz w:val="18"/>
                <w:szCs w:val="18"/>
              </w:rPr>
            </w:pPr>
            <w:r w:rsidRPr="00ED54FE">
              <w:rPr>
                <w:rFonts w:ascii="Calibri" w:hAnsi="Calibri" w:cs="Calibri"/>
                <w:color w:val="000000"/>
                <w:sz w:val="18"/>
                <w:szCs w:val="18"/>
              </w:rPr>
              <w:t>Λοιπά έξοδα χρήσης</w:t>
            </w:r>
          </w:p>
        </w:tc>
        <w:tc>
          <w:tcPr>
            <w:tcW w:w="1083"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5.633.794</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570.000</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550.000</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580.000</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1.700.000</w:t>
            </w:r>
          </w:p>
        </w:tc>
        <w:tc>
          <w:tcPr>
            <w:tcW w:w="1042"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3.494.217</w:t>
            </w:r>
          </w:p>
        </w:tc>
      </w:tr>
      <w:tr w:rsidR="00477C27" w:rsidRPr="00ED54FE" w:rsidTr="007A48A1">
        <w:trPr>
          <w:trHeight w:val="35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477C27" w:rsidRPr="00ED54FE" w:rsidRDefault="00477C27" w:rsidP="00477C27">
            <w:pPr>
              <w:jc w:val="center"/>
              <w:rPr>
                <w:rFonts w:ascii="Calibri" w:hAnsi="Calibri" w:cs="Calibri"/>
                <w:color w:val="000000"/>
                <w:sz w:val="18"/>
                <w:szCs w:val="18"/>
              </w:rPr>
            </w:pPr>
            <w:r w:rsidRPr="00ED54FE">
              <w:rPr>
                <w:rFonts w:ascii="Calibri" w:hAnsi="Calibri" w:cs="Calibri"/>
                <w:color w:val="000000"/>
                <w:sz w:val="18"/>
                <w:szCs w:val="18"/>
              </w:rPr>
              <w:t>3</w:t>
            </w:r>
          </w:p>
        </w:tc>
        <w:tc>
          <w:tcPr>
            <w:tcW w:w="3078" w:type="dxa"/>
            <w:tcBorders>
              <w:top w:val="nil"/>
              <w:left w:val="nil"/>
              <w:bottom w:val="single" w:sz="4" w:space="0" w:color="auto"/>
              <w:right w:val="single" w:sz="4" w:space="0" w:color="auto"/>
            </w:tcBorders>
            <w:shd w:val="clear" w:color="auto" w:fill="auto"/>
            <w:vAlign w:val="center"/>
            <w:hideMark/>
          </w:tcPr>
          <w:p w:rsidR="00477C27" w:rsidRPr="00ED54FE" w:rsidRDefault="00477C27" w:rsidP="00477C27">
            <w:pPr>
              <w:rPr>
                <w:rFonts w:ascii="Calibri" w:hAnsi="Calibri" w:cs="Calibri"/>
                <w:color w:val="000000"/>
                <w:sz w:val="18"/>
                <w:szCs w:val="18"/>
              </w:rPr>
            </w:pPr>
            <w:r w:rsidRPr="00ED54FE">
              <w:rPr>
                <w:rFonts w:ascii="Calibri" w:hAnsi="Calibri" w:cs="Calibri"/>
                <w:color w:val="000000"/>
                <w:sz w:val="18"/>
                <w:szCs w:val="18"/>
              </w:rPr>
              <w:t>Δαπάνες για επενδύσεις</w:t>
            </w:r>
          </w:p>
        </w:tc>
        <w:tc>
          <w:tcPr>
            <w:tcW w:w="1083"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11.457.736</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700.000</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650.000</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900.000</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2.250.000</w:t>
            </w:r>
          </w:p>
        </w:tc>
        <w:tc>
          <w:tcPr>
            <w:tcW w:w="1042"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4.817.191</w:t>
            </w:r>
          </w:p>
        </w:tc>
      </w:tr>
      <w:tr w:rsidR="00477C27" w:rsidRPr="00ED54FE" w:rsidTr="007A48A1">
        <w:trPr>
          <w:trHeight w:val="36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477C27" w:rsidRPr="00ED54FE" w:rsidRDefault="00477C27" w:rsidP="00477C27">
            <w:pPr>
              <w:jc w:val="center"/>
              <w:rPr>
                <w:rFonts w:ascii="Calibri" w:hAnsi="Calibri" w:cs="Calibri"/>
                <w:b/>
                <w:bCs/>
                <w:color w:val="000000"/>
                <w:sz w:val="18"/>
                <w:szCs w:val="18"/>
              </w:rPr>
            </w:pPr>
            <w:r w:rsidRPr="00ED54FE">
              <w:rPr>
                <w:rFonts w:ascii="Calibri" w:hAnsi="Calibri" w:cs="Calibri"/>
                <w:b/>
                <w:bCs/>
                <w:color w:val="000000"/>
                <w:sz w:val="18"/>
                <w:szCs w:val="18"/>
              </w:rPr>
              <w:t>4</w:t>
            </w:r>
          </w:p>
        </w:tc>
        <w:tc>
          <w:tcPr>
            <w:tcW w:w="3078" w:type="dxa"/>
            <w:tcBorders>
              <w:top w:val="nil"/>
              <w:left w:val="nil"/>
              <w:bottom w:val="single" w:sz="4" w:space="0" w:color="auto"/>
              <w:right w:val="single" w:sz="4" w:space="0" w:color="auto"/>
            </w:tcBorders>
            <w:shd w:val="clear" w:color="auto" w:fill="auto"/>
            <w:vAlign w:val="center"/>
            <w:hideMark/>
          </w:tcPr>
          <w:p w:rsidR="00477C27" w:rsidRPr="00ED54FE" w:rsidRDefault="00477C27" w:rsidP="00477C27">
            <w:pPr>
              <w:rPr>
                <w:rFonts w:ascii="Calibri" w:hAnsi="Calibri" w:cs="Calibri"/>
                <w:color w:val="000000"/>
                <w:sz w:val="18"/>
                <w:szCs w:val="18"/>
              </w:rPr>
            </w:pPr>
            <w:r w:rsidRPr="00ED54FE">
              <w:rPr>
                <w:rFonts w:ascii="Calibri" w:hAnsi="Calibri" w:cs="Calibri"/>
                <w:color w:val="000000"/>
                <w:sz w:val="18"/>
                <w:szCs w:val="18"/>
              </w:rPr>
              <w:t>Πληρωμές Π.Ο.Ε.</w:t>
            </w:r>
          </w:p>
        </w:tc>
        <w:tc>
          <w:tcPr>
            <w:tcW w:w="1083"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815.281</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50.000</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6.000</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5.000</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61.000</w:t>
            </w:r>
          </w:p>
        </w:tc>
        <w:tc>
          <w:tcPr>
            <w:tcW w:w="1042"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802.442</w:t>
            </w:r>
          </w:p>
        </w:tc>
      </w:tr>
      <w:tr w:rsidR="00477C27" w:rsidRPr="00ED54FE" w:rsidTr="007A48A1">
        <w:trPr>
          <w:trHeight w:val="29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477C27" w:rsidRPr="00ED54FE" w:rsidRDefault="00477C27" w:rsidP="00477C27">
            <w:pPr>
              <w:jc w:val="center"/>
              <w:rPr>
                <w:rFonts w:ascii="Calibri" w:hAnsi="Calibri" w:cs="Calibri"/>
                <w:color w:val="000000"/>
                <w:sz w:val="18"/>
                <w:szCs w:val="18"/>
              </w:rPr>
            </w:pPr>
            <w:r w:rsidRPr="00ED54FE">
              <w:rPr>
                <w:rFonts w:ascii="Calibri" w:hAnsi="Calibri" w:cs="Calibri"/>
                <w:color w:val="000000"/>
                <w:sz w:val="18"/>
                <w:szCs w:val="18"/>
              </w:rPr>
              <w:t>5</w:t>
            </w:r>
          </w:p>
        </w:tc>
        <w:tc>
          <w:tcPr>
            <w:tcW w:w="3078" w:type="dxa"/>
            <w:tcBorders>
              <w:top w:val="nil"/>
              <w:left w:val="nil"/>
              <w:bottom w:val="single" w:sz="4" w:space="0" w:color="auto"/>
              <w:right w:val="single" w:sz="4" w:space="0" w:color="auto"/>
            </w:tcBorders>
            <w:shd w:val="clear" w:color="auto" w:fill="auto"/>
            <w:vAlign w:val="center"/>
            <w:hideMark/>
          </w:tcPr>
          <w:p w:rsidR="00477C27" w:rsidRPr="00ED54FE" w:rsidRDefault="00477C27" w:rsidP="00477C27">
            <w:pPr>
              <w:rPr>
                <w:rFonts w:ascii="Calibri" w:hAnsi="Calibri" w:cs="Calibri"/>
                <w:color w:val="000000"/>
                <w:sz w:val="18"/>
                <w:szCs w:val="18"/>
              </w:rPr>
            </w:pPr>
            <w:r w:rsidRPr="00ED54FE">
              <w:rPr>
                <w:rFonts w:ascii="Calibri" w:hAnsi="Calibri" w:cs="Calibri"/>
                <w:color w:val="000000"/>
                <w:sz w:val="18"/>
                <w:szCs w:val="18"/>
              </w:rPr>
              <w:t>Αποδόσεις εσόδων υπέρ Δημοσίου και τρίτων</w:t>
            </w:r>
          </w:p>
        </w:tc>
        <w:tc>
          <w:tcPr>
            <w:tcW w:w="1083"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2.822.710</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220.000</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225.000</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228.000</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673.000</w:t>
            </w:r>
          </w:p>
        </w:tc>
        <w:tc>
          <w:tcPr>
            <w:tcW w:w="1042"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2.004.094</w:t>
            </w:r>
          </w:p>
        </w:tc>
      </w:tr>
      <w:tr w:rsidR="00477C27" w:rsidRPr="00ED54FE" w:rsidTr="007A48A1">
        <w:trPr>
          <w:trHeight w:val="420"/>
          <w:jc w:val="center"/>
        </w:trPr>
        <w:tc>
          <w:tcPr>
            <w:tcW w:w="593" w:type="dxa"/>
            <w:tcBorders>
              <w:top w:val="nil"/>
              <w:left w:val="single" w:sz="4" w:space="0" w:color="auto"/>
              <w:bottom w:val="single" w:sz="4" w:space="0" w:color="auto"/>
              <w:right w:val="single" w:sz="4" w:space="0" w:color="auto"/>
            </w:tcBorders>
            <w:shd w:val="clear" w:color="000000" w:fill="D9D9D9"/>
            <w:vAlign w:val="center"/>
            <w:hideMark/>
          </w:tcPr>
          <w:p w:rsidR="00477C27" w:rsidRPr="00ED54FE" w:rsidRDefault="00477C27" w:rsidP="00477C27">
            <w:pPr>
              <w:jc w:val="center"/>
              <w:rPr>
                <w:rFonts w:ascii="Calibri" w:hAnsi="Calibri" w:cs="Calibri"/>
                <w:b/>
                <w:bCs/>
                <w:color w:val="000000"/>
                <w:sz w:val="18"/>
                <w:szCs w:val="18"/>
              </w:rPr>
            </w:pPr>
            <w:r w:rsidRPr="00ED54FE">
              <w:rPr>
                <w:rFonts w:ascii="Calibri" w:hAnsi="Calibri" w:cs="Calibri"/>
                <w:b/>
                <w:bCs/>
                <w:color w:val="000000"/>
                <w:sz w:val="18"/>
                <w:szCs w:val="18"/>
              </w:rPr>
              <w:t>Β.1</w:t>
            </w:r>
          </w:p>
        </w:tc>
        <w:tc>
          <w:tcPr>
            <w:tcW w:w="3078" w:type="dxa"/>
            <w:tcBorders>
              <w:top w:val="nil"/>
              <w:left w:val="nil"/>
              <w:bottom w:val="single" w:sz="4" w:space="0" w:color="auto"/>
              <w:right w:val="single" w:sz="4" w:space="0" w:color="auto"/>
            </w:tcBorders>
            <w:shd w:val="clear" w:color="000000" w:fill="D9D9D9"/>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ΣΥΝΟΛΟ ΕΞΟΔΩΝ (Γραμμές 1-5)</w:t>
            </w:r>
          </w:p>
        </w:tc>
        <w:tc>
          <w:tcPr>
            <w:tcW w:w="1083" w:type="dxa"/>
            <w:tcBorders>
              <w:top w:val="nil"/>
              <w:left w:val="nil"/>
              <w:bottom w:val="single" w:sz="4" w:space="0" w:color="auto"/>
              <w:right w:val="single" w:sz="4" w:space="0" w:color="auto"/>
            </w:tcBorders>
            <w:shd w:val="clear" w:color="000000" w:fill="D9D9D9"/>
            <w:noWrap/>
            <w:vAlign w:val="center"/>
            <w:hideMark/>
          </w:tcPr>
          <w:p w:rsidR="00477C27" w:rsidRPr="00ED54FE" w:rsidRDefault="00477C27" w:rsidP="00477C27">
            <w:pPr>
              <w:jc w:val="right"/>
              <w:rPr>
                <w:rFonts w:ascii="Calibri" w:hAnsi="Calibri" w:cs="Calibri"/>
                <w:b/>
                <w:bCs/>
                <w:color w:val="000000"/>
                <w:sz w:val="18"/>
                <w:szCs w:val="18"/>
              </w:rPr>
            </w:pPr>
            <w:r w:rsidRPr="00ED54FE">
              <w:rPr>
                <w:rFonts w:ascii="Calibri" w:hAnsi="Calibri" w:cs="Calibri"/>
                <w:b/>
                <w:bCs/>
                <w:color w:val="000000"/>
                <w:sz w:val="18"/>
                <w:szCs w:val="18"/>
              </w:rPr>
              <w:t>26.684.151</w:t>
            </w:r>
          </w:p>
        </w:tc>
        <w:tc>
          <w:tcPr>
            <w:tcW w:w="951" w:type="dxa"/>
            <w:tcBorders>
              <w:top w:val="nil"/>
              <w:left w:val="nil"/>
              <w:bottom w:val="single" w:sz="4" w:space="0" w:color="auto"/>
              <w:right w:val="single" w:sz="4" w:space="0" w:color="auto"/>
            </w:tcBorders>
            <w:shd w:val="clear" w:color="000000" w:fill="D9D9D9"/>
            <w:noWrap/>
            <w:vAlign w:val="center"/>
            <w:hideMark/>
          </w:tcPr>
          <w:p w:rsidR="00477C27" w:rsidRPr="00ED54FE" w:rsidRDefault="00477C27" w:rsidP="00477C27">
            <w:pPr>
              <w:jc w:val="right"/>
              <w:rPr>
                <w:rFonts w:ascii="Calibri" w:hAnsi="Calibri" w:cs="Calibri"/>
                <w:b/>
                <w:bCs/>
                <w:color w:val="000000"/>
                <w:sz w:val="18"/>
                <w:szCs w:val="18"/>
              </w:rPr>
            </w:pPr>
            <w:r w:rsidRPr="00ED54FE">
              <w:rPr>
                <w:rFonts w:ascii="Calibri" w:hAnsi="Calibri" w:cs="Calibri"/>
                <w:b/>
                <w:bCs/>
                <w:color w:val="000000"/>
                <w:sz w:val="18"/>
                <w:szCs w:val="18"/>
              </w:rPr>
              <w:t>2.070.000</w:t>
            </w:r>
          </w:p>
        </w:tc>
        <w:tc>
          <w:tcPr>
            <w:tcW w:w="951" w:type="dxa"/>
            <w:tcBorders>
              <w:top w:val="nil"/>
              <w:left w:val="nil"/>
              <w:bottom w:val="single" w:sz="4" w:space="0" w:color="auto"/>
              <w:right w:val="single" w:sz="4" w:space="0" w:color="auto"/>
            </w:tcBorders>
            <w:shd w:val="clear" w:color="000000" w:fill="D9D9D9"/>
            <w:noWrap/>
            <w:vAlign w:val="center"/>
            <w:hideMark/>
          </w:tcPr>
          <w:p w:rsidR="00477C27" w:rsidRPr="00ED54FE" w:rsidRDefault="00477C27" w:rsidP="00477C27">
            <w:pPr>
              <w:jc w:val="right"/>
              <w:rPr>
                <w:rFonts w:ascii="Calibri" w:hAnsi="Calibri" w:cs="Calibri"/>
                <w:b/>
                <w:bCs/>
                <w:color w:val="000000"/>
                <w:sz w:val="18"/>
                <w:szCs w:val="18"/>
              </w:rPr>
            </w:pPr>
            <w:r w:rsidRPr="00ED54FE">
              <w:rPr>
                <w:rFonts w:ascii="Calibri" w:hAnsi="Calibri" w:cs="Calibri"/>
                <w:b/>
                <w:bCs/>
                <w:color w:val="000000"/>
                <w:sz w:val="18"/>
                <w:szCs w:val="18"/>
              </w:rPr>
              <w:t>1.951.000</w:t>
            </w:r>
          </w:p>
        </w:tc>
        <w:tc>
          <w:tcPr>
            <w:tcW w:w="951" w:type="dxa"/>
            <w:tcBorders>
              <w:top w:val="nil"/>
              <w:left w:val="nil"/>
              <w:bottom w:val="single" w:sz="4" w:space="0" w:color="auto"/>
              <w:right w:val="single" w:sz="4" w:space="0" w:color="auto"/>
            </w:tcBorders>
            <w:shd w:val="clear" w:color="000000" w:fill="D9D9D9"/>
            <w:noWrap/>
            <w:vAlign w:val="center"/>
            <w:hideMark/>
          </w:tcPr>
          <w:p w:rsidR="00477C27" w:rsidRPr="00ED54FE" w:rsidRDefault="00477C27" w:rsidP="00477C27">
            <w:pPr>
              <w:jc w:val="right"/>
              <w:rPr>
                <w:rFonts w:ascii="Calibri" w:hAnsi="Calibri" w:cs="Calibri"/>
                <w:b/>
                <w:bCs/>
                <w:color w:val="000000"/>
                <w:sz w:val="18"/>
                <w:szCs w:val="18"/>
              </w:rPr>
            </w:pPr>
            <w:r w:rsidRPr="00ED54FE">
              <w:rPr>
                <w:rFonts w:ascii="Calibri" w:hAnsi="Calibri" w:cs="Calibri"/>
                <w:b/>
                <w:bCs/>
                <w:color w:val="000000"/>
                <w:sz w:val="18"/>
                <w:szCs w:val="18"/>
              </w:rPr>
              <w:t>2.243.000</w:t>
            </w:r>
          </w:p>
        </w:tc>
        <w:tc>
          <w:tcPr>
            <w:tcW w:w="951" w:type="dxa"/>
            <w:tcBorders>
              <w:top w:val="nil"/>
              <w:left w:val="nil"/>
              <w:bottom w:val="single" w:sz="4" w:space="0" w:color="auto"/>
              <w:right w:val="single" w:sz="4" w:space="0" w:color="auto"/>
            </w:tcBorders>
            <w:shd w:val="clear" w:color="000000" w:fill="D9D9D9"/>
            <w:noWrap/>
            <w:vAlign w:val="center"/>
            <w:hideMark/>
          </w:tcPr>
          <w:p w:rsidR="00477C27" w:rsidRPr="00ED54FE" w:rsidRDefault="00477C27" w:rsidP="00477C27">
            <w:pPr>
              <w:jc w:val="right"/>
              <w:rPr>
                <w:rFonts w:ascii="Calibri" w:hAnsi="Calibri" w:cs="Calibri"/>
                <w:b/>
                <w:bCs/>
                <w:color w:val="000000"/>
                <w:sz w:val="18"/>
                <w:szCs w:val="18"/>
              </w:rPr>
            </w:pPr>
            <w:r w:rsidRPr="00ED54FE">
              <w:rPr>
                <w:rFonts w:ascii="Calibri" w:hAnsi="Calibri" w:cs="Calibri"/>
                <w:b/>
                <w:bCs/>
                <w:color w:val="000000"/>
                <w:sz w:val="18"/>
                <w:szCs w:val="18"/>
              </w:rPr>
              <w:t>6.264.000</w:t>
            </w:r>
          </w:p>
        </w:tc>
        <w:tc>
          <w:tcPr>
            <w:tcW w:w="1042" w:type="dxa"/>
            <w:tcBorders>
              <w:top w:val="nil"/>
              <w:left w:val="nil"/>
              <w:bottom w:val="single" w:sz="4" w:space="0" w:color="auto"/>
              <w:right w:val="single" w:sz="4" w:space="0" w:color="auto"/>
            </w:tcBorders>
            <w:shd w:val="clear" w:color="000000" w:fill="D9D9D9"/>
            <w:noWrap/>
            <w:vAlign w:val="center"/>
            <w:hideMark/>
          </w:tcPr>
          <w:p w:rsidR="00477C27" w:rsidRPr="00ED54FE" w:rsidRDefault="00477C27" w:rsidP="00477C27">
            <w:pPr>
              <w:jc w:val="right"/>
              <w:rPr>
                <w:rFonts w:ascii="Calibri" w:hAnsi="Calibri" w:cs="Calibri"/>
                <w:b/>
                <w:bCs/>
                <w:color w:val="000000"/>
                <w:sz w:val="18"/>
                <w:szCs w:val="18"/>
              </w:rPr>
            </w:pPr>
            <w:r w:rsidRPr="00ED54FE">
              <w:rPr>
                <w:rFonts w:ascii="Calibri" w:hAnsi="Calibri" w:cs="Calibri"/>
                <w:b/>
                <w:bCs/>
                <w:color w:val="000000"/>
                <w:sz w:val="18"/>
                <w:szCs w:val="18"/>
              </w:rPr>
              <w:t>15.416.531</w:t>
            </w:r>
          </w:p>
        </w:tc>
      </w:tr>
      <w:tr w:rsidR="00477C27" w:rsidRPr="00ED54FE" w:rsidTr="007A48A1">
        <w:trPr>
          <w:trHeight w:val="31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477C27" w:rsidRPr="00ED54FE" w:rsidRDefault="00477C27" w:rsidP="00477C27">
            <w:pPr>
              <w:jc w:val="center"/>
              <w:rPr>
                <w:rFonts w:ascii="Calibri" w:hAnsi="Calibri" w:cs="Calibri"/>
                <w:b/>
                <w:bCs/>
                <w:color w:val="000000"/>
                <w:sz w:val="18"/>
                <w:szCs w:val="18"/>
              </w:rPr>
            </w:pPr>
            <w:r w:rsidRPr="00ED54FE">
              <w:rPr>
                <w:rFonts w:ascii="Calibri" w:hAnsi="Calibri" w:cs="Calibri"/>
                <w:b/>
                <w:bCs/>
                <w:color w:val="000000"/>
                <w:sz w:val="18"/>
                <w:szCs w:val="18"/>
              </w:rPr>
              <w:t>6</w:t>
            </w:r>
          </w:p>
        </w:tc>
        <w:tc>
          <w:tcPr>
            <w:tcW w:w="3078" w:type="dxa"/>
            <w:tcBorders>
              <w:top w:val="nil"/>
              <w:left w:val="nil"/>
              <w:bottom w:val="single" w:sz="4" w:space="0" w:color="auto"/>
              <w:right w:val="single" w:sz="4" w:space="0" w:color="auto"/>
            </w:tcBorders>
            <w:shd w:val="clear" w:color="auto" w:fill="auto"/>
            <w:vAlign w:val="center"/>
            <w:hideMark/>
          </w:tcPr>
          <w:p w:rsidR="00477C27" w:rsidRPr="00ED54FE" w:rsidRDefault="00477C27" w:rsidP="00477C27">
            <w:pPr>
              <w:rPr>
                <w:rFonts w:ascii="Calibri" w:hAnsi="Calibri" w:cs="Calibri"/>
                <w:color w:val="000000"/>
                <w:sz w:val="18"/>
                <w:szCs w:val="18"/>
              </w:rPr>
            </w:pPr>
            <w:r w:rsidRPr="00ED54FE">
              <w:rPr>
                <w:rFonts w:ascii="Calibri" w:hAnsi="Calibri" w:cs="Calibri"/>
                <w:color w:val="000000"/>
                <w:sz w:val="18"/>
                <w:szCs w:val="18"/>
              </w:rPr>
              <w:t>Αποθεματικό</w:t>
            </w:r>
          </w:p>
        </w:tc>
        <w:tc>
          <w:tcPr>
            <w:tcW w:w="1083"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475.456</w:t>
            </w:r>
          </w:p>
        </w:tc>
        <w:tc>
          <w:tcPr>
            <w:tcW w:w="951" w:type="dxa"/>
            <w:tcBorders>
              <w:top w:val="nil"/>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c>
          <w:tcPr>
            <w:tcW w:w="951" w:type="dxa"/>
            <w:tcBorders>
              <w:top w:val="nil"/>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c>
          <w:tcPr>
            <w:tcW w:w="951" w:type="dxa"/>
            <w:tcBorders>
              <w:top w:val="nil"/>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c>
          <w:tcPr>
            <w:tcW w:w="951" w:type="dxa"/>
            <w:tcBorders>
              <w:top w:val="nil"/>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c>
          <w:tcPr>
            <w:tcW w:w="1042" w:type="dxa"/>
            <w:tcBorders>
              <w:top w:val="nil"/>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r>
      <w:tr w:rsidR="00477C27" w:rsidRPr="00ED54FE" w:rsidTr="007A48A1">
        <w:trPr>
          <w:trHeight w:val="560"/>
          <w:jc w:val="center"/>
        </w:trPr>
        <w:tc>
          <w:tcPr>
            <w:tcW w:w="593" w:type="dxa"/>
            <w:tcBorders>
              <w:top w:val="nil"/>
              <w:left w:val="single" w:sz="4" w:space="0" w:color="auto"/>
              <w:bottom w:val="single" w:sz="4" w:space="0" w:color="auto"/>
              <w:right w:val="single" w:sz="4" w:space="0" w:color="auto"/>
            </w:tcBorders>
            <w:shd w:val="clear" w:color="000000" w:fill="D9D9D9"/>
            <w:vAlign w:val="center"/>
            <w:hideMark/>
          </w:tcPr>
          <w:p w:rsidR="00477C27" w:rsidRPr="00ED54FE" w:rsidRDefault="00477C27" w:rsidP="00477C27">
            <w:pPr>
              <w:jc w:val="center"/>
              <w:rPr>
                <w:rFonts w:ascii="Calibri" w:hAnsi="Calibri" w:cs="Calibri"/>
                <w:b/>
                <w:bCs/>
                <w:color w:val="000000"/>
                <w:sz w:val="18"/>
                <w:szCs w:val="18"/>
              </w:rPr>
            </w:pPr>
            <w:r w:rsidRPr="00ED54FE">
              <w:rPr>
                <w:rFonts w:ascii="Calibri" w:hAnsi="Calibri" w:cs="Calibri"/>
                <w:b/>
                <w:bCs/>
                <w:color w:val="000000"/>
                <w:sz w:val="18"/>
                <w:szCs w:val="18"/>
              </w:rPr>
              <w:t>Β.2</w:t>
            </w:r>
          </w:p>
        </w:tc>
        <w:tc>
          <w:tcPr>
            <w:tcW w:w="3078" w:type="dxa"/>
            <w:tcBorders>
              <w:top w:val="nil"/>
              <w:left w:val="nil"/>
              <w:bottom w:val="single" w:sz="4" w:space="0" w:color="auto"/>
              <w:right w:val="single" w:sz="4" w:space="0" w:color="auto"/>
            </w:tcBorders>
            <w:shd w:val="clear" w:color="000000" w:fill="D9D9D9"/>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ΣΥΝΟΛΟ ΕΞΟΔΩΝ ΜΕ ΑΠΟΘΕΜΑΤΙΚΟ (Γραμμές 1-6)</w:t>
            </w:r>
          </w:p>
        </w:tc>
        <w:tc>
          <w:tcPr>
            <w:tcW w:w="1083" w:type="dxa"/>
            <w:tcBorders>
              <w:top w:val="nil"/>
              <w:left w:val="nil"/>
              <w:bottom w:val="single" w:sz="4" w:space="0" w:color="auto"/>
              <w:right w:val="single" w:sz="4" w:space="0" w:color="auto"/>
            </w:tcBorders>
            <w:shd w:val="clear" w:color="000000" w:fill="D9D9D9"/>
            <w:noWrap/>
            <w:vAlign w:val="center"/>
            <w:hideMark/>
          </w:tcPr>
          <w:p w:rsidR="00477C27" w:rsidRPr="00ED54FE" w:rsidRDefault="00477C27" w:rsidP="00477C27">
            <w:pPr>
              <w:jc w:val="right"/>
              <w:rPr>
                <w:rFonts w:ascii="Calibri" w:hAnsi="Calibri" w:cs="Calibri"/>
                <w:b/>
                <w:bCs/>
                <w:color w:val="000000"/>
                <w:sz w:val="18"/>
                <w:szCs w:val="18"/>
              </w:rPr>
            </w:pPr>
            <w:r w:rsidRPr="00ED54FE">
              <w:rPr>
                <w:rFonts w:ascii="Calibri" w:hAnsi="Calibri" w:cs="Calibri"/>
                <w:b/>
                <w:bCs/>
                <w:color w:val="000000"/>
                <w:sz w:val="18"/>
                <w:szCs w:val="18"/>
              </w:rPr>
              <w:t>27.159.607</w:t>
            </w:r>
          </w:p>
        </w:tc>
        <w:tc>
          <w:tcPr>
            <w:tcW w:w="951" w:type="dxa"/>
            <w:tcBorders>
              <w:top w:val="nil"/>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c>
          <w:tcPr>
            <w:tcW w:w="951" w:type="dxa"/>
            <w:tcBorders>
              <w:top w:val="nil"/>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c>
          <w:tcPr>
            <w:tcW w:w="951" w:type="dxa"/>
            <w:tcBorders>
              <w:top w:val="nil"/>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c>
          <w:tcPr>
            <w:tcW w:w="951" w:type="dxa"/>
            <w:tcBorders>
              <w:top w:val="nil"/>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c>
          <w:tcPr>
            <w:tcW w:w="1042" w:type="dxa"/>
            <w:tcBorders>
              <w:top w:val="nil"/>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r>
      <w:tr w:rsidR="00477C27" w:rsidRPr="00ED54FE" w:rsidTr="007A48A1">
        <w:trPr>
          <w:trHeight w:val="450"/>
          <w:jc w:val="center"/>
        </w:trPr>
        <w:tc>
          <w:tcPr>
            <w:tcW w:w="5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77C27" w:rsidRPr="00ED54FE" w:rsidRDefault="00477C27" w:rsidP="00477C27">
            <w:pPr>
              <w:jc w:val="center"/>
              <w:rPr>
                <w:rFonts w:ascii="Calibri" w:hAnsi="Calibri" w:cs="Calibri"/>
                <w:b/>
                <w:bCs/>
                <w:color w:val="000000"/>
                <w:sz w:val="18"/>
                <w:szCs w:val="18"/>
              </w:rPr>
            </w:pPr>
            <w:r w:rsidRPr="00ED54FE">
              <w:rPr>
                <w:rFonts w:ascii="Calibri" w:hAnsi="Calibri" w:cs="Calibri"/>
                <w:b/>
                <w:bCs/>
                <w:color w:val="000000"/>
                <w:sz w:val="18"/>
                <w:szCs w:val="18"/>
              </w:rPr>
              <w:t>Γ.1</w:t>
            </w:r>
          </w:p>
        </w:tc>
        <w:tc>
          <w:tcPr>
            <w:tcW w:w="3078" w:type="dxa"/>
            <w:tcBorders>
              <w:top w:val="single" w:sz="4" w:space="0" w:color="auto"/>
              <w:left w:val="nil"/>
              <w:bottom w:val="single" w:sz="4" w:space="0" w:color="auto"/>
              <w:right w:val="single" w:sz="4" w:space="0" w:color="auto"/>
            </w:tcBorders>
            <w:shd w:val="clear" w:color="000000" w:fill="D9D9D9"/>
            <w:vAlign w:val="center"/>
            <w:hideMark/>
          </w:tcPr>
          <w:p w:rsidR="00477C27" w:rsidRPr="00ED54FE" w:rsidRDefault="00477C27" w:rsidP="00477C27">
            <w:pPr>
              <w:rPr>
                <w:rFonts w:ascii="Calibri" w:hAnsi="Calibri" w:cs="Calibri"/>
                <w:b/>
                <w:bCs/>
                <w:color w:val="000000"/>
                <w:sz w:val="18"/>
                <w:szCs w:val="18"/>
              </w:rPr>
            </w:pPr>
            <w:proofErr w:type="spellStart"/>
            <w:r w:rsidRPr="00ED54FE">
              <w:rPr>
                <w:rFonts w:ascii="Calibri" w:hAnsi="Calibri" w:cs="Calibri"/>
                <w:b/>
                <w:bCs/>
                <w:color w:val="000000"/>
                <w:sz w:val="18"/>
                <w:szCs w:val="18"/>
              </w:rPr>
              <w:t>Υψος</w:t>
            </w:r>
            <w:proofErr w:type="spellEnd"/>
            <w:r w:rsidRPr="00ED54FE">
              <w:rPr>
                <w:rFonts w:ascii="Calibri" w:hAnsi="Calibri" w:cs="Calibri"/>
                <w:b/>
                <w:bCs/>
                <w:color w:val="000000"/>
                <w:sz w:val="18"/>
                <w:szCs w:val="18"/>
              </w:rPr>
              <w:t xml:space="preserve"> απλήρωτων υποχρεώσεων κατά την 31/12 προηγούμενου οικ. έτους</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864.452</w:t>
            </w:r>
          </w:p>
        </w:tc>
        <w:tc>
          <w:tcPr>
            <w:tcW w:w="951" w:type="dxa"/>
            <w:tcBorders>
              <w:top w:val="single" w:sz="4" w:space="0" w:color="auto"/>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c>
          <w:tcPr>
            <w:tcW w:w="951" w:type="dxa"/>
            <w:tcBorders>
              <w:top w:val="single" w:sz="4" w:space="0" w:color="auto"/>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c>
          <w:tcPr>
            <w:tcW w:w="951" w:type="dxa"/>
            <w:tcBorders>
              <w:top w:val="single" w:sz="4" w:space="0" w:color="auto"/>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c>
          <w:tcPr>
            <w:tcW w:w="951" w:type="dxa"/>
            <w:tcBorders>
              <w:top w:val="single" w:sz="4" w:space="0" w:color="auto"/>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c>
          <w:tcPr>
            <w:tcW w:w="1042" w:type="dxa"/>
            <w:tcBorders>
              <w:top w:val="single" w:sz="4" w:space="0" w:color="auto"/>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r>
      <w:tr w:rsidR="00477C27" w:rsidRPr="00ED54FE" w:rsidTr="007A48A1">
        <w:trPr>
          <w:trHeight w:val="510"/>
          <w:jc w:val="center"/>
        </w:trPr>
        <w:tc>
          <w:tcPr>
            <w:tcW w:w="593" w:type="dxa"/>
            <w:tcBorders>
              <w:top w:val="nil"/>
              <w:left w:val="single" w:sz="4" w:space="0" w:color="auto"/>
              <w:bottom w:val="single" w:sz="4" w:space="0" w:color="auto"/>
              <w:right w:val="single" w:sz="4" w:space="0" w:color="auto"/>
            </w:tcBorders>
            <w:shd w:val="clear" w:color="000000" w:fill="D9D9D9"/>
            <w:noWrap/>
            <w:vAlign w:val="center"/>
            <w:hideMark/>
          </w:tcPr>
          <w:p w:rsidR="00477C27" w:rsidRPr="00ED54FE" w:rsidRDefault="00477C27" w:rsidP="00477C27">
            <w:pPr>
              <w:jc w:val="center"/>
              <w:rPr>
                <w:rFonts w:ascii="Calibri" w:hAnsi="Calibri" w:cs="Calibri"/>
                <w:b/>
                <w:bCs/>
                <w:color w:val="000000"/>
                <w:sz w:val="18"/>
                <w:szCs w:val="18"/>
              </w:rPr>
            </w:pPr>
            <w:r w:rsidRPr="00ED54FE">
              <w:rPr>
                <w:rFonts w:ascii="Calibri" w:hAnsi="Calibri" w:cs="Calibri"/>
                <w:b/>
                <w:bCs/>
                <w:color w:val="000000"/>
                <w:sz w:val="18"/>
                <w:szCs w:val="18"/>
              </w:rPr>
              <w:t>Γ.2</w:t>
            </w:r>
          </w:p>
        </w:tc>
        <w:tc>
          <w:tcPr>
            <w:tcW w:w="3078" w:type="dxa"/>
            <w:tcBorders>
              <w:top w:val="nil"/>
              <w:left w:val="nil"/>
              <w:bottom w:val="single" w:sz="4" w:space="0" w:color="auto"/>
              <w:right w:val="single" w:sz="4" w:space="0" w:color="auto"/>
            </w:tcBorders>
            <w:shd w:val="clear" w:color="000000" w:fill="D9D9D9"/>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xml:space="preserve">Μηνιαίοι Στόχοι απλήρωτων υποχρεώσεων έτους </w:t>
            </w:r>
            <w:proofErr w:type="spellStart"/>
            <w:r w:rsidRPr="00ED54FE">
              <w:rPr>
                <w:rFonts w:ascii="Calibri" w:hAnsi="Calibri" w:cs="Calibri"/>
                <w:b/>
                <w:bCs/>
                <w:color w:val="000000"/>
                <w:sz w:val="18"/>
                <w:szCs w:val="18"/>
              </w:rPr>
              <w:t>στοχοθεσίας</w:t>
            </w:r>
            <w:proofErr w:type="spellEnd"/>
          </w:p>
        </w:tc>
        <w:tc>
          <w:tcPr>
            <w:tcW w:w="1083" w:type="dxa"/>
            <w:tcBorders>
              <w:top w:val="nil"/>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270.000</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290.000</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350.000</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350.000</w:t>
            </w:r>
          </w:p>
        </w:tc>
        <w:tc>
          <w:tcPr>
            <w:tcW w:w="1042"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350.000</w:t>
            </w:r>
          </w:p>
        </w:tc>
      </w:tr>
      <w:tr w:rsidR="00477C27" w:rsidRPr="00ED54FE" w:rsidTr="007A48A1">
        <w:trPr>
          <w:trHeight w:val="400"/>
          <w:jc w:val="center"/>
        </w:trPr>
        <w:tc>
          <w:tcPr>
            <w:tcW w:w="593" w:type="dxa"/>
            <w:tcBorders>
              <w:top w:val="nil"/>
              <w:left w:val="single" w:sz="4" w:space="0" w:color="auto"/>
              <w:bottom w:val="single" w:sz="4" w:space="0" w:color="auto"/>
              <w:right w:val="single" w:sz="4" w:space="0" w:color="auto"/>
            </w:tcBorders>
            <w:shd w:val="clear" w:color="000000" w:fill="D9D9D9"/>
            <w:noWrap/>
            <w:vAlign w:val="center"/>
            <w:hideMark/>
          </w:tcPr>
          <w:p w:rsidR="00477C27" w:rsidRPr="00ED54FE" w:rsidRDefault="00477C27" w:rsidP="00477C27">
            <w:pPr>
              <w:jc w:val="center"/>
              <w:rPr>
                <w:rFonts w:ascii="Calibri" w:hAnsi="Calibri" w:cs="Calibri"/>
                <w:b/>
                <w:bCs/>
                <w:color w:val="000000"/>
                <w:sz w:val="18"/>
                <w:szCs w:val="18"/>
              </w:rPr>
            </w:pPr>
            <w:r w:rsidRPr="00ED54FE">
              <w:rPr>
                <w:rFonts w:ascii="Calibri" w:hAnsi="Calibri" w:cs="Calibri"/>
                <w:b/>
                <w:bCs/>
                <w:color w:val="000000"/>
                <w:sz w:val="18"/>
                <w:szCs w:val="18"/>
              </w:rPr>
              <w:t>Δ</w:t>
            </w:r>
          </w:p>
        </w:tc>
        <w:tc>
          <w:tcPr>
            <w:tcW w:w="3078" w:type="dxa"/>
            <w:tcBorders>
              <w:top w:val="nil"/>
              <w:left w:val="nil"/>
              <w:bottom w:val="single" w:sz="4" w:space="0" w:color="auto"/>
              <w:right w:val="single" w:sz="4" w:space="0" w:color="auto"/>
            </w:tcBorders>
            <w:shd w:val="clear" w:color="000000" w:fill="D9D9D9"/>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Ταμειακό Αποτέλεσμα ΟΠΔ (Στόχος)</w:t>
            </w:r>
          </w:p>
        </w:tc>
        <w:tc>
          <w:tcPr>
            <w:tcW w:w="1083" w:type="dxa"/>
            <w:tcBorders>
              <w:top w:val="nil"/>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4.999.399</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4.756.899</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4.323.099</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4.323.099</w:t>
            </w:r>
          </w:p>
        </w:tc>
        <w:tc>
          <w:tcPr>
            <w:tcW w:w="1042"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4.323.099</w:t>
            </w:r>
          </w:p>
        </w:tc>
      </w:tr>
      <w:tr w:rsidR="00477C27" w:rsidRPr="00ED54FE" w:rsidTr="007A48A1">
        <w:trPr>
          <w:trHeight w:val="420"/>
          <w:jc w:val="center"/>
        </w:trPr>
        <w:tc>
          <w:tcPr>
            <w:tcW w:w="593" w:type="dxa"/>
            <w:tcBorders>
              <w:top w:val="nil"/>
              <w:left w:val="single" w:sz="4" w:space="0" w:color="auto"/>
              <w:bottom w:val="single" w:sz="4" w:space="0" w:color="auto"/>
              <w:right w:val="single" w:sz="4" w:space="0" w:color="auto"/>
            </w:tcBorders>
            <w:shd w:val="clear" w:color="000000" w:fill="FABF8F"/>
            <w:noWrap/>
            <w:vAlign w:val="center"/>
            <w:hideMark/>
          </w:tcPr>
          <w:p w:rsidR="00477C27" w:rsidRPr="00ED54FE" w:rsidRDefault="00477C27" w:rsidP="00477C27">
            <w:pPr>
              <w:jc w:val="center"/>
              <w:rPr>
                <w:rFonts w:ascii="Calibri" w:hAnsi="Calibri" w:cs="Calibri"/>
                <w:b/>
                <w:bCs/>
                <w:color w:val="000000"/>
                <w:sz w:val="18"/>
                <w:szCs w:val="18"/>
              </w:rPr>
            </w:pPr>
            <w:r w:rsidRPr="00ED54FE">
              <w:rPr>
                <w:rFonts w:ascii="Calibri" w:hAnsi="Calibri" w:cs="Calibri"/>
                <w:b/>
                <w:bCs/>
                <w:color w:val="000000"/>
                <w:sz w:val="18"/>
                <w:szCs w:val="18"/>
              </w:rPr>
              <w:t>Ε</w:t>
            </w:r>
          </w:p>
        </w:tc>
        <w:tc>
          <w:tcPr>
            <w:tcW w:w="3078" w:type="dxa"/>
            <w:tcBorders>
              <w:top w:val="nil"/>
              <w:left w:val="nil"/>
              <w:bottom w:val="single" w:sz="4" w:space="0" w:color="auto"/>
              <w:right w:val="single" w:sz="4" w:space="0" w:color="auto"/>
            </w:tcBorders>
            <w:shd w:val="clear" w:color="000000" w:fill="FABF8F"/>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Οικονομικό Αποτέλεσμα ΟΠΔ (Στόχος)</w:t>
            </w:r>
          </w:p>
        </w:tc>
        <w:tc>
          <w:tcPr>
            <w:tcW w:w="1083" w:type="dxa"/>
            <w:tcBorders>
              <w:top w:val="nil"/>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c>
          <w:tcPr>
            <w:tcW w:w="951" w:type="dxa"/>
            <w:tcBorders>
              <w:top w:val="nil"/>
              <w:left w:val="single" w:sz="4" w:space="0" w:color="auto"/>
              <w:bottom w:val="single" w:sz="4" w:space="0" w:color="auto"/>
              <w:right w:val="single" w:sz="4" w:space="0" w:color="auto"/>
            </w:tcBorders>
            <w:shd w:val="clear" w:color="000000" w:fill="FABF8F"/>
            <w:noWrap/>
            <w:vAlign w:val="center"/>
            <w:hideMark/>
          </w:tcPr>
          <w:p w:rsidR="00477C27" w:rsidRPr="00ED54FE" w:rsidRDefault="00477C27" w:rsidP="00477C27">
            <w:pPr>
              <w:jc w:val="right"/>
              <w:rPr>
                <w:rFonts w:ascii="Calibri" w:hAnsi="Calibri" w:cs="Calibri"/>
                <w:b/>
                <w:bCs/>
                <w:color w:val="000000"/>
                <w:sz w:val="18"/>
                <w:szCs w:val="18"/>
              </w:rPr>
            </w:pPr>
            <w:r w:rsidRPr="00ED54FE">
              <w:rPr>
                <w:rFonts w:ascii="Calibri" w:hAnsi="Calibri" w:cs="Calibri"/>
                <w:b/>
                <w:bCs/>
                <w:color w:val="000000"/>
                <w:sz w:val="18"/>
                <w:szCs w:val="18"/>
              </w:rPr>
              <w:t>4.729.399</w:t>
            </w:r>
          </w:p>
        </w:tc>
        <w:tc>
          <w:tcPr>
            <w:tcW w:w="951" w:type="dxa"/>
            <w:tcBorders>
              <w:top w:val="nil"/>
              <w:left w:val="nil"/>
              <w:bottom w:val="single" w:sz="4" w:space="0" w:color="auto"/>
              <w:right w:val="single" w:sz="4" w:space="0" w:color="auto"/>
            </w:tcBorders>
            <w:shd w:val="clear" w:color="000000" w:fill="FABF8F"/>
            <w:noWrap/>
            <w:vAlign w:val="center"/>
            <w:hideMark/>
          </w:tcPr>
          <w:p w:rsidR="00477C27" w:rsidRPr="00ED54FE" w:rsidRDefault="00477C27" w:rsidP="00477C27">
            <w:pPr>
              <w:jc w:val="right"/>
              <w:rPr>
                <w:rFonts w:ascii="Calibri" w:hAnsi="Calibri" w:cs="Calibri"/>
                <w:b/>
                <w:bCs/>
                <w:color w:val="000000"/>
                <w:sz w:val="18"/>
                <w:szCs w:val="18"/>
              </w:rPr>
            </w:pPr>
            <w:r w:rsidRPr="00ED54FE">
              <w:rPr>
                <w:rFonts w:ascii="Calibri" w:hAnsi="Calibri" w:cs="Calibri"/>
                <w:b/>
                <w:bCs/>
                <w:color w:val="000000"/>
                <w:sz w:val="18"/>
                <w:szCs w:val="18"/>
              </w:rPr>
              <w:t>4.466.899</w:t>
            </w:r>
          </w:p>
        </w:tc>
        <w:tc>
          <w:tcPr>
            <w:tcW w:w="951" w:type="dxa"/>
            <w:tcBorders>
              <w:top w:val="nil"/>
              <w:left w:val="nil"/>
              <w:bottom w:val="single" w:sz="4" w:space="0" w:color="auto"/>
              <w:right w:val="single" w:sz="4" w:space="0" w:color="auto"/>
            </w:tcBorders>
            <w:shd w:val="clear" w:color="000000" w:fill="FABF8F"/>
            <w:noWrap/>
            <w:vAlign w:val="center"/>
            <w:hideMark/>
          </w:tcPr>
          <w:p w:rsidR="00477C27" w:rsidRPr="00ED54FE" w:rsidRDefault="00477C27" w:rsidP="00477C27">
            <w:pPr>
              <w:jc w:val="right"/>
              <w:rPr>
                <w:rFonts w:ascii="Calibri" w:hAnsi="Calibri" w:cs="Calibri"/>
                <w:b/>
                <w:bCs/>
                <w:color w:val="000000"/>
                <w:sz w:val="18"/>
                <w:szCs w:val="18"/>
              </w:rPr>
            </w:pPr>
            <w:r w:rsidRPr="00ED54FE">
              <w:rPr>
                <w:rFonts w:ascii="Calibri" w:hAnsi="Calibri" w:cs="Calibri"/>
                <w:b/>
                <w:bCs/>
                <w:color w:val="000000"/>
                <w:sz w:val="18"/>
                <w:szCs w:val="18"/>
              </w:rPr>
              <w:t>3.973.099</w:t>
            </w:r>
          </w:p>
        </w:tc>
        <w:tc>
          <w:tcPr>
            <w:tcW w:w="951" w:type="dxa"/>
            <w:tcBorders>
              <w:top w:val="nil"/>
              <w:left w:val="nil"/>
              <w:bottom w:val="single" w:sz="4" w:space="0" w:color="auto"/>
              <w:right w:val="single" w:sz="4" w:space="0" w:color="auto"/>
            </w:tcBorders>
            <w:shd w:val="clear" w:color="000000" w:fill="FABF8F"/>
            <w:noWrap/>
            <w:vAlign w:val="center"/>
            <w:hideMark/>
          </w:tcPr>
          <w:p w:rsidR="00477C27" w:rsidRPr="00ED54FE" w:rsidRDefault="00477C27" w:rsidP="00477C27">
            <w:pPr>
              <w:jc w:val="right"/>
              <w:rPr>
                <w:rFonts w:ascii="Calibri" w:hAnsi="Calibri" w:cs="Calibri"/>
                <w:b/>
                <w:bCs/>
                <w:color w:val="000000"/>
                <w:sz w:val="18"/>
                <w:szCs w:val="18"/>
              </w:rPr>
            </w:pPr>
            <w:r w:rsidRPr="00ED54FE">
              <w:rPr>
                <w:rFonts w:ascii="Calibri" w:hAnsi="Calibri" w:cs="Calibri"/>
                <w:b/>
                <w:bCs/>
                <w:color w:val="000000"/>
                <w:sz w:val="18"/>
                <w:szCs w:val="18"/>
              </w:rPr>
              <w:t>3.973.099</w:t>
            </w:r>
          </w:p>
        </w:tc>
        <w:tc>
          <w:tcPr>
            <w:tcW w:w="1042" w:type="dxa"/>
            <w:tcBorders>
              <w:top w:val="nil"/>
              <w:left w:val="nil"/>
              <w:bottom w:val="single" w:sz="4" w:space="0" w:color="auto"/>
              <w:right w:val="single" w:sz="4" w:space="0" w:color="auto"/>
            </w:tcBorders>
            <w:shd w:val="clear" w:color="000000" w:fill="FABF8F"/>
            <w:noWrap/>
            <w:vAlign w:val="center"/>
            <w:hideMark/>
          </w:tcPr>
          <w:p w:rsidR="00477C27" w:rsidRPr="00ED54FE" w:rsidRDefault="00477C27" w:rsidP="00477C27">
            <w:pPr>
              <w:jc w:val="right"/>
              <w:rPr>
                <w:rFonts w:ascii="Calibri" w:hAnsi="Calibri" w:cs="Calibri"/>
                <w:b/>
                <w:bCs/>
                <w:color w:val="000000"/>
                <w:sz w:val="18"/>
                <w:szCs w:val="18"/>
              </w:rPr>
            </w:pPr>
            <w:r w:rsidRPr="00ED54FE">
              <w:rPr>
                <w:rFonts w:ascii="Calibri" w:hAnsi="Calibri" w:cs="Calibri"/>
                <w:b/>
                <w:bCs/>
                <w:color w:val="000000"/>
                <w:sz w:val="18"/>
                <w:szCs w:val="18"/>
              </w:rPr>
              <w:t>3.973.099</w:t>
            </w:r>
          </w:p>
        </w:tc>
      </w:tr>
      <w:tr w:rsidR="00477C27" w:rsidRPr="00ED54FE" w:rsidTr="007A48A1">
        <w:trPr>
          <w:trHeight w:val="290"/>
          <w:jc w:val="center"/>
        </w:trPr>
        <w:tc>
          <w:tcPr>
            <w:tcW w:w="5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77C27" w:rsidRPr="00ED54FE" w:rsidRDefault="00477C27" w:rsidP="00477C27">
            <w:pPr>
              <w:jc w:val="center"/>
              <w:rPr>
                <w:rFonts w:ascii="Calibri" w:hAnsi="Calibri" w:cs="Calibri"/>
                <w:b/>
                <w:bCs/>
                <w:color w:val="000000"/>
                <w:sz w:val="18"/>
                <w:szCs w:val="18"/>
              </w:rPr>
            </w:pPr>
            <w:r w:rsidRPr="00ED54FE">
              <w:rPr>
                <w:rFonts w:ascii="Calibri" w:hAnsi="Calibri" w:cs="Calibri"/>
                <w:b/>
                <w:bCs/>
                <w:color w:val="000000"/>
                <w:sz w:val="18"/>
                <w:szCs w:val="18"/>
              </w:rPr>
              <w:t>Ζ</w:t>
            </w:r>
          </w:p>
        </w:tc>
        <w:tc>
          <w:tcPr>
            <w:tcW w:w="3078" w:type="dxa"/>
            <w:tcBorders>
              <w:top w:val="single" w:sz="4" w:space="0" w:color="auto"/>
              <w:left w:val="nil"/>
              <w:bottom w:val="single" w:sz="4" w:space="0" w:color="auto"/>
              <w:right w:val="single" w:sz="4" w:space="0" w:color="auto"/>
            </w:tcBorders>
            <w:shd w:val="clear" w:color="000000" w:fill="D9D9D9"/>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Διαφορά για συμφωνία Π/Υ</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b/>
                <w:bCs/>
                <w:color w:val="000000"/>
                <w:sz w:val="18"/>
                <w:szCs w:val="18"/>
              </w:rPr>
            </w:pPr>
            <w:r w:rsidRPr="00ED54FE">
              <w:rPr>
                <w:rFonts w:ascii="Calibri" w:hAnsi="Calibri" w:cs="Calibri"/>
                <w:b/>
                <w:bCs/>
                <w:color w:val="000000"/>
                <w:sz w:val="18"/>
                <w:szCs w:val="18"/>
              </w:rPr>
              <w:t>4.217.635</w:t>
            </w:r>
          </w:p>
        </w:tc>
        <w:tc>
          <w:tcPr>
            <w:tcW w:w="951" w:type="dxa"/>
            <w:tcBorders>
              <w:top w:val="nil"/>
              <w:left w:val="nil"/>
              <w:bottom w:val="nil"/>
              <w:right w:val="nil"/>
            </w:tcBorders>
            <w:shd w:val="clear" w:color="auto" w:fill="auto"/>
            <w:noWrap/>
            <w:vAlign w:val="center"/>
            <w:hideMark/>
          </w:tcPr>
          <w:p w:rsidR="00477C27" w:rsidRPr="00ED54FE" w:rsidRDefault="00477C27" w:rsidP="00477C27">
            <w:pPr>
              <w:jc w:val="right"/>
              <w:rPr>
                <w:rFonts w:ascii="Calibri" w:hAnsi="Calibri" w:cs="Calibri"/>
                <w:b/>
                <w:bCs/>
                <w:color w:val="000000"/>
                <w:sz w:val="18"/>
                <w:szCs w:val="18"/>
              </w:rPr>
            </w:pPr>
          </w:p>
        </w:tc>
        <w:tc>
          <w:tcPr>
            <w:tcW w:w="951" w:type="dxa"/>
            <w:tcBorders>
              <w:top w:val="nil"/>
              <w:left w:val="nil"/>
              <w:bottom w:val="nil"/>
              <w:right w:val="nil"/>
            </w:tcBorders>
            <w:shd w:val="clear" w:color="auto" w:fill="auto"/>
            <w:noWrap/>
            <w:vAlign w:val="center"/>
            <w:hideMark/>
          </w:tcPr>
          <w:p w:rsidR="00477C27" w:rsidRPr="00ED54FE" w:rsidRDefault="00477C27" w:rsidP="00477C27"/>
        </w:tc>
        <w:tc>
          <w:tcPr>
            <w:tcW w:w="951" w:type="dxa"/>
            <w:tcBorders>
              <w:top w:val="nil"/>
              <w:left w:val="nil"/>
              <w:bottom w:val="nil"/>
              <w:right w:val="nil"/>
            </w:tcBorders>
            <w:shd w:val="clear" w:color="auto" w:fill="auto"/>
            <w:noWrap/>
            <w:vAlign w:val="center"/>
            <w:hideMark/>
          </w:tcPr>
          <w:p w:rsidR="00477C27" w:rsidRPr="00ED54FE" w:rsidRDefault="00477C27" w:rsidP="00477C27"/>
        </w:tc>
        <w:tc>
          <w:tcPr>
            <w:tcW w:w="951" w:type="dxa"/>
            <w:tcBorders>
              <w:top w:val="nil"/>
              <w:left w:val="nil"/>
              <w:bottom w:val="nil"/>
              <w:right w:val="nil"/>
            </w:tcBorders>
            <w:shd w:val="clear" w:color="auto" w:fill="auto"/>
            <w:noWrap/>
            <w:vAlign w:val="center"/>
            <w:hideMark/>
          </w:tcPr>
          <w:p w:rsidR="00477C27" w:rsidRPr="00ED54FE" w:rsidRDefault="00477C27" w:rsidP="00477C27"/>
        </w:tc>
        <w:tc>
          <w:tcPr>
            <w:tcW w:w="1042" w:type="dxa"/>
            <w:tcBorders>
              <w:top w:val="nil"/>
              <w:left w:val="nil"/>
              <w:bottom w:val="nil"/>
              <w:right w:val="nil"/>
            </w:tcBorders>
            <w:shd w:val="clear" w:color="auto" w:fill="auto"/>
            <w:noWrap/>
            <w:vAlign w:val="center"/>
            <w:hideMark/>
          </w:tcPr>
          <w:p w:rsidR="00477C27" w:rsidRPr="00ED54FE" w:rsidRDefault="00477C27" w:rsidP="00477C27"/>
        </w:tc>
      </w:tr>
      <w:tr w:rsidR="00477C27" w:rsidRPr="00ED54FE" w:rsidTr="007A48A1">
        <w:trPr>
          <w:trHeight w:val="13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477C27" w:rsidRPr="00ED54FE" w:rsidRDefault="00477C27" w:rsidP="00477C27">
            <w:pPr>
              <w:jc w:val="center"/>
              <w:rPr>
                <w:rFonts w:ascii="Calibri" w:hAnsi="Calibri" w:cs="Calibri"/>
                <w:color w:val="000000"/>
                <w:sz w:val="18"/>
                <w:szCs w:val="18"/>
              </w:rPr>
            </w:pPr>
            <w:r w:rsidRPr="00ED54FE">
              <w:rPr>
                <w:rFonts w:ascii="Calibri" w:hAnsi="Calibri" w:cs="Calibri"/>
                <w:color w:val="000000"/>
                <w:sz w:val="18"/>
                <w:szCs w:val="18"/>
              </w:rPr>
              <w:t> </w:t>
            </w:r>
          </w:p>
        </w:tc>
        <w:tc>
          <w:tcPr>
            <w:tcW w:w="3078" w:type="dxa"/>
            <w:tcBorders>
              <w:top w:val="nil"/>
              <w:left w:val="nil"/>
              <w:bottom w:val="single" w:sz="4" w:space="0" w:color="auto"/>
              <w:right w:val="single" w:sz="4" w:space="0" w:color="auto"/>
            </w:tcBorders>
            <w:shd w:val="clear" w:color="auto" w:fill="auto"/>
            <w:vAlign w:val="center"/>
            <w:hideMark/>
          </w:tcPr>
          <w:p w:rsidR="00477C27" w:rsidRPr="00ED54FE" w:rsidRDefault="00477C27" w:rsidP="00477C27">
            <w:pPr>
              <w:rPr>
                <w:rFonts w:ascii="Calibri" w:hAnsi="Calibri" w:cs="Calibri"/>
                <w:color w:val="000000"/>
                <w:sz w:val="18"/>
                <w:szCs w:val="18"/>
              </w:rPr>
            </w:pPr>
            <w:r w:rsidRPr="00ED54FE">
              <w:rPr>
                <w:rFonts w:ascii="Calibri" w:hAnsi="Calibri" w:cs="Calibri"/>
                <w:color w:val="000000"/>
                <w:sz w:val="18"/>
                <w:szCs w:val="18"/>
              </w:rPr>
              <w:t> </w:t>
            </w:r>
          </w:p>
        </w:tc>
        <w:tc>
          <w:tcPr>
            <w:tcW w:w="1083"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c>
          <w:tcPr>
            <w:tcW w:w="951" w:type="dxa"/>
            <w:tcBorders>
              <w:top w:val="nil"/>
              <w:left w:val="nil"/>
              <w:bottom w:val="nil"/>
              <w:right w:val="nil"/>
            </w:tcBorders>
            <w:shd w:val="clear" w:color="auto" w:fill="auto"/>
            <w:noWrap/>
            <w:vAlign w:val="center"/>
            <w:hideMark/>
          </w:tcPr>
          <w:p w:rsidR="00477C27" w:rsidRPr="00ED54FE" w:rsidRDefault="00477C27" w:rsidP="00477C27">
            <w:pPr>
              <w:rPr>
                <w:rFonts w:ascii="Calibri" w:hAnsi="Calibri" w:cs="Calibri"/>
                <w:b/>
                <w:bCs/>
                <w:color w:val="000000"/>
                <w:sz w:val="18"/>
                <w:szCs w:val="18"/>
              </w:rPr>
            </w:pPr>
          </w:p>
        </w:tc>
        <w:tc>
          <w:tcPr>
            <w:tcW w:w="951" w:type="dxa"/>
            <w:tcBorders>
              <w:top w:val="nil"/>
              <w:left w:val="nil"/>
              <w:bottom w:val="nil"/>
              <w:right w:val="nil"/>
            </w:tcBorders>
            <w:shd w:val="clear" w:color="auto" w:fill="auto"/>
            <w:noWrap/>
            <w:vAlign w:val="center"/>
            <w:hideMark/>
          </w:tcPr>
          <w:p w:rsidR="00477C27" w:rsidRPr="00ED54FE" w:rsidRDefault="00477C27" w:rsidP="00477C27"/>
        </w:tc>
        <w:tc>
          <w:tcPr>
            <w:tcW w:w="951" w:type="dxa"/>
            <w:tcBorders>
              <w:top w:val="nil"/>
              <w:left w:val="nil"/>
              <w:bottom w:val="nil"/>
              <w:right w:val="nil"/>
            </w:tcBorders>
            <w:shd w:val="clear" w:color="auto" w:fill="auto"/>
            <w:noWrap/>
            <w:vAlign w:val="center"/>
            <w:hideMark/>
          </w:tcPr>
          <w:p w:rsidR="00477C27" w:rsidRPr="00ED54FE" w:rsidRDefault="00477C27" w:rsidP="00477C27"/>
        </w:tc>
        <w:tc>
          <w:tcPr>
            <w:tcW w:w="951" w:type="dxa"/>
            <w:tcBorders>
              <w:top w:val="nil"/>
              <w:left w:val="nil"/>
              <w:bottom w:val="nil"/>
              <w:right w:val="nil"/>
            </w:tcBorders>
            <w:shd w:val="clear" w:color="auto" w:fill="auto"/>
            <w:noWrap/>
            <w:vAlign w:val="center"/>
            <w:hideMark/>
          </w:tcPr>
          <w:p w:rsidR="00477C27" w:rsidRPr="00ED54FE" w:rsidRDefault="00477C27" w:rsidP="00477C27"/>
        </w:tc>
        <w:tc>
          <w:tcPr>
            <w:tcW w:w="1042" w:type="dxa"/>
            <w:tcBorders>
              <w:top w:val="nil"/>
              <w:left w:val="nil"/>
              <w:bottom w:val="nil"/>
              <w:right w:val="nil"/>
            </w:tcBorders>
            <w:shd w:val="clear" w:color="auto" w:fill="auto"/>
            <w:noWrap/>
            <w:vAlign w:val="center"/>
            <w:hideMark/>
          </w:tcPr>
          <w:p w:rsidR="00477C27" w:rsidRPr="00ED54FE" w:rsidRDefault="00477C27" w:rsidP="00477C27"/>
        </w:tc>
      </w:tr>
      <w:tr w:rsidR="00477C27" w:rsidRPr="00ED54FE" w:rsidTr="007A48A1">
        <w:trPr>
          <w:trHeight w:val="400"/>
          <w:jc w:val="center"/>
        </w:trPr>
        <w:tc>
          <w:tcPr>
            <w:tcW w:w="593" w:type="dxa"/>
            <w:tcBorders>
              <w:top w:val="nil"/>
              <w:left w:val="single" w:sz="4" w:space="0" w:color="auto"/>
              <w:bottom w:val="single" w:sz="4" w:space="0" w:color="auto"/>
              <w:right w:val="single" w:sz="4" w:space="0" w:color="auto"/>
            </w:tcBorders>
            <w:shd w:val="clear" w:color="000000" w:fill="D9D9D9"/>
            <w:noWrap/>
            <w:vAlign w:val="center"/>
            <w:hideMark/>
          </w:tcPr>
          <w:p w:rsidR="00477C27" w:rsidRPr="00ED54FE" w:rsidRDefault="00477C27" w:rsidP="00477C27">
            <w:pPr>
              <w:jc w:val="center"/>
              <w:rPr>
                <w:rFonts w:ascii="Calibri" w:hAnsi="Calibri" w:cs="Calibri"/>
                <w:b/>
                <w:bCs/>
                <w:color w:val="000000"/>
                <w:sz w:val="18"/>
                <w:szCs w:val="18"/>
              </w:rPr>
            </w:pPr>
            <w:r w:rsidRPr="00ED54FE">
              <w:rPr>
                <w:rFonts w:ascii="Calibri" w:hAnsi="Calibri" w:cs="Calibri"/>
                <w:b/>
                <w:bCs/>
                <w:color w:val="000000"/>
                <w:sz w:val="18"/>
                <w:szCs w:val="18"/>
              </w:rPr>
              <w:t>Η.1</w:t>
            </w:r>
          </w:p>
        </w:tc>
        <w:tc>
          <w:tcPr>
            <w:tcW w:w="3078" w:type="dxa"/>
            <w:tcBorders>
              <w:top w:val="nil"/>
              <w:left w:val="nil"/>
              <w:bottom w:val="single" w:sz="4" w:space="0" w:color="auto"/>
              <w:right w:val="single" w:sz="4" w:space="0" w:color="auto"/>
            </w:tcBorders>
            <w:shd w:val="clear" w:color="000000" w:fill="D9D9D9"/>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Συμφωνία ετήσιων στόχων με Π/Υ</w:t>
            </w:r>
          </w:p>
        </w:tc>
        <w:tc>
          <w:tcPr>
            <w:tcW w:w="1083" w:type="dxa"/>
            <w:tcBorders>
              <w:top w:val="nil"/>
              <w:left w:val="nil"/>
              <w:bottom w:val="single" w:sz="4" w:space="0" w:color="auto"/>
              <w:right w:val="single" w:sz="4" w:space="0" w:color="auto"/>
            </w:tcBorders>
            <w:shd w:val="clear" w:color="000000" w:fill="D9D9D9"/>
            <w:noWrap/>
            <w:vAlign w:val="center"/>
            <w:hideMark/>
          </w:tcPr>
          <w:p w:rsidR="00477C27" w:rsidRPr="00ED54FE" w:rsidRDefault="00477C27" w:rsidP="00477C27">
            <w:pPr>
              <w:jc w:val="right"/>
              <w:rPr>
                <w:rFonts w:ascii="Calibri" w:hAnsi="Calibri" w:cs="Calibri"/>
                <w:b/>
                <w:bCs/>
                <w:color w:val="000000"/>
                <w:sz w:val="18"/>
                <w:szCs w:val="18"/>
              </w:rPr>
            </w:pPr>
            <w:r w:rsidRPr="00ED54FE">
              <w:rPr>
                <w:rFonts w:ascii="Calibri" w:hAnsi="Calibri" w:cs="Calibri"/>
                <w:b/>
                <w:bCs/>
                <w:color w:val="000000"/>
                <w:sz w:val="18"/>
                <w:szCs w:val="18"/>
              </w:rPr>
              <w:t>31.377.242</w:t>
            </w:r>
          </w:p>
        </w:tc>
        <w:tc>
          <w:tcPr>
            <w:tcW w:w="951" w:type="dxa"/>
            <w:tcBorders>
              <w:top w:val="nil"/>
              <w:left w:val="nil"/>
              <w:bottom w:val="nil"/>
              <w:right w:val="nil"/>
            </w:tcBorders>
            <w:shd w:val="clear" w:color="auto" w:fill="auto"/>
            <w:noWrap/>
            <w:vAlign w:val="center"/>
            <w:hideMark/>
          </w:tcPr>
          <w:p w:rsidR="00477C27" w:rsidRPr="00ED54FE" w:rsidRDefault="00477C27" w:rsidP="00477C27">
            <w:pPr>
              <w:jc w:val="right"/>
              <w:rPr>
                <w:rFonts w:ascii="Calibri" w:hAnsi="Calibri" w:cs="Calibri"/>
                <w:b/>
                <w:bCs/>
                <w:color w:val="000000"/>
                <w:sz w:val="18"/>
                <w:szCs w:val="18"/>
              </w:rPr>
            </w:pPr>
          </w:p>
        </w:tc>
        <w:tc>
          <w:tcPr>
            <w:tcW w:w="951" w:type="dxa"/>
            <w:tcBorders>
              <w:top w:val="nil"/>
              <w:left w:val="nil"/>
              <w:bottom w:val="nil"/>
              <w:right w:val="nil"/>
            </w:tcBorders>
            <w:shd w:val="clear" w:color="auto" w:fill="auto"/>
            <w:noWrap/>
            <w:vAlign w:val="center"/>
            <w:hideMark/>
          </w:tcPr>
          <w:p w:rsidR="00477C27" w:rsidRPr="00ED54FE" w:rsidRDefault="00477C27" w:rsidP="00477C27"/>
        </w:tc>
        <w:tc>
          <w:tcPr>
            <w:tcW w:w="951" w:type="dxa"/>
            <w:tcBorders>
              <w:top w:val="nil"/>
              <w:left w:val="nil"/>
              <w:bottom w:val="nil"/>
              <w:right w:val="nil"/>
            </w:tcBorders>
            <w:shd w:val="clear" w:color="auto" w:fill="auto"/>
            <w:noWrap/>
            <w:vAlign w:val="center"/>
            <w:hideMark/>
          </w:tcPr>
          <w:p w:rsidR="00477C27" w:rsidRPr="00ED54FE" w:rsidRDefault="00477C27" w:rsidP="00477C27"/>
        </w:tc>
        <w:tc>
          <w:tcPr>
            <w:tcW w:w="951" w:type="dxa"/>
            <w:tcBorders>
              <w:top w:val="nil"/>
              <w:left w:val="nil"/>
              <w:bottom w:val="nil"/>
              <w:right w:val="nil"/>
            </w:tcBorders>
            <w:shd w:val="clear" w:color="auto" w:fill="auto"/>
            <w:noWrap/>
            <w:vAlign w:val="center"/>
            <w:hideMark/>
          </w:tcPr>
          <w:p w:rsidR="00477C27" w:rsidRPr="00ED54FE" w:rsidRDefault="00477C27" w:rsidP="00477C27"/>
        </w:tc>
        <w:tc>
          <w:tcPr>
            <w:tcW w:w="1042" w:type="dxa"/>
            <w:tcBorders>
              <w:top w:val="nil"/>
              <w:left w:val="nil"/>
              <w:bottom w:val="nil"/>
              <w:right w:val="nil"/>
            </w:tcBorders>
            <w:shd w:val="clear" w:color="auto" w:fill="auto"/>
            <w:noWrap/>
            <w:vAlign w:val="center"/>
            <w:hideMark/>
          </w:tcPr>
          <w:p w:rsidR="00477C27" w:rsidRPr="00ED54FE" w:rsidRDefault="00477C27" w:rsidP="00477C27"/>
        </w:tc>
      </w:tr>
      <w:tr w:rsidR="00477C27" w:rsidRPr="00ED54FE" w:rsidTr="007A48A1">
        <w:trPr>
          <w:trHeight w:val="430"/>
          <w:jc w:val="center"/>
        </w:trPr>
        <w:tc>
          <w:tcPr>
            <w:tcW w:w="593" w:type="dxa"/>
            <w:tcBorders>
              <w:top w:val="nil"/>
              <w:left w:val="single" w:sz="4" w:space="0" w:color="auto"/>
              <w:bottom w:val="single" w:sz="4" w:space="0" w:color="auto"/>
              <w:right w:val="single" w:sz="4" w:space="0" w:color="auto"/>
            </w:tcBorders>
            <w:shd w:val="clear" w:color="000000" w:fill="D9D9D9"/>
            <w:noWrap/>
            <w:vAlign w:val="center"/>
            <w:hideMark/>
          </w:tcPr>
          <w:p w:rsidR="00477C27" w:rsidRPr="00ED54FE" w:rsidRDefault="00477C27" w:rsidP="00477C27">
            <w:pPr>
              <w:jc w:val="center"/>
              <w:rPr>
                <w:rFonts w:ascii="Calibri" w:hAnsi="Calibri" w:cs="Calibri"/>
                <w:b/>
                <w:bCs/>
                <w:color w:val="000000"/>
                <w:sz w:val="18"/>
                <w:szCs w:val="18"/>
              </w:rPr>
            </w:pPr>
            <w:r w:rsidRPr="00ED54FE">
              <w:rPr>
                <w:rFonts w:ascii="Calibri" w:hAnsi="Calibri" w:cs="Calibri"/>
                <w:b/>
                <w:bCs/>
                <w:color w:val="000000"/>
                <w:sz w:val="18"/>
                <w:szCs w:val="18"/>
              </w:rPr>
              <w:t>Η.2</w:t>
            </w:r>
          </w:p>
        </w:tc>
        <w:tc>
          <w:tcPr>
            <w:tcW w:w="3078" w:type="dxa"/>
            <w:tcBorders>
              <w:top w:val="nil"/>
              <w:left w:val="nil"/>
              <w:bottom w:val="single" w:sz="4" w:space="0" w:color="auto"/>
              <w:right w:val="single" w:sz="4" w:space="0" w:color="auto"/>
            </w:tcBorders>
            <w:shd w:val="clear" w:color="000000" w:fill="D9D9D9"/>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Συμφωνία ετήσιων στόχων με Π/Υ</w:t>
            </w:r>
          </w:p>
        </w:tc>
        <w:tc>
          <w:tcPr>
            <w:tcW w:w="1083" w:type="dxa"/>
            <w:tcBorders>
              <w:top w:val="nil"/>
              <w:left w:val="nil"/>
              <w:bottom w:val="single" w:sz="4" w:space="0" w:color="auto"/>
              <w:right w:val="single" w:sz="4" w:space="0" w:color="auto"/>
            </w:tcBorders>
            <w:shd w:val="clear" w:color="000000" w:fill="D9D9D9"/>
            <w:noWrap/>
            <w:vAlign w:val="center"/>
            <w:hideMark/>
          </w:tcPr>
          <w:p w:rsidR="00477C27" w:rsidRPr="00ED54FE" w:rsidRDefault="00477C27" w:rsidP="00477C27">
            <w:pPr>
              <w:jc w:val="right"/>
              <w:rPr>
                <w:rFonts w:ascii="Calibri" w:hAnsi="Calibri" w:cs="Calibri"/>
                <w:b/>
                <w:bCs/>
                <w:color w:val="000000"/>
                <w:sz w:val="18"/>
                <w:szCs w:val="18"/>
              </w:rPr>
            </w:pPr>
            <w:r w:rsidRPr="00ED54FE">
              <w:rPr>
                <w:rFonts w:ascii="Calibri" w:hAnsi="Calibri" w:cs="Calibri"/>
                <w:b/>
                <w:bCs/>
                <w:color w:val="000000"/>
                <w:sz w:val="18"/>
                <w:szCs w:val="18"/>
              </w:rPr>
              <w:t>31.377.242</w:t>
            </w:r>
          </w:p>
        </w:tc>
        <w:tc>
          <w:tcPr>
            <w:tcW w:w="951" w:type="dxa"/>
            <w:tcBorders>
              <w:top w:val="nil"/>
              <w:left w:val="nil"/>
              <w:bottom w:val="nil"/>
              <w:right w:val="nil"/>
            </w:tcBorders>
            <w:shd w:val="clear" w:color="auto" w:fill="auto"/>
            <w:noWrap/>
            <w:vAlign w:val="center"/>
            <w:hideMark/>
          </w:tcPr>
          <w:p w:rsidR="00477C27" w:rsidRPr="00ED54FE" w:rsidRDefault="00477C27" w:rsidP="00477C27">
            <w:pPr>
              <w:jc w:val="right"/>
              <w:rPr>
                <w:rFonts w:ascii="Calibri" w:hAnsi="Calibri" w:cs="Calibri"/>
                <w:b/>
                <w:bCs/>
                <w:color w:val="000000"/>
                <w:sz w:val="18"/>
                <w:szCs w:val="18"/>
              </w:rPr>
            </w:pPr>
          </w:p>
        </w:tc>
        <w:tc>
          <w:tcPr>
            <w:tcW w:w="951" w:type="dxa"/>
            <w:tcBorders>
              <w:top w:val="nil"/>
              <w:left w:val="nil"/>
              <w:bottom w:val="nil"/>
              <w:right w:val="nil"/>
            </w:tcBorders>
            <w:shd w:val="clear" w:color="auto" w:fill="auto"/>
            <w:noWrap/>
            <w:vAlign w:val="center"/>
            <w:hideMark/>
          </w:tcPr>
          <w:p w:rsidR="00477C27" w:rsidRPr="00ED54FE" w:rsidRDefault="00477C27" w:rsidP="00477C27"/>
        </w:tc>
        <w:tc>
          <w:tcPr>
            <w:tcW w:w="951" w:type="dxa"/>
            <w:tcBorders>
              <w:top w:val="nil"/>
              <w:left w:val="nil"/>
              <w:bottom w:val="nil"/>
              <w:right w:val="nil"/>
            </w:tcBorders>
            <w:shd w:val="clear" w:color="auto" w:fill="auto"/>
            <w:noWrap/>
            <w:vAlign w:val="center"/>
            <w:hideMark/>
          </w:tcPr>
          <w:p w:rsidR="00477C27" w:rsidRPr="00ED54FE" w:rsidRDefault="00477C27" w:rsidP="00477C27"/>
        </w:tc>
        <w:tc>
          <w:tcPr>
            <w:tcW w:w="951" w:type="dxa"/>
            <w:tcBorders>
              <w:top w:val="nil"/>
              <w:left w:val="nil"/>
              <w:bottom w:val="nil"/>
              <w:right w:val="nil"/>
            </w:tcBorders>
            <w:shd w:val="clear" w:color="auto" w:fill="auto"/>
            <w:noWrap/>
            <w:vAlign w:val="center"/>
            <w:hideMark/>
          </w:tcPr>
          <w:p w:rsidR="00477C27" w:rsidRPr="00ED54FE" w:rsidRDefault="00477C27" w:rsidP="00477C27"/>
        </w:tc>
        <w:tc>
          <w:tcPr>
            <w:tcW w:w="1042" w:type="dxa"/>
            <w:tcBorders>
              <w:top w:val="nil"/>
              <w:left w:val="nil"/>
              <w:bottom w:val="nil"/>
              <w:right w:val="nil"/>
            </w:tcBorders>
            <w:shd w:val="clear" w:color="auto" w:fill="auto"/>
            <w:noWrap/>
            <w:vAlign w:val="center"/>
            <w:hideMark/>
          </w:tcPr>
          <w:p w:rsidR="00477C27" w:rsidRPr="00ED54FE" w:rsidRDefault="00477C27" w:rsidP="00477C27"/>
        </w:tc>
      </w:tr>
    </w:tbl>
    <w:p w:rsidR="00E742D4" w:rsidRDefault="00E742D4" w:rsidP="00E742D4">
      <w:pPr>
        <w:spacing w:before="120" w:after="120" w:line="360" w:lineRule="auto"/>
        <w:jc w:val="center"/>
        <w:rPr>
          <w:rFonts w:ascii="Calibri" w:hAnsi="Calibri" w:cs="Calibri"/>
          <w:b/>
          <w:bCs/>
          <w:sz w:val="24"/>
        </w:rPr>
      </w:pPr>
      <w:r>
        <w:rPr>
          <w:rFonts w:ascii="Calibri" w:hAnsi="Calibri" w:cs="Calibri"/>
          <w:b/>
          <w:bCs/>
          <w:sz w:val="24"/>
        </w:rPr>
        <w:lastRenderedPageBreak/>
        <w:t>Πίνακας 4.2. Συνοπτική εκτέλεση προυπολογισμού του δήμου μέχρι 30/</w:t>
      </w:r>
      <w:r w:rsidR="00477C27">
        <w:rPr>
          <w:rFonts w:ascii="Calibri" w:hAnsi="Calibri" w:cs="Calibri"/>
          <w:b/>
          <w:bCs/>
          <w:sz w:val="24"/>
        </w:rPr>
        <w:t>9</w:t>
      </w:r>
      <w:r>
        <w:rPr>
          <w:rFonts w:ascii="Calibri" w:hAnsi="Calibri" w:cs="Calibri"/>
          <w:b/>
          <w:bCs/>
          <w:sz w:val="24"/>
        </w:rPr>
        <w:t>/202</w:t>
      </w:r>
      <w:r w:rsidR="00340D1E" w:rsidRPr="00340D1E">
        <w:rPr>
          <w:rFonts w:ascii="Calibri" w:hAnsi="Calibri" w:cs="Calibri"/>
          <w:b/>
          <w:bCs/>
          <w:sz w:val="24"/>
        </w:rPr>
        <w:t>2</w:t>
      </w:r>
    </w:p>
    <w:tbl>
      <w:tblPr>
        <w:tblW w:w="9420" w:type="dxa"/>
        <w:jc w:val="center"/>
        <w:tblLook w:val="04A0"/>
      </w:tblPr>
      <w:tblGrid>
        <w:gridCol w:w="593"/>
        <w:gridCol w:w="2898"/>
        <w:gridCol w:w="1083"/>
        <w:gridCol w:w="951"/>
        <w:gridCol w:w="951"/>
        <w:gridCol w:w="951"/>
        <w:gridCol w:w="951"/>
        <w:gridCol w:w="1042"/>
      </w:tblGrid>
      <w:tr w:rsidR="00477C27" w:rsidRPr="00ED54FE" w:rsidTr="00477C27">
        <w:trPr>
          <w:trHeight w:val="553"/>
          <w:jc w:val="center"/>
        </w:trPr>
        <w:tc>
          <w:tcPr>
            <w:tcW w:w="580" w:type="dxa"/>
            <w:tcBorders>
              <w:top w:val="single" w:sz="4" w:space="0" w:color="auto"/>
              <w:left w:val="single" w:sz="4" w:space="0" w:color="auto"/>
              <w:bottom w:val="double" w:sz="6" w:space="0" w:color="auto"/>
              <w:right w:val="single" w:sz="4" w:space="0" w:color="auto"/>
            </w:tcBorders>
            <w:shd w:val="clear" w:color="000000" w:fill="D9D9D9"/>
            <w:noWrap/>
            <w:vAlign w:val="center"/>
            <w:hideMark/>
          </w:tcPr>
          <w:p w:rsidR="00477C27" w:rsidRPr="00ED54FE" w:rsidRDefault="00477C27" w:rsidP="00477C27">
            <w:pPr>
              <w:jc w:val="center"/>
              <w:rPr>
                <w:rFonts w:ascii="Calibri" w:hAnsi="Calibri" w:cs="Calibri"/>
                <w:b/>
                <w:bCs/>
                <w:color w:val="000000"/>
                <w:sz w:val="18"/>
                <w:szCs w:val="18"/>
              </w:rPr>
            </w:pPr>
            <w:proofErr w:type="spellStart"/>
            <w:r w:rsidRPr="00ED54FE">
              <w:rPr>
                <w:rFonts w:ascii="Calibri" w:hAnsi="Calibri" w:cs="Calibri"/>
                <w:b/>
                <w:bCs/>
                <w:color w:val="000000"/>
                <w:sz w:val="18"/>
                <w:szCs w:val="18"/>
              </w:rPr>
              <w:t>Γραμ</w:t>
            </w:r>
            <w:proofErr w:type="spellEnd"/>
          </w:p>
        </w:tc>
        <w:tc>
          <w:tcPr>
            <w:tcW w:w="3480" w:type="dxa"/>
            <w:tcBorders>
              <w:top w:val="single" w:sz="4" w:space="0" w:color="auto"/>
              <w:left w:val="nil"/>
              <w:bottom w:val="double" w:sz="6" w:space="0" w:color="auto"/>
              <w:right w:val="single" w:sz="4" w:space="0" w:color="auto"/>
            </w:tcBorders>
            <w:shd w:val="clear" w:color="000000" w:fill="D9D9D9"/>
            <w:vAlign w:val="center"/>
            <w:hideMark/>
          </w:tcPr>
          <w:p w:rsidR="00477C27" w:rsidRPr="00ED54FE" w:rsidRDefault="00477C27" w:rsidP="00477C27">
            <w:pPr>
              <w:jc w:val="center"/>
              <w:rPr>
                <w:rFonts w:ascii="Calibri" w:hAnsi="Calibri" w:cs="Calibri"/>
                <w:b/>
                <w:bCs/>
                <w:color w:val="000000"/>
                <w:sz w:val="18"/>
                <w:szCs w:val="18"/>
              </w:rPr>
            </w:pPr>
            <w:r w:rsidRPr="00ED54FE">
              <w:rPr>
                <w:rFonts w:ascii="Calibri" w:hAnsi="Calibri" w:cs="Calibri"/>
                <w:b/>
                <w:bCs/>
                <w:color w:val="000000"/>
                <w:sz w:val="18"/>
                <w:szCs w:val="18"/>
              </w:rPr>
              <w:t>ΣΤΟΧΟΘΕΣΙΑ ΕΣΟΔΩΝ</w:t>
            </w:r>
          </w:p>
        </w:tc>
        <w:tc>
          <w:tcPr>
            <w:tcW w:w="980" w:type="dxa"/>
            <w:tcBorders>
              <w:top w:val="single" w:sz="4" w:space="0" w:color="auto"/>
              <w:left w:val="nil"/>
              <w:bottom w:val="double" w:sz="6" w:space="0" w:color="auto"/>
              <w:right w:val="single" w:sz="4" w:space="0" w:color="auto"/>
            </w:tcBorders>
            <w:shd w:val="clear" w:color="000000" w:fill="D9D9D9"/>
            <w:vAlign w:val="center"/>
            <w:hideMark/>
          </w:tcPr>
          <w:p w:rsidR="00477C27" w:rsidRPr="00ED54FE" w:rsidRDefault="00477C27" w:rsidP="00477C27">
            <w:pPr>
              <w:jc w:val="center"/>
              <w:rPr>
                <w:rFonts w:ascii="Calibri" w:hAnsi="Calibri" w:cs="Calibri"/>
                <w:b/>
                <w:bCs/>
                <w:color w:val="000000"/>
                <w:sz w:val="18"/>
                <w:szCs w:val="18"/>
              </w:rPr>
            </w:pPr>
            <w:r w:rsidRPr="00ED54FE">
              <w:rPr>
                <w:rFonts w:ascii="Calibri" w:hAnsi="Calibri" w:cs="Calibri"/>
                <w:b/>
                <w:bCs/>
                <w:color w:val="000000"/>
                <w:sz w:val="18"/>
                <w:szCs w:val="18"/>
              </w:rPr>
              <w:t xml:space="preserve">Τρέχουσα </w:t>
            </w:r>
            <w:proofErr w:type="spellStart"/>
            <w:r w:rsidRPr="00ED54FE">
              <w:rPr>
                <w:rFonts w:ascii="Calibri" w:hAnsi="Calibri" w:cs="Calibri"/>
                <w:b/>
                <w:bCs/>
                <w:color w:val="000000"/>
                <w:sz w:val="18"/>
                <w:szCs w:val="18"/>
              </w:rPr>
              <w:t>Στοχοθεσία</w:t>
            </w:r>
            <w:proofErr w:type="spellEnd"/>
          </w:p>
        </w:tc>
        <w:tc>
          <w:tcPr>
            <w:tcW w:w="860" w:type="dxa"/>
            <w:tcBorders>
              <w:top w:val="single" w:sz="4" w:space="0" w:color="auto"/>
              <w:left w:val="nil"/>
              <w:bottom w:val="double" w:sz="6" w:space="0" w:color="auto"/>
              <w:right w:val="single" w:sz="4" w:space="0" w:color="auto"/>
            </w:tcBorders>
            <w:shd w:val="clear" w:color="000000" w:fill="D9D9D9"/>
            <w:noWrap/>
            <w:vAlign w:val="center"/>
            <w:hideMark/>
          </w:tcPr>
          <w:p w:rsidR="00477C27" w:rsidRPr="00ED54FE" w:rsidRDefault="00477C27" w:rsidP="00477C27">
            <w:pPr>
              <w:jc w:val="center"/>
              <w:rPr>
                <w:rFonts w:ascii="Calibri" w:hAnsi="Calibri" w:cs="Calibri"/>
                <w:b/>
                <w:bCs/>
                <w:color w:val="000000"/>
                <w:sz w:val="18"/>
                <w:szCs w:val="18"/>
              </w:rPr>
            </w:pPr>
            <w:proofErr w:type="spellStart"/>
            <w:r w:rsidRPr="00ED54FE">
              <w:rPr>
                <w:rFonts w:ascii="Calibri" w:hAnsi="Calibri" w:cs="Calibri"/>
                <w:b/>
                <w:bCs/>
                <w:color w:val="000000"/>
                <w:sz w:val="18"/>
                <w:szCs w:val="18"/>
              </w:rPr>
              <w:t>Ιούλ</w:t>
            </w:r>
            <w:proofErr w:type="spellEnd"/>
          </w:p>
        </w:tc>
        <w:tc>
          <w:tcPr>
            <w:tcW w:w="880" w:type="dxa"/>
            <w:tcBorders>
              <w:top w:val="single" w:sz="4" w:space="0" w:color="auto"/>
              <w:left w:val="nil"/>
              <w:bottom w:val="double" w:sz="6" w:space="0" w:color="auto"/>
              <w:right w:val="single" w:sz="4" w:space="0" w:color="auto"/>
            </w:tcBorders>
            <w:shd w:val="clear" w:color="000000" w:fill="D9D9D9"/>
            <w:noWrap/>
            <w:vAlign w:val="center"/>
            <w:hideMark/>
          </w:tcPr>
          <w:p w:rsidR="00477C27" w:rsidRPr="00ED54FE" w:rsidRDefault="00477C27" w:rsidP="00477C27">
            <w:pPr>
              <w:jc w:val="center"/>
              <w:rPr>
                <w:rFonts w:ascii="Calibri" w:hAnsi="Calibri" w:cs="Calibri"/>
                <w:b/>
                <w:bCs/>
                <w:color w:val="000000"/>
                <w:sz w:val="18"/>
                <w:szCs w:val="18"/>
              </w:rPr>
            </w:pPr>
            <w:r w:rsidRPr="00ED54FE">
              <w:rPr>
                <w:rFonts w:ascii="Calibri" w:hAnsi="Calibri" w:cs="Calibri"/>
                <w:b/>
                <w:bCs/>
                <w:color w:val="000000"/>
                <w:sz w:val="18"/>
                <w:szCs w:val="18"/>
              </w:rPr>
              <w:t>Αυγ</w:t>
            </w:r>
          </w:p>
        </w:tc>
        <w:tc>
          <w:tcPr>
            <w:tcW w:w="900" w:type="dxa"/>
            <w:tcBorders>
              <w:top w:val="single" w:sz="4" w:space="0" w:color="auto"/>
              <w:left w:val="nil"/>
              <w:bottom w:val="double" w:sz="6" w:space="0" w:color="auto"/>
              <w:right w:val="single" w:sz="4" w:space="0" w:color="auto"/>
            </w:tcBorders>
            <w:shd w:val="clear" w:color="000000" w:fill="D9D9D9"/>
            <w:noWrap/>
            <w:vAlign w:val="center"/>
            <w:hideMark/>
          </w:tcPr>
          <w:p w:rsidR="00477C27" w:rsidRPr="00ED54FE" w:rsidRDefault="00477C27" w:rsidP="00477C27">
            <w:pPr>
              <w:jc w:val="center"/>
              <w:rPr>
                <w:rFonts w:ascii="Calibri" w:hAnsi="Calibri" w:cs="Calibri"/>
                <w:b/>
                <w:bCs/>
                <w:color w:val="000000"/>
                <w:sz w:val="18"/>
                <w:szCs w:val="18"/>
              </w:rPr>
            </w:pPr>
            <w:proofErr w:type="spellStart"/>
            <w:r w:rsidRPr="00ED54FE">
              <w:rPr>
                <w:rFonts w:ascii="Calibri" w:hAnsi="Calibri" w:cs="Calibri"/>
                <w:b/>
                <w:bCs/>
                <w:color w:val="000000"/>
                <w:sz w:val="18"/>
                <w:szCs w:val="18"/>
              </w:rPr>
              <w:t>Σεπτ</w:t>
            </w:r>
            <w:proofErr w:type="spellEnd"/>
          </w:p>
        </w:tc>
        <w:tc>
          <w:tcPr>
            <w:tcW w:w="840" w:type="dxa"/>
            <w:tcBorders>
              <w:top w:val="single" w:sz="4" w:space="0" w:color="auto"/>
              <w:left w:val="nil"/>
              <w:bottom w:val="double" w:sz="6" w:space="0" w:color="auto"/>
              <w:right w:val="single" w:sz="4" w:space="0" w:color="auto"/>
            </w:tcBorders>
            <w:shd w:val="clear" w:color="000000" w:fill="D9D9D9"/>
            <w:noWrap/>
            <w:vAlign w:val="center"/>
            <w:hideMark/>
          </w:tcPr>
          <w:p w:rsidR="00477C27" w:rsidRPr="00ED54FE" w:rsidRDefault="00477C27" w:rsidP="00477C27">
            <w:pPr>
              <w:jc w:val="center"/>
              <w:rPr>
                <w:rFonts w:ascii="Calibri" w:hAnsi="Calibri" w:cs="Calibri"/>
                <w:b/>
                <w:bCs/>
                <w:color w:val="000000"/>
                <w:sz w:val="18"/>
                <w:szCs w:val="18"/>
              </w:rPr>
            </w:pPr>
            <w:r w:rsidRPr="00ED54FE">
              <w:rPr>
                <w:rFonts w:ascii="Calibri" w:hAnsi="Calibri" w:cs="Calibri"/>
                <w:b/>
                <w:bCs/>
                <w:color w:val="000000"/>
                <w:sz w:val="18"/>
                <w:szCs w:val="18"/>
              </w:rPr>
              <w:t>Γ τρίμηνο</w:t>
            </w:r>
          </w:p>
        </w:tc>
        <w:tc>
          <w:tcPr>
            <w:tcW w:w="900" w:type="dxa"/>
            <w:tcBorders>
              <w:top w:val="single" w:sz="4" w:space="0" w:color="auto"/>
              <w:left w:val="nil"/>
              <w:bottom w:val="double" w:sz="6" w:space="0" w:color="auto"/>
              <w:right w:val="single" w:sz="4" w:space="0" w:color="auto"/>
            </w:tcBorders>
            <w:shd w:val="clear" w:color="000000" w:fill="D9D9D9"/>
            <w:noWrap/>
            <w:vAlign w:val="center"/>
            <w:hideMark/>
          </w:tcPr>
          <w:p w:rsidR="00477C27" w:rsidRPr="00ED54FE" w:rsidRDefault="00477C27" w:rsidP="00477C27">
            <w:pPr>
              <w:jc w:val="center"/>
              <w:rPr>
                <w:rFonts w:ascii="Calibri" w:hAnsi="Calibri" w:cs="Calibri"/>
                <w:b/>
                <w:bCs/>
                <w:color w:val="000000"/>
                <w:sz w:val="18"/>
                <w:szCs w:val="18"/>
              </w:rPr>
            </w:pPr>
            <w:r w:rsidRPr="00ED54FE">
              <w:rPr>
                <w:rFonts w:ascii="Calibri" w:hAnsi="Calibri" w:cs="Calibri"/>
                <w:b/>
                <w:bCs/>
                <w:color w:val="000000"/>
                <w:sz w:val="18"/>
                <w:szCs w:val="18"/>
              </w:rPr>
              <w:t>9μηνο</w:t>
            </w:r>
          </w:p>
        </w:tc>
      </w:tr>
      <w:tr w:rsidR="00477C27" w:rsidRPr="00ED54FE" w:rsidTr="00477C27">
        <w:trPr>
          <w:trHeight w:val="4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77C27" w:rsidRPr="00ED54FE" w:rsidRDefault="00477C27" w:rsidP="00477C27">
            <w:pPr>
              <w:jc w:val="center"/>
              <w:rPr>
                <w:rFonts w:ascii="Calibri" w:hAnsi="Calibri" w:cs="Calibri"/>
                <w:b/>
                <w:bCs/>
                <w:color w:val="000000"/>
                <w:sz w:val="18"/>
                <w:szCs w:val="18"/>
              </w:rPr>
            </w:pPr>
            <w:r w:rsidRPr="00ED54FE">
              <w:rPr>
                <w:rFonts w:ascii="Calibri" w:hAnsi="Calibri" w:cs="Calibri"/>
                <w:b/>
                <w:bCs/>
                <w:color w:val="000000"/>
                <w:sz w:val="18"/>
                <w:szCs w:val="18"/>
              </w:rPr>
              <w:t>1</w:t>
            </w:r>
          </w:p>
        </w:tc>
        <w:tc>
          <w:tcPr>
            <w:tcW w:w="3480" w:type="dxa"/>
            <w:tcBorders>
              <w:top w:val="nil"/>
              <w:left w:val="nil"/>
              <w:bottom w:val="single" w:sz="4" w:space="0" w:color="auto"/>
              <w:right w:val="single" w:sz="4" w:space="0" w:color="auto"/>
            </w:tcBorders>
            <w:shd w:val="clear" w:color="000000" w:fill="FFFFFF"/>
            <w:vAlign w:val="center"/>
            <w:hideMark/>
          </w:tcPr>
          <w:p w:rsidR="00477C27" w:rsidRPr="00ED54FE" w:rsidRDefault="00477C27" w:rsidP="00477C27">
            <w:pPr>
              <w:rPr>
                <w:rFonts w:ascii="Calibri" w:hAnsi="Calibri" w:cs="Calibri"/>
                <w:color w:val="000000"/>
                <w:sz w:val="18"/>
                <w:szCs w:val="18"/>
              </w:rPr>
            </w:pPr>
            <w:r w:rsidRPr="00ED54FE">
              <w:rPr>
                <w:rFonts w:ascii="Calibri" w:hAnsi="Calibri" w:cs="Calibri"/>
                <w:color w:val="000000"/>
                <w:sz w:val="18"/>
                <w:szCs w:val="18"/>
              </w:rPr>
              <w:t xml:space="preserve">Επιχορηγήσεις από τακτικό </w:t>
            </w:r>
            <w:proofErr w:type="spellStart"/>
            <w:r w:rsidRPr="00ED54FE">
              <w:rPr>
                <w:rFonts w:ascii="Calibri" w:hAnsi="Calibri" w:cs="Calibri"/>
                <w:color w:val="000000"/>
                <w:sz w:val="18"/>
                <w:szCs w:val="18"/>
              </w:rPr>
              <w:t>προυπολογισμό</w:t>
            </w:r>
            <w:proofErr w:type="spellEnd"/>
          </w:p>
        </w:tc>
        <w:tc>
          <w:tcPr>
            <w:tcW w:w="980" w:type="dxa"/>
            <w:tcBorders>
              <w:top w:val="nil"/>
              <w:left w:val="nil"/>
              <w:bottom w:val="single" w:sz="4" w:space="0" w:color="auto"/>
              <w:right w:val="single" w:sz="4" w:space="0" w:color="auto"/>
            </w:tcBorders>
            <w:shd w:val="clear" w:color="000000" w:fill="FFFFFF"/>
            <w:noWrap/>
            <w:vAlign w:val="center"/>
            <w:hideMark/>
          </w:tcPr>
          <w:p w:rsidR="00477C27" w:rsidRPr="00ED54FE" w:rsidRDefault="00477C27" w:rsidP="00477C27">
            <w:pPr>
              <w:rPr>
                <w:rFonts w:ascii="Calibri" w:hAnsi="Calibri" w:cs="Calibri"/>
                <w:color w:val="000000"/>
                <w:sz w:val="18"/>
                <w:szCs w:val="18"/>
              </w:rPr>
            </w:pPr>
            <w:r w:rsidRPr="00ED54FE">
              <w:rPr>
                <w:rFonts w:ascii="Calibri" w:hAnsi="Calibri" w:cs="Calibri"/>
                <w:color w:val="000000"/>
                <w:sz w:val="18"/>
                <w:szCs w:val="18"/>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1.017.293</w:t>
            </w:r>
          </w:p>
        </w:tc>
        <w:tc>
          <w:tcPr>
            <w:tcW w:w="880" w:type="dxa"/>
            <w:tcBorders>
              <w:top w:val="nil"/>
              <w:left w:val="nil"/>
              <w:bottom w:val="single" w:sz="4" w:space="0" w:color="auto"/>
              <w:right w:val="single" w:sz="4" w:space="0" w:color="auto"/>
            </w:tcBorders>
            <w:shd w:val="clear" w:color="000000" w:fill="FFFFFF"/>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485.620</w:t>
            </w:r>
          </w:p>
        </w:tc>
        <w:tc>
          <w:tcPr>
            <w:tcW w:w="900" w:type="dxa"/>
            <w:tcBorders>
              <w:top w:val="nil"/>
              <w:left w:val="nil"/>
              <w:bottom w:val="single" w:sz="4" w:space="0" w:color="auto"/>
              <w:right w:val="single" w:sz="4" w:space="0" w:color="auto"/>
            </w:tcBorders>
            <w:shd w:val="clear" w:color="000000" w:fill="FFFFFF"/>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392.120</w:t>
            </w:r>
          </w:p>
        </w:tc>
        <w:tc>
          <w:tcPr>
            <w:tcW w:w="840" w:type="dxa"/>
            <w:tcBorders>
              <w:top w:val="nil"/>
              <w:left w:val="nil"/>
              <w:bottom w:val="single" w:sz="4" w:space="0" w:color="auto"/>
              <w:right w:val="single" w:sz="4" w:space="0" w:color="auto"/>
            </w:tcBorders>
            <w:shd w:val="clear" w:color="000000" w:fill="FFFFFF"/>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1.895.033</w:t>
            </w:r>
          </w:p>
        </w:tc>
        <w:tc>
          <w:tcPr>
            <w:tcW w:w="900" w:type="dxa"/>
            <w:tcBorders>
              <w:top w:val="nil"/>
              <w:left w:val="nil"/>
              <w:bottom w:val="single" w:sz="4" w:space="0" w:color="auto"/>
              <w:right w:val="single" w:sz="4" w:space="0" w:color="auto"/>
            </w:tcBorders>
            <w:shd w:val="clear" w:color="000000" w:fill="FFFFFF"/>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5.155.833</w:t>
            </w:r>
          </w:p>
        </w:tc>
      </w:tr>
      <w:tr w:rsidR="00477C27" w:rsidRPr="00ED54FE" w:rsidTr="00477C27">
        <w:trPr>
          <w:trHeight w:val="4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77C27" w:rsidRPr="00ED54FE" w:rsidRDefault="00477C27" w:rsidP="00477C27">
            <w:pPr>
              <w:jc w:val="center"/>
              <w:rPr>
                <w:rFonts w:ascii="Calibri" w:hAnsi="Calibri" w:cs="Calibri"/>
                <w:color w:val="000000"/>
                <w:sz w:val="18"/>
                <w:szCs w:val="18"/>
              </w:rPr>
            </w:pPr>
            <w:r w:rsidRPr="00ED54FE">
              <w:rPr>
                <w:rFonts w:ascii="Calibri" w:hAnsi="Calibri" w:cs="Calibri"/>
                <w:color w:val="000000"/>
                <w:sz w:val="18"/>
                <w:szCs w:val="18"/>
              </w:rPr>
              <w:t>2</w:t>
            </w:r>
          </w:p>
        </w:tc>
        <w:tc>
          <w:tcPr>
            <w:tcW w:w="3480" w:type="dxa"/>
            <w:tcBorders>
              <w:top w:val="nil"/>
              <w:left w:val="nil"/>
              <w:bottom w:val="single" w:sz="4" w:space="0" w:color="auto"/>
              <w:right w:val="single" w:sz="4" w:space="0" w:color="auto"/>
            </w:tcBorders>
            <w:shd w:val="clear" w:color="auto" w:fill="auto"/>
            <w:vAlign w:val="center"/>
            <w:hideMark/>
          </w:tcPr>
          <w:p w:rsidR="00477C27" w:rsidRPr="00ED54FE" w:rsidRDefault="00477C27" w:rsidP="00477C27">
            <w:pPr>
              <w:rPr>
                <w:rFonts w:ascii="Calibri" w:hAnsi="Calibri" w:cs="Calibri"/>
                <w:color w:val="000000"/>
                <w:sz w:val="18"/>
                <w:szCs w:val="18"/>
              </w:rPr>
            </w:pPr>
            <w:r w:rsidRPr="00ED54FE">
              <w:rPr>
                <w:rFonts w:ascii="Calibri" w:hAnsi="Calibri" w:cs="Calibri"/>
                <w:color w:val="000000"/>
                <w:sz w:val="18"/>
                <w:szCs w:val="18"/>
              </w:rPr>
              <w:t>Επιχορηγήσεις από ΠΔΕ και από προγράμματα Ε.Ε.</w:t>
            </w:r>
          </w:p>
        </w:tc>
        <w:tc>
          <w:tcPr>
            <w:tcW w:w="980"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rPr>
                <w:rFonts w:ascii="Calibri" w:hAnsi="Calibri" w:cs="Calibri"/>
                <w:color w:val="000000"/>
                <w:sz w:val="18"/>
                <w:szCs w:val="18"/>
              </w:rPr>
            </w:pPr>
            <w:r w:rsidRPr="00ED54FE">
              <w:rPr>
                <w:rFonts w:ascii="Calibri"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456.602</w:t>
            </w:r>
          </w:p>
        </w:tc>
        <w:tc>
          <w:tcPr>
            <w:tcW w:w="880"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103.865</w:t>
            </w:r>
          </w:p>
        </w:tc>
        <w:tc>
          <w:tcPr>
            <w:tcW w:w="900"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912.062</w:t>
            </w:r>
          </w:p>
        </w:tc>
        <w:tc>
          <w:tcPr>
            <w:tcW w:w="840" w:type="dxa"/>
            <w:tcBorders>
              <w:top w:val="nil"/>
              <w:left w:val="nil"/>
              <w:bottom w:val="single" w:sz="4" w:space="0" w:color="auto"/>
              <w:right w:val="single" w:sz="4" w:space="0" w:color="auto"/>
            </w:tcBorders>
            <w:shd w:val="clear" w:color="000000" w:fill="FFFFFF"/>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1.472.529</w:t>
            </w:r>
          </w:p>
        </w:tc>
        <w:tc>
          <w:tcPr>
            <w:tcW w:w="900" w:type="dxa"/>
            <w:tcBorders>
              <w:top w:val="nil"/>
              <w:left w:val="nil"/>
              <w:bottom w:val="single" w:sz="4" w:space="0" w:color="auto"/>
              <w:right w:val="single" w:sz="4" w:space="0" w:color="auto"/>
            </w:tcBorders>
            <w:shd w:val="clear" w:color="000000" w:fill="FFFFFF"/>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2.862.433</w:t>
            </w:r>
          </w:p>
        </w:tc>
      </w:tr>
      <w:tr w:rsidR="00477C27" w:rsidRPr="00ED54FE" w:rsidTr="00477C27">
        <w:trPr>
          <w:trHeight w:val="4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77C27" w:rsidRPr="00ED54FE" w:rsidRDefault="00477C27" w:rsidP="00477C27">
            <w:pPr>
              <w:jc w:val="center"/>
              <w:rPr>
                <w:rFonts w:ascii="Calibri" w:hAnsi="Calibri" w:cs="Calibri"/>
                <w:color w:val="000000"/>
                <w:sz w:val="18"/>
                <w:szCs w:val="18"/>
              </w:rPr>
            </w:pPr>
            <w:r w:rsidRPr="00ED54FE">
              <w:rPr>
                <w:rFonts w:ascii="Calibri" w:hAnsi="Calibri" w:cs="Calibri"/>
                <w:color w:val="000000"/>
                <w:sz w:val="18"/>
                <w:szCs w:val="18"/>
              </w:rPr>
              <w:t>3α</w:t>
            </w:r>
          </w:p>
        </w:tc>
        <w:tc>
          <w:tcPr>
            <w:tcW w:w="3480" w:type="dxa"/>
            <w:tcBorders>
              <w:top w:val="nil"/>
              <w:left w:val="nil"/>
              <w:bottom w:val="single" w:sz="4" w:space="0" w:color="auto"/>
              <w:right w:val="single" w:sz="4" w:space="0" w:color="auto"/>
            </w:tcBorders>
            <w:shd w:val="clear" w:color="auto" w:fill="auto"/>
            <w:vAlign w:val="center"/>
            <w:hideMark/>
          </w:tcPr>
          <w:p w:rsidR="00477C27" w:rsidRPr="00ED54FE" w:rsidRDefault="00477C27" w:rsidP="00477C27">
            <w:pPr>
              <w:rPr>
                <w:rFonts w:ascii="Calibri" w:hAnsi="Calibri" w:cs="Calibri"/>
                <w:color w:val="000000"/>
                <w:sz w:val="18"/>
                <w:szCs w:val="18"/>
              </w:rPr>
            </w:pPr>
            <w:proofErr w:type="spellStart"/>
            <w:r w:rsidRPr="00ED54FE">
              <w:rPr>
                <w:rFonts w:ascii="Calibri" w:hAnsi="Calibri" w:cs="Calibri"/>
                <w:color w:val="000000"/>
                <w:sz w:val="18"/>
                <w:szCs w:val="18"/>
              </w:rPr>
              <w:t>Ιδια</w:t>
            </w:r>
            <w:proofErr w:type="spellEnd"/>
            <w:r w:rsidRPr="00ED54FE">
              <w:rPr>
                <w:rFonts w:ascii="Calibri" w:hAnsi="Calibri" w:cs="Calibri"/>
                <w:color w:val="000000"/>
                <w:sz w:val="18"/>
                <w:szCs w:val="18"/>
              </w:rPr>
              <w:t xml:space="preserve"> </w:t>
            </w:r>
            <w:proofErr w:type="spellStart"/>
            <w:r w:rsidRPr="00ED54FE">
              <w:rPr>
                <w:rFonts w:ascii="Calibri" w:hAnsi="Calibri" w:cs="Calibri"/>
                <w:color w:val="000000"/>
                <w:sz w:val="18"/>
                <w:szCs w:val="18"/>
              </w:rPr>
              <w:t>Εσοδα</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rPr>
                <w:rFonts w:ascii="Calibri" w:hAnsi="Calibri" w:cs="Calibri"/>
                <w:color w:val="000000"/>
                <w:sz w:val="18"/>
                <w:szCs w:val="18"/>
              </w:rPr>
            </w:pPr>
            <w:r w:rsidRPr="00ED54FE">
              <w:rPr>
                <w:rFonts w:ascii="Calibri"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493.507</w:t>
            </w:r>
          </w:p>
        </w:tc>
        <w:tc>
          <w:tcPr>
            <w:tcW w:w="880"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199.003</w:t>
            </w:r>
          </w:p>
        </w:tc>
        <w:tc>
          <w:tcPr>
            <w:tcW w:w="900"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389.105</w:t>
            </w:r>
          </w:p>
        </w:tc>
        <w:tc>
          <w:tcPr>
            <w:tcW w:w="840" w:type="dxa"/>
            <w:tcBorders>
              <w:top w:val="nil"/>
              <w:left w:val="nil"/>
              <w:bottom w:val="single" w:sz="4" w:space="0" w:color="auto"/>
              <w:right w:val="single" w:sz="4" w:space="0" w:color="auto"/>
            </w:tcBorders>
            <w:shd w:val="clear" w:color="000000" w:fill="FFFFFF"/>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1.081.615</w:t>
            </w:r>
          </w:p>
        </w:tc>
        <w:tc>
          <w:tcPr>
            <w:tcW w:w="900" w:type="dxa"/>
            <w:tcBorders>
              <w:top w:val="nil"/>
              <w:left w:val="nil"/>
              <w:bottom w:val="single" w:sz="4" w:space="0" w:color="auto"/>
              <w:right w:val="single" w:sz="4" w:space="0" w:color="auto"/>
            </w:tcBorders>
            <w:shd w:val="clear" w:color="000000" w:fill="FFFFFF"/>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1.549.539</w:t>
            </w:r>
          </w:p>
        </w:tc>
      </w:tr>
      <w:tr w:rsidR="00477C27" w:rsidRPr="00ED54FE" w:rsidTr="00477C27">
        <w:trPr>
          <w:trHeight w:val="48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77C27" w:rsidRPr="00ED54FE" w:rsidRDefault="00477C27" w:rsidP="00477C27">
            <w:pPr>
              <w:jc w:val="center"/>
              <w:rPr>
                <w:rFonts w:ascii="Calibri" w:hAnsi="Calibri" w:cs="Calibri"/>
                <w:color w:val="000000"/>
                <w:sz w:val="18"/>
                <w:szCs w:val="18"/>
              </w:rPr>
            </w:pPr>
            <w:r w:rsidRPr="00ED54FE">
              <w:rPr>
                <w:rFonts w:ascii="Calibri" w:hAnsi="Calibri" w:cs="Calibri"/>
                <w:color w:val="000000"/>
                <w:sz w:val="18"/>
                <w:szCs w:val="18"/>
              </w:rPr>
              <w:t>3β</w:t>
            </w:r>
          </w:p>
        </w:tc>
        <w:tc>
          <w:tcPr>
            <w:tcW w:w="3480" w:type="dxa"/>
            <w:tcBorders>
              <w:top w:val="nil"/>
              <w:left w:val="nil"/>
              <w:bottom w:val="single" w:sz="4" w:space="0" w:color="auto"/>
              <w:right w:val="single" w:sz="4" w:space="0" w:color="auto"/>
            </w:tcBorders>
            <w:shd w:val="clear" w:color="auto" w:fill="auto"/>
            <w:vAlign w:val="center"/>
            <w:hideMark/>
          </w:tcPr>
          <w:p w:rsidR="00477C27" w:rsidRPr="00ED54FE" w:rsidRDefault="00477C27" w:rsidP="00477C27">
            <w:pPr>
              <w:rPr>
                <w:rFonts w:ascii="Calibri" w:hAnsi="Calibri" w:cs="Calibri"/>
                <w:color w:val="000000"/>
                <w:sz w:val="18"/>
                <w:szCs w:val="18"/>
              </w:rPr>
            </w:pPr>
            <w:proofErr w:type="spellStart"/>
            <w:r w:rsidRPr="00ED54FE">
              <w:rPr>
                <w:rFonts w:ascii="Calibri" w:hAnsi="Calibri" w:cs="Calibri"/>
                <w:color w:val="000000"/>
                <w:sz w:val="18"/>
                <w:szCs w:val="18"/>
              </w:rPr>
              <w:t>Ιδια</w:t>
            </w:r>
            <w:proofErr w:type="spellEnd"/>
            <w:r w:rsidRPr="00ED54FE">
              <w:rPr>
                <w:rFonts w:ascii="Calibri" w:hAnsi="Calibri" w:cs="Calibri"/>
                <w:color w:val="000000"/>
                <w:sz w:val="18"/>
                <w:szCs w:val="18"/>
              </w:rPr>
              <w:t xml:space="preserve"> </w:t>
            </w:r>
            <w:proofErr w:type="spellStart"/>
            <w:r w:rsidRPr="00ED54FE">
              <w:rPr>
                <w:rFonts w:ascii="Calibri" w:hAnsi="Calibri" w:cs="Calibri"/>
                <w:color w:val="000000"/>
                <w:sz w:val="18"/>
                <w:szCs w:val="18"/>
              </w:rPr>
              <w:t>Εσοδα</w:t>
            </w:r>
            <w:proofErr w:type="spellEnd"/>
            <w:r w:rsidRPr="00ED54FE">
              <w:rPr>
                <w:rFonts w:ascii="Calibri" w:hAnsi="Calibri" w:cs="Calibri"/>
                <w:color w:val="000000"/>
                <w:sz w:val="18"/>
                <w:szCs w:val="18"/>
              </w:rPr>
              <w:t xml:space="preserve"> που βεβαιώνονται και εισπράττονται για πρώτη φορά</w:t>
            </w:r>
          </w:p>
        </w:tc>
        <w:tc>
          <w:tcPr>
            <w:tcW w:w="980"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rPr>
                <w:rFonts w:ascii="Calibri" w:hAnsi="Calibri" w:cs="Calibri"/>
                <w:color w:val="000000"/>
                <w:sz w:val="18"/>
                <w:szCs w:val="18"/>
              </w:rPr>
            </w:pPr>
            <w:r w:rsidRPr="00ED54FE">
              <w:rPr>
                <w:rFonts w:ascii="Calibri"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6.435</w:t>
            </w:r>
          </w:p>
        </w:tc>
        <w:tc>
          <w:tcPr>
            <w:tcW w:w="880"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2.489</w:t>
            </w:r>
          </w:p>
        </w:tc>
        <w:tc>
          <w:tcPr>
            <w:tcW w:w="900"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104.181</w:t>
            </w:r>
          </w:p>
        </w:tc>
        <w:tc>
          <w:tcPr>
            <w:tcW w:w="840" w:type="dxa"/>
            <w:tcBorders>
              <w:top w:val="nil"/>
              <w:left w:val="nil"/>
              <w:bottom w:val="single" w:sz="4" w:space="0" w:color="auto"/>
              <w:right w:val="single" w:sz="4" w:space="0" w:color="auto"/>
            </w:tcBorders>
            <w:shd w:val="clear" w:color="000000" w:fill="FFFFFF"/>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113.105</w:t>
            </w:r>
          </w:p>
        </w:tc>
        <w:tc>
          <w:tcPr>
            <w:tcW w:w="900" w:type="dxa"/>
            <w:tcBorders>
              <w:top w:val="nil"/>
              <w:left w:val="nil"/>
              <w:bottom w:val="single" w:sz="4" w:space="0" w:color="auto"/>
              <w:right w:val="single" w:sz="4" w:space="0" w:color="auto"/>
            </w:tcBorders>
            <w:shd w:val="clear" w:color="000000" w:fill="FFFFFF"/>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834.227</w:t>
            </w:r>
          </w:p>
        </w:tc>
      </w:tr>
      <w:tr w:rsidR="00477C27" w:rsidRPr="00ED54FE" w:rsidTr="00477C27">
        <w:trPr>
          <w:trHeight w:val="54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77C27" w:rsidRPr="00ED54FE" w:rsidRDefault="00477C27" w:rsidP="00477C27">
            <w:pPr>
              <w:jc w:val="center"/>
              <w:rPr>
                <w:rFonts w:ascii="Calibri" w:hAnsi="Calibri" w:cs="Calibri"/>
                <w:color w:val="000000"/>
                <w:sz w:val="18"/>
                <w:szCs w:val="18"/>
              </w:rPr>
            </w:pPr>
            <w:r w:rsidRPr="00ED54FE">
              <w:rPr>
                <w:rFonts w:ascii="Calibri" w:hAnsi="Calibri" w:cs="Calibri"/>
                <w:color w:val="000000"/>
                <w:sz w:val="18"/>
                <w:szCs w:val="18"/>
              </w:rPr>
              <w:t>4</w:t>
            </w:r>
          </w:p>
        </w:tc>
        <w:tc>
          <w:tcPr>
            <w:tcW w:w="3480" w:type="dxa"/>
            <w:tcBorders>
              <w:top w:val="nil"/>
              <w:left w:val="nil"/>
              <w:bottom w:val="single" w:sz="4" w:space="0" w:color="auto"/>
              <w:right w:val="single" w:sz="4" w:space="0" w:color="auto"/>
            </w:tcBorders>
            <w:shd w:val="clear" w:color="auto" w:fill="auto"/>
            <w:vAlign w:val="center"/>
            <w:hideMark/>
          </w:tcPr>
          <w:p w:rsidR="00477C27" w:rsidRPr="00ED54FE" w:rsidRDefault="00477C27" w:rsidP="00477C27">
            <w:pPr>
              <w:rPr>
                <w:rFonts w:ascii="Calibri" w:hAnsi="Calibri" w:cs="Calibri"/>
                <w:color w:val="000000"/>
                <w:sz w:val="18"/>
                <w:szCs w:val="18"/>
              </w:rPr>
            </w:pPr>
            <w:proofErr w:type="spellStart"/>
            <w:r w:rsidRPr="00ED54FE">
              <w:rPr>
                <w:rFonts w:ascii="Calibri" w:hAnsi="Calibri" w:cs="Calibri"/>
                <w:color w:val="000000"/>
                <w:sz w:val="18"/>
                <w:szCs w:val="18"/>
              </w:rPr>
              <w:t>Εσοδα</w:t>
            </w:r>
            <w:proofErr w:type="spellEnd"/>
            <w:r w:rsidRPr="00ED54FE">
              <w:rPr>
                <w:rFonts w:ascii="Calibri" w:hAnsi="Calibri" w:cs="Calibri"/>
                <w:color w:val="000000"/>
                <w:sz w:val="18"/>
                <w:szCs w:val="18"/>
              </w:rPr>
              <w:t xml:space="preserve"> που προβλέπεται να εισπραχθούν από απαιτήσεις Π.Ο.Ε.</w:t>
            </w:r>
          </w:p>
        </w:tc>
        <w:tc>
          <w:tcPr>
            <w:tcW w:w="980"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rPr>
                <w:rFonts w:ascii="Calibri" w:hAnsi="Calibri" w:cs="Calibri"/>
                <w:color w:val="000000"/>
                <w:sz w:val="18"/>
                <w:szCs w:val="18"/>
              </w:rPr>
            </w:pPr>
            <w:r w:rsidRPr="00ED54FE">
              <w:rPr>
                <w:rFonts w:ascii="Calibri"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22.777</w:t>
            </w:r>
          </w:p>
        </w:tc>
        <w:tc>
          <w:tcPr>
            <w:tcW w:w="880"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22.280</w:t>
            </w:r>
          </w:p>
        </w:tc>
        <w:tc>
          <w:tcPr>
            <w:tcW w:w="900"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31.539</w:t>
            </w:r>
          </w:p>
        </w:tc>
        <w:tc>
          <w:tcPr>
            <w:tcW w:w="840" w:type="dxa"/>
            <w:tcBorders>
              <w:top w:val="nil"/>
              <w:left w:val="nil"/>
              <w:bottom w:val="single" w:sz="4" w:space="0" w:color="auto"/>
              <w:right w:val="single" w:sz="4" w:space="0" w:color="auto"/>
            </w:tcBorders>
            <w:shd w:val="clear" w:color="000000" w:fill="FFFFFF"/>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76.596</w:t>
            </w:r>
          </w:p>
        </w:tc>
        <w:tc>
          <w:tcPr>
            <w:tcW w:w="900" w:type="dxa"/>
            <w:tcBorders>
              <w:top w:val="nil"/>
              <w:left w:val="nil"/>
              <w:bottom w:val="single" w:sz="4" w:space="0" w:color="auto"/>
              <w:right w:val="single" w:sz="4" w:space="0" w:color="auto"/>
            </w:tcBorders>
            <w:shd w:val="clear" w:color="000000" w:fill="FFFFFF"/>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963.616</w:t>
            </w:r>
          </w:p>
        </w:tc>
      </w:tr>
      <w:tr w:rsidR="00477C27" w:rsidRPr="00ED54FE" w:rsidTr="00477C27">
        <w:trPr>
          <w:trHeight w:val="35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77C27" w:rsidRPr="00ED54FE" w:rsidRDefault="00477C27" w:rsidP="00477C27">
            <w:pPr>
              <w:jc w:val="center"/>
              <w:rPr>
                <w:rFonts w:ascii="Calibri" w:hAnsi="Calibri" w:cs="Calibri"/>
                <w:color w:val="000000"/>
                <w:sz w:val="18"/>
                <w:szCs w:val="18"/>
              </w:rPr>
            </w:pPr>
            <w:r w:rsidRPr="00ED54FE">
              <w:rPr>
                <w:rFonts w:ascii="Calibri" w:hAnsi="Calibri" w:cs="Calibri"/>
                <w:color w:val="000000"/>
                <w:sz w:val="18"/>
                <w:szCs w:val="18"/>
              </w:rPr>
              <w:t>5</w:t>
            </w:r>
          </w:p>
        </w:tc>
        <w:tc>
          <w:tcPr>
            <w:tcW w:w="3480" w:type="dxa"/>
            <w:tcBorders>
              <w:top w:val="nil"/>
              <w:left w:val="nil"/>
              <w:bottom w:val="single" w:sz="4" w:space="0" w:color="auto"/>
              <w:right w:val="single" w:sz="4" w:space="0" w:color="auto"/>
            </w:tcBorders>
            <w:shd w:val="clear" w:color="auto" w:fill="auto"/>
            <w:vAlign w:val="center"/>
            <w:hideMark/>
          </w:tcPr>
          <w:p w:rsidR="00477C27" w:rsidRPr="00ED54FE" w:rsidRDefault="00477C27" w:rsidP="00477C27">
            <w:pPr>
              <w:rPr>
                <w:rFonts w:ascii="Calibri" w:hAnsi="Calibri" w:cs="Calibri"/>
                <w:color w:val="000000"/>
                <w:sz w:val="18"/>
                <w:szCs w:val="18"/>
              </w:rPr>
            </w:pPr>
            <w:r w:rsidRPr="00ED54FE">
              <w:rPr>
                <w:rFonts w:ascii="Calibri" w:hAnsi="Calibri" w:cs="Calibri"/>
                <w:color w:val="000000"/>
                <w:sz w:val="18"/>
                <w:szCs w:val="18"/>
              </w:rPr>
              <w:t xml:space="preserve">Λοιπά </w:t>
            </w:r>
            <w:proofErr w:type="spellStart"/>
            <w:r w:rsidRPr="00ED54FE">
              <w:rPr>
                <w:rFonts w:ascii="Calibri" w:hAnsi="Calibri" w:cs="Calibri"/>
                <w:color w:val="000000"/>
                <w:sz w:val="18"/>
                <w:szCs w:val="18"/>
              </w:rPr>
              <w:t>Εσοδα</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rPr>
                <w:rFonts w:ascii="Calibri" w:hAnsi="Calibri" w:cs="Calibri"/>
                <w:color w:val="000000"/>
                <w:sz w:val="18"/>
                <w:szCs w:val="18"/>
              </w:rPr>
            </w:pPr>
            <w:r w:rsidRPr="00ED54FE">
              <w:rPr>
                <w:rFonts w:ascii="Calibri"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308.069</w:t>
            </w:r>
          </w:p>
        </w:tc>
        <w:tc>
          <w:tcPr>
            <w:tcW w:w="880"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200.291</w:t>
            </w:r>
          </w:p>
        </w:tc>
        <w:tc>
          <w:tcPr>
            <w:tcW w:w="900"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272.812</w:t>
            </w:r>
          </w:p>
        </w:tc>
        <w:tc>
          <w:tcPr>
            <w:tcW w:w="840" w:type="dxa"/>
            <w:tcBorders>
              <w:top w:val="nil"/>
              <w:left w:val="nil"/>
              <w:bottom w:val="single" w:sz="4" w:space="0" w:color="auto"/>
              <w:right w:val="single" w:sz="4" w:space="0" w:color="auto"/>
            </w:tcBorders>
            <w:shd w:val="clear" w:color="000000" w:fill="FFFFFF"/>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781.172</w:t>
            </w:r>
          </w:p>
        </w:tc>
        <w:tc>
          <w:tcPr>
            <w:tcW w:w="900" w:type="dxa"/>
            <w:tcBorders>
              <w:top w:val="nil"/>
              <w:left w:val="nil"/>
              <w:bottom w:val="single" w:sz="4" w:space="0" w:color="auto"/>
              <w:right w:val="single" w:sz="4" w:space="0" w:color="auto"/>
            </w:tcBorders>
            <w:shd w:val="clear" w:color="000000" w:fill="FFFFFF"/>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2.111.372</w:t>
            </w:r>
          </w:p>
        </w:tc>
      </w:tr>
      <w:tr w:rsidR="00477C27" w:rsidRPr="00ED54FE" w:rsidTr="00477C27">
        <w:trPr>
          <w:trHeight w:val="43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77C27" w:rsidRPr="00ED54FE" w:rsidRDefault="00477C27" w:rsidP="00477C27">
            <w:pPr>
              <w:jc w:val="center"/>
              <w:rPr>
                <w:rFonts w:ascii="Calibri" w:hAnsi="Calibri" w:cs="Calibri"/>
                <w:b/>
                <w:bCs/>
                <w:color w:val="000000"/>
                <w:sz w:val="18"/>
                <w:szCs w:val="18"/>
              </w:rPr>
            </w:pPr>
            <w:r w:rsidRPr="00ED54FE">
              <w:rPr>
                <w:rFonts w:ascii="Calibri" w:hAnsi="Calibri" w:cs="Calibri"/>
                <w:b/>
                <w:bCs/>
                <w:color w:val="000000"/>
                <w:sz w:val="18"/>
                <w:szCs w:val="18"/>
              </w:rPr>
              <w:t>Α.1</w:t>
            </w:r>
          </w:p>
        </w:tc>
        <w:tc>
          <w:tcPr>
            <w:tcW w:w="3480" w:type="dxa"/>
            <w:tcBorders>
              <w:top w:val="nil"/>
              <w:left w:val="nil"/>
              <w:bottom w:val="single" w:sz="4" w:space="0" w:color="auto"/>
              <w:right w:val="single" w:sz="4" w:space="0" w:color="auto"/>
            </w:tcBorders>
            <w:shd w:val="clear" w:color="auto" w:fill="auto"/>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ΣΥΝΟΛΟ ΕΣΟΔΩΝ  ΓΡΑΜΜΕΣ 1-5</w:t>
            </w:r>
          </w:p>
        </w:tc>
        <w:tc>
          <w:tcPr>
            <w:tcW w:w="980" w:type="dxa"/>
            <w:tcBorders>
              <w:top w:val="nil"/>
              <w:left w:val="nil"/>
              <w:bottom w:val="single" w:sz="4" w:space="0" w:color="auto"/>
              <w:right w:val="single" w:sz="4" w:space="0" w:color="auto"/>
            </w:tcBorders>
            <w:shd w:val="clear" w:color="000000" w:fill="D9D9D9"/>
            <w:noWrap/>
            <w:vAlign w:val="center"/>
            <w:hideMark/>
          </w:tcPr>
          <w:p w:rsidR="00477C27" w:rsidRPr="00ED54FE" w:rsidRDefault="00477C27" w:rsidP="00477C27">
            <w:pPr>
              <w:jc w:val="right"/>
              <w:rPr>
                <w:rFonts w:ascii="Calibri" w:hAnsi="Calibri" w:cs="Calibri"/>
                <w:b/>
                <w:bCs/>
                <w:color w:val="000000"/>
                <w:sz w:val="18"/>
                <w:szCs w:val="18"/>
              </w:rPr>
            </w:pPr>
            <w:r w:rsidRPr="00ED54FE">
              <w:rPr>
                <w:rFonts w:ascii="Calibri" w:hAnsi="Calibri" w:cs="Calibri"/>
                <w:b/>
                <w:bCs/>
                <w:color w:val="000000"/>
                <w:sz w:val="18"/>
                <w:szCs w:val="18"/>
              </w:rPr>
              <w:t>0</w:t>
            </w:r>
          </w:p>
        </w:tc>
        <w:tc>
          <w:tcPr>
            <w:tcW w:w="860" w:type="dxa"/>
            <w:tcBorders>
              <w:top w:val="nil"/>
              <w:left w:val="nil"/>
              <w:bottom w:val="single" w:sz="4" w:space="0" w:color="auto"/>
              <w:right w:val="single" w:sz="4" w:space="0" w:color="auto"/>
            </w:tcBorders>
            <w:shd w:val="clear" w:color="000000" w:fill="D9D9D9"/>
            <w:noWrap/>
            <w:vAlign w:val="center"/>
            <w:hideMark/>
          </w:tcPr>
          <w:p w:rsidR="00477C27" w:rsidRPr="00ED54FE" w:rsidRDefault="00477C27" w:rsidP="00477C27">
            <w:pPr>
              <w:jc w:val="right"/>
              <w:rPr>
                <w:rFonts w:ascii="Calibri" w:hAnsi="Calibri" w:cs="Calibri"/>
                <w:b/>
                <w:bCs/>
                <w:color w:val="000000"/>
                <w:sz w:val="18"/>
                <w:szCs w:val="18"/>
              </w:rPr>
            </w:pPr>
            <w:r w:rsidRPr="00ED54FE">
              <w:rPr>
                <w:rFonts w:ascii="Calibri" w:hAnsi="Calibri" w:cs="Calibri"/>
                <w:b/>
                <w:bCs/>
                <w:color w:val="000000"/>
                <w:sz w:val="18"/>
                <w:szCs w:val="18"/>
              </w:rPr>
              <w:t>2.304.684</w:t>
            </w:r>
          </w:p>
        </w:tc>
        <w:tc>
          <w:tcPr>
            <w:tcW w:w="880" w:type="dxa"/>
            <w:tcBorders>
              <w:top w:val="nil"/>
              <w:left w:val="nil"/>
              <w:bottom w:val="single" w:sz="4" w:space="0" w:color="auto"/>
              <w:right w:val="single" w:sz="4" w:space="0" w:color="auto"/>
            </w:tcBorders>
            <w:shd w:val="clear" w:color="000000" w:fill="D9D9D9"/>
            <w:noWrap/>
            <w:vAlign w:val="center"/>
            <w:hideMark/>
          </w:tcPr>
          <w:p w:rsidR="00477C27" w:rsidRPr="00ED54FE" w:rsidRDefault="00477C27" w:rsidP="00477C27">
            <w:pPr>
              <w:jc w:val="right"/>
              <w:rPr>
                <w:rFonts w:ascii="Calibri" w:hAnsi="Calibri" w:cs="Calibri"/>
                <w:b/>
                <w:bCs/>
                <w:color w:val="000000"/>
                <w:sz w:val="18"/>
                <w:szCs w:val="18"/>
              </w:rPr>
            </w:pPr>
            <w:r w:rsidRPr="00ED54FE">
              <w:rPr>
                <w:rFonts w:ascii="Calibri" w:hAnsi="Calibri" w:cs="Calibri"/>
                <w:b/>
                <w:bCs/>
                <w:color w:val="000000"/>
                <w:sz w:val="18"/>
                <w:szCs w:val="18"/>
              </w:rPr>
              <w:t>1.013.548</w:t>
            </w:r>
          </w:p>
        </w:tc>
        <w:tc>
          <w:tcPr>
            <w:tcW w:w="900" w:type="dxa"/>
            <w:tcBorders>
              <w:top w:val="nil"/>
              <w:left w:val="nil"/>
              <w:bottom w:val="single" w:sz="4" w:space="0" w:color="auto"/>
              <w:right w:val="single" w:sz="4" w:space="0" w:color="auto"/>
            </w:tcBorders>
            <w:shd w:val="clear" w:color="000000" w:fill="D9D9D9"/>
            <w:noWrap/>
            <w:vAlign w:val="center"/>
            <w:hideMark/>
          </w:tcPr>
          <w:p w:rsidR="00477C27" w:rsidRPr="00ED54FE" w:rsidRDefault="00477C27" w:rsidP="00477C27">
            <w:pPr>
              <w:jc w:val="right"/>
              <w:rPr>
                <w:rFonts w:ascii="Calibri" w:hAnsi="Calibri" w:cs="Calibri"/>
                <w:b/>
                <w:bCs/>
                <w:color w:val="000000"/>
                <w:sz w:val="18"/>
                <w:szCs w:val="18"/>
              </w:rPr>
            </w:pPr>
            <w:r w:rsidRPr="00ED54FE">
              <w:rPr>
                <w:rFonts w:ascii="Calibri" w:hAnsi="Calibri" w:cs="Calibri"/>
                <w:b/>
                <w:bCs/>
                <w:color w:val="000000"/>
                <w:sz w:val="18"/>
                <w:szCs w:val="18"/>
              </w:rPr>
              <w:t>2.101.818</w:t>
            </w:r>
          </w:p>
        </w:tc>
        <w:tc>
          <w:tcPr>
            <w:tcW w:w="840" w:type="dxa"/>
            <w:tcBorders>
              <w:top w:val="nil"/>
              <w:left w:val="nil"/>
              <w:bottom w:val="single" w:sz="4" w:space="0" w:color="auto"/>
              <w:right w:val="single" w:sz="4" w:space="0" w:color="auto"/>
            </w:tcBorders>
            <w:shd w:val="clear" w:color="000000" w:fill="D9D9D9"/>
            <w:noWrap/>
            <w:vAlign w:val="center"/>
            <w:hideMark/>
          </w:tcPr>
          <w:p w:rsidR="00477C27" w:rsidRPr="00ED54FE" w:rsidRDefault="00477C27" w:rsidP="00477C27">
            <w:pPr>
              <w:jc w:val="right"/>
              <w:rPr>
                <w:rFonts w:ascii="Calibri" w:hAnsi="Calibri" w:cs="Calibri"/>
                <w:b/>
                <w:bCs/>
                <w:color w:val="000000"/>
                <w:sz w:val="18"/>
                <w:szCs w:val="18"/>
              </w:rPr>
            </w:pPr>
            <w:r w:rsidRPr="00ED54FE">
              <w:rPr>
                <w:rFonts w:ascii="Calibri" w:hAnsi="Calibri" w:cs="Calibri"/>
                <w:b/>
                <w:bCs/>
                <w:color w:val="000000"/>
                <w:sz w:val="18"/>
                <w:szCs w:val="18"/>
              </w:rPr>
              <w:t>5.420.050</w:t>
            </w:r>
          </w:p>
        </w:tc>
        <w:tc>
          <w:tcPr>
            <w:tcW w:w="900" w:type="dxa"/>
            <w:tcBorders>
              <w:top w:val="nil"/>
              <w:left w:val="nil"/>
              <w:bottom w:val="single" w:sz="4" w:space="0" w:color="auto"/>
              <w:right w:val="single" w:sz="4" w:space="0" w:color="auto"/>
            </w:tcBorders>
            <w:shd w:val="clear" w:color="000000" w:fill="D9D9D9"/>
            <w:noWrap/>
            <w:vAlign w:val="center"/>
            <w:hideMark/>
          </w:tcPr>
          <w:p w:rsidR="00477C27" w:rsidRPr="00ED54FE" w:rsidRDefault="00477C27" w:rsidP="00477C27">
            <w:pPr>
              <w:jc w:val="right"/>
              <w:rPr>
                <w:rFonts w:ascii="Calibri" w:hAnsi="Calibri" w:cs="Calibri"/>
                <w:b/>
                <w:bCs/>
                <w:color w:val="000000"/>
                <w:sz w:val="18"/>
                <w:szCs w:val="18"/>
              </w:rPr>
            </w:pPr>
            <w:r w:rsidRPr="00ED54FE">
              <w:rPr>
                <w:rFonts w:ascii="Calibri" w:hAnsi="Calibri" w:cs="Calibri"/>
                <w:b/>
                <w:bCs/>
                <w:color w:val="000000"/>
                <w:sz w:val="18"/>
                <w:szCs w:val="18"/>
              </w:rPr>
              <w:t>13.477.021</w:t>
            </w:r>
          </w:p>
        </w:tc>
      </w:tr>
      <w:tr w:rsidR="00477C27" w:rsidRPr="00ED54FE" w:rsidTr="00477C27">
        <w:trPr>
          <w:trHeight w:val="34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77C27" w:rsidRPr="00ED54FE" w:rsidRDefault="00477C27" w:rsidP="00477C27">
            <w:pPr>
              <w:jc w:val="center"/>
              <w:rPr>
                <w:rFonts w:ascii="Calibri" w:hAnsi="Calibri" w:cs="Calibri"/>
                <w:b/>
                <w:bCs/>
                <w:color w:val="000000"/>
                <w:sz w:val="18"/>
                <w:szCs w:val="18"/>
              </w:rPr>
            </w:pPr>
            <w:r w:rsidRPr="00ED54FE">
              <w:rPr>
                <w:rFonts w:ascii="Calibri" w:hAnsi="Calibri" w:cs="Calibri"/>
                <w:b/>
                <w:bCs/>
                <w:color w:val="000000"/>
                <w:sz w:val="18"/>
                <w:szCs w:val="18"/>
              </w:rPr>
              <w:t>6</w:t>
            </w:r>
          </w:p>
        </w:tc>
        <w:tc>
          <w:tcPr>
            <w:tcW w:w="3480" w:type="dxa"/>
            <w:tcBorders>
              <w:top w:val="nil"/>
              <w:left w:val="nil"/>
              <w:bottom w:val="single" w:sz="4" w:space="0" w:color="auto"/>
              <w:right w:val="single" w:sz="4" w:space="0" w:color="auto"/>
            </w:tcBorders>
            <w:shd w:val="clear" w:color="auto" w:fill="auto"/>
            <w:vAlign w:val="center"/>
            <w:hideMark/>
          </w:tcPr>
          <w:p w:rsidR="00477C27" w:rsidRPr="00ED54FE" w:rsidRDefault="00477C27" w:rsidP="00477C27">
            <w:pPr>
              <w:rPr>
                <w:rFonts w:ascii="Calibri" w:hAnsi="Calibri" w:cs="Calibri"/>
                <w:color w:val="000000"/>
                <w:sz w:val="18"/>
                <w:szCs w:val="18"/>
              </w:rPr>
            </w:pPr>
            <w:r w:rsidRPr="00ED54FE">
              <w:rPr>
                <w:rFonts w:ascii="Calibri" w:hAnsi="Calibri" w:cs="Calibri"/>
                <w:color w:val="000000"/>
                <w:sz w:val="18"/>
                <w:szCs w:val="18"/>
              </w:rPr>
              <w:t xml:space="preserve">Διαθέσιμα </w:t>
            </w:r>
          </w:p>
        </w:tc>
        <w:tc>
          <w:tcPr>
            <w:tcW w:w="980" w:type="dxa"/>
            <w:tcBorders>
              <w:top w:val="nil"/>
              <w:left w:val="nil"/>
              <w:bottom w:val="single" w:sz="4" w:space="0" w:color="auto"/>
              <w:right w:val="single" w:sz="4" w:space="0" w:color="auto"/>
            </w:tcBorders>
            <w:shd w:val="clear" w:color="000000" w:fill="FFFFFF"/>
            <w:noWrap/>
            <w:vAlign w:val="center"/>
            <w:hideMark/>
          </w:tcPr>
          <w:p w:rsidR="00477C27" w:rsidRPr="00ED54FE" w:rsidRDefault="00477C27" w:rsidP="00477C27">
            <w:pPr>
              <w:jc w:val="right"/>
              <w:rPr>
                <w:rFonts w:ascii="Calibri" w:hAnsi="Calibri" w:cs="Calibri"/>
                <w:b/>
                <w:bCs/>
                <w:color w:val="000000"/>
                <w:sz w:val="18"/>
                <w:szCs w:val="18"/>
              </w:rPr>
            </w:pPr>
            <w:r w:rsidRPr="00ED54FE">
              <w:rPr>
                <w:rFonts w:ascii="Calibri" w:hAnsi="Calibri" w:cs="Calibri"/>
                <w:b/>
                <w:bCs/>
                <w:color w:val="000000"/>
                <w:sz w:val="18"/>
                <w:szCs w:val="18"/>
              </w:rPr>
              <w:t>5.583.080</w:t>
            </w:r>
          </w:p>
        </w:tc>
        <w:tc>
          <w:tcPr>
            <w:tcW w:w="860" w:type="dxa"/>
            <w:tcBorders>
              <w:top w:val="nil"/>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c>
          <w:tcPr>
            <w:tcW w:w="900" w:type="dxa"/>
            <w:tcBorders>
              <w:top w:val="nil"/>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c>
          <w:tcPr>
            <w:tcW w:w="840" w:type="dxa"/>
            <w:tcBorders>
              <w:top w:val="nil"/>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c>
          <w:tcPr>
            <w:tcW w:w="900" w:type="dxa"/>
            <w:tcBorders>
              <w:top w:val="nil"/>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r>
      <w:tr w:rsidR="00477C27" w:rsidRPr="00ED54FE" w:rsidTr="00477C27">
        <w:trPr>
          <w:trHeight w:val="4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77C27" w:rsidRPr="00ED54FE" w:rsidRDefault="00477C27" w:rsidP="00477C27">
            <w:pPr>
              <w:jc w:val="center"/>
              <w:rPr>
                <w:rFonts w:ascii="Calibri" w:hAnsi="Calibri" w:cs="Calibri"/>
                <w:b/>
                <w:bCs/>
                <w:color w:val="000000"/>
                <w:sz w:val="18"/>
                <w:szCs w:val="18"/>
              </w:rPr>
            </w:pPr>
            <w:r w:rsidRPr="00ED54FE">
              <w:rPr>
                <w:rFonts w:ascii="Calibri" w:hAnsi="Calibri" w:cs="Calibri"/>
                <w:b/>
                <w:bCs/>
                <w:color w:val="000000"/>
                <w:sz w:val="18"/>
                <w:szCs w:val="18"/>
              </w:rPr>
              <w:t>7</w:t>
            </w:r>
          </w:p>
        </w:tc>
        <w:tc>
          <w:tcPr>
            <w:tcW w:w="3480" w:type="dxa"/>
            <w:tcBorders>
              <w:top w:val="nil"/>
              <w:left w:val="nil"/>
              <w:bottom w:val="single" w:sz="4" w:space="0" w:color="auto"/>
              <w:right w:val="single" w:sz="4" w:space="0" w:color="auto"/>
            </w:tcBorders>
            <w:shd w:val="clear" w:color="auto" w:fill="auto"/>
            <w:vAlign w:val="center"/>
            <w:hideMark/>
          </w:tcPr>
          <w:p w:rsidR="00477C27" w:rsidRPr="00ED54FE" w:rsidRDefault="00477C27" w:rsidP="00477C27">
            <w:pPr>
              <w:rPr>
                <w:rFonts w:ascii="Calibri" w:hAnsi="Calibri" w:cs="Calibri"/>
                <w:color w:val="000000"/>
                <w:sz w:val="18"/>
                <w:szCs w:val="18"/>
              </w:rPr>
            </w:pPr>
            <w:r w:rsidRPr="00ED54FE">
              <w:rPr>
                <w:rFonts w:ascii="Calibri" w:hAnsi="Calibri" w:cs="Calibri"/>
                <w:color w:val="000000"/>
                <w:sz w:val="18"/>
                <w:szCs w:val="18"/>
              </w:rPr>
              <w:t>Προσαρμοσμένο Χρηματικό Υπόλοιπο</w:t>
            </w:r>
          </w:p>
        </w:tc>
        <w:tc>
          <w:tcPr>
            <w:tcW w:w="980" w:type="dxa"/>
            <w:tcBorders>
              <w:top w:val="nil"/>
              <w:left w:val="nil"/>
              <w:bottom w:val="single" w:sz="4" w:space="0" w:color="auto"/>
              <w:right w:val="single" w:sz="4" w:space="0" w:color="auto"/>
            </w:tcBorders>
            <w:shd w:val="clear" w:color="000000" w:fill="FFFFFF"/>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5.583.080</w:t>
            </w:r>
          </w:p>
        </w:tc>
        <w:tc>
          <w:tcPr>
            <w:tcW w:w="860" w:type="dxa"/>
            <w:tcBorders>
              <w:top w:val="nil"/>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c>
          <w:tcPr>
            <w:tcW w:w="900" w:type="dxa"/>
            <w:tcBorders>
              <w:top w:val="nil"/>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c>
          <w:tcPr>
            <w:tcW w:w="840" w:type="dxa"/>
            <w:tcBorders>
              <w:top w:val="nil"/>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c>
          <w:tcPr>
            <w:tcW w:w="900" w:type="dxa"/>
            <w:tcBorders>
              <w:top w:val="nil"/>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r>
      <w:tr w:rsidR="00477C27" w:rsidRPr="00ED54FE" w:rsidTr="00477C27">
        <w:trPr>
          <w:trHeight w:val="520"/>
          <w:jc w:val="center"/>
        </w:trPr>
        <w:tc>
          <w:tcPr>
            <w:tcW w:w="580" w:type="dxa"/>
            <w:tcBorders>
              <w:top w:val="nil"/>
              <w:left w:val="single" w:sz="4" w:space="0" w:color="auto"/>
              <w:bottom w:val="single" w:sz="4" w:space="0" w:color="auto"/>
              <w:right w:val="single" w:sz="4" w:space="0" w:color="auto"/>
            </w:tcBorders>
            <w:shd w:val="clear" w:color="000000" w:fill="D9D9D9"/>
            <w:vAlign w:val="center"/>
            <w:hideMark/>
          </w:tcPr>
          <w:p w:rsidR="00477C27" w:rsidRPr="00ED54FE" w:rsidRDefault="00477C27" w:rsidP="00477C27">
            <w:pPr>
              <w:jc w:val="center"/>
              <w:rPr>
                <w:rFonts w:ascii="Calibri" w:hAnsi="Calibri" w:cs="Calibri"/>
                <w:b/>
                <w:bCs/>
                <w:color w:val="000000"/>
                <w:sz w:val="18"/>
                <w:szCs w:val="18"/>
              </w:rPr>
            </w:pPr>
            <w:r w:rsidRPr="00ED54FE">
              <w:rPr>
                <w:rFonts w:ascii="Calibri" w:hAnsi="Calibri" w:cs="Calibri"/>
                <w:b/>
                <w:bCs/>
                <w:color w:val="000000"/>
                <w:sz w:val="18"/>
                <w:szCs w:val="18"/>
              </w:rPr>
              <w:t>Α.2</w:t>
            </w:r>
          </w:p>
        </w:tc>
        <w:tc>
          <w:tcPr>
            <w:tcW w:w="3480" w:type="dxa"/>
            <w:tcBorders>
              <w:top w:val="nil"/>
              <w:left w:val="nil"/>
              <w:bottom w:val="single" w:sz="4" w:space="0" w:color="auto"/>
              <w:right w:val="single" w:sz="4" w:space="0" w:color="auto"/>
            </w:tcBorders>
            <w:shd w:val="clear" w:color="000000" w:fill="D9D9D9"/>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ΣΥΝΟΛΟ ΕΣΟΔΩΝ  ΚΑΙ  ΔΙΑΘΕΣΙΜΩΝ (Σύνολο Γραμμών 1-6)</w:t>
            </w:r>
          </w:p>
        </w:tc>
        <w:tc>
          <w:tcPr>
            <w:tcW w:w="980" w:type="dxa"/>
            <w:tcBorders>
              <w:top w:val="nil"/>
              <w:left w:val="nil"/>
              <w:bottom w:val="single" w:sz="4" w:space="0" w:color="auto"/>
              <w:right w:val="single" w:sz="4" w:space="0" w:color="auto"/>
            </w:tcBorders>
            <w:shd w:val="clear" w:color="000000" w:fill="D9D9D9"/>
            <w:noWrap/>
            <w:vAlign w:val="center"/>
            <w:hideMark/>
          </w:tcPr>
          <w:p w:rsidR="00477C27" w:rsidRPr="00ED54FE" w:rsidRDefault="00477C27" w:rsidP="00477C27">
            <w:pPr>
              <w:jc w:val="right"/>
              <w:rPr>
                <w:rFonts w:ascii="Calibri" w:hAnsi="Calibri" w:cs="Calibri"/>
                <w:b/>
                <w:bCs/>
                <w:color w:val="000000"/>
                <w:sz w:val="18"/>
                <w:szCs w:val="18"/>
              </w:rPr>
            </w:pPr>
            <w:r w:rsidRPr="00ED54FE">
              <w:rPr>
                <w:rFonts w:ascii="Calibri" w:hAnsi="Calibri" w:cs="Calibri"/>
                <w:b/>
                <w:bCs/>
                <w:color w:val="000000"/>
                <w:sz w:val="18"/>
                <w:szCs w:val="18"/>
              </w:rPr>
              <w:t>5.583.080</w:t>
            </w:r>
          </w:p>
        </w:tc>
        <w:tc>
          <w:tcPr>
            <w:tcW w:w="860" w:type="dxa"/>
            <w:tcBorders>
              <w:top w:val="nil"/>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c>
          <w:tcPr>
            <w:tcW w:w="880" w:type="dxa"/>
            <w:tcBorders>
              <w:top w:val="nil"/>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c>
          <w:tcPr>
            <w:tcW w:w="900" w:type="dxa"/>
            <w:tcBorders>
              <w:top w:val="nil"/>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c>
          <w:tcPr>
            <w:tcW w:w="840" w:type="dxa"/>
            <w:tcBorders>
              <w:top w:val="nil"/>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c>
          <w:tcPr>
            <w:tcW w:w="900" w:type="dxa"/>
            <w:tcBorders>
              <w:top w:val="nil"/>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r>
    </w:tbl>
    <w:p w:rsidR="00477C27" w:rsidRDefault="00477C27" w:rsidP="00477C27">
      <w:pPr>
        <w:spacing w:before="120" w:after="120" w:line="360" w:lineRule="auto"/>
        <w:jc w:val="center"/>
        <w:rPr>
          <w:rFonts w:ascii="Calibri" w:hAnsi="Calibri" w:cs="Calibri"/>
          <w:b/>
          <w:bCs/>
          <w:sz w:val="24"/>
        </w:rPr>
      </w:pPr>
    </w:p>
    <w:tbl>
      <w:tblPr>
        <w:tblW w:w="9420" w:type="dxa"/>
        <w:jc w:val="center"/>
        <w:tblLook w:val="04A0"/>
      </w:tblPr>
      <w:tblGrid>
        <w:gridCol w:w="593"/>
        <w:gridCol w:w="2898"/>
        <w:gridCol w:w="1083"/>
        <w:gridCol w:w="951"/>
        <w:gridCol w:w="951"/>
        <w:gridCol w:w="951"/>
        <w:gridCol w:w="951"/>
        <w:gridCol w:w="1042"/>
      </w:tblGrid>
      <w:tr w:rsidR="00477C27" w:rsidRPr="00ED54FE" w:rsidTr="00477C27">
        <w:trPr>
          <w:trHeight w:val="355"/>
          <w:jc w:val="center"/>
        </w:trPr>
        <w:tc>
          <w:tcPr>
            <w:tcW w:w="593" w:type="dxa"/>
            <w:tcBorders>
              <w:top w:val="single" w:sz="4" w:space="0" w:color="auto"/>
              <w:left w:val="single" w:sz="4" w:space="0" w:color="auto"/>
              <w:bottom w:val="double" w:sz="6" w:space="0" w:color="auto"/>
              <w:right w:val="single" w:sz="4" w:space="0" w:color="auto"/>
            </w:tcBorders>
            <w:shd w:val="clear" w:color="000000" w:fill="D9D9D9"/>
            <w:noWrap/>
            <w:vAlign w:val="center"/>
            <w:hideMark/>
          </w:tcPr>
          <w:p w:rsidR="00477C27" w:rsidRPr="00ED54FE" w:rsidRDefault="00477C27" w:rsidP="00477C27">
            <w:pPr>
              <w:jc w:val="center"/>
              <w:rPr>
                <w:rFonts w:ascii="Calibri" w:hAnsi="Calibri" w:cs="Calibri"/>
                <w:b/>
                <w:bCs/>
                <w:color w:val="000000"/>
                <w:sz w:val="18"/>
                <w:szCs w:val="18"/>
              </w:rPr>
            </w:pPr>
            <w:proofErr w:type="spellStart"/>
            <w:r w:rsidRPr="00ED54FE">
              <w:rPr>
                <w:rFonts w:ascii="Calibri" w:hAnsi="Calibri" w:cs="Calibri"/>
                <w:b/>
                <w:bCs/>
                <w:color w:val="000000"/>
                <w:sz w:val="18"/>
                <w:szCs w:val="18"/>
              </w:rPr>
              <w:t>Γραμ</w:t>
            </w:r>
            <w:proofErr w:type="spellEnd"/>
          </w:p>
        </w:tc>
        <w:tc>
          <w:tcPr>
            <w:tcW w:w="2898" w:type="dxa"/>
            <w:tcBorders>
              <w:top w:val="single" w:sz="4" w:space="0" w:color="auto"/>
              <w:left w:val="nil"/>
              <w:bottom w:val="double" w:sz="6" w:space="0" w:color="auto"/>
              <w:right w:val="single" w:sz="4" w:space="0" w:color="auto"/>
            </w:tcBorders>
            <w:shd w:val="clear" w:color="000000" w:fill="D9D9D9"/>
            <w:vAlign w:val="center"/>
            <w:hideMark/>
          </w:tcPr>
          <w:p w:rsidR="00477C27" w:rsidRPr="00ED54FE" w:rsidRDefault="00477C27" w:rsidP="00477C27">
            <w:pPr>
              <w:jc w:val="center"/>
              <w:rPr>
                <w:rFonts w:ascii="Calibri" w:hAnsi="Calibri" w:cs="Calibri"/>
                <w:b/>
                <w:bCs/>
                <w:color w:val="000000"/>
                <w:sz w:val="18"/>
                <w:szCs w:val="18"/>
              </w:rPr>
            </w:pPr>
            <w:r w:rsidRPr="00ED54FE">
              <w:rPr>
                <w:rFonts w:ascii="Calibri" w:hAnsi="Calibri" w:cs="Calibri"/>
                <w:b/>
                <w:bCs/>
                <w:color w:val="000000"/>
                <w:sz w:val="18"/>
                <w:szCs w:val="18"/>
              </w:rPr>
              <w:t>ΣΤΟΧΟΘΕΣΙΑ ΕΞΟΔΩΝ</w:t>
            </w:r>
          </w:p>
        </w:tc>
        <w:tc>
          <w:tcPr>
            <w:tcW w:w="1083" w:type="dxa"/>
            <w:tcBorders>
              <w:top w:val="single" w:sz="4" w:space="0" w:color="auto"/>
              <w:left w:val="nil"/>
              <w:bottom w:val="double" w:sz="6" w:space="0" w:color="auto"/>
              <w:right w:val="single" w:sz="4" w:space="0" w:color="auto"/>
            </w:tcBorders>
            <w:shd w:val="clear" w:color="000000" w:fill="D9D9D9"/>
            <w:vAlign w:val="center"/>
            <w:hideMark/>
          </w:tcPr>
          <w:p w:rsidR="00477C27" w:rsidRPr="00ED54FE" w:rsidRDefault="00477C27" w:rsidP="00477C27">
            <w:pPr>
              <w:jc w:val="center"/>
              <w:rPr>
                <w:rFonts w:ascii="Calibri" w:hAnsi="Calibri" w:cs="Calibri"/>
                <w:b/>
                <w:bCs/>
                <w:color w:val="000000"/>
                <w:sz w:val="18"/>
                <w:szCs w:val="18"/>
              </w:rPr>
            </w:pPr>
            <w:r w:rsidRPr="00ED54FE">
              <w:rPr>
                <w:rFonts w:ascii="Calibri" w:hAnsi="Calibri" w:cs="Calibri"/>
                <w:b/>
                <w:bCs/>
                <w:color w:val="000000"/>
                <w:sz w:val="18"/>
                <w:szCs w:val="18"/>
              </w:rPr>
              <w:t xml:space="preserve">Τρέχουσα </w:t>
            </w:r>
            <w:proofErr w:type="spellStart"/>
            <w:r w:rsidRPr="00ED54FE">
              <w:rPr>
                <w:rFonts w:ascii="Calibri" w:hAnsi="Calibri" w:cs="Calibri"/>
                <w:b/>
                <w:bCs/>
                <w:color w:val="000000"/>
                <w:sz w:val="18"/>
                <w:szCs w:val="18"/>
              </w:rPr>
              <w:t>Στοχοθεσία</w:t>
            </w:r>
            <w:proofErr w:type="spellEnd"/>
          </w:p>
        </w:tc>
        <w:tc>
          <w:tcPr>
            <w:tcW w:w="951" w:type="dxa"/>
            <w:tcBorders>
              <w:top w:val="single" w:sz="4" w:space="0" w:color="auto"/>
              <w:left w:val="nil"/>
              <w:bottom w:val="double" w:sz="6" w:space="0" w:color="auto"/>
              <w:right w:val="single" w:sz="4" w:space="0" w:color="auto"/>
            </w:tcBorders>
            <w:shd w:val="clear" w:color="000000" w:fill="D9D9D9"/>
            <w:noWrap/>
            <w:vAlign w:val="center"/>
            <w:hideMark/>
          </w:tcPr>
          <w:p w:rsidR="00477C27" w:rsidRPr="00ED54FE" w:rsidRDefault="00477C27" w:rsidP="00477C27">
            <w:pPr>
              <w:jc w:val="center"/>
              <w:rPr>
                <w:rFonts w:ascii="Calibri" w:hAnsi="Calibri" w:cs="Calibri"/>
                <w:b/>
                <w:bCs/>
                <w:color w:val="000000"/>
                <w:sz w:val="18"/>
                <w:szCs w:val="18"/>
              </w:rPr>
            </w:pPr>
            <w:proofErr w:type="spellStart"/>
            <w:r w:rsidRPr="00ED54FE">
              <w:rPr>
                <w:rFonts w:ascii="Calibri" w:hAnsi="Calibri" w:cs="Calibri"/>
                <w:b/>
                <w:bCs/>
                <w:color w:val="000000"/>
                <w:sz w:val="18"/>
                <w:szCs w:val="18"/>
              </w:rPr>
              <w:t>Ιούλ</w:t>
            </w:r>
            <w:proofErr w:type="spellEnd"/>
          </w:p>
        </w:tc>
        <w:tc>
          <w:tcPr>
            <w:tcW w:w="951" w:type="dxa"/>
            <w:tcBorders>
              <w:top w:val="single" w:sz="4" w:space="0" w:color="auto"/>
              <w:left w:val="nil"/>
              <w:bottom w:val="double" w:sz="6" w:space="0" w:color="auto"/>
              <w:right w:val="single" w:sz="4" w:space="0" w:color="auto"/>
            </w:tcBorders>
            <w:shd w:val="clear" w:color="000000" w:fill="D9D9D9"/>
            <w:noWrap/>
            <w:vAlign w:val="center"/>
            <w:hideMark/>
          </w:tcPr>
          <w:p w:rsidR="00477C27" w:rsidRPr="00ED54FE" w:rsidRDefault="00477C27" w:rsidP="00477C27">
            <w:pPr>
              <w:jc w:val="center"/>
              <w:rPr>
                <w:rFonts w:ascii="Calibri" w:hAnsi="Calibri" w:cs="Calibri"/>
                <w:b/>
                <w:bCs/>
                <w:color w:val="000000"/>
                <w:sz w:val="18"/>
                <w:szCs w:val="18"/>
              </w:rPr>
            </w:pPr>
            <w:r w:rsidRPr="00ED54FE">
              <w:rPr>
                <w:rFonts w:ascii="Calibri" w:hAnsi="Calibri" w:cs="Calibri"/>
                <w:b/>
                <w:bCs/>
                <w:color w:val="000000"/>
                <w:sz w:val="18"/>
                <w:szCs w:val="18"/>
              </w:rPr>
              <w:t>Αυγ</w:t>
            </w:r>
          </w:p>
        </w:tc>
        <w:tc>
          <w:tcPr>
            <w:tcW w:w="951" w:type="dxa"/>
            <w:tcBorders>
              <w:top w:val="single" w:sz="4" w:space="0" w:color="auto"/>
              <w:left w:val="nil"/>
              <w:bottom w:val="double" w:sz="6" w:space="0" w:color="auto"/>
              <w:right w:val="single" w:sz="4" w:space="0" w:color="auto"/>
            </w:tcBorders>
            <w:shd w:val="clear" w:color="000000" w:fill="D9D9D9"/>
            <w:noWrap/>
            <w:vAlign w:val="center"/>
            <w:hideMark/>
          </w:tcPr>
          <w:p w:rsidR="00477C27" w:rsidRPr="00ED54FE" w:rsidRDefault="00477C27" w:rsidP="00477C27">
            <w:pPr>
              <w:jc w:val="center"/>
              <w:rPr>
                <w:rFonts w:ascii="Calibri" w:hAnsi="Calibri" w:cs="Calibri"/>
                <w:b/>
                <w:bCs/>
                <w:color w:val="000000"/>
                <w:sz w:val="18"/>
                <w:szCs w:val="18"/>
              </w:rPr>
            </w:pPr>
            <w:proofErr w:type="spellStart"/>
            <w:r w:rsidRPr="00ED54FE">
              <w:rPr>
                <w:rFonts w:ascii="Calibri" w:hAnsi="Calibri" w:cs="Calibri"/>
                <w:b/>
                <w:bCs/>
                <w:color w:val="000000"/>
                <w:sz w:val="18"/>
                <w:szCs w:val="18"/>
              </w:rPr>
              <w:t>Σεπτ</w:t>
            </w:r>
            <w:proofErr w:type="spellEnd"/>
          </w:p>
        </w:tc>
        <w:tc>
          <w:tcPr>
            <w:tcW w:w="951" w:type="dxa"/>
            <w:tcBorders>
              <w:top w:val="single" w:sz="4" w:space="0" w:color="auto"/>
              <w:left w:val="nil"/>
              <w:bottom w:val="double" w:sz="6" w:space="0" w:color="auto"/>
              <w:right w:val="single" w:sz="4" w:space="0" w:color="auto"/>
            </w:tcBorders>
            <w:shd w:val="clear" w:color="000000" w:fill="D9D9D9"/>
            <w:noWrap/>
            <w:vAlign w:val="center"/>
            <w:hideMark/>
          </w:tcPr>
          <w:p w:rsidR="00477C27" w:rsidRPr="00ED54FE" w:rsidRDefault="00477C27" w:rsidP="00477C27">
            <w:pPr>
              <w:jc w:val="center"/>
              <w:rPr>
                <w:rFonts w:ascii="Calibri" w:hAnsi="Calibri" w:cs="Calibri"/>
                <w:b/>
                <w:bCs/>
                <w:color w:val="000000"/>
                <w:sz w:val="18"/>
                <w:szCs w:val="18"/>
              </w:rPr>
            </w:pPr>
            <w:r w:rsidRPr="00ED54FE">
              <w:rPr>
                <w:rFonts w:ascii="Calibri" w:hAnsi="Calibri" w:cs="Calibri"/>
                <w:b/>
                <w:bCs/>
                <w:color w:val="000000"/>
                <w:sz w:val="18"/>
                <w:szCs w:val="18"/>
              </w:rPr>
              <w:t>Γ τρίμηνο</w:t>
            </w:r>
          </w:p>
        </w:tc>
        <w:tc>
          <w:tcPr>
            <w:tcW w:w="1042" w:type="dxa"/>
            <w:tcBorders>
              <w:top w:val="single" w:sz="4" w:space="0" w:color="auto"/>
              <w:left w:val="nil"/>
              <w:bottom w:val="double" w:sz="6" w:space="0" w:color="auto"/>
              <w:right w:val="single" w:sz="4" w:space="0" w:color="auto"/>
            </w:tcBorders>
            <w:shd w:val="clear" w:color="000000" w:fill="D9D9D9"/>
            <w:noWrap/>
            <w:vAlign w:val="center"/>
            <w:hideMark/>
          </w:tcPr>
          <w:p w:rsidR="00477C27" w:rsidRPr="00ED54FE" w:rsidRDefault="00477C27" w:rsidP="00477C27">
            <w:pPr>
              <w:jc w:val="center"/>
              <w:rPr>
                <w:rFonts w:ascii="Calibri" w:hAnsi="Calibri" w:cs="Calibri"/>
                <w:b/>
                <w:bCs/>
                <w:color w:val="000000"/>
                <w:sz w:val="18"/>
                <w:szCs w:val="18"/>
              </w:rPr>
            </w:pPr>
            <w:r w:rsidRPr="00ED54FE">
              <w:rPr>
                <w:rFonts w:ascii="Calibri" w:hAnsi="Calibri" w:cs="Calibri"/>
                <w:b/>
                <w:bCs/>
                <w:color w:val="000000"/>
                <w:sz w:val="18"/>
                <w:szCs w:val="18"/>
              </w:rPr>
              <w:t>9μηνο</w:t>
            </w:r>
          </w:p>
        </w:tc>
      </w:tr>
      <w:tr w:rsidR="00477C27" w:rsidRPr="00ED54FE" w:rsidTr="00477C27">
        <w:trPr>
          <w:trHeight w:val="38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477C27" w:rsidRPr="00ED54FE" w:rsidRDefault="00477C27" w:rsidP="00477C27">
            <w:pPr>
              <w:jc w:val="center"/>
              <w:rPr>
                <w:rFonts w:ascii="Calibri" w:hAnsi="Calibri" w:cs="Calibri"/>
                <w:b/>
                <w:bCs/>
                <w:color w:val="000000"/>
                <w:sz w:val="18"/>
                <w:szCs w:val="18"/>
              </w:rPr>
            </w:pPr>
            <w:r w:rsidRPr="00ED54FE">
              <w:rPr>
                <w:rFonts w:ascii="Calibri" w:hAnsi="Calibri" w:cs="Calibri"/>
                <w:b/>
                <w:bCs/>
                <w:color w:val="000000"/>
                <w:sz w:val="18"/>
                <w:szCs w:val="18"/>
              </w:rPr>
              <w:t>1</w:t>
            </w:r>
          </w:p>
        </w:tc>
        <w:tc>
          <w:tcPr>
            <w:tcW w:w="2898" w:type="dxa"/>
            <w:tcBorders>
              <w:top w:val="nil"/>
              <w:left w:val="nil"/>
              <w:bottom w:val="single" w:sz="4" w:space="0" w:color="auto"/>
              <w:right w:val="single" w:sz="4" w:space="0" w:color="auto"/>
            </w:tcBorders>
            <w:shd w:val="clear" w:color="auto" w:fill="auto"/>
            <w:vAlign w:val="center"/>
            <w:hideMark/>
          </w:tcPr>
          <w:p w:rsidR="00477C27" w:rsidRPr="00ED54FE" w:rsidRDefault="00477C27" w:rsidP="00477C27">
            <w:pPr>
              <w:rPr>
                <w:rFonts w:ascii="Calibri" w:hAnsi="Calibri" w:cs="Calibri"/>
                <w:color w:val="000000"/>
                <w:sz w:val="18"/>
                <w:szCs w:val="18"/>
              </w:rPr>
            </w:pPr>
            <w:r w:rsidRPr="00ED54FE">
              <w:rPr>
                <w:rFonts w:ascii="Calibri" w:hAnsi="Calibri" w:cs="Calibri"/>
                <w:color w:val="000000"/>
                <w:sz w:val="18"/>
                <w:szCs w:val="18"/>
              </w:rPr>
              <w:t>Κόστος προσωπικού</w:t>
            </w:r>
          </w:p>
        </w:tc>
        <w:tc>
          <w:tcPr>
            <w:tcW w:w="1083"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rPr>
                <w:rFonts w:ascii="Calibri" w:hAnsi="Calibri" w:cs="Calibri"/>
                <w:color w:val="000000"/>
                <w:sz w:val="18"/>
                <w:szCs w:val="18"/>
              </w:rPr>
            </w:pPr>
            <w:r w:rsidRPr="00ED54FE">
              <w:rPr>
                <w:rFonts w:ascii="Calibri" w:hAnsi="Calibri" w:cs="Calibri"/>
                <w:color w:val="000000"/>
                <w:sz w:val="18"/>
                <w:szCs w:val="18"/>
              </w:rPr>
              <w:t> </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464.583</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437.163</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450.878</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1.352.623</w:t>
            </w:r>
          </w:p>
        </w:tc>
        <w:tc>
          <w:tcPr>
            <w:tcW w:w="1042"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4.007.761</w:t>
            </w:r>
          </w:p>
        </w:tc>
      </w:tr>
      <w:tr w:rsidR="00477C27" w:rsidRPr="00ED54FE" w:rsidTr="00477C27">
        <w:trPr>
          <w:trHeight w:val="37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477C27" w:rsidRPr="00ED54FE" w:rsidRDefault="00477C27" w:rsidP="00477C27">
            <w:pPr>
              <w:jc w:val="center"/>
              <w:rPr>
                <w:rFonts w:ascii="Calibri" w:hAnsi="Calibri" w:cs="Calibri"/>
                <w:color w:val="000000"/>
                <w:sz w:val="18"/>
                <w:szCs w:val="18"/>
              </w:rPr>
            </w:pPr>
            <w:r w:rsidRPr="00ED54FE">
              <w:rPr>
                <w:rFonts w:ascii="Calibri" w:hAnsi="Calibri" w:cs="Calibri"/>
                <w:color w:val="000000"/>
                <w:sz w:val="18"/>
                <w:szCs w:val="18"/>
              </w:rPr>
              <w:t>2</w:t>
            </w:r>
          </w:p>
        </w:tc>
        <w:tc>
          <w:tcPr>
            <w:tcW w:w="2898" w:type="dxa"/>
            <w:tcBorders>
              <w:top w:val="nil"/>
              <w:left w:val="nil"/>
              <w:bottom w:val="single" w:sz="4" w:space="0" w:color="auto"/>
              <w:right w:val="single" w:sz="4" w:space="0" w:color="auto"/>
            </w:tcBorders>
            <w:shd w:val="clear" w:color="auto" w:fill="auto"/>
            <w:vAlign w:val="center"/>
            <w:hideMark/>
          </w:tcPr>
          <w:p w:rsidR="00477C27" w:rsidRPr="00ED54FE" w:rsidRDefault="00477C27" w:rsidP="00477C27">
            <w:pPr>
              <w:rPr>
                <w:rFonts w:ascii="Calibri" w:hAnsi="Calibri" w:cs="Calibri"/>
                <w:color w:val="000000"/>
                <w:sz w:val="18"/>
                <w:szCs w:val="18"/>
              </w:rPr>
            </w:pPr>
            <w:r w:rsidRPr="00ED54FE">
              <w:rPr>
                <w:rFonts w:ascii="Calibri" w:hAnsi="Calibri" w:cs="Calibri"/>
                <w:color w:val="000000"/>
                <w:sz w:val="18"/>
                <w:szCs w:val="18"/>
              </w:rPr>
              <w:t>Λοιπά έξοδα χρήσης</w:t>
            </w:r>
          </w:p>
        </w:tc>
        <w:tc>
          <w:tcPr>
            <w:tcW w:w="1083"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rPr>
                <w:rFonts w:ascii="Calibri" w:hAnsi="Calibri" w:cs="Calibri"/>
                <w:color w:val="000000"/>
                <w:sz w:val="18"/>
                <w:szCs w:val="18"/>
              </w:rPr>
            </w:pPr>
            <w:r w:rsidRPr="00ED54FE">
              <w:rPr>
                <w:rFonts w:ascii="Calibri" w:hAnsi="Calibri" w:cs="Calibri"/>
                <w:color w:val="000000"/>
                <w:sz w:val="18"/>
                <w:szCs w:val="18"/>
              </w:rPr>
              <w:t> </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459.578</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296.539</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335.387</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1.091.505</w:t>
            </w:r>
          </w:p>
        </w:tc>
        <w:tc>
          <w:tcPr>
            <w:tcW w:w="1042"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2.608.177</w:t>
            </w:r>
          </w:p>
        </w:tc>
      </w:tr>
      <w:tr w:rsidR="00477C27" w:rsidRPr="00ED54FE" w:rsidTr="00477C27">
        <w:trPr>
          <w:trHeight w:val="35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477C27" w:rsidRPr="00ED54FE" w:rsidRDefault="00477C27" w:rsidP="00477C27">
            <w:pPr>
              <w:jc w:val="center"/>
              <w:rPr>
                <w:rFonts w:ascii="Calibri" w:hAnsi="Calibri" w:cs="Calibri"/>
                <w:color w:val="000000"/>
                <w:sz w:val="18"/>
                <w:szCs w:val="18"/>
              </w:rPr>
            </w:pPr>
            <w:r w:rsidRPr="00ED54FE">
              <w:rPr>
                <w:rFonts w:ascii="Calibri" w:hAnsi="Calibri" w:cs="Calibri"/>
                <w:color w:val="000000"/>
                <w:sz w:val="18"/>
                <w:szCs w:val="18"/>
              </w:rPr>
              <w:t>3</w:t>
            </w:r>
          </w:p>
        </w:tc>
        <w:tc>
          <w:tcPr>
            <w:tcW w:w="2898" w:type="dxa"/>
            <w:tcBorders>
              <w:top w:val="nil"/>
              <w:left w:val="nil"/>
              <w:bottom w:val="single" w:sz="4" w:space="0" w:color="auto"/>
              <w:right w:val="single" w:sz="4" w:space="0" w:color="auto"/>
            </w:tcBorders>
            <w:shd w:val="clear" w:color="auto" w:fill="auto"/>
            <w:vAlign w:val="center"/>
            <w:hideMark/>
          </w:tcPr>
          <w:p w:rsidR="00477C27" w:rsidRPr="00ED54FE" w:rsidRDefault="00477C27" w:rsidP="00477C27">
            <w:pPr>
              <w:rPr>
                <w:rFonts w:ascii="Calibri" w:hAnsi="Calibri" w:cs="Calibri"/>
                <w:color w:val="000000"/>
                <w:sz w:val="18"/>
                <w:szCs w:val="18"/>
              </w:rPr>
            </w:pPr>
            <w:r w:rsidRPr="00ED54FE">
              <w:rPr>
                <w:rFonts w:ascii="Calibri" w:hAnsi="Calibri" w:cs="Calibri"/>
                <w:color w:val="000000"/>
                <w:sz w:val="18"/>
                <w:szCs w:val="18"/>
              </w:rPr>
              <w:t>Δαπάνες για επενδύσεις</w:t>
            </w:r>
          </w:p>
        </w:tc>
        <w:tc>
          <w:tcPr>
            <w:tcW w:w="1083"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rPr>
                <w:rFonts w:ascii="Calibri" w:hAnsi="Calibri" w:cs="Calibri"/>
                <w:color w:val="000000"/>
                <w:sz w:val="18"/>
                <w:szCs w:val="18"/>
              </w:rPr>
            </w:pPr>
            <w:r w:rsidRPr="00ED54FE">
              <w:rPr>
                <w:rFonts w:ascii="Calibri" w:hAnsi="Calibri" w:cs="Calibri"/>
                <w:color w:val="000000"/>
                <w:sz w:val="18"/>
                <w:szCs w:val="18"/>
              </w:rPr>
              <w:t> </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492.495</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206.267</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904.022</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1.602.784</w:t>
            </w:r>
          </w:p>
        </w:tc>
        <w:tc>
          <w:tcPr>
            <w:tcW w:w="1042"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3.117.656</w:t>
            </w:r>
          </w:p>
        </w:tc>
      </w:tr>
      <w:tr w:rsidR="00477C27" w:rsidRPr="00ED54FE" w:rsidTr="00477C27">
        <w:trPr>
          <w:trHeight w:val="36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477C27" w:rsidRPr="00ED54FE" w:rsidRDefault="00477C27" w:rsidP="00477C27">
            <w:pPr>
              <w:jc w:val="center"/>
              <w:rPr>
                <w:rFonts w:ascii="Calibri" w:hAnsi="Calibri" w:cs="Calibri"/>
                <w:b/>
                <w:bCs/>
                <w:color w:val="000000"/>
                <w:sz w:val="18"/>
                <w:szCs w:val="18"/>
              </w:rPr>
            </w:pPr>
            <w:r w:rsidRPr="00ED54FE">
              <w:rPr>
                <w:rFonts w:ascii="Calibri" w:hAnsi="Calibri" w:cs="Calibri"/>
                <w:b/>
                <w:bCs/>
                <w:color w:val="000000"/>
                <w:sz w:val="18"/>
                <w:szCs w:val="18"/>
              </w:rPr>
              <w:t>4</w:t>
            </w:r>
          </w:p>
        </w:tc>
        <w:tc>
          <w:tcPr>
            <w:tcW w:w="2898" w:type="dxa"/>
            <w:tcBorders>
              <w:top w:val="nil"/>
              <w:left w:val="nil"/>
              <w:bottom w:val="single" w:sz="4" w:space="0" w:color="auto"/>
              <w:right w:val="single" w:sz="4" w:space="0" w:color="auto"/>
            </w:tcBorders>
            <w:shd w:val="clear" w:color="auto" w:fill="auto"/>
            <w:vAlign w:val="center"/>
            <w:hideMark/>
          </w:tcPr>
          <w:p w:rsidR="00477C27" w:rsidRPr="00ED54FE" w:rsidRDefault="00477C27" w:rsidP="00477C27">
            <w:pPr>
              <w:rPr>
                <w:rFonts w:ascii="Calibri" w:hAnsi="Calibri" w:cs="Calibri"/>
                <w:color w:val="000000"/>
                <w:sz w:val="18"/>
                <w:szCs w:val="18"/>
              </w:rPr>
            </w:pPr>
            <w:r w:rsidRPr="00ED54FE">
              <w:rPr>
                <w:rFonts w:ascii="Calibri" w:hAnsi="Calibri" w:cs="Calibri"/>
                <w:color w:val="000000"/>
                <w:sz w:val="18"/>
                <w:szCs w:val="18"/>
              </w:rPr>
              <w:t>Πληρωμές Π.Ο.Ε.</w:t>
            </w:r>
          </w:p>
        </w:tc>
        <w:tc>
          <w:tcPr>
            <w:tcW w:w="1083"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rPr>
                <w:rFonts w:ascii="Calibri" w:hAnsi="Calibri" w:cs="Calibri"/>
                <w:color w:val="000000"/>
                <w:sz w:val="18"/>
                <w:szCs w:val="18"/>
              </w:rPr>
            </w:pPr>
            <w:r w:rsidRPr="00ED54FE">
              <w:rPr>
                <w:rFonts w:ascii="Calibri" w:hAnsi="Calibri" w:cs="Calibri"/>
                <w:color w:val="000000"/>
                <w:sz w:val="18"/>
                <w:szCs w:val="18"/>
              </w:rPr>
              <w:t> </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0</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0</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0</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0</w:t>
            </w:r>
          </w:p>
        </w:tc>
        <w:tc>
          <w:tcPr>
            <w:tcW w:w="1042"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750.031</w:t>
            </w:r>
          </w:p>
        </w:tc>
      </w:tr>
      <w:tr w:rsidR="00477C27" w:rsidRPr="00ED54FE" w:rsidTr="00477C27">
        <w:trPr>
          <w:trHeight w:val="480"/>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477C27" w:rsidRPr="00ED54FE" w:rsidRDefault="00477C27" w:rsidP="00477C27">
            <w:pPr>
              <w:jc w:val="center"/>
              <w:rPr>
                <w:rFonts w:ascii="Calibri" w:hAnsi="Calibri" w:cs="Calibri"/>
                <w:color w:val="000000"/>
                <w:sz w:val="18"/>
                <w:szCs w:val="18"/>
              </w:rPr>
            </w:pPr>
            <w:r w:rsidRPr="00ED54FE">
              <w:rPr>
                <w:rFonts w:ascii="Calibri" w:hAnsi="Calibri" w:cs="Calibri"/>
                <w:color w:val="000000"/>
                <w:sz w:val="18"/>
                <w:szCs w:val="18"/>
              </w:rPr>
              <w:t>5</w:t>
            </w:r>
          </w:p>
        </w:tc>
        <w:tc>
          <w:tcPr>
            <w:tcW w:w="2898" w:type="dxa"/>
            <w:tcBorders>
              <w:top w:val="nil"/>
              <w:left w:val="nil"/>
              <w:bottom w:val="single" w:sz="4" w:space="0" w:color="auto"/>
              <w:right w:val="single" w:sz="4" w:space="0" w:color="auto"/>
            </w:tcBorders>
            <w:shd w:val="clear" w:color="auto" w:fill="auto"/>
            <w:vAlign w:val="center"/>
            <w:hideMark/>
          </w:tcPr>
          <w:p w:rsidR="00477C27" w:rsidRPr="00ED54FE" w:rsidRDefault="00477C27" w:rsidP="00477C27">
            <w:pPr>
              <w:rPr>
                <w:rFonts w:ascii="Calibri" w:hAnsi="Calibri" w:cs="Calibri"/>
                <w:color w:val="000000"/>
                <w:sz w:val="18"/>
                <w:szCs w:val="18"/>
              </w:rPr>
            </w:pPr>
            <w:r w:rsidRPr="00ED54FE">
              <w:rPr>
                <w:rFonts w:ascii="Calibri" w:hAnsi="Calibri" w:cs="Calibri"/>
                <w:color w:val="000000"/>
                <w:sz w:val="18"/>
                <w:szCs w:val="18"/>
              </w:rPr>
              <w:t>Αποδόσεις εσόδων υπέρ Δημοσίου και τρίτων</w:t>
            </w:r>
          </w:p>
        </w:tc>
        <w:tc>
          <w:tcPr>
            <w:tcW w:w="1083"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rPr>
                <w:rFonts w:ascii="Calibri" w:hAnsi="Calibri" w:cs="Calibri"/>
                <w:color w:val="000000"/>
                <w:sz w:val="18"/>
                <w:szCs w:val="18"/>
              </w:rPr>
            </w:pPr>
            <w:r w:rsidRPr="00ED54FE">
              <w:rPr>
                <w:rFonts w:ascii="Calibri" w:hAnsi="Calibri" w:cs="Calibri"/>
                <w:color w:val="000000"/>
                <w:sz w:val="18"/>
                <w:szCs w:val="18"/>
              </w:rPr>
              <w:t> </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291.831</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218.372</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218.931</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729.134</w:t>
            </w:r>
          </w:p>
        </w:tc>
        <w:tc>
          <w:tcPr>
            <w:tcW w:w="1042"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2.150.682</w:t>
            </w:r>
          </w:p>
        </w:tc>
      </w:tr>
      <w:tr w:rsidR="00477C27" w:rsidRPr="00ED54FE" w:rsidTr="00477C27">
        <w:trPr>
          <w:trHeight w:val="400"/>
          <w:jc w:val="center"/>
        </w:trPr>
        <w:tc>
          <w:tcPr>
            <w:tcW w:w="59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77C27" w:rsidRPr="00ED54FE" w:rsidRDefault="00477C27" w:rsidP="00477C27">
            <w:pPr>
              <w:jc w:val="center"/>
              <w:rPr>
                <w:rFonts w:ascii="Calibri" w:hAnsi="Calibri" w:cs="Calibri"/>
                <w:b/>
                <w:bCs/>
                <w:color w:val="000000"/>
                <w:sz w:val="18"/>
                <w:szCs w:val="18"/>
              </w:rPr>
            </w:pPr>
            <w:r w:rsidRPr="00ED54FE">
              <w:rPr>
                <w:rFonts w:ascii="Calibri" w:hAnsi="Calibri" w:cs="Calibri"/>
                <w:b/>
                <w:bCs/>
                <w:color w:val="000000"/>
                <w:sz w:val="18"/>
                <w:szCs w:val="18"/>
              </w:rPr>
              <w:t>Β.1</w:t>
            </w:r>
          </w:p>
        </w:tc>
        <w:tc>
          <w:tcPr>
            <w:tcW w:w="2898" w:type="dxa"/>
            <w:tcBorders>
              <w:top w:val="single" w:sz="4" w:space="0" w:color="auto"/>
              <w:left w:val="nil"/>
              <w:bottom w:val="single" w:sz="4" w:space="0" w:color="auto"/>
              <w:right w:val="single" w:sz="4" w:space="0" w:color="auto"/>
            </w:tcBorders>
            <w:shd w:val="clear" w:color="000000" w:fill="D9D9D9"/>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ΣΥΝΟΛΟ ΕΞΟΔΩΝ (Γραμμές 1-5)</w:t>
            </w:r>
          </w:p>
        </w:tc>
        <w:tc>
          <w:tcPr>
            <w:tcW w:w="1083" w:type="dxa"/>
            <w:tcBorders>
              <w:top w:val="single" w:sz="4" w:space="0" w:color="auto"/>
              <w:left w:val="nil"/>
              <w:bottom w:val="single" w:sz="4" w:space="0" w:color="auto"/>
              <w:right w:val="single" w:sz="4" w:space="0" w:color="auto"/>
            </w:tcBorders>
            <w:shd w:val="clear" w:color="000000" w:fill="D9D9D9"/>
            <w:noWrap/>
            <w:vAlign w:val="center"/>
            <w:hideMark/>
          </w:tcPr>
          <w:p w:rsidR="00477C27" w:rsidRPr="00ED54FE" w:rsidRDefault="00477C27" w:rsidP="00477C27">
            <w:pPr>
              <w:jc w:val="right"/>
              <w:rPr>
                <w:rFonts w:ascii="Calibri" w:hAnsi="Calibri" w:cs="Calibri"/>
                <w:b/>
                <w:bCs/>
                <w:color w:val="000000"/>
                <w:sz w:val="18"/>
                <w:szCs w:val="18"/>
              </w:rPr>
            </w:pPr>
            <w:r w:rsidRPr="00ED54FE">
              <w:rPr>
                <w:rFonts w:ascii="Calibri" w:hAnsi="Calibri" w:cs="Calibri"/>
                <w:b/>
                <w:bCs/>
                <w:color w:val="000000"/>
                <w:sz w:val="18"/>
                <w:szCs w:val="18"/>
              </w:rPr>
              <w:t>0</w:t>
            </w:r>
          </w:p>
        </w:tc>
        <w:tc>
          <w:tcPr>
            <w:tcW w:w="951" w:type="dxa"/>
            <w:tcBorders>
              <w:top w:val="single" w:sz="4" w:space="0" w:color="auto"/>
              <w:left w:val="nil"/>
              <w:bottom w:val="single" w:sz="4" w:space="0" w:color="auto"/>
              <w:right w:val="single" w:sz="4" w:space="0" w:color="auto"/>
            </w:tcBorders>
            <w:shd w:val="clear" w:color="000000" w:fill="D9D9D9"/>
            <w:noWrap/>
            <w:vAlign w:val="center"/>
            <w:hideMark/>
          </w:tcPr>
          <w:p w:rsidR="00477C27" w:rsidRPr="00ED54FE" w:rsidRDefault="00477C27" w:rsidP="00477C27">
            <w:pPr>
              <w:jc w:val="right"/>
              <w:rPr>
                <w:rFonts w:ascii="Calibri" w:hAnsi="Calibri" w:cs="Calibri"/>
                <w:b/>
                <w:bCs/>
                <w:color w:val="000000"/>
                <w:sz w:val="18"/>
                <w:szCs w:val="18"/>
              </w:rPr>
            </w:pPr>
            <w:r w:rsidRPr="00ED54FE">
              <w:rPr>
                <w:rFonts w:ascii="Calibri" w:hAnsi="Calibri" w:cs="Calibri"/>
                <w:b/>
                <w:bCs/>
                <w:color w:val="000000"/>
                <w:sz w:val="18"/>
                <w:szCs w:val="18"/>
              </w:rPr>
              <w:t>1.708.488</w:t>
            </w:r>
          </w:p>
        </w:tc>
        <w:tc>
          <w:tcPr>
            <w:tcW w:w="951" w:type="dxa"/>
            <w:tcBorders>
              <w:top w:val="single" w:sz="4" w:space="0" w:color="auto"/>
              <w:left w:val="nil"/>
              <w:bottom w:val="single" w:sz="4" w:space="0" w:color="auto"/>
              <w:right w:val="single" w:sz="4" w:space="0" w:color="auto"/>
            </w:tcBorders>
            <w:shd w:val="clear" w:color="000000" w:fill="D9D9D9"/>
            <w:noWrap/>
            <w:vAlign w:val="center"/>
            <w:hideMark/>
          </w:tcPr>
          <w:p w:rsidR="00477C27" w:rsidRPr="00ED54FE" w:rsidRDefault="00477C27" w:rsidP="00477C27">
            <w:pPr>
              <w:jc w:val="right"/>
              <w:rPr>
                <w:rFonts w:ascii="Calibri" w:hAnsi="Calibri" w:cs="Calibri"/>
                <w:b/>
                <w:bCs/>
                <w:color w:val="000000"/>
                <w:sz w:val="18"/>
                <w:szCs w:val="18"/>
              </w:rPr>
            </w:pPr>
            <w:r w:rsidRPr="00ED54FE">
              <w:rPr>
                <w:rFonts w:ascii="Calibri" w:hAnsi="Calibri" w:cs="Calibri"/>
                <w:b/>
                <w:bCs/>
                <w:color w:val="000000"/>
                <w:sz w:val="18"/>
                <w:szCs w:val="18"/>
              </w:rPr>
              <w:t>1.158.340</w:t>
            </w:r>
          </w:p>
        </w:tc>
        <w:tc>
          <w:tcPr>
            <w:tcW w:w="951" w:type="dxa"/>
            <w:tcBorders>
              <w:top w:val="single" w:sz="4" w:space="0" w:color="auto"/>
              <w:left w:val="nil"/>
              <w:bottom w:val="single" w:sz="4" w:space="0" w:color="auto"/>
              <w:right w:val="single" w:sz="4" w:space="0" w:color="auto"/>
            </w:tcBorders>
            <w:shd w:val="clear" w:color="000000" w:fill="D9D9D9"/>
            <w:noWrap/>
            <w:vAlign w:val="center"/>
            <w:hideMark/>
          </w:tcPr>
          <w:p w:rsidR="00477C27" w:rsidRPr="00ED54FE" w:rsidRDefault="00477C27" w:rsidP="00477C27">
            <w:pPr>
              <w:jc w:val="right"/>
              <w:rPr>
                <w:rFonts w:ascii="Calibri" w:hAnsi="Calibri" w:cs="Calibri"/>
                <w:b/>
                <w:bCs/>
                <w:color w:val="000000"/>
                <w:sz w:val="18"/>
                <w:szCs w:val="18"/>
              </w:rPr>
            </w:pPr>
            <w:r w:rsidRPr="00ED54FE">
              <w:rPr>
                <w:rFonts w:ascii="Calibri" w:hAnsi="Calibri" w:cs="Calibri"/>
                <w:b/>
                <w:bCs/>
                <w:color w:val="000000"/>
                <w:sz w:val="18"/>
                <w:szCs w:val="18"/>
              </w:rPr>
              <w:t>1.909.218</w:t>
            </w:r>
          </w:p>
        </w:tc>
        <w:tc>
          <w:tcPr>
            <w:tcW w:w="951" w:type="dxa"/>
            <w:tcBorders>
              <w:top w:val="single" w:sz="4" w:space="0" w:color="auto"/>
              <w:left w:val="nil"/>
              <w:bottom w:val="single" w:sz="4" w:space="0" w:color="auto"/>
              <w:right w:val="single" w:sz="4" w:space="0" w:color="auto"/>
            </w:tcBorders>
            <w:shd w:val="clear" w:color="000000" w:fill="D9D9D9"/>
            <w:noWrap/>
            <w:vAlign w:val="center"/>
            <w:hideMark/>
          </w:tcPr>
          <w:p w:rsidR="00477C27" w:rsidRPr="00ED54FE" w:rsidRDefault="00477C27" w:rsidP="00477C27">
            <w:pPr>
              <w:jc w:val="right"/>
              <w:rPr>
                <w:rFonts w:ascii="Calibri" w:hAnsi="Calibri" w:cs="Calibri"/>
                <w:b/>
                <w:bCs/>
                <w:color w:val="000000"/>
                <w:sz w:val="18"/>
                <w:szCs w:val="18"/>
              </w:rPr>
            </w:pPr>
            <w:r w:rsidRPr="00ED54FE">
              <w:rPr>
                <w:rFonts w:ascii="Calibri" w:hAnsi="Calibri" w:cs="Calibri"/>
                <w:b/>
                <w:bCs/>
                <w:color w:val="000000"/>
                <w:sz w:val="18"/>
                <w:szCs w:val="18"/>
              </w:rPr>
              <w:t>4.776.046</w:t>
            </w:r>
          </w:p>
        </w:tc>
        <w:tc>
          <w:tcPr>
            <w:tcW w:w="1042" w:type="dxa"/>
            <w:tcBorders>
              <w:top w:val="single" w:sz="4" w:space="0" w:color="auto"/>
              <w:left w:val="nil"/>
              <w:bottom w:val="single" w:sz="4" w:space="0" w:color="auto"/>
              <w:right w:val="single" w:sz="4" w:space="0" w:color="auto"/>
            </w:tcBorders>
            <w:shd w:val="clear" w:color="000000" w:fill="D9D9D9"/>
            <w:noWrap/>
            <w:vAlign w:val="center"/>
            <w:hideMark/>
          </w:tcPr>
          <w:p w:rsidR="00477C27" w:rsidRPr="00ED54FE" w:rsidRDefault="00477C27" w:rsidP="00477C27">
            <w:pPr>
              <w:jc w:val="right"/>
              <w:rPr>
                <w:rFonts w:ascii="Calibri" w:hAnsi="Calibri" w:cs="Calibri"/>
                <w:b/>
                <w:bCs/>
                <w:color w:val="000000"/>
                <w:sz w:val="18"/>
                <w:szCs w:val="18"/>
              </w:rPr>
            </w:pPr>
            <w:r w:rsidRPr="00ED54FE">
              <w:rPr>
                <w:rFonts w:ascii="Calibri" w:hAnsi="Calibri" w:cs="Calibri"/>
                <w:b/>
                <w:bCs/>
                <w:color w:val="000000"/>
                <w:sz w:val="18"/>
                <w:szCs w:val="18"/>
              </w:rPr>
              <w:t>12.634.306</w:t>
            </w:r>
          </w:p>
        </w:tc>
      </w:tr>
      <w:tr w:rsidR="00477C27" w:rsidRPr="00ED54FE" w:rsidTr="00477C27">
        <w:trPr>
          <w:trHeight w:val="370"/>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C27" w:rsidRPr="00ED54FE" w:rsidRDefault="00477C27" w:rsidP="00477C27">
            <w:pPr>
              <w:jc w:val="center"/>
              <w:rPr>
                <w:rFonts w:ascii="Calibri" w:hAnsi="Calibri" w:cs="Calibri"/>
                <w:b/>
                <w:bCs/>
                <w:color w:val="000000"/>
                <w:sz w:val="18"/>
                <w:szCs w:val="18"/>
              </w:rPr>
            </w:pPr>
            <w:r w:rsidRPr="00ED54FE">
              <w:rPr>
                <w:rFonts w:ascii="Calibri" w:hAnsi="Calibri" w:cs="Calibri"/>
                <w:b/>
                <w:bCs/>
                <w:color w:val="000000"/>
                <w:sz w:val="18"/>
                <w:szCs w:val="18"/>
              </w:rPr>
              <w:t>6</w:t>
            </w:r>
          </w:p>
        </w:tc>
        <w:tc>
          <w:tcPr>
            <w:tcW w:w="2898" w:type="dxa"/>
            <w:tcBorders>
              <w:top w:val="single" w:sz="4" w:space="0" w:color="auto"/>
              <w:left w:val="nil"/>
              <w:bottom w:val="single" w:sz="4" w:space="0" w:color="auto"/>
              <w:right w:val="single" w:sz="4" w:space="0" w:color="auto"/>
            </w:tcBorders>
            <w:shd w:val="clear" w:color="auto" w:fill="auto"/>
            <w:vAlign w:val="center"/>
            <w:hideMark/>
          </w:tcPr>
          <w:p w:rsidR="00477C27" w:rsidRPr="00ED54FE" w:rsidRDefault="00477C27" w:rsidP="00477C27">
            <w:pPr>
              <w:rPr>
                <w:rFonts w:ascii="Calibri" w:hAnsi="Calibri" w:cs="Calibri"/>
                <w:color w:val="000000"/>
                <w:sz w:val="18"/>
                <w:szCs w:val="18"/>
              </w:rPr>
            </w:pPr>
            <w:r w:rsidRPr="00ED54FE">
              <w:rPr>
                <w:rFonts w:ascii="Calibri" w:hAnsi="Calibri" w:cs="Calibri"/>
                <w:color w:val="000000"/>
                <w:sz w:val="18"/>
                <w:szCs w:val="18"/>
              </w:rPr>
              <w:t>Αποθεματικό</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475.456</w:t>
            </w:r>
          </w:p>
        </w:tc>
        <w:tc>
          <w:tcPr>
            <w:tcW w:w="951" w:type="dxa"/>
            <w:tcBorders>
              <w:top w:val="single" w:sz="4" w:space="0" w:color="auto"/>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c>
          <w:tcPr>
            <w:tcW w:w="951" w:type="dxa"/>
            <w:tcBorders>
              <w:top w:val="single" w:sz="4" w:space="0" w:color="auto"/>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c>
          <w:tcPr>
            <w:tcW w:w="951" w:type="dxa"/>
            <w:tcBorders>
              <w:top w:val="single" w:sz="4" w:space="0" w:color="auto"/>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c>
          <w:tcPr>
            <w:tcW w:w="951" w:type="dxa"/>
            <w:tcBorders>
              <w:top w:val="single" w:sz="4" w:space="0" w:color="auto"/>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c>
          <w:tcPr>
            <w:tcW w:w="1042" w:type="dxa"/>
            <w:tcBorders>
              <w:top w:val="single" w:sz="4" w:space="0" w:color="auto"/>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r>
      <w:tr w:rsidR="00477C27" w:rsidRPr="00ED54FE" w:rsidTr="00477C27">
        <w:trPr>
          <w:trHeight w:val="560"/>
          <w:jc w:val="center"/>
        </w:trPr>
        <w:tc>
          <w:tcPr>
            <w:tcW w:w="593" w:type="dxa"/>
            <w:tcBorders>
              <w:top w:val="nil"/>
              <w:left w:val="single" w:sz="4" w:space="0" w:color="auto"/>
              <w:bottom w:val="single" w:sz="4" w:space="0" w:color="auto"/>
              <w:right w:val="single" w:sz="4" w:space="0" w:color="auto"/>
            </w:tcBorders>
            <w:shd w:val="clear" w:color="000000" w:fill="D9D9D9"/>
            <w:vAlign w:val="center"/>
            <w:hideMark/>
          </w:tcPr>
          <w:p w:rsidR="00477C27" w:rsidRPr="00ED54FE" w:rsidRDefault="00477C27" w:rsidP="00477C27">
            <w:pPr>
              <w:jc w:val="center"/>
              <w:rPr>
                <w:rFonts w:ascii="Calibri" w:hAnsi="Calibri" w:cs="Calibri"/>
                <w:b/>
                <w:bCs/>
                <w:color w:val="000000"/>
                <w:sz w:val="18"/>
                <w:szCs w:val="18"/>
              </w:rPr>
            </w:pPr>
            <w:r w:rsidRPr="00ED54FE">
              <w:rPr>
                <w:rFonts w:ascii="Calibri" w:hAnsi="Calibri" w:cs="Calibri"/>
                <w:b/>
                <w:bCs/>
                <w:color w:val="000000"/>
                <w:sz w:val="18"/>
                <w:szCs w:val="18"/>
              </w:rPr>
              <w:t>Β.2</w:t>
            </w:r>
          </w:p>
        </w:tc>
        <w:tc>
          <w:tcPr>
            <w:tcW w:w="2898" w:type="dxa"/>
            <w:tcBorders>
              <w:top w:val="nil"/>
              <w:left w:val="nil"/>
              <w:bottom w:val="single" w:sz="4" w:space="0" w:color="auto"/>
              <w:right w:val="single" w:sz="4" w:space="0" w:color="auto"/>
            </w:tcBorders>
            <w:shd w:val="clear" w:color="000000" w:fill="D9D9D9"/>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ΣΥΝΟΛΟ ΕΞΟΔΩΝ ΜΕ ΑΠΟΘΕΜΑΤΙΚΟ (Γραμμές 1-6)</w:t>
            </w:r>
          </w:p>
        </w:tc>
        <w:tc>
          <w:tcPr>
            <w:tcW w:w="1083" w:type="dxa"/>
            <w:tcBorders>
              <w:top w:val="nil"/>
              <w:left w:val="nil"/>
              <w:bottom w:val="single" w:sz="4" w:space="0" w:color="auto"/>
              <w:right w:val="single" w:sz="4" w:space="0" w:color="auto"/>
            </w:tcBorders>
            <w:shd w:val="clear" w:color="000000" w:fill="D9D9D9"/>
            <w:noWrap/>
            <w:vAlign w:val="center"/>
            <w:hideMark/>
          </w:tcPr>
          <w:p w:rsidR="00477C27" w:rsidRPr="00ED54FE" w:rsidRDefault="00477C27" w:rsidP="00477C27">
            <w:pPr>
              <w:jc w:val="right"/>
              <w:rPr>
                <w:rFonts w:ascii="Calibri" w:hAnsi="Calibri" w:cs="Calibri"/>
                <w:b/>
                <w:bCs/>
                <w:color w:val="000000"/>
                <w:sz w:val="18"/>
                <w:szCs w:val="18"/>
              </w:rPr>
            </w:pPr>
            <w:r w:rsidRPr="00ED54FE">
              <w:rPr>
                <w:rFonts w:ascii="Calibri" w:hAnsi="Calibri" w:cs="Calibri"/>
                <w:b/>
                <w:bCs/>
                <w:color w:val="000000"/>
                <w:sz w:val="18"/>
                <w:szCs w:val="18"/>
              </w:rPr>
              <w:t>475.456</w:t>
            </w:r>
          </w:p>
        </w:tc>
        <w:tc>
          <w:tcPr>
            <w:tcW w:w="951" w:type="dxa"/>
            <w:tcBorders>
              <w:top w:val="nil"/>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c>
          <w:tcPr>
            <w:tcW w:w="951" w:type="dxa"/>
            <w:tcBorders>
              <w:top w:val="nil"/>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c>
          <w:tcPr>
            <w:tcW w:w="951" w:type="dxa"/>
            <w:tcBorders>
              <w:top w:val="nil"/>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c>
          <w:tcPr>
            <w:tcW w:w="951" w:type="dxa"/>
            <w:tcBorders>
              <w:top w:val="nil"/>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c>
          <w:tcPr>
            <w:tcW w:w="1042" w:type="dxa"/>
            <w:tcBorders>
              <w:top w:val="nil"/>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r>
      <w:tr w:rsidR="00477C27" w:rsidRPr="00ED54FE" w:rsidTr="00477C27">
        <w:trPr>
          <w:trHeight w:val="510"/>
          <w:jc w:val="center"/>
        </w:trPr>
        <w:tc>
          <w:tcPr>
            <w:tcW w:w="5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77C27" w:rsidRPr="00ED54FE" w:rsidRDefault="00477C27" w:rsidP="00477C27">
            <w:pPr>
              <w:jc w:val="center"/>
              <w:rPr>
                <w:rFonts w:ascii="Calibri" w:hAnsi="Calibri" w:cs="Calibri"/>
                <w:b/>
                <w:bCs/>
                <w:color w:val="000000"/>
                <w:sz w:val="18"/>
                <w:szCs w:val="18"/>
              </w:rPr>
            </w:pPr>
            <w:r w:rsidRPr="00ED54FE">
              <w:rPr>
                <w:rFonts w:ascii="Calibri" w:hAnsi="Calibri" w:cs="Calibri"/>
                <w:b/>
                <w:bCs/>
                <w:color w:val="000000"/>
                <w:sz w:val="18"/>
                <w:szCs w:val="18"/>
              </w:rPr>
              <w:t>Γ.1</w:t>
            </w:r>
          </w:p>
        </w:tc>
        <w:tc>
          <w:tcPr>
            <w:tcW w:w="2898" w:type="dxa"/>
            <w:tcBorders>
              <w:top w:val="single" w:sz="4" w:space="0" w:color="auto"/>
              <w:left w:val="nil"/>
              <w:bottom w:val="single" w:sz="4" w:space="0" w:color="auto"/>
              <w:right w:val="single" w:sz="4" w:space="0" w:color="auto"/>
            </w:tcBorders>
            <w:shd w:val="clear" w:color="000000" w:fill="D9D9D9"/>
            <w:vAlign w:val="center"/>
            <w:hideMark/>
          </w:tcPr>
          <w:p w:rsidR="00477C27" w:rsidRPr="00ED54FE" w:rsidRDefault="00477C27" w:rsidP="00477C27">
            <w:pPr>
              <w:rPr>
                <w:rFonts w:ascii="Calibri" w:hAnsi="Calibri" w:cs="Calibri"/>
                <w:b/>
                <w:bCs/>
                <w:color w:val="000000"/>
                <w:sz w:val="18"/>
                <w:szCs w:val="18"/>
              </w:rPr>
            </w:pPr>
            <w:proofErr w:type="spellStart"/>
            <w:r w:rsidRPr="00ED54FE">
              <w:rPr>
                <w:rFonts w:ascii="Calibri" w:hAnsi="Calibri" w:cs="Calibri"/>
                <w:b/>
                <w:bCs/>
                <w:color w:val="000000"/>
                <w:sz w:val="18"/>
                <w:szCs w:val="18"/>
              </w:rPr>
              <w:t>Υψος</w:t>
            </w:r>
            <w:proofErr w:type="spellEnd"/>
            <w:r w:rsidRPr="00ED54FE">
              <w:rPr>
                <w:rFonts w:ascii="Calibri" w:hAnsi="Calibri" w:cs="Calibri"/>
                <w:b/>
                <w:bCs/>
                <w:color w:val="000000"/>
                <w:sz w:val="18"/>
                <w:szCs w:val="18"/>
              </w:rPr>
              <w:t xml:space="preserve"> απλήρωτων υποχρεώσεων κατά την 31/12 προηγούμενου οικ. Έτους</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864.452</w:t>
            </w:r>
          </w:p>
        </w:tc>
        <w:tc>
          <w:tcPr>
            <w:tcW w:w="951" w:type="dxa"/>
            <w:tcBorders>
              <w:top w:val="single" w:sz="4" w:space="0" w:color="auto"/>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c>
          <w:tcPr>
            <w:tcW w:w="951" w:type="dxa"/>
            <w:tcBorders>
              <w:top w:val="single" w:sz="4" w:space="0" w:color="auto"/>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c>
          <w:tcPr>
            <w:tcW w:w="951" w:type="dxa"/>
            <w:tcBorders>
              <w:top w:val="single" w:sz="4" w:space="0" w:color="auto"/>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c>
          <w:tcPr>
            <w:tcW w:w="951" w:type="dxa"/>
            <w:tcBorders>
              <w:top w:val="single" w:sz="4" w:space="0" w:color="auto"/>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c>
          <w:tcPr>
            <w:tcW w:w="1042" w:type="dxa"/>
            <w:tcBorders>
              <w:top w:val="single" w:sz="4" w:space="0" w:color="auto"/>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r>
      <w:tr w:rsidR="00477C27" w:rsidRPr="00ED54FE" w:rsidTr="00477C27">
        <w:trPr>
          <w:trHeight w:val="460"/>
          <w:jc w:val="center"/>
        </w:trPr>
        <w:tc>
          <w:tcPr>
            <w:tcW w:w="593" w:type="dxa"/>
            <w:tcBorders>
              <w:top w:val="nil"/>
              <w:left w:val="single" w:sz="4" w:space="0" w:color="auto"/>
              <w:bottom w:val="single" w:sz="4" w:space="0" w:color="auto"/>
              <w:right w:val="single" w:sz="4" w:space="0" w:color="auto"/>
            </w:tcBorders>
            <w:shd w:val="clear" w:color="000000" w:fill="D9D9D9"/>
            <w:noWrap/>
            <w:vAlign w:val="center"/>
            <w:hideMark/>
          </w:tcPr>
          <w:p w:rsidR="00477C27" w:rsidRPr="00ED54FE" w:rsidRDefault="00477C27" w:rsidP="00477C27">
            <w:pPr>
              <w:jc w:val="center"/>
              <w:rPr>
                <w:rFonts w:ascii="Calibri" w:hAnsi="Calibri" w:cs="Calibri"/>
                <w:b/>
                <w:bCs/>
                <w:color w:val="000000"/>
                <w:sz w:val="18"/>
                <w:szCs w:val="18"/>
              </w:rPr>
            </w:pPr>
            <w:r w:rsidRPr="00ED54FE">
              <w:rPr>
                <w:rFonts w:ascii="Calibri" w:hAnsi="Calibri" w:cs="Calibri"/>
                <w:b/>
                <w:bCs/>
                <w:color w:val="000000"/>
                <w:sz w:val="18"/>
                <w:szCs w:val="18"/>
              </w:rPr>
              <w:t>Γ.2</w:t>
            </w:r>
          </w:p>
        </w:tc>
        <w:tc>
          <w:tcPr>
            <w:tcW w:w="2898" w:type="dxa"/>
            <w:tcBorders>
              <w:top w:val="nil"/>
              <w:left w:val="nil"/>
              <w:bottom w:val="single" w:sz="4" w:space="0" w:color="auto"/>
              <w:right w:val="single" w:sz="4" w:space="0" w:color="auto"/>
            </w:tcBorders>
            <w:shd w:val="clear" w:color="000000" w:fill="D9D9D9"/>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xml:space="preserve">Μηνιαίοι Στόχοι απλήρωτων υποχρεώσεων έτους </w:t>
            </w:r>
            <w:proofErr w:type="spellStart"/>
            <w:r w:rsidRPr="00ED54FE">
              <w:rPr>
                <w:rFonts w:ascii="Calibri" w:hAnsi="Calibri" w:cs="Calibri"/>
                <w:b/>
                <w:bCs/>
                <w:color w:val="000000"/>
                <w:sz w:val="18"/>
                <w:szCs w:val="18"/>
              </w:rPr>
              <w:t>στοχοθεσίας</w:t>
            </w:r>
            <w:proofErr w:type="spellEnd"/>
          </w:p>
        </w:tc>
        <w:tc>
          <w:tcPr>
            <w:tcW w:w="1083" w:type="dxa"/>
            <w:tcBorders>
              <w:top w:val="nil"/>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322.197</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293.149</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sz w:val="18"/>
                <w:szCs w:val="18"/>
              </w:rPr>
            </w:pPr>
            <w:r w:rsidRPr="00ED54FE">
              <w:rPr>
                <w:rFonts w:ascii="Calibri" w:hAnsi="Calibri" w:cs="Calibri"/>
                <w:sz w:val="18"/>
                <w:szCs w:val="18"/>
              </w:rPr>
              <w:t>264.855</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264.855</w:t>
            </w:r>
          </w:p>
        </w:tc>
        <w:tc>
          <w:tcPr>
            <w:tcW w:w="1042"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264.855</w:t>
            </w:r>
          </w:p>
        </w:tc>
      </w:tr>
      <w:tr w:rsidR="00477C27" w:rsidRPr="00ED54FE" w:rsidTr="00477C27">
        <w:trPr>
          <w:trHeight w:val="290"/>
          <w:jc w:val="center"/>
        </w:trPr>
        <w:tc>
          <w:tcPr>
            <w:tcW w:w="593" w:type="dxa"/>
            <w:tcBorders>
              <w:top w:val="nil"/>
              <w:left w:val="single" w:sz="4" w:space="0" w:color="auto"/>
              <w:bottom w:val="single" w:sz="4" w:space="0" w:color="auto"/>
              <w:right w:val="single" w:sz="4" w:space="0" w:color="auto"/>
            </w:tcBorders>
            <w:shd w:val="clear" w:color="000000" w:fill="D9D9D9"/>
            <w:noWrap/>
            <w:vAlign w:val="center"/>
            <w:hideMark/>
          </w:tcPr>
          <w:p w:rsidR="00477C27" w:rsidRPr="00ED54FE" w:rsidRDefault="00477C27" w:rsidP="00477C27">
            <w:pPr>
              <w:jc w:val="center"/>
              <w:rPr>
                <w:rFonts w:ascii="Calibri" w:hAnsi="Calibri" w:cs="Calibri"/>
                <w:b/>
                <w:bCs/>
                <w:color w:val="000000"/>
                <w:sz w:val="18"/>
                <w:szCs w:val="18"/>
              </w:rPr>
            </w:pPr>
            <w:r w:rsidRPr="00ED54FE">
              <w:rPr>
                <w:rFonts w:ascii="Calibri" w:hAnsi="Calibri" w:cs="Calibri"/>
                <w:b/>
                <w:bCs/>
                <w:color w:val="000000"/>
                <w:sz w:val="18"/>
                <w:szCs w:val="18"/>
              </w:rPr>
              <w:t>Δ</w:t>
            </w:r>
          </w:p>
        </w:tc>
        <w:tc>
          <w:tcPr>
            <w:tcW w:w="2898" w:type="dxa"/>
            <w:tcBorders>
              <w:top w:val="nil"/>
              <w:left w:val="nil"/>
              <w:bottom w:val="single" w:sz="4" w:space="0" w:color="auto"/>
              <w:right w:val="single" w:sz="4" w:space="0" w:color="auto"/>
            </w:tcBorders>
            <w:shd w:val="clear" w:color="000000" w:fill="D9D9D9"/>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Ταμειακό Αποτέλεσμα ΟΠΔ (Στόχος)</w:t>
            </w:r>
          </w:p>
        </w:tc>
        <w:tc>
          <w:tcPr>
            <w:tcW w:w="1083" w:type="dxa"/>
            <w:tcBorders>
              <w:top w:val="nil"/>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6.377.986</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6.233.194</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6.425.794</w:t>
            </w:r>
          </w:p>
        </w:tc>
        <w:tc>
          <w:tcPr>
            <w:tcW w:w="951"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6.425.794</w:t>
            </w:r>
          </w:p>
        </w:tc>
        <w:tc>
          <w:tcPr>
            <w:tcW w:w="1042" w:type="dxa"/>
            <w:tcBorders>
              <w:top w:val="nil"/>
              <w:left w:val="nil"/>
              <w:bottom w:val="single" w:sz="4" w:space="0" w:color="auto"/>
              <w:right w:val="single" w:sz="4" w:space="0" w:color="auto"/>
            </w:tcBorders>
            <w:shd w:val="clear" w:color="auto" w:fill="auto"/>
            <w:noWrap/>
            <w:vAlign w:val="center"/>
            <w:hideMark/>
          </w:tcPr>
          <w:p w:rsidR="00477C27" w:rsidRPr="00ED54FE" w:rsidRDefault="00477C27" w:rsidP="00477C27">
            <w:pPr>
              <w:jc w:val="right"/>
              <w:rPr>
                <w:rFonts w:ascii="Calibri" w:hAnsi="Calibri" w:cs="Calibri"/>
                <w:color w:val="000000"/>
                <w:sz w:val="18"/>
                <w:szCs w:val="18"/>
              </w:rPr>
            </w:pPr>
            <w:r w:rsidRPr="00ED54FE">
              <w:rPr>
                <w:rFonts w:ascii="Calibri" w:hAnsi="Calibri" w:cs="Calibri"/>
                <w:color w:val="000000"/>
                <w:sz w:val="18"/>
                <w:szCs w:val="18"/>
              </w:rPr>
              <w:t>6.425.794</w:t>
            </w:r>
          </w:p>
        </w:tc>
      </w:tr>
      <w:tr w:rsidR="00477C27" w:rsidRPr="00ED54FE" w:rsidTr="00477C27">
        <w:trPr>
          <w:trHeight w:val="310"/>
          <w:jc w:val="center"/>
        </w:trPr>
        <w:tc>
          <w:tcPr>
            <w:tcW w:w="593" w:type="dxa"/>
            <w:tcBorders>
              <w:top w:val="nil"/>
              <w:left w:val="single" w:sz="4" w:space="0" w:color="auto"/>
              <w:bottom w:val="single" w:sz="4" w:space="0" w:color="auto"/>
              <w:right w:val="single" w:sz="4" w:space="0" w:color="auto"/>
            </w:tcBorders>
            <w:shd w:val="clear" w:color="000000" w:fill="FABF8F"/>
            <w:noWrap/>
            <w:vAlign w:val="center"/>
            <w:hideMark/>
          </w:tcPr>
          <w:p w:rsidR="00477C27" w:rsidRPr="00ED54FE" w:rsidRDefault="00477C27" w:rsidP="00477C27">
            <w:pPr>
              <w:jc w:val="center"/>
              <w:rPr>
                <w:rFonts w:ascii="Calibri" w:hAnsi="Calibri" w:cs="Calibri"/>
                <w:b/>
                <w:bCs/>
                <w:color w:val="000000"/>
                <w:sz w:val="18"/>
                <w:szCs w:val="18"/>
              </w:rPr>
            </w:pPr>
            <w:r w:rsidRPr="00ED54FE">
              <w:rPr>
                <w:rFonts w:ascii="Calibri" w:hAnsi="Calibri" w:cs="Calibri"/>
                <w:b/>
                <w:bCs/>
                <w:color w:val="000000"/>
                <w:sz w:val="18"/>
                <w:szCs w:val="18"/>
              </w:rPr>
              <w:t>Ε</w:t>
            </w:r>
          </w:p>
        </w:tc>
        <w:tc>
          <w:tcPr>
            <w:tcW w:w="2898" w:type="dxa"/>
            <w:tcBorders>
              <w:top w:val="nil"/>
              <w:left w:val="nil"/>
              <w:bottom w:val="single" w:sz="4" w:space="0" w:color="auto"/>
              <w:right w:val="single" w:sz="4" w:space="0" w:color="auto"/>
            </w:tcBorders>
            <w:shd w:val="clear" w:color="000000" w:fill="FABF8F"/>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Οικονομικό Αποτέλεσμα ΟΠΔ (Στόχος)</w:t>
            </w:r>
          </w:p>
        </w:tc>
        <w:tc>
          <w:tcPr>
            <w:tcW w:w="1083" w:type="dxa"/>
            <w:tcBorders>
              <w:top w:val="nil"/>
              <w:left w:val="nil"/>
              <w:bottom w:val="single" w:sz="4" w:space="0" w:color="auto"/>
              <w:right w:val="single" w:sz="4" w:space="0" w:color="auto"/>
            </w:tcBorders>
            <w:shd w:val="clear" w:color="000000" w:fill="FCD5B4"/>
            <w:noWrap/>
            <w:vAlign w:val="center"/>
            <w:hideMark/>
          </w:tcPr>
          <w:p w:rsidR="00477C27" w:rsidRPr="00ED54FE" w:rsidRDefault="00477C27" w:rsidP="00477C27">
            <w:pPr>
              <w:rPr>
                <w:rFonts w:ascii="Calibri" w:hAnsi="Calibri" w:cs="Calibri"/>
                <w:b/>
                <w:bCs/>
                <w:color w:val="000000"/>
                <w:sz w:val="18"/>
                <w:szCs w:val="18"/>
              </w:rPr>
            </w:pPr>
            <w:r w:rsidRPr="00ED54FE">
              <w:rPr>
                <w:rFonts w:ascii="Calibri" w:hAnsi="Calibri" w:cs="Calibri"/>
                <w:b/>
                <w:bCs/>
                <w:color w:val="000000"/>
                <w:sz w:val="18"/>
                <w:szCs w:val="18"/>
              </w:rPr>
              <w:t> </w:t>
            </w:r>
          </w:p>
        </w:tc>
        <w:tc>
          <w:tcPr>
            <w:tcW w:w="951" w:type="dxa"/>
            <w:tcBorders>
              <w:top w:val="nil"/>
              <w:left w:val="nil"/>
              <w:bottom w:val="single" w:sz="4" w:space="0" w:color="auto"/>
              <w:right w:val="single" w:sz="4" w:space="0" w:color="auto"/>
            </w:tcBorders>
            <w:shd w:val="clear" w:color="000000" w:fill="FABF8F"/>
            <w:noWrap/>
            <w:vAlign w:val="center"/>
            <w:hideMark/>
          </w:tcPr>
          <w:p w:rsidR="00477C27" w:rsidRPr="00ED54FE" w:rsidRDefault="00477C27" w:rsidP="00477C27">
            <w:pPr>
              <w:jc w:val="right"/>
              <w:rPr>
                <w:rFonts w:ascii="Calibri" w:hAnsi="Calibri" w:cs="Calibri"/>
                <w:b/>
                <w:bCs/>
                <w:color w:val="000000"/>
                <w:sz w:val="18"/>
                <w:szCs w:val="18"/>
              </w:rPr>
            </w:pPr>
            <w:r w:rsidRPr="00ED54FE">
              <w:rPr>
                <w:rFonts w:ascii="Calibri" w:hAnsi="Calibri" w:cs="Calibri"/>
                <w:b/>
                <w:bCs/>
                <w:color w:val="000000"/>
                <w:sz w:val="18"/>
                <w:szCs w:val="18"/>
              </w:rPr>
              <w:t>6.055.789</w:t>
            </w:r>
          </w:p>
        </w:tc>
        <w:tc>
          <w:tcPr>
            <w:tcW w:w="951" w:type="dxa"/>
            <w:tcBorders>
              <w:top w:val="nil"/>
              <w:left w:val="nil"/>
              <w:bottom w:val="single" w:sz="4" w:space="0" w:color="auto"/>
              <w:right w:val="single" w:sz="4" w:space="0" w:color="auto"/>
            </w:tcBorders>
            <w:shd w:val="clear" w:color="000000" w:fill="FABF8F"/>
            <w:noWrap/>
            <w:vAlign w:val="center"/>
            <w:hideMark/>
          </w:tcPr>
          <w:p w:rsidR="00477C27" w:rsidRPr="00ED54FE" w:rsidRDefault="00477C27" w:rsidP="00477C27">
            <w:pPr>
              <w:jc w:val="right"/>
              <w:rPr>
                <w:rFonts w:ascii="Calibri" w:hAnsi="Calibri" w:cs="Calibri"/>
                <w:b/>
                <w:bCs/>
                <w:color w:val="000000"/>
                <w:sz w:val="18"/>
                <w:szCs w:val="18"/>
              </w:rPr>
            </w:pPr>
            <w:r w:rsidRPr="00ED54FE">
              <w:rPr>
                <w:rFonts w:ascii="Calibri" w:hAnsi="Calibri" w:cs="Calibri"/>
                <w:b/>
                <w:bCs/>
                <w:color w:val="000000"/>
                <w:sz w:val="18"/>
                <w:szCs w:val="18"/>
              </w:rPr>
              <w:t>5.940.045</w:t>
            </w:r>
          </w:p>
        </w:tc>
        <w:tc>
          <w:tcPr>
            <w:tcW w:w="951" w:type="dxa"/>
            <w:tcBorders>
              <w:top w:val="nil"/>
              <w:left w:val="nil"/>
              <w:bottom w:val="single" w:sz="4" w:space="0" w:color="auto"/>
              <w:right w:val="single" w:sz="4" w:space="0" w:color="auto"/>
            </w:tcBorders>
            <w:shd w:val="clear" w:color="000000" w:fill="FABF8F"/>
            <w:noWrap/>
            <w:vAlign w:val="center"/>
            <w:hideMark/>
          </w:tcPr>
          <w:p w:rsidR="00477C27" w:rsidRPr="00ED54FE" w:rsidRDefault="00477C27" w:rsidP="00477C27">
            <w:pPr>
              <w:jc w:val="right"/>
              <w:rPr>
                <w:rFonts w:ascii="Calibri" w:hAnsi="Calibri" w:cs="Calibri"/>
                <w:b/>
                <w:bCs/>
                <w:color w:val="000000"/>
                <w:sz w:val="18"/>
                <w:szCs w:val="18"/>
              </w:rPr>
            </w:pPr>
            <w:r w:rsidRPr="00ED54FE">
              <w:rPr>
                <w:rFonts w:ascii="Calibri" w:hAnsi="Calibri" w:cs="Calibri"/>
                <w:b/>
                <w:bCs/>
                <w:color w:val="000000"/>
                <w:sz w:val="18"/>
                <w:szCs w:val="18"/>
              </w:rPr>
              <w:t>6.160.940</w:t>
            </w:r>
          </w:p>
        </w:tc>
        <w:tc>
          <w:tcPr>
            <w:tcW w:w="951" w:type="dxa"/>
            <w:tcBorders>
              <w:top w:val="nil"/>
              <w:left w:val="nil"/>
              <w:bottom w:val="single" w:sz="4" w:space="0" w:color="auto"/>
              <w:right w:val="single" w:sz="4" w:space="0" w:color="auto"/>
            </w:tcBorders>
            <w:shd w:val="clear" w:color="000000" w:fill="FABF8F"/>
            <w:noWrap/>
            <w:vAlign w:val="center"/>
            <w:hideMark/>
          </w:tcPr>
          <w:p w:rsidR="00477C27" w:rsidRPr="00ED54FE" w:rsidRDefault="00477C27" w:rsidP="00477C27">
            <w:pPr>
              <w:jc w:val="right"/>
              <w:rPr>
                <w:rFonts w:ascii="Calibri" w:hAnsi="Calibri" w:cs="Calibri"/>
                <w:b/>
                <w:bCs/>
                <w:color w:val="000000"/>
                <w:sz w:val="18"/>
                <w:szCs w:val="18"/>
              </w:rPr>
            </w:pPr>
            <w:r w:rsidRPr="00ED54FE">
              <w:rPr>
                <w:rFonts w:ascii="Calibri" w:hAnsi="Calibri" w:cs="Calibri"/>
                <w:b/>
                <w:bCs/>
                <w:color w:val="000000"/>
                <w:sz w:val="18"/>
                <w:szCs w:val="18"/>
              </w:rPr>
              <w:t>6.160.940</w:t>
            </w:r>
          </w:p>
        </w:tc>
        <w:tc>
          <w:tcPr>
            <w:tcW w:w="1042" w:type="dxa"/>
            <w:tcBorders>
              <w:top w:val="nil"/>
              <w:left w:val="nil"/>
              <w:bottom w:val="single" w:sz="4" w:space="0" w:color="auto"/>
              <w:right w:val="single" w:sz="4" w:space="0" w:color="auto"/>
            </w:tcBorders>
            <w:shd w:val="clear" w:color="000000" w:fill="FABF8F"/>
            <w:noWrap/>
            <w:vAlign w:val="center"/>
            <w:hideMark/>
          </w:tcPr>
          <w:p w:rsidR="00477C27" w:rsidRPr="00ED54FE" w:rsidRDefault="00477C27" w:rsidP="00477C27">
            <w:pPr>
              <w:jc w:val="right"/>
              <w:rPr>
                <w:rFonts w:ascii="Calibri" w:hAnsi="Calibri" w:cs="Calibri"/>
                <w:b/>
                <w:bCs/>
                <w:color w:val="000000"/>
                <w:sz w:val="18"/>
                <w:szCs w:val="18"/>
              </w:rPr>
            </w:pPr>
            <w:r w:rsidRPr="00ED54FE">
              <w:rPr>
                <w:rFonts w:ascii="Calibri" w:hAnsi="Calibri" w:cs="Calibri"/>
                <w:b/>
                <w:bCs/>
                <w:color w:val="000000"/>
                <w:sz w:val="18"/>
                <w:szCs w:val="18"/>
              </w:rPr>
              <w:t>6.160.940</w:t>
            </w:r>
          </w:p>
        </w:tc>
      </w:tr>
      <w:tr w:rsidR="00477C27" w:rsidRPr="00ED54FE" w:rsidTr="00477C27">
        <w:trPr>
          <w:trHeight w:val="200"/>
          <w:jc w:val="center"/>
        </w:trPr>
        <w:tc>
          <w:tcPr>
            <w:tcW w:w="593" w:type="dxa"/>
            <w:tcBorders>
              <w:top w:val="nil"/>
              <w:left w:val="nil"/>
              <w:bottom w:val="nil"/>
              <w:right w:val="nil"/>
            </w:tcBorders>
            <w:shd w:val="clear" w:color="auto" w:fill="auto"/>
            <w:noWrap/>
            <w:vAlign w:val="center"/>
            <w:hideMark/>
          </w:tcPr>
          <w:p w:rsidR="00477C27" w:rsidRPr="00ED54FE" w:rsidRDefault="00477C27" w:rsidP="00477C27">
            <w:pPr>
              <w:jc w:val="right"/>
              <w:rPr>
                <w:rFonts w:ascii="Calibri" w:hAnsi="Calibri" w:cs="Calibri"/>
                <w:b/>
                <w:bCs/>
                <w:color w:val="000000"/>
                <w:sz w:val="18"/>
                <w:szCs w:val="18"/>
              </w:rPr>
            </w:pPr>
          </w:p>
        </w:tc>
        <w:tc>
          <w:tcPr>
            <w:tcW w:w="2898" w:type="dxa"/>
            <w:tcBorders>
              <w:top w:val="nil"/>
              <w:left w:val="nil"/>
              <w:bottom w:val="nil"/>
              <w:right w:val="nil"/>
            </w:tcBorders>
            <w:shd w:val="clear" w:color="auto" w:fill="auto"/>
            <w:vAlign w:val="center"/>
            <w:hideMark/>
          </w:tcPr>
          <w:p w:rsidR="00477C27" w:rsidRPr="00ED54FE" w:rsidRDefault="00477C27" w:rsidP="00477C27">
            <w:pPr>
              <w:jc w:val="center"/>
            </w:pPr>
          </w:p>
        </w:tc>
        <w:tc>
          <w:tcPr>
            <w:tcW w:w="1083" w:type="dxa"/>
            <w:tcBorders>
              <w:top w:val="nil"/>
              <w:left w:val="nil"/>
              <w:bottom w:val="nil"/>
              <w:right w:val="nil"/>
            </w:tcBorders>
            <w:shd w:val="clear" w:color="auto" w:fill="auto"/>
            <w:noWrap/>
            <w:vAlign w:val="center"/>
            <w:hideMark/>
          </w:tcPr>
          <w:p w:rsidR="00477C27" w:rsidRPr="00ED54FE" w:rsidRDefault="00477C27" w:rsidP="00477C27"/>
        </w:tc>
        <w:tc>
          <w:tcPr>
            <w:tcW w:w="951" w:type="dxa"/>
            <w:tcBorders>
              <w:top w:val="nil"/>
              <w:left w:val="nil"/>
              <w:bottom w:val="nil"/>
              <w:right w:val="nil"/>
            </w:tcBorders>
            <w:shd w:val="clear" w:color="auto" w:fill="auto"/>
            <w:noWrap/>
            <w:vAlign w:val="center"/>
            <w:hideMark/>
          </w:tcPr>
          <w:p w:rsidR="00477C27" w:rsidRPr="00ED54FE" w:rsidRDefault="00477C27" w:rsidP="00477C27"/>
        </w:tc>
        <w:tc>
          <w:tcPr>
            <w:tcW w:w="951" w:type="dxa"/>
            <w:tcBorders>
              <w:top w:val="nil"/>
              <w:left w:val="nil"/>
              <w:bottom w:val="nil"/>
              <w:right w:val="nil"/>
            </w:tcBorders>
            <w:shd w:val="clear" w:color="auto" w:fill="auto"/>
            <w:noWrap/>
            <w:vAlign w:val="center"/>
            <w:hideMark/>
          </w:tcPr>
          <w:p w:rsidR="00477C27" w:rsidRPr="00ED54FE" w:rsidRDefault="00477C27" w:rsidP="00477C27"/>
        </w:tc>
        <w:tc>
          <w:tcPr>
            <w:tcW w:w="951" w:type="dxa"/>
            <w:tcBorders>
              <w:top w:val="nil"/>
              <w:left w:val="nil"/>
              <w:bottom w:val="nil"/>
              <w:right w:val="nil"/>
            </w:tcBorders>
            <w:shd w:val="clear" w:color="auto" w:fill="auto"/>
            <w:noWrap/>
            <w:vAlign w:val="center"/>
            <w:hideMark/>
          </w:tcPr>
          <w:p w:rsidR="00477C27" w:rsidRPr="00ED54FE" w:rsidRDefault="00477C27" w:rsidP="00477C27"/>
        </w:tc>
        <w:tc>
          <w:tcPr>
            <w:tcW w:w="951" w:type="dxa"/>
            <w:tcBorders>
              <w:top w:val="nil"/>
              <w:left w:val="nil"/>
              <w:bottom w:val="nil"/>
              <w:right w:val="nil"/>
            </w:tcBorders>
            <w:shd w:val="clear" w:color="auto" w:fill="auto"/>
            <w:noWrap/>
            <w:vAlign w:val="center"/>
            <w:hideMark/>
          </w:tcPr>
          <w:p w:rsidR="00477C27" w:rsidRPr="00ED54FE" w:rsidRDefault="00477C27" w:rsidP="00477C27"/>
        </w:tc>
        <w:tc>
          <w:tcPr>
            <w:tcW w:w="1042" w:type="dxa"/>
            <w:tcBorders>
              <w:top w:val="nil"/>
              <w:left w:val="nil"/>
              <w:bottom w:val="nil"/>
              <w:right w:val="nil"/>
            </w:tcBorders>
            <w:shd w:val="clear" w:color="auto" w:fill="auto"/>
            <w:noWrap/>
            <w:vAlign w:val="center"/>
            <w:hideMark/>
          </w:tcPr>
          <w:p w:rsidR="00477C27" w:rsidRPr="00ED54FE" w:rsidRDefault="00477C27" w:rsidP="00477C27"/>
        </w:tc>
      </w:tr>
    </w:tbl>
    <w:p w:rsidR="00340D1E" w:rsidRDefault="00340D1E" w:rsidP="00E742D4">
      <w:pPr>
        <w:spacing w:before="120" w:after="120" w:line="360" w:lineRule="auto"/>
        <w:jc w:val="center"/>
        <w:rPr>
          <w:rFonts w:ascii="Calibri" w:hAnsi="Calibri" w:cs="Calibri"/>
          <w:b/>
          <w:bCs/>
          <w:sz w:val="24"/>
        </w:rPr>
      </w:pPr>
    </w:p>
    <w:p w:rsidR="007A48A1" w:rsidRDefault="007A48A1" w:rsidP="00E742D4">
      <w:pPr>
        <w:spacing w:before="120" w:after="120" w:line="360" w:lineRule="auto"/>
        <w:jc w:val="center"/>
        <w:rPr>
          <w:rFonts w:ascii="Calibri" w:hAnsi="Calibri" w:cs="Calibri"/>
          <w:b/>
          <w:bCs/>
          <w:sz w:val="24"/>
        </w:rPr>
      </w:pPr>
    </w:p>
    <w:p w:rsidR="00AF3649" w:rsidRDefault="00AF3649" w:rsidP="00AF3649">
      <w:pPr>
        <w:spacing w:before="120" w:after="120" w:line="360" w:lineRule="auto"/>
        <w:jc w:val="both"/>
        <w:rPr>
          <w:rFonts w:ascii="Calibri" w:hAnsi="Calibri" w:cs="Calibri"/>
          <w:sz w:val="24"/>
        </w:rPr>
      </w:pPr>
      <w:r>
        <w:rPr>
          <w:rFonts w:ascii="Calibri" w:hAnsi="Calibri" w:cs="Calibri"/>
          <w:sz w:val="24"/>
        </w:rPr>
        <w:lastRenderedPageBreak/>
        <w:t xml:space="preserve">Από τα στοιχεία των πινάκων </w:t>
      </w:r>
      <w:r w:rsidRPr="00AF3649">
        <w:rPr>
          <w:rFonts w:ascii="Calibri" w:hAnsi="Calibri" w:cs="Calibri"/>
          <w:sz w:val="24"/>
        </w:rPr>
        <w:t xml:space="preserve">4.1. </w:t>
      </w:r>
      <w:r>
        <w:rPr>
          <w:rFonts w:ascii="Calibri" w:hAnsi="Calibri" w:cs="Calibri"/>
          <w:sz w:val="24"/>
        </w:rPr>
        <w:t>4.2. προκύπτουν τα εξής δεδομένα</w:t>
      </w:r>
      <w:r w:rsidRPr="0091222C">
        <w:rPr>
          <w:rFonts w:ascii="Calibri" w:hAnsi="Calibri" w:cs="Calibri"/>
          <w:sz w:val="24"/>
        </w:rPr>
        <w:t>:</w:t>
      </w:r>
    </w:p>
    <w:tbl>
      <w:tblPr>
        <w:tblW w:w="7420" w:type="dxa"/>
        <w:jc w:val="center"/>
        <w:tblLook w:val="04A0"/>
      </w:tblPr>
      <w:tblGrid>
        <w:gridCol w:w="2500"/>
        <w:gridCol w:w="1600"/>
        <w:gridCol w:w="1480"/>
        <w:gridCol w:w="1840"/>
      </w:tblGrid>
      <w:tr w:rsidR="00C57AF3" w:rsidRPr="00AF3649" w:rsidTr="00AF3649">
        <w:trPr>
          <w:trHeight w:val="540"/>
          <w:jc w:val="center"/>
        </w:trPr>
        <w:tc>
          <w:tcPr>
            <w:tcW w:w="2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C57AF3" w:rsidRPr="00ED54FE" w:rsidRDefault="00C57AF3" w:rsidP="0055050B">
            <w:pPr>
              <w:rPr>
                <w:rFonts w:ascii="Calibri" w:hAnsi="Calibri" w:cs="Calibri"/>
                <w:b/>
                <w:bCs/>
                <w:color w:val="000000"/>
              </w:rPr>
            </w:pPr>
            <w:r w:rsidRPr="00ED54FE">
              <w:rPr>
                <w:rFonts w:ascii="Calibri" w:hAnsi="Calibri" w:cs="Calibri"/>
                <w:b/>
                <w:bCs/>
                <w:color w:val="000000"/>
              </w:rPr>
              <w:t>Σύνοψη υπολογισμών</w:t>
            </w:r>
          </w:p>
        </w:tc>
        <w:tc>
          <w:tcPr>
            <w:tcW w:w="16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C57AF3" w:rsidRPr="00ED54FE" w:rsidRDefault="00C57AF3" w:rsidP="0055050B">
            <w:pPr>
              <w:jc w:val="center"/>
              <w:rPr>
                <w:rFonts w:ascii="Calibri" w:hAnsi="Calibri" w:cs="Calibri"/>
                <w:b/>
                <w:bCs/>
                <w:color w:val="000000"/>
              </w:rPr>
            </w:pPr>
            <w:r w:rsidRPr="00ED54FE">
              <w:rPr>
                <w:rFonts w:ascii="Calibri" w:hAnsi="Calibri" w:cs="Calibri"/>
                <w:b/>
                <w:bCs/>
                <w:color w:val="000000"/>
              </w:rPr>
              <w:t>Από πίνακα 4.1</w:t>
            </w:r>
          </w:p>
        </w:tc>
        <w:tc>
          <w:tcPr>
            <w:tcW w:w="14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C57AF3" w:rsidRPr="00ED54FE" w:rsidRDefault="00C57AF3" w:rsidP="0055050B">
            <w:pPr>
              <w:jc w:val="center"/>
              <w:rPr>
                <w:rFonts w:ascii="Calibri" w:hAnsi="Calibri" w:cs="Calibri"/>
                <w:b/>
                <w:bCs/>
                <w:color w:val="000000"/>
              </w:rPr>
            </w:pPr>
            <w:r w:rsidRPr="00ED54FE">
              <w:rPr>
                <w:rFonts w:ascii="Calibri" w:hAnsi="Calibri" w:cs="Calibri"/>
                <w:b/>
                <w:bCs/>
                <w:color w:val="000000"/>
              </w:rPr>
              <w:t>Από πίνακα 4.2</w:t>
            </w:r>
          </w:p>
        </w:tc>
        <w:tc>
          <w:tcPr>
            <w:tcW w:w="184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C57AF3" w:rsidRPr="00ED54FE" w:rsidRDefault="00C57AF3" w:rsidP="0055050B">
            <w:pPr>
              <w:jc w:val="center"/>
              <w:rPr>
                <w:rFonts w:ascii="Calibri" w:hAnsi="Calibri" w:cs="Calibri"/>
                <w:b/>
                <w:bCs/>
                <w:color w:val="000000"/>
              </w:rPr>
            </w:pPr>
            <w:r w:rsidRPr="00ED54FE">
              <w:rPr>
                <w:rFonts w:ascii="Calibri" w:hAnsi="Calibri" w:cs="Calibri"/>
                <w:b/>
                <w:bCs/>
                <w:color w:val="000000"/>
              </w:rPr>
              <w:t>Εκτέλεση μείον Στόχος</w:t>
            </w:r>
          </w:p>
        </w:tc>
      </w:tr>
      <w:tr w:rsidR="00C57AF3" w:rsidRPr="00AF3649" w:rsidTr="00AF3649">
        <w:trPr>
          <w:trHeight w:val="610"/>
          <w:jc w:val="center"/>
        </w:trPr>
        <w:tc>
          <w:tcPr>
            <w:tcW w:w="250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C57AF3" w:rsidRPr="00ED54FE" w:rsidRDefault="00C57AF3" w:rsidP="0055050B">
            <w:pPr>
              <w:rPr>
                <w:rFonts w:ascii="Calibri" w:hAnsi="Calibri" w:cs="Calibri"/>
                <w:b/>
                <w:bCs/>
                <w:color w:val="000000"/>
              </w:rPr>
            </w:pPr>
            <w:r w:rsidRPr="00ED54FE">
              <w:rPr>
                <w:rFonts w:ascii="Calibri" w:hAnsi="Calibri" w:cs="Calibri"/>
                <w:b/>
                <w:bCs/>
                <w:color w:val="000000"/>
              </w:rPr>
              <w:t xml:space="preserve">Κατηγορίες </w:t>
            </w:r>
            <w:proofErr w:type="spellStart"/>
            <w:r w:rsidRPr="00ED54FE">
              <w:rPr>
                <w:rFonts w:ascii="Calibri" w:hAnsi="Calibri" w:cs="Calibri"/>
                <w:b/>
                <w:bCs/>
                <w:color w:val="000000"/>
              </w:rPr>
              <w:t>Στοχοθεσίας</w:t>
            </w:r>
            <w:proofErr w:type="spellEnd"/>
          </w:p>
        </w:tc>
        <w:tc>
          <w:tcPr>
            <w:tcW w:w="1600" w:type="dxa"/>
            <w:tcBorders>
              <w:top w:val="nil"/>
              <w:left w:val="nil"/>
              <w:bottom w:val="single" w:sz="4" w:space="0" w:color="auto"/>
              <w:right w:val="single" w:sz="4" w:space="0" w:color="auto"/>
            </w:tcBorders>
            <w:shd w:val="clear" w:color="auto" w:fill="BFBFBF" w:themeFill="background1" w:themeFillShade="BF"/>
            <w:noWrap/>
            <w:vAlign w:val="center"/>
            <w:hideMark/>
          </w:tcPr>
          <w:p w:rsidR="00C57AF3" w:rsidRPr="00ED54FE" w:rsidRDefault="00C57AF3" w:rsidP="0055050B">
            <w:pPr>
              <w:jc w:val="center"/>
              <w:rPr>
                <w:rFonts w:ascii="Calibri" w:hAnsi="Calibri" w:cs="Calibri"/>
                <w:b/>
                <w:bCs/>
                <w:color w:val="000000"/>
              </w:rPr>
            </w:pPr>
            <w:r w:rsidRPr="00ED54FE">
              <w:rPr>
                <w:rFonts w:ascii="Calibri" w:hAnsi="Calibri" w:cs="Calibri"/>
                <w:b/>
                <w:bCs/>
                <w:color w:val="000000"/>
              </w:rPr>
              <w:t xml:space="preserve">Στόχος </w:t>
            </w:r>
          </w:p>
        </w:tc>
        <w:tc>
          <w:tcPr>
            <w:tcW w:w="1480" w:type="dxa"/>
            <w:tcBorders>
              <w:top w:val="nil"/>
              <w:left w:val="nil"/>
              <w:bottom w:val="single" w:sz="4" w:space="0" w:color="auto"/>
              <w:right w:val="single" w:sz="4" w:space="0" w:color="auto"/>
            </w:tcBorders>
            <w:shd w:val="clear" w:color="auto" w:fill="BFBFBF" w:themeFill="background1" w:themeFillShade="BF"/>
            <w:noWrap/>
            <w:vAlign w:val="center"/>
            <w:hideMark/>
          </w:tcPr>
          <w:p w:rsidR="00C57AF3" w:rsidRPr="00ED54FE" w:rsidRDefault="00C57AF3" w:rsidP="0055050B">
            <w:pPr>
              <w:jc w:val="center"/>
              <w:rPr>
                <w:rFonts w:ascii="Calibri" w:hAnsi="Calibri" w:cs="Calibri"/>
                <w:b/>
                <w:bCs/>
                <w:color w:val="000000"/>
              </w:rPr>
            </w:pPr>
            <w:r w:rsidRPr="00ED54FE">
              <w:rPr>
                <w:rFonts w:ascii="Calibri" w:hAnsi="Calibri" w:cs="Calibri"/>
                <w:b/>
                <w:bCs/>
                <w:color w:val="000000"/>
              </w:rPr>
              <w:t>Εκτέλεση</w:t>
            </w:r>
          </w:p>
        </w:tc>
        <w:tc>
          <w:tcPr>
            <w:tcW w:w="1840" w:type="dxa"/>
            <w:tcBorders>
              <w:top w:val="nil"/>
              <w:left w:val="nil"/>
              <w:bottom w:val="single" w:sz="4" w:space="0" w:color="auto"/>
              <w:right w:val="single" w:sz="4" w:space="0" w:color="auto"/>
            </w:tcBorders>
            <w:shd w:val="clear" w:color="auto" w:fill="BFBFBF" w:themeFill="background1" w:themeFillShade="BF"/>
            <w:noWrap/>
            <w:vAlign w:val="center"/>
            <w:hideMark/>
          </w:tcPr>
          <w:p w:rsidR="00C57AF3" w:rsidRPr="00ED54FE" w:rsidRDefault="00C57AF3" w:rsidP="0055050B">
            <w:pPr>
              <w:jc w:val="center"/>
              <w:rPr>
                <w:rFonts w:ascii="Calibri" w:hAnsi="Calibri" w:cs="Calibri"/>
                <w:b/>
                <w:bCs/>
                <w:color w:val="000000"/>
              </w:rPr>
            </w:pPr>
            <w:r w:rsidRPr="00ED54FE">
              <w:rPr>
                <w:rFonts w:ascii="Calibri" w:hAnsi="Calibri" w:cs="Calibri"/>
                <w:b/>
                <w:bCs/>
                <w:color w:val="000000"/>
              </w:rPr>
              <w:t>Αποκλίσεις</w:t>
            </w:r>
          </w:p>
        </w:tc>
      </w:tr>
      <w:tr w:rsidR="00C57AF3" w:rsidRPr="00AF3649" w:rsidTr="00AF3649">
        <w:trPr>
          <w:trHeight w:val="667"/>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C57AF3" w:rsidRPr="00ED54FE" w:rsidRDefault="00C57AF3" w:rsidP="0055050B">
            <w:pPr>
              <w:rPr>
                <w:rFonts w:ascii="Calibri" w:hAnsi="Calibri" w:cs="Calibri"/>
                <w:color w:val="000000"/>
              </w:rPr>
            </w:pPr>
            <w:r w:rsidRPr="00ED54FE">
              <w:rPr>
                <w:rFonts w:ascii="Calibri" w:hAnsi="Calibri" w:cs="Calibri"/>
                <w:color w:val="000000"/>
              </w:rPr>
              <w:t>Ίδια έσοδα και έσοδα ΠΟΕ (3α+3Β+4)</w:t>
            </w:r>
          </w:p>
        </w:tc>
        <w:tc>
          <w:tcPr>
            <w:tcW w:w="1600" w:type="dxa"/>
            <w:tcBorders>
              <w:top w:val="nil"/>
              <w:left w:val="nil"/>
              <w:bottom w:val="single" w:sz="4" w:space="0" w:color="auto"/>
              <w:right w:val="single" w:sz="4" w:space="0" w:color="auto"/>
            </w:tcBorders>
            <w:shd w:val="clear" w:color="auto" w:fill="auto"/>
            <w:noWrap/>
            <w:vAlign w:val="center"/>
            <w:hideMark/>
          </w:tcPr>
          <w:p w:rsidR="00C57AF3" w:rsidRPr="00ED54FE" w:rsidRDefault="00C57AF3" w:rsidP="0055050B">
            <w:pPr>
              <w:jc w:val="center"/>
              <w:rPr>
                <w:rFonts w:ascii="Calibri" w:hAnsi="Calibri" w:cs="Calibri"/>
                <w:color w:val="000000"/>
                <w:u w:val="single"/>
              </w:rPr>
            </w:pPr>
            <w:r w:rsidRPr="00ED54FE">
              <w:rPr>
                <w:rFonts w:ascii="Calibri" w:hAnsi="Calibri" w:cs="Calibri"/>
                <w:color w:val="000000"/>
                <w:u w:val="single"/>
              </w:rPr>
              <w:t>3.066.718</w:t>
            </w:r>
          </w:p>
        </w:tc>
        <w:tc>
          <w:tcPr>
            <w:tcW w:w="1480" w:type="dxa"/>
            <w:tcBorders>
              <w:top w:val="nil"/>
              <w:left w:val="nil"/>
              <w:bottom w:val="single" w:sz="4" w:space="0" w:color="auto"/>
              <w:right w:val="single" w:sz="4" w:space="0" w:color="auto"/>
            </w:tcBorders>
            <w:shd w:val="clear" w:color="auto" w:fill="auto"/>
            <w:noWrap/>
            <w:vAlign w:val="center"/>
            <w:hideMark/>
          </w:tcPr>
          <w:p w:rsidR="00C57AF3" w:rsidRPr="00ED54FE" w:rsidRDefault="00C57AF3" w:rsidP="0055050B">
            <w:pPr>
              <w:jc w:val="center"/>
              <w:rPr>
                <w:rFonts w:ascii="Calibri" w:hAnsi="Calibri" w:cs="Calibri"/>
                <w:color w:val="000000"/>
                <w:u w:val="single"/>
              </w:rPr>
            </w:pPr>
            <w:r w:rsidRPr="00ED54FE">
              <w:rPr>
                <w:rFonts w:ascii="Calibri" w:hAnsi="Calibri" w:cs="Calibri"/>
                <w:color w:val="000000"/>
                <w:u w:val="single"/>
              </w:rPr>
              <w:t>3.347.382</w:t>
            </w:r>
          </w:p>
        </w:tc>
        <w:tc>
          <w:tcPr>
            <w:tcW w:w="1840" w:type="dxa"/>
            <w:tcBorders>
              <w:top w:val="nil"/>
              <w:left w:val="nil"/>
              <w:bottom w:val="single" w:sz="4" w:space="0" w:color="auto"/>
              <w:right w:val="single" w:sz="4" w:space="0" w:color="auto"/>
            </w:tcBorders>
            <w:shd w:val="clear" w:color="auto" w:fill="auto"/>
            <w:noWrap/>
            <w:vAlign w:val="center"/>
            <w:hideMark/>
          </w:tcPr>
          <w:p w:rsidR="00C57AF3" w:rsidRPr="00ED54FE" w:rsidRDefault="00C57AF3" w:rsidP="0055050B">
            <w:pPr>
              <w:jc w:val="center"/>
              <w:rPr>
                <w:rFonts w:ascii="Calibri" w:hAnsi="Calibri" w:cs="Calibri"/>
                <w:color w:val="000000"/>
                <w:u w:val="single"/>
              </w:rPr>
            </w:pPr>
            <w:r w:rsidRPr="00ED54FE">
              <w:rPr>
                <w:rFonts w:ascii="Calibri" w:hAnsi="Calibri" w:cs="Calibri"/>
                <w:color w:val="000000"/>
                <w:u w:val="single"/>
              </w:rPr>
              <w:t>280.664</w:t>
            </w:r>
          </w:p>
        </w:tc>
      </w:tr>
      <w:tr w:rsidR="00C57AF3" w:rsidRPr="00AF3649" w:rsidTr="00AF3649">
        <w:trPr>
          <w:trHeight w:val="52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C57AF3" w:rsidRPr="00ED54FE" w:rsidRDefault="00C57AF3" w:rsidP="0055050B">
            <w:pPr>
              <w:rPr>
                <w:rFonts w:ascii="Calibri" w:hAnsi="Calibri" w:cs="Calibri"/>
                <w:color w:val="000000"/>
              </w:rPr>
            </w:pPr>
            <w:r w:rsidRPr="00ED54FE">
              <w:rPr>
                <w:rFonts w:ascii="Calibri" w:hAnsi="Calibri" w:cs="Calibri"/>
                <w:color w:val="000000"/>
              </w:rPr>
              <w:t>Σύνολο εσόδων (Α.1)</w:t>
            </w:r>
          </w:p>
        </w:tc>
        <w:tc>
          <w:tcPr>
            <w:tcW w:w="1600" w:type="dxa"/>
            <w:tcBorders>
              <w:top w:val="nil"/>
              <w:left w:val="nil"/>
              <w:bottom w:val="single" w:sz="4" w:space="0" w:color="auto"/>
              <w:right w:val="single" w:sz="4" w:space="0" w:color="auto"/>
            </w:tcBorders>
            <w:shd w:val="clear" w:color="auto" w:fill="auto"/>
            <w:noWrap/>
            <w:vAlign w:val="center"/>
            <w:hideMark/>
          </w:tcPr>
          <w:p w:rsidR="00C57AF3" w:rsidRPr="00ED54FE" w:rsidRDefault="00C57AF3" w:rsidP="0055050B">
            <w:pPr>
              <w:jc w:val="center"/>
              <w:rPr>
                <w:rFonts w:ascii="Calibri" w:hAnsi="Calibri" w:cs="Calibri"/>
                <w:color w:val="000000"/>
                <w:u w:val="single"/>
              </w:rPr>
            </w:pPr>
            <w:r w:rsidRPr="00ED54FE">
              <w:rPr>
                <w:rFonts w:ascii="Calibri" w:hAnsi="Calibri" w:cs="Calibri"/>
                <w:color w:val="000000"/>
                <w:u w:val="single"/>
              </w:rPr>
              <w:t>14.156.550</w:t>
            </w:r>
          </w:p>
        </w:tc>
        <w:tc>
          <w:tcPr>
            <w:tcW w:w="1480" w:type="dxa"/>
            <w:tcBorders>
              <w:top w:val="nil"/>
              <w:left w:val="nil"/>
              <w:bottom w:val="single" w:sz="4" w:space="0" w:color="auto"/>
              <w:right w:val="single" w:sz="4" w:space="0" w:color="auto"/>
            </w:tcBorders>
            <w:shd w:val="clear" w:color="auto" w:fill="auto"/>
            <w:noWrap/>
            <w:vAlign w:val="center"/>
            <w:hideMark/>
          </w:tcPr>
          <w:p w:rsidR="00C57AF3" w:rsidRPr="00ED54FE" w:rsidRDefault="00C57AF3" w:rsidP="0055050B">
            <w:pPr>
              <w:jc w:val="center"/>
              <w:rPr>
                <w:rFonts w:ascii="Calibri" w:hAnsi="Calibri" w:cs="Calibri"/>
                <w:color w:val="000000"/>
                <w:u w:val="single"/>
              </w:rPr>
            </w:pPr>
            <w:r w:rsidRPr="00ED54FE">
              <w:rPr>
                <w:rFonts w:ascii="Calibri" w:hAnsi="Calibri" w:cs="Calibri"/>
                <w:color w:val="000000"/>
                <w:u w:val="single"/>
              </w:rPr>
              <w:t>13.477.021</w:t>
            </w:r>
          </w:p>
        </w:tc>
        <w:tc>
          <w:tcPr>
            <w:tcW w:w="1840" w:type="dxa"/>
            <w:tcBorders>
              <w:top w:val="nil"/>
              <w:left w:val="nil"/>
              <w:bottom w:val="single" w:sz="4" w:space="0" w:color="auto"/>
              <w:right w:val="single" w:sz="4" w:space="0" w:color="auto"/>
            </w:tcBorders>
            <w:shd w:val="clear" w:color="auto" w:fill="auto"/>
            <w:noWrap/>
            <w:vAlign w:val="center"/>
            <w:hideMark/>
          </w:tcPr>
          <w:p w:rsidR="00C57AF3" w:rsidRPr="00ED54FE" w:rsidRDefault="00C57AF3" w:rsidP="0055050B">
            <w:pPr>
              <w:jc w:val="center"/>
              <w:rPr>
                <w:rFonts w:ascii="Calibri" w:hAnsi="Calibri" w:cs="Calibri"/>
                <w:color w:val="000000"/>
              </w:rPr>
            </w:pPr>
            <w:r w:rsidRPr="00ED54FE">
              <w:rPr>
                <w:rFonts w:ascii="Calibri" w:hAnsi="Calibri" w:cs="Calibri"/>
                <w:color w:val="000000"/>
              </w:rPr>
              <w:t>Δεν υπολογίζεται</w:t>
            </w:r>
          </w:p>
        </w:tc>
      </w:tr>
      <w:tr w:rsidR="00C57AF3" w:rsidRPr="00AF3649" w:rsidTr="00AF3649">
        <w:trPr>
          <w:trHeight w:val="63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C57AF3" w:rsidRPr="00ED54FE" w:rsidRDefault="00C57AF3" w:rsidP="0055050B">
            <w:pPr>
              <w:rPr>
                <w:rFonts w:ascii="Calibri" w:hAnsi="Calibri" w:cs="Calibri"/>
                <w:color w:val="000000"/>
              </w:rPr>
            </w:pPr>
            <w:r w:rsidRPr="00ED54FE">
              <w:rPr>
                <w:rFonts w:ascii="Calibri" w:hAnsi="Calibri" w:cs="Calibri"/>
                <w:color w:val="000000"/>
              </w:rPr>
              <w:t>Σύνολο εσόδων (Α.1) και διαθεσίμων έναρξης (6)</w:t>
            </w:r>
          </w:p>
        </w:tc>
        <w:tc>
          <w:tcPr>
            <w:tcW w:w="1600" w:type="dxa"/>
            <w:tcBorders>
              <w:top w:val="nil"/>
              <w:left w:val="nil"/>
              <w:bottom w:val="single" w:sz="4" w:space="0" w:color="auto"/>
              <w:right w:val="single" w:sz="4" w:space="0" w:color="auto"/>
            </w:tcBorders>
            <w:shd w:val="clear" w:color="auto" w:fill="auto"/>
            <w:noWrap/>
            <w:vAlign w:val="center"/>
            <w:hideMark/>
          </w:tcPr>
          <w:p w:rsidR="00C57AF3" w:rsidRPr="00ED54FE" w:rsidRDefault="00C57AF3" w:rsidP="0055050B">
            <w:pPr>
              <w:jc w:val="center"/>
              <w:rPr>
                <w:rFonts w:ascii="Calibri" w:hAnsi="Calibri" w:cs="Calibri"/>
                <w:color w:val="000000"/>
                <w:u w:val="single"/>
              </w:rPr>
            </w:pPr>
            <w:r w:rsidRPr="00ED54FE">
              <w:rPr>
                <w:rFonts w:ascii="Calibri" w:hAnsi="Calibri" w:cs="Calibri"/>
                <w:color w:val="000000"/>
                <w:u w:val="single"/>
              </w:rPr>
              <w:t>19.739.630</w:t>
            </w:r>
          </w:p>
        </w:tc>
        <w:tc>
          <w:tcPr>
            <w:tcW w:w="1480" w:type="dxa"/>
            <w:tcBorders>
              <w:top w:val="nil"/>
              <w:left w:val="nil"/>
              <w:bottom w:val="single" w:sz="4" w:space="0" w:color="auto"/>
              <w:right w:val="single" w:sz="4" w:space="0" w:color="auto"/>
            </w:tcBorders>
            <w:shd w:val="clear" w:color="auto" w:fill="auto"/>
            <w:noWrap/>
            <w:vAlign w:val="center"/>
            <w:hideMark/>
          </w:tcPr>
          <w:p w:rsidR="00C57AF3" w:rsidRPr="00ED54FE" w:rsidRDefault="00C57AF3" w:rsidP="0055050B">
            <w:pPr>
              <w:jc w:val="center"/>
              <w:rPr>
                <w:rFonts w:ascii="Calibri" w:hAnsi="Calibri" w:cs="Calibri"/>
                <w:color w:val="000000"/>
                <w:u w:val="single"/>
              </w:rPr>
            </w:pPr>
            <w:r w:rsidRPr="00ED54FE">
              <w:rPr>
                <w:rFonts w:ascii="Calibri" w:hAnsi="Calibri" w:cs="Calibri"/>
                <w:color w:val="000000"/>
                <w:u w:val="single"/>
              </w:rPr>
              <w:t>19.060.101</w:t>
            </w:r>
          </w:p>
        </w:tc>
        <w:tc>
          <w:tcPr>
            <w:tcW w:w="1840" w:type="dxa"/>
            <w:tcBorders>
              <w:top w:val="nil"/>
              <w:left w:val="nil"/>
              <w:bottom w:val="single" w:sz="4" w:space="0" w:color="auto"/>
              <w:right w:val="single" w:sz="4" w:space="0" w:color="auto"/>
            </w:tcBorders>
            <w:shd w:val="clear" w:color="auto" w:fill="auto"/>
            <w:noWrap/>
            <w:vAlign w:val="center"/>
            <w:hideMark/>
          </w:tcPr>
          <w:p w:rsidR="00C57AF3" w:rsidRPr="00ED54FE" w:rsidRDefault="00C57AF3" w:rsidP="0055050B">
            <w:pPr>
              <w:jc w:val="center"/>
              <w:rPr>
                <w:rFonts w:ascii="Calibri" w:hAnsi="Calibri" w:cs="Calibri"/>
                <w:color w:val="000000"/>
                <w:u w:val="single"/>
              </w:rPr>
            </w:pPr>
            <w:r w:rsidRPr="00ED54FE">
              <w:rPr>
                <w:rFonts w:ascii="Calibri" w:hAnsi="Calibri" w:cs="Calibri"/>
                <w:color w:val="000000"/>
                <w:u w:val="single"/>
              </w:rPr>
              <w:t>-679.529</w:t>
            </w:r>
          </w:p>
        </w:tc>
      </w:tr>
      <w:tr w:rsidR="00C57AF3" w:rsidRPr="00AF3649" w:rsidTr="00AF3649">
        <w:trPr>
          <w:trHeight w:val="508"/>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C57AF3" w:rsidRPr="00ED54FE" w:rsidRDefault="00C57AF3" w:rsidP="0055050B">
            <w:pPr>
              <w:rPr>
                <w:rFonts w:ascii="Calibri" w:hAnsi="Calibri" w:cs="Calibri"/>
                <w:color w:val="000000"/>
              </w:rPr>
            </w:pPr>
            <w:r w:rsidRPr="00ED54FE">
              <w:rPr>
                <w:rFonts w:ascii="Calibri" w:hAnsi="Calibri" w:cs="Calibri"/>
                <w:color w:val="000000"/>
              </w:rPr>
              <w:t>Σύνολο εξόδων (Β.1)</w:t>
            </w:r>
          </w:p>
        </w:tc>
        <w:tc>
          <w:tcPr>
            <w:tcW w:w="1600" w:type="dxa"/>
            <w:tcBorders>
              <w:top w:val="nil"/>
              <w:left w:val="nil"/>
              <w:bottom w:val="single" w:sz="4" w:space="0" w:color="auto"/>
              <w:right w:val="single" w:sz="4" w:space="0" w:color="auto"/>
            </w:tcBorders>
            <w:shd w:val="clear" w:color="auto" w:fill="auto"/>
            <w:noWrap/>
            <w:vAlign w:val="center"/>
            <w:hideMark/>
          </w:tcPr>
          <w:p w:rsidR="00C57AF3" w:rsidRPr="00ED54FE" w:rsidRDefault="00C57AF3" w:rsidP="0055050B">
            <w:pPr>
              <w:jc w:val="center"/>
              <w:rPr>
                <w:rFonts w:ascii="Calibri" w:hAnsi="Calibri" w:cs="Calibri"/>
                <w:color w:val="000000"/>
                <w:u w:val="single"/>
              </w:rPr>
            </w:pPr>
            <w:r w:rsidRPr="00ED54FE">
              <w:rPr>
                <w:rFonts w:ascii="Calibri" w:hAnsi="Calibri" w:cs="Calibri"/>
                <w:color w:val="000000"/>
                <w:u w:val="single"/>
              </w:rPr>
              <w:t>15.416.531</w:t>
            </w:r>
          </w:p>
        </w:tc>
        <w:tc>
          <w:tcPr>
            <w:tcW w:w="1480" w:type="dxa"/>
            <w:tcBorders>
              <w:top w:val="nil"/>
              <w:left w:val="nil"/>
              <w:bottom w:val="single" w:sz="4" w:space="0" w:color="auto"/>
              <w:right w:val="single" w:sz="4" w:space="0" w:color="auto"/>
            </w:tcBorders>
            <w:shd w:val="clear" w:color="auto" w:fill="auto"/>
            <w:noWrap/>
            <w:vAlign w:val="center"/>
            <w:hideMark/>
          </w:tcPr>
          <w:p w:rsidR="00C57AF3" w:rsidRPr="00ED54FE" w:rsidRDefault="00C57AF3" w:rsidP="0055050B">
            <w:pPr>
              <w:jc w:val="center"/>
              <w:rPr>
                <w:rFonts w:ascii="Calibri" w:hAnsi="Calibri" w:cs="Calibri"/>
                <w:color w:val="000000"/>
                <w:u w:val="single"/>
              </w:rPr>
            </w:pPr>
            <w:r w:rsidRPr="00ED54FE">
              <w:rPr>
                <w:rFonts w:ascii="Calibri" w:hAnsi="Calibri" w:cs="Calibri"/>
                <w:color w:val="000000"/>
                <w:u w:val="single"/>
              </w:rPr>
              <w:t>12.634.306</w:t>
            </w:r>
          </w:p>
        </w:tc>
        <w:tc>
          <w:tcPr>
            <w:tcW w:w="1840" w:type="dxa"/>
            <w:tcBorders>
              <w:top w:val="nil"/>
              <w:left w:val="nil"/>
              <w:bottom w:val="single" w:sz="4" w:space="0" w:color="auto"/>
              <w:right w:val="single" w:sz="4" w:space="0" w:color="auto"/>
            </w:tcBorders>
            <w:shd w:val="clear" w:color="auto" w:fill="auto"/>
            <w:noWrap/>
            <w:vAlign w:val="center"/>
            <w:hideMark/>
          </w:tcPr>
          <w:p w:rsidR="00C57AF3" w:rsidRPr="00ED54FE" w:rsidRDefault="00C57AF3" w:rsidP="0055050B">
            <w:pPr>
              <w:jc w:val="center"/>
              <w:rPr>
                <w:rFonts w:ascii="Calibri" w:hAnsi="Calibri" w:cs="Calibri"/>
                <w:color w:val="000000"/>
                <w:u w:val="single"/>
              </w:rPr>
            </w:pPr>
            <w:r w:rsidRPr="00ED54FE">
              <w:rPr>
                <w:rFonts w:ascii="Calibri" w:hAnsi="Calibri" w:cs="Calibri"/>
                <w:color w:val="000000"/>
                <w:u w:val="single"/>
              </w:rPr>
              <w:t>-2.782.224</w:t>
            </w:r>
          </w:p>
        </w:tc>
      </w:tr>
      <w:tr w:rsidR="00C57AF3" w:rsidRPr="00AF3649" w:rsidTr="00AF3649">
        <w:trPr>
          <w:trHeight w:val="68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C57AF3" w:rsidRPr="00ED54FE" w:rsidRDefault="00C57AF3" w:rsidP="0055050B">
            <w:pPr>
              <w:rPr>
                <w:rFonts w:ascii="Calibri" w:hAnsi="Calibri" w:cs="Calibri"/>
                <w:color w:val="000000"/>
              </w:rPr>
            </w:pPr>
            <w:r w:rsidRPr="00ED54FE">
              <w:rPr>
                <w:rFonts w:ascii="Calibri" w:hAnsi="Calibri" w:cs="Calibri"/>
                <w:color w:val="000000"/>
              </w:rPr>
              <w:t>Ταμειακό αποτέλεσμα ΟΠΔ (Δ) = (Α.1) + (6) - (Β.1)</w:t>
            </w:r>
          </w:p>
        </w:tc>
        <w:tc>
          <w:tcPr>
            <w:tcW w:w="1600" w:type="dxa"/>
            <w:tcBorders>
              <w:top w:val="nil"/>
              <w:left w:val="nil"/>
              <w:bottom w:val="single" w:sz="4" w:space="0" w:color="auto"/>
              <w:right w:val="single" w:sz="4" w:space="0" w:color="auto"/>
            </w:tcBorders>
            <w:shd w:val="clear" w:color="auto" w:fill="auto"/>
            <w:noWrap/>
            <w:vAlign w:val="center"/>
            <w:hideMark/>
          </w:tcPr>
          <w:p w:rsidR="00C57AF3" w:rsidRPr="00ED54FE" w:rsidRDefault="00C57AF3" w:rsidP="0055050B">
            <w:pPr>
              <w:jc w:val="center"/>
              <w:rPr>
                <w:rFonts w:ascii="Calibri" w:hAnsi="Calibri" w:cs="Calibri"/>
                <w:color w:val="000000"/>
                <w:u w:val="single"/>
              </w:rPr>
            </w:pPr>
            <w:r w:rsidRPr="00ED54FE">
              <w:rPr>
                <w:rFonts w:ascii="Calibri" w:hAnsi="Calibri" w:cs="Calibri"/>
                <w:color w:val="000000"/>
                <w:u w:val="single"/>
              </w:rPr>
              <w:t>4.323.099</w:t>
            </w:r>
          </w:p>
        </w:tc>
        <w:tc>
          <w:tcPr>
            <w:tcW w:w="1480" w:type="dxa"/>
            <w:tcBorders>
              <w:top w:val="nil"/>
              <w:left w:val="nil"/>
              <w:bottom w:val="single" w:sz="4" w:space="0" w:color="auto"/>
              <w:right w:val="single" w:sz="4" w:space="0" w:color="auto"/>
            </w:tcBorders>
            <w:shd w:val="clear" w:color="auto" w:fill="auto"/>
            <w:noWrap/>
            <w:vAlign w:val="center"/>
            <w:hideMark/>
          </w:tcPr>
          <w:p w:rsidR="00C57AF3" w:rsidRPr="00ED54FE" w:rsidRDefault="00C57AF3" w:rsidP="0055050B">
            <w:pPr>
              <w:jc w:val="center"/>
              <w:rPr>
                <w:rFonts w:ascii="Calibri" w:hAnsi="Calibri" w:cs="Calibri"/>
                <w:color w:val="000000"/>
                <w:u w:val="single"/>
              </w:rPr>
            </w:pPr>
            <w:r w:rsidRPr="00ED54FE">
              <w:rPr>
                <w:rFonts w:ascii="Calibri" w:hAnsi="Calibri" w:cs="Calibri"/>
                <w:color w:val="000000"/>
                <w:u w:val="single"/>
              </w:rPr>
              <w:t>6.425.794</w:t>
            </w:r>
          </w:p>
        </w:tc>
        <w:tc>
          <w:tcPr>
            <w:tcW w:w="1840" w:type="dxa"/>
            <w:tcBorders>
              <w:top w:val="nil"/>
              <w:left w:val="nil"/>
              <w:bottom w:val="single" w:sz="4" w:space="0" w:color="auto"/>
              <w:right w:val="single" w:sz="4" w:space="0" w:color="auto"/>
            </w:tcBorders>
            <w:shd w:val="clear" w:color="auto" w:fill="auto"/>
            <w:noWrap/>
            <w:vAlign w:val="center"/>
            <w:hideMark/>
          </w:tcPr>
          <w:p w:rsidR="00C57AF3" w:rsidRPr="00ED54FE" w:rsidRDefault="00C57AF3" w:rsidP="0055050B">
            <w:pPr>
              <w:jc w:val="center"/>
              <w:rPr>
                <w:rFonts w:ascii="Calibri" w:hAnsi="Calibri" w:cs="Calibri"/>
                <w:color w:val="000000"/>
                <w:u w:val="single"/>
              </w:rPr>
            </w:pPr>
            <w:r w:rsidRPr="00ED54FE">
              <w:rPr>
                <w:rFonts w:ascii="Calibri" w:hAnsi="Calibri" w:cs="Calibri"/>
                <w:color w:val="000000"/>
                <w:u w:val="single"/>
              </w:rPr>
              <w:t>2.102.695</w:t>
            </w:r>
          </w:p>
        </w:tc>
      </w:tr>
      <w:tr w:rsidR="00C57AF3" w:rsidRPr="00AF3649" w:rsidTr="00AF3649">
        <w:trPr>
          <w:trHeight w:val="56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C57AF3" w:rsidRPr="00ED54FE" w:rsidRDefault="00C57AF3" w:rsidP="0055050B">
            <w:pPr>
              <w:rPr>
                <w:rFonts w:ascii="Calibri" w:hAnsi="Calibri" w:cs="Calibri"/>
                <w:color w:val="000000"/>
              </w:rPr>
            </w:pPr>
            <w:r w:rsidRPr="00ED54FE">
              <w:rPr>
                <w:rFonts w:ascii="Calibri" w:hAnsi="Calibri" w:cs="Calibri"/>
                <w:color w:val="000000"/>
              </w:rPr>
              <w:t>Απλήρωτες υποχρεώσεις (Γ2)</w:t>
            </w:r>
          </w:p>
        </w:tc>
        <w:tc>
          <w:tcPr>
            <w:tcW w:w="1600" w:type="dxa"/>
            <w:tcBorders>
              <w:top w:val="nil"/>
              <w:left w:val="nil"/>
              <w:bottom w:val="single" w:sz="4" w:space="0" w:color="auto"/>
              <w:right w:val="single" w:sz="4" w:space="0" w:color="auto"/>
            </w:tcBorders>
            <w:shd w:val="clear" w:color="auto" w:fill="auto"/>
            <w:noWrap/>
            <w:vAlign w:val="center"/>
            <w:hideMark/>
          </w:tcPr>
          <w:p w:rsidR="00C57AF3" w:rsidRPr="00ED54FE" w:rsidRDefault="00C57AF3" w:rsidP="0055050B">
            <w:pPr>
              <w:jc w:val="center"/>
              <w:rPr>
                <w:rFonts w:ascii="Calibri" w:hAnsi="Calibri" w:cs="Calibri"/>
                <w:color w:val="000000"/>
                <w:u w:val="single"/>
              </w:rPr>
            </w:pPr>
            <w:r w:rsidRPr="00ED54FE">
              <w:rPr>
                <w:rFonts w:ascii="Calibri" w:hAnsi="Calibri" w:cs="Calibri"/>
                <w:color w:val="000000"/>
                <w:u w:val="single"/>
              </w:rPr>
              <w:t>350.000</w:t>
            </w:r>
          </w:p>
        </w:tc>
        <w:tc>
          <w:tcPr>
            <w:tcW w:w="1480" w:type="dxa"/>
            <w:tcBorders>
              <w:top w:val="nil"/>
              <w:left w:val="nil"/>
              <w:bottom w:val="single" w:sz="4" w:space="0" w:color="auto"/>
              <w:right w:val="single" w:sz="4" w:space="0" w:color="auto"/>
            </w:tcBorders>
            <w:shd w:val="clear" w:color="auto" w:fill="auto"/>
            <w:noWrap/>
            <w:vAlign w:val="center"/>
            <w:hideMark/>
          </w:tcPr>
          <w:p w:rsidR="00C57AF3" w:rsidRPr="00ED54FE" w:rsidRDefault="00C57AF3" w:rsidP="0055050B">
            <w:pPr>
              <w:jc w:val="center"/>
              <w:rPr>
                <w:rFonts w:ascii="Calibri" w:hAnsi="Calibri" w:cs="Calibri"/>
                <w:color w:val="000000"/>
                <w:u w:val="single"/>
              </w:rPr>
            </w:pPr>
            <w:r w:rsidRPr="00ED54FE">
              <w:rPr>
                <w:rFonts w:ascii="Calibri" w:hAnsi="Calibri" w:cs="Calibri"/>
                <w:color w:val="000000"/>
                <w:u w:val="single"/>
              </w:rPr>
              <w:t>264.855</w:t>
            </w:r>
          </w:p>
        </w:tc>
        <w:tc>
          <w:tcPr>
            <w:tcW w:w="1840" w:type="dxa"/>
            <w:tcBorders>
              <w:top w:val="nil"/>
              <w:left w:val="nil"/>
              <w:bottom w:val="single" w:sz="4" w:space="0" w:color="auto"/>
              <w:right w:val="single" w:sz="4" w:space="0" w:color="auto"/>
            </w:tcBorders>
            <w:shd w:val="clear" w:color="auto" w:fill="auto"/>
            <w:noWrap/>
            <w:vAlign w:val="center"/>
            <w:hideMark/>
          </w:tcPr>
          <w:p w:rsidR="00C57AF3" w:rsidRPr="00ED54FE" w:rsidRDefault="00C57AF3" w:rsidP="0055050B">
            <w:pPr>
              <w:jc w:val="center"/>
              <w:rPr>
                <w:rFonts w:ascii="Calibri" w:hAnsi="Calibri" w:cs="Calibri"/>
                <w:color w:val="000000"/>
                <w:u w:val="single"/>
              </w:rPr>
            </w:pPr>
            <w:r w:rsidRPr="00ED54FE">
              <w:rPr>
                <w:rFonts w:ascii="Calibri" w:hAnsi="Calibri" w:cs="Calibri"/>
                <w:color w:val="000000"/>
                <w:u w:val="single"/>
              </w:rPr>
              <w:t>-85.145</w:t>
            </w:r>
          </w:p>
        </w:tc>
      </w:tr>
      <w:tr w:rsidR="00C57AF3" w:rsidRPr="00AF3649" w:rsidTr="00AF3649">
        <w:trPr>
          <w:trHeight w:val="64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C57AF3" w:rsidRPr="00ED54FE" w:rsidRDefault="00C57AF3" w:rsidP="0055050B">
            <w:pPr>
              <w:rPr>
                <w:rFonts w:ascii="Calibri" w:hAnsi="Calibri" w:cs="Calibri"/>
                <w:color w:val="000000"/>
              </w:rPr>
            </w:pPr>
            <w:r w:rsidRPr="00ED54FE">
              <w:rPr>
                <w:rFonts w:ascii="Calibri" w:hAnsi="Calibri" w:cs="Calibri"/>
                <w:color w:val="000000"/>
              </w:rPr>
              <w:t>Οικονομικό αποτέλεσμα ΟΠΔ (Ε) = (Δ) - (Γ.2)</w:t>
            </w:r>
          </w:p>
        </w:tc>
        <w:tc>
          <w:tcPr>
            <w:tcW w:w="1600" w:type="dxa"/>
            <w:tcBorders>
              <w:top w:val="nil"/>
              <w:left w:val="nil"/>
              <w:bottom w:val="single" w:sz="4" w:space="0" w:color="auto"/>
              <w:right w:val="single" w:sz="4" w:space="0" w:color="auto"/>
            </w:tcBorders>
            <w:shd w:val="clear" w:color="auto" w:fill="auto"/>
            <w:noWrap/>
            <w:vAlign w:val="center"/>
            <w:hideMark/>
          </w:tcPr>
          <w:p w:rsidR="00C57AF3" w:rsidRPr="00ED54FE" w:rsidRDefault="00C57AF3" w:rsidP="0055050B">
            <w:pPr>
              <w:jc w:val="center"/>
              <w:rPr>
                <w:rFonts w:ascii="Calibri" w:hAnsi="Calibri" w:cs="Calibri"/>
                <w:color w:val="000000"/>
                <w:u w:val="single"/>
              </w:rPr>
            </w:pPr>
            <w:r w:rsidRPr="00ED54FE">
              <w:rPr>
                <w:rFonts w:ascii="Calibri" w:hAnsi="Calibri" w:cs="Calibri"/>
                <w:color w:val="000000"/>
                <w:u w:val="single"/>
              </w:rPr>
              <w:t>3.973.099</w:t>
            </w:r>
          </w:p>
        </w:tc>
        <w:tc>
          <w:tcPr>
            <w:tcW w:w="1480" w:type="dxa"/>
            <w:tcBorders>
              <w:top w:val="nil"/>
              <w:left w:val="nil"/>
              <w:bottom w:val="single" w:sz="4" w:space="0" w:color="auto"/>
              <w:right w:val="single" w:sz="4" w:space="0" w:color="auto"/>
            </w:tcBorders>
            <w:shd w:val="clear" w:color="auto" w:fill="auto"/>
            <w:noWrap/>
            <w:vAlign w:val="center"/>
            <w:hideMark/>
          </w:tcPr>
          <w:p w:rsidR="00C57AF3" w:rsidRPr="00ED54FE" w:rsidRDefault="00C57AF3" w:rsidP="0055050B">
            <w:pPr>
              <w:jc w:val="center"/>
              <w:rPr>
                <w:rFonts w:ascii="Calibri" w:hAnsi="Calibri" w:cs="Calibri"/>
                <w:color w:val="000000"/>
                <w:u w:val="single"/>
              </w:rPr>
            </w:pPr>
            <w:r w:rsidRPr="00ED54FE">
              <w:rPr>
                <w:rFonts w:ascii="Calibri" w:hAnsi="Calibri" w:cs="Calibri"/>
                <w:color w:val="000000"/>
                <w:u w:val="single"/>
              </w:rPr>
              <w:t>6.160.940</w:t>
            </w:r>
          </w:p>
        </w:tc>
        <w:tc>
          <w:tcPr>
            <w:tcW w:w="1840" w:type="dxa"/>
            <w:tcBorders>
              <w:top w:val="nil"/>
              <w:left w:val="nil"/>
              <w:bottom w:val="single" w:sz="4" w:space="0" w:color="auto"/>
              <w:right w:val="single" w:sz="4" w:space="0" w:color="auto"/>
            </w:tcBorders>
            <w:shd w:val="clear" w:color="auto" w:fill="auto"/>
            <w:noWrap/>
            <w:vAlign w:val="center"/>
            <w:hideMark/>
          </w:tcPr>
          <w:p w:rsidR="00C57AF3" w:rsidRPr="00ED54FE" w:rsidRDefault="00C57AF3" w:rsidP="0055050B">
            <w:pPr>
              <w:jc w:val="center"/>
              <w:rPr>
                <w:rFonts w:ascii="Calibri" w:hAnsi="Calibri" w:cs="Calibri"/>
                <w:color w:val="000000"/>
                <w:u w:val="single"/>
              </w:rPr>
            </w:pPr>
            <w:r w:rsidRPr="00ED54FE">
              <w:rPr>
                <w:rFonts w:ascii="Calibri" w:hAnsi="Calibri" w:cs="Calibri"/>
                <w:color w:val="000000"/>
                <w:u w:val="single"/>
              </w:rPr>
              <w:t>2.187.841</w:t>
            </w:r>
          </w:p>
        </w:tc>
      </w:tr>
    </w:tbl>
    <w:p w:rsidR="00AF3649" w:rsidRDefault="00AF3649" w:rsidP="00AF3649">
      <w:pPr>
        <w:spacing w:before="120" w:after="120" w:line="360" w:lineRule="auto"/>
        <w:jc w:val="both"/>
        <w:rPr>
          <w:rFonts w:ascii="Calibri" w:hAnsi="Calibri" w:cs="Calibri"/>
          <w:sz w:val="24"/>
        </w:rPr>
      </w:pPr>
    </w:p>
    <w:p w:rsidR="00340D1E" w:rsidRDefault="00BE1932" w:rsidP="005549DB">
      <w:pPr>
        <w:spacing w:before="120" w:after="120" w:line="360" w:lineRule="auto"/>
        <w:jc w:val="both"/>
        <w:rPr>
          <w:rFonts w:ascii="Calibri" w:hAnsi="Calibri" w:cs="Calibri"/>
          <w:sz w:val="24"/>
          <w:szCs w:val="24"/>
        </w:rPr>
      </w:pPr>
      <w:r w:rsidRPr="00BE1932">
        <w:rPr>
          <w:rFonts w:ascii="Calibri" w:hAnsi="Calibri" w:cs="Calibri"/>
          <w:sz w:val="24"/>
          <w:szCs w:val="24"/>
        </w:rPr>
        <w:t>Συνεπώς,</w:t>
      </w:r>
      <w:r>
        <w:rPr>
          <w:rFonts w:ascii="Calibri" w:hAnsi="Calibri" w:cs="Calibri"/>
          <w:sz w:val="24"/>
          <w:szCs w:val="24"/>
        </w:rPr>
        <w:t xml:space="preserve"> </w:t>
      </w:r>
      <w:r w:rsidRPr="00BE1932">
        <w:rPr>
          <w:rFonts w:ascii="Calibri" w:hAnsi="Calibri" w:cs="Calibri"/>
          <w:sz w:val="24"/>
          <w:szCs w:val="24"/>
        </w:rPr>
        <w:t xml:space="preserve">η </w:t>
      </w:r>
      <w:r w:rsidRPr="005549DB">
        <w:rPr>
          <w:rFonts w:ascii="Calibri" w:hAnsi="Calibri" w:cs="Calibri"/>
          <w:b/>
          <w:bCs/>
          <w:sz w:val="24"/>
          <w:szCs w:val="24"/>
          <w:u w:val="single"/>
        </w:rPr>
        <w:t>ποσοστιαία απόκλιση του οικονομικού αποτελέσματος</w:t>
      </w:r>
      <w:r w:rsidRPr="00BE1932">
        <w:rPr>
          <w:rFonts w:ascii="Calibri" w:hAnsi="Calibri" w:cs="Calibri"/>
          <w:sz w:val="24"/>
          <w:szCs w:val="24"/>
        </w:rPr>
        <w:t xml:space="preserve"> ΟΠΔ </w:t>
      </w:r>
      <w:r w:rsidR="00C57AF3">
        <w:rPr>
          <w:rFonts w:ascii="Calibri" w:hAnsi="Calibri" w:cs="Calibri"/>
          <w:sz w:val="24"/>
          <w:szCs w:val="24"/>
        </w:rPr>
        <w:t>3</w:t>
      </w:r>
      <w:r w:rsidRPr="00BE1932">
        <w:rPr>
          <w:rFonts w:ascii="Calibri" w:hAnsi="Calibri" w:cs="Calibri"/>
          <w:sz w:val="24"/>
          <w:szCs w:val="24"/>
        </w:rPr>
        <w:t>ο</w:t>
      </w:r>
      <w:r>
        <w:rPr>
          <w:rFonts w:ascii="Calibri" w:hAnsi="Calibri" w:cs="Calibri"/>
          <w:sz w:val="24"/>
          <w:szCs w:val="24"/>
        </w:rPr>
        <w:t>υ</w:t>
      </w:r>
      <w:r w:rsidRPr="00BE1932">
        <w:rPr>
          <w:rFonts w:ascii="Calibri" w:hAnsi="Calibri" w:cs="Calibri"/>
          <w:sz w:val="24"/>
          <w:szCs w:val="24"/>
        </w:rPr>
        <w:t xml:space="preserve"> τριμήνου του 20</w:t>
      </w:r>
      <w:r>
        <w:rPr>
          <w:rFonts w:ascii="Calibri" w:hAnsi="Calibri" w:cs="Calibri"/>
          <w:sz w:val="24"/>
          <w:szCs w:val="24"/>
        </w:rPr>
        <w:t>22</w:t>
      </w:r>
      <w:r w:rsidRPr="00BE1932">
        <w:rPr>
          <w:rFonts w:ascii="Calibri" w:hAnsi="Calibri" w:cs="Calibri"/>
          <w:sz w:val="24"/>
          <w:szCs w:val="24"/>
        </w:rPr>
        <w:t xml:space="preserve"> ανέρχεται σε </w:t>
      </w:r>
      <w:r>
        <w:rPr>
          <w:rFonts w:ascii="Calibri" w:hAnsi="Calibri" w:cs="Calibri"/>
          <w:sz w:val="24"/>
          <w:szCs w:val="24"/>
        </w:rPr>
        <w:t xml:space="preserve">+ </w:t>
      </w:r>
      <w:r w:rsidR="00C57AF3">
        <w:rPr>
          <w:rFonts w:ascii="Calibri" w:hAnsi="Calibri" w:cs="Calibri"/>
          <w:sz w:val="24"/>
          <w:szCs w:val="24"/>
        </w:rPr>
        <w:t>11,08</w:t>
      </w:r>
      <w:r w:rsidRPr="00BE1932">
        <w:rPr>
          <w:rFonts w:ascii="Calibri" w:hAnsi="Calibri" w:cs="Calibri"/>
          <w:sz w:val="24"/>
          <w:szCs w:val="24"/>
        </w:rPr>
        <w:t>%.</w:t>
      </w:r>
    </w:p>
    <w:tbl>
      <w:tblPr>
        <w:tblW w:w="7700" w:type="dxa"/>
        <w:jc w:val="center"/>
        <w:tblLook w:val="04A0"/>
      </w:tblPr>
      <w:tblGrid>
        <w:gridCol w:w="1960"/>
        <w:gridCol w:w="2540"/>
        <w:gridCol w:w="960"/>
        <w:gridCol w:w="1280"/>
        <w:gridCol w:w="960"/>
      </w:tblGrid>
      <w:tr w:rsidR="005549DB" w:rsidRPr="005549DB" w:rsidTr="005549DB">
        <w:trPr>
          <w:trHeight w:val="800"/>
          <w:jc w:val="center"/>
        </w:trPr>
        <w:tc>
          <w:tcPr>
            <w:tcW w:w="1960" w:type="dxa"/>
            <w:vMerge w:val="restart"/>
            <w:tcBorders>
              <w:top w:val="double" w:sz="6" w:space="0" w:color="auto"/>
              <w:left w:val="double" w:sz="6" w:space="0" w:color="auto"/>
              <w:bottom w:val="double" w:sz="6" w:space="0" w:color="000000"/>
              <w:right w:val="single" w:sz="8" w:space="0" w:color="auto"/>
            </w:tcBorders>
            <w:shd w:val="clear" w:color="auto" w:fill="auto"/>
            <w:vAlign w:val="center"/>
            <w:hideMark/>
          </w:tcPr>
          <w:p w:rsidR="005549DB" w:rsidRPr="005549DB" w:rsidRDefault="005549DB" w:rsidP="005549DB">
            <w:pPr>
              <w:jc w:val="center"/>
              <w:rPr>
                <w:rFonts w:ascii="Calibri" w:hAnsi="Calibri" w:cs="Calibri"/>
                <w:color w:val="000000"/>
                <w:sz w:val="18"/>
                <w:szCs w:val="18"/>
              </w:rPr>
            </w:pPr>
            <w:r w:rsidRPr="005549DB">
              <w:rPr>
                <w:rFonts w:ascii="Calibri" w:hAnsi="Calibri" w:cs="Calibri"/>
                <w:color w:val="000000"/>
                <w:sz w:val="18"/>
                <w:szCs w:val="18"/>
              </w:rPr>
              <w:t>Ποσοστιαία απόκλιση οικονομικού αποτελέσματος Β' τριμήνου 2022</w:t>
            </w:r>
          </w:p>
        </w:tc>
        <w:tc>
          <w:tcPr>
            <w:tcW w:w="2540" w:type="dxa"/>
            <w:tcBorders>
              <w:top w:val="double" w:sz="6" w:space="0" w:color="auto"/>
              <w:left w:val="nil"/>
              <w:bottom w:val="single" w:sz="12" w:space="0" w:color="auto"/>
              <w:right w:val="nil"/>
            </w:tcBorders>
            <w:shd w:val="clear" w:color="auto" w:fill="auto"/>
            <w:vAlign w:val="center"/>
            <w:hideMark/>
          </w:tcPr>
          <w:p w:rsidR="005549DB" w:rsidRPr="005549DB" w:rsidRDefault="005549DB" w:rsidP="005549DB">
            <w:pPr>
              <w:jc w:val="center"/>
              <w:rPr>
                <w:rFonts w:ascii="Calibri" w:hAnsi="Calibri" w:cs="Calibri"/>
                <w:color w:val="000000"/>
                <w:sz w:val="18"/>
                <w:szCs w:val="18"/>
              </w:rPr>
            </w:pPr>
            <w:r w:rsidRPr="005549DB">
              <w:rPr>
                <w:rFonts w:ascii="Calibri" w:hAnsi="Calibri" w:cs="Calibri"/>
                <w:color w:val="000000"/>
                <w:sz w:val="18"/>
                <w:szCs w:val="18"/>
              </w:rPr>
              <w:t xml:space="preserve">Απόκλιση </w:t>
            </w:r>
            <w:proofErr w:type="spellStart"/>
            <w:r w:rsidRPr="005549DB">
              <w:rPr>
                <w:rFonts w:ascii="Calibri" w:hAnsi="Calibri" w:cs="Calibri"/>
                <w:color w:val="000000"/>
                <w:sz w:val="18"/>
                <w:szCs w:val="18"/>
              </w:rPr>
              <w:t>οικονομ</w:t>
            </w:r>
            <w:proofErr w:type="spellEnd"/>
            <w:r w:rsidRPr="005549DB">
              <w:rPr>
                <w:rFonts w:ascii="Calibri" w:hAnsi="Calibri" w:cs="Calibri"/>
                <w:color w:val="000000"/>
                <w:sz w:val="18"/>
                <w:szCs w:val="18"/>
              </w:rPr>
              <w:t>. Αποτελέσματος ΟΠΔ</w:t>
            </w:r>
          </w:p>
        </w:tc>
        <w:tc>
          <w:tcPr>
            <w:tcW w:w="960" w:type="dxa"/>
            <w:tcBorders>
              <w:top w:val="double" w:sz="6" w:space="0" w:color="auto"/>
              <w:left w:val="nil"/>
              <w:bottom w:val="single" w:sz="12" w:space="0" w:color="auto"/>
              <w:right w:val="nil"/>
            </w:tcBorders>
            <w:shd w:val="clear" w:color="auto" w:fill="auto"/>
            <w:noWrap/>
            <w:vAlign w:val="center"/>
            <w:hideMark/>
          </w:tcPr>
          <w:p w:rsidR="005549DB" w:rsidRPr="005549DB" w:rsidRDefault="005549DB" w:rsidP="005549DB">
            <w:pPr>
              <w:rPr>
                <w:rFonts w:ascii="Calibri" w:hAnsi="Calibri" w:cs="Calibri"/>
                <w:color w:val="000000"/>
                <w:sz w:val="18"/>
                <w:szCs w:val="18"/>
              </w:rPr>
            </w:pPr>
            <w:r w:rsidRPr="005549DB">
              <w:rPr>
                <w:rFonts w:ascii="Calibri" w:hAnsi="Calibri" w:cs="Calibri"/>
                <w:color w:val="000000"/>
                <w:sz w:val="18"/>
                <w:szCs w:val="18"/>
              </w:rPr>
              <w:t>Χ 100</w:t>
            </w:r>
          </w:p>
        </w:tc>
        <w:tc>
          <w:tcPr>
            <w:tcW w:w="1280" w:type="dxa"/>
            <w:tcBorders>
              <w:top w:val="double" w:sz="6" w:space="0" w:color="auto"/>
              <w:left w:val="nil"/>
              <w:bottom w:val="single" w:sz="12" w:space="0" w:color="auto"/>
              <w:right w:val="single" w:sz="8" w:space="0" w:color="auto"/>
            </w:tcBorders>
            <w:shd w:val="clear" w:color="auto" w:fill="auto"/>
            <w:noWrap/>
            <w:vAlign w:val="center"/>
            <w:hideMark/>
          </w:tcPr>
          <w:p w:rsidR="005549DB" w:rsidRPr="005549DB" w:rsidRDefault="00C57AF3" w:rsidP="00C57AF3">
            <w:pPr>
              <w:jc w:val="right"/>
              <w:rPr>
                <w:rFonts w:ascii="Calibri" w:hAnsi="Calibri" w:cs="Calibri"/>
                <w:color w:val="000000"/>
                <w:sz w:val="18"/>
                <w:szCs w:val="18"/>
              </w:rPr>
            </w:pPr>
            <w:r>
              <w:rPr>
                <w:rFonts w:ascii="Calibri" w:hAnsi="Calibri" w:cs="Calibri"/>
                <w:color w:val="000000"/>
                <w:sz w:val="18"/>
                <w:szCs w:val="18"/>
              </w:rPr>
              <w:t>2.187.841</w:t>
            </w:r>
          </w:p>
        </w:tc>
        <w:tc>
          <w:tcPr>
            <w:tcW w:w="960" w:type="dxa"/>
            <w:vMerge w:val="restart"/>
            <w:tcBorders>
              <w:top w:val="double" w:sz="6" w:space="0" w:color="auto"/>
              <w:left w:val="single" w:sz="8" w:space="0" w:color="auto"/>
              <w:bottom w:val="double" w:sz="6" w:space="0" w:color="000000"/>
              <w:right w:val="double" w:sz="6" w:space="0" w:color="auto"/>
            </w:tcBorders>
            <w:shd w:val="clear" w:color="auto" w:fill="auto"/>
            <w:noWrap/>
            <w:vAlign w:val="center"/>
            <w:hideMark/>
          </w:tcPr>
          <w:p w:rsidR="005549DB" w:rsidRPr="005549DB" w:rsidRDefault="00C57AF3" w:rsidP="005549DB">
            <w:pPr>
              <w:jc w:val="center"/>
              <w:rPr>
                <w:rFonts w:ascii="Calibri" w:hAnsi="Calibri" w:cs="Calibri"/>
                <w:b/>
                <w:bCs/>
                <w:color w:val="000000"/>
                <w:sz w:val="18"/>
                <w:szCs w:val="18"/>
              </w:rPr>
            </w:pPr>
            <w:r>
              <w:rPr>
                <w:rFonts w:ascii="Calibri" w:hAnsi="Calibri" w:cs="Calibri"/>
                <w:b/>
                <w:bCs/>
                <w:color w:val="000000"/>
                <w:sz w:val="18"/>
                <w:szCs w:val="18"/>
              </w:rPr>
              <w:t>11,08</w:t>
            </w:r>
            <w:r w:rsidR="005549DB" w:rsidRPr="005549DB">
              <w:rPr>
                <w:rFonts w:ascii="Calibri" w:hAnsi="Calibri" w:cs="Calibri"/>
                <w:b/>
                <w:bCs/>
                <w:color w:val="000000"/>
                <w:sz w:val="18"/>
                <w:szCs w:val="18"/>
              </w:rPr>
              <w:t>%</w:t>
            </w:r>
          </w:p>
        </w:tc>
      </w:tr>
      <w:tr w:rsidR="005549DB" w:rsidRPr="005549DB" w:rsidTr="005549DB">
        <w:trPr>
          <w:trHeight w:val="850"/>
          <w:jc w:val="center"/>
        </w:trPr>
        <w:tc>
          <w:tcPr>
            <w:tcW w:w="1960" w:type="dxa"/>
            <w:vMerge/>
            <w:tcBorders>
              <w:top w:val="double" w:sz="6" w:space="0" w:color="auto"/>
              <w:left w:val="double" w:sz="6" w:space="0" w:color="auto"/>
              <w:bottom w:val="double" w:sz="6" w:space="0" w:color="000000"/>
              <w:right w:val="single" w:sz="8" w:space="0" w:color="auto"/>
            </w:tcBorders>
            <w:vAlign w:val="center"/>
            <w:hideMark/>
          </w:tcPr>
          <w:p w:rsidR="005549DB" w:rsidRPr="005549DB" w:rsidRDefault="005549DB" w:rsidP="005549DB">
            <w:pPr>
              <w:rPr>
                <w:rFonts w:ascii="Calibri" w:hAnsi="Calibri" w:cs="Calibri"/>
                <w:color w:val="000000"/>
                <w:sz w:val="18"/>
                <w:szCs w:val="18"/>
              </w:rPr>
            </w:pPr>
          </w:p>
        </w:tc>
        <w:tc>
          <w:tcPr>
            <w:tcW w:w="2540" w:type="dxa"/>
            <w:tcBorders>
              <w:top w:val="single" w:sz="12" w:space="0" w:color="auto"/>
              <w:left w:val="nil"/>
              <w:bottom w:val="double" w:sz="6" w:space="0" w:color="auto"/>
              <w:right w:val="nil"/>
            </w:tcBorders>
            <w:shd w:val="clear" w:color="auto" w:fill="auto"/>
            <w:vAlign w:val="center"/>
            <w:hideMark/>
          </w:tcPr>
          <w:p w:rsidR="005549DB" w:rsidRPr="005549DB" w:rsidRDefault="005549DB" w:rsidP="005549DB">
            <w:pPr>
              <w:jc w:val="center"/>
              <w:rPr>
                <w:rFonts w:ascii="Calibri" w:hAnsi="Calibri" w:cs="Calibri"/>
                <w:color w:val="000000"/>
                <w:sz w:val="18"/>
                <w:szCs w:val="18"/>
              </w:rPr>
            </w:pPr>
            <w:r w:rsidRPr="005549DB">
              <w:rPr>
                <w:rFonts w:ascii="Calibri" w:hAnsi="Calibri" w:cs="Calibri"/>
                <w:color w:val="000000"/>
                <w:sz w:val="18"/>
                <w:szCs w:val="18"/>
              </w:rPr>
              <w:t>Στόχος συνόλου εσόδων και διαθεσίμων έναρξης</w:t>
            </w:r>
          </w:p>
        </w:tc>
        <w:tc>
          <w:tcPr>
            <w:tcW w:w="960" w:type="dxa"/>
            <w:tcBorders>
              <w:top w:val="nil"/>
              <w:left w:val="nil"/>
              <w:bottom w:val="double" w:sz="6" w:space="0" w:color="auto"/>
              <w:right w:val="nil"/>
            </w:tcBorders>
            <w:shd w:val="clear" w:color="auto" w:fill="auto"/>
            <w:noWrap/>
            <w:vAlign w:val="center"/>
            <w:hideMark/>
          </w:tcPr>
          <w:p w:rsidR="005549DB" w:rsidRPr="005549DB" w:rsidRDefault="005549DB" w:rsidP="005549DB">
            <w:pPr>
              <w:rPr>
                <w:rFonts w:ascii="Calibri" w:hAnsi="Calibri" w:cs="Calibri"/>
                <w:color w:val="000000"/>
                <w:sz w:val="18"/>
                <w:szCs w:val="18"/>
              </w:rPr>
            </w:pPr>
            <w:r w:rsidRPr="005549DB">
              <w:rPr>
                <w:rFonts w:ascii="Calibri" w:hAnsi="Calibri" w:cs="Calibri"/>
                <w:color w:val="000000"/>
                <w:sz w:val="18"/>
                <w:szCs w:val="18"/>
              </w:rPr>
              <w:t> </w:t>
            </w:r>
          </w:p>
        </w:tc>
        <w:tc>
          <w:tcPr>
            <w:tcW w:w="1280" w:type="dxa"/>
            <w:tcBorders>
              <w:top w:val="nil"/>
              <w:left w:val="nil"/>
              <w:bottom w:val="double" w:sz="6" w:space="0" w:color="auto"/>
              <w:right w:val="single" w:sz="8" w:space="0" w:color="auto"/>
            </w:tcBorders>
            <w:shd w:val="clear" w:color="auto" w:fill="auto"/>
            <w:noWrap/>
            <w:vAlign w:val="center"/>
            <w:hideMark/>
          </w:tcPr>
          <w:p w:rsidR="005549DB" w:rsidRPr="005549DB" w:rsidRDefault="00C57AF3" w:rsidP="005549DB">
            <w:pPr>
              <w:jc w:val="right"/>
              <w:rPr>
                <w:rFonts w:ascii="Calibri" w:hAnsi="Calibri" w:cs="Calibri"/>
                <w:color w:val="000000"/>
                <w:sz w:val="18"/>
                <w:szCs w:val="18"/>
              </w:rPr>
            </w:pPr>
            <w:r>
              <w:rPr>
                <w:rFonts w:ascii="Calibri" w:hAnsi="Calibri" w:cs="Calibri"/>
                <w:color w:val="000000"/>
                <w:sz w:val="18"/>
                <w:szCs w:val="18"/>
              </w:rPr>
              <w:t>19.739,60</w:t>
            </w:r>
          </w:p>
        </w:tc>
        <w:tc>
          <w:tcPr>
            <w:tcW w:w="960" w:type="dxa"/>
            <w:vMerge/>
            <w:tcBorders>
              <w:top w:val="double" w:sz="6" w:space="0" w:color="auto"/>
              <w:left w:val="single" w:sz="8" w:space="0" w:color="auto"/>
              <w:bottom w:val="double" w:sz="6" w:space="0" w:color="000000"/>
              <w:right w:val="double" w:sz="6" w:space="0" w:color="auto"/>
            </w:tcBorders>
            <w:vAlign w:val="center"/>
            <w:hideMark/>
          </w:tcPr>
          <w:p w:rsidR="005549DB" w:rsidRPr="005549DB" w:rsidRDefault="005549DB" w:rsidP="005549DB">
            <w:pPr>
              <w:rPr>
                <w:rFonts w:ascii="Calibri" w:hAnsi="Calibri" w:cs="Calibri"/>
                <w:b/>
                <w:bCs/>
                <w:color w:val="000000"/>
                <w:sz w:val="18"/>
                <w:szCs w:val="18"/>
              </w:rPr>
            </w:pPr>
          </w:p>
        </w:tc>
      </w:tr>
    </w:tbl>
    <w:p w:rsidR="005549DB" w:rsidRDefault="005549DB" w:rsidP="005549DB">
      <w:pPr>
        <w:spacing w:before="120" w:after="120" w:line="360" w:lineRule="auto"/>
        <w:jc w:val="both"/>
        <w:rPr>
          <w:rFonts w:ascii="Calibri" w:hAnsi="Calibri" w:cs="Calibri"/>
          <w:sz w:val="24"/>
          <w:szCs w:val="24"/>
        </w:rPr>
      </w:pPr>
      <w:r w:rsidRPr="005549DB">
        <w:rPr>
          <w:rFonts w:ascii="Calibri" w:hAnsi="Calibri" w:cs="Calibri"/>
          <w:sz w:val="24"/>
          <w:szCs w:val="24"/>
        </w:rPr>
        <w:t xml:space="preserve">Η αντίστοιχη ποσοστιαία </w:t>
      </w:r>
      <w:r w:rsidRPr="005549DB">
        <w:rPr>
          <w:rFonts w:ascii="Calibri" w:hAnsi="Calibri" w:cs="Calibri"/>
          <w:b/>
          <w:bCs/>
          <w:sz w:val="24"/>
          <w:szCs w:val="24"/>
          <w:u w:val="single"/>
        </w:rPr>
        <w:t>απόκλιση των ιδίων εσόδων και των εσόδων ΠΟΕ</w:t>
      </w:r>
      <w:r w:rsidRPr="005549DB">
        <w:rPr>
          <w:rFonts w:ascii="Calibri" w:hAnsi="Calibri" w:cs="Calibri"/>
          <w:sz w:val="24"/>
          <w:szCs w:val="24"/>
        </w:rPr>
        <w:t xml:space="preserve"> ανέρχεται σε </w:t>
      </w:r>
      <w:r w:rsidR="00C57AF3">
        <w:rPr>
          <w:rFonts w:ascii="Calibri" w:hAnsi="Calibri" w:cs="Calibri"/>
          <w:sz w:val="24"/>
          <w:szCs w:val="24"/>
        </w:rPr>
        <w:t xml:space="preserve"> 9,15</w:t>
      </w:r>
      <w:r>
        <w:rPr>
          <w:rFonts w:ascii="Calibri" w:hAnsi="Calibri" w:cs="Calibri"/>
          <w:sz w:val="24"/>
          <w:szCs w:val="24"/>
        </w:rPr>
        <w:t>%</w:t>
      </w:r>
    </w:p>
    <w:tbl>
      <w:tblPr>
        <w:tblW w:w="7700" w:type="dxa"/>
        <w:jc w:val="center"/>
        <w:tblLook w:val="04A0"/>
      </w:tblPr>
      <w:tblGrid>
        <w:gridCol w:w="1960"/>
        <w:gridCol w:w="2540"/>
        <w:gridCol w:w="960"/>
        <w:gridCol w:w="1280"/>
        <w:gridCol w:w="960"/>
      </w:tblGrid>
      <w:tr w:rsidR="005549DB" w:rsidRPr="005549DB" w:rsidTr="005549DB">
        <w:trPr>
          <w:trHeight w:val="658"/>
          <w:jc w:val="center"/>
        </w:trPr>
        <w:tc>
          <w:tcPr>
            <w:tcW w:w="1960" w:type="dxa"/>
            <w:vMerge w:val="restart"/>
            <w:tcBorders>
              <w:top w:val="double" w:sz="6" w:space="0" w:color="auto"/>
              <w:left w:val="double" w:sz="6" w:space="0" w:color="auto"/>
              <w:bottom w:val="double" w:sz="6" w:space="0" w:color="000000"/>
              <w:right w:val="single" w:sz="8" w:space="0" w:color="auto"/>
            </w:tcBorders>
            <w:shd w:val="clear" w:color="auto" w:fill="auto"/>
            <w:vAlign w:val="center"/>
            <w:hideMark/>
          </w:tcPr>
          <w:p w:rsidR="005549DB" w:rsidRPr="005549DB" w:rsidRDefault="005549DB" w:rsidP="005549DB">
            <w:pPr>
              <w:jc w:val="center"/>
              <w:rPr>
                <w:rFonts w:ascii="Calibri" w:hAnsi="Calibri" w:cs="Calibri"/>
                <w:color w:val="000000"/>
                <w:sz w:val="18"/>
                <w:szCs w:val="18"/>
              </w:rPr>
            </w:pPr>
            <w:r w:rsidRPr="005549DB">
              <w:rPr>
                <w:rFonts w:ascii="Calibri" w:hAnsi="Calibri" w:cs="Calibri"/>
                <w:color w:val="000000"/>
                <w:sz w:val="18"/>
                <w:szCs w:val="18"/>
              </w:rPr>
              <w:t>Ποσοστιαία απόκλιση ιδίων εσόδων και εσόδων ΠΟΕ</w:t>
            </w:r>
          </w:p>
        </w:tc>
        <w:tc>
          <w:tcPr>
            <w:tcW w:w="2540" w:type="dxa"/>
            <w:tcBorders>
              <w:top w:val="double" w:sz="6" w:space="0" w:color="auto"/>
              <w:left w:val="nil"/>
              <w:bottom w:val="single" w:sz="12" w:space="0" w:color="auto"/>
              <w:right w:val="nil"/>
            </w:tcBorders>
            <w:shd w:val="clear" w:color="auto" w:fill="auto"/>
            <w:vAlign w:val="center"/>
            <w:hideMark/>
          </w:tcPr>
          <w:p w:rsidR="005549DB" w:rsidRPr="005549DB" w:rsidRDefault="005549DB" w:rsidP="005549DB">
            <w:pPr>
              <w:jc w:val="center"/>
              <w:rPr>
                <w:rFonts w:ascii="Calibri" w:hAnsi="Calibri" w:cs="Calibri"/>
                <w:color w:val="000000"/>
                <w:sz w:val="18"/>
                <w:szCs w:val="18"/>
              </w:rPr>
            </w:pPr>
            <w:r w:rsidRPr="005549DB">
              <w:rPr>
                <w:rFonts w:ascii="Calibri" w:hAnsi="Calibri" w:cs="Calibri"/>
                <w:color w:val="000000"/>
                <w:sz w:val="18"/>
                <w:szCs w:val="18"/>
              </w:rPr>
              <w:t>Απόκλιση Ιδίων Εσόδων και Εσόδων ΠΟΕ</w:t>
            </w:r>
          </w:p>
        </w:tc>
        <w:tc>
          <w:tcPr>
            <w:tcW w:w="960" w:type="dxa"/>
            <w:tcBorders>
              <w:top w:val="double" w:sz="6" w:space="0" w:color="auto"/>
              <w:left w:val="nil"/>
              <w:bottom w:val="single" w:sz="12" w:space="0" w:color="auto"/>
              <w:right w:val="nil"/>
            </w:tcBorders>
            <w:shd w:val="clear" w:color="auto" w:fill="auto"/>
            <w:noWrap/>
            <w:vAlign w:val="center"/>
            <w:hideMark/>
          </w:tcPr>
          <w:p w:rsidR="005549DB" w:rsidRPr="005549DB" w:rsidRDefault="005549DB" w:rsidP="005549DB">
            <w:pPr>
              <w:rPr>
                <w:rFonts w:ascii="Calibri" w:hAnsi="Calibri" w:cs="Calibri"/>
                <w:color w:val="000000"/>
                <w:sz w:val="18"/>
                <w:szCs w:val="18"/>
              </w:rPr>
            </w:pPr>
            <w:r w:rsidRPr="005549DB">
              <w:rPr>
                <w:rFonts w:ascii="Calibri" w:hAnsi="Calibri" w:cs="Calibri"/>
                <w:color w:val="000000"/>
                <w:sz w:val="18"/>
                <w:szCs w:val="18"/>
              </w:rPr>
              <w:t>Χ 100</w:t>
            </w:r>
          </w:p>
        </w:tc>
        <w:tc>
          <w:tcPr>
            <w:tcW w:w="1280" w:type="dxa"/>
            <w:tcBorders>
              <w:top w:val="double" w:sz="6" w:space="0" w:color="auto"/>
              <w:left w:val="nil"/>
              <w:bottom w:val="single" w:sz="12" w:space="0" w:color="auto"/>
              <w:right w:val="single" w:sz="8" w:space="0" w:color="auto"/>
            </w:tcBorders>
            <w:shd w:val="clear" w:color="auto" w:fill="auto"/>
            <w:noWrap/>
            <w:vAlign w:val="center"/>
            <w:hideMark/>
          </w:tcPr>
          <w:p w:rsidR="005549DB" w:rsidRPr="005549DB" w:rsidRDefault="00C57AF3" w:rsidP="00C57AF3">
            <w:pPr>
              <w:jc w:val="right"/>
              <w:rPr>
                <w:rFonts w:ascii="Calibri" w:hAnsi="Calibri" w:cs="Calibri"/>
                <w:color w:val="000000"/>
                <w:sz w:val="18"/>
                <w:szCs w:val="18"/>
              </w:rPr>
            </w:pPr>
            <w:r>
              <w:rPr>
                <w:rFonts w:ascii="Calibri" w:hAnsi="Calibri" w:cs="Calibri"/>
                <w:color w:val="000000"/>
                <w:sz w:val="18"/>
                <w:szCs w:val="18"/>
              </w:rPr>
              <w:t>280,.64</w:t>
            </w:r>
          </w:p>
        </w:tc>
        <w:tc>
          <w:tcPr>
            <w:tcW w:w="960" w:type="dxa"/>
            <w:vMerge w:val="restart"/>
            <w:tcBorders>
              <w:top w:val="double" w:sz="6" w:space="0" w:color="auto"/>
              <w:left w:val="single" w:sz="8" w:space="0" w:color="auto"/>
              <w:bottom w:val="double" w:sz="6" w:space="0" w:color="000000"/>
              <w:right w:val="double" w:sz="6" w:space="0" w:color="auto"/>
            </w:tcBorders>
            <w:shd w:val="clear" w:color="auto" w:fill="auto"/>
            <w:noWrap/>
            <w:vAlign w:val="center"/>
            <w:hideMark/>
          </w:tcPr>
          <w:p w:rsidR="005549DB" w:rsidRPr="005549DB" w:rsidRDefault="00C57AF3" w:rsidP="005549DB">
            <w:pPr>
              <w:jc w:val="center"/>
              <w:rPr>
                <w:rFonts w:ascii="Calibri" w:hAnsi="Calibri" w:cs="Calibri"/>
                <w:b/>
                <w:bCs/>
                <w:color w:val="000000"/>
                <w:sz w:val="18"/>
                <w:szCs w:val="18"/>
              </w:rPr>
            </w:pPr>
            <w:r>
              <w:rPr>
                <w:rFonts w:ascii="Calibri" w:hAnsi="Calibri" w:cs="Calibri"/>
                <w:b/>
                <w:bCs/>
                <w:color w:val="000000"/>
                <w:sz w:val="18"/>
                <w:szCs w:val="18"/>
              </w:rPr>
              <w:t>9,15</w:t>
            </w:r>
            <w:r w:rsidR="005549DB" w:rsidRPr="005549DB">
              <w:rPr>
                <w:rFonts w:ascii="Calibri" w:hAnsi="Calibri" w:cs="Calibri"/>
                <w:b/>
                <w:bCs/>
                <w:color w:val="000000"/>
                <w:sz w:val="18"/>
                <w:szCs w:val="18"/>
              </w:rPr>
              <w:t>%</w:t>
            </w:r>
          </w:p>
        </w:tc>
      </w:tr>
      <w:tr w:rsidR="005549DB" w:rsidRPr="005549DB" w:rsidTr="005549DB">
        <w:trPr>
          <w:trHeight w:val="655"/>
          <w:jc w:val="center"/>
        </w:trPr>
        <w:tc>
          <w:tcPr>
            <w:tcW w:w="1960" w:type="dxa"/>
            <w:vMerge/>
            <w:tcBorders>
              <w:top w:val="double" w:sz="6" w:space="0" w:color="auto"/>
              <w:left w:val="double" w:sz="6" w:space="0" w:color="auto"/>
              <w:bottom w:val="double" w:sz="6" w:space="0" w:color="000000"/>
              <w:right w:val="single" w:sz="8" w:space="0" w:color="auto"/>
            </w:tcBorders>
            <w:vAlign w:val="center"/>
            <w:hideMark/>
          </w:tcPr>
          <w:p w:rsidR="005549DB" w:rsidRPr="005549DB" w:rsidRDefault="005549DB" w:rsidP="005549DB">
            <w:pPr>
              <w:rPr>
                <w:rFonts w:ascii="Calibri" w:hAnsi="Calibri" w:cs="Calibri"/>
                <w:color w:val="000000"/>
                <w:sz w:val="18"/>
                <w:szCs w:val="18"/>
              </w:rPr>
            </w:pPr>
          </w:p>
        </w:tc>
        <w:tc>
          <w:tcPr>
            <w:tcW w:w="2540" w:type="dxa"/>
            <w:tcBorders>
              <w:top w:val="single" w:sz="12" w:space="0" w:color="auto"/>
              <w:left w:val="nil"/>
              <w:bottom w:val="double" w:sz="6" w:space="0" w:color="auto"/>
              <w:right w:val="nil"/>
            </w:tcBorders>
            <w:shd w:val="clear" w:color="auto" w:fill="auto"/>
            <w:vAlign w:val="center"/>
            <w:hideMark/>
          </w:tcPr>
          <w:p w:rsidR="005549DB" w:rsidRPr="005549DB" w:rsidRDefault="005549DB" w:rsidP="005549DB">
            <w:pPr>
              <w:jc w:val="center"/>
              <w:rPr>
                <w:rFonts w:ascii="Calibri" w:hAnsi="Calibri" w:cs="Calibri"/>
                <w:color w:val="000000"/>
                <w:sz w:val="18"/>
                <w:szCs w:val="18"/>
              </w:rPr>
            </w:pPr>
            <w:r w:rsidRPr="005549DB">
              <w:rPr>
                <w:rFonts w:ascii="Calibri" w:hAnsi="Calibri" w:cs="Calibri"/>
                <w:color w:val="000000"/>
                <w:sz w:val="18"/>
                <w:szCs w:val="18"/>
              </w:rPr>
              <w:t>Στόχος Ιδίων Εσόδων και Εσόδων ΠΟΕ</w:t>
            </w:r>
          </w:p>
        </w:tc>
        <w:tc>
          <w:tcPr>
            <w:tcW w:w="960" w:type="dxa"/>
            <w:tcBorders>
              <w:top w:val="nil"/>
              <w:left w:val="nil"/>
              <w:bottom w:val="double" w:sz="6" w:space="0" w:color="auto"/>
              <w:right w:val="nil"/>
            </w:tcBorders>
            <w:shd w:val="clear" w:color="auto" w:fill="auto"/>
            <w:noWrap/>
            <w:vAlign w:val="center"/>
            <w:hideMark/>
          </w:tcPr>
          <w:p w:rsidR="005549DB" w:rsidRPr="005549DB" w:rsidRDefault="005549DB" w:rsidP="005549DB">
            <w:pPr>
              <w:rPr>
                <w:rFonts w:ascii="Calibri" w:hAnsi="Calibri" w:cs="Calibri"/>
                <w:color w:val="000000"/>
                <w:sz w:val="18"/>
                <w:szCs w:val="18"/>
              </w:rPr>
            </w:pPr>
            <w:r w:rsidRPr="005549DB">
              <w:rPr>
                <w:rFonts w:ascii="Calibri" w:hAnsi="Calibri" w:cs="Calibri"/>
                <w:color w:val="000000"/>
                <w:sz w:val="18"/>
                <w:szCs w:val="18"/>
              </w:rPr>
              <w:t> </w:t>
            </w:r>
          </w:p>
        </w:tc>
        <w:tc>
          <w:tcPr>
            <w:tcW w:w="1280" w:type="dxa"/>
            <w:tcBorders>
              <w:top w:val="nil"/>
              <w:left w:val="nil"/>
              <w:bottom w:val="double" w:sz="6" w:space="0" w:color="auto"/>
              <w:right w:val="single" w:sz="8" w:space="0" w:color="auto"/>
            </w:tcBorders>
            <w:shd w:val="clear" w:color="auto" w:fill="auto"/>
            <w:noWrap/>
            <w:vAlign w:val="center"/>
            <w:hideMark/>
          </w:tcPr>
          <w:p w:rsidR="005549DB" w:rsidRPr="005549DB" w:rsidRDefault="00C57AF3" w:rsidP="00C57AF3">
            <w:pPr>
              <w:jc w:val="right"/>
              <w:rPr>
                <w:rFonts w:ascii="Calibri" w:hAnsi="Calibri" w:cs="Calibri"/>
                <w:color w:val="000000"/>
                <w:sz w:val="18"/>
                <w:szCs w:val="18"/>
              </w:rPr>
            </w:pPr>
            <w:r>
              <w:rPr>
                <w:rFonts w:ascii="Calibri" w:hAnsi="Calibri" w:cs="Calibri"/>
                <w:color w:val="000000"/>
                <w:sz w:val="18"/>
                <w:szCs w:val="18"/>
              </w:rPr>
              <w:t>3.066.718</w:t>
            </w:r>
          </w:p>
        </w:tc>
        <w:tc>
          <w:tcPr>
            <w:tcW w:w="960" w:type="dxa"/>
            <w:vMerge/>
            <w:tcBorders>
              <w:top w:val="double" w:sz="6" w:space="0" w:color="auto"/>
              <w:left w:val="single" w:sz="8" w:space="0" w:color="auto"/>
              <w:bottom w:val="double" w:sz="6" w:space="0" w:color="000000"/>
              <w:right w:val="double" w:sz="6" w:space="0" w:color="auto"/>
            </w:tcBorders>
            <w:vAlign w:val="center"/>
            <w:hideMark/>
          </w:tcPr>
          <w:p w:rsidR="005549DB" w:rsidRPr="005549DB" w:rsidRDefault="005549DB" w:rsidP="005549DB">
            <w:pPr>
              <w:rPr>
                <w:rFonts w:ascii="Calibri" w:hAnsi="Calibri" w:cs="Calibri"/>
                <w:b/>
                <w:bCs/>
                <w:color w:val="000000"/>
                <w:sz w:val="18"/>
                <w:szCs w:val="18"/>
              </w:rPr>
            </w:pPr>
          </w:p>
        </w:tc>
      </w:tr>
    </w:tbl>
    <w:p w:rsidR="004C3077" w:rsidRDefault="00AE1BB7" w:rsidP="004C3077">
      <w:pPr>
        <w:spacing w:before="120" w:after="120" w:line="360" w:lineRule="auto"/>
        <w:jc w:val="both"/>
        <w:rPr>
          <w:rFonts w:ascii="Calibri" w:hAnsi="Calibri" w:cs="Calibri"/>
          <w:bCs/>
          <w:sz w:val="24"/>
          <w:szCs w:val="24"/>
        </w:rPr>
      </w:pPr>
      <w:r>
        <w:rPr>
          <w:rFonts w:ascii="Calibri" w:hAnsi="Calibri" w:cs="Calibri"/>
          <w:bCs/>
          <w:sz w:val="24"/>
          <w:szCs w:val="24"/>
        </w:rPr>
        <w:t>Ο</w:t>
      </w:r>
      <w:r w:rsidR="00CB3D6B">
        <w:rPr>
          <w:rFonts w:ascii="Calibri" w:hAnsi="Calibri" w:cs="Calibri"/>
          <w:bCs/>
          <w:sz w:val="24"/>
          <w:szCs w:val="24"/>
        </w:rPr>
        <w:t xml:space="preserve">ι αποκλίσεις από τον στόχο του ΟΠΔ για το 6μηνο του 2022, </w:t>
      </w:r>
      <w:r>
        <w:rPr>
          <w:rFonts w:ascii="Calibri" w:hAnsi="Calibri" w:cs="Calibri"/>
          <w:bCs/>
          <w:sz w:val="24"/>
          <w:szCs w:val="24"/>
        </w:rPr>
        <w:t>διαμορφώνονται ως κατωτέρω:</w:t>
      </w:r>
    </w:p>
    <w:tbl>
      <w:tblPr>
        <w:tblW w:w="7700" w:type="dxa"/>
        <w:jc w:val="center"/>
        <w:tblLook w:val="04A0"/>
      </w:tblPr>
      <w:tblGrid>
        <w:gridCol w:w="1960"/>
        <w:gridCol w:w="2540"/>
        <w:gridCol w:w="960"/>
        <w:gridCol w:w="1280"/>
        <w:gridCol w:w="960"/>
      </w:tblGrid>
      <w:tr w:rsidR="00C57AF3" w:rsidRPr="00484D87" w:rsidTr="0055050B">
        <w:trPr>
          <w:trHeight w:val="660"/>
          <w:jc w:val="center"/>
        </w:trPr>
        <w:tc>
          <w:tcPr>
            <w:tcW w:w="1960" w:type="dxa"/>
            <w:vMerge w:val="restart"/>
            <w:tcBorders>
              <w:top w:val="double" w:sz="6" w:space="0" w:color="auto"/>
              <w:left w:val="double" w:sz="6" w:space="0" w:color="auto"/>
              <w:bottom w:val="double" w:sz="6" w:space="0" w:color="000000"/>
              <w:right w:val="single" w:sz="8" w:space="0" w:color="auto"/>
            </w:tcBorders>
            <w:shd w:val="clear" w:color="auto" w:fill="auto"/>
            <w:vAlign w:val="center"/>
            <w:hideMark/>
          </w:tcPr>
          <w:p w:rsidR="00C57AF3" w:rsidRPr="00484D87" w:rsidRDefault="00C57AF3" w:rsidP="0055050B">
            <w:pPr>
              <w:jc w:val="center"/>
              <w:rPr>
                <w:rFonts w:ascii="Calibri" w:hAnsi="Calibri" w:cs="Calibri"/>
                <w:color w:val="000000"/>
                <w:sz w:val="18"/>
                <w:szCs w:val="18"/>
              </w:rPr>
            </w:pPr>
            <w:r w:rsidRPr="00484D87">
              <w:rPr>
                <w:rFonts w:ascii="Calibri" w:hAnsi="Calibri" w:cs="Calibri"/>
                <w:color w:val="000000"/>
                <w:sz w:val="18"/>
                <w:szCs w:val="18"/>
              </w:rPr>
              <w:t xml:space="preserve">Ποσοστιαία απόκλιση επιχορηγήσεων από τακτικό </w:t>
            </w:r>
            <w:proofErr w:type="spellStart"/>
            <w:r w:rsidRPr="00484D87">
              <w:rPr>
                <w:rFonts w:ascii="Calibri" w:hAnsi="Calibri" w:cs="Calibri"/>
                <w:color w:val="000000"/>
                <w:sz w:val="18"/>
                <w:szCs w:val="18"/>
              </w:rPr>
              <w:t>προυπ</w:t>
            </w:r>
            <w:proofErr w:type="spellEnd"/>
            <w:r w:rsidRPr="00484D87">
              <w:rPr>
                <w:rFonts w:ascii="Calibri" w:hAnsi="Calibri" w:cs="Calibri"/>
                <w:color w:val="000000"/>
                <w:sz w:val="18"/>
                <w:szCs w:val="18"/>
              </w:rPr>
              <w:t>/</w:t>
            </w:r>
            <w:proofErr w:type="spellStart"/>
            <w:r w:rsidRPr="00484D87">
              <w:rPr>
                <w:rFonts w:ascii="Calibri" w:hAnsi="Calibri" w:cs="Calibri"/>
                <w:color w:val="000000"/>
                <w:sz w:val="18"/>
                <w:szCs w:val="18"/>
              </w:rPr>
              <w:t>σμό</w:t>
            </w:r>
            <w:proofErr w:type="spellEnd"/>
          </w:p>
        </w:tc>
        <w:tc>
          <w:tcPr>
            <w:tcW w:w="2540" w:type="dxa"/>
            <w:tcBorders>
              <w:top w:val="double" w:sz="6" w:space="0" w:color="auto"/>
              <w:left w:val="nil"/>
              <w:bottom w:val="single" w:sz="12" w:space="0" w:color="auto"/>
              <w:right w:val="nil"/>
            </w:tcBorders>
            <w:shd w:val="clear" w:color="auto" w:fill="auto"/>
            <w:vAlign w:val="center"/>
            <w:hideMark/>
          </w:tcPr>
          <w:p w:rsidR="00C57AF3" w:rsidRPr="00484D87" w:rsidRDefault="00C57AF3" w:rsidP="0055050B">
            <w:pPr>
              <w:jc w:val="center"/>
              <w:rPr>
                <w:rFonts w:ascii="Calibri" w:hAnsi="Calibri" w:cs="Calibri"/>
                <w:color w:val="000000"/>
                <w:sz w:val="18"/>
                <w:szCs w:val="18"/>
              </w:rPr>
            </w:pPr>
            <w:r w:rsidRPr="00484D87">
              <w:rPr>
                <w:rFonts w:ascii="Calibri" w:hAnsi="Calibri" w:cs="Calibri"/>
                <w:color w:val="000000"/>
                <w:sz w:val="18"/>
                <w:szCs w:val="18"/>
              </w:rPr>
              <w:t xml:space="preserve">Απόκλιση επιχορηγήσεων από τακτικό </w:t>
            </w:r>
            <w:proofErr w:type="spellStart"/>
            <w:r w:rsidRPr="00484D87">
              <w:rPr>
                <w:rFonts w:ascii="Calibri" w:hAnsi="Calibri" w:cs="Calibri"/>
                <w:color w:val="000000"/>
                <w:sz w:val="18"/>
                <w:szCs w:val="18"/>
              </w:rPr>
              <w:t>προυπ</w:t>
            </w:r>
            <w:proofErr w:type="spellEnd"/>
            <w:r w:rsidRPr="00484D87">
              <w:rPr>
                <w:rFonts w:ascii="Calibri" w:hAnsi="Calibri" w:cs="Calibri"/>
                <w:color w:val="000000"/>
                <w:sz w:val="18"/>
                <w:szCs w:val="18"/>
              </w:rPr>
              <w:t>/</w:t>
            </w:r>
            <w:proofErr w:type="spellStart"/>
            <w:r w:rsidRPr="00484D87">
              <w:rPr>
                <w:rFonts w:ascii="Calibri" w:hAnsi="Calibri" w:cs="Calibri"/>
                <w:color w:val="000000"/>
                <w:sz w:val="18"/>
                <w:szCs w:val="18"/>
              </w:rPr>
              <w:t>σμό</w:t>
            </w:r>
            <w:proofErr w:type="spellEnd"/>
          </w:p>
        </w:tc>
        <w:tc>
          <w:tcPr>
            <w:tcW w:w="960" w:type="dxa"/>
            <w:tcBorders>
              <w:top w:val="double" w:sz="6" w:space="0" w:color="auto"/>
              <w:left w:val="nil"/>
              <w:bottom w:val="single" w:sz="12" w:space="0" w:color="auto"/>
              <w:right w:val="nil"/>
            </w:tcBorders>
            <w:shd w:val="clear" w:color="auto" w:fill="auto"/>
            <w:noWrap/>
            <w:vAlign w:val="center"/>
            <w:hideMark/>
          </w:tcPr>
          <w:p w:rsidR="00C57AF3" w:rsidRPr="00484D87" w:rsidRDefault="00C57AF3" w:rsidP="0055050B">
            <w:pPr>
              <w:rPr>
                <w:rFonts w:ascii="Calibri" w:hAnsi="Calibri" w:cs="Calibri"/>
                <w:color w:val="000000"/>
                <w:sz w:val="18"/>
                <w:szCs w:val="18"/>
              </w:rPr>
            </w:pPr>
            <w:r w:rsidRPr="00484D87">
              <w:rPr>
                <w:rFonts w:ascii="Calibri" w:hAnsi="Calibri" w:cs="Calibri"/>
                <w:color w:val="000000"/>
                <w:sz w:val="18"/>
                <w:szCs w:val="18"/>
              </w:rPr>
              <w:t>Χ 100</w:t>
            </w:r>
          </w:p>
        </w:tc>
        <w:tc>
          <w:tcPr>
            <w:tcW w:w="1280" w:type="dxa"/>
            <w:tcBorders>
              <w:top w:val="double" w:sz="6" w:space="0" w:color="auto"/>
              <w:left w:val="nil"/>
              <w:bottom w:val="single" w:sz="12" w:space="0" w:color="auto"/>
              <w:right w:val="single" w:sz="8" w:space="0" w:color="auto"/>
            </w:tcBorders>
            <w:shd w:val="clear" w:color="auto" w:fill="auto"/>
            <w:noWrap/>
            <w:vAlign w:val="center"/>
            <w:hideMark/>
          </w:tcPr>
          <w:p w:rsidR="00C57AF3" w:rsidRPr="00484D87" w:rsidRDefault="00C57AF3" w:rsidP="0055050B">
            <w:pPr>
              <w:jc w:val="right"/>
              <w:rPr>
                <w:rFonts w:ascii="Calibri" w:hAnsi="Calibri" w:cs="Calibri"/>
                <w:color w:val="000000"/>
                <w:sz w:val="18"/>
                <w:szCs w:val="18"/>
              </w:rPr>
            </w:pPr>
            <w:r w:rsidRPr="00484D87">
              <w:rPr>
                <w:rFonts w:ascii="Calibri" w:hAnsi="Calibri" w:cs="Calibri"/>
                <w:color w:val="000000"/>
                <w:sz w:val="18"/>
                <w:szCs w:val="18"/>
              </w:rPr>
              <w:t>705.846</w:t>
            </w:r>
          </w:p>
        </w:tc>
        <w:tc>
          <w:tcPr>
            <w:tcW w:w="960" w:type="dxa"/>
            <w:vMerge w:val="restart"/>
            <w:tcBorders>
              <w:top w:val="double" w:sz="6" w:space="0" w:color="auto"/>
              <w:left w:val="single" w:sz="8" w:space="0" w:color="auto"/>
              <w:bottom w:val="double" w:sz="6" w:space="0" w:color="000000"/>
              <w:right w:val="double" w:sz="6" w:space="0" w:color="auto"/>
            </w:tcBorders>
            <w:shd w:val="clear" w:color="auto" w:fill="auto"/>
            <w:noWrap/>
            <w:vAlign w:val="center"/>
            <w:hideMark/>
          </w:tcPr>
          <w:p w:rsidR="00C57AF3" w:rsidRPr="00484D87" w:rsidRDefault="00C57AF3" w:rsidP="0055050B">
            <w:pPr>
              <w:jc w:val="center"/>
              <w:rPr>
                <w:rFonts w:ascii="Calibri" w:hAnsi="Calibri" w:cs="Calibri"/>
                <w:b/>
                <w:bCs/>
                <w:color w:val="000000"/>
                <w:sz w:val="18"/>
                <w:szCs w:val="18"/>
              </w:rPr>
            </w:pPr>
            <w:r w:rsidRPr="00484D87">
              <w:rPr>
                <w:rFonts w:ascii="Calibri" w:hAnsi="Calibri" w:cs="Calibri"/>
                <w:b/>
                <w:bCs/>
                <w:color w:val="000000"/>
                <w:sz w:val="18"/>
                <w:szCs w:val="18"/>
              </w:rPr>
              <w:t>15,86%</w:t>
            </w:r>
          </w:p>
        </w:tc>
      </w:tr>
      <w:tr w:rsidR="00C57AF3" w:rsidRPr="00484D87" w:rsidTr="0055050B">
        <w:trPr>
          <w:trHeight w:val="800"/>
          <w:jc w:val="center"/>
        </w:trPr>
        <w:tc>
          <w:tcPr>
            <w:tcW w:w="1960" w:type="dxa"/>
            <w:vMerge/>
            <w:tcBorders>
              <w:top w:val="double" w:sz="6" w:space="0" w:color="auto"/>
              <w:left w:val="double" w:sz="6" w:space="0" w:color="auto"/>
              <w:bottom w:val="double" w:sz="6" w:space="0" w:color="000000"/>
              <w:right w:val="single" w:sz="8" w:space="0" w:color="auto"/>
            </w:tcBorders>
            <w:vAlign w:val="center"/>
            <w:hideMark/>
          </w:tcPr>
          <w:p w:rsidR="00C57AF3" w:rsidRPr="00484D87" w:rsidRDefault="00C57AF3" w:rsidP="0055050B">
            <w:pPr>
              <w:rPr>
                <w:rFonts w:ascii="Calibri" w:hAnsi="Calibri" w:cs="Calibri"/>
                <w:color w:val="000000"/>
                <w:sz w:val="18"/>
                <w:szCs w:val="18"/>
              </w:rPr>
            </w:pPr>
          </w:p>
        </w:tc>
        <w:tc>
          <w:tcPr>
            <w:tcW w:w="2540" w:type="dxa"/>
            <w:tcBorders>
              <w:top w:val="single" w:sz="12" w:space="0" w:color="auto"/>
              <w:left w:val="nil"/>
              <w:bottom w:val="double" w:sz="6" w:space="0" w:color="auto"/>
              <w:right w:val="nil"/>
            </w:tcBorders>
            <w:shd w:val="clear" w:color="auto" w:fill="auto"/>
            <w:vAlign w:val="center"/>
            <w:hideMark/>
          </w:tcPr>
          <w:p w:rsidR="00C57AF3" w:rsidRPr="00484D87" w:rsidRDefault="00C57AF3" w:rsidP="0055050B">
            <w:pPr>
              <w:jc w:val="center"/>
              <w:rPr>
                <w:rFonts w:ascii="Calibri" w:hAnsi="Calibri" w:cs="Calibri"/>
                <w:color w:val="000000"/>
                <w:sz w:val="18"/>
                <w:szCs w:val="18"/>
              </w:rPr>
            </w:pPr>
            <w:r w:rsidRPr="00484D87">
              <w:rPr>
                <w:rFonts w:ascii="Calibri" w:hAnsi="Calibri" w:cs="Calibri"/>
                <w:color w:val="000000"/>
                <w:sz w:val="18"/>
                <w:szCs w:val="18"/>
              </w:rPr>
              <w:t xml:space="preserve">Στόχος Επιχορηγήσεων από τακτικό </w:t>
            </w:r>
            <w:proofErr w:type="spellStart"/>
            <w:r w:rsidRPr="00484D87">
              <w:rPr>
                <w:rFonts w:ascii="Calibri" w:hAnsi="Calibri" w:cs="Calibri"/>
                <w:color w:val="000000"/>
                <w:sz w:val="18"/>
                <w:szCs w:val="18"/>
              </w:rPr>
              <w:t>προυπ</w:t>
            </w:r>
            <w:proofErr w:type="spellEnd"/>
            <w:r w:rsidRPr="00484D87">
              <w:rPr>
                <w:rFonts w:ascii="Calibri" w:hAnsi="Calibri" w:cs="Calibri"/>
                <w:color w:val="000000"/>
                <w:sz w:val="18"/>
                <w:szCs w:val="18"/>
              </w:rPr>
              <w:t>/</w:t>
            </w:r>
            <w:proofErr w:type="spellStart"/>
            <w:r w:rsidRPr="00484D87">
              <w:rPr>
                <w:rFonts w:ascii="Calibri" w:hAnsi="Calibri" w:cs="Calibri"/>
                <w:color w:val="000000"/>
                <w:sz w:val="18"/>
                <w:szCs w:val="18"/>
              </w:rPr>
              <w:t>σμό</w:t>
            </w:r>
            <w:proofErr w:type="spellEnd"/>
          </w:p>
        </w:tc>
        <w:tc>
          <w:tcPr>
            <w:tcW w:w="960" w:type="dxa"/>
            <w:tcBorders>
              <w:top w:val="nil"/>
              <w:left w:val="nil"/>
              <w:bottom w:val="double" w:sz="6" w:space="0" w:color="auto"/>
              <w:right w:val="nil"/>
            </w:tcBorders>
            <w:shd w:val="clear" w:color="auto" w:fill="auto"/>
            <w:noWrap/>
            <w:vAlign w:val="center"/>
            <w:hideMark/>
          </w:tcPr>
          <w:p w:rsidR="00C57AF3" w:rsidRPr="00484D87" w:rsidRDefault="00C57AF3" w:rsidP="0055050B">
            <w:pPr>
              <w:rPr>
                <w:rFonts w:ascii="Calibri" w:hAnsi="Calibri" w:cs="Calibri"/>
                <w:color w:val="000000"/>
                <w:sz w:val="18"/>
                <w:szCs w:val="18"/>
              </w:rPr>
            </w:pPr>
            <w:r w:rsidRPr="00484D87">
              <w:rPr>
                <w:rFonts w:ascii="Calibri" w:hAnsi="Calibri" w:cs="Calibri"/>
                <w:color w:val="000000"/>
                <w:sz w:val="18"/>
                <w:szCs w:val="18"/>
              </w:rPr>
              <w:t> </w:t>
            </w:r>
          </w:p>
        </w:tc>
        <w:tc>
          <w:tcPr>
            <w:tcW w:w="1280" w:type="dxa"/>
            <w:tcBorders>
              <w:top w:val="nil"/>
              <w:left w:val="nil"/>
              <w:bottom w:val="double" w:sz="6" w:space="0" w:color="auto"/>
              <w:right w:val="single" w:sz="8" w:space="0" w:color="auto"/>
            </w:tcBorders>
            <w:shd w:val="clear" w:color="auto" w:fill="auto"/>
            <w:noWrap/>
            <w:vAlign w:val="center"/>
            <w:hideMark/>
          </w:tcPr>
          <w:p w:rsidR="00C57AF3" w:rsidRPr="00484D87" w:rsidRDefault="00C57AF3" w:rsidP="0055050B">
            <w:pPr>
              <w:jc w:val="right"/>
              <w:rPr>
                <w:rFonts w:ascii="Calibri" w:hAnsi="Calibri" w:cs="Calibri"/>
                <w:color w:val="000000"/>
                <w:sz w:val="18"/>
                <w:szCs w:val="18"/>
              </w:rPr>
            </w:pPr>
            <w:r w:rsidRPr="00484D87">
              <w:rPr>
                <w:rFonts w:ascii="Calibri" w:hAnsi="Calibri" w:cs="Calibri"/>
                <w:color w:val="000000"/>
                <w:sz w:val="18"/>
                <w:szCs w:val="18"/>
              </w:rPr>
              <w:t>4.449.987</w:t>
            </w:r>
          </w:p>
        </w:tc>
        <w:tc>
          <w:tcPr>
            <w:tcW w:w="960" w:type="dxa"/>
            <w:vMerge/>
            <w:tcBorders>
              <w:top w:val="double" w:sz="6" w:space="0" w:color="auto"/>
              <w:left w:val="single" w:sz="8" w:space="0" w:color="auto"/>
              <w:bottom w:val="double" w:sz="6" w:space="0" w:color="000000"/>
              <w:right w:val="double" w:sz="6" w:space="0" w:color="auto"/>
            </w:tcBorders>
            <w:vAlign w:val="center"/>
            <w:hideMark/>
          </w:tcPr>
          <w:p w:rsidR="00C57AF3" w:rsidRPr="00484D87" w:rsidRDefault="00C57AF3" w:rsidP="0055050B">
            <w:pPr>
              <w:rPr>
                <w:rFonts w:ascii="Calibri" w:hAnsi="Calibri" w:cs="Calibri"/>
                <w:b/>
                <w:bCs/>
                <w:color w:val="000000"/>
                <w:sz w:val="18"/>
                <w:szCs w:val="18"/>
              </w:rPr>
            </w:pPr>
          </w:p>
        </w:tc>
      </w:tr>
    </w:tbl>
    <w:p w:rsidR="00C57AF3" w:rsidRDefault="00C57AF3" w:rsidP="00C57AF3">
      <w:pPr>
        <w:spacing w:before="120" w:after="120" w:line="360" w:lineRule="auto"/>
        <w:jc w:val="both"/>
        <w:rPr>
          <w:rFonts w:ascii="Calibri" w:hAnsi="Calibri" w:cs="Calibri"/>
          <w:sz w:val="24"/>
        </w:rPr>
      </w:pPr>
    </w:p>
    <w:tbl>
      <w:tblPr>
        <w:tblW w:w="7700" w:type="dxa"/>
        <w:jc w:val="center"/>
        <w:tblLook w:val="04A0"/>
      </w:tblPr>
      <w:tblGrid>
        <w:gridCol w:w="1960"/>
        <w:gridCol w:w="2540"/>
        <w:gridCol w:w="960"/>
        <w:gridCol w:w="1280"/>
        <w:gridCol w:w="960"/>
      </w:tblGrid>
      <w:tr w:rsidR="00C57AF3" w:rsidRPr="00484D87" w:rsidTr="0055050B">
        <w:trPr>
          <w:trHeight w:val="650"/>
          <w:jc w:val="center"/>
        </w:trPr>
        <w:tc>
          <w:tcPr>
            <w:tcW w:w="1960" w:type="dxa"/>
            <w:vMerge w:val="restart"/>
            <w:tcBorders>
              <w:top w:val="double" w:sz="6" w:space="0" w:color="auto"/>
              <w:left w:val="double" w:sz="6" w:space="0" w:color="auto"/>
              <w:bottom w:val="double" w:sz="6" w:space="0" w:color="000000"/>
              <w:right w:val="single" w:sz="8" w:space="0" w:color="auto"/>
            </w:tcBorders>
            <w:shd w:val="clear" w:color="auto" w:fill="auto"/>
            <w:vAlign w:val="center"/>
            <w:hideMark/>
          </w:tcPr>
          <w:p w:rsidR="00C57AF3" w:rsidRPr="00484D87" w:rsidRDefault="00C57AF3" w:rsidP="0055050B">
            <w:pPr>
              <w:jc w:val="center"/>
              <w:rPr>
                <w:rFonts w:ascii="Calibri" w:hAnsi="Calibri" w:cs="Calibri"/>
                <w:color w:val="000000"/>
                <w:sz w:val="18"/>
                <w:szCs w:val="18"/>
              </w:rPr>
            </w:pPr>
            <w:r w:rsidRPr="00484D87">
              <w:rPr>
                <w:rFonts w:ascii="Calibri" w:hAnsi="Calibri" w:cs="Calibri"/>
                <w:color w:val="000000"/>
                <w:sz w:val="18"/>
                <w:szCs w:val="18"/>
              </w:rPr>
              <w:t>Ποσοστιαία απόκλιση επιχορηγήσεων από ΠΔΕ και Ε.Ε</w:t>
            </w:r>
          </w:p>
        </w:tc>
        <w:tc>
          <w:tcPr>
            <w:tcW w:w="2540" w:type="dxa"/>
            <w:tcBorders>
              <w:top w:val="double" w:sz="6" w:space="0" w:color="auto"/>
              <w:left w:val="nil"/>
              <w:bottom w:val="single" w:sz="12" w:space="0" w:color="auto"/>
              <w:right w:val="nil"/>
            </w:tcBorders>
            <w:shd w:val="clear" w:color="auto" w:fill="auto"/>
            <w:vAlign w:val="center"/>
            <w:hideMark/>
          </w:tcPr>
          <w:p w:rsidR="00C57AF3" w:rsidRPr="00484D87" w:rsidRDefault="00C57AF3" w:rsidP="0055050B">
            <w:pPr>
              <w:jc w:val="center"/>
              <w:rPr>
                <w:rFonts w:ascii="Calibri" w:hAnsi="Calibri" w:cs="Calibri"/>
                <w:color w:val="000000"/>
                <w:sz w:val="18"/>
                <w:szCs w:val="18"/>
              </w:rPr>
            </w:pPr>
            <w:r w:rsidRPr="00484D87">
              <w:rPr>
                <w:rFonts w:ascii="Calibri" w:hAnsi="Calibri" w:cs="Calibri"/>
                <w:color w:val="000000"/>
                <w:sz w:val="18"/>
                <w:szCs w:val="18"/>
              </w:rPr>
              <w:t>Απόκλιση επιχορηγήσεων από ΠΔΕ και Ε.Ε</w:t>
            </w:r>
          </w:p>
        </w:tc>
        <w:tc>
          <w:tcPr>
            <w:tcW w:w="960" w:type="dxa"/>
            <w:tcBorders>
              <w:top w:val="double" w:sz="6" w:space="0" w:color="auto"/>
              <w:left w:val="nil"/>
              <w:bottom w:val="single" w:sz="12" w:space="0" w:color="auto"/>
              <w:right w:val="nil"/>
            </w:tcBorders>
            <w:shd w:val="clear" w:color="auto" w:fill="auto"/>
            <w:noWrap/>
            <w:vAlign w:val="center"/>
            <w:hideMark/>
          </w:tcPr>
          <w:p w:rsidR="00C57AF3" w:rsidRPr="00484D87" w:rsidRDefault="00C57AF3" w:rsidP="0055050B">
            <w:pPr>
              <w:rPr>
                <w:rFonts w:ascii="Calibri" w:hAnsi="Calibri" w:cs="Calibri"/>
                <w:color w:val="000000"/>
                <w:sz w:val="18"/>
                <w:szCs w:val="18"/>
              </w:rPr>
            </w:pPr>
            <w:r w:rsidRPr="00484D87">
              <w:rPr>
                <w:rFonts w:ascii="Calibri" w:hAnsi="Calibri" w:cs="Calibri"/>
                <w:color w:val="000000"/>
                <w:sz w:val="18"/>
                <w:szCs w:val="18"/>
              </w:rPr>
              <w:t>Χ 100</w:t>
            </w:r>
          </w:p>
        </w:tc>
        <w:tc>
          <w:tcPr>
            <w:tcW w:w="1280" w:type="dxa"/>
            <w:tcBorders>
              <w:top w:val="double" w:sz="6" w:space="0" w:color="auto"/>
              <w:left w:val="nil"/>
              <w:bottom w:val="single" w:sz="12" w:space="0" w:color="auto"/>
              <w:right w:val="single" w:sz="8" w:space="0" w:color="auto"/>
            </w:tcBorders>
            <w:shd w:val="clear" w:color="auto" w:fill="auto"/>
            <w:noWrap/>
            <w:vAlign w:val="center"/>
            <w:hideMark/>
          </w:tcPr>
          <w:p w:rsidR="00C57AF3" w:rsidRPr="00484D87" w:rsidRDefault="00C57AF3" w:rsidP="0055050B">
            <w:pPr>
              <w:jc w:val="right"/>
              <w:rPr>
                <w:rFonts w:ascii="Calibri" w:hAnsi="Calibri" w:cs="Calibri"/>
                <w:color w:val="000000"/>
                <w:sz w:val="18"/>
                <w:szCs w:val="18"/>
              </w:rPr>
            </w:pPr>
            <w:r w:rsidRPr="00484D87">
              <w:rPr>
                <w:rFonts w:ascii="Calibri" w:hAnsi="Calibri" w:cs="Calibri"/>
                <w:color w:val="000000"/>
                <w:sz w:val="18"/>
                <w:szCs w:val="18"/>
              </w:rPr>
              <w:t>-1.053.129</w:t>
            </w:r>
          </w:p>
        </w:tc>
        <w:tc>
          <w:tcPr>
            <w:tcW w:w="960" w:type="dxa"/>
            <w:vMerge w:val="restart"/>
            <w:tcBorders>
              <w:top w:val="double" w:sz="6" w:space="0" w:color="auto"/>
              <w:left w:val="single" w:sz="8" w:space="0" w:color="auto"/>
              <w:bottom w:val="double" w:sz="6" w:space="0" w:color="000000"/>
              <w:right w:val="double" w:sz="6" w:space="0" w:color="auto"/>
            </w:tcBorders>
            <w:shd w:val="clear" w:color="auto" w:fill="auto"/>
            <w:noWrap/>
            <w:vAlign w:val="center"/>
            <w:hideMark/>
          </w:tcPr>
          <w:p w:rsidR="00C57AF3" w:rsidRPr="00484D87" w:rsidRDefault="00C57AF3" w:rsidP="0055050B">
            <w:pPr>
              <w:jc w:val="center"/>
              <w:rPr>
                <w:rFonts w:ascii="Calibri" w:hAnsi="Calibri" w:cs="Calibri"/>
                <w:b/>
                <w:bCs/>
                <w:color w:val="000000"/>
                <w:sz w:val="18"/>
                <w:szCs w:val="18"/>
              </w:rPr>
            </w:pPr>
            <w:r w:rsidRPr="00484D87">
              <w:rPr>
                <w:rFonts w:ascii="Calibri" w:hAnsi="Calibri" w:cs="Calibri"/>
                <w:b/>
                <w:bCs/>
                <w:color w:val="000000"/>
                <w:sz w:val="18"/>
                <w:szCs w:val="18"/>
              </w:rPr>
              <w:t>-26,90%</w:t>
            </w:r>
          </w:p>
        </w:tc>
      </w:tr>
      <w:tr w:rsidR="00C57AF3" w:rsidRPr="00484D87" w:rsidTr="0055050B">
        <w:trPr>
          <w:trHeight w:val="650"/>
          <w:jc w:val="center"/>
        </w:trPr>
        <w:tc>
          <w:tcPr>
            <w:tcW w:w="1960" w:type="dxa"/>
            <w:vMerge/>
            <w:tcBorders>
              <w:top w:val="double" w:sz="6" w:space="0" w:color="auto"/>
              <w:left w:val="double" w:sz="6" w:space="0" w:color="auto"/>
              <w:bottom w:val="double" w:sz="6" w:space="0" w:color="000000"/>
              <w:right w:val="single" w:sz="8" w:space="0" w:color="auto"/>
            </w:tcBorders>
            <w:vAlign w:val="center"/>
            <w:hideMark/>
          </w:tcPr>
          <w:p w:rsidR="00C57AF3" w:rsidRPr="00484D87" w:rsidRDefault="00C57AF3" w:rsidP="0055050B">
            <w:pPr>
              <w:rPr>
                <w:rFonts w:ascii="Calibri" w:hAnsi="Calibri" w:cs="Calibri"/>
                <w:color w:val="000000"/>
                <w:sz w:val="18"/>
                <w:szCs w:val="18"/>
              </w:rPr>
            </w:pPr>
          </w:p>
        </w:tc>
        <w:tc>
          <w:tcPr>
            <w:tcW w:w="2540" w:type="dxa"/>
            <w:tcBorders>
              <w:top w:val="single" w:sz="12" w:space="0" w:color="auto"/>
              <w:left w:val="nil"/>
              <w:bottom w:val="double" w:sz="6" w:space="0" w:color="auto"/>
              <w:right w:val="nil"/>
            </w:tcBorders>
            <w:shd w:val="clear" w:color="auto" w:fill="auto"/>
            <w:vAlign w:val="center"/>
            <w:hideMark/>
          </w:tcPr>
          <w:p w:rsidR="00C57AF3" w:rsidRPr="00484D87" w:rsidRDefault="00C57AF3" w:rsidP="0055050B">
            <w:pPr>
              <w:jc w:val="center"/>
              <w:rPr>
                <w:rFonts w:ascii="Calibri" w:hAnsi="Calibri" w:cs="Calibri"/>
                <w:color w:val="000000"/>
                <w:sz w:val="18"/>
                <w:szCs w:val="18"/>
              </w:rPr>
            </w:pPr>
            <w:r w:rsidRPr="00484D87">
              <w:rPr>
                <w:rFonts w:ascii="Calibri" w:hAnsi="Calibri" w:cs="Calibri"/>
                <w:color w:val="000000"/>
                <w:sz w:val="18"/>
                <w:szCs w:val="18"/>
              </w:rPr>
              <w:t>Στόχος Επιχορηγήσεων από ΠΔΕ και Ε.Ε</w:t>
            </w:r>
          </w:p>
        </w:tc>
        <w:tc>
          <w:tcPr>
            <w:tcW w:w="960" w:type="dxa"/>
            <w:tcBorders>
              <w:top w:val="nil"/>
              <w:left w:val="nil"/>
              <w:bottom w:val="double" w:sz="6" w:space="0" w:color="auto"/>
              <w:right w:val="nil"/>
            </w:tcBorders>
            <w:shd w:val="clear" w:color="auto" w:fill="auto"/>
            <w:noWrap/>
            <w:vAlign w:val="center"/>
            <w:hideMark/>
          </w:tcPr>
          <w:p w:rsidR="00C57AF3" w:rsidRPr="00484D87" w:rsidRDefault="00C57AF3" w:rsidP="0055050B">
            <w:pPr>
              <w:rPr>
                <w:rFonts w:ascii="Calibri" w:hAnsi="Calibri" w:cs="Calibri"/>
                <w:color w:val="000000"/>
                <w:sz w:val="18"/>
                <w:szCs w:val="18"/>
              </w:rPr>
            </w:pPr>
            <w:r w:rsidRPr="00484D87">
              <w:rPr>
                <w:rFonts w:ascii="Calibri" w:hAnsi="Calibri" w:cs="Calibri"/>
                <w:color w:val="000000"/>
                <w:sz w:val="18"/>
                <w:szCs w:val="18"/>
              </w:rPr>
              <w:t> </w:t>
            </w:r>
          </w:p>
        </w:tc>
        <w:tc>
          <w:tcPr>
            <w:tcW w:w="1280" w:type="dxa"/>
            <w:tcBorders>
              <w:top w:val="nil"/>
              <w:left w:val="nil"/>
              <w:bottom w:val="double" w:sz="6" w:space="0" w:color="auto"/>
              <w:right w:val="single" w:sz="8" w:space="0" w:color="auto"/>
            </w:tcBorders>
            <w:shd w:val="clear" w:color="auto" w:fill="auto"/>
            <w:noWrap/>
            <w:vAlign w:val="center"/>
            <w:hideMark/>
          </w:tcPr>
          <w:p w:rsidR="00C57AF3" w:rsidRPr="00484D87" w:rsidRDefault="00C57AF3" w:rsidP="0055050B">
            <w:pPr>
              <w:jc w:val="right"/>
              <w:rPr>
                <w:rFonts w:ascii="Calibri" w:hAnsi="Calibri" w:cs="Calibri"/>
                <w:color w:val="000000"/>
                <w:sz w:val="18"/>
                <w:szCs w:val="18"/>
              </w:rPr>
            </w:pPr>
            <w:r w:rsidRPr="00484D87">
              <w:rPr>
                <w:rFonts w:ascii="Calibri" w:hAnsi="Calibri" w:cs="Calibri"/>
                <w:color w:val="000000"/>
                <w:sz w:val="18"/>
                <w:szCs w:val="18"/>
              </w:rPr>
              <w:t>3.915.562</w:t>
            </w:r>
          </w:p>
        </w:tc>
        <w:tc>
          <w:tcPr>
            <w:tcW w:w="960" w:type="dxa"/>
            <w:vMerge/>
            <w:tcBorders>
              <w:top w:val="double" w:sz="6" w:space="0" w:color="auto"/>
              <w:left w:val="single" w:sz="8" w:space="0" w:color="auto"/>
              <w:bottom w:val="double" w:sz="6" w:space="0" w:color="000000"/>
              <w:right w:val="double" w:sz="6" w:space="0" w:color="auto"/>
            </w:tcBorders>
            <w:vAlign w:val="center"/>
            <w:hideMark/>
          </w:tcPr>
          <w:p w:rsidR="00C57AF3" w:rsidRPr="00484D87" w:rsidRDefault="00C57AF3" w:rsidP="0055050B">
            <w:pPr>
              <w:rPr>
                <w:rFonts w:ascii="Calibri" w:hAnsi="Calibri" w:cs="Calibri"/>
                <w:b/>
                <w:bCs/>
                <w:color w:val="000000"/>
                <w:sz w:val="18"/>
                <w:szCs w:val="18"/>
              </w:rPr>
            </w:pPr>
          </w:p>
        </w:tc>
      </w:tr>
    </w:tbl>
    <w:p w:rsidR="00C57AF3" w:rsidRDefault="00C57AF3" w:rsidP="00C57AF3">
      <w:pPr>
        <w:spacing w:before="120" w:after="120" w:line="360" w:lineRule="auto"/>
        <w:jc w:val="both"/>
        <w:rPr>
          <w:rFonts w:ascii="Calibri" w:hAnsi="Calibri" w:cs="Calibri"/>
          <w:sz w:val="24"/>
        </w:rPr>
      </w:pPr>
    </w:p>
    <w:tbl>
      <w:tblPr>
        <w:tblW w:w="7700" w:type="dxa"/>
        <w:jc w:val="center"/>
        <w:tblLook w:val="04A0"/>
      </w:tblPr>
      <w:tblGrid>
        <w:gridCol w:w="1960"/>
        <w:gridCol w:w="2540"/>
        <w:gridCol w:w="960"/>
        <w:gridCol w:w="1280"/>
        <w:gridCol w:w="960"/>
      </w:tblGrid>
      <w:tr w:rsidR="00C57AF3" w:rsidRPr="00484D87" w:rsidTr="0055050B">
        <w:trPr>
          <w:trHeight w:val="580"/>
          <w:jc w:val="center"/>
        </w:trPr>
        <w:tc>
          <w:tcPr>
            <w:tcW w:w="1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57AF3" w:rsidRPr="00484D87" w:rsidRDefault="00C57AF3" w:rsidP="0055050B">
            <w:pPr>
              <w:jc w:val="center"/>
              <w:rPr>
                <w:rFonts w:ascii="Calibri" w:hAnsi="Calibri" w:cs="Calibri"/>
                <w:color w:val="000000"/>
                <w:sz w:val="18"/>
                <w:szCs w:val="18"/>
              </w:rPr>
            </w:pPr>
            <w:r w:rsidRPr="00484D87">
              <w:rPr>
                <w:rFonts w:ascii="Calibri" w:hAnsi="Calibri" w:cs="Calibri"/>
                <w:color w:val="000000"/>
                <w:sz w:val="18"/>
                <w:szCs w:val="18"/>
              </w:rPr>
              <w:t>Ποσοστιαία απόκλιση Κόστους Προσωπικού</w:t>
            </w:r>
          </w:p>
        </w:tc>
        <w:tc>
          <w:tcPr>
            <w:tcW w:w="2540" w:type="dxa"/>
            <w:tcBorders>
              <w:top w:val="single" w:sz="8" w:space="0" w:color="auto"/>
              <w:left w:val="nil"/>
              <w:bottom w:val="single" w:sz="8" w:space="0" w:color="auto"/>
              <w:right w:val="nil"/>
            </w:tcBorders>
            <w:shd w:val="clear" w:color="auto" w:fill="auto"/>
            <w:vAlign w:val="center"/>
            <w:hideMark/>
          </w:tcPr>
          <w:p w:rsidR="00C57AF3" w:rsidRPr="00484D87" w:rsidRDefault="00C57AF3" w:rsidP="0055050B">
            <w:pPr>
              <w:jc w:val="center"/>
              <w:rPr>
                <w:rFonts w:ascii="Calibri" w:hAnsi="Calibri" w:cs="Calibri"/>
                <w:color w:val="000000"/>
                <w:sz w:val="18"/>
                <w:szCs w:val="18"/>
              </w:rPr>
            </w:pPr>
            <w:r w:rsidRPr="00484D87">
              <w:rPr>
                <w:rFonts w:ascii="Calibri" w:hAnsi="Calibri" w:cs="Calibri"/>
                <w:color w:val="000000"/>
                <w:sz w:val="18"/>
                <w:szCs w:val="18"/>
              </w:rPr>
              <w:t>Απόκλιση Κόστους Προσωπικού</w:t>
            </w:r>
          </w:p>
        </w:tc>
        <w:tc>
          <w:tcPr>
            <w:tcW w:w="960" w:type="dxa"/>
            <w:tcBorders>
              <w:top w:val="single" w:sz="8" w:space="0" w:color="auto"/>
              <w:left w:val="nil"/>
              <w:bottom w:val="single" w:sz="8" w:space="0" w:color="auto"/>
              <w:right w:val="nil"/>
            </w:tcBorders>
            <w:shd w:val="clear" w:color="auto" w:fill="auto"/>
            <w:noWrap/>
            <w:vAlign w:val="center"/>
            <w:hideMark/>
          </w:tcPr>
          <w:p w:rsidR="00C57AF3" w:rsidRPr="00484D87" w:rsidRDefault="00C57AF3" w:rsidP="0055050B">
            <w:pPr>
              <w:rPr>
                <w:rFonts w:ascii="Calibri" w:hAnsi="Calibri" w:cs="Calibri"/>
                <w:color w:val="000000"/>
                <w:sz w:val="18"/>
                <w:szCs w:val="18"/>
              </w:rPr>
            </w:pPr>
            <w:r w:rsidRPr="00484D87">
              <w:rPr>
                <w:rFonts w:ascii="Calibri" w:hAnsi="Calibri" w:cs="Calibri"/>
                <w:color w:val="000000"/>
                <w:sz w:val="18"/>
                <w:szCs w:val="18"/>
              </w:rPr>
              <w:t>Χ 100</w:t>
            </w:r>
          </w:p>
        </w:tc>
        <w:tc>
          <w:tcPr>
            <w:tcW w:w="1280" w:type="dxa"/>
            <w:tcBorders>
              <w:top w:val="single" w:sz="8" w:space="0" w:color="auto"/>
              <w:left w:val="nil"/>
              <w:bottom w:val="single" w:sz="8" w:space="0" w:color="auto"/>
              <w:right w:val="single" w:sz="8" w:space="0" w:color="auto"/>
            </w:tcBorders>
            <w:shd w:val="clear" w:color="auto" w:fill="auto"/>
            <w:noWrap/>
            <w:vAlign w:val="center"/>
            <w:hideMark/>
          </w:tcPr>
          <w:p w:rsidR="00C57AF3" w:rsidRPr="00484D87" w:rsidRDefault="00C57AF3" w:rsidP="0055050B">
            <w:pPr>
              <w:jc w:val="right"/>
              <w:rPr>
                <w:rFonts w:ascii="Calibri" w:hAnsi="Calibri" w:cs="Calibri"/>
                <w:color w:val="000000"/>
                <w:sz w:val="18"/>
                <w:szCs w:val="18"/>
              </w:rPr>
            </w:pPr>
            <w:r w:rsidRPr="00484D87">
              <w:rPr>
                <w:rFonts w:ascii="Calibri" w:hAnsi="Calibri" w:cs="Calibri"/>
                <w:color w:val="000000"/>
                <w:sz w:val="18"/>
                <w:szCs w:val="18"/>
              </w:rPr>
              <w:t>-290.826</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57AF3" w:rsidRPr="00484D87" w:rsidRDefault="00C57AF3" w:rsidP="0055050B">
            <w:pPr>
              <w:jc w:val="center"/>
              <w:rPr>
                <w:rFonts w:ascii="Calibri" w:hAnsi="Calibri" w:cs="Calibri"/>
                <w:b/>
                <w:bCs/>
                <w:color w:val="000000"/>
                <w:sz w:val="18"/>
                <w:szCs w:val="18"/>
              </w:rPr>
            </w:pPr>
            <w:r w:rsidRPr="00484D87">
              <w:rPr>
                <w:rFonts w:ascii="Calibri" w:hAnsi="Calibri" w:cs="Calibri"/>
                <w:b/>
                <w:bCs/>
                <w:color w:val="000000"/>
                <w:sz w:val="18"/>
                <w:szCs w:val="18"/>
              </w:rPr>
              <w:t>-6,77%</w:t>
            </w:r>
          </w:p>
        </w:tc>
      </w:tr>
      <w:tr w:rsidR="00C57AF3" w:rsidRPr="00484D87" w:rsidTr="0055050B">
        <w:trPr>
          <w:trHeight w:val="710"/>
          <w:jc w:val="center"/>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C57AF3" w:rsidRPr="00484D87" w:rsidRDefault="00C57AF3" w:rsidP="0055050B">
            <w:pPr>
              <w:rPr>
                <w:rFonts w:ascii="Calibri" w:hAnsi="Calibri" w:cs="Calibri"/>
                <w:color w:val="000000"/>
                <w:sz w:val="18"/>
                <w:szCs w:val="18"/>
              </w:rPr>
            </w:pPr>
          </w:p>
        </w:tc>
        <w:tc>
          <w:tcPr>
            <w:tcW w:w="2540" w:type="dxa"/>
            <w:tcBorders>
              <w:top w:val="single" w:sz="8" w:space="0" w:color="auto"/>
              <w:left w:val="nil"/>
              <w:bottom w:val="single" w:sz="8" w:space="0" w:color="auto"/>
              <w:right w:val="nil"/>
            </w:tcBorders>
            <w:shd w:val="clear" w:color="auto" w:fill="auto"/>
            <w:vAlign w:val="center"/>
            <w:hideMark/>
          </w:tcPr>
          <w:p w:rsidR="00C57AF3" w:rsidRPr="00484D87" w:rsidRDefault="00C57AF3" w:rsidP="0055050B">
            <w:pPr>
              <w:jc w:val="center"/>
              <w:rPr>
                <w:rFonts w:ascii="Calibri" w:hAnsi="Calibri" w:cs="Calibri"/>
                <w:color w:val="000000"/>
                <w:sz w:val="18"/>
                <w:szCs w:val="18"/>
              </w:rPr>
            </w:pPr>
            <w:r w:rsidRPr="00484D87">
              <w:rPr>
                <w:rFonts w:ascii="Calibri" w:hAnsi="Calibri" w:cs="Calibri"/>
                <w:color w:val="000000"/>
                <w:sz w:val="18"/>
                <w:szCs w:val="18"/>
              </w:rPr>
              <w:t>Στόχος Κόστους Προσωπικού</w:t>
            </w:r>
          </w:p>
        </w:tc>
        <w:tc>
          <w:tcPr>
            <w:tcW w:w="960" w:type="dxa"/>
            <w:tcBorders>
              <w:top w:val="nil"/>
              <w:left w:val="nil"/>
              <w:bottom w:val="single" w:sz="8" w:space="0" w:color="auto"/>
              <w:right w:val="nil"/>
            </w:tcBorders>
            <w:shd w:val="clear" w:color="auto" w:fill="auto"/>
            <w:noWrap/>
            <w:vAlign w:val="center"/>
            <w:hideMark/>
          </w:tcPr>
          <w:p w:rsidR="00C57AF3" w:rsidRPr="00484D87" w:rsidRDefault="00C57AF3" w:rsidP="0055050B">
            <w:pPr>
              <w:rPr>
                <w:rFonts w:ascii="Calibri" w:hAnsi="Calibri" w:cs="Calibri"/>
                <w:color w:val="000000"/>
                <w:sz w:val="18"/>
                <w:szCs w:val="18"/>
              </w:rPr>
            </w:pPr>
            <w:r w:rsidRPr="00484D87">
              <w:rPr>
                <w:rFonts w:ascii="Calibri" w:hAnsi="Calibri" w:cs="Calibri"/>
                <w:color w:val="000000"/>
                <w:sz w:val="18"/>
                <w:szCs w:val="18"/>
              </w:rPr>
              <w:t> </w:t>
            </w:r>
          </w:p>
        </w:tc>
        <w:tc>
          <w:tcPr>
            <w:tcW w:w="1280" w:type="dxa"/>
            <w:tcBorders>
              <w:top w:val="nil"/>
              <w:left w:val="nil"/>
              <w:bottom w:val="single" w:sz="8" w:space="0" w:color="auto"/>
              <w:right w:val="single" w:sz="8" w:space="0" w:color="auto"/>
            </w:tcBorders>
            <w:shd w:val="clear" w:color="auto" w:fill="auto"/>
            <w:noWrap/>
            <w:vAlign w:val="center"/>
            <w:hideMark/>
          </w:tcPr>
          <w:p w:rsidR="00C57AF3" w:rsidRPr="00484D87" w:rsidRDefault="00C57AF3" w:rsidP="0055050B">
            <w:pPr>
              <w:jc w:val="right"/>
              <w:rPr>
                <w:rFonts w:ascii="Calibri" w:hAnsi="Calibri" w:cs="Calibri"/>
                <w:color w:val="000000"/>
                <w:sz w:val="18"/>
                <w:szCs w:val="18"/>
              </w:rPr>
            </w:pPr>
            <w:r w:rsidRPr="00484D87">
              <w:rPr>
                <w:rFonts w:ascii="Calibri" w:hAnsi="Calibri" w:cs="Calibri"/>
                <w:color w:val="000000"/>
                <w:sz w:val="18"/>
                <w:szCs w:val="18"/>
              </w:rPr>
              <w:t>4.298.586</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C57AF3" w:rsidRPr="00484D87" w:rsidRDefault="00C57AF3" w:rsidP="0055050B">
            <w:pPr>
              <w:rPr>
                <w:rFonts w:ascii="Calibri" w:hAnsi="Calibri" w:cs="Calibri"/>
                <w:b/>
                <w:bCs/>
                <w:color w:val="000000"/>
                <w:sz w:val="18"/>
                <w:szCs w:val="18"/>
              </w:rPr>
            </w:pPr>
          </w:p>
        </w:tc>
      </w:tr>
    </w:tbl>
    <w:p w:rsidR="00C57AF3" w:rsidRDefault="00C57AF3" w:rsidP="00C57AF3">
      <w:pPr>
        <w:spacing w:before="120" w:after="120" w:line="360" w:lineRule="auto"/>
        <w:jc w:val="both"/>
        <w:rPr>
          <w:rFonts w:ascii="Calibri" w:hAnsi="Calibri" w:cs="Calibri"/>
          <w:sz w:val="24"/>
        </w:rPr>
      </w:pPr>
    </w:p>
    <w:tbl>
      <w:tblPr>
        <w:tblW w:w="7700" w:type="dxa"/>
        <w:jc w:val="center"/>
        <w:tblLook w:val="04A0"/>
      </w:tblPr>
      <w:tblGrid>
        <w:gridCol w:w="1960"/>
        <w:gridCol w:w="2540"/>
        <w:gridCol w:w="960"/>
        <w:gridCol w:w="1280"/>
        <w:gridCol w:w="960"/>
      </w:tblGrid>
      <w:tr w:rsidR="00C57AF3" w:rsidRPr="00484D87" w:rsidTr="0055050B">
        <w:trPr>
          <w:trHeight w:val="600"/>
          <w:jc w:val="center"/>
        </w:trPr>
        <w:tc>
          <w:tcPr>
            <w:tcW w:w="1960" w:type="dxa"/>
            <w:vMerge w:val="restart"/>
            <w:tcBorders>
              <w:top w:val="double" w:sz="6" w:space="0" w:color="000000"/>
              <w:left w:val="double" w:sz="6" w:space="0" w:color="000000"/>
              <w:bottom w:val="double" w:sz="6" w:space="0" w:color="000000"/>
              <w:right w:val="single" w:sz="8" w:space="0" w:color="auto"/>
            </w:tcBorders>
            <w:shd w:val="clear" w:color="auto" w:fill="auto"/>
            <w:vAlign w:val="center"/>
            <w:hideMark/>
          </w:tcPr>
          <w:p w:rsidR="00C57AF3" w:rsidRPr="00484D87" w:rsidRDefault="00C57AF3" w:rsidP="0055050B">
            <w:pPr>
              <w:jc w:val="center"/>
              <w:rPr>
                <w:rFonts w:ascii="Calibri" w:hAnsi="Calibri" w:cs="Calibri"/>
                <w:color w:val="000000"/>
                <w:sz w:val="18"/>
                <w:szCs w:val="18"/>
              </w:rPr>
            </w:pPr>
            <w:r w:rsidRPr="00484D87">
              <w:rPr>
                <w:rFonts w:ascii="Calibri" w:hAnsi="Calibri" w:cs="Calibri"/>
                <w:color w:val="000000"/>
                <w:sz w:val="18"/>
                <w:szCs w:val="18"/>
              </w:rPr>
              <w:t>Ποσοστιαία απόκλιση Λοιπών Εξόδων Χρήσης</w:t>
            </w:r>
          </w:p>
        </w:tc>
        <w:tc>
          <w:tcPr>
            <w:tcW w:w="2540" w:type="dxa"/>
            <w:tcBorders>
              <w:top w:val="double" w:sz="6" w:space="0" w:color="000000"/>
              <w:left w:val="nil"/>
              <w:bottom w:val="single" w:sz="8" w:space="0" w:color="auto"/>
              <w:right w:val="nil"/>
            </w:tcBorders>
            <w:shd w:val="clear" w:color="auto" w:fill="auto"/>
            <w:vAlign w:val="center"/>
            <w:hideMark/>
          </w:tcPr>
          <w:p w:rsidR="00C57AF3" w:rsidRPr="00484D87" w:rsidRDefault="00C57AF3" w:rsidP="0055050B">
            <w:pPr>
              <w:jc w:val="center"/>
              <w:rPr>
                <w:rFonts w:ascii="Calibri" w:hAnsi="Calibri" w:cs="Calibri"/>
                <w:color w:val="000000"/>
                <w:sz w:val="18"/>
                <w:szCs w:val="18"/>
              </w:rPr>
            </w:pPr>
            <w:r w:rsidRPr="00484D87">
              <w:rPr>
                <w:rFonts w:ascii="Calibri" w:hAnsi="Calibri" w:cs="Calibri"/>
                <w:color w:val="000000"/>
                <w:sz w:val="18"/>
                <w:szCs w:val="18"/>
              </w:rPr>
              <w:t>Απόκλιση Λοιπών Εξόδων Χρήσης</w:t>
            </w:r>
          </w:p>
        </w:tc>
        <w:tc>
          <w:tcPr>
            <w:tcW w:w="960" w:type="dxa"/>
            <w:tcBorders>
              <w:top w:val="double" w:sz="6" w:space="0" w:color="000000"/>
              <w:left w:val="nil"/>
              <w:bottom w:val="single" w:sz="8" w:space="0" w:color="auto"/>
              <w:right w:val="nil"/>
            </w:tcBorders>
            <w:shd w:val="clear" w:color="auto" w:fill="auto"/>
            <w:noWrap/>
            <w:vAlign w:val="center"/>
            <w:hideMark/>
          </w:tcPr>
          <w:p w:rsidR="00C57AF3" w:rsidRPr="00484D87" w:rsidRDefault="00C57AF3" w:rsidP="0055050B">
            <w:pPr>
              <w:rPr>
                <w:rFonts w:ascii="Calibri" w:hAnsi="Calibri" w:cs="Calibri"/>
                <w:color w:val="000000"/>
                <w:sz w:val="18"/>
                <w:szCs w:val="18"/>
              </w:rPr>
            </w:pPr>
            <w:r w:rsidRPr="00484D87">
              <w:rPr>
                <w:rFonts w:ascii="Calibri" w:hAnsi="Calibri" w:cs="Calibri"/>
                <w:color w:val="000000"/>
                <w:sz w:val="18"/>
                <w:szCs w:val="18"/>
              </w:rPr>
              <w:t>Χ 100</w:t>
            </w:r>
          </w:p>
        </w:tc>
        <w:tc>
          <w:tcPr>
            <w:tcW w:w="1280" w:type="dxa"/>
            <w:tcBorders>
              <w:top w:val="double" w:sz="6" w:space="0" w:color="000000"/>
              <w:left w:val="nil"/>
              <w:bottom w:val="single" w:sz="8" w:space="0" w:color="auto"/>
              <w:right w:val="nil"/>
            </w:tcBorders>
            <w:shd w:val="clear" w:color="auto" w:fill="auto"/>
            <w:noWrap/>
            <w:vAlign w:val="center"/>
            <w:hideMark/>
          </w:tcPr>
          <w:p w:rsidR="00C57AF3" w:rsidRPr="00484D87" w:rsidRDefault="00C57AF3" w:rsidP="0055050B">
            <w:pPr>
              <w:jc w:val="right"/>
              <w:rPr>
                <w:rFonts w:ascii="Calibri" w:hAnsi="Calibri" w:cs="Calibri"/>
                <w:color w:val="000000"/>
                <w:sz w:val="18"/>
                <w:szCs w:val="18"/>
              </w:rPr>
            </w:pPr>
            <w:r w:rsidRPr="00484D87">
              <w:rPr>
                <w:rFonts w:ascii="Calibri" w:hAnsi="Calibri" w:cs="Calibri"/>
                <w:color w:val="000000"/>
                <w:sz w:val="18"/>
                <w:szCs w:val="18"/>
              </w:rPr>
              <w:t>-886.040</w:t>
            </w:r>
          </w:p>
        </w:tc>
        <w:tc>
          <w:tcPr>
            <w:tcW w:w="960" w:type="dxa"/>
            <w:vMerge w:val="restart"/>
            <w:tcBorders>
              <w:top w:val="double" w:sz="6" w:space="0" w:color="000000"/>
              <w:left w:val="single" w:sz="8" w:space="0" w:color="auto"/>
              <w:bottom w:val="double" w:sz="6" w:space="0" w:color="000000"/>
              <w:right w:val="double" w:sz="6" w:space="0" w:color="000000"/>
            </w:tcBorders>
            <w:shd w:val="clear" w:color="auto" w:fill="auto"/>
            <w:noWrap/>
            <w:vAlign w:val="center"/>
            <w:hideMark/>
          </w:tcPr>
          <w:p w:rsidR="00C57AF3" w:rsidRPr="00484D87" w:rsidRDefault="00C57AF3" w:rsidP="0055050B">
            <w:pPr>
              <w:jc w:val="center"/>
              <w:rPr>
                <w:rFonts w:ascii="Calibri" w:hAnsi="Calibri" w:cs="Calibri"/>
                <w:b/>
                <w:bCs/>
                <w:color w:val="000000"/>
                <w:sz w:val="18"/>
                <w:szCs w:val="18"/>
              </w:rPr>
            </w:pPr>
            <w:r w:rsidRPr="00484D87">
              <w:rPr>
                <w:rFonts w:ascii="Calibri" w:hAnsi="Calibri" w:cs="Calibri"/>
                <w:b/>
                <w:bCs/>
                <w:color w:val="000000"/>
                <w:sz w:val="18"/>
                <w:szCs w:val="18"/>
              </w:rPr>
              <w:t>-25,36%</w:t>
            </w:r>
          </w:p>
        </w:tc>
      </w:tr>
      <w:tr w:rsidR="00C57AF3" w:rsidRPr="00484D87" w:rsidTr="0055050B">
        <w:trPr>
          <w:trHeight w:val="680"/>
          <w:jc w:val="center"/>
        </w:trPr>
        <w:tc>
          <w:tcPr>
            <w:tcW w:w="1960" w:type="dxa"/>
            <w:vMerge/>
            <w:tcBorders>
              <w:top w:val="double" w:sz="6" w:space="0" w:color="000000"/>
              <w:left w:val="double" w:sz="6" w:space="0" w:color="000000"/>
              <w:bottom w:val="double" w:sz="6" w:space="0" w:color="000000"/>
              <w:right w:val="single" w:sz="8" w:space="0" w:color="auto"/>
            </w:tcBorders>
            <w:vAlign w:val="center"/>
            <w:hideMark/>
          </w:tcPr>
          <w:p w:rsidR="00C57AF3" w:rsidRPr="00484D87" w:rsidRDefault="00C57AF3" w:rsidP="0055050B">
            <w:pPr>
              <w:rPr>
                <w:rFonts w:ascii="Calibri" w:hAnsi="Calibri" w:cs="Calibri"/>
                <w:color w:val="000000"/>
                <w:sz w:val="18"/>
                <w:szCs w:val="18"/>
              </w:rPr>
            </w:pPr>
          </w:p>
        </w:tc>
        <w:tc>
          <w:tcPr>
            <w:tcW w:w="2540" w:type="dxa"/>
            <w:tcBorders>
              <w:top w:val="single" w:sz="8" w:space="0" w:color="auto"/>
              <w:left w:val="nil"/>
              <w:bottom w:val="double" w:sz="6" w:space="0" w:color="000000"/>
              <w:right w:val="nil"/>
            </w:tcBorders>
            <w:shd w:val="clear" w:color="auto" w:fill="auto"/>
            <w:vAlign w:val="center"/>
            <w:hideMark/>
          </w:tcPr>
          <w:p w:rsidR="00C57AF3" w:rsidRPr="00484D87" w:rsidRDefault="00C57AF3" w:rsidP="0055050B">
            <w:pPr>
              <w:jc w:val="center"/>
              <w:rPr>
                <w:rFonts w:ascii="Calibri" w:hAnsi="Calibri" w:cs="Calibri"/>
                <w:color w:val="000000"/>
                <w:sz w:val="18"/>
                <w:szCs w:val="18"/>
              </w:rPr>
            </w:pPr>
            <w:r w:rsidRPr="00484D87">
              <w:rPr>
                <w:rFonts w:ascii="Calibri" w:hAnsi="Calibri" w:cs="Calibri"/>
                <w:color w:val="000000"/>
                <w:sz w:val="18"/>
                <w:szCs w:val="18"/>
              </w:rPr>
              <w:t>Στόχος Λοιπών Εξόδων Χρήσης</w:t>
            </w:r>
          </w:p>
        </w:tc>
        <w:tc>
          <w:tcPr>
            <w:tcW w:w="960" w:type="dxa"/>
            <w:tcBorders>
              <w:top w:val="nil"/>
              <w:left w:val="nil"/>
              <w:bottom w:val="double" w:sz="6" w:space="0" w:color="000000"/>
              <w:right w:val="nil"/>
            </w:tcBorders>
            <w:shd w:val="clear" w:color="auto" w:fill="auto"/>
            <w:noWrap/>
            <w:vAlign w:val="center"/>
            <w:hideMark/>
          </w:tcPr>
          <w:p w:rsidR="00C57AF3" w:rsidRPr="00484D87" w:rsidRDefault="00C57AF3" w:rsidP="0055050B">
            <w:pPr>
              <w:rPr>
                <w:rFonts w:ascii="Calibri" w:hAnsi="Calibri" w:cs="Calibri"/>
                <w:color w:val="000000"/>
                <w:sz w:val="18"/>
                <w:szCs w:val="18"/>
              </w:rPr>
            </w:pPr>
            <w:r w:rsidRPr="00484D87">
              <w:rPr>
                <w:rFonts w:ascii="Calibri" w:hAnsi="Calibri" w:cs="Calibri"/>
                <w:color w:val="000000"/>
                <w:sz w:val="18"/>
                <w:szCs w:val="18"/>
              </w:rPr>
              <w:t> </w:t>
            </w:r>
          </w:p>
        </w:tc>
        <w:tc>
          <w:tcPr>
            <w:tcW w:w="1280" w:type="dxa"/>
            <w:tcBorders>
              <w:top w:val="nil"/>
              <w:left w:val="nil"/>
              <w:bottom w:val="double" w:sz="6" w:space="0" w:color="000000"/>
              <w:right w:val="nil"/>
            </w:tcBorders>
            <w:shd w:val="clear" w:color="auto" w:fill="auto"/>
            <w:noWrap/>
            <w:vAlign w:val="center"/>
            <w:hideMark/>
          </w:tcPr>
          <w:p w:rsidR="00C57AF3" w:rsidRPr="00484D87" w:rsidRDefault="00C57AF3" w:rsidP="0055050B">
            <w:pPr>
              <w:jc w:val="right"/>
              <w:rPr>
                <w:rFonts w:ascii="Calibri" w:hAnsi="Calibri" w:cs="Calibri"/>
                <w:color w:val="000000"/>
                <w:sz w:val="18"/>
                <w:szCs w:val="18"/>
              </w:rPr>
            </w:pPr>
            <w:r w:rsidRPr="00484D87">
              <w:rPr>
                <w:rFonts w:ascii="Calibri" w:hAnsi="Calibri" w:cs="Calibri"/>
                <w:color w:val="000000"/>
                <w:sz w:val="18"/>
                <w:szCs w:val="18"/>
              </w:rPr>
              <w:t>3.494.217</w:t>
            </w:r>
          </w:p>
        </w:tc>
        <w:tc>
          <w:tcPr>
            <w:tcW w:w="960" w:type="dxa"/>
            <w:vMerge/>
            <w:tcBorders>
              <w:top w:val="double" w:sz="6" w:space="0" w:color="000000"/>
              <w:left w:val="single" w:sz="8" w:space="0" w:color="auto"/>
              <w:bottom w:val="double" w:sz="6" w:space="0" w:color="000000"/>
              <w:right w:val="double" w:sz="6" w:space="0" w:color="000000"/>
            </w:tcBorders>
            <w:vAlign w:val="center"/>
            <w:hideMark/>
          </w:tcPr>
          <w:p w:rsidR="00C57AF3" w:rsidRPr="00484D87" w:rsidRDefault="00C57AF3" w:rsidP="0055050B">
            <w:pPr>
              <w:rPr>
                <w:rFonts w:ascii="Calibri" w:hAnsi="Calibri" w:cs="Calibri"/>
                <w:b/>
                <w:bCs/>
                <w:color w:val="000000"/>
                <w:sz w:val="18"/>
                <w:szCs w:val="18"/>
              </w:rPr>
            </w:pPr>
          </w:p>
        </w:tc>
      </w:tr>
    </w:tbl>
    <w:p w:rsidR="00C57AF3" w:rsidRDefault="00C57AF3" w:rsidP="00C57AF3">
      <w:pPr>
        <w:spacing w:before="120" w:after="120" w:line="360" w:lineRule="auto"/>
        <w:jc w:val="both"/>
        <w:rPr>
          <w:rFonts w:ascii="Calibri" w:hAnsi="Calibri" w:cs="Calibri"/>
          <w:sz w:val="24"/>
        </w:rPr>
      </w:pPr>
    </w:p>
    <w:tbl>
      <w:tblPr>
        <w:tblW w:w="7700" w:type="dxa"/>
        <w:jc w:val="center"/>
        <w:tblLook w:val="04A0"/>
      </w:tblPr>
      <w:tblGrid>
        <w:gridCol w:w="1960"/>
        <w:gridCol w:w="2540"/>
        <w:gridCol w:w="960"/>
        <w:gridCol w:w="1280"/>
        <w:gridCol w:w="960"/>
      </w:tblGrid>
      <w:tr w:rsidR="00C57AF3" w:rsidRPr="00484D87" w:rsidTr="0055050B">
        <w:trPr>
          <w:trHeight w:val="740"/>
          <w:jc w:val="center"/>
        </w:trPr>
        <w:tc>
          <w:tcPr>
            <w:tcW w:w="1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57AF3" w:rsidRPr="00484D87" w:rsidRDefault="00C57AF3" w:rsidP="0055050B">
            <w:pPr>
              <w:jc w:val="center"/>
              <w:rPr>
                <w:rFonts w:ascii="Calibri" w:hAnsi="Calibri" w:cs="Calibri"/>
                <w:color w:val="000000"/>
                <w:sz w:val="18"/>
                <w:szCs w:val="18"/>
              </w:rPr>
            </w:pPr>
            <w:r w:rsidRPr="00484D87">
              <w:rPr>
                <w:rFonts w:ascii="Calibri" w:hAnsi="Calibri" w:cs="Calibri"/>
                <w:color w:val="000000"/>
                <w:sz w:val="18"/>
                <w:szCs w:val="18"/>
              </w:rPr>
              <w:t>Ποσοστιαία απόκλιση επενδύσεων</w:t>
            </w:r>
          </w:p>
        </w:tc>
        <w:tc>
          <w:tcPr>
            <w:tcW w:w="2540" w:type="dxa"/>
            <w:tcBorders>
              <w:top w:val="single" w:sz="8" w:space="0" w:color="auto"/>
              <w:left w:val="nil"/>
              <w:bottom w:val="single" w:sz="8" w:space="0" w:color="auto"/>
              <w:right w:val="nil"/>
            </w:tcBorders>
            <w:shd w:val="clear" w:color="auto" w:fill="auto"/>
            <w:vAlign w:val="center"/>
            <w:hideMark/>
          </w:tcPr>
          <w:p w:rsidR="00C57AF3" w:rsidRPr="00484D87" w:rsidRDefault="00C57AF3" w:rsidP="0055050B">
            <w:pPr>
              <w:jc w:val="center"/>
              <w:rPr>
                <w:rFonts w:ascii="Calibri" w:hAnsi="Calibri" w:cs="Calibri"/>
                <w:color w:val="000000"/>
                <w:sz w:val="18"/>
                <w:szCs w:val="18"/>
              </w:rPr>
            </w:pPr>
            <w:r w:rsidRPr="00484D87">
              <w:rPr>
                <w:rFonts w:ascii="Calibri" w:hAnsi="Calibri" w:cs="Calibri"/>
                <w:color w:val="000000"/>
                <w:sz w:val="18"/>
                <w:szCs w:val="18"/>
              </w:rPr>
              <w:t>Απόκλιση Δαπανών για επενδύσεις</w:t>
            </w:r>
          </w:p>
        </w:tc>
        <w:tc>
          <w:tcPr>
            <w:tcW w:w="960" w:type="dxa"/>
            <w:tcBorders>
              <w:top w:val="single" w:sz="8" w:space="0" w:color="auto"/>
              <w:left w:val="nil"/>
              <w:bottom w:val="single" w:sz="8" w:space="0" w:color="auto"/>
              <w:right w:val="nil"/>
            </w:tcBorders>
            <w:shd w:val="clear" w:color="auto" w:fill="auto"/>
            <w:noWrap/>
            <w:vAlign w:val="center"/>
            <w:hideMark/>
          </w:tcPr>
          <w:p w:rsidR="00C57AF3" w:rsidRPr="00484D87" w:rsidRDefault="00C57AF3" w:rsidP="0055050B">
            <w:pPr>
              <w:rPr>
                <w:rFonts w:ascii="Calibri" w:hAnsi="Calibri" w:cs="Calibri"/>
                <w:color w:val="000000"/>
                <w:sz w:val="18"/>
                <w:szCs w:val="18"/>
              </w:rPr>
            </w:pPr>
            <w:r w:rsidRPr="00484D87">
              <w:rPr>
                <w:rFonts w:ascii="Calibri" w:hAnsi="Calibri" w:cs="Calibri"/>
                <w:color w:val="000000"/>
                <w:sz w:val="18"/>
                <w:szCs w:val="18"/>
              </w:rPr>
              <w:t>Χ 100</w:t>
            </w:r>
          </w:p>
        </w:tc>
        <w:tc>
          <w:tcPr>
            <w:tcW w:w="1280" w:type="dxa"/>
            <w:tcBorders>
              <w:top w:val="single" w:sz="8" w:space="0" w:color="auto"/>
              <w:left w:val="nil"/>
              <w:bottom w:val="single" w:sz="8" w:space="0" w:color="auto"/>
              <w:right w:val="single" w:sz="8" w:space="0" w:color="auto"/>
            </w:tcBorders>
            <w:shd w:val="clear" w:color="auto" w:fill="auto"/>
            <w:noWrap/>
            <w:vAlign w:val="center"/>
            <w:hideMark/>
          </w:tcPr>
          <w:p w:rsidR="00C57AF3" w:rsidRPr="00484D87" w:rsidRDefault="00C57AF3" w:rsidP="0055050B">
            <w:pPr>
              <w:jc w:val="right"/>
              <w:rPr>
                <w:rFonts w:ascii="Calibri" w:hAnsi="Calibri" w:cs="Calibri"/>
                <w:color w:val="000000"/>
                <w:sz w:val="18"/>
                <w:szCs w:val="18"/>
              </w:rPr>
            </w:pPr>
            <w:r w:rsidRPr="00484D87">
              <w:rPr>
                <w:rFonts w:ascii="Calibri" w:hAnsi="Calibri" w:cs="Calibri"/>
                <w:color w:val="000000"/>
                <w:sz w:val="18"/>
                <w:szCs w:val="18"/>
              </w:rPr>
              <w:t>-1.699.535</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57AF3" w:rsidRPr="00484D87" w:rsidRDefault="00C57AF3" w:rsidP="0055050B">
            <w:pPr>
              <w:jc w:val="center"/>
              <w:rPr>
                <w:rFonts w:ascii="Calibri" w:hAnsi="Calibri" w:cs="Calibri"/>
                <w:b/>
                <w:bCs/>
                <w:color w:val="000000"/>
                <w:sz w:val="18"/>
                <w:szCs w:val="18"/>
              </w:rPr>
            </w:pPr>
            <w:r w:rsidRPr="00484D87">
              <w:rPr>
                <w:rFonts w:ascii="Calibri" w:hAnsi="Calibri" w:cs="Calibri"/>
                <w:b/>
                <w:bCs/>
                <w:color w:val="000000"/>
                <w:sz w:val="18"/>
                <w:szCs w:val="18"/>
              </w:rPr>
              <w:t>-35,28%</w:t>
            </w:r>
          </w:p>
        </w:tc>
      </w:tr>
      <w:tr w:rsidR="00C57AF3" w:rsidRPr="00484D87" w:rsidTr="0055050B">
        <w:trPr>
          <w:trHeight w:val="660"/>
          <w:jc w:val="center"/>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C57AF3" w:rsidRPr="00484D87" w:rsidRDefault="00C57AF3" w:rsidP="0055050B">
            <w:pPr>
              <w:rPr>
                <w:rFonts w:ascii="Calibri" w:hAnsi="Calibri" w:cs="Calibri"/>
                <w:color w:val="000000"/>
                <w:sz w:val="18"/>
                <w:szCs w:val="18"/>
              </w:rPr>
            </w:pPr>
          </w:p>
        </w:tc>
        <w:tc>
          <w:tcPr>
            <w:tcW w:w="2540" w:type="dxa"/>
            <w:tcBorders>
              <w:top w:val="single" w:sz="8" w:space="0" w:color="auto"/>
              <w:left w:val="nil"/>
              <w:bottom w:val="single" w:sz="8" w:space="0" w:color="auto"/>
              <w:right w:val="nil"/>
            </w:tcBorders>
            <w:shd w:val="clear" w:color="auto" w:fill="auto"/>
            <w:vAlign w:val="center"/>
            <w:hideMark/>
          </w:tcPr>
          <w:p w:rsidR="00C57AF3" w:rsidRPr="00484D87" w:rsidRDefault="00C57AF3" w:rsidP="0055050B">
            <w:pPr>
              <w:jc w:val="center"/>
              <w:rPr>
                <w:rFonts w:ascii="Calibri" w:hAnsi="Calibri" w:cs="Calibri"/>
                <w:color w:val="000000"/>
                <w:sz w:val="18"/>
                <w:szCs w:val="18"/>
              </w:rPr>
            </w:pPr>
            <w:r w:rsidRPr="00484D87">
              <w:rPr>
                <w:rFonts w:ascii="Calibri" w:hAnsi="Calibri" w:cs="Calibri"/>
                <w:color w:val="000000"/>
                <w:sz w:val="18"/>
                <w:szCs w:val="18"/>
              </w:rPr>
              <w:t>Στόχος Δαπανών για Επενδύσεις</w:t>
            </w:r>
          </w:p>
        </w:tc>
        <w:tc>
          <w:tcPr>
            <w:tcW w:w="960" w:type="dxa"/>
            <w:tcBorders>
              <w:top w:val="nil"/>
              <w:left w:val="nil"/>
              <w:bottom w:val="single" w:sz="8" w:space="0" w:color="auto"/>
              <w:right w:val="nil"/>
            </w:tcBorders>
            <w:shd w:val="clear" w:color="auto" w:fill="auto"/>
            <w:noWrap/>
            <w:vAlign w:val="center"/>
            <w:hideMark/>
          </w:tcPr>
          <w:p w:rsidR="00C57AF3" w:rsidRPr="00484D87" w:rsidRDefault="00C57AF3" w:rsidP="0055050B">
            <w:pPr>
              <w:rPr>
                <w:rFonts w:ascii="Calibri" w:hAnsi="Calibri" w:cs="Calibri"/>
                <w:color w:val="000000"/>
                <w:sz w:val="18"/>
                <w:szCs w:val="18"/>
              </w:rPr>
            </w:pPr>
            <w:r w:rsidRPr="00484D87">
              <w:rPr>
                <w:rFonts w:ascii="Calibri" w:hAnsi="Calibri" w:cs="Calibri"/>
                <w:color w:val="000000"/>
                <w:sz w:val="18"/>
                <w:szCs w:val="18"/>
              </w:rPr>
              <w:t> </w:t>
            </w:r>
          </w:p>
        </w:tc>
        <w:tc>
          <w:tcPr>
            <w:tcW w:w="1280" w:type="dxa"/>
            <w:tcBorders>
              <w:top w:val="nil"/>
              <w:left w:val="nil"/>
              <w:bottom w:val="single" w:sz="8" w:space="0" w:color="auto"/>
              <w:right w:val="single" w:sz="8" w:space="0" w:color="auto"/>
            </w:tcBorders>
            <w:shd w:val="clear" w:color="auto" w:fill="auto"/>
            <w:noWrap/>
            <w:vAlign w:val="center"/>
            <w:hideMark/>
          </w:tcPr>
          <w:p w:rsidR="00C57AF3" w:rsidRPr="00484D87" w:rsidRDefault="00C57AF3" w:rsidP="0055050B">
            <w:pPr>
              <w:jc w:val="right"/>
              <w:rPr>
                <w:rFonts w:ascii="Calibri" w:hAnsi="Calibri" w:cs="Calibri"/>
                <w:color w:val="000000"/>
                <w:sz w:val="18"/>
                <w:szCs w:val="18"/>
              </w:rPr>
            </w:pPr>
            <w:r w:rsidRPr="00484D87">
              <w:rPr>
                <w:rFonts w:ascii="Calibri" w:hAnsi="Calibri" w:cs="Calibri"/>
                <w:color w:val="000000"/>
                <w:sz w:val="18"/>
                <w:szCs w:val="18"/>
              </w:rPr>
              <w:t>4.817.191</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C57AF3" w:rsidRPr="00484D87" w:rsidRDefault="00C57AF3" w:rsidP="0055050B">
            <w:pPr>
              <w:rPr>
                <w:rFonts w:ascii="Calibri" w:hAnsi="Calibri" w:cs="Calibri"/>
                <w:b/>
                <w:bCs/>
                <w:color w:val="000000"/>
                <w:sz w:val="18"/>
                <w:szCs w:val="18"/>
              </w:rPr>
            </w:pPr>
          </w:p>
        </w:tc>
      </w:tr>
    </w:tbl>
    <w:p w:rsidR="00C57AF3" w:rsidRDefault="00C57AF3" w:rsidP="00C57AF3">
      <w:pPr>
        <w:spacing w:before="120" w:after="120" w:line="360" w:lineRule="auto"/>
        <w:jc w:val="both"/>
        <w:rPr>
          <w:rFonts w:ascii="Calibri" w:hAnsi="Calibri" w:cs="Calibri"/>
          <w:sz w:val="24"/>
        </w:rPr>
      </w:pPr>
    </w:p>
    <w:tbl>
      <w:tblPr>
        <w:tblW w:w="7700" w:type="dxa"/>
        <w:jc w:val="center"/>
        <w:tblLook w:val="04A0"/>
      </w:tblPr>
      <w:tblGrid>
        <w:gridCol w:w="1960"/>
        <w:gridCol w:w="2540"/>
        <w:gridCol w:w="960"/>
        <w:gridCol w:w="1280"/>
        <w:gridCol w:w="960"/>
      </w:tblGrid>
      <w:tr w:rsidR="00C57AF3" w:rsidRPr="00484D87" w:rsidTr="0055050B">
        <w:trPr>
          <w:trHeight w:val="610"/>
          <w:jc w:val="center"/>
        </w:trPr>
        <w:tc>
          <w:tcPr>
            <w:tcW w:w="1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57AF3" w:rsidRPr="00484D87" w:rsidRDefault="00C57AF3" w:rsidP="0055050B">
            <w:pPr>
              <w:jc w:val="center"/>
              <w:rPr>
                <w:rFonts w:ascii="Calibri" w:hAnsi="Calibri" w:cs="Calibri"/>
                <w:color w:val="000000"/>
                <w:sz w:val="18"/>
                <w:szCs w:val="18"/>
              </w:rPr>
            </w:pPr>
            <w:r w:rsidRPr="00484D87">
              <w:rPr>
                <w:rFonts w:ascii="Calibri" w:hAnsi="Calibri" w:cs="Calibri"/>
                <w:color w:val="000000"/>
                <w:sz w:val="18"/>
                <w:szCs w:val="18"/>
              </w:rPr>
              <w:t>Ποσοστιαία απόκλιση Πληρωμών ΠΟ.Ε.</w:t>
            </w:r>
          </w:p>
        </w:tc>
        <w:tc>
          <w:tcPr>
            <w:tcW w:w="2540" w:type="dxa"/>
            <w:tcBorders>
              <w:top w:val="single" w:sz="8" w:space="0" w:color="auto"/>
              <w:left w:val="nil"/>
              <w:bottom w:val="single" w:sz="8" w:space="0" w:color="auto"/>
              <w:right w:val="nil"/>
            </w:tcBorders>
            <w:shd w:val="clear" w:color="auto" w:fill="auto"/>
            <w:vAlign w:val="center"/>
            <w:hideMark/>
          </w:tcPr>
          <w:p w:rsidR="00C57AF3" w:rsidRPr="00484D87" w:rsidRDefault="00C57AF3" w:rsidP="0055050B">
            <w:pPr>
              <w:jc w:val="center"/>
              <w:rPr>
                <w:rFonts w:ascii="Calibri" w:hAnsi="Calibri" w:cs="Calibri"/>
                <w:color w:val="000000"/>
                <w:sz w:val="18"/>
                <w:szCs w:val="18"/>
              </w:rPr>
            </w:pPr>
            <w:r w:rsidRPr="00484D87">
              <w:rPr>
                <w:rFonts w:ascii="Calibri" w:hAnsi="Calibri" w:cs="Calibri"/>
                <w:color w:val="000000"/>
                <w:sz w:val="18"/>
                <w:szCs w:val="18"/>
              </w:rPr>
              <w:t>Απόκλιση Πληρωμών ΠΟ.Ε.</w:t>
            </w:r>
          </w:p>
        </w:tc>
        <w:tc>
          <w:tcPr>
            <w:tcW w:w="960" w:type="dxa"/>
            <w:tcBorders>
              <w:top w:val="single" w:sz="8" w:space="0" w:color="auto"/>
              <w:left w:val="nil"/>
              <w:bottom w:val="single" w:sz="8" w:space="0" w:color="auto"/>
              <w:right w:val="nil"/>
            </w:tcBorders>
            <w:shd w:val="clear" w:color="auto" w:fill="auto"/>
            <w:noWrap/>
            <w:vAlign w:val="center"/>
            <w:hideMark/>
          </w:tcPr>
          <w:p w:rsidR="00C57AF3" w:rsidRPr="00484D87" w:rsidRDefault="00C57AF3" w:rsidP="0055050B">
            <w:pPr>
              <w:rPr>
                <w:rFonts w:ascii="Calibri" w:hAnsi="Calibri" w:cs="Calibri"/>
                <w:color w:val="000000"/>
                <w:sz w:val="18"/>
                <w:szCs w:val="18"/>
              </w:rPr>
            </w:pPr>
            <w:r w:rsidRPr="00484D87">
              <w:rPr>
                <w:rFonts w:ascii="Calibri" w:hAnsi="Calibri" w:cs="Calibri"/>
                <w:color w:val="000000"/>
                <w:sz w:val="18"/>
                <w:szCs w:val="18"/>
              </w:rPr>
              <w:t>Χ 100</w:t>
            </w:r>
          </w:p>
        </w:tc>
        <w:tc>
          <w:tcPr>
            <w:tcW w:w="1280" w:type="dxa"/>
            <w:tcBorders>
              <w:top w:val="single" w:sz="8" w:space="0" w:color="auto"/>
              <w:left w:val="nil"/>
              <w:bottom w:val="single" w:sz="8" w:space="0" w:color="auto"/>
              <w:right w:val="single" w:sz="8" w:space="0" w:color="auto"/>
            </w:tcBorders>
            <w:shd w:val="clear" w:color="auto" w:fill="auto"/>
            <w:noWrap/>
            <w:vAlign w:val="center"/>
            <w:hideMark/>
          </w:tcPr>
          <w:p w:rsidR="00C57AF3" w:rsidRPr="00484D87" w:rsidRDefault="00C57AF3" w:rsidP="0055050B">
            <w:pPr>
              <w:jc w:val="right"/>
              <w:rPr>
                <w:rFonts w:ascii="Calibri" w:hAnsi="Calibri" w:cs="Calibri"/>
                <w:color w:val="000000"/>
                <w:sz w:val="18"/>
                <w:szCs w:val="18"/>
              </w:rPr>
            </w:pPr>
            <w:r w:rsidRPr="00484D87">
              <w:rPr>
                <w:rFonts w:ascii="Calibri" w:hAnsi="Calibri" w:cs="Calibri"/>
                <w:color w:val="000000"/>
                <w:sz w:val="18"/>
                <w:szCs w:val="18"/>
              </w:rPr>
              <w:t>-52.411</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57AF3" w:rsidRPr="00484D87" w:rsidRDefault="00C57AF3" w:rsidP="0055050B">
            <w:pPr>
              <w:jc w:val="center"/>
              <w:rPr>
                <w:rFonts w:ascii="Calibri" w:hAnsi="Calibri" w:cs="Calibri"/>
                <w:b/>
                <w:bCs/>
                <w:color w:val="000000"/>
                <w:sz w:val="18"/>
                <w:szCs w:val="18"/>
              </w:rPr>
            </w:pPr>
            <w:r w:rsidRPr="00484D87">
              <w:rPr>
                <w:rFonts w:ascii="Calibri" w:hAnsi="Calibri" w:cs="Calibri"/>
                <w:b/>
                <w:bCs/>
                <w:color w:val="000000"/>
                <w:sz w:val="18"/>
                <w:szCs w:val="18"/>
              </w:rPr>
              <w:t>-6,53%</w:t>
            </w:r>
          </w:p>
        </w:tc>
      </w:tr>
      <w:tr w:rsidR="00C57AF3" w:rsidRPr="00484D87" w:rsidTr="0055050B">
        <w:trPr>
          <w:trHeight w:val="640"/>
          <w:jc w:val="center"/>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C57AF3" w:rsidRPr="00484D87" w:rsidRDefault="00C57AF3" w:rsidP="0055050B">
            <w:pPr>
              <w:rPr>
                <w:rFonts w:ascii="Calibri" w:hAnsi="Calibri" w:cs="Calibri"/>
                <w:color w:val="000000"/>
                <w:sz w:val="18"/>
                <w:szCs w:val="18"/>
              </w:rPr>
            </w:pPr>
          </w:p>
        </w:tc>
        <w:tc>
          <w:tcPr>
            <w:tcW w:w="2540" w:type="dxa"/>
            <w:tcBorders>
              <w:top w:val="single" w:sz="8" w:space="0" w:color="auto"/>
              <w:left w:val="nil"/>
              <w:bottom w:val="single" w:sz="8" w:space="0" w:color="auto"/>
              <w:right w:val="nil"/>
            </w:tcBorders>
            <w:shd w:val="clear" w:color="auto" w:fill="auto"/>
            <w:vAlign w:val="center"/>
            <w:hideMark/>
          </w:tcPr>
          <w:p w:rsidR="00C57AF3" w:rsidRPr="00484D87" w:rsidRDefault="00C57AF3" w:rsidP="0055050B">
            <w:pPr>
              <w:jc w:val="center"/>
              <w:rPr>
                <w:rFonts w:ascii="Calibri" w:hAnsi="Calibri" w:cs="Calibri"/>
                <w:color w:val="000000"/>
                <w:sz w:val="18"/>
                <w:szCs w:val="18"/>
              </w:rPr>
            </w:pPr>
            <w:r w:rsidRPr="00484D87">
              <w:rPr>
                <w:rFonts w:ascii="Calibri" w:hAnsi="Calibri" w:cs="Calibri"/>
                <w:color w:val="000000"/>
                <w:sz w:val="18"/>
                <w:szCs w:val="18"/>
              </w:rPr>
              <w:t>Στόχος Πληρωμών ΠΟ.Ε.</w:t>
            </w:r>
          </w:p>
        </w:tc>
        <w:tc>
          <w:tcPr>
            <w:tcW w:w="960" w:type="dxa"/>
            <w:tcBorders>
              <w:top w:val="nil"/>
              <w:left w:val="nil"/>
              <w:bottom w:val="single" w:sz="8" w:space="0" w:color="auto"/>
              <w:right w:val="nil"/>
            </w:tcBorders>
            <w:shd w:val="clear" w:color="auto" w:fill="auto"/>
            <w:noWrap/>
            <w:vAlign w:val="center"/>
            <w:hideMark/>
          </w:tcPr>
          <w:p w:rsidR="00C57AF3" w:rsidRPr="00484D87" w:rsidRDefault="00C57AF3" w:rsidP="0055050B">
            <w:pPr>
              <w:rPr>
                <w:rFonts w:ascii="Calibri" w:hAnsi="Calibri" w:cs="Calibri"/>
                <w:color w:val="000000"/>
                <w:sz w:val="18"/>
                <w:szCs w:val="18"/>
              </w:rPr>
            </w:pPr>
            <w:r w:rsidRPr="00484D87">
              <w:rPr>
                <w:rFonts w:ascii="Calibri" w:hAnsi="Calibri" w:cs="Calibri"/>
                <w:color w:val="000000"/>
                <w:sz w:val="18"/>
                <w:szCs w:val="18"/>
              </w:rPr>
              <w:t> </w:t>
            </w:r>
          </w:p>
        </w:tc>
        <w:tc>
          <w:tcPr>
            <w:tcW w:w="1280" w:type="dxa"/>
            <w:tcBorders>
              <w:top w:val="nil"/>
              <w:left w:val="nil"/>
              <w:bottom w:val="single" w:sz="8" w:space="0" w:color="auto"/>
              <w:right w:val="single" w:sz="8" w:space="0" w:color="auto"/>
            </w:tcBorders>
            <w:shd w:val="clear" w:color="auto" w:fill="auto"/>
            <w:noWrap/>
            <w:vAlign w:val="center"/>
            <w:hideMark/>
          </w:tcPr>
          <w:p w:rsidR="00C57AF3" w:rsidRPr="00484D87" w:rsidRDefault="00C57AF3" w:rsidP="0055050B">
            <w:pPr>
              <w:jc w:val="right"/>
              <w:rPr>
                <w:rFonts w:ascii="Calibri" w:hAnsi="Calibri" w:cs="Calibri"/>
                <w:color w:val="000000"/>
                <w:sz w:val="18"/>
                <w:szCs w:val="18"/>
              </w:rPr>
            </w:pPr>
            <w:r w:rsidRPr="00484D87">
              <w:rPr>
                <w:rFonts w:ascii="Calibri" w:hAnsi="Calibri" w:cs="Calibri"/>
                <w:color w:val="000000"/>
                <w:sz w:val="18"/>
                <w:szCs w:val="18"/>
              </w:rPr>
              <w:t>802.442</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C57AF3" w:rsidRPr="00484D87" w:rsidRDefault="00C57AF3" w:rsidP="0055050B">
            <w:pPr>
              <w:rPr>
                <w:rFonts w:ascii="Calibri" w:hAnsi="Calibri" w:cs="Calibri"/>
                <w:b/>
                <w:bCs/>
                <w:color w:val="000000"/>
                <w:sz w:val="18"/>
                <w:szCs w:val="18"/>
              </w:rPr>
            </w:pPr>
          </w:p>
        </w:tc>
      </w:tr>
    </w:tbl>
    <w:p w:rsidR="00C57AF3" w:rsidRDefault="00C57AF3" w:rsidP="00C57AF3">
      <w:pPr>
        <w:spacing w:before="120" w:after="120" w:line="360" w:lineRule="auto"/>
        <w:jc w:val="both"/>
        <w:rPr>
          <w:rFonts w:ascii="Calibri" w:hAnsi="Calibri" w:cs="Calibri"/>
          <w:sz w:val="24"/>
        </w:rPr>
      </w:pPr>
    </w:p>
    <w:tbl>
      <w:tblPr>
        <w:tblW w:w="7700" w:type="dxa"/>
        <w:jc w:val="center"/>
        <w:tblLook w:val="04A0"/>
      </w:tblPr>
      <w:tblGrid>
        <w:gridCol w:w="1960"/>
        <w:gridCol w:w="2540"/>
        <w:gridCol w:w="960"/>
        <w:gridCol w:w="1280"/>
        <w:gridCol w:w="960"/>
      </w:tblGrid>
      <w:tr w:rsidR="00C57AF3" w:rsidRPr="00484D87" w:rsidTr="0055050B">
        <w:trPr>
          <w:trHeight w:val="690"/>
          <w:jc w:val="center"/>
        </w:trPr>
        <w:tc>
          <w:tcPr>
            <w:tcW w:w="1960" w:type="dxa"/>
            <w:vMerge w:val="restart"/>
            <w:tcBorders>
              <w:top w:val="double" w:sz="6" w:space="0" w:color="auto"/>
              <w:left w:val="double" w:sz="6" w:space="0" w:color="auto"/>
              <w:bottom w:val="double" w:sz="6" w:space="0" w:color="000000"/>
              <w:right w:val="single" w:sz="8" w:space="0" w:color="auto"/>
            </w:tcBorders>
            <w:shd w:val="clear" w:color="auto" w:fill="auto"/>
            <w:vAlign w:val="center"/>
            <w:hideMark/>
          </w:tcPr>
          <w:p w:rsidR="00C57AF3" w:rsidRPr="00484D87" w:rsidRDefault="00C57AF3" w:rsidP="0055050B">
            <w:pPr>
              <w:jc w:val="center"/>
              <w:rPr>
                <w:rFonts w:ascii="Calibri" w:hAnsi="Calibri" w:cs="Calibri"/>
                <w:color w:val="000000"/>
                <w:sz w:val="18"/>
                <w:szCs w:val="18"/>
              </w:rPr>
            </w:pPr>
            <w:r w:rsidRPr="00484D87">
              <w:rPr>
                <w:rFonts w:ascii="Calibri" w:hAnsi="Calibri" w:cs="Calibri"/>
                <w:color w:val="000000"/>
                <w:sz w:val="18"/>
                <w:szCs w:val="18"/>
              </w:rPr>
              <w:t>Ποσοστιαία απόκλιση Συνόλου Εξόδων</w:t>
            </w:r>
          </w:p>
        </w:tc>
        <w:tc>
          <w:tcPr>
            <w:tcW w:w="2540" w:type="dxa"/>
            <w:tcBorders>
              <w:top w:val="single" w:sz="8" w:space="0" w:color="auto"/>
              <w:left w:val="nil"/>
              <w:bottom w:val="single" w:sz="8" w:space="0" w:color="auto"/>
              <w:right w:val="nil"/>
            </w:tcBorders>
            <w:shd w:val="clear" w:color="auto" w:fill="auto"/>
            <w:vAlign w:val="center"/>
            <w:hideMark/>
          </w:tcPr>
          <w:p w:rsidR="00C57AF3" w:rsidRPr="00484D87" w:rsidRDefault="00C57AF3" w:rsidP="0055050B">
            <w:pPr>
              <w:jc w:val="center"/>
              <w:rPr>
                <w:rFonts w:ascii="Calibri" w:hAnsi="Calibri" w:cs="Calibri"/>
                <w:color w:val="000000"/>
                <w:sz w:val="18"/>
                <w:szCs w:val="18"/>
              </w:rPr>
            </w:pPr>
            <w:r w:rsidRPr="00484D87">
              <w:rPr>
                <w:rFonts w:ascii="Calibri" w:hAnsi="Calibri" w:cs="Calibri"/>
                <w:color w:val="000000"/>
                <w:sz w:val="18"/>
                <w:szCs w:val="18"/>
              </w:rPr>
              <w:t>Απόκλιση Συνόλου Εξόδων</w:t>
            </w:r>
          </w:p>
        </w:tc>
        <w:tc>
          <w:tcPr>
            <w:tcW w:w="960" w:type="dxa"/>
            <w:tcBorders>
              <w:top w:val="single" w:sz="8" w:space="0" w:color="auto"/>
              <w:left w:val="nil"/>
              <w:bottom w:val="single" w:sz="8" w:space="0" w:color="auto"/>
              <w:right w:val="nil"/>
            </w:tcBorders>
            <w:shd w:val="clear" w:color="auto" w:fill="auto"/>
            <w:noWrap/>
            <w:vAlign w:val="center"/>
            <w:hideMark/>
          </w:tcPr>
          <w:p w:rsidR="00C57AF3" w:rsidRPr="00484D87" w:rsidRDefault="00C57AF3" w:rsidP="0055050B">
            <w:pPr>
              <w:rPr>
                <w:rFonts w:ascii="Calibri" w:hAnsi="Calibri" w:cs="Calibri"/>
                <w:color w:val="000000"/>
                <w:sz w:val="18"/>
                <w:szCs w:val="18"/>
              </w:rPr>
            </w:pPr>
            <w:r w:rsidRPr="00484D87">
              <w:rPr>
                <w:rFonts w:ascii="Calibri" w:hAnsi="Calibri" w:cs="Calibri"/>
                <w:color w:val="000000"/>
                <w:sz w:val="18"/>
                <w:szCs w:val="18"/>
              </w:rPr>
              <w:t>Χ 100</w:t>
            </w:r>
          </w:p>
        </w:tc>
        <w:tc>
          <w:tcPr>
            <w:tcW w:w="1280" w:type="dxa"/>
            <w:tcBorders>
              <w:top w:val="single" w:sz="8" w:space="0" w:color="auto"/>
              <w:left w:val="nil"/>
              <w:bottom w:val="single" w:sz="8" w:space="0" w:color="auto"/>
              <w:right w:val="single" w:sz="8" w:space="0" w:color="auto"/>
            </w:tcBorders>
            <w:shd w:val="clear" w:color="auto" w:fill="auto"/>
            <w:noWrap/>
            <w:vAlign w:val="center"/>
            <w:hideMark/>
          </w:tcPr>
          <w:p w:rsidR="00C57AF3" w:rsidRPr="00484D87" w:rsidRDefault="00C57AF3" w:rsidP="0055050B">
            <w:pPr>
              <w:jc w:val="right"/>
              <w:rPr>
                <w:rFonts w:ascii="Calibri" w:hAnsi="Calibri" w:cs="Calibri"/>
                <w:color w:val="000000"/>
                <w:sz w:val="18"/>
                <w:szCs w:val="18"/>
              </w:rPr>
            </w:pPr>
            <w:r w:rsidRPr="00484D87">
              <w:rPr>
                <w:rFonts w:ascii="Calibri" w:hAnsi="Calibri" w:cs="Calibri"/>
                <w:color w:val="000000"/>
                <w:sz w:val="18"/>
                <w:szCs w:val="18"/>
              </w:rPr>
              <w:t>-2.782.224</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57AF3" w:rsidRPr="00484D87" w:rsidRDefault="00C57AF3" w:rsidP="0055050B">
            <w:pPr>
              <w:jc w:val="center"/>
              <w:rPr>
                <w:rFonts w:ascii="Calibri" w:hAnsi="Calibri" w:cs="Calibri"/>
                <w:b/>
                <w:bCs/>
                <w:color w:val="000000"/>
                <w:sz w:val="18"/>
                <w:szCs w:val="18"/>
              </w:rPr>
            </w:pPr>
            <w:r w:rsidRPr="00484D87">
              <w:rPr>
                <w:rFonts w:ascii="Calibri" w:hAnsi="Calibri" w:cs="Calibri"/>
                <w:b/>
                <w:bCs/>
                <w:color w:val="000000"/>
                <w:sz w:val="18"/>
                <w:szCs w:val="18"/>
              </w:rPr>
              <w:t>-18,05%</w:t>
            </w:r>
          </w:p>
        </w:tc>
      </w:tr>
      <w:tr w:rsidR="00C57AF3" w:rsidRPr="00484D87" w:rsidTr="0055050B">
        <w:trPr>
          <w:trHeight w:val="740"/>
          <w:jc w:val="center"/>
        </w:trPr>
        <w:tc>
          <w:tcPr>
            <w:tcW w:w="1960" w:type="dxa"/>
            <w:vMerge/>
            <w:tcBorders>
              <w:top w:val="double" w:sz="6" w:space="0" w:color="auto"/>
              <w:left w:val="double" w:sz="6" w:space="0" w:color="auto"/>
              <w:bottom w:val="double" w:sz="6" w:space="0" w:color="000000"/>
              <w:right w:val="single" w:sz="8" w:space="0" w:color="auto"/>
            </w:tcBorders>
            <w:vAlign w:val="center"/>
            <w:hideMark/>
          </w:tcPr>
          <w:p w:rsidR="00C57AF3" w:rsidRPr="00484D87" w:rsidRDefault="00C57AF3" w:rsidP="0055050B">
            <w:pPr>
              <w:rPr>
                <w:rFonts w:ascii="Calibri" w:hAnsi="Calibri" w:cs="Calibri"/>
                <w:color w:val="000000"/>
                <w:sz w:val="18"/>
                <w:szCs w:val="18"/>
              </w:rPr>
            </w:pPr>
          </w:p>
        </w:tc>
        <w:tc>
          <w:tcPr>
            <w:tcW w:w="2540" w:type="dxa"/>
            <w:tcBorders>
              <w:top w:val="single" w:sz="8" w:space="0" w:color="auto"/>
              <w:left w:val="nil"/>
              <w:bottom w:val="single" w:sz="8" w:space="0" w:color="auto"/>
              <w:right w:val="nil"/>
            </w:tcBorders>
            <w:shd w:val="clear" w:color="auto" w:fill="auto"/>
            <w:vAlign w:val="center"/>
            <w:hideMark/>
          </w:tcPr>
          <w:p w:rsidR="00C57AF3" w:rsidRPr="00484D87" w:rsidRDefault="00C57AF3" w:rsidP="0055050B">
            <w:pPr>
              <w:jc w:val="center"/>
              <w:rPr>
                <w:rFonts w:ascii="Calibri" w:hAnsi="Calibri" w:cs="Calibri"/>
                <w:color w:val="000000"/>
                <w:sz w:val="18"/>
                <w:szCs w:val="18"/>
              </w:rPr>
            </w:pPr>
            <w:r w:rsidRPr="00484D87">
              <w:rPr>
                <w:rFonts w:ascii="Calibri" w:hAnsi="Calibri" w:cs="Calibri"/>
                <w:color w:val="000000"/>
                <w:sz w:val="18"/>
                <w:szCs w:val="18"/>
              </w:rPr>
              <w:t>Στόχος Συνόλου Εξόδων</w:t>
            </w:r>
          </w:p>
        </w:tc>
        <w:tc>
          <w:tcPr>
            <w:tcW w:w="960" w:type="dxa"/>
            <w:tcBorders>
              <w:top w:val="nil"/>
              <w:left w:val="nil"/>
              <w:bottom w:val="single" w:sz="8" w:space="0" w:color="auto"/>
              <w:right w:val="nil"/>
            </w:tcBorders>
            <w:shd w:val="clear" w:color="auto" w:fill="auto"/>
            <w:noWrap/>
            <w:vAlign w:val="center"/>
            <w:hideMark/>
          </w:tcPr>
          <w:p w:rsidR="00C57AF3" w:rsidRPr="00484D87" w:rsidRDefault="00C57AF3" w:rsidP="0055050B">
            <w:pPr>
              <w:rPr>
                <w:rFonts w:ascii="Calibri" w:hAnsi="Calibri" w:cs="Calibri"/>
                <w:color w:val="000000"/>
                <w:sz w:val="18"/>
                <w:szCs w:val="18"/>
              </w:rPr>
            </w:pPr>
            <w:r w:rsidRPr="00484D87">
              <w:rPr>
                <w:rFonts w:ascii="Calibri" w:hAnsi="Calibri" w:cs="Calibri"/>
                <w:color w:val="000000"/>
                <w:sz w:val="18"/>
                <w:szCs w:val="18"/>
              </w:rPr>
              <w:t> </w:t>
            </w:r>
          </w:p>
        </w:tc>
        <w:tc>
          <w:tcPr>
            <w:tcW w:w="1280" w:type="dxa"/>
            <w:tcBorders>
              <w:top w:val="nil"/>
              <w:left w:val="nil"/>
              <w:bottom w:val="single" w:sz="8" w:space="0" w:color="auto"/>
              <w:right w:val="single" w:sz="8" w:space="0" w:color="auto"/>
            </w:tcBorders>
            <w:shd w:val="clear" w:color="auto" w:fill="auto"/>
            <w:noWrap/>
            <w:vAlign w:val="center"/>
            <w:hideMark/>
          </w:tcPr>
          <w:p w:rsidR="00C57AF3" w:rsidRPr="00484D87" w:rsidRDefault="00C57AF3" w:rsidP="0055050B">
            <w:pPr>
              <w:jc w:val="right"/>
              <w:rPr>
                <w:rFonts w:ascii="Calibri" w:hAnsi="Calibri" w:cs="Calibri"/>
                <w:color w:val="000000"/>
                <w:sz w:val="18"/>
                <w:szCs w:val="18"/>
              </w:rPr>
            </w:pPr>
            <w:r w:rsidRPr="00484D87">
              <w:rPr>
                <w:rFonts w:ascii="Calibri" w:hAnsi="Calibri" w:cs="Calibri"/>
                <w:color w:val="000000"/>
                <w:sz w:val="18"/>
                <w:szCs w:val="18"/>
              </w:rPr>
              <w:t>15.416.531</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C57AF3" w:rsidRPr="00484D87" w:rsidRDefault="00C57AF3" w:rsidP="0055050B">
            <w:pPr>
              <w:rPr>
                <w:rFonts w:ascii="Calibri" w:hAnsi="Calibri" w:cs="Calibri"/>
                <w:b/>
                <w:bCs/>
                <w:color w:val="000000"/>
                <w:sz w:val="18"/>
                <w:szCs w:val="18"/>
              </w:rPr>
            </w:pPr>
          </w:p>
        </w:tc>
      </w:tr>
    </w:tbl>
    <w:p w:rsidR="00C57AF3" w:rsidRPr="00CB3D6B" w:rsidRDefault="00C57AF3" w:rsidP="004C3077">
      <w:pPr>
        <w:spacing w:before="120" w:after="120" w:line="360" w:lineRule="auto"/>
        <w:jc w:val="both"/>
        <w:rPr>
          <w:rFonts w:ascii="Calibri" w:hAnsi="Calibri" w:cs="Calibri"/>
          <w:bCs/>
          <w:sz w:val="24"/>
          <w:szCs w:val="24"/>
        </w:rPr>
      </w:pPr>
    </w:p>
    <w:p w:rsidR="006E7A69" w:rsidRPr="00AE1BB7" w:rsidRDefault="006E7A69" w:rsidP="006E7A69">
      <w:pPr>
        <w:widowControl w:val="0"/>
        <w:tabs>
          <w:tab w:val="center" w:pos="8460"/>
        </w:tabs>
        <w:suppressAutoHyphens/>
        <w:rPr>
          <w:rFonts w:asciiTheme="minorHAnsi" w:hAnsiTheme="minorHAnsi" w:cstheme="minorHAnsi"/>
          <w:sz w:val="24"/>
          <w:szCs w:val="24"/>
        </w:rPr>
      </w:pPr>
      <w:r w:rsidRPr="001D02FF">
        <w:rPr>
          <w:rFonts w:ascii="Arial" w:eastAsia="Bookman Old Style" w:hAnsi="Arial" w:cs="Arial"/>
          <w:b/>
          <w:bCs/>
          <w:sz w:val="22"/>
          <w:szCs w:val="22"/>
        </w:rPr>
        <w:lastRenderedPageBreak/>
        <w:t>Κατά</w:t>
      </w:r>
      <w:r w:rsidRPr="001D02FF">
        <w:rPr>
          <w:rFonts w:ascii="Arial" w:eastAsia="Bookman Old Style" w:hAnsi="Arial" w:cs="Arial"/>
          <w:bCs/>
          <w:sz w:val="22"/>
          <w:szCs w:val="22"/>
        </w:rPr>
        <w:t xml:space="preserve">  </w:t>
      </w:r>
      <w:r w:rsidRPr="00AE1BB7">
        <w:rPr>
          <w:rFonts w:asciiTheme="minorHAnsi" w:eastAsia="Bookman Old Style" w:hAnsiTheme="minorHAnsi" w:cstheme="minorHAnsi"/>
          <w:bCs/>
          <w:sz w:val="24"/>
          <w:szCs w:val="24"/>
        </w:rPr>
        <w:t xml:space="preserve">ψήφισαν οι δημοτικοί σύμβουλοι </w:t>
      </w:r>
      <w:r w:rsidRPr="00AE1BB7">
        <w:rPr>
          <w:rFonts w:asciiTheme="minorHAnsi" w:hAnsiTheme="minorHAnsi" w:cstheme="minorHAnsi"/>
          <w:sz w:val="24"/>
          <w:szCs w:val="24"/>
        </w:rPr>
        <w:t xml:space="preserve">1)   </w:t>
      </w:r>
      <w:proofErr w:type="spellStart"/>
      <w:r w:rsidRPr="00AE1BB7">
        <w:rPr>
          <w:rFonts w:asciiTheme="minorHAnsi" w:hAnsiTheme="minorHAnsi" w:cstheme="minorHAnsi"/>
          <w:sz w:val="24"/>
          <w:szCs w:val="24"/>
        </w:rPr>
        <w:t>Μπράλιος</w:t>
      </w:r>
      <w:proofErr w:type="spellEnd"/>
      <w:r w:rsidRPr="00AE1BB7">
        <w:rPr>
          <w:rFonts w:asciiTheme="minorHAnsi" w:hAnsiTheme="minorHAnsi" w:cstheme="minorHAnsi"/>
          <w:sz w:val="24"/>
          <w:szCs w:val="24"/>
        </w:rPr>
        <w:t xml:space="preserve"> Νικόλαος </w:t>
      </w:r>
      <w:r w:rsidR="00A951F8">
        <w:rPr>
          <w:rFonts w:asciiTheme="minorHAnsi" w:hAnsiTheme="minorHAnsi" w:cstheme="minorHAnsi"/>
          <w:sz w:val="24"/>
          <w:szCs w:val="24"/>
        </w:rPr>
        <w:t>2</w:t>
      </w:r>
      <w:r w:rsidRPr="00AE1BB7">
        <w:rPr>
          <w:rFonts w:asciiTheme="minorHAnsi" w:hAnsiTheme="minorHAnsi" w:cstheme="minorHAnsi"/>
          <w:sz w:val="24"/>
          <w:szCs w:val="24"/>
        </w:rPr>
        <w:t>)</w:t>
      </w:r>
      <w:proofErr w:type="spellStart"/>
      <w:r w:rsidRPr="00AE1BB7">
        <w:rPr>
          <w:rFonts w:asciiTheme="minorHAnsi" w:hAnsiTheme="minorHAnsi" w:cstheme="minorHAnsi"/>
          <w:sz w:val="24"/>
          <w:szCs w:val="24"/>
        </w:rPr>
        <w:t>Τσιφής</w:t>
      </w:r>
      <w:proofErr w:type="spellEnd"/>
      <w:r w:rsidRPr="00AE1BB7">
        <w:rPr>
          <w:rFonts w:asciiTheme="minorHAnsi" w:hAnsiTheme="minorHAnsi" w:cstheme="minorHAnsi"/>
          <w:sz w:val="24"/>
          <w:szCs w:val="24"/>
        </w:rPr>
        <w:t xml:space="preserve"> Δημήτριος</w:t>
      </w:r>
      <w:r w:rsidR="00AE1BB7">
        <w:rPr>
          <w:rFonts w:asciiTheme="minorHAnsi" w:hAnsiTheme="minorHAnsi" w:cstheme="minorHAnsi"/>
          <w:sz w:val="24"/>
          <w:szCs w:val="24"/>
        </w:rPr>
        <w:t xml:space="preserve"> , για τους λόγους που αναφέρονται στο εισηγητικό της παρούσης.</w:t>
      </w:r>
      <w:r w:rsidRPr="00AE1BB7">
        <w:rPr>
          <w:rFonts w:asciiTheme="minorHAnsi" w:hAnsiTheme="minorHAnsi" w:cstheme="minorHAnsi"/>
          <w:sz w:val="24"/>
          <w:szCs w:val="24"/>
        </w:rPr>
        <w:t xml:space="preserve">  </w:t>
      </w:r>
    </w:p>
    <w:p w:rsidR="006E7A69" w:rsidRPr="007A23A2" w:rsidRDefault="006E7A69" w:rsidP="006E7A69">
      <w:pPr>
        <w:widowControl w:val="0"/>
        <w:tabs>
          <w:tab w:val="center" w:pos="8460"/>
        </w:tabs>
        <w:suppressAutoHyphens/>
      </w:pPr>
    </w:p>
    <w:p w:rsidR="006E7A69" w:rsidRDefault="006E7A69" w:rsidP="006E7A69">
      <w:pPr>
        <w:widowControl w:val="0"/>
        <w:tabs>
          <w:tab w:val="center" w:pos="8460"/>
        </w:tabs>
        <w:spacing w:line="276" w:lineRule="exact"/>
        <w:jc w:val="both"/>
      </w:pPr>
    </w:p>
    <w:p w:rsidR="006E7A69" w:rsidRPr="00AE1BB7" w:rsidRDefault="006E7A69" w:rsidP="006E7A69">
      <w:pPr>
        <w:pStyle w:val="a5"/>
        <w:tabs>
          <w:tab w:val="center" w:pos="1080"/>
          <w:tab w:val="center" w:pos="7920"/>
        </w:tabs>
        <w:spacing w:line="276" w:lineRule="auto"/>
        <w:rPr>
          <w:rFonts w:asciiTheme="minorHAnsi" w:hAnsiTheme="minorHAnsi" w:cstheme="minorHAnsi"/>
          <w:b/>
          <w:sz w:val="24"/>
          <w:szCs w:val="24"/>
        </w:rPr>
      </w:pPr>
      <w:r>
        <w:rPr>
          <w:rStyle w:val="af3"/>
          <w:rFonts w:eastAsia="SimSun" w:cs="Arial"/>
          <w:iCs/>
          <w:kern w:val="2"/>
          <w:szCs w:val="22"/>
          <w:highlight w:val="white"/>
          <w:shd w:val="clear" w:color="auto" w:fill="FFFFFF"/>
          <w:lang w:bidi="hi-IN"/>
        </w:rPr>
        <w:t xml:space="preserve">       </w:t>
      </w:r>
      <w:r w:rsidRPr="00AE1BB7">
        <w:rPr>
          <w:rStyle w:val="af3"/>
          <w:rFonts w:asciiTheme="minorHAnsi" w:eastAsia="SimSun" w:hAnsiTheme="minorHAnsi" w:cstheme="minorHAnsi"/>
          <w:iCs/>
          <w:kern w:val="2"/>
          <w:sz w:val="24"/>
          <w:szCs w:val="24"/>
          <w:highlight w:val="white"/>
          <w:shd w:val="clear" w:color="auto" w:fill="FFFFFF"/>
          <w:lang w:bidi="hi-IN"/>
        </w:rPr>
        <w:t>Το Δ.Σ. εξουσιοδοτεί τον  Δήμαρχο να υποβάλλει στον Συντονιστή της  Αποκεντρωμένης   Διοίκησης Θεσσαλίας – Στερεάς Ελλάδας επικυρωμένο αντίγραφο της απόφασης αυτής.</w:t>
      </w:r>
    </w:p>
    <w:p w:rsidR="006E7A69" w:rsidRDefault="006E7A69" w:rsidP="006E7A69">
      <w:pPr>
        <w:pStyle w:val="a5"/>
        <w:tabs>
          <w:tab w:val="center" w:pos="1080"/>
          <w:tab w:val="center" w:pos="7920"/>
        </w:tabs>
        <w:spacing w:line="276" w:lineRule="auto"/>
        <w:rPr>
          <w:b/>
        </w:rPr>
      </w:pPr>
    </w:p>
    <w:p w:rsidR="006E7A69" w:rsidRDefault="006E7A69" w:rsidP="006E7A69">
      <w:pPr>
        <w:jc w:val="center"/>
        <w:rPr>
          <w:rFonts w:ascii="Arial" w:eastAsia="Arial" w:hAnsi="Arial" w:cs="Arial"/>
          <w:b/>
          <w:bCs/>
          <w:iCs/>
          <w:sz w:val="22"/>
          <w:szCs w:val="22"/>
        </w:rPr>
      </w:pPr>
      <w:r>
        <w:rPr>
          <w:rFonts w:ascii="Arial" w:eastAsia="Bookman Old Style" w:hAnsi="Arial" w:cs="Arial"/>
          <w:bCs/>
          <w:sz w:val="22"/>
          <w:szCs w:val="22"/>
        </w:rPr>
        <w:t xml:space="preserve">. </w:t>
      </w:r>
      <w:r>
        <w:rPr>
          <w:rFonts w:ascii="Arial" w:eastAsia="Arial" w:hAnsi="Arial" w:cs="Arial"/>
          <w:b/>
          <w:bCs/>
          <w:iCs/>
          <w:sz w:val="22"/>
          <w:szCs w:val="22"/>
        </w:rPr>
        <w:t xml:space="preserve">Η απόφαση πήρε τον αριθμό </w:t>
      </w:r>
      <w:r w:rsidR="00C57AF3">
        <w:rPr>
          <w:rFonts w:ascii="Arial" w:eastAsia="Arial" w:hAnsi="Arial" w:cs="Arial"/>
          <w:b/>
          <w:bCs/>
          <w:iCs/>
          <w:sz w:val="22"/>
          <w:szCs w:val="22"/>
        </w:rPr>
        <w:t>132</w:t>
      </w:r>
    </w:p>
    <w:p w:rsidR="006E7A69" w:rsidRDefault="006E7A69" w:rsidP="006E7A69">
      <w:pPr>
        <w:spacing w:before="119" w:after="119" w:line="360" w:lineRule="auto"/>
        <w:jc w:val="center"/>
      </w:pPr>
    </w:p>
    <w:p w:rsidR="006E7A69" w:rsidRPr="001A6DED" w:rsidRDefault="006E7A69" w:rsidP="006E7A69">
      <w:pPr>
        <w:tabs>
          <w:tab w:val="center" w:pos="8460"/>
        </w:tabs>
        <w:spacing w:after="198" w:line="360" w:lineRule="auto"/>
        <w:contextualSpacing/>
        <w:rPr>
          <w:rFonts w:asciiTheme="minorHAnsi" w:hAnsiTheme="minorHAnsi" w:cstheme="minorHAnsi"/>
          <w:sz w:val="24"/>
          <w:szCs w:val="24"/>
        </w:rPr>
      </w:pPr>
      <w:r w:rsidRPr="001A6DED">
        <w:rPr>
          <w:rFonts w:asciiTheme="minorHAnsi" w:eastAsia="Arial" w:hAnsiTheme="minorHAnsi" w:cstheme="minorHAnsi"/>
          <w:b/>
          <w:bCs/>
          <w:sz w:val="24"/>
          <w:szCs w:val="24"/>
        </w:rPr>
        <w:t>Η</w:t>
      </w:r>
      <w:r w:rsidRPr="001A6DED">
        <w:rPr>
          <w:rFonts w:asciiTheme="minorHAnsi" w:hAnsiTheme="minorHAnsi" w:cstheme="minorHAnsi"/>
          <w:b/>
          <w:bCs/>
          <w:sz w:val="24"/>
          <w:szCs w:val="24"/>
        </w:rPr>
        <w:t xml:space="preserve"> Πρόεδρος του Δ.Σ.</w:t>
      </w:r>
    </w:p>
    <w:p w:rsidR="006E7A69" w:rsidRDefault="006E7A69" w:rsidP="006E7A69">
      <w:pPr>
        <w:tabs>
          <w:tab w:val="center" w:pos="8460"/>
        </w:tabs>
        <w:spacing w:after="198" w:line="360" w:lineRule="auto"/>
        <w:contextualSpacing/>
        <w:rPr>
          <w:rFonts w:ascii="Arial" w:hAnsi="Arial" w:cs="Arial"/>
          <w:b/>
          <w:bCs/>
          <w:sz w:val="22"/>
          <w:szCs w:val="22"/>
        </w:rPr>
      </w:pPr>
    </w:p>
    <w:p w:rsidR="006E7A69" w:rsidRDefault="006E7A69" w:rsidP="006E7A69">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p w:rsidR="006E7A69" w:rsidRDefault="006E7A69" w:rsidP="006E7A69">
      <w:pPr>
        <w:widowControl w:val="0"/>
        <w:tabs>
          <w:tab w:val="center" w:pos="1080"/>
          <w:tab w:val="center" w:pos="8460"/>
        </w:tabs>
        <w:spacing w:before="119" w:after="119" w:line="360" w:lineRule="auto"/>
        <w:ind w:right="737"/>
        <w:jc w:val="both"/>
      </w:pPr>
    </w:p>
    <w:p w:rsidR="006E7A69" w:rsidRDefault="006E7A69" w:rsidP="006E7A69">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10910" w:type="dxa"/>
        <w:tblLayout w:type="fixed"/>
        <w:tblCellMar>
          <w:top w:w="55" w:type="dxa"/>
          <w:left w:w="55" w:type="dxa"/>
          <w:bottom w:w="55" w:type="dxa"/>
          <w:right w:w="55" w:type="dxa"/>
        </w:tblCellMar>
        <w:tblLook w:val="0000"/>
      </w:tblPr>
      <w:tblGrid>
        <w:gridCol w:w="567"/>
        <w:gridCol w:w="142"/>
        <w:gridCol w:w="567"/>
        <w:gridCol w:w="3081"/>
        <w:gridCol w:w="284"/>
        <w:gridCol w:w="567"/>
        <w:gridCol w:w="4087"/>
        <w:gridCol w:w="284"/>
        <w:gridCol w:w="1331"/>
      </w:tblGrid>
      <w:tr w:rsidR="00A951F8" w:rsidRPr="008B4C37" w:rsidTr="00A951F8">
        <w:trPr>
          <w:gridAfter w:val="1"/>
          <w:wAfter w:w="1331" w:type="dxa"/>
        </w:trPr>
        <w:tc>
          <w:tcPr>
            <w:tcW w:w="567" w:type="dxa"/>
          </w:tcPr>
          <w:p w:rsidR="00A951F8" w:rsidRPr="008B4C37" w:rsidRDefault="00A951F8" w:rsidP="00E30A6C">
            <w:pPr>
              <w:rPr>
                <w:rFonts w:asciiTheme="minorHAnsi" w:eastAsia="Arial" w:hAnsiTheme="minorHAnsi" w:cstheme="minorHAnsi"/>
                <w:sz w:val="24"/>
                <w:szCs w:val="24"/>
              </w:rPr>
            </w:pPr>
          </w:p>
        </w:tc>
        <w:tc>
          <w:tcPr>
            <w:tcW w:w="709" w:type="dxa"/>
            <w:gridSpan w:val="2"/>
          </w:tcPr>
          <w:p w:rsidR="00A951F8" w:rsidRPr="008B4C37" w:rsidRDefault="00A951F8" w:rsidP="00E30A6C">
            <w:pPr>
              <w:rPr>
                <w:rFonts w:asciiTheme="minorHAnsi" w:eastAsia="Arial" w:hAnsiTheme="minorHAnsi" w:cstheme="minorHAnsi"/>
                <w:sz w:val="24"/>
                <w:szCs w:val="24"/>
              </w:rPr>
            </w:pPr>
          </w:p>
        </w:tc>
        <w:tc>
          <w:tcPr>
            <w:tcW w:w="3365" w:type="dxa"/>
            <w:gridSpan w:val="2"/>
            <w:shd w:val="clear" w:color="auto" w:fill="auto"/>
          </w:tcPr>
          <w:p w:rsidR="00A951F8" w:rsidRPr="008B4C37" w:rsidRDefault="00A951F8" w:rsidP="00E30A6C">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p>
        </w:tc>
        <w:tc>
          <w:tcPr>
            <w:tcW w:w="4938" w:type="dxa"/>
            <w:gridSpan w:val="3"/>
            <w:shd w:val="clear" w:color="auto" w:fill="auto"/>
          </w:tcPr>
          <w:p w:rsidR="00A951F8" w:rsidRPr="008B4C37" w:rsidRDefault="00A951F8" w:rsidP="00E30A6C">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ΠΙΣΤΟ ΑΠΟΣΠΑΣΜΑ</w:t>
            </w:r>
          </w:p>
        </w:tc>
      </w:tr>
      <w:tr w:rsidR="00A951F8" w:rsidRPr="008B4C37" w:rsidTr="00A951F8">
        <w:trPr>
          <w:gridAfter w:val="2"/>
          <w:wAfter w:w="1615" w:type="dxa"/>
        </w:trPr>
        <w:tc>
          <w:tcPr>
            <w:tcW w:w="567" w:type="dxa"/>
          </w:tcPr>
          <w:p w:rsidR="00A951F8" w:rsidRPr="008B4C37" w:rsidRDefault="00A951F8" w:rsidP="00E30A6C">
            <w:pPr>
              <w:rPr>
                <w:rFonts w:asciiTheme="minorHAnsi" w:hAnsiTheme="minorHAnsi" w:cstheme="minorHAnsi"/>
                <w:sz w:val="24"/>
                <w:szCs w:val="24"/>
              </w:rPr>
            </w:pPr>
            <w:r w:rsidRPr="008B4C37">
              <w:rPr>
                <w:rFonts w:asciiTheme="minorHAnsi" w:hAnsiTheme="minorHAnsi" w:cstheme="minorHAnsi"/>
                <w:sz w:val="24"/>
                <w:szCs w:val="24"/>
              </w:rPr>
              <w:t>1</w:t>
            </w:r>
          </w:p>
        </w:tc>
        <w:tc>
          <w:tcPr>
            <w:tcW w:w="142" w:type="dxa"/>
          </w:tcPr>
          <w:p w:rsidR="00A951F8" w:rsidRPr="008B4C37" w:rsidRDefault="00A951F8" w:rsidP="00E30A6C">
            <w:pPr>
              <w:rPr>
                <w:rFonts w:asciiTheme="minorHAnsi" w:eastAsia="Arial" w:hAnsiTheme="minorHAnsi" w:cstheme="minorHAnsi"/>
                <w:sz w:val="24"/>
                <w:szCs w:val="24"/>
              </w:rPr>
            </w:pPr>
          </w:p>
        </w:tc>
        <w:tc>
          <w:tcPr>
            <w:tcW w:w="3648" w:type="dxa"/>
            <w:gridSpan w:val="2"/>
            <w:shd w:val="clear" w:color="auto" w:fill="auto"/>
          </w:tcPr>
          <w:p w:rsidR="00A951F8" w:rsidRPr="00BD30CB" w:rsidRDefault="00A951F8" w:rsidP="00E30A6C">
            <w:pPr>
              <w:rPr>
                <w:rFonts w:asciiTheme="minorHAnsi" w:hAnsiTheme="minorHAnsi" w:cstheme="minorHAnsi"/>
                <w:sz w:val="24"/>
                <w:szCs w:val="24"/>
              </w:rPr>
            </w:pPr>
            <w:proofErr w:type="spellStart"/>
            <w:r w:rsidRPr="00BD30CB">
              <w:rPr>
                <w:rFonts w:asciiTheme="minorHAnsi" w:hAnsiTheme="minorHAnsi" w:cstheme="minorHAnsi"/>
                <w:sz w:val="24"/>
                <w:szCs w:val="24"/>
              </w:rPr>
              <w:t>Μητάς</w:t>
            </w:r>
            <w:proofErr w:type="spellEnd"/>
            <w:r w:rsidRPr="00BD30CB">
              <w:rPr>
                <w:rFonts w:asciiTheme="minorHAnsi" w:hAnsiTheme="minorHAnsi" w:cstheme="minorHAnsi"/>
                <w:sz w:val="24"/>
                <w:szCs w:val="24"/>
              </w:rPr>
              <w:t xml:space="preserve"> Αλέξανδρος</w:t>
            </w:r>
          </w:p>
        </w:tc>
        <w:tc>
          <w:tcPr>
            <w:tcW w:w="4938" w:type="dxa"/>
            <w:gridSpan w:val="3"/>
            <w:shd w:val="clear" w:color="auto" w:fill="auto"/>
          </w:tcPr>
          <w:p w:rsidR="00A951F8" w:rsidRPr="008B4C37" w:rsidRDefault="00A951F8" w:rsidP="00E30A6C">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 xml:space="preserve">Λιβαδειά αυθημερόν </w:t>
            </w:r>
          </w:p>
        </w:tc>
      </w:tr>
      <w:tr w:rsidR="00A951F8" w:rsidRPr="008B4C37" w:rsidTr="00A951F8">
        <w:trPr>
          <w:gridAfter w:val="2"/>
          <w:wAfter w:w="1615" w:type="dxa"/>
        </w:trPr>
        <w:tc>
          <w:tcPr>
            <w:tcW w:w="567" w:type="dxa"/>
          </w:tcPr>
          <w:p w:rsidR="00A951F8" w:rsidRPr="008B4C37" w:rsidRDefault="00A951F8" w:rsidP="00E30A6C">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2</w:t>
            </w:r>
          </w:p>
        </w:tc>
        <w:tc>
          <w:tcPr>
            <w:tcW w:w="142" w:type="dxa"/>
          </w:tcPr>
          <w:p w:rsidR="00A951F8" w:rsidRPr="008B4C37" w:rsidRDefault="00A951F8" w:rsidP="00E30A6C">
            <w:pPr>
              <w:ind w:left="-444" w:firstLine="444"/>
              <w:rPr>
                <w:rFonts w:asciiTheme="minorHAnsi" w:hAnsiTheme="minorHAnsi" w:cstheme="minorHAnsi"/>
                <w:sz w:val="24"/>
                <w:szCs w:val="24"/>
              </w:rPr>
            </w:pPr>
          </w:p>
        </w:tc>
        <w:tc>
          <w:tcPr>
            <w:tcW w:w="3648" w:type="dxa"/>
            <w:gridSpan w:val="2"/>
            <w:shd w:val="clear" w:color="auto" w:fill="auto"/>
          </w:tcPr>
          <w:p w:rsidR="00A951F8" w:rsidRPr="00BD30CB" w:rsidRDefault="00A951F8" w:rsidP="00E30A6C">
            <w:pPr>
              <w:rPr>
                <w:rFonts w:asciiTheme="minorHAnsi" w:hAnsiTheme="minorHAnsi" w:cstheme="minorHAnsi"/>
                <w:sz w:val="24"/>
                <w:szCs w:val="24"/>
              </w:rPr>
            </w:pPr>
            <w:proofErr w:type="spellStart"/>
            <w:r w:rsidRPr="00BD30CB">
              <w:rPr>
                <w:rFonts w:asciiTheme="minorHAnsi" w:hAnsiTheme="minorHAnsi" w:cstheme="minorHAnsi"/>
                <w:sz w:val="24"/>
                <w:szCs w:val="24"/>
              </w:rPr>
              <w:t>Καλογρηάς</w:t>
            </w:r>
            <w:proofErr w:type="spellEnd"/>
            <w:r w:rsidRPr="00BD30CB">
              <w:rPr>
                <w:rFonts w:asciiTheme="minorHAnsi" w:hAnsiTheme="minorHAnsi" w:cstheme="minorHAnsi"/>
                <w:sz w:val="24"/>
                <w:szCs w:val="24"/>
              </w:rPr>
              <w:t xml:space="preserve"> Αθανάσιος</w:t>
            </w:r>
          </w:p>
        </w:tc>
        <w:tc>
          <w:tcPr>
            <w:tcW w:w="4938" w:type="dxa"/>
            <w:gridSpan w:val="3"/>
            <w:shd w:val="clear" w:color="auto" w:fill="auto"/>
          </w:tcPr>
          <w:p w:rsidR="00A951F8" w:rsidRPr="008B4C37" w:rsidRDefault="00A951F8" w:rsidP="00E30A6C">
            <w:pPr>
              <w:rPr>
                <w:rFonts w:asciiTheme="minorHAnsi" w:hAnsiTheme="minorHAnsi" w:cstheme="minorHAnsi"/>
                <w:sz w:val="24"/>
                <w:szCs w:val="24"/>
              </w:rPr>
            </w:pPr>
            <w:r w:rsidRPr="008B4C37">
              <w:rPr>
                <w:rFonts w:asciiTheme="minorHAnsi" w:eastAsia="Arial" w:hAnsiTheme="minorHAnsi" w:cstheme="minorHAnsi"/>
                <w:sz w:val="24"/>
                <w:szCs w:val="24"/>
              </w:rPr>
              <w:t xml:space="preserve">             Ο</w:t>
            </w:r>
            <w:r w:rsidRPr="008B4C37">
              <w:rPr>
                <w:rFonts w:asciiTheme="minorHAnsi" w:hAnsiTheme="minorHAnsi" w:cstheme="minorHAnsi"/>
                <w:sz w:val="24"/>
                <w:szCs w:val="24"/>
              </w:rPr>
              <w:t xml:space="preserve"> Δήμαρχος </w:t>
            </w:r>
            <w:proofErr w:type="spellStart"/>
            <w:r w:rsidRPr="008B4C37">
              <w:rPr>
                <w:rFonts w:asciiTheme="minorHAnsi" w:hAnsiTheme="minorHAnsi" w:cstheme="minorHAnsi"/>
                <w:sz w:val="24"/>
                <w:szCs w:val="24"/>
              </w:rPr>
              <w:t>Λεβαδέων</w:t>
            </w:r>
            <w:proofErr w:type="spellEnd"/>
          </w:p>
        </w:tc>
      </w:tr>
      <w:tr w:rsidR="00A951F8" w:rsidRPr="008B4C37" w:rsidTr="00A951F8">
        <w:trPr>
          <w:gridAfter w:val="2"/>
          <w:wAfter w:w="1615" w:type="dxa"/>
        </w:trPr>
        <w:tc>
          <w:tcPr>
            <w:tcW w:w="567" w:type="dxa"/>
          </w:tcPr>
          <w:p w:rsidR="00A951F8" w:rsidRPr="008B4C37" w:rsidRDefault="00A951F8" w:rsidP="00E30A6C">
            <w:pPr>
              <w:snapToGrid w:val="0"/>
              <w:rPr>
                <w:rFonts w:asciiTheme="minorHAnsi" w:hAnsiTheme="minorHAnsi" w:cstheme="minorHAnsi"/>
                <w:sz w:val="24"/>
                <w:szCs w:val="24"/>
              </w:rPr>
            </w:pPr>
            <w:r w:rsidRPr="008B4C37">
              <w:rPr>
                <w:rFonts w:asciiTheme="minorHAnsi" w:hAnsiTheme="minorHAnsi" w:cstheme="minorHAnsi"/>
                <w:sz w:val="24"/>
                <w:szCs w:val="24"/>
              </w:rPr>
              <w:t>3</w:t>
            </w:r>
          </w:p>
        </w:tc>
        <w:tc>
          <w:tcPr>
            <w:tcW w:w="142" w:type="dxa"/>
          </w:tcPr>
          <w:p w:rsidR="00A951F8" w:rsidRPr="008B4C37" w:rsidRDefault="00A951F8" w:rsidP="00E30A6C">
            <w:pPr>
              <w:rPr>
                <w:rFonts w:asciiTheme="minorHAnsi" w:hAnsiTheme="minorHAnsi" w:cstheme="minorHAnsi"/>
                <w:sz w:val="24"/>
                <w:szCs w:val="24"/>
              </w:rPr>
            </w:pPr>
          </w:p>
        </w:tc>
        <w:tc>
          <w:tcPr>
            <w:tcW w:w="3648" w:type="dxa"/>
            <w:gridSpan w:val="2"/>
            <w:shd w:val="clear" w:color="auto" w:fill="auto"/>
          </w:tcPr>
          <w:p w:rsidR="00A951F8" w:rsidRPr="00BD30CB" w:rsidRDefault="00A951F8" w:rsidP="00E30A6C">
            <w:pPr>
              <w:rPr>
                <w:rFonts w:asciiTheme="minorHAnsi" w:hAnsiTheme="minorHAnsi" w:cstheme="minorHAnsi"/>
                <w:sz w:val="24"/>
                <w:szCs w:val="24"/>
              </w:rPr>
            </w:pPr>
            <w:proofErr w:type="spellStart"/>
            <w:r w:rsidRPr="00BD30CB">
              <w:rPr>
                <w:rFonts w:asciiTheme="minorHAnsi" w:eastAsia="Arial" w:hAnsiTheme="minorHAnsi" w:cstheme="minorHAnsi"/>
                <w:sz w:val="24"/>
                <w:szCs w:val="24"/>
              </w:rPr>
              <w:t>Τσεσμετζής</w:t>
            </w:r>
            <w:proofErr w:type="spellEnd"/>
            <w:r w:rsidRPr="00BD30CB">
              <w:rPr>
                <w:rFonts w:asciiTheme="minorHAnsi" w:eastAsia="Arial" w:hAnsiTheme="minorHAnsi" w:cstheme="minorHAnsi"/>
                <w:sz w:val="24"/>
                <w:szCs w:val="24"/>
              </w:rPr>
              <w:t xml:space="preserve"> Εμμανουήλ</w:t>
            </w:r>
          </w:p>
        </w:tc>
        <w:tc>
          <w:tcPr>
            <w:tcW w:w="4938" w:type="dxa"/>
            <w:gridSpan w:val="3"/>
            <w:shd w:val="clear" w:color="auto" w:fill="auto"/>
          </w:tcPr>
          <w:p w:rsidR="00A951F8" w:rsidRPr="008B4C37" w:rsidRDefault="00A951F8" w:rsidP="00E30A6C">
            <w:pPr>
              <w:snapToGrid w:val="0"/>
              <w:rPr>
                <w:rFonts w:asciiTheme="minorHAnsi" w:hAnsiTheme="minorHAnsi" w:cstheme="minorHAnsi"/>
                <w:sz w:val="24"/>
                <w:szCs w:val="24"/>
              </w:rPr>
            </w:pPr>
          </w:p>
        </w:tc>
      </w:tr>
      <w:tr w:rsidR="00A951F8" w:rsidRPr="008B4C37" w:rsidTr="00A951F8">
        <w:trPr>
          <w:gridAfter w:val="2"/>
          <w:wAfter w:w="1615" w:type="dxa"/>
        </w:trPr>
        <w:tc>
          <w:tcPr>
            <w:tcW w:w="567" w:type="dxa"/>
          </w:tcPr>
          <w:p w:rsidR="00A951F8" w:rsidRPr="008B4C37" w:rsidRDefault="00A951F8" w:rsidP="00E30A6C">
            <w:pPr>
              <w:snapToGrid w:val="0"/>
              <w:rPr>
                <w:rFonts w:asciiTheme="minorHAnsi" w:hAnsiTheme="minorHAnsi" w:cstheme="minorHAnsi"/>
                <w:sz w:val="24"/>
                <w:szCs w:val="24"/>
              </w:rPr>
            </w:pPr>
            <w:r w:rsidRPr="008B4C37">
              <w:rPr>
                <w:rFonts w:asciiTheme="minorHAnsi" w:hAnsiTheme="minorHAnsi" w:cstheme="minorHAnsi"/>
                <w:sz w:val="24"/>
                <w:szCs w:val="24"/>
              </w:rPr>
              <w:t>4</w:t>
            </w:r>
          </w:p>
        </w:tc>
        <w:tc>
          <w:tcPr>
            <w:tcW w:w="142" w:type="dxa"/>
          </w:tcPr>
          <w:p w:rsidR="00A951F8" w:rsidRPr="008B4C37" w:rsidRDefault="00A951F8" w:rsidP="00E30A6C">
            <w:pPr>
              <w:rPr>
                <w:rFonts w:asciiTheme="minorHAnsi" w:eastAsia="Calibri" w:hAnsiTheme="minorHAnsi" w:cstheme="minorHAnsi"/>
                <w:sz w:val="24"/>
                <w:szCs w:val="24"/>
              </w:rPr>
            </w:pPr>
          </w:p>
        </w:tc>
        <w:tc>
          <w:tcPr>
            <w:tcW w:w="3648" w:type="dxa"/>
            <w:gridSpan w:val="2"/>
            <w:shd w:val="clear" w:color="auto" w:fill="auto"/>
          </w:tcPr>
          <w:p w:rsidR="00A951F8" w:rsidRPr="00BD30CB" w:rsidRDefault="00A951F8" w:rsidP="00E30A6C">
            <w:pPr>
              <w:rPr>
                <w:rFonts w:asciiTheme="minorHAnsi" w:hAnsiTheme="minorHAnsi" w:cstheme="minorHAnsi"/>
                <w:sz w:val="24"/>
                <w:szCs w:val="24"/>
              </w:rPr>
            </w:pPr>
            <w:r w:rsidRPr="00BD30CB">
              <w:rPr>
                <w:rFonts w:asciiTheme="minorHAnsi" w:hAnsiTheme="minorHAnsi" w:cstheme="minorHAnsi"/>
                <w:sz w:val="24"/>
                <w:szCs w:val="24"/>
              </w:rPr>
              <w:t xml:space="preserve">Δήμου Ιωάννης </w:t>
            </w:r>
          </w:p>
        </w:tc>
        <w:tc>
          <w:tcPr>
            <w:tcW w:w="4938" w:type="dxa"/>
            <w:gridSpan w:val="3"/>
            <w:shd w:val="clear" w:color="auto" w:fill="auto"/>
          </w:tcPr>
          <w:p w:rsidR="00A951F8" w:rsidRPr="008B4C37" w:rsidRDefault="00A951F8" w:rsidP="00E30A6C">
            <w:pPr>
              <w:rPr>
                <w:rFonts w:asciiTheme="minorHAnsi" w:hAnsiTheme="minorHAnsi" w:cstheme="minorHAnsi"/>
                <w:sz w:val="24"/>
                <w:szCs w:val="24"/>
              </w:rPr>
            </w:pPr>
            <w:r w:rsidRPr="008B4C37">
              <w:rPr>
                <w:rFonts w:asciiTheme="minorHAnsi" w:eastAsia="Arial" w:hAnsiTheme="minorHAnsi" w:cstheme="minorHAnsi"/>
                <w:sz w:val="24"/>
                <w:szCs w:val="24"/>
              </w:rPr>
              <w:t xml:space="preserve">             ΙΩΑΝΝΗΣ .Δ. ΤΑΓΚΑΛΕΓΚΑΣ</w:t>
            </w:r>
          </w:p>
        </w:tc>
      </w:tr>
      <w:tr w:rsidR="00A951F8" w:rsidRPr="008B4C37" w:rsidTr="00A951F8">
        <w:trPr>
          <w:gridAfter w:val="2"/>
          <w:wAfter w:w="1615" w:type="dxa"/>
        </w:trPr>
        <w:tc>
          <w:tcPr>
            <w:tcW w:w="567" w:type="dxa"/>
          </w:tcPr>
          <w:p w:rsidR="00A951F8" w:rsidRPr="008B4C37" w:rsidRDefault="00A951F8" w:rsidP="00E30A6C">
            <w:pPr>
              <w:snapToGrid w:val="0"/>
              <w:rPr>
                <w:rFonts w:asciiTheme="minorHAnsi" w:eastAsia="Calibri" w:hAnsiTheme="minorHAnsi" w:cstheme="minorHAnsi"/>
                <w:sz w:val="24"/>
                <w:szCs w:val="24"/>
              </w:rPr>
            </w:pPr>
            <w:r w:rsidRPr="008B4C37">
              <w:rPr>
                <w:rFonts w:asciiTheme="minorHAnsi" w:eastAsia="Calibri" w:hAnsiTheme="minorHAnsi" w:cstheme="minorHAnsi"/>
                <w:sz w:val="24"/>
                <w:szCs w:val="24"/>
              </w:rPr>
              <w:t>5</w:t>
            </w:r>
          </w:p>
        </w:tc>
        <w:tc>
          <w:tcPr>
            <w:tcW w:w="142" w:type="dxa"/>
          </w:tcPr>
          <w:p w:rsidR="00A951F8" w:rsidRPr="008B4C37" w:rsidRDefault="00A951F8" w:rsidP="00E30A6C">
            <w:pPr>
              <w:rPr>
                <w:rFonts w:asciiTheme="minorHAnsi" w:hAnsiTheme="minorHAnsi" w:cstheme="minorHAnsi"/>
                <w:sz w:val="24"/>
                <w:szCs w:val="24"/>
              </w:rPr>
            </w:pPr>
          </w:p>
        </w:tc>
        <w:tc>
          <w:tcPr>
            <w:tcW w:w="3648" w:type="dxa"/>
            <w:gridSpan w:val="2"/>
            <w:shd w:val="clear" w:color="auto" w:fill="auto"/>
          </w:tcPr>
          <w:p w:rsidR="00A951F8" w:rsidRPr="00BD30CB" w:rsidRDefault="00A951F8" w:rsidP="00E30A6C">
            <w:pPr>
              <w:rPr>
                <w:rFonts w:asciiTheme="minorHAnsi" w:hAnsiTheme="minorHAnsi" w:cstheme="minorHAnsi"/>
                <w:sz w:val="24"/>
                <w:szCs w:val="24"/>
              </w:rPr>
            </w:pPr>
            <w:r w:rsidRPr="00BD30CB">
              <w:rPr>
                <w:rFonts w:asciiTheme="minorHAnsi" w:hAnsiTheme="minorHAnsi" w:cstheme="minorHAnsi"/>
                <w:sz w:val="24"/>
                <w:szCs w:val="24"/>
              </w:rPr>
              <w:t>Αποστόλου Ιωάννης</w:t>
            </w:r>
          </w:p>
        </w:tc>
        <w:tc>
          <w:tcPr>
            <w:tcW w:w="4938" w:type="dxa"/>
            <w:gridSpan w:val="3"/>
            <w:shd w:val="clear" w:color="auto" w:fill="auto"/>
          </w:tcPr>
          <w:p w:rsidR="00A951F8" w:rsidRPr="008B4C37" w:rsidRDefault="00A951F8" w:rsidP="00E30A6C">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p>
        </w:tc>
      </w:tr>
      <w:tr w:rsidR="00A951F8" w:rsidRPr="008B4C37" w:rsidTr="00A951F8">
        <w:trPr>
          <w:gridAfter w:val="2"/>
          <w:wAfter w:w="1615" w:type="dxa"/>
        </w:trPr>
        <w:tc>
          <w:tcPr>
            <w:tcW w:w="567" w:type="dxa"/>
          </w:tcPr>
          <w:p w:rsidR="00A951F8" w:rsidRPr="008B4C37" w:rsidRDefault="00A951F8" w:rsidP="00E30A6C">
            <w:pPr>
              <w:snapToGrid w:val="0"/>
              <w:rPr>
                <w:rFonts w:asciiTheme="minorHAnsi" w:hAnsiTheme="minorHAnsi" w:cstheme="minorHAnsi"/>
                <w:sz w:val="24"/>
                <w:szCs w:val="24"/>
              </w:rPr>
            </w:pPr>
            <w:r w:rsidRPr="008B4C37">
              <w:rPr>
                <w:rFonts w:asciiTheme="minorHAnsi" w:hAnsiTheme="minorHAnsi" w:cstheme="minorHAnsi"/>
                <w:sz w:val="24"/>
                <w:szCs w:val="24"/>
              </w:rPr>
              <w:t>6</w:t>
            </w:r>
          </w:p>
        </w:tc>
        <w:tc>
          <w:tcPr>
            <w:tcW w:w="142" w:type="dxa"/>
          </w:tcPr>
          <w:p w:rsidR="00A951F8" w:rsidRPr="008B4C37" w:rsidRDefault="00A951F8" w:rsidP="00E30A6C">
            <w:pPr>
              <w:rPr>
                <w:rFonts w:asciiTheme="minorHAnsi" w:eastAsia="Calibri" w:hAnsiTheme="minorHAnsi" w:cstheme="minorHAnsi"/>
                <w:color w:val="000000"/>
                <w:sz w:val="24"/>
                <w:szCs w:val="24"/>
              </w:rPr>
            </w:pPr>
          </w:p>
        </w:tc>
        <w:tc>
          <w:tcPr>
            <w:tcW w:w="3648" w:type="dxa"/>
            <w:gridSpan w:val="2"/>
            <w:shd w:val="clear" w:color="auto" w:fill="auto"/>
          </w:tcPr>
          <w:p w:rsidR="00A951F8" w:rsidRPr="00BD30CB" w:rsidRDefault="00A951F8" w:rsidP="00E30A6C">
            <w:pPr>
              <w:rPr>
                <w:rFonts w:asciiTheme="minorHAnsi" w:hAnsiTheme="minorHAnsi" w:cstheme="minorHAnsi"/>
                <w:sz w:val="24"/>
                <w:szCs w:val="24"/>
              </w:rPr>
            </w:pPr>
            <w:proofErr w:type="spellStart"/>
            <w:r w:rsidRPr="00BD30CB">
              <w:rPr>
                <w:rFonts w:asciiTheme="minorHAnsi" w:eastAsia="Calibri" w:hAnsiTheme="minorHAnsi" w:cstheme="minorHAnsi"/>
                <w:sz w:val="24"/>
                <w:szCs w:val="24"/>
              </w:rPr>
              <w:t>Σάκκος</w:t>
            </w:r>
            <w:proofErr w:type="spellEnd"/>
            <w:r w:rsidRPr="00BD30CB">
              <w:rPr>
                <w:rFonts w:asciiTheme="minorHAnsi" w:eastAsia="Calibri" w:hAnsiTheme="minorHAnsi" w:cstheme="minorHAnsi"/>
                <w:sz w:val="24"/>
                <w:szCs w:val="24"/>
              </w:rPr>
              <w:t xml:space="preserve"> Μάριος   </w:t>
            </w:r>
          </w:p>
        </w:tc>
        <w:tc>
          <w:tcPr>
            <w:tcW w:w="4938" w:type="dxa"/>
            <w:gridSpan w:val="3"/>
            <w:shd w:val="clear" w:color="auto" w:fill="auto"/>
          </w:tcPr>
          <w:p w:rsidR="00A951F8" w:rsidRPr="008B4C37" w:rsidRDefault="00A951F8" w:rsidP="00E30A6C">
            <w:pPr>
              <w:snapToGrid w:val="0"/>
              <w:spacing w:line="276" w:lineRule="auto"/>
              <w:rPr>
                <w:rFonts w:asciiTheme="minorHAnsi" w:hAnsiTheme="minorHAnsi" w:cstheme="minorHAnsi"/>
                <w:sz w:val="24"/>
                <w:szCs w:val="24"/>
              </w:rPr>
            </w:pPr>
          </w:p>
        </w:tc>
      </w:tr>
      <w:tr w:rsidR="00A951F8" w:rsidRPr="008B4C37" w:rsidTr="00A951F8">
        <w:tc>
          <w:tcPr>
            <w:tcW w:w="567" w:type="dxa"/>
          </w:tcPr>
          <w:p w:rsidR="00A951F8" w:rsidRPr="008B4C37" w:rsidRDefault="00A951F8" w:rsidP="00E30A6C">
            <w:pPr>
              <w:rPr>
                <w:rFonts w:asciiTheme="minorHAnsi" w:eastAsia="Calibri" w:hAnsiTheme="minorHAnsi" w:cstheme="minorHAnsi"/>
                <w:color w:val="000000"/>
                <w:sz w:val="24"/>
                <w:szCs w:val="24"/>
              </w:rPr>
            </w:pPr>
            <w:r w:rsidRPr="008B4C37">
              <w:rPr>
                <w:rFonts w:asciiTheme="minorHAnsi" w:eastAsia="Calibri" w:hAnsiTheme="minorHAnsi" w:cstheme="minorHAnsi"/>
                <w:color w:val="000000"/>
                <w:sz w:val="24"/>
                <w:szCs w:val="24"/>
              </w:rPr>
              <w:t>7</w:t>
            </w:r>
          </w:p>
        </w:tc>
        <w:tc>
          <w:tcPr>
            <w:tcW w:w="142" w:type="dxa"/>
          </w:tcPr>
          <w:p w:rsidR="00A951F8" w:rsidRPr="008B4C37" w:rsidRDefault="00A951F8" w:rsidP="00E30A6C">
            <w:pPr>
              <w:ind w:left="-55" w:firstLine="55"/>
              <w:rPr>
                <w:rFonts w:asciiTheme="minorHAnsi" w:eastAsia="Calibri" w:hAnsiTheme="minorHAnsi" w:cstheme="minorHAnsi"/>
                <w:color w:val="000000"/>
                <w:sz w:val="24"/>
                <w:szCs w:val="24"/>
              </w:rPr>
            </w:pPr>
          </w:p>
        </w:tc>
        <w:tc>
          <w:tcPr>
            <w:tcW w:w="4499" w:type="dxa"/>
            <w:gridSpan w:val="4"/>
            <w:shd w:val="clear" w:color="auto" w:fill="auto"/>
          </w:tcPr>
          <w:p w:rsidR="00A951F8" w:rsidRPr="00BD30CB" w:rsidRDefault="00A951F8" w:rsidP="00E30A6C">
            <w:pPr>
              <w:ind w:left="-55" w:firstLine="55"/>
              <w:rPr>
                <w:rFonts w:asciiTheme="minorHAnsi" w:hAnsiTheme="minorHAnsi" w:cstheme="minorHAnsi"/>
                <w:sz w:val="24"/>
                <w:szCs w:val="24"/>
              </w:rPr>
            </w:pPr>
            <w:proofErr w:type="spellStart"/>
            <w:r w:rsidRPr="00BD30CB">
              <w:rPr>
                <w:rFonts w:asciiTheme="minorHAnsi" w:hAnsiTheme="minorHAnsi" w:cstheme="minorHAnsi"/>
                <w:sz w:val="24"/>
                <w:szCs w:val="24"/>
              </w:rPr>
              <w:t>Νταντούμη</w:t>
            </w:r>
            <w:proofErr w:type="spellEnd"/>
            <w:r w:rsidRPr="00BD30CB">
              <w:rPr>
                <w:rFonts w:asciiTheme="minorHAnsi" w:hAnsiTheme="minorHAnsi" w:cstheme="minorHAnsi"/>
                <w:sz w:val="24"/>
                <w:szCs w:val="24"/>
              </w:rPr>
              <w:t xml:space="preserve"> Ιωάννα    </w:t>
            </w:r>
            <w:r w:rsidRPr="00BD30CB">
              <w:rPr>
                <w:rFonts w:asciiTheme="minorHAnsi" w:eastAsia="Arial" w:hAnsiTheme="minorHAnsi" w:cstheme="minorHAnsi"/>
                <w:sz w:val="24"/>
                <w:szCs w:val="24"/>
              </w:rPr>
              <w:t xml:space="preserve"> </w:t>
            </w:r>
          </w:p>
        </w:tc>
        <w:tc>
          <w:tcPr>
            <w:tcW w:w="4938" w:type="dxa"/>
            <w:gridSpan w:val="3"/>
            <w:shd w:val="clear" w:color="auto" w:fill="auto"/>
          </w:tcPr>
          <w:p w:rsidR="00A951F8" w:rsidRPr="008B4C37" w:rsidRDefault="00A951F8" w:rsidP="00E30A6C">
            <w:pPr>
              <w:snapToGrid w:val="0"/>
              <w:spacing w:line="276" w:lineRule="auto"/>
              <w:rPr>
                <w:rFonts w:asciiTheme="minorHAnsi" w:hAnsiTheme="minorHAnsi" w:cstheme="minorHAnsi"/>
                <w:sz w:val="24"/>
                <w:szCs w:val="24"/>
              </w:rPr>
            </w:pPr>
          </w:p>
        </w:tc>
      </w:tr>
      <w:tr w:rsidR="00A951F8" w:rsidRPr="008B4C37" w:rsidTr="00A951F8">
        <w:tc>
          <w:tcPr>
            <w:tcW w:w="567" w:type="dxa"/>
          </w:tcPr>
          <w:p w:rsidR="00A951F8" w:rsidRPr="008B4C37" w:rsidRDefault="00A951F8" w:rsidP="00E30A6C">
            <w:pPr>
              <w:snapToGrid w:val="0"/>
              <w:spacing w:line="276" w:lineRule="auto"/>
              <w:rPr>
                <w:rFonts w:asciiTheme="minorHAnsi" w:eastAsia="Calibri" w:hAnsiTheme="minorHAnsi" w:cstheme="minorHAnsi"/>
                <w:sz w:val="24"/>
                <w:szCs w:val="24"/>
              </w:rPr>
            </w:pPr>
            <w:r w:rsidRPr="008B4C37">
              <w:rPr>
                <w:rFonts w:asciiTheme="minorHAnsi" w:eastAsia="Calibri" w:hAnsiTheme="minorHAnsi" w:cstheme="minorHAnsi"/>
                <w:sz w:val="24"/>
                <w:szCs w:val="24"/>
              </w:rPr>
              <w:t>8</w:t>
            </w:r>
          </w:p>
        </w:tc>
        <w:tc>
          <w:tcPr>
            <w:tcW w:w="142" w:type="dxa"/>
          </w:tcPr>
          <w:p w:rsidR="00A951F8" w:rsidRPr="008B4C37" w:rsidRDefault="00A951F8" w:rsidP="00E30A6C">
            <w:pPr>
              <w:snapToGrid w:val="0"/>
              <w:spacing w:line="276" w:lineRule="auto"/>
              <w:ind w:firstLine="55"/>
              <w:rPr>
                <w:rFonts w:asciiTheme="minorHAnsi" w:eastAsia="Calibri" w:hAnsiTheme="minorHAnsi" w:cstheme="minorHAnsi"/>
                <w:sz w:val="24"/>
                <w:szCs w:val="24"/>
              </w:rPr>
            </w:pPr>
          </w:p>
        </w:tc>
        <w:tc>
          <w:tcPr>
            <w:tcW w:w="4499" w:type="dxa"/>
            <w:gridSpan w:val="4"/>
            <w:shd w:val="clear" w:color="auto" w:fill="auto"/>
          </w:tcPr>
          <w:p w:rsidR="00A951F8" w:rsidRPr="00BD30CB" w:rsidRDefault="00A951F8" w:rsidP="00E30A6C">
            <w:pPr>
              <w:spacing w:line="276" w:lineRule="auto"/>
              <w:rPr>
                <w:rFonts w:asciiTheme="minorHAnsi" w:hAnsiTheme="minorHAnsi" w:cstheme="minorHAnsi"/>
                <w:sz w:val="24"/>
                <w:szCs w:val="24"/>
              </w:rPr>
            </w:pPr>
            <w:proofErr w:type="spellStart"/>
            <w:r w:rsidRPr="00BD30CB">
              <w:rPr>
                <w:rFonts w:asciiTheme="minorHAnsi" w:eastAsia="Calibri" w:hAnsiTheme="minorHAnsi" w:cstheme="minorHAnsi"/>
                <w:sz w:val="24"/>
                <w:szCs w:val="24"/>
              </w:rPr>
              <w:t>Μερτζάνης</w:t>
            </w:r>
            <w:proofErr w:type="spellEnd"/>
            <w:r w:rsidRPr="00BD30CB">
              <w:rPr>
                <w:rFonts w:asciiTheme="minorHAnsi" w:eastAsia="Calibri" w:hAnsiTheme="minorHAnsi" w:cstheme="minorHAnsi"/>
                <w:sz w:val="24"/>
                <w:szCs w:val="24"/>
              </w:rPr>
              <w:t xml:space="preserve"> Κων/νος  </w:t>
            </w:r>
          </w:p>
        </w:tc>
        <w:tc>
          <w:tcPr>
            <w:tcW w:w="4938" w:type="dxa"/>
            <w:gridSpan w:val="3"/>
            <w:shd w:val="clear" w:color="auto" w:fill="auto"/>
          </w:tcPr>
          <w:p w:rsidR="00A951F8" w:rsidRPr="008B4C37" w:rsidRDefault="00A951F8" w:rsidP="00E30A6C">
            <w:pPr>
              <w:snapToGrid w:val="0"/>
              <w:spacing w:line="276" w:lineRule="auto"/>
              <w:rPr>
                <w:rFonts w:asciiTheme="minorHAnsi" w:hAnsiTheme="minorHAnsi" w:cstheme="minorHAnsi"/>
                <w:sz w:val="24"/>
                <w:szCs w:val="24"/>
              </w:rPr>
            </w:pPr>
          </w:p>
        </w:tc>
      </w:tr>
      <w:tr w:rsidR="00A951F8" w:rsidRPr="008B4C37" w:rsidTr="00A951F8">
        <w:tc>
          <w:tcPr>
            <w:tcW w:w="567" w:type="dxa"/>
          </w:tcPr>
          <w:p w:rsidR="00A951F8" w:rsidRPr="008B4C37" w:rsidRDefault="00A951F8" w:rsidP="00E30A6C">
            <w:pPr>
              <w:snapToGrid w:val="0"/>
              <w:rPr>
                <w:rFonts w:asciiTheme="minorHAnsi" w:hAnsiTheme="minorHAnsi" w:cstheme="minorHAnsi"/>
                <w:sz w:val="24"/>
                <w:szCs w:val="24"/>
              </w:rPr>
            </w:pPr>
            <w:r w:rsidRPr="008B4C37">
              <w:rPr>
                <w:rFonts w:asciiTheme="minorHAnsi" w:hAnsiTheme="minorHAnsi" w:cstheme="minorHAnsi"/>
                <w:sz w:val="24"/>
                <w:szCs w:val="24"/>
              </w:rPr>
              <w:t>9</w:t>
            </w:r>
          </w:p>
        </w:tc>
        <w:tc>
          <w:tcPr>
            <w:tcW w:w="142" w:type="dxa"/>
          </w:tcPr>
          <w:p w:rsidR="00A951F8" w:rsidRPr="008B4C37" w:rsidRDefault="00A951F8" w:rsidP="00E30A6C">
            <w:pPr>
              <w:snapToGrid w:val="0"/>
              <w:ind w:firstLine="55"/>
              <w:rPr>
                <w:rFonts w:asciiTheme="minorHAnsi" w:hAnsiTheme="minorHAnsi" w:cstheme="minorHAnsi"/>
                <w:sz w:val="24"/>
                <w:szCs w:val="24"/>
              </w:rPr>
            </w:pPr>
          </w:p>
        </w:tc>
        <w:tc>
          <w:tcPr>
            <w:tcW w:w="4499" w:type="dxa"/>
            <w:gridSpan w:val="4"/>
            <w:shd w:val="clear" w:color="auto" w:fill="auto"/>
          </w:tcPr>
          <w:p w:rsidR="00A951F8" w:rsidRPr="00BD30CB" w:rsidRDefault="00A951F8" w:rsidP="00E30A6C">
            <w:pPr>
              <w:rPr>
                <w:rFonts w:asciiTheme="minorHAnsi" w:hAnsiTheme="minorHAnsi" w:cstheme="minorHAnsi"/>
                <w:sz w:val="24"/>
                <w:szCs w:val="24"/>
              </w:rPr>
            </w:pPr>
            <w:proofErr w:type="spellStart"/>
            <w:r w:rsidRPr="00BD30CB">
              <w:rPr>
                <w:rFonts w:asciiTheme="minorHAnsi" w:hAnsiTheme="minorHAnsi" w:cstheme="minorHAnsi"/>
                <w:sz w:val="24"/>
                <w:szCs w:val="24"/>
              </w:rPr>
              <w:t>Σαγιάννης</w:t>
            </w:r>
            <w:proofErr w:type="spellEnd"/>
            <w:r w:rsidRPr="00BD30CB">
              <w:rPr>
                <w:rFonts w:asciiTheme="minorHAnsi" w:hAnsiTheme="minorHAnsi" w:cstheme="minorHAnsi"/>
                <w:sz w:val="24"/>
                <w:szCs w:val="24"/>
              </w:rPr>
              <w:t xml:space="preserve"> Μιχαήλ  </w:t>
            </w:r>
          </w:p>
        </w:tc>
        <w:tc>
          <w:tcPr>
            <w:tcW w:w="4938" w:type="dxa"/>
            <w:gridSpan w:val="3"/>
            <w:shd w:val="clear" w:color="auto" w:fill="auto"/>
          </w:tcPr>
          <w:p w:rsidR="00A951F8" w:rsidRPr="008B4C37" w:rsidRDefault="00A951F8" w:rsidP="00E30A6C">
            <w:pPr>
              <w:snapToGrid w:val="0"/>
              <w:spacing w:line="276" w:lineRule="auto"/>
              <w:rPr>
                <w:rFonts w:asciiTheme="minorHAnsi" w:hAnsiTheme="minorHAnsi" w:cstheme="minorHAnsi"/>
                <w:sz w:val="24"/>
                <w:szCs w:val="24"/>
              </w:rPr>
            </w:pPr>
          </w:p>
        </w:tc>
      </w:tr>
      <w:tr w:rsidR="00A951F8" w:rsidRPr="008B4C37" w:rsidTr="00A951F8">
        <w:tc>
          <w:tcPr>
            <w:tcW w:w="567" w:type="dxa"/>
          </w:tcPr>
          <w:p w:rsidR="00A951F8" w:rsidRPr="008B4C37" w:rsidRDefault="00A951F8" w:rsidP="00E30A6C">
            <w:pPr>
              <w:snapToGrid w:val="0"/>
              <w:rPr>
                <w:rFonts w:asciiTheme="minorHAnsi" w:hAnsiTheme="minorHAnsi" w:cstheme="minorHAnsi"/>
                <w:sz w:val="24"/>
                <w:szCs w:val="24"/>
              </w:rPr>
            </w:pPr>
            <w:r>
              <w:rPr>
                <w:rFonts w:asciiTheme="minorHAnsi" w:hAnsiTheme="minorHAnsi" w:cstheme="minorHAnsi"/>
                <w:sz w:val="24"/>
                <w:szCs w:val="24"/>
              </w:rPr>
              <w:t>10</w:t>
            </w:r>
          </w:p>
        </w:tc>
        <w:tc>
          <w:tcPr>
            <w:tcW w:w="142" w:type="dxa"/>
          </w:tcPr>
          <w:p w:rsidR="00A951F8" w:rsidRPr="008B4C37" w:rsidRDefault="00A951F8" w:rsidP="00E30A6C">
            <w:pPr>
              <w:snapToGrid w:val="0"/>
              <w:ind w:firstLine="55"/>
              <w:rPr>
                <w:rFonts w:asciiTheme="minorHAnsi" w:hAnsiTheme="minorHAnsi" w:cstheme="minorHAnsi"/>
                <w:sz w:val="24"/>
                <w:szCs w:val="24"/>
              </w:rPr>
            </w:pPr>
          </w:p>
        </w:tc>
        <w:tc>
          <w:tcPr>
            <w:tcW w:w="4499" w:type="dxa"/>
            <w:gridSpan w:val="4"/>
            <w:shd w:val="clear" w:color="auto" w:fill="auto"/>
          </w:tcPr>
          <w:p w:rsidR="00A951F8" w:rsidRPr="00BD30CB" w:rsidRDefault="00A951F8" w:rsidP="00E30A6C">
            <w:pPr>
              <w:snapToGrid w:val="0"/>
              <w:rPr>
                <w:rFonts w:asciiTheme="minorHAnsi" w:hAnsiTheme="minorHAnsi" w:cstheme="minorHAnsi"/>
                <w:sz w:val="24"/>
                <w:szCs w:val="24"/>
              </w:rPr>
            </w:pPr>
            <w:proofErr w:type="spellStart"/>
            <w:r w:rsidRPr="00BD30CB">
              <w:rPr>
                <w:rFonts w:asciiTheme="minorHAnsi" w:hAnsiTheme="minorHAnsi" w:cstheme="minorHAnsi"/>
                <w:sz w:val="24"/>
                <w:szCs w:val="24"/>
              </w:rPr>
              <w:t>Καπλάνης</w:t>
            </w:r>
            <w:proofErr w:type="spellEnd"/>
            <w:r w:rsidRPr="00BD30CB">
              <w:rPr>
                <w:rFonts w:asciiTheme="minorHAnsi" w:hAnsiTheme="minorHAnsi" w:cstheme="minorHAnsi"/>
                <w:sz w:val="24"/>
                <w:szCs w:val="24"/>
              </w:rPr>
              <w:t xml:space="preserve"> Κων/νος  </w:t>
            </w:r>
          </w:p>
        </w:tc>
        <w:tc>
          <w:tcPr>
            <w:tcW w:w="4938" w:type="dxa"/>
            <w:gridSpan w:val="3"/>
            <w:shd w:val="clear" w:color="auto" w:fill="auto"/>
          </w:tcPr>
          <w:p w:rsidR="00A951F8" w:rsidRPr="008B4C37" w:rsidRDefault="00A951F8" w:rsidP="00E30A6C">
            <w:pPr>
              <w:snapToGrid w:val="0"/>
              <w:spacing w:line="276" w:lineRule="auto"/>
              <w:rPr>
                <w:rFonts w:asciiTheme="minorHAnsi" w:hAnsiTheme="minorHAnsi" w:cstheme="minorHAnsi"/>
                <w:sz w:val="24"/>
                <w:szCs w:val="24"/>
              </w:rPr>
            </w:pPr>
          </w:p>
        </w:tc>
      </w:tr>
      <w:tr w:rsidR="00A951F8" w:rsidRPr="008B4C37" w:rsidTr="00A951F8">
        <w:tc>
          <w:tcPr>
            <w:tcW w:w="567" w:type="dxa"/>
          </w:tcPr>
          <w:p w:rsidR="00A951F8" w:rsidRPr="008B4C37" w:rsidRDefault="00A951F8" w:rsidP="00E30A6C">
            <w:pPr>
              <w:rPr>
                <w:rFonts w:asciiTheme="minorHAnsi" w:hAnsiTheme="minorHAnsi" w:cstheme="minorHAnsi"/>
                <w:sz w:val="24"/>
                <w:szCs w:val="24"/>
              </w:rPr>
            </w:pPr>
            <w:r w:rsidRPr="008B4C37">
              <w:rPr>
                <w:rFonts w:asciiTheme="minorHAnsi" w:hAnsiTheme="minorHAnsi" w:cstheme="minorHAnsi"/>
                <w:sz w:val="24"/>
                <w:szCs w:val="24"/>
              </w:rPr>
              <w:t>11</w:t>
            </w:r>
          </w:p>
        </w:tc>
        <w:tc>
          <w:tcPr>
            <w:tcW w:w="142" w:type="dxa"/>
          </w:tcPr>
          <w:p w:rsidR="00A951F8" w:rsidRPr="008B4C37" w:rsidRDefault="00A951F8" w:rsidP="00E30A6C">
            <w:pPr>
              <w:snapToGrid w:val="0"/>
              <w:ind w:firstLine="55"/>
              <w:rPr>
                <w:rFonts w:asciiTheme="minorHAnsi" w:hAnsiTheme="minorHAnsi" w:cstheme="minorHAnsi"/>
                <w:sz w:val="24"/>
                <w:szCs w:val="24"/>
              </w:rPr>
            </w:pPr>
          </w:p>
        </w:tc>
        <w:tc>
          <w:tcPr>
            <w:tcW w:w="4499" w:type="dxa"/>
            <w:gridSpan w:val="4"/>
            <w:shd w:val="clear" w:color="auto" w:fill="auto"/>
          </w:tcPr>
          <w:p w:rsidR="00A951F8" w:rsidRPr="00BD30CB" w:rsidRDefault="00A951F8" w:rsidP="00E30A6C">
            <w:pPr>
              <w:snapToGrid w:val="0"/>
              <w:rPr>
                <w:rFonts w:asciiTheme="minorHAnsi" w:hAnsiTheme="minorHAnsi" w:cstheme="minorHAnsi"/>
                <w:sz w:val="24"/>
                <w:szCs w:val="24"/>
              </w:rPr>
            </w:pPr>
            <w:proofErr w:type="spellStart"/>
            <w:r>
              <w:rPr>
                <w:rFonts w:asciiTheme="minorHAnsi" w:hAnsiTheme="minorHAnsi" w:cstheme="minorHAnsi"/>
                <w:sz w:val="24"/>
                <w:szCs w:val="24"/>
              </w:rPr>
              <w:t>Τόλιας</w:t>
            </w:r>
            <w:proofErr w:type="spellEnd"/>
            <w:r>
              <w:rPr>
                <w:rFonts w:asciiTheme="minorHAnsi" w:hAnsiTheme="minorHAnsi" w:cstheme="minorHAnsi"/>
                <w:sz w:val="24"/>
                <w:szCs w:val="24"/>
              </w:rPr>
              <w:t xml:space="preserve"> Δημήτριος</w:t>
            </w:r>
          </w:p>
        </w:tc>
        <w:tc>
          <w:tcPr>
            <w:tcW w:w="4938" w:type="dxa"/>
            <w:gridSpan w:val="3"/>
            <w:shd w:val="clear" w:color="auto" w:fill="auto"/>
          </w:tcPr>
          <w:p w:rsidR="00A951F8" w:rsidRPr="008B4C37" w:rsidRDefault="00A951F8" w:rsidP="00E30A6C">
            <w:pPr>
              <w:snapToGrid w:val="0"/>
              <w:spacing w:line="276" w:lineRule="auto"/>
              <w:rPr>
                <w:rFonts w:asciiTheme="minorHAnsi" w:hAnsiTheme="minorHAnsi" w:cstheme="minorHAnsi"/>
                <w:sz w:val="24"/>
                <w:szCs w:val="24"/>
              </w:rPr>
            </w:pPr>
          </w:p>
        </w:tc>
      </w:tr>
      <w:tr w:rsidR="00A951F8" w:rsidRPr="008B4C37" w:rsidTr="00A951F8">
        <w:tc>
          <w:tcPr>
            <w:tcW w:w="567" w:type="dxa"/>
          </w:tcPr>
          <w:p w:rsidR="00A951F8" w:rsidRPr="008B4C37" w:rsidRDefault="00A951F8" w:rsidP="00E30A6C">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12</w:t>
            </w:r>
          </w:p>
        </w:tc>
        <w:tc>
          <w:tcPr>
            <w:tcW w:w="142" w:type="dxa"/>
          </w:tcPr>
          <w:p w:rsidR="00A951F8" w:rsidRPr="008B4C37" w:rsidRDefault="00A951F8" w:rsidP="00E30A6C">
            <w:pPr>
              <w:ind w:firstLine="55"/>
              <w:rPr>
                <w:rFonts w:asciiTheme="minorHAnsi" w:hAnsiTheme="minorHAnsi" w:cstheme="minorHAnsi"/>
                <w:sz w:val="24"/>
                <w:szCs w:val="24"/>
              </w:rPr>
            </w:pPr>
          </w:p>
        </w:tc>
        <w:tc>
          <w:tcPr>
            <w:tcW w:w="4499" w:type="dxa"/>
            <w:gridSpan w:val="4"/>
            <w:shd w:val="clear" w:color="auto" w:fill="auto"/>
          </w:tcPr>
          <w:p w:rsidR="00A951F8" w:rsidRPr="00BD30CB" w:rsidRDefault="00A951F8" w:rsidP="00E30A6C">
            <w:pPr>
              <w:snapToGrid w:val="0"/>
              <w:rPr>
                <w:rFonts w:asciiTheme="minorHAnsi" w:hAnsiTheme="minorHAnsi" w:cstheme="minorHAnsi"/>
                <w:sz w:val="24"/>
                <w:szCs w:val="24"/>
              </w:rPr>
            </w:pPr>
            <w:r>
              <w:rPr>
                <w:rFonts w:asciiTheme="minorHAnsi" w:hAnsiTheme="minorHAnsi" w:cstheme="minorHAnsi"/>
                <w:sz w:val="24"/>
                <w:szCs w:val="24"/>
              </w:rPr>
              <w:t>Καραλής Χρήστος</w:t>
            </w:r>
          </w:p>
        </w:tc>
        <w:tc>
          <w:tcPr>
            <w:tcW w:w="4938" w:type="dxa"/>
            <w:gridSpan w:val="3"/>
            <w:shd w:val="clear" w:color="auto" w:fill="auto"/>
          </w:tcPr>
          <w:p w:rsidR="00A951F8" w:rsidRPr="008B4C37" w:rsidRDefault="00A951F8" w:rsidP="00E30A6C">
            <w:pPr>
              <w:snapToGrid w:val="0"/>
              <w:spacing w:line="276" w:lineRule="auto"/>
              <w:rPr>
                <w:rFonts w:asciiTheme="minorHAnsi" w:hAnsiTheme="minorHAnsi" w:cstheme="minorHAnsi"/>
                <w:sz w:val="24"/>
                <w:szCs w:val="24"/>
              </w:rPr>
            </w:pPr>
          </w:p>
        </w:tc>
      </w:tr>
      <w:tr w:rsidR="00A951F8" w:rsidRPr="008B4C37" w:rsidTr="00A951F8">
        <w:trPr>
          <w:gridAfter w:val="2"/>
          <w:wAfter w:w="1615" w:type="dxa"/>
        </w:trPr>
        <w:tc>
          <w:tcPr>
            <w:tcW w:w="567" w:type="dxa"/>
          </w:tcPr>
          <w:p w:rsidR="00A951F8" w:rsidRPr="008B4C37" w:rsidRDefault="00A951F8" w:rsidP="00E30A6C">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13</w:t>
            </w:r>
          </w:p>
        </w:tc>
        <w:tc>
          <w:tcPr>
            <w:tcW w:w="142" w:type="dxa"/>
          </w:tcPr>
          <w:p w:rsidR="00A951F8" w:rsidRPr="008B4C37" w:rsidRDefault="00A951F8" w:rsidP="00E30A6C">
            <w:pPr>
              <w:snapToGrid w:val="0"/>
              <w:ind w:firstLine="55"/>
              <w:rPr>
                <w:rFonts w:asciiTheme="minorHAnsi" w:eastAsia="Arial" w:hAnsiTheme="minorHAnsi" w:cstheme="minorHAnsi"/>
                <w:sz w:val="24"/>
                <w:szCs w:val="24"/>
              </w:rPr>
            </w:pPr>
          </w:p>
        </w:tc>
        <w:tc>
          <w:tcPr>
            <w:tcW w:w="3648" w:type="dxa"/>
            <w:gridSpan w:val="2"/>
            <w:shd w:val="clear" w:color="auto" w:fill="auto"/>
          </w:tcPr>
          <w:p w:rsidR="00A951F8" w:rsidRPr="00BD30CB" w:rsidRDefault="00A951F8" w:rsidP="00E30A6C">
            <w:pPr>
              <w:snapToGrid w:val="0"/>
              <w:rPr>
                <w:rFonts w:asciiTheme="minorHAnsi" w:hAnsiTheme="minorHAnsi" w:cstheme="minorHAnsi"/>
                <w:sz w:val="24"/>
                <w:szCs w:val="24"/>
              </w:rPr>
            </w:pPr>
            <w:proofErr w:type="spellStart"/>
            <w:r>
              <w:rPr>
                <w:rFonts w:asciiTheme="minorHAnsi" w:hAnsiTheme="minorHAnsi" w:cstheme="minorHAnsi"/>
                <w:sz w:val="24"/>
                <w:szCs w:val="24"/>
              </w:rPr>
              <w:t>Μπράλιος</w:t>
            </w:r>
            <w:proofErr w:type="spellEnd"/>
            <w:r>
              <w:rPr>
                <w:rFonts w:asciiTheme="minorHAnsi" w:hAnsiTheme="minorHAnsi" w:cstheme="minorHAnsi"/>
                <w:sz w:val="24"/>
                <w:szCs w:val="24"/>
              </w:rPr>
              <w:t xml:space="preserve"> Νικόλαος</w:t>
            </w:r>
          </w:p>
        </w:tc>
        <w:tc>
          <w:tcPr>
            <w:tcW w:w="4938" w:type="dxa"/>
            <w:gridSpan w:val="3"/>
            <w:shd w:val="clear" w:color="auto" w:fill="auto"/>
          </w:tcPr>
          <w:p w:rsidR="00A951F8" w:rsidRPr="008B4C37" w:rsidRDefault="00A951F8" w:rsidP="00E30A6C">
            <w:pPr>
              <w:snapToGrid w:val="0"/>
              <w:spacing w:line="276" w:lineRule="auto"/>
              <w:rPr>
                <w:rFonts w:asciiTheme="minorHAnsi" w:hAnsiTheme="minorHAnsi" w:cstheme="minorHAnsi"/>
                <w:sz w:val="24"/>
                <w:szCs w:val="24"/>
              </w:rPr>
            </w:pPr>
          </w:p>
        </w:tc>
      </w:tr>
      <w:tr w:rsidR="00A951F8" w:rsidRPr="008B4C37" w:rsidTr="00A951F8">
        <w:trPr>
          <w:gridAfter w:val="2"/>
          <w:wAfter w:w="1615" w:type="dxa"/>
          <w:trHeight w:val="203"/>
        </w:trPr>
        <w:tc>
          <w:tcPr>
            <w:tcW w:w="567" w:type="dxa"/>
          </w:tcPr>
          <w:p w:rsidR="00A951F8" w:rsidRPr="008B4C37" w:rsidRDefault="00A951F8" w:rsidP="00E30A6C">
            <w:pPr>
              <w:snapToGrid w:val="0"/>
              <w:rPr>
                <w:rFonts w:asciiTheme="minorHAnsi" w:hAnsiTheme="minorHAnsi" w:cstheme="minorHAnsi"/>
                <w:sz w:val="24"/>
                <w:szCs w:val="24"/>
              </w:rPr>
            </w:pPr>
            <w:r w:rsidRPr="008B4C37">
              <w:rPr>
                <w:rFonts w:asciiTheme="minorHAnsi" w:hAnsiTheme="minorHAnsi" w:cstheme="minorHAnsi"/>
                <w:sz w:val="24"/>
                <w:szCs w:val="24"/>
              </w:rPr>
              <w:t>14</w:t>
            </w:r>
          </w:p>
        </w:tc>
        <w:tc>
          <w:tcPr>
            <w:tcW w:w="142" w:type="dxa"/>
          </w:tcPr>
          <w:p w:rsidR="00A951F8" w:rsidRPr="008B4C37" w:rsidRDefault="00A951F8" w:rsidP="00E30A6C">
            <w:pPr>
              <w:snapToGrid w:val="0"/>
              <w:rPr>
                <w:rFonts w:asciiTheme="minorHAnsi" w:eastAsia="Arial" w:hAnsiTheme="minorHAnsi" w:cstheme="minorHAnsi"/>
                <w:sz w:val="24"/>
                <w:szCs w:val="24"/>
              </w:rPr>
            </w:pPr>
          </w:p>
        </w:tc>
        <w:tc>
          <w:tcPr>
            <w:tcW w:w="3648" w:type="dxa"/>
            <w:gridSpan w:val="2"/>
            <w:shd w:val="clear" w:color="auto" w:fill="auto"/>
          </w:tcPr>
          <w:p w:rsidR="00A951F8" w:rsidRPr="00BD30CB" w:rsidRDefault="00A951F8" w:rsidP="00E30A6C">
            <w:pPr>
              <w:snapToGrid w:val="0"/>
              <w:rPr>
                <w:rFonts w:asciiTheme="minorHAnsi" w:hAnsiTheme="minorHAnsi" w:cstheme="minorHAnsi"/>
                <w:sz w:val="24"/>
                <w:szCs w:val="24"/>
              </w:rPr>
            </w:pPr>
            <w:proofErr w:type="spellStart"/>
            <w:r>
              <w:rPr>
                <w:rFonts w:asciiTheme="minorHAnsi" w:hAnsiTheme="minorHAnsi" w:cstheme="minorHAnsi"/>
                <w:sz w:val="24"/>
                <w:szCs w:val="24"/>
              </w:rPr>
              <w:t>Τσιφής</w:t>
            </w:r>
            <w:proofErr w:type="spellEnd"/>
            <w:r>
              <w:rPr>
                <w:rFonts w:asciiTheme="minorHAnsi" w:hAnsiTheme="minorHAnsi" w:cstheme="minorHAnsi"/>
                <w:sz w:val="24"/>
                <w:szCs w:val="24"/>
              </w:rPr>
              <w:t xml:space="preserve"> Δημήτριος</w:t>
            </w:r>
          </w:p>
        </w:tc>
        <w:tc>
          <w:tcPr>
            <w:tcW w:w="4938" w:type="dxa"/>
            <w:gridSpan w:val="3"/>
            <w:shd w:val="clear" w:color="auto" w:fill="auto"/>
          </w:tcPr>
          <w:p w:rsidR="00A951F8" w:rsidRPr="008B4C37" w:rsidRDefault="00A951F8" w:rsidP="00E30A6C">
            <w:pPr>
              <w:snapToGrid w:val="0"/>
              <w:spacing w:line="276" w:lineRule="auto"/>
              <w:rPr>
                <w:rFonts w:asciiTheme="minorHAnsi" w:hAnsiTheme="minorHAnsi" w:cstheme="minorHAnsi"/>
                <w:sz w:val="24"/>
                <w:szCs w:val="24"/>
              </w:rPr>
            </w:pPr>
          </w:p>
        </w:tc>
      </w:tr>
      <w:tr w:rsidR="00A951F8" w:rsidRPr="008B4C37" w:rsidTr="00A951F8">
        <w:trPr>
          <w:gridAfter w:val="2"/>
          <w:wAfter w:w="1615" w:type="dxa"/>
        </w:trPr>
        <w:tc>
          <w:tcPr>
            <w:tcW w:w="567" w:type="dxa"/>
          </w:tcPr>
          <w:p w:rsidR="00A951F8" w:rsidRPr="008B4C37" w:rsidRDefault="00A951F8" w:rsidP="00E30A6C">
            <w:pPr>
              <w:snapToGrid w:val="0"/>
              <w:rPr>
                <w:rFonts w:asciiTheme="minorHAnsi" w:hAnsiTheme="minorHAnsi" w:cstheme="minorHAnsi"/>
                <w:sz w:val="24"/>
                <w:szCs w:val="24"/>
              </w:rPr>
            </w:pPr>
            <w:r w:rsidRPr="008B4C37">
              <w:rPr>
                <w:rFonts w:asciiTheme="minorHAnsi" w:hAnsiTheme="minorHAnsi" w:cstheme="minorHAnsi"/>
                <w:sz w:val="24"/>
                <w:szCs w:val="24"/>
              </w:rPr>
              <w:t>15</w:t>
            </w:r>
          </w:p>
        </w:tc>
        <w:tc>
          <w:tcPr>
            <w:tcW w:w="142" w:type="dxa"/>
          </w:tcPr>
          <w:p w:rsidR="00A951F8" w:rsidRPr="008B4C37" w:rsidRDefault="00A951F8" w:rsidP="00E30A6C">
            <w:pPr>
              <w:snapToGrid w:val="0"/>
              <w:rPr>
                <w:rFonts w:asciiTheme="minorHAnsi" w:hAnsiTheme="minorHAnsi" w:cstheme="minorHAnsi"/>
                <w:sz w:val="24"/>
                <w:szCs w:val="24"/>
              </w:rPr>
            </w:pPr>
          </w:p>
        </w:tc>
        <w:tc>
          <w:tcPr>
            <w:tcW w:w="3648" w:type="dxa"/>
            <w:gridSpan w:val="2"/>
            <w:shd w:val="clear" w:color="auto" w:fill="auto"/>
          </w:tcPr>
          <w:p w:rsidR="00A951F8" w:rsidRPr="00BD30CB" w:rsidRDefault="00A951F8" w:rsidP="00E30A6C">
            <w:pPr>
              <w:snapToGrid w:val="0"/>
              <w:rPr>
                <w:rFonts w:asciiTheme="minorHAnsi" w:hAnsiTheme="minorHAnsi" w:cstheme="minorHAnsi"/>
                <w:sz w:val="24"/>
                <w:szCs w:val="24"/>
              </w:rPr>
            </w:pPr>
            <w:proofErr w:type="spellStart"/>
            <w:r w:rsidRPr="00BD30CB">
              <w:rPr>
                <w:rFonts w:asciiTheme="minorHAnsi" w:hAnsiTheme="minorHAnsi" w:cstheme="minorHAnsi"/>
                <w:sz w:val="24"/>
                <w:szCs w:val="24"/>
              </w:rPr>
              <w:t>Καραμάνης</w:t>
            </w:r>
            <w:proofErr w:type="spellEnd"/>
            <w:r w:rsidRPr="00BD30CB">
              <w:rPr>
                <w:rFonts w:asciiTheme="minorHAnsi" w:hAnsiTheme="minorHAnsi" w:cstheme="minorHAnsi"/>
                <w:sz w:val="24"/>
                <w:szCs w:val="24"/>
              </w:rPr>
              <w:t xml:space="preserve"> Δημήτριος </w:t>
            </w:r>
            <w:r w:rsidRPr="00BD30CB">
              <w:rPr>
                <w:rFonts w:asciiTheme="minorHAnsi" w:eastAsia="Calibri" w:hAnsiTheme="minorHAnsi" w:cstheme="minorHAnsi"/>
                <w:sz w:val="24"/>
                <w:szCs w:val="24"/>
              </w:rPr>
              <w:t xml:space="preserve"> </w:t>
            </w:r>
            <w:r w:rsidRPr="00BD30CB">
              <w:rPr>
                <w:rFonts w:asciiTheme="minorHAnsi" w:hAnsiTheme="minorHAnsi" w:cstheme="minorHAnsi"/>
                <w:sz w:val="24"/>
                <w:szCs w:val="24"/>
              </w:rPr>
              <w:t xml:space="preserve"> </w:t>
            </w:r>
          </w:p>
        </w:tc>
        <w:tc>
          <w:tcPr>
            <w:tcW w:w="4938" w:type="dxa"/>
            <w:gridSpan w:val="3"/>
            <w:shd w:val="clear" w:color="auto" w:fill="auto"/>
          </w:tcPr>
          <w:p w:rsidR="00A951F8" w:rsidRPr="008B4C37" w:rsidRDefault="00A951F8" w:rsidP="00E30A6C">
            <w:pPr>
              <w:snapToGrid w:val="0"/>
              <w:spacing w:line="276" w:lineRule="auto"/>
              <w:rPr>
                <w:rFonts w:asciiTheme="minorHAnsi" w:hAnsiTheme="minorHAnsi" w:cstheme="minorHAnsi"/>
                <w:sz w:val="24"/>
                <w:szCs w:val="24"/>
              </w:rPr>
            </w:pPr>
          </w:p>
        </w:tc>
      </w:tr>
      <w:tr w:rsidR="00A951F8" w:rsidRPr="008B4C37" w:rsidTr="00A951F8">
        <w:trPr>
          <w:gridAfter w:val="2"/>
          <w:wAfter w:w="1615" w:type="dxa"/>
        </w:trPr>
        <w:tc>
          <w:tcPr>
            <w:tcW w:w="567" w:type="dxa"/>
          </w:tcPr>
          <w:p w:rsidR="00A951F8" w:rsidRPr="008B4C37" w:rsidRDefault="00A951F8" w:rsidP="00E30A6C">
            <w:pPr>
              <w:snapToGrid w:val="0"/>
              <w:rPr>
                <w:rFonts w:asciiTheme="minorHAnsi" w:hAnsiTheme="minorHAnsi" w:cstheme="minorHAnsi"/>
                <w:sz w:val="24"/>
                <w:szCs w:val="24"/>
              </w:rPr>
            </w:pPr>
            <w:r w:rsidRPr="008B4C37">
              <w:rPr>
                <w:rFonts w:asciiTheme="minorHAnsi" w:hAnsiTheme="minorHAnsi" w:cstheme="minorHAnsi"/>
                <w:sz w:val="24"/>
                <w:szCs w:val="24"/>
              </w:rPr>
              <w:t>16</w:t>
            </w:r>
          </w:p>
        </w:tc>
        <w:tc>
          <w:tcPr>
            <w:tcW w:w="142" w:type="dxa"/>
          </w:tcPr>
          <w:p w:rsidR="00A951F8" w:rsidRPr="008B4C37" w:rsidRDefault="00A951F8" w:rsidP="00E30A6C">
            <w:pPr>
              <w:snapToGrid w:val="0"/>
              <w:rPr>
                <w:rFonts w:asciiTheme="minorHAnsi" w:hAnsiTheme="minorHAnsi" w:cstheme="minorHAnsi"/>
                <w:sz w:val="24"/>
                <w:szCs w:val="24"/>
              </w:rPr>
            </w:pPr>
          </w:p>
        </w:tc>
        <w:tc>
          <w:tcPr>
            <w:tcW w:w="3648" w:type="dxa"/>
            <w:gridSpan w:val="2"/>
            <w:shd w:val="clear" w:color="auto" w:fill="auto"/>
          </w:tcPr>
          <w:p w:rsidR="00A951F8" w:rsidRPr="00BD30CB" w:rsidRDefault="00A951F8" w:rsidP="00E30A6C">
            <w:pPr>
              <w:snapToGrid w:val="0"/>
              <w:rPr>
                <w:rFonts w:asciiTheme="minorHAnsi" w:hAnsiTheme="minorHAnsi" w:cstheme="minorHAnsi"/>
                <w:sz w:val="24"/>
                <w:szCs w:val="24"/>
              </w:rPr>
            </w:pPr>
            <w:proofErr w:type="spellStart"/>
            <w:r>
              <w:rPr>
                <w:rFonts w:asciiTheme="minorHAnsi" w:hAnsiTheme="minorHAnsi" w:cstheme="minorHAnsi"/>
                <w:sz w:val="24"/>
                <w:szCs w:val="24"/>
              </w:rPr>
              <w:t>Τουμαράς</w:t>
            </w:r>
            <w:proofErr w:type="spellEnd"/>
            <w:r>
              <w:rPr>
                <w:rFonts w:asciiTheme="minorHAnsi" w:hAnsiTheme="minorHAnsi" w:cstheme="minorHAnsi"/>
                <w:sz w:val="24"/>
                <w:szCs w:val="24"/>
              </w:rPr>
              <w:t xml:space="preserve"> Βασίλειος</w:t>
            </w:r>
          </w:p>
        </w:tc>
        <w:tc>
          <w:tcPr>
            <w:tcW w:w="4938" w:type="dxa"/>
            <w:gridSpan w:val="3"/>
            <w:shd w:val="clear" w:color="auto" w:fill="auto"/>
          </w:tcPr>
          <w:p w:rsidR="00A951F8" w:rsidRPr="008B4C37" w:rsidRDefault="00A951F8" w:rsidP="00E30A6C">
            <w:pPr>
              <w:snapToGrid w:val="0"/>
              <w:spacing w:line="276" w:lineRule="auto"/>
              <w:rPr>
                <w:rFonts w:asciiTheme="minorHAnsi" w:hAnsiTheme="minorHAnsi" w:cstheme="minorHAnsi"/>
                <w:sz w:val="24"/>
                <w:szCs w:val="24"/>
              </w:rPr>
            </w:pPr>
          </w:p>
        </w:tc>
      </w:tr>
      <w:tr w:rsidR="00A951F8" w:rsidRPr="008B4C37" w:rsidTr="00A951F8">
        <w:trPr>
          <w:gridAfter w:val="2"/>
          <w:wAfter w:w="1615" w:type="dxa"/>
        </w:trPr>
        <w:tc>
          <w:tcPr>
            <w:tcW w:w="567" w:type="dxa"/>
          </w:tcPr>
          <w:p w:rsidR="00A951F8" w:rsidRPr="008B4C37" w:rsidRDefault="00A951F8" w:rsidP="00E30A6C">
            <w:pPr>
              <w:snapToGrid w:val="0"/>
              <w:rPr>
                <w:rFonts w:asciiTheme="minorHAnsi" w:hAnsiTheme="minorHAnsi" w:cstheme="minorHAnsi"/>
                <w:sz w:val="24"/>
                <w:szCs w:val="24"/>
              </w:rPr>
            </w:pPr>
            <w:r>
              <w:rPr>
                <w:rFonts w:asciiTheme="minorHAnsi" w:hAnsiTheme="minorHAnsi" w:cstheme="minorHAnsi"/>
                <w:sz w:val="24"/>
                <w:szCs w:val="24"/>
              </w:rPr>
              <w:t>17</w:t>
            </w:r>
          </w:p>
        </w:tc>
        <w:tc>
          <w:tcPr>
            <w:tcW w:w="142" w:type="dxa"/>
          </w:tcPr>
          <w:p w:rsidR="00A951F8" w:rsidRPr="008B4C37" w:rsidRDefault="00A951F8" w:rsidP="00E30A6C">
            <w:pPr>
              <w:snapToGrid w:val="0"/>
              <w:rPr>
                <w:rFonts w:asciiTheme="minorHAnsi" w:hAnsiTheme="minorHAnsi" w:cstheme="minorHAnsi"/>
                <w:sz w:val="24"/>
                <w:szCs w:val="24"/>
              </w:rPr>
            </w:pPr>
          </w:p>
        </w:tc>
        <w:tc>
          <w:tcPr>
            <w:tcW w:w="3648" w:type="dxa"/>
            <w:gridSpan w:val="2"/>
            <w:shd w:val="clear" w:color="auto" w:fill="auto"/>
          </w:tcPr>
          <w:p w:rsidR="00A951F8" w:rsidRPr="00BD30CB" w:rsidRDefault="00A951F8" w:rsidP="00E30A6C">
            <w:pPr>
              <w:snapToGrid w:val="0"/>
              <w:rPr>
                <w:rFonts w:asciiTheme="minorHAnsi" w:hAnsiTheme="minorHAnsi" w:cstheme="minorHAnsi"/>
                <w:sz w:val="24"/>
                <w:szCs w:val="24"/>
              </w:rPr>
            </w:pPr>
            <w:r>
              <w:rPr>
                <w:rFonts w:asciiTheme="minorHAnsi" w:hAnsiTheme="minorHAnsi" w:cstheme="minorHAnsi"/>
                <w:sz w:val="24"/>
                <w:szCs w:val="24"/>
              </w:rPr>
              <w:t>Κατής Χαράλαμπος</w:t>
            </w:r>
          </w:p>
        </w:tc>
        <w:tc>
          <w:tcPr>
            <w:tcW w:w="4938" w:type="dxa"/>
            <w:gridSpan w:val="3"/>
            <w:shd w:val="clear" w:color="auto" w:fill="auto"/>
          </w:tcPr>
          <w:p w:rsidR="00A951F8" w:rsidRPr="008B4C37" w:rsidRDefault="00A951F8" w:rsidP="00E30A6C">
            <w:pPr>
              <w:snapToGrid w:val="0"/>
              <w:spacing w:line="276" w:lineRule="auto"/>
              <w:rPr>
                <w:rFonts w:asciiTheme="minorHAnsi" w:hAnsiTheme="minorHAnsi" w:cstheme="minorHAnsi"/>
                <w:sz w:val="24"/>
                <w:szCs w:val="24"/>
              </w:rPr>
            </w:pPr>
          </w:p>
        </w:tc>
      </w:tr>
    </w:tbl>
    <w:p w:rsidR="0033699A" w:rsidRDefault="0033699A" w:rsidP="00C76F1E">
      <w:pPr>
        <w:spacing w:before="120" w:line="360" w:lineRule="auto"/>
        <w:jc w:val="center"/>
        <w:rPr>
          <w:rFonts w:ascii="Calibri" w:hAnsi="Calibri" w:cs="Calibri"/>
          <w:b/>
          <w:bCs/>
          <w:color w:val="000000" w:themeColor="text1"/>
          <w:sz w:val="24"/>
          <w:szCs w:val="24"/>
        </w:rPr>
      </w:pPr>
    </w:p>
    <w:sectPr w:rsidR="0033699A" w:rsidSect="00E95196">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47F" w:rsidRDefault="0062347F">
      <w:r>
        <w:separator/>
      </w:r>
    </w:p>
  </w:endnote>
  <w:endnote w:type="continuationSeparator" w:id="0">
    <w:p w:rsidR="0062347F" w:rsidRDefault="006234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50B" w:rsidRDefault="00A951F8">
    <w:pPr>
      <w:pStyle w:val="a3"/>
      <w:jc w:val="center"/>
    </w:pPr>
    <w:r>
      <w:t>132</w:t>
    </w:r>
    <w:r w:rsidR="0055050B">
      <w:t xml:space="preserve">/2022 ΑΠΟΦΑΣΗ ΔΗΜΟΤΙΚΟΥ ΣΥΜΒΟΥΛΙΟΥ ΔΗΜΟΥ ΛΕΒΑΔΕΩΝ </w:t>
    </w:r>
  </w:p>
  <w:p w:rsidR="0055050B" w:rsidRDefault="0053350E">
    <w:pPr>
      <w:pStyle w:val="a3"/>
      <w:jc w:val="center"/>
    </w:pPr>
    <w:fldSimple w:instr=" PAGE   \* MERGEFORMAT ">
      <w:r w:rsidR="00AE5C7B">
        <w:rPr>
          <w:noProof/>
        </w:rPr>
        <w:t>1</w:t>
      </w:r>
    </w:fldSimple>
  </w:p>
  <w:p w:rsidR="0055050B" w:rsidRDefault="0055050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47F" w:rsidRDefault="0062347F">
      <w:r>
        <w:separator/>
      </w:r>
    </w:p>
  </w:footnote>
  <w:footnote w:type="continuationSeparator" w:id="0">
    <w:p w:rsidR="0062347F" w:rsidRDefault="006234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D0103B7"/>
    <w:multiLevelType w:val="hybridMultilevel"/>
    <w:tmpl w:val="2F866DD8"/>
    <w:lvl w:ilvl="0" w:tplc="04080001">
      <w:start w:val="1"/>
      <w:numFmt w:val="bullet"/>
      <w:lvlText w:val=""/>
      <w:lvlJc w:val="left"/>
      <w:pPr>
        <w:ind w:left="1200" w:hanging="360"/>
      </w:pPr>
      <w:rPr>
        <w:rFonts w:ascii="Symbol" w:hAnsi="Symbol"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4">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characterSpacingControl w:val="doNotCompress"/>
  <w:hdrShapeDefaults>
    <o:shapedefaults v:ext="edit" spidmax="12290"/>
  </w:hdrShapeDefaults>
  <w:footnotePr>
    <w:footnote w:id="-1"/>
    <w:footnote w:id="0"/>
  </w:footnotePr>
  <w:endnotePr>
    <w:endnote w:id="-1"/>
    <w:endnote w:id="0"/>
  </w:endnotePr>
  <w:compat/>
  <w:rsids>
    <w:rsidRoot w:val="00AD2A26"/>
    <w:rsid w:val="00001ED5"/>
    <w:rsid w:val="0000261C"/>
    <w:rsid w:val="000040DD"/>
    <w:rsid w:val="00007226"/>
    <w:rsid w:val="00007E13"/>
    <w:rsid w:val="00015981"/>
    <w:rsid w:val="00016D41"/>
    <w:rsid w:val="00017572"/>
    <w:rsid w:val="0002046E"/>
    <w:rsid w:val="00020928"/>
    <w:rsid w:val="00020E4B"/>
    <w:rsid w:val="00022F83"/>
    <w:rsid w:val="000237AE"/>
    <w:rsid w:val="00023E95"/>
    <w:rsid w:val="0002440E"/>
    <w:rsid w:val="000269F8"/>
    <w:rsid w:val="00031140"/>
    <w:rsid w:val="00032246"/>
    <w:rsid w:val="000326B2"/>
    <w:rsid w:val="00032929"/>
    <w:rsid w:val="00032B2E"/>
    <w:rsid w:val="00032BE0"/>
    <w:rsid w:val="00034A69"/>
    <w:rsid w:val="00035CBA"/>
    <w:rsid w:val="00036148"/>
    <w:rsid w:val="00041D0C"/>
    <w:rsid w:val="000502A8"/>
    <w:rsid w:val="000515B5"/>
    <w:rsid w:val="0005714F"/>
    <w:rsid w:val="00057497"/>
    <w:rsid w:val="00062765"/>
    <w:rsid w:val="00063237"/>
    <w:rsid w:val="00065F13"/>
    <w:rsid w:val="0007190F"/>
    <w:rsid w:val="00072D22"/>
    <w:rsid w:val="000733BE"/>
    <w:rsid w:val="0007515F"/>
    <w:rsid w:val="000800F8"/>
    <w:rsid w:val="00080B1E"/>
    <w:rsid w:val="00080DFA"/>
    <w:rsid w:val="0008181F"/>
    <w:rsid w:val="00083265"/>
    <w:rsid w:val="00084313"/>
    <w:rsid w:val="00090D14"/>
    <w:rsid w:val="00093869"/>
    <w:rsid w:val="00096986"/>
    <w:rsid w:val="00097E57"/>
    <w:rsid w:val="000A1454"/>
    <w:rsid w:val="000A238A"/>
    <w:rsid w:val="000A373A"/>
    <w:rsid w:val="000A401C"/>
    <w:rsid w:val="000A569F"/>
    <w:rsid w:val="000B01DE"/>
    <w:rsid w:val="000B36FE"/>
    <w:rsid w:val="000B3CA3"/>
    <w:rsid w:val="000B4A3F"/>
    <w:rsid w:val="000B55F8"/>
    <w:rsid w:val="000B730B"/>
    <w:rsid w:val="000B7BF5"/>
    <w:rsid w:val="000C12E9"/>
    <w:rsid w:val="000C3192"/>
    <w:rsid w:val="000C436C"/>
    <w:rsid w:val="000C5909"/>
    <w:rsid w:val="000C5D4A"/>
    <w:rsid w:val="000C7F3F"/>
    <w:rsid w:val="000D05B1"/>
    <w:rsid w:val="000D4F1F"/>
    <w:rsid w:val="000D64DB"/>
    <w:rsid w:val="000D777F"/>
    <w:rsid w:val="000E1FB0"/>
    <w:rsid w:val="000E3FB8"/>
    <w:rsid w:val="000E74FA"/>
    <w:rsid w:val="000E7531"/>
    <w:rsid w:val="000F1B32"/>
    <w:rsid w:val="000F341C"/>
    <w:rsid w:val="000F3FC1"/>
    <w:rsid w:val="000F4AD6"/>
    <w:rsid w:val="000F5648"/>
    <w:rsid w:val="000F65D6"/>
    <w:rsid w:val="000F6DDE"/>
    <w:rsid w:val="00102715"/>
    <w:rsid w:val="0010301D"/>
    <w:rsid w:val="001030E1"/>
    <w:rsid w:val="00104BD1"/>
    <w:rsid w:val="00104D39"/>
    <w:rsid w:val="00107F9A"/>
    <w:rsid w:val="00110179"/>
    <w:rsid w:val="001107AD"/>
    <w:rsid w:val="00117170"/>
    <w:rsid w:val="0012257F"/>
    <w:rsid w:val="00123352"/>
    <w:rsid w:val="0012408E"/>
    <w:rsid w:val="00125D4C"/>
    <w:rsid w:val="001275DB"/>
    <w:rsid w:val="001306D3"/>
    <w:rsid w:val="001308A8"/>
    <w:rsid w:val="00131691"/>
    <w:rsid w:val="00132CA4"/>
    <w:rsid w:val="00133BB4"/>
    <w:rsid w:val="00133E58"/>
    <w:rsid w:val="00134DD6"/>
    <w:rsid w:val="0013554E"/>
    <w:rsid w:val="0014201E"/>
    <w:rsid w:val="00142BB6"/>
    <w:rsid w:val="001453E4"/>
    <w:rsid w:val="00145597"/>
    <w:rsid w:val="0014571A"/>
    <w:rsid w:val="00145C97"/>
    <w:rsid w:val="00146AF3"/>
    <w:rsid w:val="001505EE"/>
    <w:rsid w:val="00151673"/>
    <w:rsid w:val="00152E85"/>
    <w:rsid w:val="00155177"/>
    <w:rsid w:val="001554E8"/>
    <w:rsid w:val="00155A04"/>
    <w:rsid w:val="00156D29"/>
    <w:rsid w:val="00161166"/>
    <w:rsid w:val="00163786"/>
    <w:rsid w:val="00164978"/>
    <w:rsid w:val="00164A74"/>
    <w:rsid w:val="00167279"/>
    <w:rsid w:val="00167997"/>
    <w:rsid w:val="00174054"/>
    <w:rsid w:val="00177DD4"/>
    <w:rsid w:val="001826E7"/>
    <w:rsid w:val="001836D0"/>
    <w:rsid w:val="0018422E"/>
    <w:rsid w:val="00184BE7"/>
    <w:rsid w:val="00185388"/>
    <w:rsid w:val="001A091D"/>
    <w:rsid w:val="001A18AC"/>
    <w:rsid w:val="001B1A92"/>
    <w:rsid w:val="001B4CC7"/>
    <w:rsid w:val="001B7BD0"/>
    <w:rsid w:val="001C0537"/>
    <w:rsid w:val="001C104F"/>
    <w:rsid w:val="001D25E5"/>
    <w:rsid w:val="001D299F"/>
    <w:rsid w:val="001D3C71"/>
    <w:rsid w:val="001D4CF3"/>
    <w:rsid w:val="001D4F9A"/>
    <w:rsid w:val="001D522B"/>
    <w:rsid w:val="001D6D43"/>
    <w:rsid w:val="001E11AD"/>
    <w:rsid w:val="001E35BC"/>
    <w:rsid w:val="001E406A"/>
    <w:rsid w:val="001E5437"/>
    <w:rsid w:val="001E5F31"/>
    <w:rsid w:val="001F09FF"/>
    <w:rsid w:val="001F23C9"/>
    <w:rsid w:val="001F3457"/>
    <w:rsid w:val="001F5341"/>
    <w:rsid w:val="001F5775"/>
    <w:rsid w:val="001F7AC1"/>
    <w:rsid w:val="00200A15"/>
    <w:rsid w:val="00201C60"/>
    <w:rsid w:val="00203898"/>
    <w:rsid w:val="002041C6"/>
    <w:rsid w:val="00215858"/>
    <w:rsid w:val="00217925"/>
    <w:rsid w:val="002225A8"/>
    <w:rsid w:val="00225AC2"/>
    <w:rsid w:val="00226A3A"/>
    <w:rsid w:val="00233255"/>
    <w:rsid w:val="00244B4E"/>
    <w:rsid w:val="00244B8E"/>
    <w:rsid w:val="00246C3D"/>
    <w:rsid w:val="00251365"/>
    <w:rsid w:val="00252A02"/>
    <w:rsid w:val="002541F2"/>
    <w:rsid w:val="002577C9"/>
    <w:rsid w:val="0026280D"/>
    <w:rsid w:val="002645D8"/>
    <w:rsid w:val="0026591B"/>
    <w:rsid w:val="00265A3F"/>
    <w:rsid w:val="002673E8"/>
    <w:rsid w:val="00271728"/>
    <w:rsid w:val="002719A7"/>
    <w:rsid w:val="00272F8D"/>
    <w:rsid w:val="0027625D"/>
    <w:rsid w:val="0027724F"/>
    <w:rsid w:val="00281897"/>
    <w:rsid w:val="00287044"/>
    <w:rsid w:val="002918C9"/>
    <w:rsid w:val="00291AC0"/>
    <w:rsid w:val="0029299E"/>
    <w:rsid w:val="00292BD6"/>
    <w:rsid w:val="00292E45"/>
    <w:rsid w:val="00293876"/>
    <w:rsid w:val="00296ABF"/>
    <w:rsid w:val="002A1093"/>
    <w:rsid w:val="002A131B"/>
    <w:rsid w:val="002A3766"/>
    <w:rsid w:val="002A39EF"/>
    <w:rsid w:val="002A3BBF"/>
    <w:rsid w:val="002A48F0"/>
    <w:rsid w:val="002A51A5"/>
    <w:rsid w:val="002A5D24"/>
    <w:rsid w:val="002A5DBE"/>
    <w:rsid w:val="002B2745"/>
    <w:rsid w:val="002B50B1"/>
    <w:rsid w:val="002C2095"/>
    <w:rsid w:val="002C29F6"/>
    <w:rsid w:val="002D49F2"/>
    <w:rsid w:val="002D4FAE"/>
    <w:rsid w:val="002D60E9"/>
    <w:rsid w:val="002D6D93"/>
    <w:rsid w:val="002E134A"/>
    <w:rsid w:val="002E22B6"/>
    <w:rsid w:val="002E3B17"/>
    <w:rsid w:val="002E3BFD"/>
    <w:rsid w:val="002E552F"/>
    <w:rsid w:val="002E7D8A"/>
    <w:rsid w:val="002F18BA"/>
    <w:rsid w:val="002F1F51"/>
    <w:rsid w:val="002F280F"/>
    <w:rsid w:val="002F3E63"/>
    <w:rsid w:val="002F4D38"/>
    <w:rsid w:val="002F4F1E"/>
    <w:rsid w:val="002F5520"/>
    <w:rsid w:val="0030148C"/>
    <w:rsid w:val="00301729"/>
    <w:rsid w:val="00302D69"/>
    <w:rsid w:val="003034AC"/>
    <w:rsid w:val="00312FA7"/>
    <w:rsid w:val="003134C0"/>
    <w:rsid w:val="003153A8"/>
    <w:rsid w:val="0031585F"/>
    <w:rsid w:val="0031636B"/>
    <w:rsid w:val="00316E8F"/>
    <w:rsid w:val="00321AEE"/>
    <w:rsid w:val="003243EE"/>
    <w:rsid w:val="00325C4D"/>
    <w:rsid w:val="00326617"/>
    <w:rsid w:val="003300F3"/>
    <w:rsid w:val="0033077E"/>
    <w:rsid w:val="003326E0"/>
    <w:rsid w:val="00333C49"/>
    <w:rsid w:val="00335363"/>
    <w:rsid w:val="0033699A"/>
    <w:rsid w:val="00340D1E"/>
    <w:rsid w:val="00342F00"/>
    <w:rsid w:val="003436D3"/>
    <w:rsid w:val="0034503F"/>
    <w:rsid w:val="0034701A"/>
    <w:rsid w:val="003534F6"/>
    <w:rsid w:val="00354E16"/>
    <w:rsid w:val="00355244"/>
    <w:rsid w:val="003558A7"/>
    <w:rsid w:val="003558EA"/>
    <w:rsid w:val="003570A0"/>
    <w:rsid w:val="003609E0"/>
    <w:rsid w:val="00361FE9"/>
    <w:rsid w:val="0036452B"/>
    <w:rsid w:val="003665EB"/>
    <w:rsid w:val="00370813"/>
    <w:rsid w:val="003735A8"/>
    <w:rsid w:val="00374616"/>
    <w:rsid w:val="0037654C"/>
    <w:rsid w:val="00376F9D"/>
    <w:rsid w:val="003771A1"/>
    <w:rsid w:val="003773A5"/>
    <w:rsid w:val="00377D74"/>
    <w:rsid w:val="00380062"/>
    <w:rsid w:val="00382895"/>
    <w:rsid w:val="00385D9D"/>
    <w:rsid w:val="003877F9"/>
    <w:rsid w:val="00390C16"/>
    <w:rsid w:val="0039260C"/>
    <w:rsid w:val="00393B71"/>
    <w:rsid w:val="00394334"/>
    <w:rsid w:val="003958D1"/>
    <w:rsid w:val="003A0DB7"/>
    <w:rsid w:val="003A44CC"/>
    <w:rsid w:val="003A4928"/>
    <w:rsid w:val="003A63E7"/>
    <w:rsid w:val="003A6477"/>
    <w:rsid w:val="003B20A5"/>
    <w:rsid w:val="003B6C78"/>
    <w:rsid w:val="003C0200"/>
    <w:rsid w:val="003C0758"/>
    <w:rsid w:val="003C3099"/>
    <w:rsid w:val="003C4307"/>
    <w:rsid w:val="003C7293"/>
    <w:rsid w:val="003C72A3"/>
    <w:rsid w:val="003C7BF7"/>
    <w:rsid w:val="003D09D9"/>
    <w:rsid w:val="003D794D"/>
    <w:rsid w:val="003D7BA0"/>
    <w:rsid w:val="003E07D1"/>
    <w:rsid w:val="003E21AA"/>
    <w:rsid w:val="003E30E9"/>
    <w:rsid w:val="003E3A57"/>
    <w:rsid w:val="003E4E19"/>
    <w:rsid w:val="003E4FDD"/>
    <w:rsid w:val="003E68BD"/>
    <w:rsid w:val="003E6C9C"/>
    <w:rsid w:val="003E7F09"/>
    <w:rsid w:val="003F3E36"/>
    <w:rsid w:val="003F3E7F"/>
    <w:rsid w:val="003F44A6"/>
    <w:rsid w:val="003F4820"/>
    <w:rsid w:val="003F7415"/>
    <w:rsid w:val="00400239"/>
    <w:rsid w:val="004007D3"/>
    <w:rsid w:val="00400BAF"/>
    <w:rsid w:val="00400F87"/>
    <w:rsid w:val="00402295"/>
    <w:rsid w:val="004032F0"/>
    <w:rsid w:val="004060FA"/>
    <w:rsid w:val="00406160"/>
    <w:rsid w:val="00406247"/>
    <w:rsid w:val="00410F7E"/>
    <w:rsid w:val="00411F71"/>
    <w:rsid w:val="00413895"/>
    <w:rsid w:val="0041512F"/>
    <w:rsid w:val="0041620A"/>
    <w:rsid w:val="004208E3"/>
    <w:rsid w:val="00420998"/>
    <w:rsid w:val="0042141B"/>
    <w:rsid w:val="004218D8"/>
    <w:rsid w:val="00423FDD"/>
    <w:rsid w:val="004246EC"/>
    <w:rsid w:val="00425EE9"/>
    <w:rsid w:val="00430823"/>
    <w:rsid w:val="00430B22"/>
    <w:rsid w:val="0043129D"/>
    <w:rsid w:val="00432D30"/>
    <w:rsid w:val="00433015"/>
    <w:rsid w:val="00434D15"/>
    <w:rsid w:val="004353FD"/>
    <w:rsid w:val="0043779F"/>
    <w:rsid w:val="00441134"/>
    <w:rsid w:val="00442CD2"/>
    <w:rsid w:val="00445EED"/>
    <w:rsid w:val="0045045A"/>
    <w:rsid w:val="004507DC"/>
    <w:rsid w:val="0045100B"/>
    <w:rsid w:val="00452D06"/>
    <w:rsid w:val="004547EF"/>
    <w:rsid w:val="00456C94"/>
    <w:rsid w:val="00460465"/>
    <w:rsid w:val="004637BD"/>
    <w:rsid w:val="0046607B"/>
    <w:rsid w:val="00466905"/>
    <w:rsid w:val="00470AA4"/>
    <w:rsid w:val="00471D2B"/>
    <w:rsid w:val="0047215F"/>
    <w:rsid w:val="00473AF1"/>
    <w:rsid w:val="00473BFB"/>
    <w:rsid w:val="00477C27"/>
    <w:rsid w:val="0048129A"/>
    <w:rsid w:val="004833DB"/>
    <w:rsid w:val="00485D2D"/>
    <w:rsid w:val="00486FEA"/>
    <w:rsid w:val="00487261"/>
    <w:rsid w:val="0048735E"/>
    <w:rsid w:val="004876E0"/>
    <w:rsid w:val="00491AF4"/>
    <w:rsid w:val="00492BC0"/>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6648"/>
    <w:rsid w:val="004C09D6"/>
    <w:rsid w:val="004C0C74"/>
    <w:rsid w:val="004C3077"/>
    <w:rsid w:val="004C3A09"/>
    <w:rsid w:val="004C6C2C"/>
    <w:rsid w:val="004C772F"/>
    <w:rsid w:val="004D1CD0"/>
    <w:rsid w:val="004D1EFA"/>
    <w:rsid w:val="004D2311"/>
    <w:rsid w:val="004D2DFB"/>
    <w:rsid w:val="004D4E26"/>
    <w:rsid w:val="004D51C5"/>
    <w:rsid w:val="004D53FF"/>
    <w:rsid w:val="004D56B2"/>
    <w:rsid w:val="004D6BBB"/>
    <w:rsid w:val="004D6C50"/>
    <w:rsid w:val="004E0825"/>
    <w:rsid w:val="004E083C"/>
    <w:rsid w:val="004E3A89"/>
    <w:rsid w:val="004E3DA3"/>
    <w:rsid w:val="004E747B"/>
    <w:rsid w:val="004E7DD3"/>
    <w:rsid w:val="004F0157"/>
    <w:rsid w:val="004F18A7"/>
    <w:rsid w:val="004F2C4F"/>
    <w:rsid w:val="004F3BA2"/>
    <w:rsid w:val="004F3FD2"/>
    <w:rsid w:val="004F46DE"/>
    <w:rsid w:val="004F532A"/>
    <w:rsid w:val="00503F6C"/>
    <w:rsid w:val="005040EF"/>
    <w:rsid w:val="00504BEB"/>
    <w:rsid w:val="00504BFF"/>
    <w:rsid w:val="005074F2"/>
    <w:rsid w:val="00512E5C"/>
    <w:rsid w:val="00515F1E"/>
    <w:rsid w:val="00517415"/>
    <w:rsid w:val="005213BD"/>
    <w:rsid w:val="00521F5F"/>
    <w:rsid w:val="005229E6"/>
    <w:rsid w:val="00525716"/>
    <w:rsid w:val="00526624"/>
    <w:rsid w:val="0053135F"/>
    <w:rsid w:val="0053234B"/>
    <w:rsid w:val="0053350E"/>
    <w:rsid w:val="00535615"/>
    <w:rsid w:val="00535968"/>
    <w:rsid w:val="00536443"/>
    <w:rsid w:val="005371AA"/>
    <w:rsid w:val="00544CE9"/>
    <w:rsid w:val="00545060"/>
    <w:rsid w:val="00547E3D"/>
    <w:rsid w:val="0055050B"/>
    <w:rsid w:val="0055075E"/>
    <w:rsid w:val="00552486"/>
    <w:rsid w:val="005537E9"/>
    <w:rsid w:val="00554483"/>
    <w:rsid w:val="005549DB"/>
    <w:rsid w:val="0055545E"/>
    <w:rsid w:val="005554D3"/>
    <w:rsid w:val="005622DF"/>
    <w:rsid w:val="005631CC"/>
    <w:rsid w:val="005670A3"/>
    <w:rsid w:val="00567329"/>
    <w:rsid w:val="005674C5"/>
    <w:rsid w:val="00567D77"/>
    <w:rsid w:val="005713E3"/>
    <w:rsid w:val="00572E0B"/>
    <w:rsid w:val="00572E27"/>
    <w:rsid w:val="00573015"/>
    <w:rsid w:val="005736E6"/>
    <w:rsid w:val="005777D7"/>
    <w:rsid w:val="00580D5E"/>
    <w:rsid w:val="00581478"/>
    <w:rsid w:val="005822FD"/>
    <w:rsid w:val="00583556"/>
    <w:rsid w:val="00585B14"/>
    <w:rsid w:val="00585B59"/>
    <w:rsid w:val="00586389"/>
    <w:rsid w:val="005917CB"/>
    <w:rsid w:val="005927E9"/>
    <w:rsid w:val="00592BAE"/>
    <w:rsid w:val="00595913"/>
    <w:rsid w:val="00595995"/>
    <w:rsid w:val="00595D20"/>
    <w:rsid w:val="005A064E"/>
    <w:rsid w:val="005A0EE0"/>
    <w:rsid w:val="005A15EB"/>
    <w:rsid w:val="005A30CE"/>
    <w:rsid w:val="005A425B"/>
    <w:rsid w:val="005A489D"/>
    <w:rsid w:val="005A5116"/>
    <w:rsid w:val="005B10DF"/>
    <w:rsid w:val="005B1A7D"/>
    <w:rsid w:val="005B1DB8"/>
    <w:rsid w:val="005B3402"/>
    <w:rsid w:val="005B36F2"/>
    <w:rsid w:val="005B3D20"/>
    <w:rsid w:val="005B5404"/>
    <w:rsid w:val="005C1E57"/>
    <w:rsid w:val="005C2EB5"/>
    <w:rsid w:val="005C3FB8"/>
    <w:rsid w:val="005C5C84"/>
    <w:rsid w:val="005D03F9"/>
    <w:rsid w:val="005D04B0"/>
    <w:rsid w:val="005D61CA"/>
    <w:rsid w:val="005D77B1"/>
    <w:rsid w:val="005D7860"/>
    <w:rsid w:val="005E1600"/>
    <w:rsid w:val="005E3B46"/>
    <w:rsid w:val="005E41BC"/>
    <w:rsid w:val="005E5C0A"/>
    <w:rsid w:val="005E62F7"/>
    <w:rsid w:val="005F0A80"/>
    <w:rsid w:val="005F575E"/>
    <w:rsid w:val="00601FC5"/>
    <w:rsid w:val="006033C5"/>
    <w:rsid w:val="00607E7F"/>
    <w:rsid w:val="0061194C"/>
    <w:rsid w:val="00612D49"/>
    <w:rsid w:val="00613EC1"/>
    <w:rsid w:val="006143A5"/>
    <w:rsid w:val="00616228"/>
    <w:rsid w:val="00620918"/>
    <w:rsid w:val="006213A7"/>
    <w:rsid w:val="0062347F"/>
    <w:rsid w:val="00624788"/>
    <w:rsid w:val="0062670A"/>
    <w:rsid w:val="00627656"/>
    <w:rsid w:val="006309C2"/>
    <w:rsid w:val="006311CA"/>
    <w:rsid w:val="00631F5F"/>
    <w:rsid w:val="00634602"/>
    <w:rsid w:val="006370CC"/>
    <w:rsid w:val="006371D5"/>
    <w:rsid w:val="006376CC"/>
    <w:rsid w:val="00637B51"/>
    <w:rsid w:val="0064062E"/>
    <w:rsid w:val="00641578"/>
    <w:rsid w:val="00643048"/>
    <w:rsid w:val="00643B19"/>
    <w:rsid w:val="006448F8"/>
    <w:rsid w:val="00645371"/>
    <w:rsid w:val="00647AC2"/>
    <w:rsid w:val="006510E9"/>
    <w:rsid w:val="00651FF2"/>
    <w:rsid w:val="00654F38"/>
    <w:rsid w:val="0065586C"/>
    <w:rsid w:val="006609C3"/>
    <w:rsid w:val="006659F3"/>
    <w:rsid w:val="00666959"/>
    <w:rsid w:val="006749F7"/>
    <w:rsid w:val="00676132"/>
    <w:rsid w:val="006807B1"/>
    <w:rsid w:val="00681576"/>
    <w:rsid w:val="0068196A"/>
    <w:rsid w:val="006904A0"/>
    <w:rsid w:val="00690733"/>
    <w:rsid w:val="0069335C"/>
    <w:rsid w:val="00693A3C"/>
    <w:rsid w:val="00693EF2"/>
    <w:rsid w:val="006943AB"/>
    <w:rsid w:val="006944DB"/>
    <w:rsid w:val="00695B86"/>
    <w:rsid w:val="00697ED4"/>
    <w:rsid w:val="006A4024"/>
    <w:rsid w:val="006A4268"/>
    <w:rsid w:val="006A54B9"/>
    <w:rsid w:val="006A5E7F"/>
    <w:rsid w:val="006A627C"/>
    <w:rsid w:val="006B107E"/>
    <w:rsid w:val="006B294C"/>
    <w:rsid w:val="006B3F5E"/>
    <w:rsid w:val="006B6D8C"/>
    <w:rsid w:val="006C1865"/>
    <w:rsid w:val="006C1B10"/>
    <w:rsid w:val="006C5BE8"/>
    <w:rsid w:val="006C721F"/>
    <w:rsid w:val="006C75D9"/>
    <w:rsid w:val="006D0216"/>
    <w:rsid w:val="006D2737"/>
    <w:rsid w:val="006D3465"/>
    <w:rsid w:val="006D3C55"/>
    <w:rsid w:val="006D5C92"/>
    <w:rsid w:val="006D79EB"/>
    <w:rsid w:val="006D7B0F"/>
    <w:rsid w:val="006E080F"/>
    <w:rsid w:val="006E0904"/>
    <w:rsid w:val="006E54FB"/>
    <w:rsid w:val="006E7A69"/>
    <w:rsid w:val="006F0768"/>
    <w:rsid w:val="006F2A47"/>
    <w:rsid w:val="006F30A0"/>
    <w:rsid w:val="006F3FFE"/>
    <w:rsid w:val="006F54CA"/>
    <w:rsid w:val="0070057A"/>
    <w:rsid w:val="00701808"/>
    <w:rsid w:val="00701982"/>
    <w:rsid w:val="00706D6A"/>
    <w:rsid w:val="00714745"/>
    <w:rsid w:val="00715464"/>
    <w:rsid w:val="00715D5F"/>
    <w:rsid w:val="00717619"/>
    <w:rsid w:val="0072053A"/>
    <w:rsid w:val="00720A6F"/>
    <w:rsid w:val="00721313"/>
    <w:rsid w:val="00721B3B"/>
    <w:rsid w:val="00723813"/>
    <w:rsid w:val="00724A39"/>
    <w:rsid w:val="00726548"/>
    <w:rsid w:val="00727F3A"/>
    <w:rsid w:val="00730BAA"/>
    <w:rsid w:val="007318E6"/>
    <w:rsid w:val="00732362"/>
    <w:rsid w:val="00735541"/>
    <w:rsid w:val="00736A18"/>
    <w:rsid w:val="00736C25"/>
    <w:rsid w:val="00740346"/>
    <w:rsid w:val="00740BAE"/>
    <w:rsid w:val="0074151E"/>
    <w:rsid w:val="0074355D"/>
    <w:rsid w:val="007453D5"/>
    <w:rsid w:val="007473C6"/>
    <w:rsid w:val="00750A18"/>
    <w:rsid w:val="00751A6B"/>
    <w:rsid w:val="00755FF3"/>
    <w:rsid w:val="007565BC"/>
    <w:rsid w:val="0075771F"/>
    <w:rsid w:val="007577A9"/>
    <w:rsid w:val="007645C6"/>
    <w:rsid w:val="00771ACF"/>
    <w:rsid w:val="007726E8"/>
    <w:rsid w:val="0077373F"/>
    <w:rsid w:val="0077379B"/>
    <w:rsid w:val="007741D4"/>
    <w:rsid w:val="0077565C"/>
    <w:rsid w:val="00776523"/>
    <w:rsid w:val="00780AE9"/>
    <w:rsid w:val="00781A02"/>
    <w:rsid w:val="007827A8"/>
    <w:rsid w:val="00782B22"/>
    <w:rsid w:val="00785A25"/>
    <w:rsid w:val="007860E2"/>
    <w:rsid w:val="0079368C"/>
    <w:rsid w:val="00797C77"/>
    <w:rsid w:val="00797C95"/>
    <w:rsid w:val="00797DEF"/>
    <w:rsid w:val="007A063D"/>
    <w:rsid w:val="007A1CB4"/>
    <w:rsid w:val="007A2E92"/>
    <w:rsid w:val="007A2E9A"/>
    <w:rsid w:val="007A48A1"/>
    <w:rsid w:val="007A4E50"/>
    <w:rsid w:val="007A6271"/>
    <w:rsid w:val="007B1616"/>
    <w:rsid w:val="007B2597"/>
    <w:rsid w:val="007B394D"/>
    <w:rsid w:val="007B44BA"/>
    <w:rsid w:val="007B47AE"/>
    <w:rsid w:val="007B644A"/>
    <w:rsid w:val="007B6619"/>
    <w:rsid w:val="007B6641"/>
    <w:rsid w:val="007B6EA4"/>
    <w:rsid w:val="007C11AC"/>
    <w:rsid w:val="007C1570"/>
    <w:rsid w:val="007C19E1"/>
    <w:rsid w:val="007C2BFD"/>
    <w:rsid w:val="007C3A99"/>
    <w:rsid w:val="007C4D53"/>
    <w:rsid w:val="007C5ECD"/>
    <w:rsid w:val="007D0427"/>
    <w:rsid w:val="007D3480"/>
    <w:rsid w:val="007D79DE"/>
    <w:rsid w:val="007E0885"/>
    <w:rsid w:val="007E1800"/>
    <w:rsid w:val="007E7D66"/>
    <w:rsid w:val="007F13C1"/>
    <w:rsid w:val="007F30E2"/>
    <w:rsid w:val="007F34FC"/>
    <w:rsid w:val="007F59C5"/>
    <w:rsid w:val="007F662A"/>
    <w:rsid w:val="00800E99"/>
    <w:rsid w:val="0080239F"/>
    <w:rsid w:val="00803884"/>
    <w:rsid w:val="00806E4B"/>
    <w:rsid w:val="00807EF7"/>
    <w:rsid w:val="00812CE4"/>
    <w:rsid w:val="00813635"/>
    <w:rsid w:val="008148A6"/>
    <w:rsid w:val="008149D7"/>
    <w:rsid w:val="00816503"/>
    <w:rsid w:val="00816F68"/>
    <w:rsid w:val="00817396"/>
    <w:rsid w:val="008208DB"/>
    <w:rsid w:val="0082139A"/>
    <w:rsid w:val="0082336D"/>
    <w:rsid w:val="00823B1B"/>
    <w:rsid w:val="0082736C"/>
    <w:rsid w:val="00831808"/>
    <w:rsid w:val="00831E04"/>
    <w:rsid w:val="00834B34"/>
    <w:rsid w:val="00835146"/>
    <w:rsid w:val="00835D34"/>
    <w:rsid w:val="008404FB"/>
    <w:rsid w:val="008427E2"/>
    <w:rsid w:val="00842C91"/>
    <w:rsid w:val="00842E04"/>
    <w:rsid w:val="00843AE7"/>
    <w:rsid w:val="00845401"/>
    <w:rsid w:val="0084657B"/>
    <w:rsid w:val="00846E24"/>
    <w:rsid w:val="0085069D"/>
    <w:rsid w:val="00851437"/>
    <w:rsid w:val="00853E42"/>
    <w:rsid w:val="008555FC"/>
    <w:rsid w:val="008560EB"/>
    <w:rsid w:val="008579EC"/>
    <w:rsid w:val="00860F86"/>
    <w:rsid w:val="008633D1"/>
    <w:rsid w:val="008648E8"/>
    <w:rsid w:val="008665CB"/>
    <w:rsid w:val="0086744B"/>
    <w:rsid w:val="0086749E"/>
    <w:rsid w:val="00867B53"/>
    <w:rsid w:val="0087024E"/>
    <w:rsid w:val="008726E5"/>
    <w:rsid w:val="00876601"/>
    <w:rsid w:val="00876DC4"/>
    <w:rsid w:val="00877F0B"/>
    <w:rsid w:val="00883020"/>
    <w:rsid w:val="00892249"/>
    <w:rsid w:val="008A10AC"/>
    <w:rsid w:val="008A5DBE"/>
    <w:rsid w:val="008B18AF"/>
    <w:rsid w:val="008B1F2D"/>
    <w:rsid w:val="008B2A64"/>
    <w:rsid w:val="008B3C7A"/>
    <w:rsid w:val="008B43D3"/>
    <w:rsid w:val="008B4C37"/>
    <w:rsid w:val="008B6151"/>
    <w:rsid w:val="008B6F10"/>
    <w:rsid w:val="008C0B4D"/>
    <w:rsid w:val="008C7780"/>
    <w:rsid w:val="008C7A04"/>
    <w:rsid w:val="008C7A66"/>
    <w:rsid w:val="008D0E96"/>
    <w:rsid w:val="008D1762"/>
    <w:rsid w:val="008D2FFB"/>
    <w:rsid w:val="008D3A6D"/>
    <w:rsid w:val="008D4A08"/>
    <w:rsid w:val="008D7451"/>
    <w:rsid w:val="008E173B"/>
    <w:rsid w:val="008E3CA2"/>
    <w:rsid w:val="008E5898"/>
    <w:rsid w:val="008E7B54"/>
    <w:rsid w:val="008F1289"/>
    <w:rsid w:val="008F20BF"/>
    <w:rsid w:val="008F2272"/>
    <w:rsid w:val="008F264D"/>
    <w:rsid w:val="008F4102"/>
    <w:rsid w:val="008F533B"/>
    <w:rsid w:val="008F6068"/>
    <w:rsid w:val="008F60AD"/>
    <w:rsid w:val="008F6F49"/>
    <w:rsid w:val="00900B89"/>
    <w:rsid w:val="00900D12"/>
    <w:rsid w:val="00900DC4"/>
    <w:rsid w:val="00901A37"/>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42EE"/>
    <w:rsid w:val="009251AF"/>
    <w:rsid w:val="00925243"/>
    <w:rsid w:val="0092619A"/>
    <w:rsid w:val="009271E2"/>
    <w:rsid w:val="0093041C"/>
    <w:rsid w:val="00931B16"/>
    <w:rsid w:val="00931FBB"/>
    <w:rsid w:val="009320D3"/>
    <w:rsid w:val="009327B7"/>
    <w:rsid w:val="00934739"/>
    <w:rsid w:val="00935470"/>
    <w:rsid w:val="00940E57"/>
    <w:rsid w:val="0094647F"/>
    <w:rsid w:val="009501B6"/>
    <w:rsid w:val="0095076E"/>
    <w:rsid w:val="009573E3"/>
    <w:rsid w:val="00961AAD"/>
    <w:rsid w:val="00963A26"/>
    <w:rsid w:val="00963BD7"/>
    <w:rsid w:val="00967058"/>
    <w:rsid w:val="00971A0F"/>
    <w:rsid w:val="00971C37"/>
    <w:rsid w:val="009727F8"/>
    <w:rsid w:val="0097330D"/>
    <w:rsid w:val="00981739"/>
    <w:rsid w:val="009842C0"/>
    <w:rsid w:val="00984777"/>
    <w:rsid w:val="00985397"/>
    <w:rsid w:val="00985ED7"/>
    <w:rsid w:val="00986EAA"/>
    <w:rsid w:val="00991A28"/>
    <w:rsid w:val="009948DB"/>
    <w:rsid w:val="00996A39"/>
    <w:rsid w:val="00996C4A"/>
    <w:rsid w:val="009A2BEF"/>
    <w:rsid w:val="009A3DFB"/>
    <w:rsid w:val="009A44D8"/>
    <w:rsid w:val="009A46A5"/>
    <w:rsid w:val="009A7129"/>
    <w:rsid w:val="009A76DA"/>
    <w:rsid w:val="009B20BC"/>
    <w:rsid w:val="009B4AB6"/>
    <w:rsid w:val="009B5255"/>
    <w:rsid w:val="009B5470"/>
    <w:rsid w:val="009B6521"/>
    <w:rsid w:val="009B7385"/>
    <w:rsid w:val="009C59FA"/>
    <w:rsid w:val="009C72A0"/>
    <w:rsid w:val="009D0DF3"/>
    <w:rsid w:val="009D3236"/>
    <w:rsid w:val="009D36E8"/>
    <w:rsid w:val="009D3BE5"/>
    <w:rsid w:val="009D5C26"/>
    <w:rsid w:val="009D6A8E"/>
    <w:rsid w:val="009E10A4"/>
    <w:rsid w:val="009E29BD"/>
    <w:rsid w:val="009E3F17"/>
    <w:rsid w:val="009E5454"/>
    <w:rsid w:val="009F1DAE"/>
    <w:rsid w:val="009F4512"/>
    <w:rsid w:val="009F6D20"/>
    <w:rsid w:val="00A02BE7"/>
    <w:rsid w:val="00A03433"/>
    <w:rsid w:val="00A03DE6"/>
    <w:rsid w:val="00A04651"/>
    <w:rsid w:val="00A0469A"/>
    <w:rsid w:val="00A0471A"/>
    <w:rsid w:val="00A05352"/>
    <w:rsid w:val="00A06624"/>
    <w:rsid w:val="00A1329E"/>
    <w:rsid w:val="00A13B5E"/>
    <w:rsid w:val="00A1403F"/>
    <w:rsid w:val="00A15278"/>
    <w:rsid w:val="00A17A49"/>
    <w:rsid w:val="00A2070A"/>
    <w:rsid w:val="00A23203"/>
    <w:rsid w:val="00A233C4"/>
    <w:rsid w:val="00A23697"/>
    <w:rsid w:val="00A23886"/>
    <w:rsid w:val="00A2389C"/>
    <w:rsid w:val="00A241E5"/>
    <w:rsid w:val="00A2622C"/>
    <w:rsid w:val="00A300B2"/>
    <w:rsid w:val="00A302AB"/>
    <w:rsid w:val="00A302AE"/>
    <w:rsid w:val="00A31CD4"/>
    <w:rsid w:val="00A31F1E"/>
    <w:rsid w:val="00A35091"/>
    <w:rsid w:val="00A351B9"/>
    <w:rsid w:val="00A40453"/>
    <w:rsid w:val="00A4511D"/>
    <w:rsid w:val="00A4606E"/>
    <w:rsid w:val="00A56F3D"/>
    <w:rsid w:val="00A61832"/>
    <w:rsid w:val="00A61840"/>
    <w:rsid w:val="00A63E3E"/>
    <w:rsid w:val="00A64190"/>
    <w:rsid w:val="00A769D5"/>
    <w:rsid w:val="00A76AE6"/>
    <w:rsid w:val="00A76D19"/>
    <w:rsid w:val="00A815A7"/>
    <w:rsid w:val="00A82CDD"/>
    <w:rsid w:val="00A848AD"/>
    <w:rsid w:val="00A84C12"/>
    <w:rsid w:val="00A8735D"/>
    <w:rsid w:val="00A91853"/>
    <w:rsid w:val="00A937D6"/>
    <w:rsid w:val="00A944CF"/>
    <w:rsid w:val="00A9516A"/>
    <w:rsid w:val="00A951F8"/>
    <w:rsid w:val="00A95EB9"/>
    <w:rsid w:val="00A96758"/>
    <w:rsid w:val="00AA1595"/>
    <w:rsid w:val="00AA3979"/>
    <w:rsid w:val="00AA44A2"/>
    <w:rsid w:val="00AA45FF"/>
    <w:rsid w:val="00AA49FE"/>
    <w:rsid w:val="00AA602A"/>
    <w:rsid w:val="00AB32CD"/>
    <w:rsid w:val="00AB5879"/>
    <w:rsid w:val="00AB792F"/>
    <w:rsid w:val="00AC1512"/>
    <w:rsid w:val="00AC3D5E"/>
    <w:rsid w:val="00AC5E48"/>
    <w:rsid w:val="00AD0B65"/>
    <w:rsid w:val="00AD2A26"/>
    <w:rsid w:val="00AD3194"/>
    <w:rsid w:val="00AD439D"/>
    <w:rsid w:val="00AD7600"/>
    <w:rsid w:val="00AD780E"/>
    <w:rsid w:val="00AE1A60"/>
    <w:rsid w:val="00AE1BB7"/>
    <w:rsid w:val="00AE23B3"/>
    <w:rsid w:val="00AE4547"/>
    <w:rsid w:val="00AE5562"/>
    <w:rsid w:val="00AE5C7B"/>
    <w:rsid w:val="00AF2C46"/>
    <w:rsid w:val="00AF3649"/>
    <w:rsid w:val="00AF3D78"/>
    <w:rsid w:val="00AF51A4"/>
    <w:rsid w:val="00AF51BE"/>
    <w:rsid w:val="00AF6AED"/>
    <w:rsid w:val="00B00832"/>
    <w:rsid w:val="00B05FF7"/>
    <w:rsid w:val="00B061B5"/>
    <w:rsid w:val="00B061C7"/>
    <w:rsid w:val="00B067B6"/>
    <w:rsid w:val="00B11387"/>
    <w:rsid w:val="00B117F4"/>
    <w:rsid w:val="00B13D25"/>
    <w:rsid w:val="00B16AA3"/>
    <w:rsid w:val="00B2108F"/>
    <w:rsid w:val="00B2625D"/>
    <w:rsid w:val="00B266AE"/>
    <w:rsid w:val="00B26EED"/>
    <w:rsid w:val="00B27461"/>
    <w:rsid w:val="00B27B89"/>
    <w:rsid w:val="00B30B63"/>
    <w:rsid w:val="00B3102C"/>
    <w:rsid w:val="00B314C7"/>
    <w:rsid w:val="00B31DC9"/>
    <w:rsid w:val="00B32664"/>
    <w:rsid w:val="00B32CBE"/>
    <w:rsid w:val="00B3498C"/>
    <w:rsid w:val="00B34D31"/>
    <w:rsid w:val="00B37573"/>
    <w:rsid w:val="00B4136C"/>
    <w:rsid w:val="00B41608"/>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4C47"/>
    <w:rsid w:val="00B657E6"/>
    <w:rsid w:val="00B66F4B"/>
    <w:rsid w:val="00B70461"/>
    <w:rsid w:val="00B71EDF"/>
    <w:rsid w:val="00B72E91"/>
    <w:rsid w:val="00B73CAC"/>
    <w:rsid w:val="00B815A4"/>
    <w:rsid w:val="00B82FBD"/>
    <w:rsid w:val="00B837CD"/>
    <w:rsid w:val="00B840F2"/>
    <w:rsid w:val="00B850BE"/>
    <w:rsid w:val="00B8526C"/>
    <w:rsid w:val="00B85732"/>
    <w:rsid w:val="00B86A69"/>
    <w:rsid w:val="00B87E8D"/>
    <w:rsid w:val="00B9271F"/>
    <w:rsid w:val="00B93FD4"/>
    <w:rsid w:val="00B95AAB"/>
    <w:rsid w:val="00BA4FF4"/>
    <w:rsid w:val="00BA6865"/>
    <w:rsid w:val="00BB6A26"/>
    <w:rsid w:val="00BC1BE8"/>
    <w:rsid w:val="00BC3EC9"/>
    <w:rsid w:val="00BC47F0"/>
    <w:rsid w:val="00BC5166"/>
    <w:rsid w:val="00BC734D"/>
    <w:rsid w:val="00BC7708"/>
    <w:rsid w:val="00BD39F4"/>
    <w:rsid w:val="00BD5748"/>
    <w:rsid w:val="00BD677A"/>
    <w:rsid w:val="00BE1909"/>
    <w:rsid w:val="00BE1932"/>
    <w:rsid w:val="00BE261A"/>
    <w:rsid w:val="00BE2BB8"/>
    <w:rsid w:val="00BE61FB"/>
    <w:rsid w:val="00BE73BC"/>
    <w:rsid w:val="00BF0361"/>
    <w:rsid w:val="00BF2811"/>
    <w:rsid w:val="00BF51D7"/>
    <w:rsid w:val="00C00349"/>
    <w:rsid w:val="00C00E13"/>
    <w:rsid w:val="00C03894"/>
    <w:rsid w:val="00C054D7"/>
    <w:rsid w:val="00C06E27"/>
    <w:rsid w:val="00C07519"/>
    <w:rsid w:val="00C07F12"/>
    <w:rsid w:val="00C104D1"/>
    <w:rsid w:val="00C1056F"/>
    <w:rsid w:val="00C11D02"/>
    <w:rsid w:val="00C129B3"/>
    <w:rsid w:val="00C1474A"/>
    <w:rsid w:val="00C201A8"/>
    <w:rsid w:val="00C2062A"/>
    <w:rsid w:val="00C230AF"/>
    <w:rsid w:val="00C23277"/>
    <w:rsid w:val="00C24CB9"/>
    <w:rsid w:val="00C262A5"/>
    <w:rsid w:val="00C30C43"/>
    <w:rsid w:val="00C31CCA"/>
    <w:rsid w:val="00C32C4F"/>
    <w:rsid w:val="00C33A4F"/>
    <w:rsid w:val="00C33F47"/>
    <w:rsid w:val="00C34F5D"/>
    <w:rsid w:val="00C4222D"/>
    <w:rsid w:val="00C45ECC"/>
    <w:rsid w:val="00C4705C"/>
    <w:rsid w:val="00C47F7C"/>
    <w:rsid w:val="00C540DF"/>
    <w:rsid w:val="00C54989"/>
    <w:rsid w:val="00C54AF4"/>
    <w:rsid w:val="00C57AF3"/>
    <w:rsid w:val="00C61D41"/>
    <w:rsid w:val="00C63121"/>
    <w:rsid w:val="00C655C8"/>
    <w:rsid w:val="00C667C1"/>
    <w:rsid w:val="00C66ABA"/>
    <w:rsid w:val="00C708FE"/>
    <w:rsid w:val="00C71E9D"/>
    <w:rsid w:val="00C73DDC"/>
    <w:rsid w:val="00C76F1E"/>
    <w:rsid w:val="00C773CA"/>
    <w:rsid w:val="00C8196E"/>
    <w:rsid w:val="00C8209E"/>
    <w:rsid w:val="00C8350F"/>
    <w:rsid w:val="00C843E9"/>
    <w:rsid w:val="00C8492A"/>
    <w:rsid w:val="00C86291"/>
    <w:rsid w:val="00C9121B"/>
    <w:rsid w:val="00C918E2"/>
    <w:rsid w:val="00C9310E"/>
    <w:rsid w:val="00C937E9"/>
    <w:rsid w:val="00C95DEB"/>
    <w:rsid w:val="00C960E0"/>
    <w:rsid w:val="00CA0405"/>
    <w:rsid w:val="00CA10BD"/>
    <w:rsid w:val="00CA14F8"/>
    <w:rsid w:val="00CA1C15"/>
    <w:rsid w:val="00CA34B0"/>
    <w:rsid w:val="00CA4105"/>
    <w:rsid w:val="00CA4139"/>
    <w:rsid w:val="00CA5A0E"/>
    <w:rsid w:val="00CA62D6"/>
    <w:rsid w:val="00CA7AD4"/>
    <w:rsid w:val="00CB049E"/>
    <w:rsid w:val="00CB0D43"/>
    <w:rsid w:val="00CB1D55"/>
    <w:rsid w:val="00CB2270"/>
    <w:rsid w:val="00CB3D6B"/>
    <w:rsid w:val="00CB6FEE"/>
    <w:rsid w:val="00CB7AA9"/>
    <w:rsid w:val="00CB7C0F"/>
    <w:rsid w:val="00CC2174"/>
    <w:rsid w:val="00CC3C52"/>
    <w:rsid w:val="00CC6913"/>
    <w:rsid w:val="00CD297C"/>
    <w:rsid w:val="00CD637F"/>
    <w:rsid w:val="00CD77C0"/>
    <w:rsid w:val="00CD7B13"/>
    <w:rsid w:val="00CE03EB"/>
    <w:rsid w:val="00CE06A3"/>
    <w:rsid w:val="00CE18D9"/>
    <w:rsid w:val="00CE394C"/>
    <w:rsid w:val="00CE65AD"/>
    <w:rsid w:val="00CF3214"/>
    <w:rsid w:val="00CF617D"/>
    <w:rsid w:val="00CF6723"/>
    <w:rsid w:val="00CF76F9"/>
    <w:rsid w:val="00D00134"/>
    <w:rsid w:val="00D05C2E"/>
    <w:rsid w:val="00D06CB4"/>
    <w:rsid w:val="00D07926"/>
    <w:rsid w:val="00D100C0"/>
    <w:rsid w:val="00D10FF3"/>
    <w:rsid w:val="00D11730"/>
    <w:rsid w:val="00D14E1C"/>
    <w:rsid w:val="00D15B8E"/>
    <w:rsid w:val="00D17A7E"/>
    <w:rsid w:val="00D207C5"/>
    <w:rsid w:val="00D226E0"/>
    <w:rsid w:val="00D2290C"/>
    <w:rsid w:val="00D30C09"/>
    <w:rsid w:val="00D30C0C"/>
    <w:rsid w:val="00D3190F"/>
    <w:rsid w:val="00D32B76"/>
    <w:rsid w:val="00D34205"/>
    <w:rsid w:val="00D3558F"/>
    <w:rsid w:val="00D3688F"/>
    <w:rsid w:val="00D36A14"/>
    <w:rsid w:val="00D41642"/>
    <w:rsid w:val="00D419A5"/>
    <w:rsid w:val="00D43D91"/>
    <w:rsid w:val="00D444F9"/>
    <w:rsid w:val="00D56276"/>
    <w:rsid w:val="00D62588"/>
    <w:rsid w:val="00D710A6"/>
    <w:rsid w:val="00D71FF1"/>
    <w:rsid w:val="00D7412E"/>
    <w:rsid w:val="00D824C9"/>
    <w:rsid w:val="00D82DDA"/>
    <w:rsid w:val="00D83A26"/>
    <w:rsid w:val="00D902B2"/>
    <w:rsid w:val="00D917ED"/>
    <w:rsid w:val="00D96426"/>
    <w:rsid w:val="00DA0EB4"/>
    <w:rsid w:val="00DA20EF"/>
    <w:rsid w:val="00DA2E34"/>
    <w:rsid w:val="00DA43DE"/>
    <w:rsid w:val="00DA484A"/>
    <w:rsid w:val="00DA5D42"/>
    <w:rsid w:val="00DA7AD3"/>
    <w:rsid w:val="00DB05C2"/>
    <w:rsid w:val="00DB0A45"/>
    <w:rsid w:val="00DB1B74"/>
    <w:rsid w:val="00DB4C25"/>
    <w:rsid w:val="00DB5324"/>
    <w:rsid w:val="00DB7FF2"/>
    <w:rsid w:val="00DC0F6B"/>
    <w:rsid w:val="00DC3F8B"/>
    <w:rsid w:val="00DC4FCC"/>
    <w:rsid w:val="00DC6D6B"/>
    <w:rsid w:val="00DD006F"/>
    <w:rsid w:val="00DD00AA"/>
    <w:rsid w:val="00DD051D"/>
    <w:rsid w:val="00DD0DB7"/>
    <w:rsid w:val="00DD2E8B"/>
    <w:rsid w:val="00DD3AF3"/>
    <w:rsid w:val="00DD42FE"/>
    <w:rsid w:val="00DD4643"/>
    <w:rsid w:val="00DE05D5"/>
    <w:rsid w:val="00DE36C8"/>
    <w:rsid w:val="00DE4106"/>
    <w:rsid w:val="00DE6201"/>
    <w:rsid w:val="00DE6ADB"/>
    <w:rsid w:val="00DF1450"/>
    <w:rsid w:val="00DF2D1C"/>
    <w:rsid w:val="00DF7C63"/>
    <w:rsid w:val="00E00803"/>
    <w:rsid w:val="00E010A1"/>
    <w:rsid w:val="00E01CD8"/>
    <w:rsid w:val="00E027F6"/>
    <w:rsid w:val="00E06669"/>
    <w:rsid w:val="00E067D2"/>
    <w:rsid w:val="00E13BAE"/>
    <w:rsid w:val="00E14A1F"/>
    <w:rsid w:val="00E15D9B"/>
    <w:rsid w:val="00E20485"/>
    <w:rsid w:val="00E21EB3"/>
    <w:rsid w:val="00E22BD2"/>
    <w:rsid w:val="00E254BC"/>
    <w:rsid w:val="00E307D9"/>
    <w:rsid w:val="00E30CA0"/>
    <w:rsid w:val="00E37EC4"/>
    <w:rsid w:val="00E40EE7"/>
    <w:rsid w:val="00E42291"/>
    <w:rsid w:val="00E42A7F"/>
    <w:rsid w:val="00E44D58"/>
    <w:rsid w:val="00E4508F"/>
    <w:rsid w:val="00E45738"/>
    <w:rsid w:val="00E46708"/>
    <w:rsid w:val="00E4733F"/>
    <w:rsid w:val="00E47CEC"/>
    <w:rsid w:val="00E52239"/>
    <w:rsid w:val="00E5330D"/>
    <w:rsid w:val="00E53B23"/>
    <w:rsid w:val="00E55FD1"/>
    <w:rsid w:val="00E57A18"/>
    <w:rsid w:val="00E61E6B"/>
    <w:rsid w:val="00E6479F"/>
    <w:rsid w:val="00E7390E"/>
    <w:rsid w:val="00E73B1B"/>
    <w:rsid w:val="00E73E4B"/>
    <w:rsid w:val="00E742D4"/>
    <w:rsid w:val="00E77E43"/>
    <w:rsid w:val="00E80E86"/>
    <w:rsid w:val="00E80F57"/>
    <w:rsid w:val="00E81037"/>
    <w:rsid w:val="00E83192"/>
    <w:rsid w:val="00E84165"/>
    <w:rsid w:val="00E869F7"/>
    <w:rsid w:val="00E86B88"/>
    <w:rsid w:val="00E90B9B"/>
    <w:rsid w:val="00E92F8D"/>
    <w:rsid w:val="00E93384"/>
    <w:rsid w:val="00E95196"/>
    <w:rsid w:val="00EA165F"/>
    <w:rsid w:val="00EA3952"/>
    <w:rsid w:val="00EB22CB"/>
    <w:rsid w:val="00EB2DDC"/>
    <w:rsid w:val="00EB494D"/>
    <w:rsid w:val="00EB4CFF"/>
    <w:rsid w:val="00EB632E"/>
    <w:rsid w:val="00EB69F5"/>
    <w:rsid w:val="00EC6605"/>
    <w:rsid w:val="00ED10AC"/>
    <w:rsid w:val="00ED3D9D"/>
    <w:rsid w:val="00ED514D"/>
    <w:rsid w:val="00ED65F1"/>
    <w:rsid w:val="00ED6800"/>
    <w:rsid w:val="00EE1350"/>
    <w:rsid w:val="00EE376A"/>
    <w:rsid w:val="00EE50DE"/>
    <w:rsid w:val="00EE5F9F"/>
    <w:rsid w:val="00EE77DE"/>
    <w:rsid w:val="00EF0912"/>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3110"/>
    <w:rsid w:val="00F04A64"/>
    <w:rsid w:val="00F05BE0"/>
    <w:rsid w:val="00F078A9"/>
    <w:rsid w:val="00F0796A"/>
    <w:rsid w:val="00F1108B"/>
    <w:rsid w:val="00F11324"/>
    <w:rsid w:val="00F12A29"/>
    <w:rsid w:val="00F12BC1"/>
    <w:rsid w:val="00F1329C"/>
    <w:rsid w:val="00F1559E"/>
    <w:rsid w:val="00F1616C"/>
    <w:rsid w:val="00F21261"/>
    <w:rsid w:val="00F23948"/>
    <w:rsid w:val="00F24A14"/>
    <w:rsid w:val="00F25522"/>
    <w:rsid w:val="00F31020"/>
    <w:rsid w:val="00F31BC9"/>
    <w:rsid w:val="00F32013"/>
    <w:rsid w:val="00F36EFC"/>
    <w:rsid w:val="00F4089F"/>
    <w:rsid w:val="00F4245E"/>
    <w:rsid w:val="00F430B1"/>
    <w:rsid w:val="00F45E4E"/>
    <w:rsid w:val="00F46596"/>
    <w:rsid w:val="00F510E1"/>
    <w:rsid w:val="00F51E2A"/>
    <w:rsid w:val="00F54F64"/>
    <w:rsid w:val="00F5660F"/>
    <w:rsid w:val="00F56B94"/>
    <w:rsid w:val="00F60392"/>
    <w:rsid w:val="00F60DC3"/>
    <w:rsid w:val="00F64FDB"/>
    <w:rsid w:val="00F65641"/>
    <w:rsid w:val="00F65757"/>
    <w:rsid w:val="00F705DF"/>
    <w:rsid w:val="00F71270"/>
    <w:rsid w:val="00F725EF"/>
    <w:rsid w:val="00F735EC"/>
    <w:rsid w:val="00F8586C"/>
    <w:rsid w:val="00F85BA9"/>
    <w:rsid w:val="00F86BB9"/>
    <w:rsid w:val="00F87F6E"/>
    <w:rsid w:val="00F9464D"/>
    <w:rsid w:val="00F959F0"/>
    <w:rsid w:val="00F9728E"/>
    <w:rsid w:val="00FA0E18"/>
    <w:rsid w:val="00FA1168"/>
    <w:rsid w:val="00FA1A52"/>
    <w:rsid w:val="00FA26DC"/>
    <w:rsid w:val="00FA4CF6"/>
    <w:rsid w:val="00FA6ADE"/>
    <w:rsid w:val="00FA73C1"/>
    <w:rsid w:val="00FB1BF5"/>
    <w:rsid w:val="00FB1FD1"/>
    <w:rsid w:val="00FB2E40"/>
    <w:rsid w:val="00FB533B"/>
    <w:rsid w:val="00FC0021"/>
    <w:rsid w:val="00FC1539"/>
    <w:rsid w:val="00FC1D03"/>
    <w:rsid w:val="00FC394C"/>
    <w:rsid w:val="00FC4473"/>
    <w:rsid w:val="00FC4FF2"/>
    <w:rsid w:val="00FC734E"/>
    <w:rsid w:val="00FD1702"/>
    <w:rsid w:val="00FD216B"/>
    <w:rsid w:val="00FD3080"/>
    <w:rsid w:val="00FD7159"/>
    <w:rsid w:val="00FE02C6"/>
    <w:rsid w:val="00FE0583"/>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7415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0"/>
    <w:rsid w:val="003B20A5"/>
  </w:style>
  <w:style w:type="character" w:customStyle="1" w:styleId="2Char">
    <w:name w:val="Επικεφαλίδα 2 Char"/>
    <w:basedOn w:val="a0"/>
    <w:link w:val="2"/>
    <w:semiHidden/>
    <w:rsid w:val="0074151E"/>
    <w:rPr>
      <w:rFonts w:asciiTheme="majorHAnsi" w:eastAsiaTheme="majorEastAsia" w:hAnsiTheme="majorHAnsi" w:cstheme="majorBidi"/>
      <w:b/>
      <w:bCs/>
      <w:color w:val="4F81BD" w:themeColor="accent1"/>
      <w:sz w:val="26"/>
      <w:szCs w:val="26"/>
    </w:rPr>
  </w:style>
  <w:style w:type="character" w:customStyle="1" w:styleId="FontStyle17">
    <w:name w:val="Font Style17"/>
    <w:basedOn w:val="a0"/>
    <w:qFormat/>
    <w:rsid w:val="0074151E"/>
    <w:rPr>
      <w:rFonts w:ascii="Times New Roman" w:hAnsi="Times New Roman" w:cs="Times New Roman"/>
      <w:sz w:val="22"/>
      <w:szCs w:val="22"/>
    </w:rPr>
  </w:style>
  <w:style w:type="character" w:styleId="af3">
    <w:name w:val="Strong"/>
    <w:uiPriority w:val="22"/>
    <w:qFormat/>
    <w:rsid w:val="0074151E"/>
    <w:rPr>
      <w:b/>
      <w:bCs/>
    </w:rPr>
  </w:style>
  <w:style w:type="paragraph" w:customStyle="1" w:styleId="Default">
    <w:name w:val="Default"/>
    <w:qFormat/>
    <w:rsid w:val="0074151E"/>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74151E"/>
    <w:pPr>
      <w:suppressLineNumbers/>
      <w:suppressAutoHyphens/>
    </w:pPr>
    <w:rPr>
      <w:color w:val="00000A"/>
      <w:kern w:val="1"/>
      <w:sz w:val="24"/>
      <w:szCs w:val="24"/>
      <w:lang w:eastAsia="zh-CN"/>
    </w:rPr>
  </w:style>
  <w:style w:type="character" w:styleId="af5">
    <w:name w:val="Emphasis"/>
    <w:qFormat/>
    <w:rsid w:val="0074151E"/>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74151E"/>
  </w:style>
  <w:style w:type="paragraph" w:customStyle="1" w:styleId="22">
    <w:name w:val="Παράγραφος λίστας2"/>
    <w:basedOn w:val="a"/>
    <w:rsid w:val="0074151E"/>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s>
</file>

<file path=word/webSettings.xml><?xml version="1.0" encoding="utf-8"?>
<w:webSettings xmlns:r="http://schemas.openxmlformats.org/officeDocument/2006/relationships" xmlns:w="http://schemas.openxmlformats.org/wordprocessingml/2006/main">
  <w:divs>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CE6E7A9-CD14-4BBD-A842-57A707652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4003</Words>
  <Characters>21619</Characters>
  <Application>Microsoft Office Word</Application>
  <DocSecurity>0</DocSecurity>
  <Lines>180</Lines>
  <Paragraphs>51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25571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4</cp:revision>
  <cp:lastPrinted>2022-07-28T08:11:00Z</cp:lastPrinted>
  <dcterms:created xsi:type="dcterms:W3CDTF">2022-11-23T09:03:00Z</dcterms:created>
  <dcterms:modified xsi:type="dcterms:W3CDTF">2022-11-25T07:39:00Z</dcterms:modified>
</cp:coreProperties>
</file>