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B65D5" w:rsidRPr="00ED57AC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ED57AC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 w:rsidR="00E750E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80327">
        <w:rPr>
          <w:rFonts w:ascii="Arial" w:eastAsia="Arial" w:hAnsi="Arial" w:cs="Arial"/>
          <w:b/>
          <w:bCs/>
          <w:sz w:val="22"/>
          <w:szCs w:val="22"/>
        </w:rPr>
        <w:t>04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 w:rsidR="00980327">
        <w:rPr>
          <w:rFonts w:ascii="Arial" w:eastAsia="Arial" w:hAnsi="Arial" w:cs="Arial"/>
          <w:b/>
          <w:bCs/>
          <w:sz w:val="22"/>
          <w:szCs w:val="22"/>
        </w:rPr>
        <w:t>10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 w:rsidR="00752C50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B65D5" w:rsidRPr="00980327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E3264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AA3824"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ED57AC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  <w:r w:rsidR="00AA3824">
        <w:rPr>
          <w:rFonts w:ascii="Arial" w:hAnsi="Arial" w:cs="Arial"/>
          <w:b/>
          <w:sz w:val="22"/>
          <w:szCs w:val="22"/>
        </w:rPr>
        <w:t>17369</w:t>
      </w: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32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7F6A93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  <w:r w:rsidR="00980327">
        <w:rPr>
          <w:rFonts w:ascii="Arial" w:hAnsi="Arial" w:cs="Arial"/>
          <w:b/>
          <w:sz w:val="22"/>
          <w:szCs w:val="22"/>
        </w:rPr>
        <w:t>87</w:t>
      </w:r>
    </w:p>
    <w:p w:rsidR="00D32BD7" w:rsidRPr="00980327" w:rsidRDefault="000D0A56" w:rsidP="000D0A56">
      <w:pPr>
        <w:suppressAutoHyphens w:val="0"/>
        <w:snapToGrid w:val="0"/>
        <w:spacing w:before="57" w:after="57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D0A56">
        <w:rPr>
          <w:rFonts w:ascii="Arial" w:hAnsi="Arial" w:cs="Arial"/>
          <w:b/>
          <w:bCs/>
          <w:sz w:val="22"/>
          <w:szCs w:val="22"/>
        </w:rPr>
        <w:t xml:space="preserve">Υποβολή στο Δημοτικό Συμβούλιο της </w:t>
      </w:r>
      <w:r w:rsidR="00980327">
        <w:rPr>
          <w:rFonts w:ascii="Arial" w:hAnsi="Arial" w:cs="Arial"/>
          <w:b/>
          <w:bCs/>
          <w:sz w:val="22"/>
          <w:szCs w:val="22"/>
        </w:rPr>
        <w:t>8</w:t>
      </w:r>
      <w:r w:rsidRPr="000D0A56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Pr="000D0A56">
        <w:rPr>
          <w:rFonts w:ascii="Arial" w:hAnsi="Arial" w:cs="Arial"/>
          <w:b/>
          <w:bCs/>
          <w:sz w:val="22"/>
          <w:szCs w:val="22"/>
        </w:rPr>
        <w:t xml:space="preserve"> αναμόρφωσης προϋπολογισμού τρέχουσας χρήσης . </w:t>
      </w:r>
    </w:p>
    <w:p w:rsidR="000D0A56" w:rsidRPr="00980327" w:rsidRDefault="000D0A56" w:rsidP="000D0A56">
      <w:pPr>
        <w:suppressAutoHyphens w:val="0"/>
        <w:snapToGrid w:val="0"/>
        <w:spacing w:before="57" w:after="57"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980327"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Οκτωβρίου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>
        <w:rPr>
          <w:rFonts w:ascii="Arial" w:hAnsi="Arial" w:cs="Arial"/>
          <w:sz w:val="22"/>
          <w:szCs w:val="22"/>
        </w:rPr>
        <w:t>Δευτέρα</w:t>
      </w:r>
      <w:r w:rsidRPr="008B5B86">
        <w:rPr>
          <w:rFonts w:ascii="Arial" w:hAnsi="Arial" w:cs="Arial"/>
          <w:sz w:val="22"/>
          <w:szCs w:val="22"/>
        </w:rPr>
        <w:t xml:space="preserve">  και, ώρα 1</w:t>
      </w:r>
      <w:r w:rsidR="00980327">
        <w:rPr>
          <w:rFonts w:ascii="Arial" w:hAnsi="Arial" w:cs="Arial"/>
          <w:sz w:val="22"/>
          <w:szCs w:val="22"/>
        </w:rPr>
        <w:t>4</w:t>
      </w:r>
      <w:r w:rsidRPr="008B5B86">
        <w:rPr>
          <w:rFonts w:ascii="Arial" w:hAnsi="Arial" w:cs="Arial"/>
          <w:sz w:val="22"/>
          <w:szCs w:val="22"/>
        </w:rPr>
        <w:t>.</w:t>
      </w:r>
      <w:r w:rsidR="00980327">
        <w:rPr>
          <w:rFonts w:ascii="Arial" w:hAnsi="Arial" w:cs="Arial"/>
          <w:sz w:val="22"/>
          <w:szCs w:val="22"/>
        </w:rPr>
        <w:t>0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980327">
        <w:rPr>
          <w:rFonts w:ascii="Arial" w:hAnsi="Arial" w:cs="Arial"/>
          <w:sz w:val="22"/>
          <w:szCs w:val="22"/>
        </w:rPr>
        <w:t>7051</w:t>
      </w:r>
      <w:r>
        <w:rPr>
          <w:rFonts w:ascii="Arial" w:hAnsi="Arial" w:cs="Arial"/>
          <w:sz w:val="22"/>
          <w:szCs w:val="22"/>
        </w:rPr>
        <w:t>/</w:t>
      </w:r>
      <w:r w:rsidR="00980327">
        <w:rPr>
          <w:rFonts w:ascii="Arial" w:hAnsi="Arial" w:cs="Arial"/>
          <w:sz w:val="22"/>
          <w:szCs w:val="22"/>
        </w:rPr>
        <w:t>29</w:t>
      </w:r>
      <w:r w:rsidRPr="008B5B86">
        <w:rPr>
          <w:rFonts w:ascii="Arial" w:hAnsi="Arial" w:cs="Arial"/>
          <w:sz w:val="22"/>
          <w:szCs w:val="22"/>
        </w:rPr>
        <w:t>-0</w:t>
      </w:r>
      <w:r w:rsidR="00223A00">
        <w:rPr>
          <w:rFonts w:ascii="Arial" w:hAnsi="Arial" w:cs="Arial"/>
          <w:sz w:val="22"/>
          <w:szCs w:val="22"/>
        </w:rPr>
        <w:t>9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980327">
        <w:rPr>
          <w:rFonts w:ascii="Arial" w:hAnsi="Arial" w:cs="Arial"/>
          <w:sz w:val="22"/>
          <w:szCs w:val="22"/>
        </w:rPr>
        <w:t>πέντε</w:t>
      </w:r>
      <w:r w:rsidRPr="008B5B86">
        <w:rPr>
          <w:rFonts w:ascii="Arial" w:hAnsi="Arial" w:cs="Arial"/>
          <w:sz w:val="22"/>
          <w:szCs w:val="22"/>
        </w:rPr>
        <w:t xml:space="preserve"> (</w:t>
      </w:r>
      <w:r w:rsidR="00980327">
        <w:rPr>
          <w:rFonts w:ascii="Arial" w:hAnsi="Arial" w:cs="Arial"/>
          <w:sz w:val="22"/>
          <w:szCs w:val="22"/>
        </w:rPr>
        <w:t>5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F6A93" w:rsidRPr="008B5B86" w:rsidRDefault="007F6A93" w:rsidP="007F6A93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7F6A93" w:rsidRPr="008B5B86" w:rsidRDefault="007F6A93" w:rsidP="007F6A9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</w:t>
      </w:r>
      <w:r w:rsidR="00980327" w:rsidRPr="0098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>
        <w:rPr>
          <w:rFonts w:ascii="Arial" w:hAnsi="Arial" w:cs="Arial"/>
          <w:sz w:val="22"/>
          <w:szCs w:val="22"/>
        </w:rPr>
        <w:t>Μητά</w:t>
      </w:r>
      <w:proofErr w:type="spellEnd"/>
      <w:r w:rsidR="00980327">
        <w:rPr>
          <w:rFonts w:ascii="Arial" w:hAnsi="Arial" w:cs="Arial"/>
          <w:sz w:val="22"/>
          <w:szCs w:val="22"/>
        </w:rPr>
        <w:t xml:space="preserve"> Αλέξανδρος   </w:t>
      </w:r>
      <w:r w:rsidR="00980327"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8B5B86">
        <w:rPr>
          <w:rFonts w:ascii="Arial" w:hAnsi="Arial" w:cs="Arial"/>
          <w:sz w:val="22"/>
          <w:szCs w:val="22"/>
        </w:rPr>
        <w:t>1.</w:t>
      </w:r>
      <w:r w:rsidR="00980327">
        <w:rPr>
          <w:rFonts w:ascii="Arial" w:hAnsi="Arial" w:cs="Arial"/>
          <w:sz w:val="22"/>
          <w:szCs w:val="22"/>
        </w:rPr>
        <w:t>Ταγκαλέγκας Ιωάννης - Πρόεδρος</w:t>
      </w:r>
    </w:p>
    <w:p w:rsidR="007F6A93" w:rsidRPr="008B5B86" w:rsidRDefault="007F6A93" w:rsidP="007F6A9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gramStart"/>
      <w:r w:rsidR="00980327"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 w:rsidR="00980327">
        <w:rPr>
          <w:rFonts w:ascii="Arial" w:hAnsi="Arial" w:cs="Arial"/>
          <w:sz w:val="22"/>
          <w:szCs w:val="22"/>
        </w:rPr>
        <w:t>2.Πούλος Ευάγγελος</w:t>
      </w:r>
      <w:r w:rsidR="00980327" w:rsidRPr="008B5B86"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3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BE709D"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Σαγιάννης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980327">
        <w:rPr>
          <w:rFonts w:ascii="Arial" w:hAnsi="Arial" w:cs="Arial"/>
          <w:sz w:val="22"/>
          <w:szCs w:val="22"/>
        </w:rPr>
        <w:t xml:space="preserve">  3.Μπράλιος Νικόλαος</w:t>
      </w:r>
    </w:p>
    <w:p w:rsidR="007F6A93" w:rsidRPr="008B5B86" w:rsidRDefault="00980327" w:rsidP="007F6A9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F6A93" w:rsidRPr="008B5B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4.Καραμάνης Δημήτριος</w:t>
      </w:r>
    </w:p>
    <w:p w:rsidR="007F6A93" w:rsidRPr="008B5B86" w:rsidRDefault="00980327" w:rsidP="007F6A9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F6A93" w:rsidRPr="008B5B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  <w:r>
        <w:rPr>
          <w:rFonts w:ascii="Arial" w:hAnsi="Arial" w:cs="Arial"/>
          <w:sz w:val="22"/>
          <w:szCs w:val="22"/>
        </w:rPr>
        <w:t xml:space="preserve"> - Αντιπρόεδρος</w:t>
      </w:r>
    </w:p>
    <w:p w:rsidR="00980327" w:rsidRDefault="00980327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</w:p>
    <w:p w:rsidR="00980327" w:rsidRDefault="00980327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Απόντος του Προέδρου της Οικονομικής Επιτροπής , ο Αντιπρόεδρος αυτής </w:t>
      </w:r>
      <w:r w:rsidR="003F53AF">
        <w:rPr>
          <w:rFonts w:ascii="Arial" w:eastAsia="Arial" w:hAnsi="Arial" w:cs="Arial"/>
          <w:sz w:val="22"/>
          <w:szCs w:val="22"/>
        </w:rPr>
        <w:t xml:space="preserve">κ. </w:t>
      </w:r>
      <w:proofErr w:type="spellStart"/>
      <w:r w:rsidR="003F53AF">
        <w:rPr>
          <w:rFonts w:ascii="Arial" w:eastAsia="Arial" w:hAnsi="Arial" w:cs="Arial"/>
          <w:sz w:val="22"/>
          <w:szCs w:val="22"/>
        </w:rPr>
        <w:t>Καπλάνης</w:t>
      </w:r>
      <w:proofErr w:type="spellEnd"/>
      <w:r w:rsidR="003F53AF">
        <w:rPr>
          <w:rFonts w:ascii="Arial" w:eastAsia="Arial" w:hAnsi="Arial" w:cs="Arial"/>
          <w:sz w:val="22"/>
          <w:szCs w:val="22"/>
        </w:rPr>
        <w:t xml:space="preserve"> Κωνσταντίνος </w:t>
      </w:r>
      <w:r>
        <w:rPr>
          <w:rFonts w:ascii="Arial" w:eastAsia="Arial" w:hAnsi="Arial" w:cs="Arial"/>
          <w:sz w:val="22"/>
          <w:szCs w:val="22"/>
        </w:rPr>
        <w:t>κήρυξε την έναρξη της συνεδρίασης.</w:t>
      </w:r>
    </w:p>
    <w:p w:rsidR="00752C50" w:rsidRDefault="00980327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Εισηγούμενος</w:t>
      </w:r>
      <w:r w:rsidR="00752C50" w:rsidRPr="00B04994">
        <w:rPr>
          <w:rFonts w:ascii="Arial" w:eastAsia="Arial" w:hAnsi="Arial" w:cs="Arial"/>
          <w:sz w:val="22"/>
          <w:szCs w:val="22"/>
        </w:rPr>
        <w:t xml:space="preserve"> το </w:t>
      </w:r>
      <w:r w:rsidR="00CA5E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 w:rsidR="00752C50"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52C50">
        <w:rPr>
          <w:rFonts w:ascii="Arial" w:eastAsia="Arial" w:hAnsi="Arial" w:cs="Arial"/>
          <w:sz w:val="22"/>
          <w:szCs w:val="22"/>
        </w:rPr>
        <w:t xml:space="preserve"> θέμα της</w:t>
      </w:r>
      <w:r w:rsidR="00752C50"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 w:rsidR="00752C50">
        <w:rPr>
          <w:rFonts w:ascii="Arial" w:eastAsia="Arial" w:hAnsi="Arial" w:cs="Arial"/>
          <w:sz w:val="22"/>
          <w:szCs w:val="22"/>
        </w:rPr>
        <w:t>διάταξης</w:t>
      </w:r>
      <w:r w:rsidR="00752C50" w:rsidRPr="00B04994">
        <w:rPr>
          <w:rFonts w:ascii="Arial" w:eastAsia="Arial" w:hAnsi="Arial" w:cs="Arial"/>
          <w:sz w:val="22"/>
          <w:szCs w:val="22"/>
        </w:rPr>
        <w:t xml:space="preserve">  </w:t>
      </w:r>
      <w:r w:rsidR="00752C50" w:rsidRPr="00B04994">
        <w:rPr>
          <w:rFonts w:ascii="Arial" w:hAnsi="Arial" w:cs="Arial"/>
          <w:sz w:val="22"/>
          <w:szCs w:val="22"/>
        </w:rPr>
        <w:t xml:space="preserve">έθεσε υπόψη των μελών της Οικονομικής Επιτροπής το με αριθ. </w:t>
      </w:r>
      <w:proofErr w:type="spellStart"/>
      <w:r w:rsidR="00752C50"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="00752C50" w:rsidRPr="00B04994">
        <w:rPr>
          <w:rFonts w:ascii="Arial" w:hAnsi="Arial" w:cs="Arial"/>
          <w:sz w:val="22"/>
          <w:szCs w:val="22"/>
        </w:rPr>
        <w:t>.</w:t>
      </w:r>
      <w:r w:rsidR="00752C50">
        <w:rPr>
          <w:rFonts w:ascii="Arial" w:hAnsi="Arial" w:cs="Arial"/>
          <w:sz w:val="22"/>
          <w:szCs w:val="22"/>
        </w:rPr>
        <w:t xml:space="preserve"> </w:t>
      </w:r>
      <w:r w:rsidR="007F6A93">
        <w:rPr>
          <w:rFonts w:ascii="Arial" w:hAnsi="Arial" w:cs="Arial"/>
          <w:sz w:val="22"/>
          <w:szCs w:val="22"/>
        </w:rPr>
        <w:t>1</w:t>
      </w:r>
      <w:r w:rsidR="003F53AF">
        <w:rPr>
          <w:rFonts w:ascii="Arial" w:hAnsi="Arial" w:cs="Arial"/>
          <w:sz w:val="22"/>
          <w:szCs w:val="22"/>
        </w:rPr>
        <w:t>7041</w:t>
      </w:r>
      <w:r w:rsidR="00752C50" w:rsidRPr="00B04994">
        <w:rPr>
          <w:rFonts w:ascii="Arial" w:hAnsi="Arial" w:cs="Arial"/>
          <w:sz w:val="22"/>
          <w:szCs w:val="22"/>
        </w:rPr>
        <w:t>/</w:t>
      </w:r>
      <w:r w:rsidR="003F53AF">
        <w:rPr>
          <w:rFonts w:ascii="Arial" w:hAnsi="Arial" w:cs="Arial"/>
          <w:sz w:val="22"/>
          <w:szCs w:val="22"/>
        </w:rPr>
        <w:t>2</w:t>
      </w:r>
      <w:r w:rsidR="007F6A93">
        <w:rPr>
          <w:rFonts w:ascii="Arial" w:hAnsi="Arial" w:cs="Arial"/>
          <w:sz w:val="22"/>
          <w:szCs w:val="22"/>
        </w:rPr>
        <w:t>9</w:t>
      </w:r>
      <w:r w:rsidR="00752C50">
        <w:rPr>
          <w:rFonts w:ascii="Arial" w:hAnsi="Arial" w:cs="Arial"/>
          <w:sz w:val="22"/>
          <w:szCs w:val="22"/>
        </w:rPr>
        <w:t>-</w:t>
      </w:r>
      <w:r w:rsidR="007F6A93">
        <w:rPr>
          <w:rFonts w:ascii="Arial" w:hAnsi="Arial" w:cs="Arial"/>
          <w:sz w:val="22"/>
          <w:szCs w:val="22"/>
        </w:rPr>
        <w:t>09</w:t>
      </w:r>
      <w:r w:rsidR="00752C50">
        <w:rPr>
          <w:rFonts w:ascii="Arial" w:hAnsi="Arial" w:cs="Arial"/>
          <w:sz w:val="22"/>
          <w:szCs w:val="22"/>
        </w:rPr>
        <w:t>-</w:t>
      </w:r>
      <w:r w:rsidR="00752C50" w:rsidRPr="00B04994">
        <w:rPr>
          <w:rFonts w:ascii="Arial" w:hAnsi="Arial" w:cs="Arial"/>
          <w:sz w:val="22"/>
          <w:szCs w:val="22"/>
        </w:rPr>
        <w:t>202</w:t>
      </w:r>
      <w:r w:rsidR="007F6A93">
        <w:rPr>
          <w:rFonts w:ascii="Arial" w:hAnsi="Arial" w:cs="Arial"/>
          <w:sz w:val="22"/>
          <w:szCs w:val="22"/>
        </w:rPr>
        <w:t>2</w:t>
      </w:r>
      <w:r w:rsidR="00752C50" w:rsidRPr="00B04994">
        <w:rPr>
          <w:rFonts w:ascii="Arial" w:hAnsi="Arial" w:cs="Arial"/>
          <w:sz w:val="22"/>
          <w:szCs w:val="22"/>
        </w:rPr>
        <w:t xml:space="preserve"> έγγραφο </w:t>
      </w:r>
      <w:r w:rsidR="00282A18"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, Λογιστηρίου &amp; Προμηθειών </w:t>
      </w:r>
      <w:r w:rsidR="00752C50" w:rsidRPr="00B04994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52C50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52C50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752C50" w:rsidRPr="00B04994">
        <w:rPr>
          <w:rFonts w:ascii="Arial" w:hAnsi="Arial" w:cs="Arial"/>
          <w:sz w:val="22"/>
          <w:szCs w:val="22"/>
        </w:rPr>
        <w:t xml:space="preserve"> </w:t>
      </w:r>
      <w:r w:rsidR="00752C50" w:rsidRPr="00B0499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752C50" w:rsidRPr="00B04994">
        <w:rPr>
          <w:rFonts w:ascii="Arial" w:eastAsia="Arial" w:hAnsi="Arial" w:cs="Arial"/>
          <w:sz w:val="22"/>
          <w:szCs w:val="22"/>
        </w:rPr>
        <w:t xml:space="preserve">στο οποίο αναφέρονται </w:t>
      </w:r>
      <w:r w:rsidR="00752C50" w:rsidRPr="00B04994">
        <w:rPr>
          <w:rFonts w:ascii="Arial" w:hAnsi="Arial" w:cs="Arial"/>
          <w:sz w:val="22"/>
          <w:szCs w:val="22"/>
        </w:rPr>
        <w:t>τα παρακάτω:</w:t>
      </w:r>
      <w:r w:rsidR="00752C50" w:rsidRPr="00B04994">
        <w:rPr>
          <w:rFonts w:ascii="Arial" w:eastAsia="Arial" w:hAnsi="Arial" w:cs="Arial"/>
          <w:sz w:val="22"/>
          <w:szCs w:val="22"/>
        </w:rPr>
        <w:t xml:space="preserve">  </w:t>
      </w:r>
    </w:p>
    <w:p w:rsidR="00980327" w:rsidRPr="00980327" w:rsidRDefault="00980327" w:rsidP="00980327">
      <w:pPr>
        <w:jc w:val="both"/>
        <w:rPr>
          <w:rFonts w:ascii="Arial" w:hAnsi="Arial" w:cs="Arial"/>
          <w:i/>
          <w:sz w:val="22"/>
          <w:szCs w:val="22"/>
        </w:rPr>
      </w:pPr>
      <w:r w:rsidRPr="00980327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980327">
        <w:rPr>
          <w:rStyle w:val="a5"/>
          <w:rFonts w:ascii="Arial" w:hAnsi="Arial" w:cs="Arial"/>
          <w:i/>
          <w:iCs/>
          <w:sz w:val="22"/>
          <w:szCs w:val="22"/>
        </w:rPr>
        <w:t xml:space="preserve">ΚΥΑ οικ.55040/26-7-2021 Παροχή οδηγιών για την κατάρτιση του προϋπολογισμού των δήμων, οικονομικού έτους 2022 - τροποποίηση της </w:t>
      </w:r>
      <w:proofErr w:type="spellStart"/>
      <w:r w:rsidRPr="00980327">
        <w:rPr>
          <w:rStyle w:val="a5"/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980327">
        <w:rPr>
          <w:rStyle w:val="a5"/>
          <w:rFonts w:ascii="Arial" w:hAnsi="Arial" w:cs="Arial"/>
          <w:i/>
          <w:iCs/>
          <w:sz w:val="22"/>
          <w:szCs w:val="22"/>
        </w:rPr>
        <w:t xml:space="preserve">. 7028/2004 (Β'253) απόφασης, </w:t>
      </w:r>
      <w:r w:rsidRPr="00980327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980327" w:rsidRPr="00980327" w:rsidRDefault="00980327" w:rsidP="00980327">
      <w:pPr>
        <w:jc w:val="both"/>
        <w:rPr>
          <w:rFonts w:ascii="Arial" w:hAnsi="Arial" w:cs="Arial"/>
          <w:i/>
          <w:sz w:val="22"/>
          <w:szCs w:val="22"/>
        </w:rPr>
      </w:pPr>
      <w:r w:rsidRPr="00980327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980327" w:rsidRPr="00980327" w:rsidRDefault="00980327" w:rsidP="00980327">
      <w:pPr>
        <w:jc w:val="both"/>
        <w:rPr>
          <w:rFonts w:ascii="Arial" w:hAnsi="Arial" w:cs="Arial"/>
          <w:i/>
          <w:sz w:val="22"/>
          <w:szCs w:val="22"/>
        </w:rPr>
      </w:pPr>
      <w:r w:rsidRPr="00980327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980327" w:rsidRPr="00980327" w:rsidRDefault="00980327" w:rsidP="00980327">
      <w:pPr>
        <w:jc w:val="both"/>
        <w:rPr>
          <w:rFonts w:ascii="Arial" w:hAnsi="Arial" w:cs="Arial"/>
          <w:i/>
          <w:sz w:val="22"/>
          <w:szCs w:val="22"/>
        </w:rPr>
      </w:pPr>
      <w:r w:rsidRPr="00980327">
        <w:rPr>
          <w:rStyle w:val="a5"/>
          <w:rFonts w:ascii="Arial" w:hAnsi="Arial" w:cs="Arial"/>
          <w:i/>
          <w:iCs/>
          <w:sz w:val="22"/>
          <w:szCs w:val="22"/>
        </w:rPr>
        <w:lastRenderedPageBreak/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980327" w:rsidRPr="00980327" w:rsidRDefault="00980327" w:rsidP="00980327">
      <w:pPr>
        <w:rPr>
          <w:rFonts w:ascii="Arial" w:hAnsi="Arial" w:cs="Arial"/>
          <w:i/>
          <w:iCs/>
          <w:sz w:val="22"/>
          <w:szCs w:val="22"/>
        </w:rPr>
      </w:pPr>
    </w:p>
    <w:p w:rsidR="00980327" w:rsidRPr="00980327" w:rsidRDefault="00980327" w:rsidP="00980327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r w:rsidRPr="00980327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980327" w:rsidRPr="00980327" w:rsidRDefault="00980327" w:rsidP="00980327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80327" w:rsidRPr="00980327" w:rsidRDefault="00980327" w:rsidP="0098032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980327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980327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980327">
        <w:rPr>
          <w:rFonts w:ascii="Arial" w:hAnsi="Arial" w:cs="Arial"/>
          <w:i/>
          <w:iCs/>
          <w:sz w:val="22"/>
          <w:szCs w:val="22"/>
        </w:rPr>
        <w:t>).</w:t>
      </w:r>
    </w:p>
    <w:p w:rsidR="00980327" w:rsidRPr="00980327" w:rsidRDefault="00980327" w:rsidP="0098032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980327">
        <w:rPr>
          <w:rFonts w:ascii="Arial" w:hAnsi="Arial" w:cs="Arial"/>
          <w:i/>
          <w:iCs/>
          <w:sz w:val="22"/>
          <w:szCs w:val="22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980327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980327">
        <w:rPr>
          <w:rFonts w:ascii="Arial" w:hAnsi="Arial" w:cs="Arial"/>
          <w:i/>
          <w:iCs/>
          <w:sz w:val="22"/>
          <w:szCs w:val="22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980327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980327">
        <w:rPr>
          <w:rFonts w:ascii="Arial" w:hAnsi="Arial" w:cs="Arial"/>
          <w:i/>
          <w:iCs/>
          <w:sz w:val="22"/>
          <w:szCs w:val="22"/>
        </w:rPr>
        <w:t>-Στερεάς Ελλάδας (ΑΔΑ:Ψ4Σ9ΟΡ10-ΝΟ7).</w:t>
      </w:r>
    </w:p>
    <w:p w:rsidR="00980327" w:rsidRPr="00980327" w:rsidRDefault="00980327" w:rsidP="0098032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980327">
        <w:rPr>
          <w:rFonts w:ascii="Arial" w:hAnsi="Arial" w:cs="Arial"/>
          <w:i/>
          <w:iCs/>
          <w:sz w:val="22"/>
          <w:szCs w:val="22"/>
        </w:rPr>
        <w:t xml:space="preserve">Την αριθμ.25/2022 Απόφαση Δημοτικού Συμβουλίου (ΑΔΑ:Ψ920ΩΛΗ-5ΕΝ) με την οποία εγκρίθηκε η υποχρεωτική αναμόρφωση προϋπολογισμού και ΟΠΔ έτους 2022  του Δήμου, η οποία επικυρώθηκε με την αριθμ.πρωτ.54850/24-3-2022 απόφαση του Συντονιστή </w:t>
      </w:r>
      <w:proofErr w:type="spellStart"/>
      <w:r w:rsidRPr="00980327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980327">
        <w:rPr>
          <w:rFonts w:ascii="Arial" w:hAnsi="Arial" w:cs="Arial"/>
          <w:i/>
          <w:iCs/>
          <w:sz w:val="22"/>
          <w:szCs w:val="22"/>
        </w:rPr>
        <w:t>-Στερεάς Ελλάδας (ΑΔΑ:6ΖΥΜΟΡ10-529).</w:t>
      </w:r>
    </w:p>
    <w:p w:rsidR="00980327" w:rsidRPr="00980327" w:rsidRDefault="00980327" w:rsidP="0098032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980327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980327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980327" w:rsidRPr="00980327" w:rsidRDefault="00980327" w:rsidP="00980327">
      <w:pPr>
        <w:tabs>
          <w:tab w:val="left" w:pos="4095"/>
        </w:tabs>
        <w:ind w:left="72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80327">
        <w:rPr>
          <w:rFonts w:ascii="Arial" w:hAnsi="Arial" w:cs="Arial"/>
          <w:i/>
          <w:iCs/>
          <w:sz w:val="22"/>
          <w:szCs w:val="22"/>
        </w:rPr>
        <w:tab/>
      </w:r>
    </w:p>
    <w:p w:rsidR="00980327" w:rsidRPr="00980327" w:rsidRDefault="00980327" w:rsidP="00980327">
      <w:pPr>
        <w:pStyle w:val="af2"/>
        <w:ind w:left="786" w:firstLine="0"/>
        <w:jc w:val="center"/>
        <w:rPr>
          <w:rFonts w:ascii="Arial" w:hAnsi="Arial" w:cs="Arial"/>
          <w:i/>
          <w:sz w:val="22"/>
          <w:szCs w:val="22"/>
        </w:rPr>
      </w:pPr>
      <w:r w:rsidRPr="0098032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980327" w:rsidRPr="00980327" w:rsidRDefault="00980327" w:rsidP="00980327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09103A" w:rsidRPr="00980327" w:rsidRDefault="00980327" w:rsidP="00980327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i/>
          <w:sz w:val="22"/>
          <w:szCs w:val="22"/>
        </w:rPr>
      </w:pPr>
      <w:r w:rsidRPr="00980327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2022  </w:t>
      </w:r>
      <w:r>
        <w:rPr>
          <w:rFonts w:ascii="Arial" w:eastAsia="Verdana" w:hAnsi="Arial" w:cs="Arial"/>
          <w:i/>
          <w:iCs/>
          <w:sz w:val="22"/>
          <w:szCs w:val="22"/>
        </w:rPr>
        <w:t>ως εμφανίζεται στους συνημμένους πίνακες.</w:t>
      </w:r>
    </w:p>
    <w:p w:rsidR="00554F44" w:rsidRPr="0009103A" w:rsidRDefault="00282A18" w:rsidP="0009103A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82A18"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09103A">
        <w:rPr>
          <w:rFonts w:ascii="Calibri" w:eastAsia="Calibri" w:hAnsi="Calibri" w:cs="Calibri"/>
          <w:b/>
          <w:bCs/>
          <w:sz w:val="22"/>
          <w:szCs w:val="22"/>
        </w:rPr>
        <w:tab/>
      </w:r>
      <w:bookmarkStart w:id="0" w:name="__DdeLink__230_118263685423"/>
      <w:bookmarkStart w:id="1" w:name="__DdeLink__230_11826368543"/>
      <w:bookmarkEnd w:id="0"/>
      <w:bookmarkEnd w:id="1"/>
      <w:r w:rsidR="00554F44" w:rsidRPr="0009103A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54F44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FF708C" w:rsidRDefault="00FF708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003DC" w:rsidRPr="00D85909" w:rsidRDefault="001003DC" w:rsidP="001003DC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6D0E95">
        <w:rPr>
          <w:rFonts w:ascii="Arial" w:hAnsi="Arial" w:cs="Arial"/>
          <w:sz w:val="22"/>
          <w:szCs w:val="22"/>
        </w:rPr>
        <w:t xml:space="preserve"> </w:t>
      </w:r>
      <w:r w:rsidRPr="00D85909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D85909">
        <w:rPr>
          <w:rFonts w:ascii="Arial" w:hAnsi="Arial" w:cs="Arial"/>
          <w:bCs/>
          <w:sz w:val="22"/>
          <w:szCs w:val="22"/>
        </w:rPr>
        <w:t xml:space="preserve">υ  </w:t>
      </w:r>
    </w:p>
    <w:p w:rsidR="001003DC" w:rsidRPr="00D85909" w:rsidRDefault="001003DC" w:rsidP="001003DC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5909">
        <w:rPr>
          <w:rFonts w:ascii="Arial" w:hAnsi="Arial" w:cs="Arial"/>
          <w:bCs/>
          <w:sz w:val="22"/>
          <w:szCs w:val="22"/>
        </w:rPr>
        <w:t xml:space="preserve">  Ν.3852/20</w:t>
      </w:r>
      <w:r w:rsidRPr="00D8590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003DC" w:rsidRPr="00D85909" w:rsidRDefault="001003DC" w:rsidP="001003DC">
      <w:pPr>
        <w:jc w:val="both"/>
        <w:rPr>
          <w:rFonts w:ascii="Arial" w:hAnsi="Arial" w:cs="Arial"/>
          <w:sz w:val="22"/>
          <w:szCs w:val="22"/>
        </w:rPr>
      </w:pPr>
      <w:r w:rsidRPr="00D8590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D8590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8590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85909">
        <w:rPr>
          <w:rFonts w:ascii="Arial" w:hAnsi="Arial" w:cs="Arial"/>
          <w:bCs/>
          <w:sz w:val="22"/>
          <w:szCs w:val="22"/>
        </w:rPr>
        <w:t xml:space="preserve"> 374/2022</w:t>
      </w:r>
      <w:r w:rsidRPr="00D8590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8590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85909">
        <w:rPr>
          <w:rFonts w:ascii="Arial" w:hAnsi="Arial" w:cs="Arial"/>
          <w:sz w:val="22"/>
          <w:szCs w:val="22"/>
        </w:rPr>
        <w:t xml:space="preserve">»  </w:t>
      </w:r>
    </w:p>
    <w:p w:rsidR="00341EEE" w:rsidRPr="00D85909" w:rsidRDefault="00FF708C" w:rsidP="004F330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3F53AF">
        <w:rPr>
          <w:rFonts w:ascii="Arial" w:hAnsi="Arial" w:cs="Arial"/>
          <w:sz w:val="22"/>
          <w:szCs w:val="22"/>
        </w:rPr>
        <w:t>17041</w:t>
      </w:r>
      <w:r w:rsidR="003F53AF" w:rsidRPr="00B04994">
        <w:rPr>
          <w:rFonts w:ascii="Arial" w:hAnsi="Arial" w:cs="Arial"/>
          <w:sz w:val="22"/>
          <w:szCs w:val="22"/>
        </w:rPr>
        <w:t>/</w:t>
      </w:r>
      <w:r w:rsidR="003F53AF">
        <w:rPr>
          <w:rFonts w:ascii="Arial" w:hAnsi="Arial" w:cs="Arial"/>
          <w:sz w:val="22"/>
          <w:szCs w:val="22"/>
        </w:rPr>
        <w:t>29-09-</w:t>
      </w:r>
      <w:r w:rsidR="003F53AF" w:rsidRPr="00B04994">
        <w:rPr>
          <w:rFonts w:ascii="Arial" w:hAnsi="Arial" w:cs="Arial"/>
          <w:sz w:val="22"/>
          <w:szCs w:val="22"/>
        </w:rPr>
        <w:t>202</w:t>
      </w:r>
      <w:r w:rsidR="003F53AF">
        <w:rPr>
          <w:rFonts w:ascii="Arial" w:hAnsi="Arial" w:cs="Arial"/>
          <w:sz w:val="22"/>
          <w:szCs w:val="22"/>
        </w:rPr>
        <w:t>2</w:t>
      </w:r>
      <w:r w:rsidR="003F53AF" w:rsidRPr="00B04994">
        <w:rPr>
          <w:rFonts w:ascii="Arial" w:hAnsi="Arial" w:cs="Arial"/>
          <w:sz w:val="22"/>
          <w:szCs w:val="22"/>
        </w:rPr>
        <w:t xml:space="preserve"> </w:t>
      </w:r>
      <w:r w:rsidR="0009103A" w:rsidRPr="00B04994">
        <w:rPr>
          <w:rFonts w:ascii="Arial" w:hAnsi="Arial" w:cs="Arial"/>
          <w:sz w:val="22"/>
          <w:szCs w:val="22"/>
        </w:rPr>
        <w:t xml:space="preserve">έγγραφο </w:t>
      </w:r>
      <w:r w:rsidR="0009103A"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, Λογιστηρίου &amp; Προμηθειών </w:t>
      </w:r>
      <w:r w:rsidR="0009103A" w:rsidRPr="00B04994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09103A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09103A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09103A" w:rsidRPr="00B04994">
        <w:rPr>
          <w:rFonts w:ascii="Arial" w:hAnsi="Arial" w:cs="Arial"/>
          <w:sz w:val="22"/>
          <w:szCs w:val="22"/>
        </w:rPr>
        <w:t xml:space="preserve"> </w:t>
      </w:r>
      <w:r w:rsidR="0009103A" w:rsidRPr="00B0499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E513BA" w:rsidRPr="00D85909">
        <w:rPr>
          <w:rFonts w:ascii="Arial" w:eastAsia="Verdana" w:hAnsi="Arial" w:cs="Arial"/>
          <w:color w:val="000000"/>
          <w:sz w:val="22"/>
          <w:szCs w:val="22"/>
        </w:rPr>
        <w:t xml:space="preserve">που </w:t>
      </w:r>
      <w:r w:rsidR="00242655" w:rsidRPr="00D8590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09103A">
        <w:rPr>
          <w:rFonts w:ascii="Arial" w:eastAsia="Verdana" w:hAnsi="Arial" w:cs="Arial"/>
          <w:color w:val="000000"/>
          <w:sz w:val="22"/>
          <w:szCs w:val="22"/>
        </w:rPr>
        <w:t xml:space="preserve">είχε </w:t>
      </w:r>
      <w:r w:rsidR="00242655" w:rsidRPr="00D85909">
        <w:rPr>
          <w:rFonts w:ascii="Arial" w:eastAsia="Verdana" w:hAnsi="Arial" w:cs="Arial"/>
          <w:color w:val="000000"/>
          <w:sz w:val="22"/>
          <w:szCs w:val="22"/>
        </w:rPr>
        <w:t>διανεμ</w:t>
      </w:r>
      <w:r w:rsidR="003F53AF">
        <w:rPr>
          <w:rFonts w:ascii="Arial" w:eastAsia="Verdana" w:hAnsi="Arial" w:cs="Arial"/>
          <w:color w:val="000000"/>
          <w:sz w:val="22"/>
          <w:szCs w:val="22"/>
        </w:rPr>
        <w:t>η</w:t>
      </w:r>
      <w:r w:rsidR="0009103A">
        <w:rPr>
          <w:rFonts w:ascii="Arial" w:eastAsia="Verdana" w:hAnsi="Arial" w:cs="Arial"/>
          <w:color w:val="000000"/>
          <w:sz w:val="22"/>
          <w:szCs w:val="22"/>
        </w:rPr>
        <w:t>θεί</w:t>
      </w:r>
      <w:r w:rsidR="00242655" w:rsidRPr="00D8590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475402" w:rsidRPr="00D85909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CF6E1F" w:rsidRDefault="00CF6E1F" w:rsidP="00CF6E1F">
      <w:pPr>
        <w:widowControl w:val="0"/>
        <w:jc w:val="both"/>
        <w:rPr>
          <w:rStyle w:val="a5"/>
          <w:rFonts w:ascii="Arial" w:hAnsi="Arial" w:cs="Arial"/>
          <w:b w:val="0"/>
          <w:iCs/>
          <w:sz w:val="22"/>
          <w:szCs w:val="22"/>
        </w:rPr>
      </w:pPr>
      <w:r w:rsidRPr="00A9526D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A9526D">
        <w:rPr>
          <w:rFonts w:ascii="Arial" w:hAnsi="Arial" w:cs="Arial"/>
          <w:iCs/>
          <w:sz w:val="22"/>
          <w:szCs w:val="22"/>
        </w:rPr>
        <w:t xml:space="preserve"> Την  </w:t>
      </w:r>
      <w:r w:rsidRPr="00A9526D">
        <w:rPr>
          <w:rStyle w:val="a5"/>
          <w:rFonts w:ascii="Arial" w:hAnsi="Arial" w:cs="Arial"/>
          <w:b w:val="0"/>
          <w:iCs/>
          <w:sz w:val="22"/>
          <w:szCs w:val="22"/>
        </w:rPr>
        <w:t>ΚΥΑ οικ.55040/26-7-2021</w:t>
      </w:r>
    </w:p>
    <w:p w:rsidR="003F53AF" w:rsidRPr="003F53AF" w:rsidRDefault="003F53AF" w:rsidP="00CF6E1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a5"/>
          <w:rFonts w:ascii="Arial" w:hAnsi="Arial" w:cs="Arial"/>
          <w:b w:val="0"/>
          <w:iCs/>
          <w:sz w:val="22"/>
          <w:szCs w:val="22"/>
        </w:rPr>
        <w:t xml:space="preserve">-Τις </w:t>
      </w:r>
      <w:r w:rsidRPr="003F53AF">
        <w:rPr>
          <w:rStyle w:val="a5"/>
          <w:rFonts w:ascii="Arial" w:hAnsi="Arial" w:cs="Arial"/>
          <w:b w:val="0"/>
          <w:iCs/>
          <w:sz w:val="22"/>
          <w:szCs w:val="22"/>
        </w:rPr>
        <w:t>ανάγκες οι οποίες δεν είχαν προβλεφθεί στον προϋπολογισμό του Δήμου  του τρέχοντος έτους</w:t>
      </w:r>
    </w:p>
    <w:p w:rsidR="001003DC" w:rsidRPr="00D85909" w:rsidRDefault="001003DC" w:rsidP="001003DC">
      <w:pPr>
        <w:pStyle w:val="DocumentMap"/>
        <w:jc w:val="both"/>
        <w:rPr>
          <w:rFonts w:ascii="Arial" w:hAnsi="Arial" w:cs="Arial"/>
        </w:rPr>
      </w:pPr>
      <w:r w:rsidRPr="00D85909">
        <w:rPr>
          <w:rFonts w:ascii="Arial" w:hAnsi="Arial" w:cs="Arial"/>
        </w:rPr>
        <w:t>-Την μεταξύ των μελών συζήτηση σύμφωνα με τα πρακτικά</w:t>
      </w:r>
    </w:p>
    <w:p w:rsidR="001003DC" w:rsidRDefault="001003DC" w:rsidP="001003DC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</w:t>
      </w:r>
    </w:p>
    <w:p w:rsidR="00E72990" w:rsidRDefault="003A3FC2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3A3FC2" w:rsidRDefault="00E7299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CF6E1F" w:rsidRDefault="00CF6E1F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6A6BF3" w:rsidRDefault="006A6BF3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CF6E1F" w:rsidRDefault="00CF6E1F" w:rsidP="00CF6E1F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980327">
        <w:rPr>
          <w:rFonts w:ascii="Arial" w:hAnsi="Arial" w:cs="Arial"/>
          <w:color w:val="000000"/>
          <w:sz w:val="22"/>
          <w:szCs w:val="22"/>
          <w:lang w:eastAsia="el-GR"/>
        </w:rPr>
        <w:t>8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2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η οποία έχει ως κατωτέρω :</w:t>
      </w:r>
    </w:p>
    <w:p w:rsidR="0009103A" w:rsidRDefault="0009103A" w:rsidP="00CF6E1F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135173" w:rsidRPr="00135173" w:rsidRDefault="00135173" w:rsidP="00135173">
      <w:pPr>
        <w:pStyle w:val="af2"/>
        <w:ind w:firstLine="0"/>
        <w:jc w:val="left"/>
        <w:rPr>
          <w:rFonts w:ascii="Arial" w:hAnsi="Arial" w:cs="Arial"/>
          <w:sz w:val="20"/>
          <w:szCs w:val="20"/>
        </w:rPr>
      </w:pPr>
      <w:r w:rsidRPr="00135173">
        <w:rPr>
          <w:rFonts w:ascii="Arial" w:hAnsi="Arial" w:cs="Arial"/>
          <w:b/>
          <w:bCs/>
          <w:iCs/>
          <w:sz w:val="22"/>
          <w:szCs w:val="22"/>
        </w:rPr>
        <w:t>1</w:t>
      </w:r>
      <w:r w:rsidRPr="00135173">
        <w:rPr>
          <w:rFonts w:ascii="Arial" w:hAnsi="Arial" w:cs="Arial"/>
          <w:b/>
          <w:bCs/>
          <w:iCs/>
          <w:sz w:val="20"/>
          <w:szCs w:val="20"/>
        </w:rPr>
        <w:t xml:space="preserve">. Αύξηση  </w:t>
      </w:r>
      <w:r w:rsidRPr="00135173">
        <w:rPr>
          <w:rFonts w:ascii="Arial" w:hAnsi="Arial" w:cs="Arial"/>
          <w:b/>
          <w:iCs/>
          <w:color w:val="000000"/>
          <w:sz w:val="20"/>
          <w:szCs w:val="20"/>
        </w:rPr>
        <w:t>Κ.Α. Εσόδων</w:t>
      </w:r>
    </w:p>
    <w:tbl>
      <w:tblPr>
        <w:tblW w:w="10070" w:type="dxa"/>
        <w:tblInd w:w="103" w:type="dxa"/>
        <w:tblLayout w:type="fixed"/>
        <w:tblLook w:val="04A0"/>
      </w:tblPr>
      <w:tblGrid>
        <w:gridCol w:w="997"/>
        <w:gridCol w:w="4044"/>
        <w:gridCol w:w="1310"/>
        <w:gridCol w:w="1377"/>
        <w:gridCol w:w="1335"/>
        <w:gridCol w:w="1007"/>
      </w:tblGrid>
      <w:tr w:rsidR="00135173" w:rsidRPr="00E50C88" w:rsidTr="00E50C88">
        <w:trPr>
          <w:trHeight w:val="81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ΤΙΤΛΟΣ ΕΣΟΔΟΥ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Προυπ</w:t>
            </w:r>
            <w:proofErr w:type="spellEnd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σμός</w:t>
            </w:r>
            <w:proofErr w:type="spellEnd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Διαμόρφωση Π/Υ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Χρηματοδότηση</w:t>
            </w:r>
          </w:p>
        </w:tc>
      </w:tr>
      <w:tr w:rsidR="00135173" w:rsidRPr="00E50C88" w:rsidTr="00E50C88">
        <w:trPr>
          <w:trHeight w:val="82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1211.010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για κάλυψη αναγκών καθαριότητας σχολικών μονάδων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139.372,53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96.543,00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235.915,53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. για καθαριότητα </w:t>
            </w: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σχολικών μονάδων</w:t>
            </w:r>
          </w:p>
        </w:tc>
      </w:tr>
      <w:tr w:rsidR="00135173" w:rsidRPr="00E50C88" w:rsidTr="00E50C88">
        <w:trPr>
          <w:trHeight w:val="8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1219.010</w:t>
            </w:r>
          </w:p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Πράσινο Ταμείο  Εκπόνηση Σχεδίου Αστικής Προσβασιμότητας (Σ.Α.Π.) στο Δήμο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Πράσινο Ταμείο</w:t>
            </w:r>
          </w:p>
        </w:tc>
      </w:tr>
      <w:tr w:rsidR="00135173" w:rsidRPr="00E50C88" w:rsidTr="00E50C88">
        <w:trPr>
          <w:trHeight w:val="8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1328.033</w:t>
            </w:r>
          </w:p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Ταμείο Συνοχής για την πράξη "Βιώσιμη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μικροκινητικότητα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μέσω συστήματος κοινόχρηστων ποδηλάτων"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8.000,00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Ταμείο Συνοχής</w:t>
            </w:r>
          </w:p>
        </w:tc>
      </w:tr>
      <w:tr w:rsidR="00135173" w:rsidRPr="00E50C88" w:rsidTr="00E50C88">
        <w:trPr>
          <w:trHeight w:val="7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1322.057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Επισκευή Τρούλου Ιερού Ναού Αγίας Σοφίας στο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Καταλανικό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Κάστρο Λιβαδειάς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Π.Δ.Ε. (ΣΑΕΠ 766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. Στ. Ελλάδας)</w:t>
            </w:r>
          </w:p>
        </w:tc>
      </w:tr>
      <w:tr w:rsidR="00135173" w:rsidRPr="00E50C88" w:rsidTr="00E50C88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Σύνολο Αύξησης Εσόδων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124.553,00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35173">
        <w:rPr>
          <w:rFonts w:ascii="Arial" w:hAnsi="Arial" w:cs="Arial"/>
          <w:b/>
          <w:bCs/>
          <w:iCs/>
          <w:sz w:val="20"/>
          <w:szCs w:val="20"/>
        </w:rPr>
        <w:t>2.Μείωση Κ.Α Εσόδων</w:t>
      </w:r>
    </w:p>
    <w:tbl>
      <w:tblPr>
        <w:tblW w:w="10353" w:type="dxa"/>
        <w:tblInd w:w="103" w:type="dxa"/>
        <w:tblLayout w:type="fixed"/>
        <w:tblLook w:val="04A0"/>
      </w:tblPr>
      <w:tblGrid>
        <w:gridCol w:w="1051"/>
        <w:gridCol w:w="4076"/>
        <w:gridCol w:w="1417"/>
        <w:gridCol w:w="1534"/>
        <w:gridCol w:w="1478"/>
        <w:gridCol w:w="797"/>
      </w:tblGrid>
      <w:tr w:rsidR="00135173" w:rsidRPr="00E50C88" w:rsidTr="00E50C88">
        <w:trPr>
          <w:trHeight w:val="8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ΤΙΤΛΟΣ ΕΣΟΔΟΥ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Προυπ</w:t>
            </w:r>
            <w:proofErr w:type="spellEnd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σμός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Διαμόρφωση Π/Υ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Χρηματοδότηση</w:t>
            </w:r>
          </w:p>
        </w:tc>
      </w:tr>
      <w:tr w:rsidR="00135173" w:rsidRPr="00E50C88" w:rsidTr="00E50C88">
        <w:trPr>
          <w:trHeight w:val="67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1321.045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Ανέγερση νέου κτιρίου για την μεταστέγαση του 1ου  3/θ Ειδικού Δημοτικού  Σχολείου Λιβαδειάς.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-295.000,00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205.000,00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ΕΤΠΑ 2014-2020</w:t>
            </w:r>
          </w:p>
        </w:tc>
      </w:tr>
      <w:tr w:rsidR="00135173" w:rsidRPr="00E50C88" w:rsidTr="00E50C88">
        <w:trPr>
          <w:trHeight w:val="6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1321.046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από ΕΤΠΑ για Ενεργειακή Αναβάθμιση Σχολικής Μονάδας ΕΠΑΛ Λιβαδειάς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226.331,49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-213.585,25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12.746,24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ΕΤΠΑ 2014-2020</w:t>
            </w:r>
          </w:p>
        </w:tc>
      </w:tr>
      <w:tr w:rsidR="00135173" w:rsidRPr="00E50C88" w:rsidTr="00E50C88">
        <w:trPr>
          <w:trHeight w:val="79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1322.031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από ΠΔΕ για «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Αρση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επικινδυνότητας  από καταπτώσεις βραχωδών μαζών»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-99.000,00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ΥΠ.ΕΣ- ΣΑΕ 055</w:t>
            </w:r>
          </w:p>
        </w:tc>
      </w:tr>
      <w:tr w:rsidR="00135173" w:rsidRPr="00E50C88" w:rsidTr="00E50C88">
        <w:trPr>
          <w:trHeight w:val="8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1322.043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από ΠΔΕ ΣΑΕΠ 066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Περιφ.Στ.Ελλ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) για Διατήρηση και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επανάχρηση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αξιόλογου βιομηχανικού κτιριακού αποθέματος Μύλου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Παπαιωάννου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Α΄Φάση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ΠΔΕ- ΣΑΕΠ 066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. Στ.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35173" w:rsidRPr="00E50C88" w:rsidTr="00E50C88">
        <w:trPr>
          <w:trHeight w:val="6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1322.046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Μελέτη ανάδειξης και αποκατάστασης του μνημείου ''Τζαμί Γαζί Ομέρ''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34.085,82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-14.085,82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ΥΠ.ΕΣ- ΣΑΕ 055</w:t>
            </w:r>
          </w:p>
        </w:tc>
      </w:tr>
      <w:tr w:rsidR="00135173" w:rsidRPr="00E50C88" w:rsidTr="00E50C88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1322.047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Μελέτη αναπαλαίωσης κτιρίου επί της οδού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Γρηπονησιώτου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33.687,08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-13.687,08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ΥΠ.ΕΣ- ΣΑΕ 055</w:t>
            </w:r>
          </w:p>
        </w:tc>
      </w:tr>
      <w:tr w:rsidR="00135173" w:rsidRPr="00E50C88" w:rsidTr="00E50C88">
        <w:trPr>
          <w:trHeight w:val="64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1322.050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πρόγραμμα ΦΙΛΟΔΗΜΟΣ ΙΙ για Αναβάθμιση Δημοτικού Σταδίου Λιβαδειάς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350.000,00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64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1322.052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ΠΔΕ - ΣΑΕ 016 για Φωτισμό γηπέδου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Ζαγαρά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68.199,17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-67.199,17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ΠΔΕ - ΣΑΕ 016 </w:t>
            </w:r>
          </w:p>
        </w:tc>
      </w:tr>
      <w:tr w:rsidR="00135173" w:rsidRPr="00E50C88" w:rsidTr="00E50C88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1322.055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Φιλόδημος ΙΙ για 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83.700,00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-13.700,00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8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1322.056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Φιλόδημος ΙΙ για Εκπόνηση μελετών και υλοποίηση μέτρων και μέσων πυροπροστασίας στις σχολικές μονάδες του Δήμου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209.600,00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-118.040,00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91.560,00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1322.060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Φιλόδημος ΙΙ για Προμήθεια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εξοπλισμού,κατασκευή,μεταφορά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και τοποθέτηση στεγάστρων στάσεων αναμονής επιβατικού κοινού αστικών και υπεραστικών γραμμών σε περιοχές του </w:t>
            </w: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 xml:space="preserve">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49.999,97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-48.999,97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109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1322.066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ΠΔΕ για Αποκατάσταση ζημιών των οδικών υποδομών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Περιφερειακής Βοιωτίας, που επλήγη από τη φυσική καταστροφή της 5ης Ιανουαρίου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-70.000,00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ΠΔΕ- ΣΑΕ 571</w:t>
            </w:r>
          </w:p>
        </w:tc>
      </w:tr>
      <w:tr w:rsidR="00135173" w:rsidRPr="00E50C88" w:rsidTr="00E50C88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1322.068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για Κατασκευή κυκλικών κόμβων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ΠΔΕ- ΣΑΕΠ 066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. Στ.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35173" w:rsidRPr="00E50C88" w:rsidTr="00E50C88">
        <w:trPr>
          <w:trHeight w:val="79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1322.069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Επιχορήγηση από πρόγραμμα ΦΙΛΟΔΗΜΟΣ ΙΙ για Κατασκευή εγκατάστασης καταφυγίου αδέσποτων ζώων (ενδιαίτημα σκύλων)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-49.000,00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85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1328.018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Δημιουργία χώρων πρασίνου – πάρκα τσέπης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-39.000,00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1328.019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Προσβασιμότητα ΑΜΕΑ επί της οδού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Καραγιαννοπούλου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, Ανδρεαδάκη και Ελ. Γονή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216.765,38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-34.000,00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182.765,38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1328.023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Αγορά γλυπτών - τοποθέτηση σε δημόσιο χώρο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13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1328.024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Εγκατάσταση συστημάτων έξυπνου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οδοφωτισμού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των οδών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Καραγιαννοπούλου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(από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Καλλιαγκάκη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έως Ανδρεαδάκη), Ανδρεαδάκη (από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Καραγιαννοπούλου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έως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Μπουφίδου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) και Ελ. Γονή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186.000,00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-185.000,00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Υλοποίηση και εγκατάσταση καινοτόμου συστήματος WI-FI - Συνδεσιμότητα για πρόσβαση στο Internet και στο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Intanet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101.680,00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-100.680,00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84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1328.028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Προμήθεια βυθιζόμενων κάδων απορριμμάτων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-99.000,00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8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1328.032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Συνοδευτικές δράσεις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οδοφωτισμού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173.567,76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-173.567,76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Ε.Τ.Π.Α.-ΣΑΕΠ 561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Περιφ.Στ.Ελλ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35173" w:rsidRPr="00E50C88" w:rsidTr="00E50C88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1328.601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Προμήθεια και τοποθέτηση φωτιζόμενων επιγραφών και στοιχείων σήμανσης (πράξη Ανοικτό Κέντρο Εμπορίου -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Συνδικαιούχος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Επιμελητήριο Βοιωτίας)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72.200,00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-71.200,00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1328.603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ΕΤΠΑ για Διοργάνωση εκδήλωσης για την προβολή της Εμπορικής Περιοχής (πράξη Ανοικτό Κέντρο Εμπορίου -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Συνδικαιούχος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Επιμελητήριο Βοιωτίας)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12.360,00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-11.360,00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123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1329.006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Επιχορήγηση από Πράσινο Ταμείο για Προμήθεια ολοκληρωμένων συστημάτων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υπογειοποίησης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απορριμμάτων για την αισθητική και λειτουργική αναβάθμιση των κοινόχρηστων χώρων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184.710,40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-183.710,40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Πράσινο Ταμείο</w:t>
            </w:r>
          </w:p>
        </w:tc>
      </w:tr>
      <w:tr w:rsidR="00135173" w:rsidRPr="00E50C88" w:rsidTr="00E50C88">
        <w:trPr>
          <w:trHeight w:val="130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3123.003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Επενδυτικό Δάνειο από το Τ. Π. και Δανείων, για την εκτέλεση έργου «Οδοστρωσία αναγνωρισμένων κοινόχρηστων αγροτικών οδών εντός αναδασμών στον Δήμο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» ενταγμένου στο Ειδικό Αναπτυξιακό Πρόγραμμα Αντώνης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Τρίτσης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250.000,00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Δάνεια - Πρόγραμμα "Αντ.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Τρίτσης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"</w:t>
            </w:r>
          </w:p>
        </w:tc>
      </w:tr>
      <w:tr w:rsidR="00135173" w:rsidRPr="00E50C88" w:rsidTr="00E50C88">
        <w:trPr>
          <w:trHeight w:val="151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3123.004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Επενδυτικό Δάνειο από το Τ. Π. και Δανείων, για την εκτέλεση του έργου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΄΄Παρεμβάσεις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βελτίωσης του μικροκλίματος μέσω κατασκευής υποδομών για την ανάπτυξη αθλητικών δραστηριοτήτων, υπόγειων χώρων στάθμευσης και διαμορφώσεων υπαίθριων χώρων εκδηλώσεων και αναψυχής στο Δήμο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350.000,00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-130.000,00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220.000,00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Δάνεια - Πρόγραμμα "Αντ.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Τρίτσης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"</w:t>
            </w:r>
          </w:p>
        </w:tc>
      </w:tr>
      <w:tr w:rsidR="00135173" w:rsidRPr="00E50C88" w:rsidTr="00E50C88">
        <w:trPr>
          <w:trHeight w:val="76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3123.005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Επενδυτικό δάνειο από το Τ.Π. &amp;  Δανείων για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΄΄Υποδομές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Ηλεκτροκίνησης-ηλεκτρικά οχήματα-σταθμοί φόρτισης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2.000.391,03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-1.967.151,03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33.240,00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Δάνεια - Πρόγραμμα "Αντ.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Τρίτσης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"</w:t>
            </w:r>
          </w:p>
        </w:tc>
      </w:tr>
      <w:tr w:rsidR="00135173" w:rsidRPr="00E50C88" w:rsidTr="00E50C88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Σύνολο Μείωσης Εσόδων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-4.515.966,48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35173">
        <w:rPr>
          <w:rFonts w:ascii="Arial" w:hAnsi="Arial" w:cs="Arial"/>
          <w:b/>
          <w:bCs/>
          <w:iCs/>
          <w:sz w:val="20"/>
          <w:szCs w:val="20"/>
        </w:rPr>
        <w:t>3.Μείωση Κ.Α Εξόδων</w:t>
      </w:r>
    </w:p>
    <w:tbl>
      <w:tblPr>
        <w:tblW w:w="10211" w:type="dxa"/>
        <w:tblInd w:w="103" w:type="dxa"/>
        <w:tblLayout w:type="fixed"/>
        <w:tblLook w:val="04A0"/>
      </w:tblPr>
      <w:tblGrid>
        <w:gridCol w:w="462"/>
        <w:gridCol w:w="901"/>
        <w:gridCol w:w="3745"/>
        <w:gridCol w:w="1276"/>
        <w:gridCol w:w="1276"/>
        <w:gridCol w:w="1276"/>
        <w:gridCol w:w="1275"/>
      </w:tblGrid>
      <w:tr w:rsidR="00135173" w:rsidRPr="00E50C88" w:rsidTr="00E50C88">
        <w:trPr>
          <w:trHeight w:val="7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Υπ.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ΤΙΤΛΟΣ ΕΞΟΔΟΥ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AF41E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Προυπ</w:t>
            </w:r>
            <w:proofErr w:type="spellEnd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σμός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Διαμόρφωση Π/Υ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Χρηματοδότη</w:t>
            </w:r>
            <w:r w:rsid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-</w:t>
            </w: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ση</w:t>
            </w:r>
          </w:p>
        </w:tc>
      </w:tr>
      <w:tr w:rsidR="00135173" w:rsidRPr="00E50C88" w:rsidTr="00E50C88">
        <w:trPr>
          <w:trHeight w:val="8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6031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143.720,00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128.720,00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6053.002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. εισφορές υπέρ Σύνταξης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11.130,00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9.630,00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876.233,00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821.233,00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6021.002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Τακτικές αποδοχές υπαλλήλων με σύμβαση αορίστου χρόνου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207.762,00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192.762,00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ΤΥΔΚΥ μονίμων διοικητικών-οικονομικών υπηρεσιών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36.230,00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34.230,00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Εργοδοτικές εισφορές ΕΤΕΑΕΠ (πρώην ΤΑΔΚΥ-ΤΕΑΔΥ) μονίμων διοικητικών-οικονομικών υπηρεσιών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26.225,00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24.225,00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85.273,00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79.273,00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7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6052.002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Εργοδοτικές εισφορές ΙΚΑ υπαλλήλων με σύμβαση αορίστου χρόνου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47.140,00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45.340,00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76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6021.002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υπαλλήλων Κοινωνικής Προστασίας, Παιδείας, Αθλητισμού και  Πολιτισμού (Παιδικοί Σταθμοί, ΚΑΠΗ, Δημοτικό Ωδείο κλπ)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362.630,00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346.630,00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6041.004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εκτάκτων υπαλλήλων Κατασκήνωσης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15.238,50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-15.238,50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6042.001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Αποζημίωση υπερωριακής εργασίας για έκτακτους υπαλλήλους Κατασκήνωσης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3.210,00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-3.210,00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6054.004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ΙΚΑ εκτάκτων υπαλλήλων Κατασκήνωσης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4.628,00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-4.628,00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6741.008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Επίδομα Παραπληγικών,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Τετραπληγικών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Δημοσίου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-10.950,00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549.020,00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545.020,00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Τέλη καθαριότητας</w:t>
            </w:r>
          </w:p>
        </w:tc>
      </w:tr>
      <w:tr w:rsidR="00135173" w:rsidRPr="00E50C88" w:rsidTr="00E50C88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448.120,00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-33.000,00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415.120,00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7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59.660,00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58.660,00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ΤΣΜΕΔΕ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24.815,00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23.015,00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31.592,00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28.592,00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16.645,00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15.645,00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217.250,00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209.250,00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Ι.Κ.Α. μονίμων υπαλλήλων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4.032,00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3.832,00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ΤΣΜΕΔΕ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13.860,00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13.360,00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8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ΚΥΤ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3.452,00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3.202,00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49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18.140,00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8.140,00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49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29.965,00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23.965,00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43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3.995,00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3.245,00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8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7131.005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Προμήθεια ολοκληρωμένων συστημάτων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υπογειοποίησης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απορριμμάτων για την αισθητική και λειτουργική αναβάθμιση των κοινόχρηστων χώρων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184.710,40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-183.710,40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Πράσινο Ταμείο</w:t>
            </w:r>
          </w:p>
        </w:tc>
      </w:tr>
      <w:tr w:rsidR="00135173" w:rsidRPr="00E50C88" w:rsidTr="00E50C88">
        <w:trPr>
          <w:trHeight w:val="9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7135.009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Προμήθεια ολοκληρωμένων συστημάτων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υπογειοποίησης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απορριμμάτων για την αισθητική και λειτουργική αναβάθμιση των κοινόχρηστων χώρων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46.177,60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-46.177,60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Τέλη καθαριότητας</w:t>
            </w:r>
          </w:p>
        </w:tc>
      </w:tr>
      <w:tr w:rsidR="00135173" w:rsidRPr="00E50C88" w:rsidTr="00E50C88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7322.406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Αναπλάσεις Κοινοτικών Χώρων Κοινότητας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Αγιας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Άννας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331.227,33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316.227,33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Υπόλοιπα Α.Π.Ε.</w:t>
            </w:r>
          </w:p>
        </w:tc>
      </w:tr>
      <w:tr w:rsidR="00135173" w:rsidRPr="00E50C88" w:rsidTr="00E50C88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Διατήρηση και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επανάχρηση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αξιόλογου βιομηχανικού κτιριακού αποθέματος Μύλου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Παπαιωάννου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(Α' Φάση)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ΠΔΕ- ΣΑΕΠ 066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. Στ.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35173" w:rsidRPr="00E50C88" w:rsidTr="00E50C8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7325.001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Φωτισμός γηπέδου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Ζαγαρά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68.199,17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-67.199,17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ΠΔΕ - ΣΑΕ 016 </w:t>
            </w:r>
          </w:p>
        </w:tc>
      </w:tr>
      <w:tr w:rsidR="00135173" w:rsidRPr="00E50C88" w:rsidTr="00E50C88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7326.004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Αναβάθμιση Δημοτικού σταδίου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536.735,81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386.735,81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55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Αγορά γλυπτών - τοποθέτηση σε δημόσιο χώρο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7413.001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Μελέτη ανάδειξης και αποκατάστασης του μνημείου ''Τζαμί Γαζί Ομέρ''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38.830,02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-14.085,82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24.744,20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ΥΠ.ΕΣ- ΣΑΕ 055</w:t>
            </w:r>
          </w:p>
        </w:tc>
      </w:tr>
      <w:tr w:rsidR="00135173" w:rsidRPr="00E50C88" w:rsidTr="00E50C88">
        <w:trPr>
          <w:trHeight w:val="10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7413.002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Επικαιροποιηση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Δάνεια - Πρόγραμμα "Αντ.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Τρίτσης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"</w:t>
            </w:r>
          </w:p>
        </w:tc>
      </w:tr>
      <w:tr w:rsidR="00135173" w:rsidRPr="00E50C88" w:rsidTr="00E50C88">
        <w:trPr>
          <w:trHeight w:val="58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7132.001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Προμήθεια έξι (6) οχημάτων και έξι (6) φορτιστών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1.968.151,03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-1.967.151,03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Δάνεια - Πρόγραμμα "Αντ.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Τρίτσης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"</w:t>
            </w:r>
          </w:p>
        </w:tc>
      </w:tr>
      <w:tr w:rsidR="00135173" w:rsidRPr="00E50C88" w:rsidTr="00E50C88">
        <w:trPr>
          <w:trHeight w:val="8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Προμήθεια βυθιζόμενων κάδων απορριμμάτων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-99.000,00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11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Εγκατάσταση συστημάτων έξυπνου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οδοφωτισμού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των οδών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Καραγιαννοπούλου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(από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Καλλιαγκάκη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έως Ανδρεαδάκη), Ανδρεαδάκη (από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Καραγιαννοπούλου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έως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Μπουφίδου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) και Ελ. Γονή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186.000,00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-185.000,00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76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Συνοδευτικές δράσεις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οδοφωτισμού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173.567,76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-172.567,76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Ε.Τ.Π.Α.-ΣΑΕΠ 561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Περιφ.Στ.Ελλ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35173" w:rsidRPr="00E50C88" w:rsidTr="00E50C88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Συνοδευτικές δράσεις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οδοφωτισμού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Ε.Τ.Π.Α.-ΣΑΕΠ 561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Περιφ.Στ.Ελλ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35173" w:rsidRPr="00E50C88" w:rsidTr="00E50C88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7131.004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Προμήθεια εξοπλισμού για την υλοποίηση μέτρων και μέσων πυροπροστασίας στις σχολικές μονάδες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119.040,00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-118.040,00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85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7131.005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Προμήθεια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εξοπλισμού,κατασκευή,μεταφορά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και τοποθέτηση στεγάστρων στάσεων αναμονής επιβατικού κοινού αστικών και υπεραστικών γραμμών σε περιοχές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49.999,97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-48.999,97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64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7311.102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Κατασκευή εγκατάστασης καταφυγίου αδέσποτων ζώων (ενδιαίτημα σκύλων)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-49.000,00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7323.003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Οδοστρωσία αναγνωρισμένων κοινόχρηστων αγροτικών οδών εντός αναδασμών στο Δήμο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Δάνεια - Πρόγραμμα "Αντ.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Τρίτσης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"</w:t>
            </w:r>
          </w:p>
        </w:tc>
      </w:tr>
      <w:tr w:rsidR="00135173" w:rsidRPr="00E50C88" w:rsidTr="00E50C88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7323.004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Αποκατάσταση ζημιών των οδικών υποδομών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Περιφερειακής Βοιωτίας, που επλήγη από τη φυσική καταστροφή της 5ης Ιανουαρίου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ΠΔΕ- ΣΑΕ 571</w:t>
            </w:r>
          </w:p>
        </w:tc>
      </w:tr>
      <w:tr w:rsidR="00135173" w:rsidRPr="00E50C88" w:rsidTr="00E50C88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7323.006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Κατασκευή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κυκλικων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κόμβων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ΠΔΕ- ΣΑΕΠ 066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. Στ.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Ελλ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35173" w:rsidRPr="00E50C88" w:rsidTr="00E50C88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7326.001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Αρση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επικινδυνότητας από καταπτώσεις βραχωδών μαζών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303.225,13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-99.000,00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204.225,13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ΥΠ.ΕΣ- ΣΑΕ 055</w:t>
            </w:r>
          </w:p>
        </w:tc>
      </w:tr>
      <w:tr w:rsidR="00135173" w:rsidRPr="00E50C88" w:rsidTr="00E50C88">
        <w:trPr>
          <w:trHeight w:val="6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7326.006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125.726,61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-13.700,00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112.026,61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ΦΙΛΟΔΗΜΟΣ ΙΙ</w:t>
            </w:r>
          </w:p>
        </w:tc>
      </w:tr>
      <w:tr w:rsidR="00135173" w:rsidRPr="00E50C88" w:rsidTr="00E50C88">
        <w:trPr>
          <w:trHeight w:val="70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Ανέγερση νέου κτιρίου για την μεταστέγαση του 1ου  3/θ Ειδικού Δημοτικού 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Σχολέιου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Λιβαδειάς.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547.356,08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252.356,08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ΕΤΠΑ 2014-2020</w:t>
            </w:r>
          </w:p>
        </w:tc>
      </w:tr>
      <w:tr w:rsidR="00135173" w:rsidRPr="00E50C88" w:rsidTr="00E50C88">
        <w:trPr>
          <w:trHeight w:val="64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Δημιουργία χώρων πρασίνου – πάρκα τσέπης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-39.000,00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64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Προσβασιμότητα ΑΜΕΑ επί της οδού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Καραγιαννοπούλου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, Ανδρεαδάκη και Ελ. Γονή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251.099,58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217.099,58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64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Ενεργειακή Αναβάθμιση Σχολικής Μονάδας ΕΠΑΛ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300.128,80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-213.585,25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86.543,55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ΕΤΠΑ 2014-2020</w:t>
            </w:r>
          </w:p>
        </w:tc>
      </w:tr>
      <w:tr w:rsidR="00135173" w:rsidRPr="00E50C88" w:rsidTr="00E50C88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Υλοποίηση και εγκατάσταση καινοτόμου συστήματος WI-FI - Συνδεσιμότητα για πρόσβαση στο Internet και στο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Intanet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(πράξη Ανοικτό Κέντρο Εμπορίου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101.680,00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-100.680,00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7411.001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Μελέτη αναπαλαίωσης κτιρίου επί της οδού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Γρηπονησιώτου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33.687,08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-13.687,08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ΥΠ.ΕΣ- ΣΑΕ 055</w:t>
            </w:r>
          </w:p>
        </w:tc>
      </w:tr>
      <w:tr w:rsidR="00135173" w:rsidRPr="00E50C88" w:rsidTr="00E50C88">
        <w:trPr>
          <w:trHeight w:val="7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7341.601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Προμήθεια και τοποθέτηση φωτιζόμενων επιγραφών και στοιχείων σήμανσης (πράξη Ανοικτό Κέντρο Εμπορίου -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Συνδικαιούχος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Επιμελητήριο Βοιωτίας)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-71.200,00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8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7341.603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Διοργάνωση εκδήλωσης για την προβολή της Εμπορικής Περιοχής (πράξη Ανοικτό Κέντρο Εμπορίου -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Συνδικαιούχος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Επιμελητήριο Βοιωτίας)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12.360,00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-11.360,00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ΕΤΠΑ (2014-2020) -ΑΚΕ</w:t>
            </w:r>
          </w:p>
        </w:tc>
      </w:tr>
      <w:tr w:rsidR="00135173" w:rsidRPr="00E50C88" w:rsidTr="00E50C88">
        <w:trPr>
          <w:trHeight w:val="46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Σύνολο Μείωσης Εξόδων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-4.795.970,58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5173" w:rsidRPr="00135173" w:rsidRDefault="00135173" w:rsidP="00135173">
      <w:pPr>
        <w:pStyle w:val="af8"/>
        <w:numPr>
          <w:ilvl w:val="0"/>
          <w:numId w:val="40"/>
        </w:numPr>
        <w:snapToGrid w:val="0"/>
        <w:jc w:val="both"/>
        <w:rPr>
          <w:rFonts w:ascii="Arial" w:hAnsi="Arial" w:cs="Arial"/>
          <w:iCs/>
          <w:sz w:val="20"/>
          <w:szCs w:val="20"/>
        </w:rPr>
      </w:pPr>
      <w:r w:rsidRPr="00135173">
        <w:rPr>
          <w:rFonts w:ascii="Arial" w:hAnsi="Arial" w:cs="Arial"/>
          <w:iCs/>
          <w:sz w:val="20"/>
          <w:szCs w:val="20"/>
        </w:rPr>
        <w:t xml:space="preserve">Το ποσό των </w:t>
      </w:r>
      <w:r w:rsidRPr="00135173">
        <w:rPr>
          <w:rFonts w:ascii="Arial" w:hAnsi="Arial" w:cs="Arial"/>
          <w:b/>
          <w:iCs/>
          <w:sz w:val="20"/>
          <w:szCs w:val="20"/>
        </w:rPr>
        <w:t>404.557,10€</w:t>
      </w:r>
      <w:r w:rsidRPr="00135173">
        <w:rPr>
          <w:rFonts w:ascii="Arial" w:hAnsi="Arial" w:cs="Arial"/>
          <w:iCs/>
          <w:sz w:val="20"/>
          <w:szCs w:val="20"/>
        </w:rPr>
        <w:t xml:space="preserve"> μεταφέρεται στο αποθεματικό το οποίο ενισχύεται ισόποσα.</w:t>
      </w:r>
    </w:p>
    <w:p w:rsidR="00135173" w:rsidRPr="00135173" w:rsidRDefault="00135173" w:rsidP="00135173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135173" w:rsidRPr="00135173" w:rsidRDefault="00135173" w:rsidP="00135173">
      <w:pPr>
        <w:rPr>
          <w:rFonts w:ascii="Arial" w:hAnsi="Arial" w:cs="Arial"/>
          <w:b/>
          <w:iCs/>
          <w:sz w:val="20"/>
          <w:szCs w:val="20"/>
        </w:rPr>
      </w:pPr>
      <w:r w:rsidRPr="00135173">
        <w:rPr>
          <w:rFonts w:ascii="Arial" w:hAnsi="Arial" w:cs="Arial"/>
          <w:b/>
          <w:iCs/>
          <w:sz w:val="20"/>
          <w:szCs w:val="20"/>
        </w:rPr>
        <w:t xml:space="preserve">4. </w:t>
      </w:r>
      <w:r w:rsidRPr="00135173">
        <w:rPr>
          <w:rFonts w:ascii="Arial" w:hAnsi="Arial" w:cs="Arial"/>
          <w:iCs/>
          <w:sz w:val="20"/>
          <w:szCs w:val="20"/>
        </w:rPr>
        <w:t xml:space="preserve">Από την πίστωση του αποθεματικού κεφαλαίου </w:t>
      </w:r>
      <w:r w:rsidRPr="00135173">
        <w:rPr>
          <w:rFonts w:ascii="Arial" w:hAnsi="Arial" w:cs="Arial"/>
          <w:b/>
          <w:iCs/>
          <w:sz w:val="20"/>
          <w:szCs w:val="20"/>
        </w:rPr>
        <w:t>(Κ.Α. 9111)</w:t>
      </w:r>
      <w:r w:rsidRPr="00135173">
        <w:rPr>
          <w:rFonts w:ascii="Arial" w:hAnsi="Arial" w:cs="Arial"/>
          <w:iCs/>
          <w:sz w:val="20"/>
          <w:szCs w:val="20"/>
        </w:rPr>
        <w:t xml:space="preserve"> το ποσό των </w:t>
      </w:r>
      <w:r w:rsidRPr="00135173">
        <w:rPr>
          <w:rFonts w:ascii="Arial" w:hAnsi="Arial" w:cs="Arial"/>
          <w:b/>
          <w:iCs/>
          <w:sz w:val="20"/>
          <w:szCs w:val="20"/>
        </w:rPr>
        <w:t>427.820,29€</w:t>
      </w:r>
    </w:p>
    <w:p w:rsidR="00135173" w:rsidRPr="00135173" w:rsidRDefault="00135173" w:rsidP="00135173">
      <w:pPr>
        <w:jc w:val="both"/>
        <w:rPr>
          <w:rFonts w:ascii="Arial" w:hAnsi="Arial" w:cs="Arial"/>
          <w:iCs/>
          <w:sz w:val="20"/>
          <w:szCs w:val="20"/>
        </w:rPr>
      </w:pPr>
      <w:r w:rsidRPr="00135173">
        <w:rPr>
          <w:rFonts w:ascii="Arial" w:hAnsi="Arial" w:cs="Arial"/>
          <w:iCs/>
          <w:sz w:val="20"/>
          <w:szCs w:val="20"/>
        </w:rPr>
        <w:t xml:space="preserve">  να μεταφερθεί στο σκέλος των εξόδων για  ενίσχυση και δημιουργία νέων Κ.Α. Εξόδων :</w:t>
      </w:r>
    </w:p>
    <w:p w:rsidR="00135173" w:rsidRPr="00135173" w:rsidRDefault="00135173" w:rsidP="00135173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135173" w:rsidRPr="00135173" w:rsidRDefault="00135173" w:rsidP="00135173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  <w:r w:rsidRPr="00135173">
        <w:rPr>
          <w:rFonts w:ascii="Arial" w:hAnsi="Arial" w:cs="Arial"/>
          <w:b/>
          <w:iCs/>
          <w:sz w:val="20"/>
          <w:szCs w:val="20"/>
        </w:rPr>
        <w:t>Δημιουργία και αύξηση  Κ.Α. Εξόδων</w:t>
      </w:r>
    </w:p>
    <w:tbl>
      <w:tblPr>
        <w:tblW w:w="10211" w:type="dxa"/>
        <w:tblInd w:w="103" w:type="dxa"/>
        <w:tblLayout w:type="fixed"/>
        <w:tblLook w:val="04A0"/>
      </w:tblPr>
      <w:tblGrid>
        <w:gridCol w:w="480"/>
        <w:gridCol w:w="901"/>
        <w:gridCol w:w="3727"/>
        <w:gridCol w:w="1276"/>
        <w:gridCol w:w="1276"/>
        <w:gridCol w:w="1276"/>
        <w:gridCol w:w="1275"/>
      </w:tblGrid>
      <w:tr w:rsidR="00135173" w:rsidRPr="00E50C88" w:rsidTr="00E50C88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Υπ.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ΤΙΤΛΟΣ ΕΞΟΔΟΥ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Προυπ</w:t>
            </w:r>
            <w:proofErr w:type="spellEnd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proofErr w:type="spellStart"/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σμός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Διαμόρφωση Π/Υ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Χρηματοδότηση</w:t>
            </w:r>
          </w:p>
        </w:tc>
      </w:tr>
      <w:tr w:rsidR="00135173" w:rsidRPr="00E50C88" w:rsidTr="00E50C88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6151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Δικαιώματα τρίτων (ΔΕΗ κλπ) από την είσπραξη τελών και φόρων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16.000,00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6726.001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Υπέρ δήμων και κοινοτήτων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απο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το Τέλος Ακίνητης Περιουσίας (15%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επι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των εισπράξεων - Ν. 2130/93)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37.300,00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ΙΚΑ μονίμων διοικητικών-οικονομικών υπηρεσιών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4.386,00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4.586,00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τακτικών υπαλλήλων υπέρ ΟΠΑΔ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6461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Έξοδα δημοσίευσης οικονομικών καταστάσεων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lastRenderedPageBreak/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6021.001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Τακτικές αποδοχές  καθαριστριών σχολικών μονάδων (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αρθ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. 18 Ν.3870/2010)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109.780,00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114.730,00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6041.009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Αποδοχές έκτακτων υπαλλήλων για καθαριότητα σχολικών μονάδων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154.420,00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101.340,00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255.760,00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77.352€ επιχορήγηση και 23.988€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7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6054.009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έκτακτων υπαλλήλων για καθαριότητα σχολικών μονάδων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39.220,36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25.895,00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65.115,36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19.191€ επιχορήγηση και 6.704€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7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6142.008</w:t>
            </w:r>
          </w:p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Μελέτη εκπόνησης σχεδίου διαχείρισης τουριστικού και πολιτιστικού αποθέματος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37.200,00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37.200,00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6631.007</w:t>
            </w:r>
          </w:p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Προμήθεια ιατρικού-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παραιατρικού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υλικού και εξοπλισμού ιατρείου για τις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6151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Δικαιώματα τρίτων (ΔΕΗ κλπ) από την είσπραξη τελών και φόρων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Τέλη καθαριότητας</w:t>
            </w:r>
          </w:p>
        </w:tc>
      </w:tr>
      <w:tr w:rsidR="00135173" w:rsidRPr="00E50C88" w:rsidTr="00E50C8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6211.001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593.261,31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159.738,69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753.000,00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6142.001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Αμοιβή για ανάθεση διαμόρφωσης-κατασκευής των παραγκών της εμποροπανήγυρης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6142.021</w:t>
            </w:r>
          </w:p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Αμοιβή για ανάθεση κατασκευής ηλεκτρικής διανομής στην Εμποροπανήγυρης Λιβαδειάς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28.786,60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28.786,60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6142.022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Αμοιβή για υπηρεσία ενεργειακής επιθεώρησης και έκδοσης πιστοποιητικού ενεργειακής απόδοσης ακινήτων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6051.002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Εργοδοτικές εισφορές ΤΥΔΚΥ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6142.002</w:t>
            </w:r>
          </w:p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Εκπόνηση Σχεδίου Αστικής Προσβασιμότητας (Σ.Α.Π.) στο Δήμο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Πράσινο Ταμείο</w:t>
            </w:r>
          </w:p>
        </w:tc>
      </w:tr>
      <w:tr w:rsidR="00135173" w:rsidRPr="00E50C88" w:rsidTr="00E50C88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6117.004</w:t>
            </w:r>
          </w:p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Δαπάνη για υπηρεσίες εντοπισμού, περισυλλογής και μεταφοράς αδέσποτων ζώων συντροφιάς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6236.003</w:t>
            </w:r>
          </w:p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Μίσθωση προστατευτικών κιγκλιδωμάτων για τον χώρο της Εμποροπανήγυρης Λιβαδειάς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ΚΑΠ-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Ιδιοι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Πόροι</w:t>
            </w:r>
          </w:p>
        </w:tc>
      </w:tr>
      <w:tr w:rsidR="00135173" w:rsidRPr="00E50C88" w:rsidTr="00E50C88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7323.026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Βελτίωση Αγροτικής Οδοποιίας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182.691,31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197.691,31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Υπόλοιπα Α.Π.Ε.</w:t>
            </w:r>
          </w:p>
        </w:tc>
      </w:tr>
      <w:tr w:rsidR="00135173" w:rsidRPr="00E50C88" w:rsidTr="00E50C8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7331.001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Επισκευή Τρούλου Ιερού Ναού Αγίας Σοφίας στο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Καταλανικό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Κάστρο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51.260,00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Π.Δ.Ε. (ΣΑΕΠ 766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Περιφ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. Στ. Ελλάδας)</w:t>
            </w:r>
          </w:p>
        </w:tc>
      </w:tr>
      <w:tr w:rsidR="00135173" w:rsidRPr="00E50C88" w:rsidTr="00E50C88">
        <w:trPr>
          <w:trHeight w:val="10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7341.034</w:t>
            </w:r>
          </w:p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Παροχή υπηρεσιών συμβούλου παρακολούθησης των δράσεων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μικροκινητικότητας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του Δήμου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Λεβαδέων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για </w:t>
            </w:r>
            <w:proofErr w:type="spellStart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προμήθεια,εγκατάσταση,παραμετροποίηση</w:t>
            </w:r>
            <w:proofErr w:type="spellEnd"/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 xml:space="preserve"> και λειτουργία ολοκληρωμένου συστήματος μίσθωσης ηλεκτρικών ποδηλάτων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Ταμείο Συνοχής</w:t>
            </w:r>
          </w:p>
        </w:tc>
      </w:tr>
      <w:tr w:rsidR="00135173" w:rsidRPr="00E50C88" w:rsidTr="00E50C88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Σύνολο Αύξησης Εξόδων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427.820,29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135173" w:rsidRPr="00E50C88" w:rsidRDefault="00135173" w:rsidP="0013517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50C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135173" w:rsidRPr="00135173" w:rsidRDefault="00135173" w:rsidP="0013517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35173" w:rsidRPr="00135173" w:rsidRDefault="00135173" w:rsidP="00135173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135173">
        <w:rPr>
          <w:rFonts w:ascii="Arial" w:hAnsi="Arial" w:cs="Arial"/>
          <w:iCs/>
          <w:sz w:val="22"/>
          <w:szCs w:val="22"/>
        </w:rPr>
        <w:lastRenderedPageBreak/>
        <w:t xml:space="preserve">Από την παραπάνω αναμόρφωση  του προϋπολογισμού το υπάρχον αποθεματικό με </w:t>
      </w:r>
      <w:r w:rsidRPr="00135173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135173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135173">
        <w:rPr>
          <w:rFonts w:ascii="Arial" w:hAnsi="Arial" w:cs="Arial"/>
          <w:b/>
          <w:iCs/>
          <w:sz w:val="22"/>
          <w:szCs w:val="22"/>
        </w:rPr>
        <w:t>228.675,80€</w:t>
      </w:r>
      <w:r w:rsidRPr="00135173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135173">
        <w:rPr>
          <w:rFonts w:ascii="Arial" w:hAnsi="Arial" w:cs="Arial"/>
          <w:b/>
          <w:iCs/>
          <w:sz w:val="22"/>
          <w:szCs w:val="22"/>
        </w:rPr>
        <w:t>23.263,19</w:t>
      </w:r>
      <w:r w:rsidRPr="00135173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135173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135173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135173">
        <w:rPr>
          <w:rFonts w:ascii="Arial" w:hAnsi="Arial" w:cs="Arial"/>
          <w:b/>
          <w:bCs/>
          <w:iCs/>
          <w:sz w:val="22"/>
          <w:szCs w:val="22"/>
        </w:rPr>
        <w:t>205.412,61€.</w:t>
      </w:r>
    </w:p>
    <w:p w:rsidR="00CF6E1F" w:rsidRDefault="00135173" w:rsidP="00135173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135173">
        <w:rPr>
          <w:rFonts w:ascii="Arial" w:hAnsi="Arial" w:cs="Arial"/>
          <w:iCs/>
          <w:sz w:val="22"/>
          <w:szCs w:val="22"/>
        </w:rPr>
        <w:t xml:space="preserve">Ο προϋπολογισμός 2022, μετά την παραπάνω αναμόρφωση, θα ανέρχεται στα </w:t>
      </w:r>
      <w:r w:rsidRPr="00135173">
        <w:rPr>
          <w:rFonts w:ascii="Arial" w:hAnsi="Arial" w:cs="Arial"/>
          <w:b/>
          <w:iCs/>
          <w:sz w:val="22"/>
          <w:szCs w:val="22"/>
        </w:rPr>
        <w:t>30.093.984,75</w:t>
      </w:r>
      <w:r w:rsidRPr="00135173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135173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135173">
        <w:rPr>
          <w:rStyle w:val="a5"/>
          <w:rFonts w:ascii="Arial" w:hAnsi="Arial" w:cs="Arial"/>
          <w:iCs/>
          <w:sz w:val="22"/>
          <w:szCs w:val="22"/>
        </w:rPr>
        <w:t xml:space="preserve">οικ. 55040/26.07.2021  </w:t>
      </w:r>
      <w:r w:rsidRPr="00135173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13517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35173">
        <w:rPr>
          <w:rFonts w:ascii="Arial" w:eastAsia="Calibri" w:hAnsi="Arial" w:cs="Arial"/>
          <w:b/>
          <w:bCs/>
          <w:sz w:val="22"/>
          <w:szCs w:val="22"/>
        </w:rPr>
        <w:tab/>
      </w:r>
      <w:r w:rsidRPr="0013517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5D406C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BD094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</w:t>
      </w:r>
      <w:r w:rsidR="00585B41">
        <w:rPr>
          <w:rFonts w:ascii="Arial" w:hAnsi="Arial" w:cs="Arial"/>
          <w:b/>
          <w:sz w:val="22"/>
          <w:szCs w:val="22"/>
        </w:rPr>
        <w:t>87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590D93" w:rsidRDefault="00590D93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8F3CA6" w:rsidRDefault="008F3CA6" w:rsidP="008F3CA6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CC57D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ΑΝΤΙ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Default="00CC57D5" w:rsidP="008F3CA6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ΚΑΠΛΑΝΗΣ ΚΩΝΣΤΑΝΤΙΝΟΣ</w:t>
      </w:r>
    </w:p>
    <w:p w:rsidR="008F3CA6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Default="008F3CA6" w:rsidP="008F3CA6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Default="00CC57D5" w:rsidP="008F3CA6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Λιβαδειά   </w:t>
      </w:r>
      <w:r w:rsidR="00135173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-</w:t>
      </w:r>
      <w:r w:rsidR="0013517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-2022</w:t>
      </w:r>
    </w:p>
    <w:p w:rsidR="008F3CA6" w:rsidRDefault="008F3CA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AF41ED">
        <w:rPr>
          <w:rFonts w:ascii="Arial" w:eastAsia="Arial" w:hAnsi="Arial" w:cs="Arial"/>
          <w:sz w:val="22"/>
          <w:szCs w:val="22"/>
        </w:rPr>
        <w:t xml:space="preserve">              Ο ΠΡΟΕΔΡΟΣ</w:t>
      </w:r>
    </w:p>
    <w:p w:rsidR="00AF41ED" w:rsidRDefault="00AF41ED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AF41ED" w:rsidRDefault="00AF41ED" w:rsidP="008F3CA6">
      <w:pPr>
        <w:tabs>
          <w:tab w:val="left" w:pos="6237"/>
        </w:tabs>
        <w:ind w:left="360"/>
      </w:pP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8F3CA6" w:rsidRDefault="008F3CA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</w:t>
      </w: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8F3CA6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925BF" w:rsidRDefault="002925BF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78" w:rsidRDefault="00A75B78">
      <w:r>
        <w:separator/>
      </w:r>
    </w:p>
  </w:endnote>
  <w:endnote w:type="continuationSeparator" w:id="0">
    <w:p w:rsidR="00A75B78" w:rsidRDefault="00A7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78" w:rsidRDefault="00A75B78">
      <w:r>
        <w:separator/>
      </w:r>
    </w:p>
  </w:footnote>
  <w:footnote w:type="continuationSeparator" w:id="0">
    <w:p w:rsidR="00A75B78" w:rsidRDefault="00A75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F129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1F129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150F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7C7B"/>
    <w:multiLevelType w:val="hybridMultilevel"/>
    <w:tmpl w:val="8B523894"/>
    <w:lvl w:ilvl="0" w:tplc="15BAF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E2973"/>
    <w:multiLevelType w:val="hybridMultilevel"/>
    <w:tmpl w:val="00284A62"/>
    <w:lvl w:ilvl="0" w:tplc="E59C378A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76A6C"/>
    <w:multiLevelType w:val="hybridMultilevel"/>
    <w:tmpl w:val="93886B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5"/>
  </w:num>
  <w:num w:numId="5">
    <w:abstractNumId w:val="21"/>
  </w:num>
  <w:num w:numId="6">
    <w:abstractNumId w:val="26"/>
  </w:num>
  <w:num w:numId="7">
    <w:abstractNumId w:val="2"/>
  </w:num>
  <w:num w:numId="8">
    <w:abstractNumId w:val="36"/>
  </w:num>
  <w:num w:numId="9">
    <w:abstractNumId w:val="34"/>
  </w:num>
  <w:num w:numId="10">
    <w:abstractNumId w:val="23"/>
  </w:num>
  <w:num w:numId="11">
    <w:abstractNumId w:val="3"/>
  </w:num>
  <w:num w:numId="12">
    <w:abstractNumId w:val="39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8"/>
  </w:num>
  <w:num w:numId="18">
    <w:abstractNumId w:val="10"/>
  </w:num>
  <w:num w:numId="19">
    <w:abstractNumId w:val="20"/>
  </w:num>
  <w:num w:numId="20">
    <w:abstractNumId w:val="12"/>
  </w:num>
  <w:num w:numId="21">
    <w:abstractNumId w:val="6"/>
  </w:num>
  <w:num w:numId="22">
    <w:abstractNumId w:val="40"/>
  </w:num>
  <w:num w:numId="23">
    <w:abstractNumId w:val="25"/>
  </w:num>
  <w:num w:numId="24">
    <w:abstractNumId w:val="18"/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7"/>
  </w:num>
  <w:num w:numId="28">
    <w:abstractNumId w:val="22"/>
  </w:num>
  <w:num w:numId="29">
    <w:abstractNumId w:val="7"/>
  </w:num>
  <w:num w:numId="30">
    <w:abstractNumId w:val="17"/>
  </w:num>
  <w:num w:numId="31">
    <w:abstractNumId w:val="38"/>
  </w:num>
  <w:num w:numId="32">
    <w:abstractNumId w:val="3"/>
    <w:lvlOverride w:ilvl="0">
      <w:startOverride w:val="1"/>
    </w:lvlOverride>
  </w:num>
  <w:num w:numId="33">
    <w:abstractNumId w:val="33"/>
  </w:num>
  <w:num w:numId="34">
    <w:abstractNumId w:val="5"/>
  </w:num>
  <w:num w:numId="35">
    <w:abstractNumId w:val="4"/>
  </w:num>
  <w:num w:numId="36">
    <w:abstractNumId w:val="27"/>
  </w:num>
  <w:num w:numId="37">
    <w:abstractNumId w:val="29"/>
  </w:num>
  <w:num w:numId="38">
    <w:abstractNumId w:val="24"/>
  </w:num>
  <w:num w:numId="39">
    <w:abstractNumId w:val="15"/>
  </w:num>
  <w:num w:numId="40">
    <w:abstractNumId w:val="13"/>
  </w:num>
  <w:num w:numId="41">
    <w:abstractNumId w:val="30"/>
  </w:num>
  <w:num w:numId="42">
    <w:abstractNumId w:val="14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0A56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7472"/>
    <w:rsid w:val="001D4BBB"/>
    <w:rsid w:val="001E01CA"/>
    <w:rsid w:val="001E4520"/>
    <w:rsid w:val="001E4D4C"/>
    <w:rsid w:val="001F071D"/>
    <w:rsid w:val="001F129E"/>
    <w:rsid w:val="001F22BD"/>
    <w:rsid w:val="001F60FA"/>
    <w:rsid w:val="00202632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F53AF"/>
    <w:rsid w:val="00401697"/>
    <w:rsid w:val="00406541"/>
    <w:rsid w:val="00407738"/>
    <w:rsid w:val="00407BAD"/>
    <w:rsid w:val="00411130"/>
    <w:rsid w:val="00411AEF"/>
    <w:rsid w:val="004150F9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959"/>
    <w:rsid w:val="004A6A11"/>
    <w:rsid w:val="004A6ABB"/>
    <w:rsid w:val="004B2E58"/>
    <w:rsid w:val="004B5A70"/>
    <w:rsid w:val="004B7126"/>
    <w:rsid w:val="004C0DA4"/>
    <w:rsid w:val="004C2678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306A"/>
    <w:rsid w:val="0050406B"/>
    <w:rsid w:val="005040FD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862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327"/>
    <w:rsid w:val="00980554"/>
    <w:rsid w:val="00984F9E"/>
    <w:rsid w:val="009A1378"/>
    <w:rsid w:val="009A3CA9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03BBB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6290"/>
    <w:rsid w:val="00A67893"/>
    <w:rsid w:val="00A72C8E"/>
    <w:rsid w:val="00A7417C"/>
    <w:rsid w:val="00A743A8"/>
    <w:rsid w:val="00A7519E"/>
    <w:rsid w:val="00A75B78"/>
    <w:rsid w:val="00A770CD"/>
    <w:rsid w:val="00A77263"/>
    <w:rsid w:val="00A80F1E"/>
    <w:rsid w:val="00A82638"/>
    <w:rsid w:val="00A861C5"/>
    <w:rsid w:val="00A911B6"/>
    <w:rsid w:val="00A9356B"/>
    <w:rsid w:val="00AA02F8"/>
    <w:rsid w:val="00AA11DC"/>
    <w:rsid w:val="00AA3824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61E2"/>
    <w:rsid w:val="00AD6747"/>
    <w:rsid w:val="00AE14E6"/>
    <w:rsid w:val="00AE30BF"/>
    <w:rsid w:val="00AE3885"/>
    <w:rsid w:val="00AE6423"/>
    <w:rsid w:val="00AE6A35"/>
    <w:rsid w:val="00AF3901"/>
    <w:rsid w:val="00AF41ED"/>
    <w:rsid w:val="00B00607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09D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EB6"/>
    <w:rsid w:val="00CB009D"/>
    <w:rsid w:val="00CB01AF"/>
    <w:rsid w:val="00CB18E6"/>
    <w:rsid w:val="00CC0DE3"/>
    <w:rsid w:val="00CC150F"/>
    <w:rsid w:val="00CC20CC"/>
    <w:rsid w:val="00CC50D3"/>
    <w:rsid w:val="00CC5214"/>
    <w:rsid w:val="00CC57D5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B5E51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0C88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150B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5528-3971-4759-A4FE-963F7F4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3963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2022-10-04T06:36:00Z</cp:lastPrinted>
  <dcterms:created xsi:type="dcterms:W3CDTF">2022-10-04T05:14:00Z</dcterms:created>
  <dcterms:modified xsi:type="dcterms:W3CDTF">2022-10-27T05:09:00Z</dcterms:modified>
</cp:coreProperties>
</file>