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71FF1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091E5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15180B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16317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8110B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091E5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20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C71FF1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9</w:t>
      </w:r>
      <w:r w:rsidR="00091E5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6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1B3527" w:rsidRPr="00091E56" w:rsidRDefault="0074151E" w:rsidP="0078027A">
      <w:pPr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Pr="00F7668E">
        <w:rPr>
          <w:rFonts w:asciiTheme="minorHAnsi" w:hAnsiTheme="minorHAnsi" w:cstheme="minorHAnsi"/>
          <w:b/>
        </w:rPr>
        <w:t xml:space="preserve"> </w:t>
      </w:r>
      <w:r w:rsidR="00F7668E">
        <w:rPr>
          <w:rFonts w:asciiTheme="minorHAnsi" w:hAnsiTheme="minorHAnsi" w:cstheme="minorHAnsi"/>
          <w:b/>
        </w:rPr>
        <w:t xml:space="preserve"> </w:t>
      </w:r>
      <w:r w:rsidR="00091E56" w:rsidRPr="00091E56">
        <w:rPr>
          <w:rFonts w:asciiTheme="minorHAnsi" w:eastAsia="Arial" w:hAnsiTheme="minorHAnsi" w:cstheme="minorHAnsi"/>
          <w:b/>
          <w:bCs/>
          <w:sz w:val="24"/>
          <w:szCs w:val="24"/>
        </w:rPr>
        <w:t>Ορισμός  Προέδρου και μελών ( εκπροσώπων παραγωγικών τάξεων ) της Δημοτικής Επιτροπής Παιδείας</w:t>
      </w:r>
    </w:p>
    <w:p w:rsidR="0074151E" w:rsidRPr="00DD1FD3" w:rsidRDefault="0074151E" w:rsidP="0074151E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6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Σεπτεμβρί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Παρασκευή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19:00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091E56">
        <w:rPr>
          <w:rStyle w:val="FontStyle17"/>
          <w:rFonts w:asciiTheme="minorHAnsi" w:eastAsia="Calibri" w:hAnsiTheme="minorHAnsi" w:cstheme="minorHAnsi"/>
          <w:b/>
          <w:iCs/>
          <w:spacing w:val="-3"/>
        </w:rPr>
        <w:t>5809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091E56">
        <w:rPr>
          <w:rStyle w:val="FontStyle17"/>
          <w:rFonts w:asciiTheme="minorHAnsi" w:eastAsia="Calibri" w:hAnsiTheme="minorHAnsi" w:cstheme="minorHAnsi"/>
          <w:b/>
          <w:iCs/>
          <w:spacing w:val="-3"/>
        </w:rPr>
        <w:t>12-9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7A009D" w:rsidRPr="00BB488C" w:rsidRDefault="007A009D" w:rsidP="007A009D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 2</w:t>
      </w:r>
      <w:r w:rsidR="0011660C">
        <w:rPr>
          <w:rStyle w:val="FontStyle17"/>
          <w:rFonts w:asciiTheme="minorHAnsi" w:eastAsia="Arial" w:hAnsiTheme="minorHAnsi" w:cstheme="minorHAnsi"/>
          <w:iCs/>
          <w:spacing w:val="-3"/>
        </w:rPr>
        <w:t>0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74151E" w:rsidRPr="00126614" w:rsidRDefault="0074151E" w:rsidP="0074151E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6614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4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</w:tblGrid>
      <w:tr w:rsidR="0074151E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4151E" w:rsidRPr="00BB488C" w:rsidRDefault="0074151E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4151E" w:rsidRPr="00676132" w:rsidRDefault="0074151E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74151E" w:rsidRPr="00676132" w:rsidRDefault="0074151E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74151E" w:rsidRPr="00676132" w:rsidRDefault="00091E56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497214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091E56" w:rsidRPr="00BB488C" w:rsidTr="00F52242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091E56" w:rsidRPr="00676132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</w:tr>
      <w:tr w:rsidR="00091E56" w:rsidRPr="00BB488C" w:rsidTr="00F52242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91E56" w:rsidRPr="00F5224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52242"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="00F52242"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F52242" w:rsidRPr="0011660C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091E56" w:rsidRPr="0011660C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F522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5224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2242" w:rsidRPr="0067613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67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snapToGrid w:val="0"/>
              <w:ind w:left="5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151E" w:rsidRPr="00676132" w:rsidRDefault="0074151E" w:rsidP="007415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ς.</w:t>
      </w: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74151E" w:rsidRPr="00D652D8" w:rsidRDefault="0074151E" w:rsidP="0074151E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4663C" w:rsidRPr="00A4663C" w:rsidRDefault="008110BF" w:rsidP="00A4663C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i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lastRenderedPageBreak/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Pr="00D652D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 το  </w:t>
      </w:r>
      <w:r w:rsidR="00F52242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δεύτερο </w:t>
      </w:r>
      <w:r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θέμα της </w:t>
      </w:r>
      <w:r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ημερήσιας διάταξης</w:t>
      </w:r>
      <w:r w:rsidRPr="003D0562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224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έθεσε υπόψη των μελών του Δημοτικού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του Δημοτικού Συμβουλίου </w:t>
      </w:r>
      <w:r w:rsidR="00A4663C">
        <w:rPr>
          <w:rStyle w:val="af5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r w:rsidR="00A4663C" w:rsidRPr="00A4663C">
        <w:rPr>
          <w:rStyle w:val="af5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με </w:t>
      </w:r>
      <w:proofErr w:type="spellStart"/>
      <w:r w:rsidR="00A4663C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αριθμ.πρωτ</w:t>
      </w:r>
      <w:proofErr w:type="spellEnd"/>
      <w:r w:rsidR="00A4663C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15793</w:t>
      </w:r>
      <w:r w:rsidR="00A4663C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/1</w:t>
      </w:r>
      <w:r w:rsid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2-9-2022</w:t>
      </w:r>
      <w:r w:rsidR="00A4663C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έγγραφο της Δ/</w:t>
      </w:r>
      <w:proofErr w:type="spellStart"/>
      <w:r w:rsidR="00A4663C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="00A4663C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Διοικητικών Υπηρεσιών σύμφωνα με το οποίο:</w:t>
      </w:r>
    </w:p>
    <w:p w:rsidR="00A4663C" w:rsidRPr="00A4663C" w:rsidRDefault="00A4663C" w:rsidP="00A4663C">
      <w:pPr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   </w:t>
      </w:r>
      <w:r w:rsidRPr="00A4663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Σύμφωνα με το άρθρο 50 του Ν. 1566/85 </w:t>
      </w:r>
    </w:p>
    <w:p w:rsidR="00A4663C" w:rsidRPr="00A4663C" w:rsidRDefault="00A4663C" w:rsidP="00A4663C">
      <w:pPr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hAnsiTheme="minorHAnsi" w:cstheme="minorHAnsi"/>
          <w:i/>
          <w:iCs/>
          <w:sz w:val="24"/>
          <w:szCs w:val="24"/>
        </w:rPr>
        <w:t xml:space="preserve">Α)  Σε κάθε Δήμο ή δημοτικό διαμέρισμα ή τμήμα του ή κοινότητα λειτουργεί δημοτική ή κοινοτική επιτροπή παιδείας ή οποία αποτελείται : </w:t>
      </w:r>
    </w:p>
    <w:p w:rsidR="00A4663C" w:rsidRPr="00A4663C" w:rsidRDefault="00A4663C" w:rsidP="00A4663C">
      <w:pPr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hAnsiTheme="minorHAnsi" w:cstheme="minorHAnsi"/>
          <w:b/>
          <w:i/>
          <w:iCs/>
          <w:sz w:val="24"/>
          <w:szCs w:val="24"/>
        </w:rPr>
        <w:t>α</w:t>
      </w:r>
      <w:r w:rsidRPr="00A4663C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.  το Δήμαρχο ή τον Πρόεδρο της Κοινότητας ή δημοτικό ή κοινοτικό σύμβουλο που ορίζεται με απόφαση του Δημοτικού ή Κοινοτικού Συμβουλίου ως Πρόεδρο ,</w:t>
      </w:r>
    </w:p>
    <w:p w:rsidR="00A4663C" w:rsidRPr="00A4663C" w:rsidRDefault="00A4663C" w:rsidP="00A4663C">
      <w:pPr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hAnsiTheme="minorHAnsi" w:cstheme="minorHAnsi"/>
          <w:b/>
          <w:i/>
          <w:iCs/>
          <w:sz w:val="24"/>
          <w:szCs w:val="24"/>
        </w:rPr>
        <w:t>β</w:t>
      </w:r>
      <w:r w:rsidRPr="00A4663C">
        <w:rPr>
          <w:rFonts w:asciiTheme="minorHAnsi" w:hAnsiTheme="minorHAnsi" w:cstheme="minorHAnsi"/>
          <w:i/>
          <w:iCs/>
          <w:sz w:val="24"/>
          <w:szCs w:val="24"/>
        </w:rPr>
        <w:t>. εκπρόσωπο της ένωσης γονέων των μαθητών ,</w:t>
      </w:r>
    </w:p>
    <w:p w:rsidR="00A4663C" w:rsidRPr="00A4663C" w:rsidRDefault="00A4663C" w:rsidP="00A4663C">
      <w:pPr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hAnsiTheme="minorHAnsi" w:cstheme="minorHAnsi"/>
          <w:b/>
          <w:i/>
          <w:iCs/>
          <w:sz w:val="24"/>
          <w:szCs w:val="24"/>
        </w:rPr>
        <w:t>γ.</w:t>
      </w:r>
      <w:r w:rsidRPr="00A4663C">
        <w:rPr>
          <w:rFonts w:asciiTheme="minorHAnsi" w:hAnsiTheme="minorHAnsi" w:cstheme="minorHAnsi"/>
          <w:i/>
          <w:iCs/>
          <w:sz w:val="24"/>
          <w:szCs w:val="24"/>
        </w:rPr>
        <w:t xml:space="preserve"> έναν διευθυντή σχολείου πρωτοβάθμιας εκπαίδευσης, ο οποίος ορίζεται από το προϊστάμενο της διεύθυνσης ή του γραφείου πρωτοβάθμιας εκπαίδευσης , </w:t>
      </w:r>
    </w:p>
    <w:p w:rsidR="00A4663C" w:rsidRPr="00A4663C" w:rsidRDefault="00A4663C" w:rsidP="00A4663C">
      <w:pPr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hAnsiTheme="minorHAnsi" w:cstheme="minorHAnsi"/>
          <w:b/>
          <w:i/>
          <w:iCs/>
          <w:sz w:val="24"/>
          <w:szCs w:val="24"/>
        </w:rPr>
        <w:t>δ.</w:t>
      </w:r>
      <w:r w:rsidRPr="00A4663C">
        <w:rPr>
          <w:rFonts w:asciiTheme="minorHAnsi" w:hAnsiTheme="minorHAnsi" w:cstheme="minorHAnsi"/>
          <w:i/>
          <w:iCs/>
          <w:sz w:val="24"/>
          <w:szCs w:val="24"/>
        </w:rPr>
        <w:t xml:space="preserve"> έναν διευθυντή σχολείου δευτεροβάθμιας εκπαίδευσης , όπου υπάρχει ,που ορίζεται από το προϊστάμενο της διεύθυνσης ή του γραφείου της δευτεροβάθμιας εκπαίδευσης </w:t>
      </w:r>
    </w:p>
    <w:p w:rsidR="00A4663C" w:rsidRPr="00A4663C" w:rsidRDefault="00A4663C" w:rsidP="00A4663C">
      <w:pPr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hAnsiTheme="minorHAnsi" w:cstheme="minorHAnsi"/>
          <w:b/>
          <w:i/>
          <w:iCs/>
          <w:sz w:val="24"/>
          <w:szCs w:val="24"/>
        </w:rPr>
        <w:t>ε.</w:t>
      </w:r>
      <w:r w:rsidRPr="00A4663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4663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εκπροσώπους των παραγωγικών τάξεων , όπου υπάρχουν ,που ορίζονται με απόφαση του Δημοτικού ή Κοινοτικού  Συμβουλίου, των οποίων ο αριθμός δεν μπορεί να υπερβεί τους δύο </w:t>
      </w:r>
    </w:p>
    <w:p w:rsidR="00A4663C" w:rsidRPr="00A4663C" w:rsidRDefault="00A4663C" w:rsidP="00A4663C">
      <w:pPr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hAnsiTheme="minorHAnsi" w:cstheme="minorHAnsi"/>
          <w:b/>
          <w:i/>
          <w:iCs/>
          <w:sz w:val="24"/>
          <w:szCs w:val="24"/>
        </w:rPr>
        <w:t>στ.</w:t>
      </w:r>
      <w:r w:rsidRPr="00A4663C">
        <w:rPr>
          <w:rFonts w:asciiTheme="minorHAnsi" w:hAnsiTheme="minorHAnsi" w:cstheme="minorHAnsi"/>
          <w:i/>
          <w:iCs/>
          <w:sz w:val="24"/>
          <w:szCs w:val="24"/>
        </w:rPr>
        <w:t xml:space="preserve"> από έναν εκπρόσωπο των συνδικαλιστικών οργανώσεων των εκπαιδευτικών , αν υπάρχει .</w:t>
      </w:r>
      <w:r w:rsidRPr="00A4663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:rsidR="00A4663C" w:rsidRPr="00A4663C" w:rsidRDefault="00A4663C" w:rsidP="00A4663C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A4663C" w:rsidRPr="00A4663C" w:rsidRDefault="00A4663C" w:rsidP="00A4663C">
      <w:pPr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 xml:space="preserve">Β) Η Δημοτική  Επιτροπή Παιδείας </w:t>
      </w:r>
      <w:r w:rsidRPr="00A4663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συγκροτείται με απόφαση του οικείου Δημάρχου  </w:t>
      </w:r>
      <w:r w:rsidRPr="00A4663C">
        <w:rPr>
          <w:rFonts w:asciiTheme="minorHAnsi" w:hAnsiTheme="minorHAnsi" w:cstheme="minorHAnsi"/>
          <w:i/>
          <w:iCs/>
          <w:sz w:val="24"/>
          <w:szCs w:val="24"/>
        </w:rPr>
        <w:t xml:space="preserve">ύστερα από πρόταση των υπηρεσιών , οργανώσεων και φορέων που εκπροσωπούνται σε αυτή  και λειτουργεί νόμιμα με όσα μέλη της έχουν  οριστεί . </w:t>
      </w:r>
    </w:p>
    <w:p w:rsidR="00A4663C" w:rsidRPr="00A4663C" w:rsidRDefault="00A4663C" w:rsidP="00A4663C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A4663C" w:rsidRPr="00A4663C" w:rsidRDefault="00A4663C" w:rsidP="00A4663C">
      <w:pPr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  </w:t>
      </w:r>
      <w:r w:rsidRPr="00A4663C">
        <w:rPr>
          <w:rFonts w:asciiTheme="minorHAnsi" w:hAnsiTheme="minorHAnsi" w:cstheme="minorHAnsi"/>
          <w:i/>
          <w:iCs/>
          <w:sz w:val="24"/>
          <w:szCs w:val="24"/>
        </w:rPr>
        <w:t>Λαμβάνοντας υπόψη τις διατάξεις του άρθρου 50 του Ν. 1566/86  και προκειμένου να γίνει η συγκρότηση της Επιτροπής από τον Δήμαρχο , καλείται το Δημοτικό Συμβούλιο να αποφασίσει  για τον ορισμό  :</w:t>
      </w:r>
    </w:p>
    <w:p w:rsidR="00A4663C" w:rsidRPr="00A4663C" w:rsidRDefault="00A4663C" w:rsidP="00A4663C">
      <w:pPr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Α) του προέδρου της Δημοτικής Επιτροπής Παιδείας ( Δήμαρχος ή Δημοτικός Σύμβουλος ) και </w:t>
      </w:r>
    </w:p>
    <w:p w:rsidR="00A4663C" w:rsidRPr="00A4663C" w:rsidRDefault="00A4663C" w:rsidP="00A4663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663C">
        <w:rPr>
          <w:rStyle w:val="af5"/>
          <w:rFonts w:asciiTheme="minorHAnsi" w:eastAsia="Arial" w:hAnsiTheme="minorHAnsi" w:cstheme="minorHAnsi"/>
          <w:b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Β) τους  εκπροσώπους των παραγωγικών τάξεων  των οποίων ο αριθμός δεν μπορεί να υπερβεί τους δύο (2)   κατόπιν των προτάσεων των ανωτέρω φορέων .</w:t>
      </w:r>
    </w:p>
    <w:p w:rsidR="00A4663C" w:rsidRPr="00A4663C" w:rsidRDefault="00A4663C" w:rsidP="00A4663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4663C" w:rsidRPr="00A4663C" w:rsidRDefault="00A4663C" w:rsidP="00A4663C">
      <w:pPr>
        <w:pStyle w:val="a5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hAnsiTheme="minorHAnsi" w:cstheme="minorHAnsi"/>
          <w:sz w:val="24"/>
          <w:szCs w:val="24"/>
        </w:rPr>
        <w:t xml:space="preserve">-   Στη συνέχεια </w:t>
      </w:r>
      <w:r>
        <w:rPr>
          <w:rFonts w:asciiTheme="minorHAnsi" w:hAnsiTheme="minorHAnsi" w:cstheme="minorHAnsi"/>
          <w:sz w:val="24"/>
          <w:szCs w:val="24"/>
        </w:rPr>
        <w:t>η</w:t>
      </w:r>
      <w:r w:rsidRPr="00A4663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A4663C">
        <w:rPr>
          <w:rFonts w:asciiTheme="minorHAnsi" w:hAnsiTheme="minorHAnsi" w:cstheme="minorHAnsi"/>
          <w:sz w:val="24"/>
          <w:szCs w:val="24"/>
        </w:rPr>
        <w:t>Πρόεδρος έδωσε</w:t>
      </w:r>
      <w:r w:rsidRPr="00A466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4663C">
        <w:rPr>
          <w:rFonts w:asciiTheme="minorHAnsi" w:hAnsiTheme="minorHAnsi" w:cstheme="minorHAnsi"/>
          <w:sz w:val="24"/>
          <w:szCs w:val="24"/>
        </w:rPr>
        <w:t>το λόγο στον</w:t>
      </w:r>
      <w:r w:rsidRPr="00A4663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A4663C">
        <w:rPr>
          <w:rFonts w:asciiTheme="minorHAnsi" w:hAnsiTheme="minorHAnsi" w:cstheme="minorHAnsi"/>
          <w:sz w:val="24"/>
          <w:szCs w:val="24"/>
        </w:rPr>
        <w:t>κ. Δ</w:t>
      </w:r>
      <w:r w:rsidRPr="00A4663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ήμαρχο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A4663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</w:t>
      </w:r>
      <w:r w:rsidRPr="00A4663C">
        <w:rPr>
          <w:rFonts w:asciiTheme="minorHAnsi" w:hAnsiTheme="minorHAnsi" w:cstheme="minorHAnsi"/>
          <w:sz w:val="24"/>
          <w:szCs w:val="24"/>
        </w:rPr>
        <w:t xml:space="preserve"> ο οποίος  είπε ότι</w:t>
      </w:r>
      <w:r>
        <w:rPr>
          <w:rFonts w:asciiTheme="minorHAnsi" w:hAnsiTheme="minorHAnsi" w:cstheme="minorHAnsi"/>
          <w:sz w:val="24"/>
          <w:szCs w:val="24"/>
        </w:rPr>
        <w:t xml:space="preserve"> α</w:t>
      </w:r>
      <w:r w:rsidRPr="00A4663C">
        <w:rPr>
          <w:rFonts w:asciiTheme="minorHAnsi" w:hAnsiTheme="minorHAnsi" w:cstheme="minorHAnsi"/>
          <w:sz w:val="24"/>
          <w:szCs w:val="24"/>
        </w:rPr>
        <w:t xml:space="preserve">ναφορικά με τον  ορισμό των παραγωγικών φορέων ,οι οποίοι θα εκπροσωπούνται στην Δημοτική Επιτροπή Παιδείας,  προτείνονται ο </w:t>
      </w:r>
      <w:r>
        <w:rPr>
          <w:rFonts w:asciiTheme="minorHAnsi" w:hAnsiTheme="minorHAnsi" w:cstheme="minorHAnsi"/>
          <w:sz w:val="24"/>
          <w:szCs w:val="24"/>
        </w:rPr>
        <w:t xml:space="preserve">Φαρμακευτικός Σύλλογος Λιβαδειάς και το Επιμελητήριο </w:t>
      </w:r>
      <w:r w:rsidRPr="00A4663C">
        <w:rPr>
          <w:rFonts w:asciiTheme="minorHAnsi" w:hAnsiTheme="minorHAnsi" w:cstheme="minorHAnsi"/>
          <w:sz w:val="24"/>
          <w:szCs w:val="24"/>
        </w:rPr>
        <w:t xml:space="preserve"> </w:t>
      </w:r>
      <w:r w:rsidR="0015180B">
        <w:rPr>
          <w:rFonts w:asciiTheme="minorHAnsi" w:hAnsiTheme="minorHAnsi" w:cstheme="minorHAnsi"/>
          <w:sz w:val="24"/>
          <w:szCs w:val="24"/>
        </w:rPr>
        <w:t>Βοιωτίας</w:t>
      </w:r>
      <w:r w:rsidRPr="00A4663C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663C">
        <w:rPr>
          <w:rFonts w:asciiTheme="minorHAnsi" w:hAnsiTheme="minorHAnsi" w:cstheme="minorHAnsi"/>
          <w:sz w:val="24"/>
          <w:szCs w:val="24"/>
        </w:rPr>
        <w:t>.</w:t>
      </w:r>
    </w:p>
    <w:p w:rsidR="001B3527" w:rsidRPr="001B3527" w:rsidRDefault="001B3527" w:rsidP="001B3527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 Το Δημοτικό Συμβούλιο μετά από διαλογική συζήτηση και αφού έλαβε υπόψη του: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1B3527" w:rsidRDefault="001B3527" w:rsidP="001B3527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τις διατάξεις των άρθρων 65,67,238 του Ν.3852/10, </w:t>
      </w:r>
      <w:r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A4663C" w:rsidRPr="00A4663C" w:rsidRDefault="00A4663C" w:rsidP="00A4663C">
      <w:pPr>
        <w:pStyle w:val="a8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hAnsiTheme="minorHAnsi" w:cstheme="minorHAnsi"/>
          <w:sz w:val="24"/>
          <w:szCs w:val="24"/>
        </w:rPr>
        <w:t>-Τις διατάξεις του άρθρου 50  του Ν. 1566/1985 ( ΦΕΚ 167 Α)</w:t>
      </w:r>
    </w:p>
    <w:p w:rsidR="00A4663C" w:rsidRPr="00A4663C" w:rsidRDefault="00A4663C" w:rsidP="00A4663C">
      <w:pPr>
        <w:pStyle w:val="a8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-Το με </w:t>
      </w:r>
      <w:proofErr w:type="spellStart"/>
      <w:r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αριθμ.πρωτ</w:t>
      </w:r>
      <w:proofErr w:type="spellEnd"/>
      <w:r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15793</w:t>
      </w:r>
      <w:r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/1</w:t>
      </w:r>
      <w:r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2-9-2022</w:t>
      </w:r>
      <w:r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σχετικό έγγραφο της Δ/</w:t>
      </w:r>
      <w:proofErr w:type="spellStart"/>
      <w:r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Διοικητικών Υπηρεσιών, το οποίο </w:t>
      </w:r>
      <w:r w:rsidRPr="00A4663C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είχε διανεμηθεί  </w:t>
      </w:r>
    </w:p>
    <w:p w:rsidR="00A4663C" w:rsidRPr="00A4663C" w:rsidRDefault="00A4663C" w:rsidP="00A4663C">
      <w:pPr>
        <w:pStyle w:val="a8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4663C">
        <w:rPr>
          <w:rFonts w:asciiTheme="minorHAnsi" w:hAnsiTheme="minorHAnsi" w:cstheme="minorHAnsi"/>
          <w:iCs/>
          <w:sz w:val="24"/>
          <w:szCs w:val="24"/>
        </w:rPr>
        <w:t xml:space="preserve">-  Την διάταξη της παραγράφου 4 του άρθρου 50 του Ν. 1566/85 στην οποί αναφέρεται ότι η  Δημοτική  Επιτροπή Παιδείας συγκροτείται με απόφαση του οικείου Δημάρχου  ύστερα από πρόταση των υπηρεσιών , οργανώσεων και φορέων που εκπροσωπούνται σε αυτή  και λειτουργεί νόμιμα με όσα μέλη της έχουν  οριστεί . </w:t>
      </w:r>
    </w:p>
    <w:p w:rsidR="001B3527" w:rsidRPr="001B3527" w:rsidRDefault="001B3527" w:rsidP="001B3527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1B3527" w:rsidRPr="001B3527" w:rsidRDefault="001B3527" w:rsidP="001B3527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1B3527" w:rsidRPr="001B3527" w:rsidRDefault="001B3527" w:rsidP="001B3527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B3527" w:rsidRDefault="001B3527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1B3527">
        <w:rPr>
          <w:rFonts w:asciiTheme="minorHAnsi" w:eastAsia="Arial" w:hAnsiTheme="minorHAnsi" w:cstheme="minorHAnsi"/>
          <w:b/>
          <w:bCs/>
          <w:sz w:val="24"/>
          <w:szCs w:val="24"/>
        </w:rPr>
        <w:t>ΑΠΟΦΑΣΙΖΕΙ  ΟΜΟΦΩΝΑ</w:t>
      </w:r>
    </w:p>
    <w:p w:rsidR="00C673EA" w:rsidRPr="001B3527" w:rsidRDefault="00C673EA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A4663C" w:rsidRPr="0011660C" w:rsidRDefault="00A4663C" w:rsidP="00A4663C">
      <w:pPr>
        <w:pStyle w:val="a5"/>
        <w:rPr>
          <w:rFonts w:asciiTheme="minorHAnsi" w:hAnsiTheme="minorHAnsi" w:cstheme="minorHAnsi"/>
          <w:sz w:val="24"/>
          <w:szCs w:val="24"/>
        </w:rPr>
      </w:pPr>
      <w:r w:rsidRPr="0011660C">
        <w:rPr>
          <w:rFonts w:asciiTheme="minorHAnsi" w:hAnsiTheme="minorHAnsi" w:cstheme="minorHAnsi"/>
          <w:b/>
          <w:bCs/>
          <w:sz w:val="24"/>
          <w:szCs w:val="24"/>
        </w:rPr>
        <w:t xml:space="preserve">Α)    </w:t>
      </w:r>
      <w:r w:rsidRPr="0011660C">
        <w:rPr>
          <w:rFonts w:asciiTheme="minorHAnsi" w:hAnsiTheme="minorHAnsi" w:cstheme="minorHAnsi"/>
          <w:bCs/>
          <w:sz w:val="24"/>
          <w:szCs w:val="24"/>
        </w:rPr>
        <w:t xml:space="preserve">Ορίζει ως Πρόεδρο της Δημοτικής Επιτροπής Παιδείας τον Δήμαρχο </w:t>
      </w:r>
      <w:proofErr w:type="spellStart"/>
      <w:r w:rsidRPr="0011660C">
        <w:rPr>
          <w:rFonts w:asciiTheme="minorHAnsi" w:hAnsiTheme="minorHAnsi" w:cstheme="minorHAnsi"/>
          <w:bCs/>
          <w:sz w:val="24"/>
          <w:szCs w:val="24"/>
        </w:rPr>
        <w:t>Λεβαδέων</w:t>
      </w:r>
      <w:proofErr w:type="spellEnd"/>
      <w:r w:rsidRPr="0011660C">
        <w:rPr>
          <w:rFonts w:asciiTheme="minorHAnsi" w:hAnsiTheme="minorHAnsi" w:cstheme="minorHAnsi"/>
          <w:bCs/>
          <w:sz w:val="24"/>
          <w:szCs w:val="24"/>
        </w:rPr>
        <w:t xml:space="preserve"> αναπληρούμενος από την  αρμόδια Αντιδήμαρχο  Κοινωνικής Μέριμνας, Παιδείας και Δια Βίου Μάθησης , κα  Ιωάννα </w:t>
      </w:r>
      <w:proofErr w:type="spellStart"/>
      <w:r w:rsidRPr="0011660C">
        <w:rPr>
          <w:rFonts w:asciiTheme="minorHAnsi" w:hAnsiTheme="minorHAnsi" w:cstheme="minorHAnsi"/>
          <w:bCs/>
          <w:sz w:val="24"/>
          <w:szCs w:val="24"/>
        </w:rPr>
        <w:t>Νταντούμη</w:t>
      </w:r>
      <w:proofErr w:type="spellEnd"/>
    </w:p>
    <w:p w:rsidR="00A4663C" w:rsidRPr="0011660C" w:rsidRDefault="00A4663C" w:rsidP="00A4663C">
      <w:pPr>
        <w:pStyle w:val="a5"/>
        <w:rPr>
          <w:rFonts w:asciiTheme="minorHAnsi" w:hAnsiTheme="minorHAnsi" w:cstheme="minorHAnsi"/>
          <w:bCs/>
          <w:sz w:val="24"/>
          <w:szCs w:val="24"/>
        </w:rPr>
      </w:pPr>
    </w:p>
    <w:p w:rsidR="006E7A69" w:rsidRPr="0011660C" w:rsidRDefault="00A4663C" w:rsidP="00A4663C">
      <w:pPr>
        <w:pStyle w:val="a5"/>
        <w:rPr>
          <w:rFonts w:asciiTheme="minorHAnsi" w:hAnsiTheme="minorHAnsi" w:cstheme="minorHAnsi"/>
          <w:b/>
          <w:sz w:val="24"/>
          <w:szCs w:val="24"/>
        </w:rPr>
      </w:pPr>
      <w:r w:rsidRPr="0011660C">
        <w:rPr>
          <w:rFonts w:asciiTheme="minorHAnsi" w:hAnsiTheme="minorHAnsi" w:cstheme="minorHAnsi"/>
          <w:b/>
          <w:bCs/>
          <w:sz w:val="24"/>
          <w:szCs w:val="24"/>
        </w:rPr>
        <w:t xml:space="preserve">Β) </w:t>
      </w:r>
      <w:r w:rsidRPr="0011660C">
        <w:rPr>
          <w:rFonts w:asciiTheme="minorHAnsi" w:hAnsiTheme="minorHAnsi" w:cstheme="minorHAnsi"/>
          <w:bCs/>
          <w:sz w:val="24"/>
          <w:szCs w:val="24"/>
        </w:rPr>
        <w:t xml:space="preserve">    Ορίζει   τις παραγωγικές τάξεις  οι οποίες θα εκπροσωπούνται στην Δημοτική Επιτροπή Παιδείας  :</w:t>
      </w:r>
      <w:r w:rsidRPr="0011660C">
        <w:rPr>
          <w:rFonts w:asciiTheme="minorHAnsi" w:hAnsiTheme="minorHAnsi" w:cstheme="minorHAnsi"/>
          <w:sz w:val="24"/>
          <w:szCs w:val="24"/>
        </w:rPr>
        <w:t xml:space="preserve"> 1)</w:t>
      </w:r>
      <w:r w:rsidRPr="001166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1660C">
        <w:rPr>
          <w:rFonts w:asciiTheme="minorHAnsi" w:hAnsiTheme="minorHAnsi" w:cstheme="minorHAnsi"/>
          <w:sz w:val="24"/>
          <w:szCs w:val="24"/>
        </w:rPr>
        <w:t xml:space="preserve">Φαρμακευτικός Σύλλογος Λιβαδειάς 2)  Επιμελητήριο  </w:t>
      </w:r>
      <w:r w:rsidR="0011660C">
        <w:rPr>
          <w:rFonts w:asciiTheme="minorHAnsi" w:hAnsiTheme="minorHAnsi" w:cstheme="minorHAnsi"/>
          <w:sz w:val="24"/>
          <w:szCs w:val="24"/>
        </w:rPr>
        <w:t>Βοιωτίας</w:t>
      </w:r>
    </w:p>
    <w:p w:rsidR="0011660C" w:rsidRDefault="0011660C" w:rsidP="006E7A69">
      <w:pPr>
        <w:jc w:val="center"/>
        <w:rPr>
          <w:rFonts w:ascii="Arial" w:eastAsia="Bookman Old Style" w:hAnsi="Arial" w:cs="Arial"/>
          <w:bCs/>
          <w:sz w:val="22"/>
          <w:szCs w:val="22"/>
        </w:rPr>
      </w:pPr>
    </w:p>
    <w:p w:rsidR="006E7A69" w:rsidRDefault="006E7A69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AD7414">
        <w:rPr>
          <w:rFonts w:ascii="Arial" w:eastAsia="Arial" w:hAnsi="Arial" w:cs="Arial"/>
          <w:b/>
          <w:bCs/>
          <w:iCs/>
          <w:sz w:val="22"/>
          <w:szCs w:val="22"/>
        </w:rPr>
        <w:t>9</w:t>
      </w:r>
      <w:r w:rsidR="0011660C">
        <w:rPr>
          <w:rFonts w:ascii="Arial" w:eastAsia="Arial" w:hAnsi="Arial" w:cs="Arial"/>
          <w:b/>
          <w:bCs/>
          <w:iCs/>
          <w:sz w:val="22"/>
          <w:szCs w:val="22"/>
        </w:rPr>
        <w:t>6</w:t>
      </w:r>
    </w:p>
    <w:p w:rsidR="0011660C" w:rsidRDefault="0011660C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6E7A69" w:rsidRPr="001A6DED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6DED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1A6DED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5180B" w:rsidRDefault="0015180B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lastRenderedPageBreak/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8110BF" w:rsidRPr="008B4C37" w:rsidTr="004E2E17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4E2E17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4E2E1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11660C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11660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4E2E17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110BF" w:rsidRPr="008B4C37" w:rsidRDefault="008110B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2E" w:rsidRDefault="00025D2E">
      <w:r>
        <w:separator/>
      </w:r>
    </w:p>
  </w:endnote>
  <w:endnote w:type="continuationSeparator" w:id="0">
    <w:p w:rsidR="00025D2E" w:rsidRDefault="0002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03" w:rsidRDefault="00202F77">
    <w:pPr>
      <w:pStyle w:val="a3"/>
      <w:jc w:val="center"/>
    </w:pPr>
    <w:r>
      <w:t>9</w:t>
    </w:r>
    <w:r w:rsidR="00091E56">
      <w:t>6</w:t>
    </w:r>
    <w:r w:rsidR="00FC1D03">
      <w:t xml:space="preserve">/2022 ΑΠΟΦΑΣΗ ΔΗΜΟΤΙΚΟΥ ΣΥΜΒΟΥΛΙΟΥ ΔΗΜΟΥ ΛΕΒΑΔΕΩΝ </w:t>
    </w:r>
  </w:p>
  <w:p w:rsidR="00853E42" w:rsidRDefault="007C6B9F">
    <w:pPr>
      <w:pStyle w:val="a3"/>
      <w:jc w:val="center"/>
    </w:pPr>
    <w:fldSimple w:instr=" PAGE   \* MERGEFORMAT ">
      <w:r w:rsidR="0015180B">
        <w:rPr>
          <w:noProof/>
        </w:rPr>
        <w:t>5</w:t>
      </w:r>
    </w:fldSimple>
  </w:p>
  <w:p w:rsidR="00853E42" w:rsidRDefault="00853E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2E" w:rsidRDefault="00025D2E">
      <w:r>
        <w:separator/>
      </w:r>
    </w:p>
  </w:footnote>
  <w:footnote w:type="continuationSeparator" w:id="0">
    <w:p w:rsidR="00025D2E" w:rsidRDefault="00025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6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5D2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55F8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505EE"/>
    <w:rsid w:val="00151673"/>
    <w:rsid w:val="0015180B"/>
    <w:rsid w:val="00152E85"/>
    <w:rsid w:val="00155177"/>
    <w:rsid w:val="001554E8"/>
    <w:rsid w:val="00155A04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50B1"/>
    <w:rsid w:val="002C2095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0C3"/>
    <w:rsid w:val="00452D06"/>
    <w:rsid w:val="004547E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C6B9F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BCCD5E5-45AA-47A8-AE87-893A21CC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1236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2022-09-19T08:16:00Z</cp:lastPrinted>
  <dcterms:created xsi:type="dcterms:W3CDTF">2022-09-19T06:39:00Z</dcterms:created>
  <dcterms:modified xsi:type="dcterms:W3CDTF">2022-09-19T08:38:00Z</dcterms:modified>
</cp:coreProperties>
</file>