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70" w:rsidRDefault="00840F70" w:rsidP="00840F70">
      <w:pPr>
        <w:rPr>
          <w:rFonts w:cstheme="minorHAnsi"/>
          <w:b/>
          <w:color w:val="000000"/>
          <w:sz w:val="24"/>
          <w:szCs w:val="24"/>
          <w:highlight w:val="white"/>
          <w:lang w:val="en-US"/>
        </w:rPr>
      </w:pPr>
      <w:r w:rsidRPr="00840F70">
        <w:rPr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F70">
        <w:rPr>
          <w:rFonts w:cstheme="minorHAnsi"/>
          <w:b/>
          <w:color w:val="000000"/>
          <w:sz w:val="24"/>
          <w:szCs w:val="24"/>
          <w:highlight w:val="white"/>
        </w:rPr>
        <w:t xml:space="preserve"> </w:t>
      </w:r>
    </w:p>
    <w:p w:rsidR="00840F70" w:rsidRDefault="00840F70" w:rsidP="00840F70">
      <w:pPr>
        <w:rPr>
          <w:rFonts w:cstheme="minorHAnsi"/>
          <w:b/>
          <w:color w:val="000000"/>
          <w:sz w:val="24"/>
          <w:szCs w:val="24"/>
          <w:highlight w:val="white"/>
          <w:lang w:val="en-US"/>
        </w:rPr>
      </w:pPr>
    </w:p>
    <w:p w:rsidR="00840F70" w:rsidRDefault="00840F70" w:rsidP="00840F70">
      <w:pPr>
        <w:rPr>
          <w:rFonts w:cstheme="minorHAnsi"/>
          <w:b/>
          <w:color w:val="000000"/>
          <w:sz w:val="24"/>
          <w:szCs w:val="24"/>
          <w:highlight w:val="white"/>
          <w:lang w:val="en-US"/>
        </w:rPr>
      </w:pPr>
    </w:p>
    <w:p w:rsidR="00840F70" w:rsidRPr="00840F70" w:rsidRDefault="00840F70" w:rsidP="00840F70">
      <w:pPr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ΛΙΒΑΔΕΙΑ  </w:t>
      </w:r>
      <w:r w:rsidRPr="00840F70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5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/0</w:t>
      </w:r>
      <w:r w:rsidRPr="0043231C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7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/2022   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="00C157A4">
        <w:rPr>
          <w:rFonts w:asciiTheme="minorHAnsi" w:hAnsiTheme="minorHAnsi" w:cstheme="minorHAnsi"/>
          <w:b/>
          <w:color w:val="000000"/>
          <w:sz w:val="24"/>
          <w:szCs w:val="24"/>
        </w:rPr>
        <w:t>11517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840F7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840F70" w:rsidRPr="00FC14BA" w:rsidRDefault="00840F70" w:rsidP="00840F70">
      <w:pPr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840F70" w:rsidRPr="00FC14BA" w:rsidRDefault="00840F70" w:rsidP="00840F7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840F70" w:rsidRPr="00FC14BA" w:rsidRDefault="00840F70" w:rsidP="00840F7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ΤΜΗΜΑ: ΥΠΟΣΤΗΡΙΞΗΣ ΠΟΛΙΤΙΚΩΝ ΟΡΓΑΝΩΝ</w:t>
      </w:r>
    </w:p>
    <w:p w:rsidR="00840F70" w:rsidRPr="00FC14BA" w:rsidRDefault="00840F70" w:rsidP="00840F7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840F70" w:rsidRPr="00FC14BA" w:rsidRDefault="00840F70" w:rsidP="00840F7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 Μπαλάσκα Αγγελική                                                    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840F70" w:rsidRPr="00FC14BA" w:rsidRDefault="00840F70" w:rsidP="00840F7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FAX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:</w:t>
      </w:r>
      <w:proofErr w:type="gramEnd"/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en-US"/>
        </w:rPr>
        <w:t>Email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mpalaska</w:t>
      </w:r>
      <w:proofErr w:type="spellEnd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340FF7" w:rsidRDefault="003E49DE">
      <w:pPr>
        <w:rPr>
          <w:lang w:val="en-US"/>
        </w:rPr>
      </w:pPr>
    </w:p>
    <w:p w:rsidR="00840F70" w:rsidRDefault="00840F70">
      <w:pPr>
        <w:rPr>
          <w:lang w:val="en-US"/>
        </w:rPr>
      </w:pPr>
    </w:p>
    <w:p w:rsidR="00840F70" w:rsidRDefault="00840F70">
      <w:pPr>
        <w:rPr>
          <w:lang w:val="en-US"/>
        </w:rPr>
      </w:pPr>
    </w:p>
    <w:p w:rsidR="00840F70" w:rsidRDefault="00840F70" w:rsidP="00840F7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0F70">
        <w:rPr>
          <w:rFonts w:asciiTheme="minorHAnsi" w:hAnsiTheme="minorHAnsi" w:cstheme="minorHAnsi"/>
          <w:b/>
          <w:sz w:val="24"/>
          <w:szCs w:val="24"/>
          <w:u w:val="single"/>
        </w:rPr>
        <w:t>ΨΗΦΙΣΜΑ</w:t>
      </w:r>
      <w:r w:rsidR="00C157A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840F70" w:rsidRDefault="00840F70" w:rsidP="00840F7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E4128" w:rsidRDefault="00BE4128" w:rsidP="00840F70">
      <w:pPr>
        <w:pStyle w:val="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spacing w:val="-15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</w:t>
      </w:r>
      <w:r w:rsidR="00840F70">
        <w:rPr>
          <w:rFonts w:asciiTheme="minorHAnsi" w:hAnsiTheme="minorHAnsi" w:cstheme="minorHAnsi"/>
          <w:b w:val="0"/>
          <w:sz w:val="24"/>
          <w:szCs w:val="24"/>
        </w:rPr>
        <w:t xml:space="preserve">Το Δημοτικό Συμβούλιο του Δήμου </w:t>
      </w:r>
      <w:proofErr w:type="spellStart"/>
      <w:r w:rsidR="00840F70">
        <w:rPr>
          <w:rFonts w:asciiTheme="minorHAnsi" w:hAnsiTheme="minorHAnsi" w:cstheme="minorHAnsi"/>
          <w:b w:val="0"/>
          <w:sz w:val="24"/>
          <w:szCs w:val="24"/>
        </w:rPr>
        <w:t>Λεβαδέων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="00840F70">
        <w:rPr>
          <w:rFonts w:asciiTheme="minorHAnsi" w:hAnsiTheme="minorHAnsi" w:cstheme="minorHAnsi"/>
          <w:b w:val="0"/>
          <w:sz w:val="24"/>
          <w:szCs w:val="24"/>
        </w:rPr>
        <w:t xml:space="preserve"> το οποίο συνεδρίασε εκτάκτως την 4/7/2022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="00840F70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840F70" w:rsidRPr="003E49DE">
        <w:rPr>
          <w:rFonts w:asciiTheme="minorHAnsi" w:hAnsiTheme="minorHAnsi" w:cstheme="minorHAnsi"/>
          <w:sz w:val="24"/>
          <w:szCs w:val="24"/>
          <w:u w:val="single"/>
        </w:rPr>
        <w:t>ΑΠΟΦΑΣΙΣΕ</w:t>
      </w:r>
      <w:r w:rsidR="00840F70" w:rsidRPr="00840F70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="00840F70">
        <w:rPr>
          <w:rFonts w:asciiTheme="minorHAnsi" w:hAnsiTheme="minorHAnsi" w:cstheme="minorHAnsi"/>
          <w:b w:val="0"/>
          <w:sz w:val="24"/>
          <w:szCs w:val="24"/>
        </w:rPr>
        <w:t xml:space="preserve"> μετά από διαλογική συζήτηση και αιτείται την άμεση απόσυρση –κατάργηση της παρ. 15 του άρθρου 40 του υπό επεξεργασία νομοσχεδίου του Υπουργείου Εσωτερικών </w:t>
      </w:r>
      <w:r w:rsidR="00840F70" w:rsidRPr="00840F70">
        <w:rPr>
          <w:rFonts w:asciiTheme="minorHAnsi" w:hAnsiTheme="minorHAnsi" w:cstheme="minorHAnsi"/>
          <w:b w:val="0"/>
          <w:sz w:val="24"/>
          <w:szCs w:val="24"/>
        </w:rPr>
        <w:t>«</w:t>
      </w:r>
      <w:r w:rsidR="00840F70" w:rsidRPr="00840F70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Συμπληρωματικά μέτρα για την εφαρμογή του Κανονισμού (ΕΕ) 2019/788 του Ευρωπαϊκού Κοινοβουλίου και του Συμβουλίου σχετικά με την Ευρωπαϊκή Πρωτοβουλία Πολιτών και του Εκτελεστικού Κανονισμού (ΕΕ) 2019/1799 της Επιτροπής για τη θέσπιση τεχνικών προδιαγραφών για τα επιμέρους </w:t>
      </w:r>
      <w:proofErr w:type="spellStart"/>
      <w:r w:rsidR="00840F70" w:rsidRPr="00840F70">
        <w:rPr>
          <w:rFonts w:asciiTheme="minorHAnsi" w:hAnsiTheme="minorHAnsi" w:cstheme="minorHAnsi"/>
          <w:b w:val="0"/>
          <w:spacing w:val="-15"/>
          <w:sz w:val="24"/>
          <w:szCs w:val="24"/>
        </w:rPr>
        <w:t>επιγραμμικά</w:t>
      </w:r>
      <w:proofErr w:type="spellEnd"/>
      <w:r w:rsidR="00840F70" w:rsidRPr="00840F70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συστήματα συγκέντρωσης – Διατάξεις σχετικές με την εκλογική διαδικασία και τον έλεγχο εσόδων και δαπανών κομμάτων, συνασπισμών και υποψηφίων βουλευτών και αιρετών – Λοιπές διατάξεις Υπουργείου Εσωτερικών</w:t>
      </w:r>
      <w:r w:rsidR="00840F70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» </w:t>
      </w:r>
      <w:r>
        <w:rPr>
          <w:rFonts w:asciiTheme="minorHAnsi" w:hAnsiTheme="minorHAnsi" w:cstheme="minorHAnsi"/>
          <w:b w:val="0"/>
          <w:spacing w:val="-15"/>
          <w:sz w:val="24"/>
          <w:szCs w:val="24"/>
        </w:rPr>
        <w:t>.</w:t>
      </w:r>
    </w:p>
    <w:p w:rsidR="00BE4128" w:rsidRDefault="00BE4128" w:rsidP="00840F70">
      <w:pPr>
        <w:pStyle w:val="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spacing w:val="-15"/>
          <w:sz w:val="24"/>
          <w:szCs w:val="24"/>
        </w:rPr>
      </w:pPr>
      <w:r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  Θ</w:t>
      </w:r>
      <w:r w:rsidR="00840F70">
        <w:rPr>
          <w:rFonts w:asciiTheme="minorHAnsi" w:hAnsiTheme="minorHAnsi" w:cstheme="minorHAnsi"/>
          <w:b w:val="0"/>
          <w:spacing w:val="-15"/>
          <w:sz w:val="24"/>
          <w:szCs w:val="24"/>
        </w:rPr>
        <w:t>εωρεί απαράδεκτη και καταγγέλλει δημόσια την πολιτική παρέμβαση του Υπουργού Εσωτερικών , χωρίς καμία διαβούλε</w:t>
      </w:r>
      <w:r>
        <w:rPr>
          <w:rFonts w:asciiTheme="minorHAnsi" w:hAnsiTheme="minorHAnsi" w:cstheme="minorHAnsi"/>
          <w:b w:val="0"/>
          <w:spacing w:val="-15"/>
          <w:sz w:val="24"/>
          <w:szCs w:val="24"/>
        </w:rPr>
        <w:t>υ</w:t>
      </w:r>
      <w:r w:rsidR="00840F70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ση με τους εταίρους Δήμους </w:t>
      </w:r>
      <w:r w:rsidR="00285389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του ΦΟΔΣΑ «ΔΕΠΟΔΑΛ Α.Ε. Ο.Τ.Α» , που απαξιώνει για ακόμη μια φορά το ρόλο της Τοπικής Αυτοδιοίκησης  και των αρμοδιοτήτων της </w:t>
      </w:r>
      <w:r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</w:t>
      </w:r>
      <w:r w:rsidR="00285389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όπως η διαχείριση των απορριμμάτων , που προβλέπεται ρητά από το Σύνταγμα. </w:t>
      </w:r>
    </w:p>
    <w:p w:rsidR="00840F70" w:rsidRDefault="00BE4128" w:rsidP="00840F70">
      <w:pPr>
        <w:pStyle w:val="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spacing w:val="-15"/>
          <w:sz w:val="24"/>
          <w:szCs w:val="24"/>
        </w:rPr>
      </w:pPr>
      <w:r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  </w:t>
      </w:r>
      <w:r w:rsidR="00285389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Η διάταξη είναι φωτογραφική σε βάρος </w:t>
      </w:r>
      <w:r w:rsidR="00840F70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</w:t>
      </w:r>
      <w:r w:rsidR="00285389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της </w:t>
      </w:r>
      <w:r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«ΔΕΠΟΔΑΛ Α.Ε. Ο.Τ.Α», </w:t>
      </w:r>
      <w:r w:rsidR="00285389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αφού διατηρεί τους υφιστάμενους ΦΟΔΣΑ των άλλων περιφερειών και εισάγει άνιση μεταχείριση χωρίς αιτιολογική έκθεση , παραβιάζοντας τις αρχές της ισότητας και της αναλογικότητας.</w:t>
      </w:r>
    </w:p>
    <w:p w:rsidR="00285389" w:rsidRDefault="00BE4128" w:rsidP="00840F70">
      <w:pPr>
        <w:pStyle w:val="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spacing w:val="-15"/>
          <w:sz w:val="24"/>
          <w:szCs w:val="24"/>
        </w:rPr>
      </w:pPr>
      <w:r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 </w:t>
      </w:r>
      <w:r w:rsidR="00285389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Ο ΦΟΔΣΑ «ΔΕΠΟΔΑΛ Α.Ε. Ο.Τ.Α» στον οποίο συμμετέχουν οι Δήμοι </w:t>
      </w:r>
      <w:proofErr w:type="spellStart"/>
      <w:r w:rsidR="00285389">
        <w:rPr>
          <w:rFonts w:asciiTheme="minorHAnsi" w:hAnsiTheme="minorHAnsi" w:cstheme="minorHAnsi"/>
          <w:b w:val="0"/>
          <w:spacing w:val="-15"/>
          <w:sz w:val="24"/>
          <w:szCs w:val="24"/>
        </w:rPr>
        <w:t>Λεβαδέων</w:t>
      </w:r>
      <w:proofErr w:type="spellEnd"/>
      <w:r w:rsidR="003E49DE">
        <w:rPr>
          <w:rFonts w:asciiTheme="minorHAnsi" w:hAnsiTheme="minorHAnsi" w:cstheme="minorHAnsi"/>
          <w:b w:val="0"/>
          <w:spacing w:val="-15"/>
          <w:sz w:val="24"/>
          <w:szCs w:val="24"/>
        </w:rPr>
        <w:t>,</w:t>
      </w:r>
      <w:r w:rsidR="00285389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Διστόμου</w:t>
      </w:r>
      <w:r>
        <w:rPr>
          <w:rFonts w:asciiTheme="minorHAnsi" w:hAnsiTheme="minorHAnsi" w:cstheme="minorHAnsi"/>
          <w:b w:val="0"/>
          <w:spacing w:val="-15"/>
          <w:sz w:val="24"/>
          <w:szCs w:val="24"/>
        </w:rPr>
        <w:t>-</w:t>
      </w:r>
      <w:r w:rsidR="00285389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Αντίκυρας</w:t>
      </w:r>
      <w:r>
        <w:rPr>
          <w:rFonts w:asciiTheme="minorHAnsi" w:hAnsiTheme="minorHAnsi" w:cstheme="minorHAnsi"/>
          <w:b w:val="0"/>
          <w:spacing w:val="-15"/>
          <w:sz w:val="24"/>
          <w:szCs w:val="24"/>
        </w:rPr>
        <w:t>-</w:t>
      </w:r>
      <w:r w:rsidR="00285389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Αράχ</w:t>
      </w:r>
      <w:r w:rsidR="003E49DE">
        <w:rPr>
          <w:rFonts w:asciiTheme="minorHAnsi" w:hAnsiTheme="minorHAnsi" w:cstheme="minorHAnsi"/>
          <w:b w:val="0"/>
          <w:spacing w:val="-15"/>
          <w:sz w:val="24"/>
          <w:szCs w:val="24"/>
        </w:rPr>
        <w:t>ω</w:t>
      </w:r>
      <w:r w:rsidR="00285389">
        <w:rPr>
          <w:rFonts w:asciiTheme="minorHAnsi" w:hAnsiTheme="minorHAnsi" w:cstheme="minorHAnsi"/>
          <w:b w:val="0"/>
          <w:spacing w:val="-15"/>
          <w:sz w:val="24"/>
          <w:szCs w:val="24"/>
        </w:rPr>
        <w:t>βας , Ορχομενού διαχειρίζονται ανελλιπώς και με επιτυχία από το 2001 μέχρι και σήμερα τα απορρίμματα της περιοχής τους επ’ ωφελεία των δημοτών και με γνώμονα την Προστασία του Περιβάλλοντος.</w:t>
      </w:r>
    </w:p>
    <w:p w:rsidR="00285389" w:rsidRDefault="00BE4128" w:rsidP="00840F70">
      <w:pPr>
        <w:pStyle w:val="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spacing w:val="-15"/>
          <w:sz w:val="24"/>
          <w:szCs w:val="24"/>
        </w:rPr>
      </w:pPr>
      <w:r>
        <w:rPr>
          <w:rFonts w:asciiTheme="minorHAnsi" w:hAnsiTheme="minorHAnsi" w:cstheme="minorHAnsi"/>
          <w:b w:val="0"/>
          <w:spacing w:val="-15"/>
          <w:sz w:val="24"/>
          <w:szCs w:val="24"/>
        </w:rPr>
        <w:lastRenderedPageBreak/>
        <w:t xml:space="preserve">   </w:t>
      </w:r>
      <w:r w:rsidR="00285389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Διαθέτει </w:t>
      </w:r>
      <w:r w:rsidR="00FB4320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δικές του </w:t>
      </w:r>
      <w:proofErr w:type="spellStart"/>
      <w:r w:rsidR="00FB4320">
        <w:rPr>
          <w:rFonts w:asciiTheme="minorHAnsi" w:hAnsiTheme="minorHAnsi" w:cstheme="minorHAnsi"/>
          <w:b w:val="0"/>
          <w:spacing w:val="-15"/>
          <w:sz w:val="24"/>
          <w:szCs w:val="24"/>
        </w:rPr>
        <w:t>αδειοδοτημένες</w:t>
      </w:r>
      <w:proofErr w:type="spellEnd"/>
      <w:r w:rsidR="00FB4320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εγκαταστάσεις και έχει προγραμματίσει την κατασκευή και άλλων σύμφωνα με το Περιφερειακό Σχεδιασμό </w:t>
      </w:r>
      <w:r w:rsidR="003E49DE">
        <w:rPr>
          <w:rFonts w:asciiTheme="minorHAnsi" w:hAnsiTheme="minorHAnsi" w:cstheme="minorHAnsi"/>
          <w:b w:val="0"/>
          <w:spacing w:val="-15"/>
          <w:sz w:val="24"/>
          <w:szCs w:val="24"/>
        </w:rPr>
        <w:t>Διαχείρισης</w:t>
      </w:r>
      <w:r w:rsidR="00FB4320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Αποβλήτων (ΠΕΣΔΑ) , στο πλαίσιο της ολιστικής διαχείρισης που προβλέπεται </w:t>
      </w:r>
      <w:r w:rsidR="00C44078">
        <w:rPr>
          <w:rFonts w:asciiTheme="minorHAnsi" w:hAnsiTheme="minorHAnsi" w:cstheme="minorHAnsi"/>
          <w:b w:val="0"/>
          <w:spacing w:val="-15"/>
          <w:sz w:val="24"/>
          <w:szCs w:val="24"/>
        </w:rPr>
        <w:t>από τον Εθνικό Σχεδιασμό (ΕΣΔΑ).</w:t>
      </w:r>
    </w:p>
    <w:p w:rsidR="00C44078" w:rsidRDefault="00BE4128" w:rsidP="00840F70">
      <w:pPr>
        <w:pStyle w:val="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spacing w:val="-15"/>
          <w:sz w:val="24"/>
          <w:szCs w:val="24"/>
        </w:rPr>
      </w:pPr>
      <w:r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  </w:t>
      </w:r>
      <w:r w:rsidR="00C44078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Έχει </w:t>
      </w:r>
      <w:r w:rsidR="004029CF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</w:t>
      </w:r>
      <w:r w:rsidR="00C44078">
        <w:rPr>
          <w:rFonts w:asciiTheme="minorHAnsi" w:hAnsiTheme="minorHAnsi" w:cstheme="minorHAnsi"/>
          <w:b w:val="0"/>
          <w:spacing w:val="-15"/>
          <w:sz w:val="24"/>
          <w:szCs w:val="24"/>
        </w:rPr>
        <w:t>καταφέρει να είναι μια υγιής και βιώσιμη διαδημοτική επιχείρηση</w:t>
      </w:r>
      <w:r>
        <w:rPr>
          <w:rFonts w:asciiTheme="minorHAnsi" w:hAnsiTheme="minorHAnsi" w:cstheme="minorHAnsi"/>
          <w:b w:val="0"/>
          <w:spacing w:val="-15"/>
          <w:sz w:val="24"/>
          <w:szCs w:val="24"/>
        </w:rPr>
        <w:t>,</w:t>
      </w:r>
      <w:r w:rsidR="00C44078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ελαχιστοποιώντας  το κόστος λειτουργίας με μια από τις χαμηλότερες χρεώσεις στα δημοτικά τέλη που επιβαρύνουν τους δημότες .  </w:t>
      </w:r>
    </w:p>
    <w:p w:rsidR="00C44078" w:rsidRDefault="00BE4128" w:rsidP="00840F70">
      <w:pPr>
        <w:pStyle w:val="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spacing w:val="-15"/>
          <w:sz w:val="24"/>
          <w:szCs w:val="24"/>
        </w:rPr>
      </w:pPr>
      <w:r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  </w:t>
      </w:r>
      <w:r w:rsidR="00C44078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Παρά τις </w:t>
      </w:r>
      <w:r w:rsidR="004029CF">
        <w:rPr>
          <w:rFonts w:asciiTheme="minorHAnsi" w:hAnsiTheme="minorHAnsi" w:cstheme="minorHAnsi"/>
          <w:b w:val="0"/>
          <w:spacing w:val="-15"/>
          <w:sz w:val="24"/>
          <w:szCs w:val="24"/>
        </w:rPr>
        <w:t>επανειλημμένες</w:t>
      </w:r>
      <w:r w:rsidR="00C44078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απόπειρες συγχώνευσης που έγιναν από προηγούμενες κυβερνήσεις  τα προηγούμενα έτη, οι Δήμοι –μέτοχοι κατάφεραν διεκδικώντας  να διατηρήσουν την αυτονομία της, η οποία κατοχυρώθηκε με το νόμο 4555/18.</w:t>
      </w:r>
    </w:p>
    <w:p w:rsidR="00C44078" w:rsidRDefault="00BE4128" w:rsidP="00840F70">
      <w:pPr>
        <w:pStyle w:val="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spacing w:val="-15"/>
          <w:sz w:val="24"/>
          <w:szCs w:val="24"/>
        </w:rPr>
      </w:pPr>
      <w:r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  </w:t>
      </w:r>
      <w:r w:rsidR="00C44078">
        <w:rPr>
          <w:rFonts w:asciiTheme="minorHAnsi" w:hAnsiTheme="minorHAnsi" w:cstheme="minorHAnsi"/>
          <w:b w:val="0"/>
          <w:spacing w:val="-15"/>
          <w:sz w:val="24"/>
          <w:szCs w:val="24"/>
        </w:rPr>
        <w:t>Διαφωνούμε με τις φωτογραφικές μεθοδεύσεις της παραγράφου 15 του άρθρου 40 του νομοσχεδίου του Υπουργείου Εσωτερικών</w:t>
      </w:r>
      <w:r>
        <w:rPr>
          <w:rFonts w:asciiTheme="minorHAnsi" w:hAnsiTheme="minorHAnsi" w:cstheme="minorHAnsi"/>
          <w:b w:val="0"/>
          <w:spacing w:val="-15"/>
          <w:sz w:val="24"/>
          <w:szCs w:val="24"/>
        </w:rPr>
        <w:t>,</w:t>
      </w:r>
      <w:r w:rsidR="003E49DE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</w:t>
      </w:r>
      <w:r w:rsidR="00C44078">
        <w:rPr>
          <w:rFonts w:asciiTheme="minorHAnsi" w:hAnsiTheme="minorHAnsi" w:cstheme="minorHAnsi"/>
          <w:b w:val="0"/>
          <w:spacing w:val="-15"/>
          <w:sz w:val="24"/>
          <w:szCs w:val="24"/>
        </w:rPr>
        <w:t>που θα οδηγήσει σε άμεσο κορεσμό τις εγκαταστάσεις της «ΔΕΠΟΔΑΛ Α.Ε. Ο.Τ.Α» και θα βαρύνει οικονομικά τους πολίτες</w:t>
      </w:r>
      <w:r>
        <w:rPr>
          <w:rFonts w:asciiTheme="minorHAnsi" w:hAnsiTheme="minorHAnsi" w:cstheme="minorHAnsi"/>
          <w:b w:val="0"/>
          <w:spacing w:val="-15"/>
          <w:sz w:val="24"/>
          <w:szCs w:val="24"/>
        </w:rPr>
        <w:t>,</w:t>
      </w:r>
      <w:r w:rsidR="00C44078"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με το πρόσθετο υπέρογκο κόστος μεταφοράς των απορριμμάτων σε άλλες εγκαταστάσεις , εκτός των ορίων των Δήμων.</w:t>
      </w:r>
    </w:p>
    <w:p w:rsidR="00C44078" w:rsidRDefault="00BE4128" w:rsidP="00840F70">
      <w:pPr>
        <w:pStyle w:val="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</w:t>
      </w:r>
      <w:r w:rsidR="004029CF">
        <w:rPr>
          <w:rFonts w:asciiTheme="minorHAnsi" w:hAnsiTheme="minorHAnsi" w:cstheme="minorHAnsi"/>
          <w:b w:val="0"/>
          <w:sz w:val="24"/>
          <w:szCs w:val="24"/>
        </w:rPr>
        <w:t xml:space="preserve">Το Δημοτικό Συμβούλιο του Δήμου </w:t>
      </w:r>
      <w:proofErr w:type="spellStart"/>
      <w:r w:rsidR="004029CF">
        <w:rPr>
          <w:rFonts w:asciiTheme="minorHAnsi" w:hAnsiTheme="minorHAnsi" w:cstheme="minorHAnsi"/>
          <w:b w:val="0"/>
          <w:sz w:val="24"/>
          <w:szCs w:val="24"/>
        </w:rPr>
        <w:t>Λεβαδέων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="004029CF">
        <w:rPr>
          <w:rFonts w:asciiTheme="minorHAnsi" w:hAnsiTheme="minorHAnsi" w:cstheme="minorHAnsi"/>
          <w:b w:val="0"/>
          <w:sz w:val="24"/>
          <w:szCs w:val="24"/>
        </w:rPr>
        <w:t xml:space="preserve"> αποφάσισε την ενημέρωση και την κινητοποίηση των δημοτών , τους οποίους καλεί σε συλλαλητήριο την Τετάρτη 6/7/2022 και ώρα 11:00 στην κεντρική πλατεία της Λιβαδειάς καθώς επίσης και το συμβολικό κλείσιμο των Υπηρεσιών του Δήμου από ώρα 10:00 έως και ώρα 12:00  σε ένδειξη διαμαρτυρίας .</w:t>
      </w:r>
    </w:p>
    <w:p w:rsidR="004029CF" w:rsidRDefault="00BE4128" w:rsidP="00840F70">
      <w:pPr>
        <w:pStyle w:val="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spacing w:val="-15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</w:t>
      </w:r>
      <w:r w:rsidR="004029CF">
        <w:rPr>
          <w:rFonts w:asciiTheme="minorHAnsi" w:hAnsiTheme="minorHAnsi" w:cstheme="minorHAnsi"/>
          <w:b w:val="0"/>
          <w:sz w:val="24"/>
          <w:szCs w:val="24"/>
        </w:rPr>
        <w:t xml:space="preserve">Καλεί τους παραγωγικούς και συλλογικούς φορείς της περιοχής να συνυπογράψουν το παρόν ψήφισμα και να αντισταθούν στους σχεδιασμούς της κυβέρνησης. </w:t>
      </w:r>
    </w:p>
    <w:p w:rsidR="00285389" w:rsidRPr="00840F70" w:rsidRDefault="00BE4128" w:rsidP="00840F70">
      <w:pPr>
        <w:pStyle w:val="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spacing w:val="-15"/>
          <w:sz w:val="24"/>
          <w:szCs w:val="24"/>
        </w:rPr>
      </w:pPr>
      <w:r>
        <w:rPr>
          <w:rFonts w:asciiTheme="minorHAnsi" w:hAnsiTheme="minorHAnsi" w:cstheme="minorHAnsi"/>
          <w:b w:val="0"/>
          <w:spacing w:val="-15"/>
          <w:sz w:val="24"/>
          <w:szCs w:val="24"/>
        </w:rPr>
        <w:t xml:space="preserve">   </w:t>
      </w:r>
      <w:r w:rsidR="004029CF">
        <w:rPr>
          <w:rFonts w:asciiTheme="minorHAnsi" w:hAnsiTheme="minorHAnsi" w:cstheme="minorHAnsi"/>
          <w:b w:val="0"/>
          <w:spacing w:val="-15"/>
          <w:sz w:val="24"/>
          <w:szCs w:val="24"/>
        </w:rPr>
        <w:t>Τα σχέδια αυτά δεν θα  επιτρέψουμε να περάσουν και επιφυλασσόμαστε για περαιτέρω ενέργειες μας .</w:t>
      </w:r>
    </w:p>
    <w:p w:rsidR="00840F70" w:rsidRPr="00840F70" w:rsidRDefault="00BE4128" w:rsidP="00840F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:rsidR="00840F70" w:rsidRPr="00840F70" w:rsidRDefault="00840F7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840F70" w:rsidRPr="00840F70" w:rsidSect="0094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F70"/>
    <w:rsid w:val="000B3DD2"/>
    <w:rsid w:val="00112F63"/>
    <w:rsid w:val="00141A60"/>
    <w:rsid w:val="0016048A"/>
    <w:rsid w:val="00176EB9"/>
    <w:rsid w:val="0021719E"/>
    <w:rsid w:val="00285389"/>
    <w:rsid w:val="002925B2"/>
    <w:rsid w:val="002D113A"/>
    <w:rsid w:val="003B560C"/>
    <w:rsid w:val="003C4AB8"/>
    <w:rsid w:val="003E20EA"/>
    <w:rsid w:val="003E49DE"/>
    <w:rsid w:val="004029CF"/>
    <w:rsid w:val="004530AB"/>
    <w:rsid w:val="00472D75"/>
    <w:rsid w:val="00480CE6"/>
    <w:rsid w:val="00503912"/>
    <w:rsid w:val="00540602"/>
    <w:rsid w:val="0058105A"/>
    <w:rsid w:val="005934FF"/>
    <w:rsid w:val="00675AED"/>
    <w:rsid w:val="00677005"/>
    <w:rsid w:val="006B18E3"/>
    <w:rsid w:val="006D04FB"/>
    <w:rsid w:val="0073685C"/>
    <w:rsid w:val="007C785E"/>
    <w:rsid w:val="008128AC"/>
    <w:rsid w:val="0081435F"/>
    <w:rsid w:val="00840F70"/>
    <w:rsid w:val="008E1F28"/>
    <w:rsid w:val="0094464C"/>
    <w:rsid w:val="00996661"/>
    <w:rsid w:val="009A377E"/>
    <w:rsid w:val="00A863BA"/>
    <w:rsid w:val="00AD63A8"/>
    <w:rsid w:val="00AE6CFC"/>
    <w:rsid w:val="00AF35E3"/>
    <w:rsid w:val="00B07716"/>
    <w:rsid w:val="00B5723D"/>
    <w:rsid w:val="00BE4128"/>
    <w:rsid w:val="00C157A4"/>
    <w:rsid w:val="00C44078"/>
    <w:rsid w:val="00CE657E"/>
    <w:rsid w:val="00CF61A5"/>
    <w:rsid w:val="00D44C34"/>
    <w:rsid w:val="00D7288B"/>
    <w:rsid w:val="00DC6B97"/>
    <w:rsid w:val="00E35024"/>
    <w:rsid w:val="00F9483F"/>
    <w:rsid w:val="00FA4E9B"/>
    <w:rsid w:val="00FB4320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link w:val="3Char"/>
    <w:uiPriority w:val="9"/>
    <w:qFormat/>
    <w:rsid w:val="00840F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0F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0F7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840F7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2022-07-05T05:55:00Z</cp:lastPrinted>
  <dcterms:created xsi:type="dcterms:W3CDTF">2022-07-05T04:55:00Z</dcterms:created>
  <dcterms:modified xsi:type="dcterms:W3CDTF">2022-07-05T06:52:00Z</dcterms:modified>
</cp:coreProperties>
</file>