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4E2FC8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DA32F8">
        <w:rPr>
          <w:rFonts w:ascii="Arial" w:eastAsia="Calibri" w:hAnsi="Arial" w:cs="Arial"/>
          <w:b/>
          <w:bCs/>
          <w:position w:val="2"/>
          <w:sz w:val="22"/>
          <w:szCs w:val="22"/>
        </w:rPr>
        <w:t>719</w:t>
      </w:r>
      <w:r w:rsidR="00E403EB">
        <w:rPr>
          <w:rFonts w:ascii="Arial" w:eastAsia="Calibri" w:hAnsi="Arial" w:cs="Arial"/>
          <w:b/>
          <w:bCs/>
          <w:position w:val="2"/>
          <w:sz w:val="22"/>
          <w:szCs w:val="22"/>
        </w:rPr>
        <w:t>4</w:t>
      </w:r>
      <w:r w:rsidR="00CB012E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DA32F8">
        <w:rPr>
          <w:rFonts w:asciiTheme="minorHAnsi" w:eastAsia="Arial" w:hAnsiTheme="minorHAnsi" w:cstheme="minorHAnsi"/>
          <w:b/>
          <w:bCs/>
          <w:position w:val="2"/>
        </w:rPr>
        <w:t>5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5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CB012E">
        <w:rPr>
          <w:rFonts w:asciiTheme="minorHAnsi" w:hAnsiTheme="minorHAnsi" w:cstheme="minorHAnsi"/>
        </w:rPr>
        <w:t>9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E573D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14479D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14479D" w:rsidRPr="004B5720" w:rsidRDefault="00CB6590" w:rsidP="0014479D">
      <w:pPr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  <w:r w:rsidRPr="00DD1FD3">
        <w:rPr>
          <w:rStyle w:val="a6"/>
          <w:rFonts w:asciiTheme="minorHAnsi" w:hAnsiTheme="minorHAnsi" w:cstheme="minorHAnsi"/>
        </w:rPr>
        <w:t>ΘΕΜΑ</w:t>
      </w:r>
      <w:r w:rsidR="00E573DE" w:rsidRPr="00DD1FD3">
        <w:rPr>
          <w:rFonts w:ascii="Arial" w:hAnsi="Arial" w:cs="Arial"/>
          <w:b/>
        </w:rPr>
        <w:t xml:space="preserve"> </w:t>
      </w:r>
      <w:r w:rsidR="00E573DE" w:rsidRPr="00DD1FD3">
        <w:rPr>
          <w:rFonts w:asciiTheme="minorHAnsi" w:hAnsiTheme="minorHAnsi" w:cstheme="minorHAnsi"/>
          <w:b/>
        </w:rPr>
        <w:t xml:space="preserve">: </w:t>
      </w:r>
      <w:r w:rsidR="0014479D" w:rsidRPr="0014479D">
        <w:rPr>
          <w:rFonts w:asciiTheme="minorHAnsi" w:hAnsiTheme="minorHAnsi" w:cstheme="minorHAnsi"/>
          <w:b/>
        </w:rPr>
        <w:t>Αναμόρφωση προϋπολογισμού οικονομικού έτους 2022 (Η 114/2022 Απόφαση της Ο.Ε)</w:t>
      </w:r>
      <w:r w:rsidR="0014479D" w:rsidRPr="004B5720">
        <w:rPr>
          <w:rFonts w:ascii="Arial" w:hAnsi="Arial" w:cs="Arial"/>
          <w:sz w:val="22"/>
          <w:szCs w:val="22"/>
        </w:rPr>
        <w:t xml:space="preserve"> </w:t>
      </w:r>
    </w:p>
    <w:p w:rsidR="00DD1FD3" w:rsidRPr="00DD1FD3" w:rsidRDefault="00DD1FD3" w:rsidP="00DD1FD3">
      <w:pPr>
        <w:pStyle w:val="28"/>
        <w:spacing w:before="6" w:after="6" w:line="360" w:lineRule="auto"/>
        <w:ind w:left="426" w:right="-228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4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Τετάρτη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941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29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-4-2022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Χρυσοβαλάντως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6A462F" w:rsidRPr="00BB488C" w:rsidRDefault="006A462F" w:rsidP="006A462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οι παρακάτω αναφερόμενοι </w:t>
      </w:r>
      <w:r w:rsidRPr="00253BA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2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4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δημοτικοί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σύμβουλοι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BB488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:</w:t>
      </w:r>
    </w:p>
    <w:p w:rsidR="00276422" w:rsidRPr="00BB488C" w:rsidRDefault="00276422" w:rsidP="00276422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276422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276422" w:rsidRPr="00BB488C" w:rsidTr="00260CA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 </w:t>
            </w:r>
            <w:r>
              <w:rPr>
                <w:rFonts w:asciiTheme="minorHAnsi" w:hAnsiTheme="minorHAnsi" w:cstheme="minorHAnsi"/>
              </w:rPr>
              <w:t>(Απούσα 3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 xml:space="preserve"> (Απών 2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>(Απούσα στο 2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ΘΗΔ)</w:t>
            </w:r>
          </w:p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(Απών 5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BB488C" w:rsidTr="00260CA8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276422" w:rsidRPr="00BB488C" w:rsidRDefault="00276422" w:rsidP="00260CA8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76422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(Απών 5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-7</w:t>
            </w:r>
            <w:r w:rsidRPr="00253BA6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  <w:p w:rsidR="00276422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  <w:p w:rsidR="00276422" w:rsidRPr="00BB488C" w:rsidRDefault="00276422" w:rsidP="00260CA8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276422" w:rsidRPr="00BB488C" w:rsidRDefault="00276422" w:rsidP="00260CA8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276422" w:rsidRPr="00BB488C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276422" w:rsidRDefault="00CB6590" w:rsidP="00CB6590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</w:t>
      </w:r>
    </w:p>
    <w:p w:rsidR="006A462F" w:rsidRPr="00F53798" w:rsidRDefault="006A462F" w:rsidP="006A462F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highlight w:val="white"/>
          <w:lang w:bidi="hi-IN"/>
        </w:rPr>
        <w:t>, ο οποίος αποχώρησε στο 3</w:t>
      </w:r>
      <w:r w:rsidRPr="009A2CFD">
        <w:rPr>
          <w:rFonts w:asciiTheme="minorHAnsi" w:eastAsia="Arial" w:hAnsiTheme="minorHAnsi" w:cstheme="minorHAnsi"/>
          <w:color w:val="000000"/>
          <w:highlight w:val="white"/>
          <w:vertAlign w:val="superscript"/>
          <w:lang w:bidi="hi-IN"/>
        </w:rPr>
        <w:t>ο</w:t>
      </w:r>
      <w:r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ΘΗΔ</w:t>
      </w:r>
      <w:r>
        <w:rPr>
          <w:rFonts w:asciiTheme="minorHAnsi" w:eastAsia="Arial" w:hAnsiTheme="minorHAnsi" w:cstheme="minorHAnsi"/>
          <w:color w:val="000000"/>
          <w:lang w:bidi="hi-IN"/>
        </w:rPr>
        <w:t>.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14479D" w:rsidRPr="00276422" w:rsidRDefault="009B6E4F" w:rsidP="0014479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</w:pPr>
      <w:r w:rsidRPr="00276422">
        <w:rPr>
          <w:rFonts w:ascii="Calibri" w:eastAsia="Arial" w:hAnsi="Calibri" w:cs="Calibri"/>
        </w:rPr>
        <w:t xml:space="preserve"> </w:t>
      </w:r>
      <w:r w:rsidR="00CB6590"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Εισηγούμενη </w:t>
      </w:r>
      <w:r w:rsidR="00F53798"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 xml:space="preserve"> </w:t>
      </w:r>
      <w:r w:rsidR="00F53798"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 xml:space="preserve">  το  </w:t>
      </w:r>
      <w:r w:rsidR="0014479D"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>τρίτο</w:t>
      </w:r>
      <w:r w:rsidR="00A85C84"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 xml:space="preserve"> </w:t>
      </w:r>
      <w:r w:rsidR="00F53798"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 xml:space="preserve"> θέμα της </w:t>
      </w:r>
      <w:r w:rsidR="00F53798" w:rsidRPr="00276422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 </w:t>
      </w:r>
      <w:r w:rsidR="00F53798" w:rsidRPr="00276422">
        <w:rPr>
          <w:rFonts w:ascii="Calibri" w:eastAsia="Arial" w:hAnsi="Calibri" w:cs="Calibri"/>
          <w:shd w:val="clear" w:color="auto" w:fill="FFFFFF"/>
          <w:lang w:bidi="hi-IN"/>
        </w:rPr>
        <w:t>ημερήσιας διάταξης</w:t>
      </w:r>
      <w:r w:rsidR="00F53798" w:rsidRPr="00276422">
        <w:rPr>
          <w:rStyle w:val="FontStyle17"/>
          <w:rFonts w:ascii="Calibri" w:eastAsia="Calibri" w:hAnsi="Calibri" w:cs="Calibri"/>
          <w:iCs/>
          <w:spacing w:val="-3"/>
          <w:sz w:val="24"/>
          <w:szCs w:val="24"/>
        </w:rPr>
        <w:t>,</w:t>
      </w:r>
      <w:r w:rsidR="006372AA" w:rsidRPr="00276422">
        <w:rPr>
          <w:rStyle w:val="af9"/>
          <w:rFonts w:ascii="Calibri" w:eastAsia="Arial" w:hAnsi="Calibri" w:cs="Calibri"/>
          <w:color w:val="000000"/>
          <w:highlight w:val="white"/>
          <w:shd w:val="clear" w:color="auto" w:fill="FFFFFF"/>
          <w:lang w:bidi="hi-IN"/>
        </w:rPr>
        <w:t xml:space="preserve"> </w:t>
      </w:r>
      <w:r w:rsidR="00A85C84" w:rsidRPr="00276422"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bidi="hi-IN"/>
        </w:rPr>
        <w:t>η</w:t>
      </w:r>
      <w:r w:rsidR="006372AA" w:rsidRPr="00276422"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bidi="hi-IN"/>
        </w:rPr>
        <w:t xml:space="preserve"> κ. </w:t>
      </w:r>
      <w:r w:rsidR="0014479D" w:rsidRPr="00276422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Πρόεδρος  έθεσε υπόψη των μελών του Δημοτικού </w:t>
      </w:r>
      <w:r w:rsidR="0014479D" w:rsidRPr="00276422">
        <w:rPr>
          <w:rFonts w:ascii="Calibri" w:hAnsi="Calibri" w:cs="Calibri"/>
        </w:rPr>
        <w:t xml:space="preserve">  Συμβουλίου </w:t>
      </w:r>
      <w:r w:rsidR="0014479D"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την   υπ </w:t>
      </w:r>
      <w:proofErr w:type="spellStart"/>
      <w:r w:rsidR="0014479D"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>αριθμ</w:t>
      </w:r>
      <w:proofErr w:type="spellEnd"/>
      <w:r w:rsidR="0014479D"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328/2021 Απόφαση της Οικονομικής Επιτροπής του  </w:t>
      </w:r>
      <w:r w:rsidR="0014479D" w:rsidRPr="00276422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 xml:space="preserve">Δήμου (ΑΔΑ: 6ΛΦ9ΩΛΗ-99Υ), </w:t>
      </w:r>
      <w:r w:rsidR="0014479D"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σύμφωνα με την οποία  εισηγείται στο Δημοτικό Συμβούλιο την αναμόρφωση του προϋπολογισμού τρέχουσας χρήσης  και συγκεκριμένα</w:t>
      </w:r>
      <w:r w:rsidR="0014479D"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>:</w:t>
      </w:r>
    </w:p>
    <w:p w:rsidR="0014479D" w:rsidRPr="00276422" w:rsidRDefault="0014479D" w:rsidP="0014479D">
      <w:pPr>
        <w:spacing w:line="360" w:lineRule="auto"/>
        <w:rPr>
          <w:rFonts w:ascii="Calibri" w:hAnsi="Calibri" w:cs="Calibri"/>
          <w:b/>
          <w:bCs/>
        </w:rPr>
      </w:pPr>
      <w:r w:rsidRPr="00276422">
        <w:rPr>
          <w:rFonts w:ascii="Calibri" w:hAnsi="Calibri" w:cs="Calibri"/>
        </w:rPr>
        <w:lastRenderedPageBreak/>
        <w:t>1. Αυξάνονται τα έ</w:t>
      </w:r>
      <w:r w:rsidR="00FB78EC" w:rsidRPr="00276422">
        <w:rPr>
          <w:rFonts w:ascii="Calibri" w:hAnsi="Calibri" w:cs="Calibri"/>
        </w:rPr>
        <w:t>ξοδα</w:t>
      </w:r>
      <w:r w:rsidRPr="00276422">
        <w:rPr>
          <w:rFonts w:ascii="Calibri" w:hAnsi="Calibri" w:cs="Calibri"/>
        </w:rPr>
        <w:t xml:space="preserve"> κατά</w:t>
      </w:r>
      <w:r w:rsidRPr="00276422">
        <w:rPr>
          <w:rFonts w:ascii="Calibri" w:hAnsi="Calibri" w:cs="Calibri"/>
          <w:b/>
          <w:bCs/>
        </w:rPr>
        <w:t xml:space="preserve">  </w:t>
      </w:r>
      <w:r w:rsidR="00FB78EC" w:rsidRPr="00276422">
        <w:rPr>
          <w:rFonts w:ascii="Calibri" w:hAnsi="Calibri" w:cs="Calibri"/>
          <w:b/>
          <w:bCs/>
        </w:rPr>
        <w:t>7.500,00</w:t>
      </w:r>
      <w:r w:rsidRPr="00276422">
        <w:rPr>
          <w:rFonts w:ascii="Calibri" w:hAnsi="Calibri" w:cs="Calibri"/>
          <w:b/>
          <w:bCs/>
        </w:rPr>
        <w:t xml:space="preserve">€  </w:t>
      </w:r>
    </w:p>
    <w:p w:rsidR="0014479D" w:rsidRPr="00276422" w:rsidRDefault="0014479D" w:rsidP="0014479D">
      <w:pPr>
        <w:spacing w:line="360" w:lineRule="auto"/>
        <w:rPr>
          <w:rFonts w:ascii="Calibri" w:hAnsi="Calibri" w:cs="Calibri"/>
          <w:b/>
          <w:bCs/>
        </w:rPr>
      </w:pPr>
      <w:r w:rsidRPr="00276422">
        <w:rPr>
          <w:rFonts w:ascii="Calibri" w:hAnsi="Calibri" w:cs="Calibri"/>
        </w:rPr>
        <w:t>2</w:t>
      </w:r>
      <w:r w:rsidR="00FB78EC" w:rsidRPr="00276422">
        <w:rPr>
          <w:rFonts w:ascii="Calibri" w:hAnsi="Calibri" w:cs="Calibri"/>
        </w:rPr>
        <w:t xml:space="preserve"> </w:t>
      </w:r>
      <w:r w:rsidRPr="00276422">
        <w:rPr>
          <w:rFonts w:ascii="Calibri" w:hAnsi="Calibri" w:cs="Calibri"/>
          <w:bCs/>
        </w:rPr>
        <w:t>. Μειώνεται</w:t>
      </w:r>
      <w:r w:rsidRPr="00276422">
        <w:rPr>
          <w:rFonts w:ascii="Calibri" w:hAnsi="Calibri" w:cs="Calibri"/>
        </w:rPr>
        <w:t xml:space="preserve">  το αποθεματικό  κατά </w:t>
      </w:r>
      <w:r w:rsidR="00FB78EC" w:rsidRPr="00276422">
        <w:rPr>
          <w:rFonts w:ascii="Calibri" w:hAnsi="Calibri" w:cs="Calibri"/>
          <w:b/>
        </w:rPr>
        <w:t>7</w:t>
      </w:r>
      <w:r w:rsidRPr="00276422">
        <w:rPr>
          <w:rFonts w:ascii="Calibri" w:hAnsi="Calibri" w:cs="Calibri"/>
          <w:b/>
        </w:rPr>
        <w:t>.</w:t>
      </w:r>
      <w:r w:rsidR="00FB78EC" w:rsidRPr="00276422">
        <w:rPr>
          <w:rFonts w:ascii="Calibri" w:hAnsi="Calibri" w:cs="Calibri"/>
          <w:b/>
        </w:rPr>
        <w:t>500,00</w:t>
      </w:r>
      <w:r w:rsidRPr="00276422">
        <w:rPr>
          <w:rFonts w:ascii="Calibri" w:hAnsi="Calibri" w:cs="Calibri"/>
        </w:rPr>
        <w:t xml:space="preserve"> και διαμορφώνεται   </w:t>
      </w:r>
      <w:r w:rsidRPr="00276422">
        <w:rPr>
          <w:rFonts w:ascii="Calibri" w:hAnsi="Calibri" w:cs="Calibri"/>
          <w:bCs/>
        </w:rPr>
        <w:t>στα</w:t>
      </w:r>
      <w:r w:rsidRPr="00276422">
        <w:rPr>
          <w:rFonts w:ascii="Calibri" w:hAnsi="Calibri" w:cs="Calibri"/>
          <w:b/>
          <w:bCs/>
        </w:rPr>
        <w:t xml:space="preserve"> </w:t>
      </w:r>
      <w:r w:rsidR="00FB78EC" w:rsidRPr="00276422">
        <w:rPr>
          <w:rFonts w:ascii="Calibri" w:hAnsi="Calibri" w:cs="Calibri"/>
          <w:b/>
          <w:bCs/>
        </w:rPr>
        <w:t>439.278,31</w:t>
      </w:r>
      <w:r w:rsidRPr="00276422">
        <w:rPr>
          <w:rFonts w:ascii="Calibri" w:hAnsi="Calibri" w:cs="Calibri"/>
          <w:b/>
          <w:bCs/>
        </w:rPr>
        <w:t>€.</w:t>
      </w:r>
    </w:p>
    <w:p w:rsidR="0014479D" w:rsidRPr="00276422" w:rsidRDefault="0014479D" w:rsidP="0014479D">
      <w:pPr>
        <w:spacing w:line="360" w:lineRule="auto"/>
        <w:rPr>
          <w:rStyle w:val="af9"/>
          <w:rFonts w:ascii="Calibri" w:eastAsia="Arial" w:hAnsi="Calibri" w:cs="Calibri"/>
          <w:iCs w:val="0"/>
          <w:color w:val="000000"/>
          <w:shd w:val="clear" w:color="auto" w:fill="FFFFFF"/>
          <w:lang w:bidi="hi-IN"/>
        </w:rPr>
      </w:pPr>
      <w:r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>Ο προϋπολογισμός 202</w:t>
      </w:r>
      <w:r w:rsidR="00FB78EC"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>2</w:t>
      </w:r>
      <w:r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 xml:space="preserve">   ανέρχεται στα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 xml:space="preserve"> </w:t>
      </w:r>
      <w:r w:rsidR="00FB78EC"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31</w:t>
      </w:r>
      <w:r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.3</w:t>
      </w:r>
      <w:r w:rsidR="00FB78EC"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79.156,28</w:t>
      </w:r>
      <w:r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€</w:t>
      </w:r>
      <w:r w:rsidRPr="00276422">
        <w:rPr>
          <w:rStyle w:val="af9"/>
          <w:rFonts w:ascii="Calibri" w:eastAsia="Arial" w:hAnsi="Calibri" w:cs="Calibri"/>
          <w:b/>
          <w:bCs/>
          <w:color w:val="000000"/>
          <w:shd w:val="clear" w:color="auto" w:fill="FFFFFF"/>
          <w:lang w:bidi="hi-IN"/>
        </w:rPr>
        <w:t xml:space="preserve"> </w:t>
      </w:r>
      <w:r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 xml:space="preserve"> </w:t>
      </w:r>
      <w:r w:rsidRPr="00276422">
        <w:rPr>
          <w:rStyle w:val="a6"/>
          <w:rFonts w:ascii="Calibri" w:hAnsi="Calibri" w:cs="Calibri"/>
          <w:iCs/>
        </w:rPr>
        <w:t xml:space="preserve">οικ. </w:t>
      </w:r>
      <w:r w:rsidR="00FB78EC" w:rsidRPr="00276422">
        <w:rPr>
          <w:rStyle w:val="a6"/>
          <w:rFonts w:ascii="Calibri" w:hAnsi="Calibri" w:cs="Calibri"/>
          <w:iCs/>
        </w:rPr>
        <w:t>55040/26-7-2021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>.</w:t>
      </w:r>
    </w:p>
    <w:p w:rsidR="00A25CFB" w:rsidRPr="00276422" w:rsidRDefault="00A25CFB" w:rsidP="00A25CFB">
      <w:pPr>
        <w:spacing w:before="100" w:beforeAutospacing="1" w:after="100" w:afterAutospacing="1" w:line="276" w:lineRule="auto"/>
        <w:ind w:right="113"/>
        <w:jc w:val="both"/>
        <w:rPr>
          <w:rFonts w:ascii="Calibri" w:hAnsi="Calibri" w:cs="Calibri"/>
          <w:i/>
        </w:rPr>
      </w:pPr>
      <w:r w:rsidRPr="00276422">
        <w:rPr>
          <w:rFonts w:ascii="Calibri" w:hAnsi="Calibri" w:cs="Calibri"/>
          <w:i/>
          <w:color w:val="000000"/>
        </w:rPr>
        <w:t xml:space="preserve"> </w:t>
      </w:r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276422">
        <w:rPr>
          <w:rFonts w:ascii="Calibri" w:hAnsi="Calibri" w:cs="Calibri"/>
          <w:i/>
        </w:rPr>
        <w:t xml:space="preserve">. </w:t>
      </w:r>
    </w:p>
    <w:p w:rsidR="00A25CFB" w:rsidRPr="00276422" w:rsidRDefault="00A25CFB" w:rsidP="00A25CFB">
      <w:pPr>
        <w:widowControl w:val="0"/>
        <w:tabs>
          <w:tab w:val="center" w:pos="8460"/>
        </w:tabs>
        <w:ind w:left="360"/>
        <w:rPr>
          <w:rFonts w:ascii="Calibri" w:hAnsi="Calibri" w:cs="Calibri"/>
          <w:highlight w:val="yellow"/>
        </w:rPr>
      </w:pPr>
      <w:r w:rsidRPr="00276422">
        <w:rPr>
          <w:rFonts w:ascii="Calibri" w:hAnsi="Calibri" w:cs="Calibri"/>
        </w:rPr>
        <w:t>Το Δημοτικό Συμβούλιο μετά από διαλογική συζήτηση και αφού έλαβε υπόψη του:</w:t>
      </w:r>
    </w:p>
    <w:p w:rsidR="00A25CFB" w:rsidRPr="00276422" w:rsidRDefault="00A25CFB" w:rsidP="00A25CFB">
      <w:pPr>
        <w:pStyle w:val="af6"/>
        <w:numPr>
          <w:ilvl w:val="0"/>
          <w:numId w:val="10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Calibri" w:hAnsi="Calibri" w:cs="Calibri"/>
          <w:color w:val="000000"/>
        </w:rPr>
      </w:pPr>
      <w:r w:rsidRPr="00276422">
        <w:rPr>
          <w:rFonts w:ascii="Calibri" w:hAnsi="Calibri" w:cs="Calibri"/>
          <w:b/>
          <w:bCs/>
        </w:rPr>
        <w:t xml:space="preserve">  </w:t>
      </w:r>
      <w:r w:rsidRPr="00276422">
        <w:rPr>
          <w:rFonts w:ascii="Calibri" w:hAnsi="Calibri" w:cs="Calibri"/>
          <w:bCs/>
        </w:rPr>
        <w:t xml:space="preserve">Τις διατάξεις της </w:t>
      </w:r>
      <w:proofErr w:type="spellStart"/>
      <w:r w:rsidRPr="00276422">
        <w:rPr>
          <w:rFonts w:ascii="Calibri" w:hAnsi="Calibri" w:cs="Calibri"/>
          <w:bCs/>
        </w:rPr>
        <w:t>υπ΄αριθμ</w:t>
      </w:r>
      <w:proofErr w:type="spellEnd"/>
      <w:r w:rsidRPr="00276422">
        <w:rPr>
          <w:rFonts w:ascii="Calibri" w:hAnsi="Calibri" w:cs="Calibri"/>
          <w:bCs/>
        </w:rPr>
        <w:t xml:space="preserve"> </w:t>
      </w:r>
      <w:r w:rsidRPr="00276422">
        <w:rPr>
          <w:rFonts w:ascii="Calibri" w:hAnsi="Calibri" w:cs="Calibri"/>
          <w:bCs/>
          <w:u w:val="single"/>
        </w:rPr>
        <w:t>643/2021 εγκυκλίου του ΥΠ.ΕΣ. (ΑΔΑ: ΨΕ3846ΜΤΛ6-0Ρ5)</w:t>
      </w:r>
      <w:r w:rsidRPr="00276422">
        <w:rPr>
          <w:rFonts w:ascii="Calibri" w:hAnsi="Calibri" w:cs="Calibri"/>
          <w:bCs/>
        </w:rPr>
        <w:t xml:space="preserve"> </w:t>
      </w:r>
      <w:r w:rsidRPr="00276422">
        <w:rPr>
          <w:rFonts w:ascii="Calibri" w:hAnsi="Calibri" w:cs="Calibr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A25CFB" w:rsidRPr="00276422" w:rsidRDefault="00A25CFB" w:rsidP="00A25CFB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="Calibri" w:hAnsi="Calibri" w:cs="Calibri"/>
          <w:i w:val="0"/>
          <w:iCs w:val="0"/>
        </w:rPr>
      </w:pPr>
      <w:r w:rsidRPr="00276422">
        <w:rPr>
          <w:rFonts w:ascii="Calibri" w:eastAsia="Arial" w:hAnsi="Calibri" w:cs="Calibri"/>
          <w:iCs/>
          <w:color w:val="000000"/>
          <w:highlight w:val="white"/>
        </w:rPr>
        <w:t xml:space="preserve">τις διατάξεις των άρθρων 65,67,238 του Ν.3852/10, </w:t>
      </w:r>
      <w:r w:rsidRPr="00276422">
        <w:rPr>
          <w:rStyle w:val="af9"/>
          <w:rFonts w:ascii="Calibri" w:hAnsi="Calibri" w:cs="Calibr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A25CFB" w:rsidRPr="00276422" w:rsidRDefault="00A25CFB" w:rsidP="00A25CFB">
      <w:pPr>
        <w:pStyle w:val="af6"/>
        <w:widowControl w:val="0"/>
        <w:numPr>
          <w:ilvl w:val="0"/>
          <w:numId w:val="11"/>
        </w:numPr>
        <w:spacing w:after="120" w:line="276" w:lineRule="auto"/>
        <w:jc w:val="both"/>
        <w:rPr>
          <w:rStyle w:val="af9"/>
          <w:rFonts w:ascii="Calibri" w:hAnsi="Calibri" w:cs="Calibri"/>
          <w:iCs w:val="0"/>
        </w:rPr>
      </w:pPr>
      <w:r w:rsidRPr="00276422">
        <w:rPr>
          <w:rFonts w:ascii="Calibri" w:hAnsi="Calibri" w:cs="Calibri"/>
        </w:rPr>
        <w:t xml:space="preserve"> την υπ αριθμ.114/2022 απόφαση της  Οικονομικής Επιτροπής (ΑΔΑ: ΩΤ36ΩΛΗ-ΡΓΚ) </w:t>
      </w:r>
      <w:r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 xml:space="preserve"> </w:t>
      </w:r>
    </w:p>
    <w:p w:rsidR="00A25CFB" w:rsidRPr="00276422" w:rsidRDefault="00A25CFB" w:rsidP="00A25CFB">
      <w:pPr>
        <w:pStyle w:val="af6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  <w:iCs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276422">
        <w:rPr>
          <w:rFonts w:ascii="Calibri" w:hAnsi="Calibri" w:cs="Calibri"/>
          <w:iCs/>
        </w:rPr>
        <w:t>Λεβαδέων</w:t>
      </w:r>
      <w:proofErr w:type="spellEnd"/>
      <w:r w:rsidRPr="00276422">
        <w:rPr>
          <w:rFonts w:ascii="Calibri" w:hAnsi="Calibri" w:cs="Calibri"/>
          <w:iCs/>
        </w:rPr>
        <w:t xml:space="preserve">  με  την οποία  ψηφίσθηκε  και  εγκρίθηκε  ο  Προϋπολογισμός  του  Δήμου </w:t>
      </w:r>
      <w:proofErr w:type="spellStart"/>
      <w:r w:rsidRPr="00276422">
        <w:rPr>
          <w:rFonts w:ascii="Calibri" w:hAnsi="Calibri" w:cs="Calibri"/>
          <w:iCs/>
        </w:rPr>
        <w:t>Λεβαδέων</w:t>
      </w:r>
      <w:proofErr w:type="spellEnd"/>
      <w:r w:rsidRPr="00276422">
        <w:rPr>
          <w:rFonts w:ascii="Calibri" w:hAnsi="Calibri" w:cs="Calibri"/>
          <w:iCs/>
        </w:rPr>
        <w:t xml:space="preserve"> έτους 2022 και επικυρώθηκε με την υπ’ αριθμό </w:t>
      </w:r>
      <w:proofErr w:type="spellStart"/>
      <w:r w:rsidRPr="00276422">
        <w:rPr>
          <w:rFonts w:ascii="Calibri" w:hAnsi="Calibri" w:cs="Calibri"/>
          <w:iCs/>
        </w:rPr>
        <w:t>πρωτ</w:t>
      </w:r>
      <w:proofErr w:type="spellEnd"/>
      <w:r w:rsidRPr="00276422">
        <w:rPr>
          <w:rFonts w:ascii="Calibri" w:hAnsi="Calibri" w:cs="Calibri"/>
          <w:iCs/>
        </w:rPr>
        <w:t>.:   3021/07-01-2022 (ΑΔΑ: Ψ4Σ9ΟΡ10-ΝΟ7) απόφαση του Συντονιστή  Αποκεντρωμένης Διοίκησης Θεσσαλίας - Στερεάς Ελλάδας</w:t>
      </w:r>
    </w:p>
    <w:p w:rsidR="00A25CFB" w:rsidRPr="00276422" w:rsidRDefault="00A25CFB" w:rsidP="00A25CFB">
      <w:pPr>
        <w:widowControl w:val="0"/>
        <w:numPr>
          <w:ilvl w:val="0"/>
          <w:numId w:val="11"/>
        </w:numPr>
        <w:spacing w:before="100" w:beforeAutospacing="1" w:line="276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25CFB" w:rsidRPr="00276422" w:rsidRDefault="00A25CFB" w:rsidP="00A25CFB">
      <w:pPr>
        <w:pStyle w:val="af6"/>
        <w:rPr>
          <w:rFonts w:ascii="Calibri" w:hAnsi="Calibri" w:cs="Calibri"/>
          <w:i/>
        </w:rPr>
      </w:pPr>
    </w:p>
    <w:p w:rsidR="00A25CFB" w:rsidRPr="00276422" w:rsidRDefault="00A25CFB" w:rsidP="00A25CFB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="Calibri" w:hAnsi="Calibri" w:cs="Calibri"/>
        </w:rPr>
      </w:pPr>
      <w:r w:rsidRPr="00276422">
        <w:rPr>
          <w:rFonts w:ascii="Calibri" w:eastAsia="SimSun" w:hAnsi="Calibri" w:cs="Calibri"/>
          <w:bCs/>
          <w:lang w:bidi="hi-IN"/>
        </w:rPr>
        <w:t xml:space="preserve"> </w:t>
      </w:r>
      <w:r w:rsidRPr="00276422">
        <w:rPr>
          <w:rFonts w:ascii="Calibri" w:hAnsi="Calibri" w:cs="Calibr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A25CFB" w:rsidRPr="00276422" w:rsidRDefault="00A25CFB" w:rsidP="00A25CFB">
      <w:pPr>
        <w:pStyle w:val="a0"/>
        <w:spacing w:line="276" w:lineRule="auto"/>
        <w:ind w:left="360"/>
        <w:rPr>
          <w:rFonts w:ascii="Calibri" w:hAnsi="Calibri" w:cs="Calibri"/>
        </w:rPr>
      </w:pPr>
    </w:p>
    <w:p w:rsidR="00A25CFB" w:rsidRPr="00276422" w:rsidRDefault="00A25CFB" w:rsidP="00A25CFB">
      <w:pPr>
        <w:tabs>
          <w:tab w:val="center" w:pos="8460"/>
        </w:tabs>
        <w:jc w:val="both"/>
        <w:rPr>
          <w:rFonts w:ascii="Calibri" w:eastAsia="Arial" w:hAnsi="Calibri" w:cs="Calibri"/>
          <w:b/>
          <w:bCs/>
        </w:rPr>
      </w:pPr>
      <w:r w:rsidRPr="00276422">
        <w:rPr>
          <w:rFonts w:ascii="Calibri" w:eastAsia="Calibri" w:hAnsi="Calibri" w:cs="Calibri"/>
          <w:b/>
          <w:bCs/>
        </w:rPr>
        <w:t xml:space="preserve">                                              </w:t>
      </w:r>
      <w:r w:rsidRPr="00276422">
        <w:rPr>
          <w:rFonts w:ascii="Calibri" w:eastAsia="Arial" w:hAnsi="Calibri" w:cs="Calibri"/>
          <w:b/>
          <w:bCs/>
        </w:rPr>
        <w:t xml:space="preserve">ΑΠΟΦΑΣΙΖΕΙ </w:t>
      </w:r>
      <w:r w:rsidR="00276422" w:rsidRPr="00276422">
        <w:rPr>
          <w:rFonts w:ascii="Calibri" w:eastAsia="Arial" w:hAnsi="Calibri" w:cs="Calibri"/>
          <w:b/>
          <w:bCs/>
        </w:rPr>
        <w:t>ΟΜΟΦΩΝΑ</w:t>
      </w:r>
    </w:p>
    <w:p w:rsidR="00A25CFB" w:rsidRPr="00276422" w:rsidRDefault="00A25CFB" w:rsidP="00A25CFB">
      <w:pPr>
        <w:spacing w:before="100" w:beforeAutospacing="1" w:after="100" w:afterAutospacing="1" w:line="360" w:lineRule="auto"/>
        <w:ind w:right="-113"/>
        <w:jc w:val="both"/>
        <w:rPr>
          <w:rFonts w:ascii="Calibri" w:hAnsi="Calibri" w:cs="Calibri"/>
          <w:color w:val="000000"/>
        </w:rPr>
      </w:pPr>
      <w:r w:rsidRPr="00276422">
        <w:rPr>
          <w:rFonts w:ascii="Calibri" w:hAnsi="Calibri" w:cs="Calibri"/>
          <w:b/>
          <w:bCs/>
          <w:color w:val="000000"/>
        </w:rPr>
        <w:t xml:space="preserve"> </w:t>
      </w:r>
      <w:r w:rsidRPr="00276422">
        <w:rPr>
          <w:rFonts w:ascii="Calibri" w:hAnsi="Calibri" w:cs="Calibri"/>
          <w:bCs/>
          <w:color w:val="000000"/>
        </w:rPr>
        <w:t xml:space="preserve">Εγκρίνει  </w:t>
      </w:r>
      <w:r w:rsidRPr="00276422">
        <w:rPr>
          <w:rFonts w:ascii="Calibri" w:hAnsi="Calibri" w:cs="Calibri"/>
          <w:color w:val="000000"/>
        </w:rPr>
        <w:t xml:space="preserve">την </w:t>
      </w:r>
      <w:r w:rsidR="00FB78EC" w:rsidRPr="00276422">
        <w:rPr>
          <w:rFonts w:ascii="Calibri" w:hAnsi="Calibri" w:cs="Calibri"/>
          <w:color w:val="000000"/>
        </w:rPr>
        <w:t>3</w:t>
      </w:r>
      <w:r w:rsidRPr="00276422">
        <w:rPr>
          <w:rFonts w:ascii="Calibri" w:hAnsi="Calibri" w:cs="Calibri"/>
          <w:color w:val="000000"/>
        </w:rPr>
        <w:t xml:space="preserve">η </w:t>
      </w:r>
      <w:r w:rsidRPr="00276422">
        <w:rPr>
          <w:rFonts w:ascii="Calibri" w:hAnsi="Calibri" w:cs="Calibri"/>
          <w:bCs/>
          <w:color w:val="000000"/>
        </w:rPr>
        <w:t xml:space="preserve"> Αναμόρφωση του προϋπολογισμού οικονομικού έτους 202</w:t>
      </w:r>
      <w:r w:rsidR="00FB78EC" w:rsidRPr="00276422">
        <w:rPr>
          <w:rFonts w:ascii="Calibri" w:hAnsi="Calibri" w:cs="Calibri"/>
          <w:bCs/>
          <w:color w:val="000000"/>
        </w:rPr>
        <w:t>2</w:t>
      </w:r>
      <w:r w:rsidRPr="00276422">
        <w:rPr>
          <w:rFonts w:ascii="Calibri" w:hAnsi="Calibri" w:cs="Calibri"/>
          <w:bCs/>
          <w:color w:val="000000"/>
        </w:rPr>
        <w:t xml:space="preserve"> ως κατωτέρω:</w:t>
      </w:r>
      <w:r w:rsidRPr="00276422">
        <w:rPr>
          <w:rFonts w:ascii="Calibri" w:hAnsi="Calibri" w:cs="Calibri"/>
          <w:color w:val="000000"/>
        </w:rPr>
        <w:t xml:space="preserve"> </w:t>
      </w:r>
    </w:p>
    <w:p w:rsidR="000C7A8E" w:rsidRPr="00276422" w:rsidRDefault="00A25CFB" w:rsidP="000C7A8E">
      <w:pPr>
        <w:jc w:val="both"/>
        <w:rPr>
          <w:rFonts w:ascii="Calibri" w:hAnsi="Calibri" w:cs="Calibri"/>
          <w:b/>
          <w:color w:val="000000"/>
        </w:rPr>
      </w:pPr>
      <w:r w:rsidRPr="00276422">
        <w:rPr>
          <w:rFonts w:ascii="Calibri" w:hAnsi="Calibri" w:cs="Calibri"/>
        </w:rPr>
        <w:t xml:space="preserve"> </w:t>
      </w:r>
      <w:r w:rsidR="000C7A8E" w:rsidRPr="00276422">
        <w:rPr>
          <w:rFonts w:ascii="Calibri" w:hAnsi="Calibri" w:cs="Calibri"/>
          <w:iCs/>
        </w:rPr>
        <w:t>Από  το αποθεματικό κεφάλαιο (Κ.Α. 9111) με πίστωση 446.778,31€,  το ποσό των</w:t>
      </w:r>
      <w:r w:rsidR="000C7A8E" w:rsidRPr="00276422">
        <w:rPr>
          <w:rFonts w:ascii="Calibri" w:hAnsi="Calibri" w:cs="Calibri"/>
          <w:b/>
          <w:iCs/>
        </w:rPr>
        <w:t xml:space="preserve"> </w:t>
      </w:r>
      <w:r w:rsidR="000C7A8E" w:rsidRPr="00276422">
        <w:rPr>
          <w:rFonts w:ascii="Calibri" w:hAnsi="Calibri" w:cs="Calibri"/>
          <w:b/>
          <w:bCs/>
          <w:color w:val="000000"/>
          <w:lang w:eastAsia="el-GR"/>
        </w:rPr>
        <w:t>7.500,00</w:t>
      </w:r>
      <w:r w:rsidR="000C7A8E" w:rsidRPr="00276422">
        <w:rPr>
          <w:rFonts w:ascii="Calibri" w:hAnsi="Calibri" w:cs="Calibri"/>
          <w:b/>
          <w:i/>
          <w:iCs/>
        </w:rPr>
        <w:t>€</w:t>
      </w:r>
      <w:r w:rsidR="000C7A8E" w:rsidRPr="00276422">
        <w:rPr>
          <w:rFonts w:ascii="Calibri" w:hAnsi="Calibri" w:cs="Calibri"/>
          <w:i/>
          <w:iCs/>
        </w:rPr>
        <w:t xml:space="preserve">  </w:t>
      </w:r>
      <w:r w:rsidR="000C7A8E" w:rsidRPr="00276422">
        <w:rPr>
          <w:rFonts w:ascii="Calibri" w:hAnsi="Calibri" w:cs="Calibri"/>
          <w:iCs/>
        </w:rPr>
        <w:t>μεταφέρεται στο σκέλος των εξόδων προς ενίσχυση/δημιουργία των παρακάτω Κ.Α. Εξόδων :</w:t>
      </w:r>
    </w:p>
    <w:p w:rsidR="000C7A8E" w:rsidRPr="00276422" w:rsidRDefault="000C7A8E" w:rsidP="000C7A8E">
      <w:pPr>
        <w:pStyle w:val="af1"/>
        <w:ind w:firstLine="0"/>
        <w:rPr>
          <w:rFonts w:ascii="Calibri" w:eastAsia="Verdana" w:hAnsi="Calibri" w:cs="Calibri"/>
          <w:iCs/>
        </w:rPr>
      </w:pPr>
      <w:r w:rsidRPr="00276422">
        <w:rPr>
          <w:rFonts w:ascii="Calibri" w:hAnsi="Calibri" w:cs="Calibri"/>
          <w:iCs/>
        </w:rPr>
        <w:t xml:space="preserve"> </w:t>
      </w:r>
    </w:p>
    <w:p w:rsidR="000C7A8E" w:rsidRPr="00276422" w:rsidRDefault="000C7A8E" w:rsidP="000C7A8E">
      <w:pPr>
        <w:pStyle w:val="af3"/>
        <w:snapToGrid w:val="0"/>
        <w:jc w:val="both"/>
        <w:rPr>
          <w:rFonts w:ascii="Calibri" w:hAnsi="Calibri" w:cs="Calibri"/>
          <w:iCs/>
        </w:rPr>
      </w:pPr>
    </w:p>
    <w:tbl>
      <w:tblPr>
        <w:tblW w:w="10404" w:type="dxa"/>
        <w:tblInd w:w="-176" w:type="dxa"/>
        <w:tblLayout w:type="fixed"/>
        <w:tblLook w:val="04A0"/>
      </w:tblPr>
      <w:tblGrid>
        <w:gridCol w:w="569"/>
        <w:gridCol w:w="1558"/>
        <w:gridCol w:w="2182"/>
        <w:gridCol w:w="1417"/>
        <w:gridCol w:w="1559"/>
        <w:gridCol w:w="1843"/>
        <w:gridCol w:w="1276"/>
      </w:tblGrid>
      <w:tr w:rsidR="000C7A8E" w:rsidRPr="00276422" w:rsidTr="000C7A8E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0C7A8E">
            <w:pPr>
              <w:pStyle w:val="af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Χρηματοδό</w:t>
            </w:r>
            <w:proofErr w:type="spellEnd"/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2764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τησης</w:t>
            </w:r>
            <w:proofErr w:type="spellEnd"/>
          </w:p>
        </w:tc>
      </w:tr>
      <w:tr w:rsidR="000C7A8E" w:rsidRPr="00276422" w:rsidTr="000C7A8E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00/6117.003</w:t>
            </w:r>
          </w:p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Νέος Κ.Α.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 xml:space="preserve">Ανάθεση παροχής υπηρεσιών εξωτερικού συνεργάτη για </w:t>
            </w:r>
            <w:r w:rsidRPr="00276422">
              <w:rPr>
                <w:rFonts w:ascii="Calibri" w:hAnsi="Calibri" w:cs="Calibri"/>
                <w:bCs/>
                <w:iCs/>
              </w:rPr>
              <w:lastRenderedPageBreak/>
              <w:t>έλεγχο και τακτοποίηση ακινήτων του Δήμου στο κτηματολόγιο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lastRenderedPageBreak/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5.000,00€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5.000,00€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A8E" w:rsidRPr="00276422" w:rsidRDefault="000C7A8E" w:rsidP="00911D59">
            <w:pPr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Ίδιοι πόροι</w:t>
            </w:r>
          </w:p>
        </w:tc>
      </w:tr>
      <w:tr w:rsidR="000C7A8E" w:rsidRPr="00276422" w:rsidTr="000C7A8E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00/6117.004</w:t>
            </w:r>
          </w:p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Νέος Κ.Α.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Ανάθεση παροχής υπηρεσιών εξωτερικού συνεργάτη δασολόγου για ενστάσεις στα δηλωθέντα ακίνητα του Δήμου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pStyle w:val="af3"/>
              <w:snapToGrid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pStyle w:val="af3"/>
              <w:snapToGrid w:val="0"/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2.500,00€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A8E" w:rsidRPr="00276422" w:rsidRDefault="000C7A8E" w:rsidP="00911D59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2.500,00€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7A8E" w:rsidRPr="00276422" w:rsidRDefault="000C7A8E" w:rsidP="00911D59">
            <w:pPr>
              <w:rPr>
                <w:rFonts w:ascii="Calibri" w:hAnsi="Calibri" w:cs="Calibri"/>
                <w:bCs/>
                <w:iCs/>
              </w:rPr>
            </w:pPr>
            <w:r w:rsidRPr="00276422">
              <w:rPr>
                <w:rFonts w:ascii="Calibri" w:hAnsi="Calibri" w:cs="Calibri"/>
                <w:bCs/>
                <w:iCs/>
              </w:rPr>
              <w:t>Ίδιοι πόροι</w:t>
            </w:r>
          </w:p>
        </w:tc>
      </w:tr>
      <w:tr w:rsidR="000C7A8E" w:rsidRPr="00276422" w:rsidTr="000C7A8E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rPr>
                <w:rFonts w:ascii="Calibri" w:hAnsi="Calibri" w:cs="Calibri"/>
                <w:b/>
                <w:bCs/>
                <w:iCs/>
              </w:rPr>
            </w:pPr>
            <w:r w:rsidRPr="00276422">
              <w:rPr>
                <w:rFonts w:ascii="Calibri" w:hAnsi="Calibri" w:cs="Calibri"/>
                <w:b/>
                <w:bCs/>
                <w:iCs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276422">
              <w:rPr>
                <w:rFonts w:ascii="Calibri" w:hAnsi="Calibri" w:cs="Calibri"/>
                <w:b/>
                <w:bCs/>
                <w:iCs/>
              </w:rPr>
              <w:t>7.500,00€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7A8E" w:rsidRPr="00276422" w:rsidRDefault="000C7A8E" w:rsidP="00911D59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C7A8E" w:rsidRPr="00276422" w:rsidRDefault="000C7A8E" w:rsidP="00911D59">
            <w:pPr>
              <w:rPr>
                <w:rFonts w:ascii="Calibri" w:hAnsi="Calibri" w:cs="Calibri"/>
                <w:b/>
                <w:color w:val="000000"/>
                <w:lang w:eastAsia="el-GR"/>
              </w:rPr>
            </w:pPr>
          </w:p>
        </w:tc>
      </w:tr>
    </w:tbl>
    <w:p w:rsidR="000C7A8E" w:rsidRPr="00276422" w:rsidRDefault="000C7A8E" w:rsidP="000C7A8E">
      <w:pPr>
        <w:jc w:val="both"/>
        <w:rPr>
          <w:rFonts w:ascii="Calibri" w:hAnsi="Calibri" w:cs="Calibri"/>
          <w:b/>
          <w:bCs/>
          <w:iCs/>
        </w:rPr>
      </w:pPr>
    </w:p>
    <w:p w:rsidR="000C7A8E" w:rsidRPr="00276422" w:rsidRDefault="000C7A8E" w:rsidP="000C7A8E">
      <w:pPr>
        <w:pStyle w:val="af1"/>
        <w:spacing w:before="100" w:beforeAutospacing="1" w:after="100" w:afterAutospacing="1" w:line="360" w:lineRule="auto"/>
        <w:ind w:firstLine="0"/>
        <w:rPr>
          <w:rFonts w:ascii="Calibri" w:hAnsi="Calibri" w:cs="Calibri"/>
          <w:bCs/>
          <w:iCs/>
        </w:rPr>
      </w:pPr>
      <w:r w:rsidRPr="00276422">
        <w:rPr>
          <w:rFonts w:ascii="Calibri" w:hAnsi="Calibri" w:cs="Calibri"/>
          <w:iCs/>
        </w:rPr>
        <w:t>Από την παραπάνω αναμόρφωση  του προϋπολογισμού το αποθεματικό   μειώνεται κατά 7.500,00</w:t>
      </w:r>
      <w:r w:rsidRPr="00276422">
        <w:rPr>
          <w:rFonts w:ascii="Calibri" w:hAnsi="Calibri" w:cs="Calibri"/>
          <w:color w:val="000000"/>
        </w:rPr>
        <w:t xml:space="preserve">€ </w:t>
      </w:r>
      <w:r w:rsidRPr="00276422">
        <w:rPr>
          <w:rFonts w:ascii="Calibri" w:hAnsi="Calibri" w:cs="Calibri"/>
          <w:iCs/>
        </w:rPr>
        <w:t xml:space="preserve">και διαμορφώνεται </w:t>
      </w:r>
      <w:r w:rsidRPr="00276422">
        <w:rPr>
          <w:rFonts w:ascii="Calibri" w:hAnsi="Calibri" w:cs="Calibri"/>
          <w:bCs/>
          <w:iCs/>
        </w:rPr>
        <w:t>στα 439.278,31€.</w:t>
      </w:r>
    </w:p>
    <w:p w:rsidR="00216CC8" w:rsidRPr="00276422" w:rsidRDefault="000C7A8E" w:rsidP="000C7A8E">
      <w:pPr>
        <w:spacing w:line="360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  <w:iCs/>
        </w:rPr>
        <w:t>Ο προϋπολογισμός 2022, μετά την παραπάνω αναμόρφωση,  ανέρχεται στα 31.379.156,28</w:t>
      </w:r>
      <w:r w:rsidRPr="00276422">
        <w:rPr>
          <w:rFonts w:ascii="Calibri" w:hAnsi="Calibri" w:cs="Calibri"/>
          <w:bCs/>
          <w:iCs/>
        </w:rPr>
        <w:t xml:space="preserve">€ </w:t>
      </w:r>
      <w:r w:rsidRPr="00276422">
        <w:rPr>
          <w:rFonts w:ascii="Calibri" w:hAnsi="Calibri" w:cs="Calibri"/>
          <w:iCs/>
        </w:rPr>
        <w:t xml:space="preserve">περιλαμβανομένου και του αποθεματικού και παραμένει ισοσκελισμένος σύμφωνα με την ΚΥ.Α. </w:t>
      </w:r>
      <w:r w:rsidRPr="00276422">
        <w:rPr>
          <w:rStyle w:val="a6"/>
          <w:rFonts w:ascii="Calibri" w:hAnsi="Calibri" w:cs="Calibri"/>
          <w:iCs/>
        </w:rPr>
        <w:t xml:space="preserve">οικ. 55040/26.07.2021  </w:t>
      </w:r>
      <w:r w:rsidRPr="00276422">
        <w:rPr>
          <w:rFonts w:ascii="Calibri" w:hAnsi="Calibri" w:cs="Calibri"/>
          <w:iCs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276422">
        <w:rPr>
          <w:rFonts w:ascii="Calibri" w:eastAsia="Calibri" w:hAnsi="Calibri" w:cs="Calibri"/>
          <w:bCs/>
        </w:rPr>
        <w:t xml:space="preserve"> </w:t>
      </w:r>
      <w:r w:rsidRPr="00276422">
        <w:rPr>
          <w:rFonts w:ascii="Calibri" w:eastAsia="Calibri" w:hAnsi="Calibri" w:cs="Calibri"/>
          <w:bCs/>
        </w:rPr>
        <w:tab/>
      </w:r>
    </w:p>
    <w:p w:rsidR="00216CC8" w:rsidRPr="00276422" w:rsidRDefault="000C7A8E" w:rsidP="000C7A8E">
      <w:pPr>
        <w:spacing w:before="100" w:beforeAutospacing="1" w:line="360" w:lineRule="auto"/>
        <w:rPr>
          <w:rStyle w:val="a6"/>
          <w:rFonts w:ascii="Calibri" w:eastAsia="SimSun" w:hAnsi="Calibri" w:cs="Calibri"/>
          <w:b w:val="0"/>
          <w:bCs w:val="0"/>
          <w:iCs/>
          <w:kern w:val="2"/>
        </w:rPr>
      </w:pPr>
      <w:r w:rsidRPr="00276422">
        <w:rPr>
          <w:rFonts w:ascii="Calibri" w:hAnsi="Calibri" w:cs="Calibri"/>
          <w:b/>
          <w:bCs/>
          <w:i/>
          <w:iCs/>
        </w:rPr>
        <w:t xml:space="preserve"> </w:t>
      </w:r>
      <w:r w:rsidR="00216CC8" w:rsidRPr="00276422">
        <w:rPr>
          <w:rStyle w:val="a6"/>
          <w:rFonts w:ascii="Calibri" w:eastAsia="SimSun" w:hAnsi="Calibri" w:cs="Calibr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276422" w:rsidRPr="00276422" w:rsidRDefault="00276422" w:rsidP="0000703F">
      <w:pPr>
        <w:tabs>
          <w:tab w:val="center" w:pos="8460"/>
        </w:tabs>
        <w:spacing w:line="276" w:lineRule="auto"/>
        <w:ind w:left="-170"/>
        <w:jc w:val="center"/>
        <w:rPr>
          <w:rFonts w:ascii="Calibri" w:eastAsia="Arial" w:hAnsi="Calibri" w:cs="Calibri"/>
          <w:b/>
          <w:bCs/>
          <w:iCs/>
        </w:rPr>
      </w:pPr>
    </w:p>
    <w:p w:rsidR="007E2A66" w:rsidRPr="00276422" w:rsidRDefault="007E2A66" w:rsidP="0000703F">
      <w:pPr>
        <w:tabs>
          <w:tab w:val="center" w:pos="8460"/>
        </w:tabs>
        <w:spacing w:line="276" w:lineRule="auto"/>
        <w:ind w:left="-170"/>
        <w:jc w:val="center"/>
        <w:rPr>
          <w:rFonts w:ascii="Calibri" w:eastAsia="Arial" w:hAnsi="Calibri" w:cs="Calibri"/>
          <w:b/>
          <w:bCs/>
          <w:iCs/>
        </w:rPr>
      </w:pPr>
      <w:r w:rsidRPr="00276422">
        <w:rPr>
          <w:rFonts w:ascii="Calibri" w:eastAsia="Arial" w:hAnsi="Calibri" w:cs="Calibri"/>
          <w:b/>
          <w:bCs/>
          <w:iCs/>
        </w:rPr>
        <w:t xml:space="preserve">Η απόφαση πήρε τον αριθμό </w:t>
      </w:r>
      <w:r w:rsidR="00C9564A" w:rsidRPr="00276422">
        <w:rPr>
          <w:rFonts w:ascii="Calibri" w:eastAsia="Arial" w:hAnsi="Calibri" w:cs="Calibri"/>
          <w:b/>
          <w:bCs/>
          <w:iCs/>
        </w:rPr>
        <w:t>5</w:t>
      </w:r>
      <w:r w:rsidR="00B67561" w:rsidRPr="00276422">
        <w:rPr>
          <w:rFonts w:ascii="Calibri" w:eastAsia="Arial" w:hAnsi="Calibri" w:cs="Calibri"/>
          <w:b/>
          <w:bCs/>
          <w:iCs/>
        </w:rPr>
        <w:t>3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Γαλανός Κων/νος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Χέβα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Αθανασία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RPr="005F1F93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uto"/>
          </w:tcPr>
          <w:p w:rsidR="00276422" w:rsidRPr="005F1F93" w:rsidRDefault="00276422" w:rsidP="00260CA8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76422" w:rsidTr="00260CA8">
        <w:tc>
          <w:tcPr>
            <w:tcW w:w="425" w:type="dxa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</w:tcPr>
          <w:p w:rsidR="00276422" w:rsidRPr="005F1F93" w:rsidRDefault="00276422" w:rsidP="00260CA8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276422" w:rsidRPr="005F1F93" w:rsidRDefault="00276422" w:rsidP="00260CA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shd w:val="clear" w:color="auto" w:fill="auto"/>
          </w:tcPr>
          <w:p w:rsidR="00276422" w:rsidRDefault="00276422" w:rsidP="00260CA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05" w:rsidRDefault="005F6B05" w:rsidP="00CF17C6">
      <w:r>
        <w:separator/>
      </w:r>
    </w:p>
  </w:endnote>
  <w:endnote w:type="continuationSeparator" w:id="0">
    <w:p w:rsidR="005F6B05" w:rsidRDefault="005F6B05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93CF7" w:rsidP="006E212D">
    <w:pPr>
      <w:pStyle w:val="af0"/>
      <w:jc w:val="center"/>
    </w:pPr>
    <w:fldSimple w:instr=" PAGE   \* MERGEFORMAT ">
      <w:r w:rsidR="00E403EB">
        <w:rPr>
          <w:noProof/>
        </w:rPr>
        <w:t>2</w:t>
      </w:r>
    </w:fldSimple>
  </w:p>
  <w:p w:rsidR="005D65F1" w:rsidRDefault="00E573DE" w:rsidP="006E212D">
    <w:pPr>
      <w:pStyle w:val="af0"/>
      <w:jc w:val="center"/>
    </w:pPr>
    <w:r>
      <w:t>5</w:t>
    </w:r>
    <w:r w:rsidR="00A3480E">
      <w:t>3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05" w:rsidRDefault="005F6B05" w:rsidP="00CF17C6">
      <w:r>
        <w:separator/>
      </w:r>
    </w:p>
  </w:footnote>
  <w:footnote w:type="continuationSeparator" w:id="0">
    <w:p w:rsidR="005F6B05" w:rsidRDefault="005F6B05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C7A8E"/>
    <w:rsid w:val="000D15B2"/>
    <w:rsid w:val="000E0BA0"/>
    <w:rsid w:val="00135AD6"/>
    <w:rsid w:val="00143861"/>
    <w:rsid w:val="0014479D"/>
    <w:rsid w:val="001A7B81"/>
    <w:rsid w:val="001E133F"/>
    <w:rsid w:val="00202E8A"/>
    <w:rsid w:val="00216CC8"/>
    <w:rsid w:val="00220D25"/>
    <w:rsid w:val="00276422"/>
    <w:rsid w:val="002873F4"/>
    <w:rsid w:val="00292176"/>
    <w:rsid w:val="00293DA5"/>
    <w:rsid w:val="002B0A1E"/>
    <w:rsid w:val="002F4582"/>
    <w:rsid w:val="00300C85"/>
    <w:rsid w:val="003053E6"/>
    <w:rsid w:val="0032450B"/>
    <w:rsid w:val="003303CF"/>
    <w:rsid w:val="0034282B"/>
    <w:rsid w:val="003646F8"/>
    <w:rsid w:val="003C42F6"/>
    <w:rsid w:val="003E6F62"/>
    <w:rsid w:val="003F0759"/>
    <w:rsid w:val="004038B4"/>
    <w:rsid w:val="00436878"/>
    <w:rsid w:val="00463272"/>
    <w:rsid w:val="004A542C"/>
    <w:rsid w:val="004A6A39"/>
    <w:rsid w:val="004E13F3"/>
    <w:rsid w:val="005005E3"/>
    <w:rsid w:val="00534E61"/>
    <w:rsid w:val="0053755B"/>
    <w:rsid w:val="005421B9"/>
    <w:rsid w:val="00543A69"/>
    <w:rsid w:val="0054423C"/>
    <w:rsid w:val="0054485F"/>
    <w:rsid w:val="00576C77"/>
    <w:rsid w:val="005809D0"/>
    <w:rsid w:val="005925C5"/>
    <w:rsid w:val="00592B1B"/>
    <w:rsid w:val="00593CF7"/>
    <w:rsid w:val="005C6A42"/>
    <w:rsid w:val="005D3093"/>
    <w:rsid w:val="005D65F1"/>
    <w:rsid w:val="005E145E"/>
    <w:rsid w:val="005F12CF"/>
    <w:rsid w:val="005F6B05"/>
    <w:rsid w:val="00613DBD"/>
    <w:rsid w:val="00626F22"/>
    <w:rsid w:val="006372AA"/>
    <w:rsid w:val="00661E3C"/>
    <w:rsid w:val="006701AE"/>
    <w:rsid w:val="006A462F"/>
    <w:rsid w:val="006A5D6A"/>
    <w:rsid w:val="006D2F1C"/>
    <w:rsid w:val="006E212D"/>
    <w:rsid w:val="006F0E41"/>
    <w:rsid w:val="00732A82"/>
    <w:rsid w:val="00743691"/>
    <w:rsid w:val="007A4296"/>
    <w:rsid w:val="007C1F2B"/>
    <w:rsid w:val="007C45C0"/>
    <w:rsid w:val="007E2A66"/>
    <w:rsid w:val="007F1488"/>
    <w:rsid w:val="00811EE6"/>
    <w:rsid w:val="00832721"/>
    <w:rsid w:val="00833C94"/>
    <w:rsid w:val="00872A87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A1DD4"/>
    <w:rsid w:val="009B3159"/>
    <w:rsid w:val="009B6E4F"/>
    <w:rsid w:val="009C214A"/>
    <w:rsid w:val="009D2850"/>
    <w:rsid w:val="009D2CCB"/>
    <w:rsid w:val="009E4FD4"/>
    <w:rsid w:val="00A25CFB"/>
    <w:rsid w:val="00A3480E"/>
    <w:rsid w:val="00A75571"/>
    <w:rsid w:val="00A85C24"/>
    <w:rsid w:val="00A85C84"/>
    <w:rsid w:val="00A97CB0"/>
    <w:rsid w:val="00AB7023"/>
    <w:rsid w:val="00AC532A"/>
    <w:rsid w:val="00AD5445"/>
    <w:rsid w:val="00B12ED8"/>
    <w:rsid w:val="00B54E31"/>
    <w:rsid w:val="00B668B1"/>
    <w:rsid w:val="00B67561"/>
    <w:rsid w:val="00B707BB"/>
    <w:rsid w:val="00B84FB9"/>
    <w:rsid w:val="00B94F97"/>
    <w:rsid w:val="00BD6ABF"/>
    <w:rsid w:val="00BE6F78"/>
    <w:rsid w:val="00C76390"/>
    <w:rsid w:val="00C87293"/>
    <w:rsid w:val="00C90D6D"/>
    <w:rsid w:val="00C9564A"/>
    <w:rsid w:val="00CA7A3D"/>
    <w:rsid w:val="00CB012E"/>
    <w:rsid w:val="00CB6590"/>
    <w:rsid w:val="00CC1F09"/>
    <w:rsid w:val="00CC6994"/>
    <w:rsid w:val="00CE667C"/>
    <w:rsid w:val="00CF17C6"/>
    <w:rsid w:val="00D31B8C"/>
    <w:rsid w:val="00DA32F8"/>
    <w:rsid w:val="00DD1FD3"/>
    <w:rsid w:val="00E24CAB"/>
    <w:rsid w:val="00E25CFF"/>
    <w:rsid w:val="00E301B7"/>
    <w:rsid w:val="00E403EB"/>
    <w:rsid w:val="00E559C1"/>
    <w:rsid w:val="00E573DE"/>
    <w:rsid w:val="00E57EBC"/>
    <w:rsid w:val="00EA3047"/>
    <w:rsid w:val="00EB0265"/>
    <w:rsid w:val="00ED442C"/>
    <w:rsid w:val="00EF20A7"/>
    <w:rsid w:val="00F23C26"/>
    <w:rsid w:val="00F23FDB"/>
    <w:rsid w:val="00F53798"/>
    <w:rsid w:val="00F5459E"/>
    <w:rsid w:val="00F66005"/>
    <w:rsid w:val="00F800CB"/>
    <w:rsid w:val="00F817E5"/>
    <w:rsid w:val="00F82DDB"/>
    <w:rsid w:val="00FA6A3C"/>
    <w:rsid w:val="00FB78EC"/>
    <w:rsid w:val="00FC5C58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3DBD-E47D-4E25-A4E5-889D6A4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2022-05-05T06:57:00Z</cp:lastPrinted>
  <dcterms:created xsi:type="dcterms:W3CDTF">2022-05-03T07:40:00Z</dcterms:created>
  <dcterms:modified xsi:type="dcterms:W3CDTF">2022-05-05T08:54:00Z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