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6372AA">
        <w:rPr>
          <w:rFonts w:asciiTheme="minorHAnsi" w:eastAsia="Calibri" w:hAnsiTheme="minorHAnsi" w:cstheme="minorHAnsi"/>
          <w:b/>
          <w:bCs/>
          <w:position w:val="2"/>
        </w:rPr>
        <w:t xml:space="preserve"> </w:t>
      </w:r>
      <w:r w:rsidR="003646F8">
        <w:rPr>
          <w:rFonts w:asciiTheme="minorHAnsi" w:eastAsia="Calibri" w:hAnsiTheme="minorHAnsi" w:cstheme="minorHAnsi"/>
          <w:b/>
          <w:bCs/>
          <w:position w:val="2"/>
        </w:rPr>
        <w:t>5731</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D31B8C">
        <w:rPr>
          <w:rFonts w:asciiTheme="minorHAnsi" w:eastAsia="Arial" w:hAnsiTheme="minorHAnsi" w:cstheme="minorHAnsi"/>
          <w:b/>
          <w:bCs/>
          <w:position w:val="2"/>
        </w:rPr>
        <w:t>7</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6372AA">
        <w:rPr>
          <w:rFonts w:asciiTheme="minorHAnsi" w:eastAsia="Arial" w:hAnsiTheme="minorHAnsi" w:cstheme="minorHAnsi"/>
          <w:b/>
          <w:bCs/>
          <w:iCs/>
          <w:spacing w:val="-2"/>
          <w:u w:val="single"/>
          <w:lang w:bidi="hi-IN"/>
        </w:rPr>
        <w:t>32</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F800CB" w:rsidRPr="006372AA" w:rsidRDefault="00CB6590" w:rsidP="00F800CB">
      <w:pPr>
        <w:widowControl w:val="0"/>
        <w:snapToGrid w:val="0"/>
        <w:spacing w:after="57"/>
        <w:ind w:left="142"/>
        <w:textAlignment w:val="baseline"/>
        <w:rPr>
          <w:rStyle w:val="FontStyle17"/>
          <w:rFonts w:ascii="Arial" w:eastAsia="Calibri" w:hAnsi="Arial" w:cs="Arial"/>
          <w:b/>
          <w:bCs/>
          <w:spacing w:val="-7"/>
          <w:sz w:val="26"/>
          <w:szCs w:val="26"/>
          <w:shd w:val="clear" w:color="auto" w:fill="FFFFFF"/>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6372AA" w:rsidRPr="006372AA">
        <w:rPr>
          <w:rFonts w:ascii="Arial" w:eastAsia="Arial" w:hAnsi="Arial" w:cs="Arial"/>
          <w:b/>
          <w:bCs/>
          <w:iCs/>
          <w:color w:val="000000"/>
          <w:spacing w:val="-3"/>
          <w:sz w:val="22"/>
          <w:szCs w:val="22"/>
          <w:highlight w:val="white"/>
          <w:shd w:val="clear" w:color="auto" w:fill="FFFFFF"/>
          <w:lang w:bidi="hi-IN"/>
        </w:rPr>
        <w:t>Καθορισμός αμοιβής σε δικηγόρο δικαστικού χειρισμού ζητήματος και ειδικότερα της άσκησης (σύνταξη-κατάθεση-</w:t>
      </w:r>
      <w:proofErr w:type="spellStart"/>
      <w:r w:rsidR="006372AA" w:rsidRPr="006372AA">
        <w:rPr>
          <w:rFonts w:ascii="Arial" w:eastAsia="Arial" w:hAnsi="Arial" w:cs="Arial"/>
          <w:b/>
          <w:bCs/>
          <w:iCs/>
          <w:color w:val="000000"/>
          <w:spacing w:val="-3"/>
          <w:sz w:val="22"/>
          <w:szCs w:val="22"/>
          <w:highlight w:val="white"/>
          <w:shd w:val="clear" w:color="auto" w:fill="FFFFFF"/>
          <w:lang w:bidi="hi-IN"/>
        </w:rPr>
        <w:t>εκδίκασ</w:t>
      </w:r>
      <w:proofErr w:type="spellEnd"/>
      <w:r w:rsidR="006372AA" w:rsidRPr="006372AA">
        <w:rPr>
          <w:rFonts w:ascii="Arial" w:eastAsia="Arial" w:hAnsi="Arial" w:cs="Arial"/>
          <w:b/>
          <w:bCs/>
          <w:iCs/>
          <w:color w:val="000000"/>
          <w:spacing w:val="-3"/>
          <w:sz w:val="22"/>
          <w:szCs w:val="22"/>
          <w:highlight w:val="white"/>
          <w:shd w:val="clear" w:color="auto" w:fill="FFFFFF"/>
          <w:lang w:bidi="hi-IN"/>
        </w:rPr>
        <w:t xml:space="preserve">η) Αιτήσεως Ακυρώσεως , Αιτήσεως Αναστολής , Προσθέτων λόγων , σύνταξη Υπομνημάτων , Παράσταση κατά την εκδίκαση της υπόθεσης και Εκπροσώπηση του Δήμου στο Διοικητικό Εφετείο Αθηνών και γενικότερα όποια τυχόν διαδικαστική ή άλλη ουσιαστική ενέργεια κριθεί </w:t>
      </w:r>
      <w:proofErr w:type="spellStart"/>
      <w:r w:rsidR="006372AA" w:rsidRPr="006372AA">
        <w:rPr>
          <w:rFonts w:ascii="Arial" w:eastAsia="Arial" w:hAnsi="Arial" w:cs="Arial"/>
          <w:b/>
          <w:bCs/>
          <w:iCs/>
          <w:color w:val="000000"/>
          <w:spacing w:val="-3"/>
          <w:sz w:val="22"/>
          <w:szCs w:val="22"/>
          <w:highlight w:val="white"/>
          <w:shd w:val="clear" w:color="auto" w:fill="FFFFFF"/>
          <w:lang w:bidi="hi-IN"/>
        </w:rPr>
        <w:t>αναγκάια</w:t>
      </w:r>
      <w:proofErr w:type="spellEnd"/>
      <w:r w:rsidR="006372AA" w:rsidRPr="006372AA">
        <w:rPr>
          <w:rFonts w:ascii="Arial" w:eastAsia="Arial" w:hAnsi="Arial" w:cs="Arial"/>
          <w:b/>
          <w:bCs/>
          <w:iCs/>
          <w:color w:val="000000"/>
          <w:spacing w:val="-3"/>
          <w:sz w:val="22"/>
          <w:szCs w:val="22"/>
          <w:highlight w:val="white"/>
          <w:shd w:val="clear" w:color="auto" w:fill="FFFFFF"/>
          <w:lang w:bidi="hi-IN"/>
        </w:rPr>
        <w:t xml:space="preserve"> για υπόθεση </w:t>
      </w:r>
      <w:proofErr w:type="spellStart"/>
      <w:r w:rsidR="006372AA" w:rsidRPr="006372AA">
        <w:rPr>
          <w:rFonts w:ascii="Arial" w:eastAsia="Arial" w:hAnsi="Arial" w:cs="Arial"/>
          <w:b/>
          <w:bCs/>
          <w:iCs/>
          <w:color w:val="000000"/>
          <w:spacing w:val="-3"/>
          <w:sz w:val="22"/>
          <w:szCs w:val="22"/>
          <w:highlight w:val="white"/>
          <w:shd w:val="clear" w:color="auto" w:fill="FFFFFF"/>
          <w:lang w:bidi="hi-IN"/>
        </w:rPr>
        <w:t>αιολοκού</w:t>
      </w:r>
      <w:proofErr w:type="spellEnd"/>
      <w:r w:rsidR="006372AA" w:rsidRPr="006372AA">
        <w:rPr>
          <w:rFonts w:ascii="Arial" w:eastAsia="Arial" w:hAnsi="Arial" w:cs="Arial"/>
          <w:b/>
          <w:bCs/>
          <w:iCs/>
          <w:color w:val="000000"/>
          <w:spacing w:val="-3"/>
          <w:sz w:val="22"/>
          <w:szCs w:val="22"/>
          <w:highlight w:val="white"/>
          <w:shd w:val="clear" w:color="auto" w:fill="FFFFFF"/>
          <w:lang w:bidi="hi-IN"/>
        </w:rPr>
        <w:t xml:space="preserve"> πάρκου «ΞΕΡΟΒΟΥΝΙ –ΤΖΑΡΑ».</w:t>
      </w:r>
    </w:p>
    <w:p w:rsidR="00293DA5" w:rsidRPr="008F0F20" w:rsidRDefault="00293DA5" w:rsidP="00293DA5">
      <w:pPr>
        <w:pStyle w:val="Web"/>
        <w:rPr>
          <w:rFonts w:ascii="Arial" w:hAnsi="Arial" w:cs="Arial"/>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6372AA">
        <w:rPr>
          <w:rStyle w:val="FontStyle17"/>
          <w:rFonts w:asciiTheme="minorHAnsi" w:eastAsia="Calibri" w:hAnsiTheme="minorHAnsi" w:cstheme="minorHAnsi"/>
          <w:iCs/>
          <w:spacing w:val="-3"/>
          <w:sz w:val="24"/>
          <w:szCs w:val="24"/>
        </w:rPr>
        <w:t>4</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8F3904">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6372AA" w:rsidRPr="00F53798" w:rsidTr="005005E3">
        <w:trPr>
          <w:trHeight w:hRule="exact" w:val="539"/>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372AA" w:rsidRPr="00F53798" w:rsidRDefault="006372AA"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6372AA" w:rsidRPr="00F53798" w:rsidRDefault="006372AA"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6372AA" w:rsidRPr="00F53798" w:rsidRDefault="006372AA" w:rsidP="002C3247">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6372AA" w:rsidRPr="00F53798" w:rsidTr="005005E3">
        <w:trPr>
          <w:trHeight w:hRule="exact" w:val="539"/>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372AA" w:rsidRPr="00F53798" w:rsidRDefault="006372AA"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6372AA" w:rsidRPr="00F53798" w:rsidRDefault="006372AA"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6372AA" w:rsidRPr="00F53798" w:rsidRDefault="006372AA"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6372AA" w:rsidRPr="00F53798" w:rsidTr="005005E3">
        <w:trPr>
          <w:trHeight w:hRule="exact" w:val="539"/>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372AA" w:rsidRPr="00F53798" w:rsidRDefault="006372AA"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6372AA" w:rsidRPr="00F53798" w:rsidRDefault="006372AA"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6372AA" w:rsidRPr="00F53798" w:rsidRDefault="006372AA"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6372AA" w:rsidP="002C3247">
            <w:pPr>
              <w:snapToGrid w:val="0"/>
              <w:rPr>
                <w:rFonts w:asciiTheme="minorHAnsi" w:hAnsiTheme="minorHAnsi" w:cstheme="minorHAnsi"/>
              </w:rPr>
            </w:pPr>
            <w:proofErr w:type="spellStart"/>
            <w:r>
              <w:rPr>
                <w:rFonts w:asciiTheme="minorHAnsi" w:hAnsiTheme="minorHAnsi" w:cstheme="minorHAnsi"/>
              </w:rPr>
              <w:t>Κοτσικώνας</w:t>
            </w:r>
            <w:proofErr w:type="spellEnd"/>
            <w:r>
              <w:rPr>
                <w:rFonts w:asciiTheme="minorHAnsi" w:hAnsiTheme="minorHAnsi" w:cstheme="minorHAnsi"/>
              </w:rPr>
              <w:t xml:space="preserve"> Επαμεινώνδας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6372AA" w:rsidP="002C3247">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w:t>
            </w:r>
          </w:p>
        </w:tc>
      </w:tr>
      <w:tr w:rsidR="006372AA" w:rsidRPr="00F53798" w:rsidTr="005005E3">
        <w:trPr>
          <w:trHeight w:hRule="exact" w:val="562"/>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6372AA" w:rsidRPr="00F53798" w:rsidRDefault="006372AA" w:rsidP="00ED12E3">
            <w:pPr>
              <w:rPr>
                <w:rFonts w:asciiTheme="minorHAnsi" w:eastAsia="Calibri" w:hAnsiTheme="minorHAnsi" w:cstheme="minorHAnsi"/>
                <w:color w:val="000000"/>
              </w:rPr>
            </w:pPr>
            <w:proofErr w:type="spellStart"/>
            <w:r>
              <w:rPr>
                <w:rFonts w:asciiTheme="minorHAnsi" w:eastAsia="Calibri" w:hAnsiTheme="minorHAnsi" w:cstheme="minorHAnsi"/>
                <w:color w:val="000000"/>
              </w:rPr>
              <w:t>Νταντούμη</w:t>
            </w:r>
            <w:proofErr w:type="spellEnd"/>
            <w:r>
              <w:rPr>
                <w:rFonts w:asciiTheme="minorHAnsi" w:eastAsia="Calibri" w:hAnsiTheme="minorHAnsi" w:cstheme="minorHAnsi"/>
                <w:color w:val="000000"/>
              </w:rPr>
              <w:t xml:space="preserve"> Ιωάννα </w:t>
            </w:r>
          </w:p>
        </w:tc>
        <w:tc>
          <w:tcPr>
            <w:tcW w:w="404" w:type="dxa"/>
            <w:shd w:val="clear" w:color="auto" w:fill="FFFFFF"/>
          </w:tcPr>
          <w:p w:rsidR="006372AA" w:rsidRPr="006372AA" w:rsidRDefault="006372AA" w:rsidP="00CF17C6">
            <w:pPr>
              <w:pStyle w:val="af3"/>
              <w:snapToGrid w:val="0"/>
              <w:jc w:val="center"/>
              <w:rPr>
                <w:rFonts w:asciiTheme="minorHAnsi" w:hAnsiTheme="minorHAnsi" w:cstheme="minorHAnsi"/>
              </w:rPr>
            </w:pPr>
            <w:r>
              <w:rPr>
                <w:rFonts w:asciiTheme="minorHAnsi" w:hAnsiTheme="minorHAnsi" w:cstheme="minorHAnsi"/>
              </w:rPr>
              <w:t>7</w:t>
            </w:r>
          </w:p>
        </w:tc>
        <w:tc>
          <w:tcPr>
            <w:tcW w:w="3616" w:type="dxa"/>
            <w:shd w:val="clear" w:color="auto" w:fill="FFFFFF"/>
          </w:tcPr>
          <w:p w:rsidR="006372AA" w:rsidRDefault="006372AA"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6372AA" w:rsidRPr="00F53798" w:rsidTr="005005E3">
        <w:trPr>
          <w:trHeight w:hRule="exact" w:val="562"/>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6372AA" w:rsidRPr="00F53798" w:rsidRDefault="006372AA"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6372AA" w:rsidRPr="00F53798" w:rsidRDefault="006372AA" w:rsidP="00CF17C6">
            <w:pPr>
              <w:pStyle w:val="af3"/>
              <w:snapToGrid w:val="0"/>
              <w:jc w:val="center"/>
              <w:rPr>
                <w:rFonts w:asciiTheme="minorHAnsi" w:hAnsiTheme="minorHAnsi" w:cstheme="minorHAnsi"/>
              </w:rPr>
            </w:pPr>
          </w:p>
        </w:tc>
        <w:tc>
          <w:tcPr>
            <w:tcW w:w="3616" w:type="dxa"/>
            <w:shd w:val="clear" w:color="auto" w:fill="FFFFFF"/>
          </w:tcPr>
          <w:p w:rsidR="006372AA" w:rsidRPr="00F53798" w:rsidRDefault="006372AA" w:rsidP="002C3247">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6372AA" w:rsidRPr="00F53798" w:rsidRDefault="006372AA" w:rsidP="002C3247">
            <w:pPr>
              <w:snapToGrid w:val="0"/>
              <w:rPr>
                <w:rFonts w:asciiTheme="minorHAnsi" w:hAnsiTheme="minorHAnsi" w:cstheme="minorHAnsi"/>
              </w:rPr>
            </w:pPr>
          </w:p>
        </w:tc>
      </w:tr>
      <w:tr w:rsidR="006372AA" w:rsidRPr="00F53798" w:rsidTr="005005E3">
        <w:trPr>
          <w:trHeight w:hRule="exact" w:val="539"/>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6372AA" w:rsidRPr="00F53798" w:rsidRDefault="006372AA"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6372AA" w:rsidRPr="0034282B" w:rsidRDefault="006372AA"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6372AA" w:rsidRPr="00F53798" w:rsidRDefault="006372AA" w:rsidP="002C3247">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6372AA" w:rsidRPr="00F53798" w:rsidTr="005005E3">
        <w:trPr>
          <w:trHeight w:hRule="exact" w:val="539"/>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372AA" w:rsidRPr="00F53798" w:rsidRDefault="006372AA"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6372AA" w:rsidRPr="00F53798" w:rsidRDefault="006372AA"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6372AA" w:rsidRPr="00F53798" w:rsidRDefault="006372AA" w:rsidP="00ED12E3">
            <w:pPr>
              <w:snapToGrid w:val="0"/>
              <w:rPr>
                <w:rFonts w:asciiTheme="minorHAnsi" w:hAnsiTheme="minorHAnsi" w:cstheme="minorHAnsi"/>
              </w:rPr>
            </w:pPr>
          </w:p>
        </w:tc>
      </w:tr>
      <w:tr w:rsidR="006372AA" w:rsidRPr="00F53798" w:rsidTr="005005E3">
        <w:trPr>
          <w:trHeight w:hRule="exact" w:val="539"/>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372AA" w:rsidRPr="00F53798" w:rsidRDefault="006372AA"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6372AA" w:rsidRPr="00F53798" w:rsidRDefault="006372AA" w:rsidP="00CF17C6">
            <w:pPr>
              <w:pStyle w:val="af3"/>
              <w:snapToGrid w:val="0"/>
              <w:jc w:val="center"/>
              <w:rPr>
                <w:rFonts w:asciiTheme="minorHAnsi" w:hAnsiTheme="minorHAnsi" w:cstheme="minorHAnsi"/>
              </w:rPr>
            </w:pPr>
          </w:p>
        </w:tc>
        <w:tc>
          <w:tcPr>
            <w:tcW w:w="3616" w:type="dxa"/>
            <w:shd w:val="clear" w:color="auto" w:fill="FFFFFF"/>
          </w:tcPr>
          <w:p w:rsidR="006372AA" w:rsidRPr="00F53798" w:rsidRDefault="006372AA" w:rsidP="00ED12E3">
            <w:pPr>
              <w:snapToGrid w:val="0"/>
              <w:rPr>
                <w:rFonts w:asciiTheme="minorHAnsi" w:hAnsiTheme="minorHAnsi" w:cstheme="minorHAnsi"/>
              </w:rPr>
            </w:pPr>
          </w:p>
        </w:tc>
      </w:tr>
      <w:tr w:rsidR="006372AA" w:rsidRPr="00F53798" w:rsidTr="005005E3">
        <w:trPr>
          <w:trHeight w:hRule="exact" w:val="539"/>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372AA" w:rsidRPr="00F53798" w:rsidRDefault="006372AA"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6372AA" w:rsidRPr="00F53798" w:rsidRDefault="006372AA"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39"/>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372AA" w:rsidRPr="00F53798" w:rsidRDefault="006372AA"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6372AA" w:rsidRPr="00F53798" w:rsidRDefault="006372AA" w:rsidP="00CF17C6">
            <w:pPr>
              <w:pStyle w:val="af3"/>
              <w:snapToGrid w:val="0"/>
              <w:jc w:val="center"/>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39"/>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372AA" w:rsidRPr="00F53798" w:rsidRDefault="006372AA"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6372AA" w:rsidRPr="00F53798" w:rsidRDefault="006372AA" w:rsidP="00CF17C6">
            <w:pPr>
              <w:pStyle w:val="af3"/>
              <w:snapToGrid w:val="0"/>
              <w:jc w:val="center"/>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39"/>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6372AA" w:rsidRPr="00F53798" w:rsidRDefault="006372AA"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6372AA" w:rsidRPr="00F53798" w:rsidRDefault="006372AA" w:rsidP="00CF17C6">
            <w:pPr>
              <w:pStyle w:val="af3"/>
              <w:snapToGrid w:val="0"/>
              <w:jc w:val="center"/>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39"/>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6372AA" w:rsidRPr="00F53798" w:rsidRDefault="006372AA"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6372AA" w:rsidRPr="00F53798" w:rsidRDefault="006372AA" w:rsidP="00CF17C6">
            <w:pPr>
              <w:pStyle w:val="af3"/>
              <w:snapToGrid w:val="0"/>
              <w:jc w:val="center"/>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39"/>
        </w:trPr>
        <w:tc>
          <w:tcPr>
            <w:tcW w:w="993" w:type="dxa"/>
            <w:shd w:val="clear" w:color="auto" w:fill="FFFFFF"/>
          </w:tcPr>
          <w:p w:rsidR="006372AA" w:rsidRPr="00F53798" w:rsidRDefault="006372AA"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372AA" w:rsidRPr="00F53798" w:rsidRDefault="006372AA"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6372AA" w:rsidRPr="00F53798" w:rsidRDefault="006372AA" w:rsidP="00CF17C6">
            <w:pPr>
              <w:pStyle w:val="af3"/>
              <w:snapToGrid w:val="0"/>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39"/>
        </w:trPr>
        <w:tc>
          <w:tcPr>
            <w:tcW w:w="993" w:type="dxa"/>
            <w:shd w:val="clear" w:color="auto" w:fill="FFFFFF"/>
          </w:tcPr>
          <w:p w:rsidR="006372AA" w:rsidRPr="00F53798" w:rsidRDefault="006372AA"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6372AA" w:rsidRPr="00F53798" w:rsidRDefault="006372AA"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6372AA" w:rsidRPr="00F53798" w:rsidRDefault="006372AA" w:rsidP="00CF17C6">
            <w:pPr>
              <w:snapToGrid w:val="0"/>
              <w:rPr>
                <w:rFonts w:asciiTheme="minorHAnsi" w:hAnsiTheme="minorHAnsi" w:cstheme="minorHAnsi"/>
              </w:rPr>
            </w:pPr>
          </w:p>
        </w:tc>
        <w:tc>
          <w:tcPr>
            <w:tcW w:w="404" w:type="dxa"/>
            <w:shd w:val="clear" w:color="auto" w:fill="FFFFFF"/>
          </w:tcPr>
          <w:p w:rsidR="006372AA" w:rsidRPr="00F53798" w:rsidRDefault="006372AA" w:rsidP="00CF17C6">
            <w:pPr>
              <w:pStyle w:val="af3"/>
              <w:snapToGrid w:val="0"/>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67"/>
        </w:trPr>
        <w:tc>
          <w:tcPr>
            <w:tcW w:w="993" w:type="dxa"/>
            <w:shd w:val="clear" w:color="auto" w:fill="FFFFFF"/>
          </w:tcPr>
          <w:p w:rsidR="006372AA" w:rsidRPr="00F53798" w:rsidRDefault="006372AA"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6372AA" w:rsidRPr="00F53798" w:rsidRDefault="006372AA"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 xml:space="preserve"> </w:t>
            </w:r>
          </w:p>
          <w:p w:rsidR="006372AA" w:rsidRPr="00F53798" w:rsidRDefault="006372AA" w:rsidP="00CF17C6">
            <w:pPr>
              <w:snapToGrid w:val="0"/>
              <w:rPr>
                <w:rFonts w:asciiTheme="minorHAnsi" w:hAnsiTheme="minorHAnsi" w:cstheme="minorHAnsi"/>
              </w:rPr>
            </w:pPr>
          </w:p>
        </w:tc>
        <w:tc>
          <w:tcPr>
            <w:tcW w:w="404" w:type="dxa"/>
            <w:shd w:val="clear" w:color="auto" w:fill="FFFFFF"/>
          </w:tcPr>
          <w:p w:rsidR="006372AA" w:rsidRPr="00F53798" w:rsidRDefault="006372AA" w:rsidP="00CF17C6">
            <w:pPr>
              <w:pStyle w:val="af3"/>
              <w:snapToGrid w:val="0"/>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67"/>
        </w:trPr>
        <w:tc>
          <w:tcPr>
            <w:tcW w:w="993" w:type="dxa"/>
            <w:shd w:val="clear" w:color="auto" w:fill="FFFFFF"/>
          </w:tcPr>
          <w:p w:rsidR="006372AA" w:rsidRPr="00F53798" w:rsidRDefault="006372AA"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6372AA" w:rsidRPr="00F53798" w:rsidRDefault="006372AA"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6372AA" w:rsidRPr="00F53798" w:rsidRDefault="006372AA" w:rsidP="00CF17C6">
            <w:pPr>
              <w:pStyle w:val="af3"/>
              <w:snapToGrid w:val="0"/>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67"/>
        </w:trPr>
        <w:tc>
          <w:tcPr>
            <w:tcW w:w="993" w:type="dxa"/>
            <w:shd w:val="clear" w:color="auto" w:fill="FFFFFF"/>
          </w:tcPr>
          <w:p w:rsidR="006372AA" w:rsidRPr="00F53798" w:rsidRDefault="006372AA"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6372AA" w:rsidRPr="00F53798" w:rsidRDefault="006372AA" w:rsidP="00CF17C6">
            <w:pPr>
              <w:snapToGrid w:val="0"/>
              <w:rPr>
                <w:rFonts w:asciiTheme="minorHAnsi" w:hAnsiTheme="minorHAnsi" w:cstheme="minorHAnsi"/>
              </w:rPr>
            </w:pPr>
            <w:r w:rsidRPr="00F53798">
              <w:rPr>
                <w:rFonts w:asciiTheme="minorHAnsi" w:hAnsiTheme="minorHAnsi" w:cstheme="minorHAnsi"/>
              </w:rPr>
              <w:t>Αλεξίου Λουκάς</w:t>
            </w:r>
          </w:p>
        </w:tc>
        <w:tc>
          <w:tcPr>
            <w:tcW w:w="404" w:type="dxa"/>
            <w:shd w:val="clear" w:color="auto" w:fill="FFFFFF"/>
          </w:tcPr>
          <w:p w:rsidR="006372AA" w:rsidRPr="00F53798" w:rsidRDefault="006372AA" w:rsidP="00CF17C6">
            <w:pPr>
              <w:pStyle w:val="af3"/>
              <w:snapToGrid w:val="0"/>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67"/>
        </w:trPr>
        <w:tc>
          <w:tcPr>
            <w:tcW w:w="993" w:type="dxa"/>
            <w:shd w:val="clear" w:color="auto" w:fill="FFFFFF"/>
          </w:tcPr>
          <w:p w:rsidR="006372AA" w:rsidRPr="00F53798" w:rsidRDefault="006372AA"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6372AA" w:rsidRPr="00F53798" w:rsidRDefault="006372AA" w:rsidP="006372AA">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p>
        </w:tc>
        <w:tc>
          <w:tcPr>
            <w:tcW w:w="404" w:type="dxa"/>
            <w:shd w:val="clear" w:color="auto" w:fill="FFFFFF"/>
          </w:tcPr>
          <w:p w:rsidR="006372AA" w:rsidRPr="00F53798" w:rsidRDefault="006372AA" w:rsidP="00CF17C6">
            <w:pPr>
              <w:pStyle w:val="af3"/>
              <w:snapToGrid w:val="0"/>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67"/>
        </w:trPr>
        <w:tc>
          <w:tcPr>
            <w:tcW w:w="993" w:type="dxa"/>
            <w:shd w:val="clear" w:color="auto" w:fill="FFFFFF"/>
          </w:tcPr>
          <w:p w:rsidR="006372AA" w:rsidRPr="00F53798" w:rsidRDefault="006372AA"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6372AA" w:rsidRPr="00F53798" w:rsidRDefault="006372AA" w:rsidP="006372AA">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r w:rsidRPr="00F53798">
              <w:rPr>
                <w:rFonts w:asciiTheme="minorHAnsi" w:hAnsiTheme="minorHAnsi" w:cstheme="minorHAnsi"/>
              </w:rPr>
              <w:t xml:space="preserve"> </w:t>
            </w:r>
            <w:r>
              <w:rPr>
                <w:rFonts w:asciiTheme="minorHAnsi" w:hAnsiTheme="minorHAnsi" w:cstheme="minorHAnsi"/>
              </w:rPr>
              <w:t xml:space="preserve"> </w:t>
            </w:r>
          </w:p>
        </w:tc>
        <w:tc>
          <w:tcPr>
            <w:tcW w:w="404" w:type="dxa"/>
            <w:shd w:val="clear" w:color="auto" w:fill="FFFFFF"/>
          </w:tcPr>
          <w:p w:rsidR="006372AA" w:rsidRPr="00F53798" w:rsidRDefault="006372AA" w:rsidP="00CF17C6">
            <w:pPr>
              <w:pStyle w:val="af3"/>
              <w:snapToGrid w:val="0"/>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67"/>
        </w:trPr>
        <w:tc>
          <w:tcPr>
            <w:tcW w:w="993" w:type="dxa"/>
            <w:shd w:val="clear" w:color="auto" w:fill="FFFFFF"/>
          </w:tcPr>
          <w:p w:rsidR="006372AA" w:rsidRPr="00F53798" w:rsidRDefault="006372AA"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6372AA" w:rsidRPr="00F53798" w:rsidRDefault="006372AA"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6372AA" w:rsidRPr="00F53798" w:rsidRDefault="006372AA" w:rsidP="00CF17C6">
            <w:pPr>
              <w:pStyle w:val="af3"/>
              <w:snapToGrid w:val="0"/>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67"/>
        </w:trPr>
        <w:tc>
          <w:tcPr>
            <w:tcW w:w="993" w:type="dxa"/>
            <w:shd w:val="clear" w:color="auto" w:fill="FFFFFF"/>
          </w:tcPr>
          <w:p w:rsidR="006372AA" w:rsidRPr="00F53798" w:rsidRDefault="006372AA"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6372AA" w:rsidRPr="00F53798" w:rsidRDefault="006372AA"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6372AA" w:rsidRPr="00F53798" w:rsidRDefault="006372AA" w:rsidP="00CF17C6">
            <w:pPr>
              <w:pStyle w:val="af3"/>
              <w:snapToGrid w:val="0"/>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r w:rsidR="006372AA" w:rsidRPr="00F53798" w:rsidTr="005005E3">
        <w:trPr>
          <w:trHeight w:hRule="exact" w:val="567"/>
        </w:trPr>
        <w:tc>
          <w:tcPr>
            <w:tcW w:w="993" w:type="dxa"/>
            <w:shd w:val="clear" w:color="auto" w:fill="FFFFFF"/>
          </w:tcPr>
          <w:p w:rsidR="006372AA" w:rsidRPr="00F53798" w:rsidRDefault="006372AA"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6372AA" w:rsidRPr="00F53798" w:rsidRDefault="006372AA"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6372AA" w:rsidRPr="00F53798" w:rsidRDefault="006372AA" w:rsidP="00CF17C6">
            <w:pPr>
              <w:pStyle w:val="af3"/>
              <w:snapToGrid w:val="0"/>
              <w:rPr>
                <w:rFonts w:asciiTheme="minorHAnsi" w:hAnsiTheme="minorHAnsi" w:cstheme="minorHAnsi"/>
              </w:rPr>
            </w:pPr>
          </w:p>
        </w:tc>
        <w:tc>
          <w:tcPr>
            <w:tcW w:w="3616" w:type="dxa"/>
            <w:shd w:val="clear" w:color="auto" w:fill="FFFFFF"/>
          </w:tcPr>
          <w:p w:rsidR="006372AA" w:rsidRPr="00F53798" w:rsidRDefault="006372AA"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6372AA">
        <w:rPr>
          <w:rFonts w:asciiTheme="minorHAnsi" w:eastAsia="Arial" w:hAnsiTheme="minorHAnsi" w:cstheme="minorHAnsi"/>
          <w:color w:val="000000"/>
          <w:lang w:bidi="hi-IN"/>
        </w:rPr>
        <w:t>.</w:t>
      </w:r>
    </w:p>
    <w:p w:rsidR="00CB6590" w:rsidRPr="00F53798" w:rsidRDefault="00CB6590" w:rsidP="00CB6590">
      <w:pPr>
        <w:rPr>
          <w:rFonts w:asciiTheme="minorHAnsi" w:hAnsiTheme="minorHAnsi" w:cstheme="minorHAnsi"/>
        </w:rPr>
      </w:pPr>
    </w:p>
    <w:p w:rsidR="00CB6590" w:rsidRPr="00F53798" w:rsidRDefault="006372AA" w:rsidP="00CB6590">
      <w:pPr>
        <w:tabs>
          <w:tab w:val="center" w:pos="8460"/>
        </w:tabs>
        <w:spacing w:line="276" w:lineRule="auto"/>
        <w:ind w:left="-170"/>
        <w:jc w:val="both"/>
        <w:rPr>
          <w:rFonts w:asciiTheme="minorHAnsi" w:eastAsia="Calibri" w:hAnsiTheme="minorHAnsi" w:cstheme="minorHAnsi"/>
        </w:rPr>
      </w:pPr>
      <w:r>
        <w:rPr>
          <w:rFonts w:asciiTheme="minorHAnsi" w:eastAsia="Arial" w:hAnsiTheme="minorHAnsi" w:cstheme="minorHAnsi"/>
        </w:rPr>
        <w:t xml:space="preserve"> </w:t>
      </w:r>
      <w:r w:rsidR="00B54E31">
        <w:rPr>
          <w:rFonts w:asciiTheme="minorHAnsi" w:eastAsia="Arial" w:hAnsiTheme="minorHAnsi" w:cstheme="minorHAnsi"/>
        </w:rPr>
        <w:t>Ο κ. Δήμαρχος ζήτησε να συζητηθεί ως πρώτο θέμα της ημερήσιας διάταξης το 2</w:t>
      </w:r>
      <w:r w:rsidR="00B54E31" w:rsidRPr="00B54E31">
        <w:rPr>
          <w:rFonts w:asciiTheme="minorHAnsi" w:eastAsia="Arial" w:hAnsiTheme="minorHAnsi" w:cstheme="minorHAnsi"/>
          <w:vertAlign w:val="superscript"/>
        </w:rPr>
        <w:t>ο</w:t>
      </w:r>
      <w:r w:rsidR="00B54E31">
        <w:rPr>
          <w:rFonts w:asciiTheme="minorHAnsi" w:eastAsia="Arial" w:hAnsiTheme="minorHAnsi" w:cstheme="minorHAnsi"/>
        </w:rPr>
        <w:t xml:space="preserve"> θέμα της </w:t>
      </w:r>
      <w:proofErr w:type="spellStart"/>
      <w:r w:rsidR="00A85C84">
        <w:rPr>
          <w:rFonts w:asciiTheme="minorHAnsi" w:eastAsia="Arial" w:hAnsiTheme="minorHAnsi" w:cstheme="minorHAnsi"/>
        </w:rPr>
        <w:t>υπ΄αριθμ</w:t>
      </w:r>
      <w:proofErr w:type="spellEnd"/>
      <w:r w:rsidR="00A85C84">
        <w:rPr>
          <w:rFonts w:asciiTheme="minorHAnsi" w:eastAsia="Arial" w:hAnsiTheme="minorHAnsi" w:cstheme="minorHAnsi"/>
        </w:rPr>
        <w:t xml:space="preserve">. </w:t>
      </w:r>
      <w:r w:rsidR="00A85C84" w:rsidRPr="00F53798">
        <w:rPr>
          <w:rStyle w:val="FontStyle17"/>
          <w:rFonts w:asciiTheme="minorHAnsi" w:eastAsia="Calibri" w:hAnsiTheme="minorHAnsi" w:cstheme="minorHAnsi"/>
          <w:iCs/>
          <w:spacing w:val="-3"/>
          <w:sz w:val="24"/>
          <w:szCs w:val="24"/>
        </w:rPr>
        <w:t xml:space="preserve">από </w:t>
      </w:r>
      <w:r w:rsidR="00A85C84" w:rsidRPr="00F53798">
        <w:rPr>
          <w:rStyle w:val="FontStyle17"/>
          <w:rFonts w:asciiTheme="minorHAnsi" w:eastAsia="Calibri" w:hAnsiTheme="minorHAnsi" w:cstheme="minorHAnsi"/>
          <w:b/>
          <w:iCs/>
          <w:spacing w:val="-3"/>
          <w:sz w:val="24"/>
          <w:szCs w:val="24"/>
        </w:rPr>
        <w:t xml:space="preserve"> </w:t>
      </w:r>
      <w:r w:rsidR="00A85C84">
        <w:rPr>
          <w:rStyle w:val="FontStyle17"/>
          <w:rFonts w:asciiTheme="minorHAnsi" w:eastAsia="Calibri" w:hAnsiTheme="minorHAnsi" w:cstheme="minorHAnsi"/>
          <w:b/>
          <w:iCs/>
          <w:spacing w:val="-3"/>
          <w:sz w:val="24"/>
          <w:szCs w:val="24"/>
        </w:rPr>
        <w:t>5311/31-3-2022</w:t>
      </w:r>
      <w:r w:rsidR="00A85C84" w:rsidRPr="00F53798">
        <w:rPr>
          <w:rStyle w:val="FontStyle17"/>
          <w:rFonts w:asciiTheme="minorHAnsi" w:eastAsia="Calibri" w:hAnsiTheme="minorHAnsi" w:cstheme="minorHAnsi"/>
          <w:iCs/>
          <w:spacing w:val="-3"/>
          <w:sz w:val="24"/>
          <w:szCs w:val="24"/>
        </w:rPr>
        <w:t xml:space="preserve">   έγγραφη πρόσκληση της Προέδρου </w:t>
      </w:r>
      <w:r w:rsidR="00A85C84">
        <w:rPr>
          <w:rFonts w:asciiTheme="minorHAnsi" w:eastAsia="Arial" w:hAnsiTheme="minorHAnsi" w:cstheme="minorHAnsi"/>
        </w:rPr>
        <w:t>.</w:t>
      </w:r>
    </w:p>
    <w:p w:rsidR="006372AA" w:rsidRPr="00B54E31" w:rsidRDefault="00CB6590" w:rsidP="006372AA">
      <w:pPr>
        <w:tabs>
          <w:tab w:val="center" w:pos="8460"/>
        </w:tabs>
        <w:spacing w:before="113" w:after="113" w:line="276" w:lineRule="auto"/>
        <w:ind w:left="-170" w:right="-113"/>
        <w:jc w:val="both"/>
        <w:rPr>
          <w:rFonts w:asciiTheme="minorHAnsi" w:hAnsiTheme="minorHAnsi" w:cstheme="minorHAnsi"/>
          <w:i/>
        </w:rPr>
      </w:pPr>
      <w:r w:rsidRPr="00B54E31">
        <w:rPr>
          <w:rStyle w:val="af9"/>
          <w:rFonts w:asciiTheme="minorHAnsi" w:eastAsia="Arial" w:hAnsiTheme="minorHAnsi" w:cstheme="minorHAnsi"/>
          <w:i w:val="0"/>
          <w:shd w:val="clear" w:color="auto" w:fill="FFFFFF"/>
          <w:lang w:bidi="hi-IN"/>
        </w:rPr>
        <w:t xml:space="preserve">Εισηγούμενη </w:t>
      </w:r>
      <w:r w:rsidR="00F53798" w:rsidRPr="00B54E31">
        <w:rPr>
          <w:rStyle w:val="af9"/>
          <w:rFonts w:asciiTheme="minorHAnsi" w:eastAsia="Arial" w:hAnsiTheme="minorHAnsi" w:cstheme="minorHAnsi"/>
          <w:shd w:val="clear" w:color="auto" w:fill="FFFFFF"/>
          <w:lang w:bidi="hi-IN"/>
        </w:rPr>
        <w:t xml:space="preserve"> </w:t>
      </w:r>
      <w:r w:rsidR="00F53798" w:rsidRPr="00B54E31">
        <w:rPr>
          <w:rFonts w:asciiTheme="minorHAnsi" w:eastAsia="Arial" w:hAnsiTheme="minorHAnsi" w:cstheme="minorHAnsi"/>
          <w:bCs/>
          <w:highlight w:val="white"/>
          <w:shd w:val="clear" w:color="auto" w:fill="FFFFFF"/>
          <w:lang w:bidi="hi-IN"/>
        </w:rPr>
        <w:t xml:space="preserve">  το  </w:t>
      </w:r>
      <w:r w:rsidR="00A85C84">
        <w:rPr>
          <w:rFonts w:asciiTheme="minorHAnsi" w:eastAsia="Arial" w:hAnsiTheme="minorHAnsi" w:cstheme="minorHAnsi"/>
          <w:bCs/>
          <w:highlight w:val="white"/>
          <w:shd w:val="clear" w:color="auto" w:fill="FFFFFF"/>
          <w:lang w:bidi="hi-IN"/>
        </w:rPr>
        <w:t xml:space="preserve">ανωτέρω </w:t>
      </w:r>
      <w:r w:rsidR="00F53798" w:rsidRPr="00B54E31">
        <w:rPr>
          <w:rFonts w:asciiTheme="minorHAnsi" w:eastAsia="Arial" w:hAnsiTheme="minorHAnsi" w:cstheme="minorHAnsi"/>
          <w:bCs/>
          <w:highlight w:val="white"/>
          <w:shd w:val="clear" w:color="auto" w:fill="FFFFFF"/>
          <w:lang w:bidi="hi-IN"/>
        </w:rPr>
        <w:t xml:space="preserve"> θέμα της </w:t>
      </w:r>
      <w:r w:rsidR="00F53798" w:rsidRPr="00B54E31">
        <w:rPr>
          <w:rFonts w:asciiTheme="minorHAnsi" w:eastAsia="Arial" w:hAnsiTheme="minorHAnsi" w:cstheme="minorHAnsi"/>
          <w:highlight w:val="white"/>
          <w:shd w:val="clear" w:color="auto" w:fill="FFFFFF"/>
          <w:lang w:bidi="hi-IN"/>
        </w:rPr>
        <w:t xml:space="preserve"> </w:t>
      </w:r>
      <w:r w:rsidR="00F53798" w:rsidRPr="00B54E31">
        <w:rPr>
          <w:rFonts w:asciiTheme="minorHAnsi" w:eastAsia="Arial" w:hAnsiTheme="minorHAnsi" w:cstheme="minorHAnsi"/>
          <w:shd w:val="clear" w:color="auto" w:fill="FFFFFF"/>
          <w:lang w:bidi="hi-IN"/>
        </w:rPr>
        <w:t>ημερήσιας διάταξης</w:t>
      </w:r>
      <w:r w:rsidR="00F53798" w:rsidRPr="00B54E31">
        <w:rPr>
          <w:rStyle w:val="FontStyle17"/>
          <w:rFonts w:asciiTheme="minorHAnsi" w:eastAsia="Calibri" w:hAnsiTheme="minorHAnsi" w:cstheme="minorHAnsi"/>
          <w:iCs/>
          <w:spacing w:val="-3"/>
          <w:sz w:val="24"/>
          <w:szCs w:val="24"/>
        </w:rPr>
        <w:t>,</w:t>
      </w:r>
      <w:r w:rsidR="006372AA" w:rsidRPr="00B54E31">
        <w:rPr>
          <w:rStyle w:val="af9"/>
          <w:rFonts w:asciiTheme="minorHAnsi" w:eastAsia="Arial" w:hAnsiTheme="minorHAnsi" w:cstheme="minorHAnsi"/>
          <w:color w:val="000000"/>
          <w:highlight w:val="white"/>
          <w:shd w:val="clear" w:color="auto" w:fill="FFFFFF"/>
          <w:lang w:bidi="hi-IN"/>
        </w:rPr>
        <w:t xml:space="preserve"> </w:t>
      </w:r>
      <w:r w:rsidR="00A85C84" w:rsidRPr="00A85C84">
        <w:rPr>
          <w:rStyle w:val="af9"/>
          <w:rFonts w:asciiTheme="minorHAnsi" w:eastAsia="Arial" w:hAnsiTheme="minorHAnsi" w:cstheme="minorHAnsi"/>
          <w:i w:val="0"/>
          <w:color w:val="000000"/>
          <w:highlight w:val="white"/>
          <w:shd w:val="clear" w:color="auto" w:fill="FFFFFF"/>
          <w:lang w:bidi="hi-IN"/>
        </w:rPr>
        <w:t>η</w:t>
      </w:r>
      <w:r w:rsidR="006372AA" w:rsidRPr="00B54E31">
        <w:rPr>
          <w:rStyle w:val="af9"/>
          <w:rFonts w:asciiTheme="minorHAnsi" w:eastAsia="Arial" w:hAnsiTheme="minorHAnsi" w:cstheme="minorHAnsi"/>
          <w:i w:val="0"/>
          <w:color w:val="000000"/>
          <w:highlight w:val="white"/>
          <w:shd w:val="clear" w:color="auto" w:fill="FFFFFF"/>
          <w:lang w:bidi="hi-IN"/>
        </w:rPr>
        <w:t xml:space="preserve"> κ. Πρόεδρος   έθεσε υπόψη των μελών του Δημοτικού Συμβουλίου ,</w:t>
      </w:r>
      <w:r w:rsidR="006372AA" w:rsidRPr="00B54E31">
        <w:rPr>
          <w:rStyle w:val="af9"/>
          <w:rFonts w:asciiTheme="minorHAnsi" w:eastAsia="Arial" w:hAnsiTheme="minorHAnsi" w:cstheme="minorHAnsi"/>
          <w:color w:val="000000"/>
          <w:highlight w:val="white"/>
          <w:shd w:val="clear" w:color="auto" w:fill="FFFFFF"/>
          <w:lang w:bidi="hi-IN"/>
        </w:rPr>
        <w:t xml:space="preserve"> </w:t>
      </w:r>
      <w:r w:rsidR="006372AA" w:rsidRPr="00B54E31">
        <w:rPr>
          <w:rStyle w:val="af9"/>
          <w:rFonts w:asciiTheme="minorHAnsi" w:eastAsia="Arial" w:hAnsiTheme="minorHAnsi" w:cstheme="minorHAnsi"/>
          <w:highlight w:val="white"/>
          <w:shd w:val="clear" w:color="auto" w:fill="FFFFFF"/>
          <w:lang w:bidi="hi-IN"/>
        </w:rPr>
        <w:t xml:space="preserve"> </w:t>
      </w:r>
      <w:r w:rsidR="006372AA" w:rsidRPr="00B54E31">
        <w:rPr>
          <w:rFonts w:asciiTheme="minorHAnsi" w:eastAsia="Arial" w:hAnsiTheme="minorHAnsi" w:cstheme="minorHAnsi"/>
          <w:highlight w:val="white"/>
          <w:shd w:val="clear" w:color="auto" w:fill="FFFFFF"/>
          <w:lang w:bidi="hi-IN"/>
        </w:rPr>
        <w:t xml:space="preserve">από  το υπ </w:t>
      </w:r>
      <w:proofErr w:type="spellStart"/>
      <w:r w:rsidR="006372AA" w:rsidRPr="00B54E31">
        <w:rPr>
          <w:rFonts w:asciiTheme="minorHAnsi" w:eastAsia="Arial" w:hAnsiTheme="minorHAnsi" w:cstheme="minorHAnsi"/>
          <w:highlight w:val="white"/>
          <w:shd w:val="clear" w:color="auto" w:fill="FFFFFF"/>
          <w:lang w:bidi="hi-IN"/>
        </w:rPr>
        <w:t>αριθμ</w:t>
      </w:r>
      <w:proofErr w:type="spellEnd"/>
      <w:r w:rsidR="006372AA" w:rsidRPr="00B54E31">
        <w:rPr>
          <w:rFonts w:asciiTheme="minorHAnsi" w:eastAsia="Arial" w:hAnsiTheme="minorHAnsi" w:cstheme="minorHAnsi"/>
          <w:highlight w:val="white"/>
          <w:shd w:val="clear" w:color="auto" w:fill="FFFFFF"/>
          <w:lang w:bidi="hi-IN"/>
        </w:rPr>
        <w:t xml:space="preserve"> </w:t>
      </w:r>
      <w:r w:rsidR="00B54E31" w:rsidRPr="00B54E31">
        <w:rPr>
          <w:rFonts w:asciiTheme="minorHAnsi" w:eastAsia="Arial" w:hAnsiTheme="minorHAnsi" w:cstheme="minorHAnsi"/>
          <w:highlight w:val="white"/>
          <w:shd w:val="clear" w:color="auto" w:fill="FFFFFF"/>
          <w:lang w:bidi="hi-IN"/>
        </w:rPr>
        <w:t>4881</w:t>
      </w:r>
      <w:r w:rsidR="006372AA" w:rsidRPr="00B54E31">
        <w:rPr>
          <w:rFonts w:asciiTheme="minorHAnsi" w:eastAsia="Arial" w:hAnsiTheme="minorHAnsi" w:cstheme="minorHAnsi"/>
          <w:highlight w:val="white"/>
          <w:shd w:val="clear" w:color="auto" w:fill="FFFFFF"/>
          <w:lang w:bidi="hi-IN"/>
        </w:rPr>
        <w:t>/</w:t>
      </w:r>
      <w:r w:rsidR="00B54E31" w:rsidRPr="00B54E31">
        <w:rPr>
          <w:rFonts w:asciiTheme="minorHAnsi" w:eastAsia="Arial" w:hAnsiTheme="minorHAnsi" w:cstheme="minorHAnsi"/>
          <w:highlight w:val="white"/>
          <w:shd w:val="clear" w:color="auto" w:fill="FFFFFF"/>
          <w:lang w:bidi="hi-IN"/>
        </w:rPr>
        <w:t>2</w:t>
      </w:r>
      <w:r w:rsidR="006372AA" w:rsidRPr="00B54E31">
        <w:rPr>
          <w:rFonts w:asciiTheme="minorHAnsi" w:eastAsia="Arial" w:hAnsiTheme="minorHAnsi" w:cstheme="minorHAnsi"/>
          <w:highlight w:val="white"/>
          <w:shd w:val="clear" w:color="auto" w:fill="FFFFFF"/>
          <w:lang w:bidi="hi-IN"/>
        </w:rPr>
        <w:t>4-3-202</w:t>
      </w:r>
      <w:r w:rsidR="00B54E31" w:rsidRPr="00B54E31">
        <w:rPr>
          <w:rFonts w:asciiTheme="minorHAnsi" w:eastAsia="Arial" w:hAnsiTheme="minorHAnsi" w:cstheme="minorHAnsi"/>
          <w:highlight w:val="white"/>
          <w:shd w:val="clear" w:color="auto" w:fill="FFFFFF"/>
          <w:lang w:bidi="hi-IN"/>
        </w:rPr>
        <w:t>2</w:t>
      </w:r>
      <w:r w:rsidR="006372AA" w:rsidRPr="00B54E31">
        <w:rPr>
          <w:rFonts w:asciiTheme="minorHAnsi" w:eastAsia="Arial" w:hAnsiTheme="minorHAnsi" w:cstheme="minorHAnsi"/>
          <w:highlight w:val="white"/>
          <w:shd w:val="clear" w:color="auto" w:fill="FFFFFF"/>
          <w:lang w:bidi="hi-IN"/>
        </w:rPr>
        <w:t xml:space="preserve"> έγγραφο του Τμήματος Προϋπολογισμού , Λογιστηρίου &amp; Προμηθειών της </w:t>
      </w:r>
      <w:r w:rsidR="006372AA" w:rsidRPr="00B54E31">
        <w:rPr>
          <w:rStyle w:val="af9"/>
          <w:rFonts w:asciiTheme="minorHAnsi" w:eastAsia="Arial" w:hAnsiTheme="minorHAnsi" w:cstheme="minorHAnsi"/>
          <w:bCs/>
          <w:color w:val="000000"/>
          <w:shd w:val="clear" w:color="auto" w:fill="FFFFFF"/>
        </w:rPr>
        <w:t xml:space="preserve"> </w:t>
      </w:r>
      <w:r w:rsidR="006372AA" w:rsidRPr="00B54E31">
        <w:rPr>
          <w:rStyle w:val="af9"/>
          <w:rFonts w:asciiTheme="minorHAnsi" w:eastAsia="Arial" w:hAnsiTheme="minorHAnsi" w:cstheme="minorHAnsi"/>
          <w:bCs/>
          <w:i w:val="0"/>
          <w:color w:val="000000"/>
          <w:shd w:val="clear" w:color="auto" w:fill="FFFFFF"/>
        </w:rPr>
        <w:t>Δ/</w:t>
      </w:r>
      <w:proofErr w:type="spellStart"/>
      <w:r w:rsidR="006372AA" w:rsidRPr="00B54E31">
        <w:rPr>
          <w:rStyle w:val="af9"/>
          <w:rFonts w:asciiTheme="minorHAnsi" w:eastAsia="Arial" w:hAnsiTheme="minorHAnsi" w:cstheme="minorHAnsi"/>
          <w:bCs/>
          <w:i w:val="0"/>
          <w:color w:val="000000"/>
          <w:shd w:val="clear" w:color="auto" w:fill="FFFFFF"/>
        </w:rPr>
        <w:t>νσης</w:t>
      </w:r>
      <w:proofErr w:type="spellEnd"/>
      <w:r w:rsidR="006372AA" w:rsidRPr="00B54E31">
        <w:rPr>
          <w:rStyle w:val="af9"/>
          <w:rFonts w:asciiTheme="minorHAnsi" w:eastAsia="Arial" w:hAnsiTheme="minorHAnsi" w:cstheme="minorHAnsi"/>
          <w:bCs/>
          <w:i w:val="0"/>
          <w:color w:val="000000"/>
          <w:shd w:val="clear" w:color="auto" w:fill="FFFFFF"/>
        </w:rPr>
        <w:t xml:space="preserve"> Οικονομικών  Υπηρεσιών  του Δήμου</w:t>
      </w:r>
      <w:r w:rsidR="006372AA" w:rsidRPr="00B54E31">
        <w:rPr>
          <w:rStyle w:val="af9"/>
          <w:rFonts w:asciiTheme="minorHAnsi" w:eastAsia="Arial" w:hAnsiTheme="minorHAnsi" w:cstheme="minorHAnsi"/>
          <w:bCs/>
          <w:color w:val="000000"/>
          <w:shd w:val="clear" w:color="auto" w:fill="FFFFFF"/>
        </w:rPr>
        <w:t xml:space="preserve"> , </w:t>
      </w:r>
      <w:r w:rsidR="006372AA" w:rsidRPr="00B54E31">
        <w:rPr>
          <w:rFonts w:asciiTheme="minorHAnsi" w:eastAsia="Arial" w:hAnsiTheme="minorHAnsi" w:cstheme="minorHAnsi"/>
          <w:color w:val="000000"/>
          <w:highlight w:val="white"/>
          <w:shd w:val="clear" w:color="auto" w:fill="FFFFFF"/>
          <w:lang w:bidi="hi-IN"/>
        </w:rPr>
        <w:t>στο οποίο αναφέρονται:</w:t>
      </w:r>
      <w:r w:rsidR="006372AA" w:rsidRPr="00B54E31">
        <w:rPr>
          <w:rFonts w:asciiTheme="minorHAnsi" w:hAnsiTheme="minorHAnsi" w:cstheme="minorHAnsi"/>
          <w:b/>
          <w:color w:val="000000"/>
          <w:shd w:val="clear" w:color="auto" w:fill="FFFFFF"/>
        </w:rPr>
        <w:t xml:space="preserve"> </w:t>
      </w:r>
    </w:p>
    <w:p w:rsidR="00B54E31" w:rsidRPr="00023F7E" w:rsidRDefault="00F53798" w:rsidP="00A85C84">
      <w:pPr>
        <w:spacing w:line="360" w:lineRule="auto"/>
      </w:pPr>
      <w:r w:rsidRPr="00F53798">
        <w:rPr>
          <w:rStyle w:val="FontStyle17"/>
          <w:rFonts w:asciiTheme="minorHAnsi" w:eastAsia="Calibri" w:hAnsiTheme="minorHAnsi" w:cstheme="minorHAnsi"/>
          <w:iCs/>
          <w:spacing w:val="-3"/>
          <w:sz w:val="24"/>
          <w:szCs w:val="24"/>
        </w:rPr>
        <w:t xml:space="preserve"> </w:t>
      </w:r>
      <w:r w:rsidR="006372AA">
        <w:rPr>
          <w:rStyle w:val="FontStyle17"/>
          <w:rFonts w:asciiTheme="minorHAnsi" w:eastAsia="Calibri" w:hAnsiTheme="minorHAnsi" w:cstheme="minorHAnsi"/>
          <w:iCs/>
          <w:spacing w:val="-3"/>
          <w:sz w:val="24"/>
          <w:szCs w:val="24"/>
        </w:rPr>
        <w:t xml:space="preserve"> </w:t>
      </w:r>
      <w:r w:rsidR="00B54E31" w:rsidRPr="00023F7E">
        <w:rPr>
          <w:rFonts w:ascii="Calibri" w:hAnsi="Calibri" w:cs="Calibri"/>
          <w:bCs/>
          <w:i/>
          <w:iCs/>
          <w:highlight w:val="white"/>
        </w:rPr>
        <w:t xml:space="preserve">Με την περίπτωση ιδ της παρ.1 του άρθρου 72 του Ν.3852/10, όπως τροποποιήθηκε με  την παρ1. του άρθρου 40 του Ν.4735/2020  ορίζεται ότι η Οικονομική Επιτροπή με απόφασή της </w:t>
      </w:r>
      <w:r w:rsidR="00B54E31" w:rsidRPr="00023F7E">
        <w:rPr>
          <w:rFonts w:ascii="Arial" w:hAnsi="Arial" w:cs="Arial"/>
          <w:color w:val="606060"/>
          <w:shd w:val="clear" w:color="auto" w:fill="FFFFFF"/>
        </w:rPr>
        <w:t> </w:t>
      </w:r>
      <w:r w:rsidR="00B54E31" w:rsidRPr="00023F7E">
        <w:rPr>
          <w:rFonts w:ascii="Calibri" w:hAnsi="Calibri" w:cs="Calibri"/>
          <w:bCs/>
          <w:i/>
          <w:iCs/>
          <w:highlight w:val="white"/>
        </w:rPr>
        <w:t>δύναται να αποφασίσει για την  κατ’ εξαίρεση ανάθεση σε δικηγόρο, εξώδικου ή δικαστικού χειρισμού υπόθεσης, η οποία έχει ιδιαίτερη σημασία για τα συμφέροντα του δήμου και απαιτεί εξειδικευμένη γνώση ή εμπειρία. Στις περιπτώσεις αυτές, η αμοιβή του δικηγόρου ορίζεται σύμφωνα με το άρθρο 281 του Κώδικα Δήμων και Κοινοτήτων (του Ν. 3463/2006, Α ' 114).</w:t>
      </w:r>
    </w:p>
    <w:p w:rsidR="00B54E31" w:rsidRPr="00023F7E" w:rsidRDefault="00B54E31" w:rsidP="00B54E31">
      <w:pPr>
        <w:spacing w:line="276" w:lineRule="auto"/>
        <w:jc w:val="both"/>
      </w:pPr>
      <w:r w:rsidRPr="00023F7E">
        <w:rPr>
          <w:rFonts w:ascii="Calibri" w:hAnsi="Calibri" w:cs="Calibri"/>
          <w:bCs/>
          <w:i/>
          <w:iCs/>
          <w:highlight w:val="white"/>
        </w:rPr>
        <w:tab/>
        <w:t>Με την παρ.3 του άρθρου 281 του Ν.3463/06 όπως έχει τροποποιηθεί με το άρθρο 36 παρ.7 του Ν.3801/2009 ορίζεται ότι:</w:t>
      </w:r>
    </w:p>
    <w:p w:rsidR="00B54E31" w:rsidRDefault="00B54E31" w:rsidP="00B54E31">
      <w:pPr>
        <w:spacing w:line="276" w:lineRule="auto"/>
        <w:jc w:val="both"/>
        <w:rPr>
          <w:rFonts w:ascii="Calibri" w:hAnsi="Calibri" w:cs="Calibri"/>
          <w:bCs/>
          <w:i/>
          <w:iCs/>
          <w:highlight w:val="white"/>
        </w:rPr>
      </w:pPr>
      <w:r w:rsidRPr="00023F7E">
        <w:rPr>
          <w:rFonts w:ascii="Calibri" w:hAnsi="Calibri" w:cs="Calibri"/>
          <w:bCs/>
          <w:i/>
          <w:iCs/>
          <w:highlight w:val="white"/>
        </w:rPr>
        <w:t>«Για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Η σχετική απόφαση λαμβάνεται με την απόλυτη πλειοψηφία των παρόντων μελών τους.»</w:t>
      </w:r>
    </w:p>
    <w:p w:rsidR="00B54E31" w:rsidRPr="00E407CD" w:rsidRDefault="00B54E31" w:rsidP="00B54E31">
      <w:pPr>
        <w:tabs>
          <w:tab w:val="left" w:pos="0"/>
        </w:tabs>
        <w:spacing w:line="276" w:lineRule="auto"/>
        <w:jc w:val="both"/>
        <w:rPr>
          <w:rFonts w:ascii="Calibri" w:hAnsi="Calibri" w:cs="Calibri"/>
          <w:b/>
          <w:bCs/>
          <w:i/>
          <w:iCs/>
          <w:highlight w:val="white"/>
          <w:u w:val="single"/>
        </w:rPr>
      </w:pPr>
      <w:r w:rsidRPr="00E407CD">
        <w:rPr>
          <w:rFonts w:ascii="Calibri" w:hAnsi="Calibri" w:cs="Calibri"/>
          <w:b/>
          <w:bCs/>
          <w:i/>
          <w:iCs/>
          <w:highlight w:val="white"/>
          <w:u w:val="single"/>
        </w:rPr>
        <w:t xml:space="preserve">Σύντομο Ιστορικό </w:t>
      </w:r>
    </w:p>
    <w:p w:rsidR="00B54E31" w:rsidRPr="00E407CD" w:rsidRDefault="00B54E31" w:rsidP="00B54E31">
      <w:pPr>
        <w:numPr>
          <w:ilvl w:val="0"/>
          <w:numId w:val="40"/>
        </w:numPr>
        <w:tabs>
          <w:tab w:val="left" w:pos="0"/>
        </w:tabs>
        <w:suppressAutoHyphens w:val="0"/>
        <w:spacing w:line="276" w:lineRule="auto"/>
        <w:jc w:val="both"/>
        <w:rPr>
          <w:rFonts w:ascii="Calibri" w:hAnsi="Calibri" w:cs="Calibri"/>
          <w:bCs/>
          <w:i/>
          <w:iCs/>
          <w:highlight w:val="white"/>
        </w:rPr>
      </w:pPr>
      <w:r w:rsidRPr="00E407CD">
        <w:rPr>
          <w:rFonts w:ascii="Calibri" w:hAnsi="Calibri" w:cs="Calibri"/>
          <w:bCs/>
          <w:i/>
          <w:iCs/>
          <w:highlight w:val="white"/>
        </w:rPr>
        <w:t xml:space="preserve">Με την </w:t>
      </w:r>
      <w:proofErr w:type="spellStart"/>
      <w:r w:rsidRPr="00E407CD">
        <w:rPr>
          <w:rFonts w:ascii="Calibri" w:hAnsi="Calibri" w:cs="Calibri"/>
          <w:bCs/>
          <w:i/>
          <w:iCs/>
          <w:highlight w:val="white"/>
        </w:rPr>
        <w:t>αριθμ</w:t>
      </w:r>
      <w:proofErr w:type="spellEnd"/>
      <w:r w:rsidRPr="00E407CD">
        <w:rPr>
          <w:rFonts w:ascii="Calibri" w:hAnsi="Calibri" w:cs="Calibri"/>
          <w:bCs/>
          <w:i/>
          <w:iCs/>
          <w:highlight w:val="white"/>
        </w:rPr>
        <w:t xml:space="preserve">. 102/29.10.2021 απόφαση , το Δημοτικό Συμβούλιο του Δήμου </w:t>
      </w:r>
      <w:proofErr w:type="spellStart"/>
      <w:r w:rsidRPr="00E407CD">
        <w:rPr>
          <w:rFonts w:ascii="Calibri" w:hAnsi="Calibri" w:cs="Calibri"/>
          <w:bCs/>
          <w:i/>
          <w:iCs/>
          <w:highlight w:val="white"/>
        </w:rPr>
        <w:t>Λεβαδέων</w:t>
      </w:r>
      <w:proofErr w:type="spellEnd"/>
      <w:r w:rsidRPr="00E407CD">
        <w:rPr>
          <w:rFonts w:ascii="Calibri" w:hAnsi="Calibri" w:cs="Calibri"/>
          <w:bCs/>
          <w:i/>
          <w:iCs/>
          <w:highlight w:val="white"/>
        </w:rPr>
        <w:t xml:space="preserve"> αποφάσισε ο Δήμος να ασκήσει μαζί με το Σύλλογο </w:t>
      </w:r>
      <w:proofErr w:type="spellStart"/>
      <w:r w:rsidRPr="00E407CD">
        <w:rPr>
          <w:rFonts w:ascii="Calibri" w:hAnsi="Calibri" w:cs="Calibri"/>
          <w:bCs/>
          <w:i/>
          <w:iCs/>
          <w:highlight w:val="white"/>
        </w:rPr>
        <w:t>Ελικωνίων</w:t>
      </w:r>
      <w:proofErr w:type="spellEnd"/>
      <w:r w:rsidRPr="00E407CD">
        <w:rPr>
          <w:rFonts w:ascii="Calibri" w:hAnsi="Calibri" w:cs="Calibri"/>
          <w:bCs/>
          <w:i/>
          <w:iCs/>
          <w:highlight w:val="white"/>
        </w:rPr>
        <w:t xml:space="preserve"> αίτηση αναθεώρησης ενώπιον της Ρυθμιστικής Αρχής Ενέργειας , προκειμένου να αμφισβητηθεί η βεβαίωση παραγωγού ( άδεια παραγωγής ) ΑΣΠΗΕ  ΞΕΡΟΒΟΥΝΙ –ΤΖΑΡΑ της εταιρείας GLOBALWIND ENERGY IKE και στη συνέχεια αίτηση ακύρωσης ενώπιον του Διοικητικού Εφετείου Αθηνών με σκοπό να διαφυλάξει και να προστατέψει το περιβάλλον από τις συνέπειες της εγκατάστασης των ανεμογεννητριών στην περιοχή του Ελικώνα .</w:t>
      </w:r>
    </w:p>
    <w:p w:rsidR="00B54E31" w:rsidRPr="00E407CD" w:rsidRDefault="00B54E31" w:rsidP="00B54E31">
      <w:pPr>
        <w:numPr>
          <w:ilvl w:val="0"/>
          <w:numId w:val="40"/>
        </w:numPr>
        <w:tabs>
          <w:tab w:val="left" w:pos="0"/>
        </w:tabs>
        <w:suppressAutoHyphens w:val="0"/>
        <w:spacing w:line="276" w:lineRule="auto"/>
        <w:jc w:val="both"/>
        <w:rPr>
          <w:rFonts w:ascii="Calibri" w:hAnsi="Calibri" w:cs="Calibri"/>
          <w:bCs/>
          <w:i/>
          <w:iCs/>
          <w:highlight w:val="white"/>
        </w:rPr>
      </w:pPr>
      <w:r w:rsidRPr="00E407CD">
        <w:rPr>
          <w:rFonts w:ascii="Calibri" w:hAnsi="Calibri" w:cs="Calibri"/>
          <w:bCs/>
          <w:i/>
          <w:iCs/>
          <w:highlight w:val="white"/>
        </w:rPr>
        <w:t xml:space="preserve">Με την </w:t>
      </w:r>
      <w:proofErr w:type="spellStart"/>
      <w:r w:rsidRPr="00E407CD">
        <w:rPr>
          <w:rFonts w:ascii="Calibri" w:hAnsi="Calibri" w:cs="Calibri"/>
          <w:bCs/>
          <w:i/>
          <w:iCs/>
          <w:highlight w:val="white"/>
        </w:rPr>
        <w:t>αριθμ</w:t>
      </w:r>
      <w:proofErr w:type="spellEnd"/>
      <w:r w:rsidRPr="00E407CD">
        <w:rPr>
          <w:rFonts w:ascii="Calibri" w:hAnsi="Calibri" w:cs="Calibri"/>
          <w:bCs/>
          <w:i/>
          <w:iCs/>
          <w:highlight w:val="white"/>
        </w:rPr>
        <w:t xml:space="preserve">. 105/Α.Π.20943/5.11.2021 Απόφαση Δημάρχου </w:t>
      </w:r>
      <w:proofErr w:type="spellStart"/>
      <w:r w:rsidRPr="00E407CD">
        <w:rPr>
          <w:rFonts w:ascii="Calibri" w:hAnsi="Calibri" w:cs="Calibri"/>
          <w:bCs/>
          <w:i/>
          <w:iCs/>
          <w:highlight w:val="white"/>
        </w:rPr>
        <w:t>Λεβαδέων</w:t>
      </w:r>
      <w:proofErr w:type="spellEnd"/>
      <w:r w:rsidRPr="00E407CD">
        <w:rPr>
          <w:rFonts w:ascii="Calibri" w:hAnsi="Calibri" w:cs="Calibri"/>
          <w:bCs/>
          <w:i/>
          <w:iCs/>
          <w:highlight w:val="white"/>
        </w:rPr>
        <w:t xml:space="preserve"> , η οποία εγκρίθηκε με την </w:t>
      </w:r>
      <w:proofErr w:type="spellStart"/>
      <w:r w:rsidRPr="00E407CD">
        <w:rPr>
          <w:rFonts w:ascii="Calibri" w:hAnsi="Calibri" w:cs="Calibri"/>
          <w:bCs/>
          <w:i/>
          <w:iCs/>
          <w:highlight w:val="white"/>
        </w:rPr>
        <w:t>αριθμ</w:t>
      </w:r>
      <w:proofErr w:type="spellEnd"/>
      <w:r w:rsidRPr="00E407CD">
        <w:rPr>
          <w:rFonts w:ascii="Calibri" w:hAnsi="Calibri" w:cs="Calibri"/>
          <w:bCs/>
          <w:i/>
          <w:iCs/>
          <w:highlight w:val="white"/>
        </w:rPr>
        <w:t xml:space="preserve">. 292/11.11.2021 Απόφαση της Οικονομικής Επιτροπής , ορίστηκε ο Δικηγόρος Αθηνών Αντώνιος </w:t>
      </w:r>
      <w:proofErr w:type="spellStart"/>
      <w:r w:rsidRPr="00E407CD">
        <w:rPr>
          <w:rFonts w:ascii="Calibri" w:hAnsi="Calibri" w:cs="Calibri"/>
          <w:bCs/>
          <w:i/>
          <w:iCs/>
          <w:highlight w:val="white"/>
        </w:rPr>
        <w:t>Θεμ</w:t>
      </w:r>
      <w:proofErr w:type="spellEnd"/>
      <w:r w:rsidRPr="00E407CD">
        <w:rPr>
          <w:rFonts w:ascii="Calibri" w:hAnsi="Calibri" w:cs="Calibri"/>
          <w:bCs/>
          <w:i/>
          <w:iCs/>
          <w:highlight w:val="white"/>
        </w:rPr>
        <w:t xml:space="preserve">. </w:t>
      </w:r>
      <w:proofErr w:type="spellStart"/>
      <w:r w:rsidRPr="00E407CD">
        <w:rPr>
          <w:rFonts w:ascii="Calibri" w:hAnsi="Calibri" w:cs="Calibri"/>
          <w:bCs/>
          <w:i/>
          <w:iCs/>
          <w:highlight w:val="white"/>
        </w:rPr>
        <w:t>Σηφάκης</w:t>
      </w:r>
      <w:proofErr w:type="spellEnd"/>
      <w:r w:rsidRPr="00E407CD">
        <w:rPr>
          <w:rFonts w:ascii="Calibri" w:hAnsi="Calibri" w:cs="Calibri"/>
          <w:bCs/>
          <w:i/>
          <w:iCs/>
          <w:highlight w:val="white"/>
        </w:rPr>
        <w:t xml:space="preserve"> ( Α.Μ  Δ.Σ.Α 20637) όπως συντάξει και καταθέσει Αίτηση Αναθεώρησης και εκπροσωπήσει τον Δήμο </w:t>
      </w:r>
      <w:proofErr w:type="spellStart"/>
      <w:r w:rsidRPr="00E407CD">
        <w:rPr>
          <w:rFonts w:ascii="Calibri" w:hAnsi="Calibri" w:cs="Calibri"/>
          <w:bCs/>
          <w:i/>
          <w:iCs/>
          <w:highlight w:val="white"/>
        </w:rPr>
        <w:t>Λεβαδέων</w:t>
      </w:r>
      <w:proofErr w:type="spellEnd"/>
      <w:r w:rsidRPr="00E407CD">
        <w:rPr>
          <w:rFonts w:ascii="Calibri" w:hAnsi="Calibri" w:cs="Calibri"/>
          <w:bCs/>
          <w:i/>
          <w:iCs/>
          <w:highlight w:val="white"/>
        </w:rPr>
        <w:t xml:space="preserve"> ενώπιον της Ρυθμιστικής Αρχής Ενέργειας και γενικότερα όποια τυχόν διαδικαστική ή άλλη ουσιαστική ενέργεια κριθεί αναγκαία για την αναθεώρηση της </w:t>
      </w:r>
      <w:proofErr w:type="spellStart"/>
      <w:r w:rsidRPr="00E407CD">
        <w:rPr>
          <w:rFonts w:ascii="Calibri" w:hAnsi="Calibri" w:cs="Calibri"/>
          <w:bCs/>
          <w:i/>
          <w:iCs/>
          <w:highlight w:val="white"/>
        </w:rPr>
        <w:t>αριθμ</w:t>
      </w:r>
      <w:proofErr w:type="spellEnd"/>
      <w:r w:rsidRPr="00E407CD">
        <w:rPr>
          <w:rFonts w:ascii="Calibri" w:hAnsi="Calibri" w:cs="Calibri"/>
          <w:bCs/>
          <w:i/>
          <w:iCs/>
          <w:highlight w:val="white"/>
        </w:rPr>
        <w:t xml:space="preserve">. ΒΕΒ-4233/2021 Βεβαίωσης Παραγωγού για αιολικό σταθμό παραγωγής ηλεκτρικής ενέργειας , εγκατεστημένης ισχύος 8,4 MW και μέγιστης ισχύος παραγωγής 8,4 MW στη θέση ΞΕΡΟΒΟΥΝΙ-ΤΖΑΡΑ της Δημοτικής Ενότητας </w:t>
      </w:r>
      <w:proofErr w:type="spellStart"/>
      <w:r w:rsidRPr="00E407CD">
        <w:rPr>
          <w:rFonts w:ascii="Calibri" w:hAnsi="Calibri" w:cs="Calibri"/>
          <w:bCs/>
          <w:i/>
          <w:iCs/>
          <w:highlight w:val="white"/>
        </w:rPr>
        <w:t>Λεβαδέων</w:t>
      </w:r>
      <w:proofErr w:type="spellEnd"/>
      <w:r w:rsidRPr="00E407CD">
        <w:rPr>
          <w:rFonts w:ascii="Calibri" w:hAnsi="Calibri" w:cs="Calibri"/>
          <w:bCs/>
          <w:i/>
          <w:iCs/>
          <w:highlight w:val="white"/>
        </w:rPr>
        <w:t xml:space="preserve"> </w:t>
      </w:r>
      <w:r w:rsidRPr="00E407CD">
        <w:rPr>
          <w:rFonts w:ascii="Calibri" w:hAnsi="Calibri" w:cs="Calibri"/>
          <w:bCs/>
          <w:i/>
          <w:iCs/>
          <w:highlight w:val="white"/>
        </w:rPr>
        <w:lastRenderedPageBreak/>
        <w:t xml:space="preserve">του Δήμου </w:t>
      </w:r>
      <w:proofErr w:type="spellStart"/>
      <w:r w:rsidRPr="00E407CD">
        <w:rPr>
          <w:rFonts w:ascii="Calibri" w:hAnsi="Calibri" w:cs="Calibri"/>
          <w:bCs/>
          <w:i/>
          <w:iCs/>
          <w:highlight w:val="white"/>
        </w:rPr>
        <w:t>Λεβαδέων</w:t>
      </w:r>
      <w:proofErr w:type="spellEnd"/>
      <w:r w:rsidRPr="00E407CD">
        <w:rPr>
          <w:rFonts w:ascii="Calibri" w:hAnsi="Calibri" w:cs="Calibri"/>
          <w:bCs/>
          <w:i/>
          <w:iCs/>
          <w:highlight w:val="white"/>
        </w:rPr>
        <w:t xml:space="preserve"> , της Περιφερειακής Ενότητας </w:t>
      </w:r>
      <w:proofErr w:type="spellStart"/>
      <w:r w:rsidRPr="00E407CD">
        <w:rPr>
          <w:rFonts w:ascii="Calibri" w:hAnsi="Calibri" w:cs="Calibri"/>
          <w:bCs/>
          <w:i/>
          <w:iCs/>
          <w:highlight w:val="white"/>
        </w:rPr>
        <w:t>Λεβαδέων</w:t>
      </w:r>
      <w:proofErr w:type="spellEnd"/>
      <w:r w:rsidRPr="00E407CD">
        <w:rPr>
          <w:rFonts w:ascii="Calibri" w:hAnsi="Calibri" w:cs="Calibri"/>
          <w:bCs/>
          <w:i/>
          <w:iCs/>
          <w:highlight w:val="white"/>
        </w:rPr>
        <w:t xml:space="preserve"> , της Περιφέρειας Στερεάς Ελλάδος , της εταιρείας με την επωνυμία GLOBALWIND ENERGY IKE  και </w:t>
      </w:r>
      <w:proofErr w:type="spellStart"/>
      <w:r w:rsidRPr="00E407CD">
        <w:rPr>
          <w:rFonts w:ascii="Calibri" w:hAnsi="Calibri" w:cs="Calibri"/>
          <w:bCs/>
          <w:i/>
          <w:iCs/>
          <w:highlight w:val="white"/>
        </w:rPr>
        <w:t>δ.τ</w:t>
      </w:r>
      <w:proofErr w:type="spellEnd"/>
      <w:r w:rsidRPr="00E407CD">
        <w:rPr>
          <w:rFonts w:ascii="Calibri" w:hAnsi="Calibri" w:cs="Calibri"/>
          <w:bCs/>
          <w:i/>
          <w:iCs/>
          <w:highlight w:val="white"/>
        </w:rPr>
        <w:t xml:space="preserve">  «GLOBALWIND ENERGY» ( ΑΔ-08838) υπηρεσία , η οποία δόθηκε αμισθί . </w:t>
      </w:r>
    </w:p>
    <w:p w:rsidR="00B54E31" w:rsidRPr="00E407CD" w:rsidRDefault="00B54E31" w:rsidP="00B54E31">
      <w:pPr>
        <w:numPr>
          <w:ilvl w:val="0"/>
          <w:numId w:val="40"/>
        </w:numPr>
        <w:suppressAutoHyphens w:val="0"/>
        <w:jc w:val="both"/>
        <w:rPr>
          <w:rFonts w:ascii="Calibri" w:hAnsi="Calibri" w:cs="Calibri"/>
          <w:bCs/>
          <w:i/>
          <w:iCs/>
          <w:highlight w:val="white"/>
        </w:rPr>
      </w:pPr>
      <w:r w:rsidRPr="00E407CD">
        <w:rPr>
          <w:rFonts w:ascii="Calibri" w:hAnsi="Calibri" w:cs="Calibri"/>
          <w:bCs/>
          <w:i/>
          <w:iCs/>
          <w:highlight w:val="white"/>
        </w:rPr>
        <w:t xml:space="preserve">Στις 08/11/2021 ο Δήμος  </w:t>
      </w:r>
      <w:proofErr w:type="spellStart"/>
      <w:r w:rsidRPr="00E407CD">
        <w:rPr>
          <w:rFonts w:ascii="Calibri" w:hAnsi="Calibri" w:cs="Calibri"/>
          <w:bCs/>
          <w:i/>
          <w:iCs/>
          <w:highlight w:val="white"/>
        </w:rPr>
        <w:t>Λεβαδέων</w:t>
      </w:r>
      <w:proofErr w:type="spellEnd"/>
      <w:r w:rsidRPr="00E407CD">
        <w:rPr>
          <w:rFonts w:ascii="Calibri" w:hAnsi="Calibri" w:cs="Calibri"/>
          <w:bCs/>
          <w:i/>
          <w:iCs/>
          <w:highlight w:val="white"/>
        </w:rPr>
        <w:t xml:space="preserve"> προσέφυγε στη ΡΑΕ για την αναθεώρηση της Βεβαίωσης Παραγωγού της Ρυθμιστικής Αρχής Ενέργειας υπ’ </w:t>
      </w:r>
      <w:proofErr w:type="spellStart"/>
      <w:r w:rsidRPr="00E407CD">
        <w:rPr>
          <w:rFonts w:ascii="Calibri" w:hAnsi="Calibri" w:cs="Calibri"/>
          <w:bCs/>
          <w:i/>
          <w:iCs/>
          <w:highlight w:val="white"/>
        </w:rPr>
        <w:t>αριθμ</w:t>
      </w:r>
      <w:proofErr w:type="spellEnd"/>
      <w:r w:rsidRPr="00E407CD">
        <w:rPr>
          <w:rFonts w:ascii="Calibri" w:hAnsi="Calibri" w:cs="Calibri"/>
          <w:bCs/>
          <w:i/>
          <w:iCs/>
          <w:highlight w:val="white"/>
        </w:rPr>
        <w:t xml:space="preserve">. 4233/2021 για αιολικό σταθμό παραγωγής ηλεκτρικής ενέργειας, εγκατεστημένης ισχύος 8,4 MW και μέγιστης ισχύος παραγωγής 8,4 MW στη θέση ΞΕΡΟΒΟΥΝΙ – ΤΖΑΡΑ, της Δημοτικής Ενότητας ΛΕΒΑΔΕΩΝ, του Δήμου </w:t>
      </w:r>
      <w:proofErr w:type="spellStart"/>
      <w:r w:rsidRPr="00E407CD">
        <w:rPr>
          <w:rFonts w:ascii="Calibri" w:hAnsi="Calibri" w:cs="Calibri"/>
          <w:bCs/>
          <w:i/>
          <w:iCs/>
          <w:highlight w:val="white"/>
        </w:rPr>
        <w:t>Λεβαδέων</w:t>
      </w:r>
      <w:proofErr w:type="spellEnd"/>
      <w:r w:rsidRPr="00E407CD">
        <w:rPr>
          <w:rFonts w:ascii="Calibri" w:hAnsi="Calibri" w:cs="Calibri"/>
          <w:bCs/>
          <w:i/>
          <w:iCs/>
          <w:highlight w:val="white"/>
        </w:rPr>
        <w:t xml:space="preserve">, της Περιφερειακής Ενότητας ΒΟΙΩΤΙΑΣ, της Περιφέρειας Στερεάς Ελλάδας, της εταιρείας με την επωνυμία «GLOBAL WIND ENERGY ΙΚΕ» και </w:t>
      </w:r>
      <w:proofErr w:type="spellStart"/>
      <w:r w:rsidRPr="00E407CD">
        <w:rPr>
          <w:rFonts w:ascii="Calibri" w:hAnsi="Calibri" w:cs="Calibri"/>
          <w:bCs/>
          <w:i/>
          <w:iCs/>
          <w:highlight w:val="white"/>
        </w:rPr>
        <w:t>δ.τ</w:t>
      </w:r>
      <w:proofErr w:type="spellEnd"/>
      <w:r w:rsidRPr="00E407CD">
        <w:rPr>
          <w:rFonts w:ascii="Calibri" w:hAnsi="Calibri" w:cs="Calibri"/>
          <w:bCs/>
          <w:i/>
          <w:iCs/>
          <w:highlight w:val="white"/>
        </w:rPr>
        <w:t>. «GLOBAL WIND ENERGY». (ΑΔ-08838) (ΑΔΑ: ΡΒΞ2ΙΔΞ-8Β4).</w:t>
      </w:r>
    </w:p>
    <w:p w:rsidR="00B54E31" w:rsidRPr="000E69AE" w:rsidRDefault="00B54E31" w:rsidP="00B54E31">
      <w:pPr>
        <w:spacing w:line="276" w:lineRule="auto"/>
        <w:jc w:val="both"/>
        <w:rPr>
          <w:rFonts w:ascii="Arial" w:hAnsi="Arial" w:cs="Arial"/>
          <w:i/>
          <w:sz w:val="22"/>
          <w:szCs w:val="22"/>
        </w:rPr>
      </w:pPr>
    </w:p>
    <w:p w:rsidR="00B54E31" w:rsidRPr="0045266A" w:rsidRDefault="00B54E31" w:rsidP="00B54E31">
      <w:pPr>
        <w:spacing w:line="276" w:lineRule="auto"/>
        <w:jc w:val="both"/>
        <w:rPr>
          <w:rFonts w:ascii="Calibri" w:hAnsi="Calibri" w:cs="Calibri"/>
          <w:bCs/>
          <w:i/>
          <w:iCs/>
          <w:highlight w:val="white"/>
        </w:rPr>
      </w:pPr>
      <w:r w:rsidRPr="0045266A">
        <w:rPr>
          <w:rFonts w:ascii="Calibri" w:hAnsi="Calibri" w:cs="Calibri"/>
          <w:bCs/>
          <w:i/>
          <w:iCs/>
          <w:highlight w:val="white"/>
        </w:rPr>
        <w:t>Ήδη σή</w:t>
      </w:r>
      <w:r>
        <w:rPr>
          <w:rFonts w:ascii="Calibri" w:hAnsi="Calibri" w:cs="Calibri"/>
          <w:bCs/>
          <w:i/>
          <w:iCs/>
          <w:highlight w:val="white"/>
        </w:rPr>
        <w:t>μερα έχει παρέλθει η προθεσμία (</w:t>
      </w:r>
      <w:r w:rsidRPr="0045266A">
        <w:rPr>
          <w:rFonts w:ascii="Calibri" w:hAnsi="Calibri" w:cs="Calibri"/>
          <w:bCs/>
          <w:i/>
          <w:iCs/>
          <w:highlight w:val="white"/>
        </w:rPr>
        <w:t xml:space="preserve">τρίμηνο)  κατά την οποία η Ρυθμιστική Αρχή Ενέργειας  όφειλε να απαντήσει  στην αίτηση αναθεώρησης του Δήμου </w:t>
      </w:r>
      <w:proofErr w:type="spellStart"/>
      <w:r w:rsidRPr="0045266A">
        <w:rPr>
          <w:rFonts w:ascii="Calibri" w:hAnsi="Calibri" w:cs="Calibri"/>
          <w:bCs/>
          <w:i/>
          <w:iCs/>
          <w:highlight w:val="white"/>
        </w:rPr>
        <w:t>Λεβαδέων</w:t>
      </w:r>
      <w:proofErr w:type="spellEnd"/>
      <w:r w:rsidRPr="0045266A">
        <w:rPr>
          <w:rFonts w:ascii="Calibri" w:hAnsi="Calibri" w:cs="Calibri"/>
          <w:bCs/>
          <w:i/>
          <w:iCs/>
          <w:highlight w:val="white"/>
        </w:rPr>
        <w:t xml:space="preserve">  για το αιολικό στη θέση ΞΕΡΟΒΟΥΝΙ-ΤΖΑΡΑ .</w:t>
      </w:r>
    </w:p>
    <w:p w:rsidR="00B54E31" w:rsidRPr="0045266A" w:rsidRDefault="00B54E31" w:rsidP="00B54E31">
      <w:pPr>
        <w:spacing w:line="276" w:lineRule="auto"/>
        <w:jc w:val="both"/>
        <w:rPr>
          <w:rFonts w:ascii="Calibri" w:hAnsi="Calibri" w:cs="Calibri"/>
          <w:bCs/>
          <w:i/>
          <w:iCs/>
          <w:highlight w:val="white"/>
        </w:rPr>
      </w:pPr>
      <w:r w:rsidRPr="0045266A">
        <w:rPr>
          <w:rFonts w:ascii="Calibri" w:hAnsi="Calibri" w:cs="Calibri"/>
          <w:bCs/>
          <w:i/>
          <w:iCs/>
          <w:highlight w:val="white"/>
        </w:rPr>
        <w:t xml:space="preserve">Κατά συνέπεια θεωρείται ότι η αίτηση του Δήμου </w:t>
      </w:r>
      <w:proofErr w:type="spellStart"/>
      <w:r w:rsidRPr="0045266A">
        <w:rPr>
          <w:rFonts w:ascii="Calibri" w:hAnsi="Calibri" w:cs="Calibri"/>
          <w:bCs/>
          <w:i/>
          <w:iCs/>
          <w:highlight w:val="white"/>
        </w:rPr>
        <w:t>Λεβαδέων</w:t>
      </w:r>
      <w:proofErr w:type="spellEnd"/>
      <w:r w:rsidRPr="0045266A">
        <w:rPr>
          <w:rFonts w:ascii="Calibri" w:hAnsi="Calibri" w:cs="Calibri"/>
          <w:bCs/>
          <w:i/>
          <w:iCs/>
          <w:highlight w:val="white"/>
        </w:rPr>
        <w:t xml:space="preserve"> έχει απορριφθεί σιωπηρά . </w:t>
      </w:r>
    </w:p>
    <w:p w:rsidR="00B54E31" w:rsidRPr="0045266A" w:rsidRDefault="00B54E31" w:rsidP="00B54E31">
      <w:pPr>
        <w:spacing w:line="276" w:lineRule="auto"/>
        <w:jc w:val="both"/>
        <w:rPr>
          <w:rFonts w:ascii="Calibri" w:hAnsi="Calibri" w:cs="Calibri"/>
          <w:bCs/>
          <w:i/>
          <w:iCs/>
          <w:highlight w:val="white"/>
        </w:rPr>
      </w:pPr>
      <w:r w:rsidRPr="0045266A">
        <w:rPr>
          <w:rFonts w:ascii="Calibri" w:hAnsi="Calibri" w:cs="Calibri"/>
          <w:bCs/>
          <w:i/>
          <w:iCs/>
          <w:highlight w:val="white"/>
        </w:rPr>
        <w:t xml:space="preserve">Η αίτηση αυτή είναι </w:t>
      </w:r>
      <w:proofErr w:type="spellStart"/>
      <w:r w:rsidRPr="0045266A">
        <w:rPr>
          <w:rFonts w:ascii="Calibri" w:hAnsi="Calibri" w:cs="Calibri"/>
          <w:bCs/>
          <w:i/>
          <w:iCs/>
          <w:highlight w:val="white"/>
        </w:rPr>
        <w:t>ενδικοφανής</w:t>
      </w:r>
      <w:proofErr w:type="spellEnd"/>
      <w:r w:rsidRPr="0045266A">
        <w:rPr>
          <w:rFonts w:ascii="Calibri" w:hAnsi="Calibri" w:cs="Calibri"/>
          <w:bCs/>
          <w:i/>
          <w:iCs/>
          <w:highlight w:val="white"/>
        </w:rPr>
        <w:t xml:space="preserve"> προσφυγή και απαιτείται πριν τη προσφυγή στα Δικαστήρια. </w:t>
      </w:r>
    </w:p>
    <w:p w:rsidR="00B54E31" w:rsidRPr="00931956" w:rsidRDefault="00B54E31" w:rsidP="00B54E31">
      <w:pPr>
        <w:spacing w:line="276" w:lineRule="auto"/>
        <w:jc w:val="both"/>
        <w:rPr>
          <w:rFonts w:ascii="Calibri" w:hAnsi="Calibri" w:cs="Calibri"/>
          <w:bCs/>
          <w:i/>
          <w:iCs/>
          <w:highlight w:val="white"/>
        </w:rPr>
      </w:pPr>
      <w:r w:rsidRPr="0045266A">
        <w:rPr>
          <w:rFonts w:ascii="Calibri" w:hAnsi="Calibri" w:cs="Calibri"/>
          <w:bCs/>
          <w:i/>
          <w:iCs/>
          <w:highlight w:val="white"/>
        </w:rPr>
        <w:t xml:space="preserve">Ο Δήμος  </w:t>
      </w:r>
      <w:proofErr w:type="spellStart"/>
      <w:r w:rsidRPr="0045266A">
        <w:rPr>
          <w:rFonts w:ascii="Calibri" w:hAnsi="Calibri" w:cs="Calibri"/>
          <w:bCs/>
          <w:i/>
          <w:iCs/>
          <w:highlight w:val="white"/>
        </w:rPr>
        <w:t>Λεβαδέων</w:t>
      </w:r>
      <w:proofErr w:type="spellEnd"/>
      <w:r w:rsidRPr="0045266A">
        <w:rPr>
          <w:rFonts w:ascii="Calibri" w:hAnsi="Calibri" w:cs="Calibri"/>
          <w:bCs/>
          <w:i/>
          <w:iCs/>
          <w:highlight w:val="white"/>
        </w:rPr>
        <w:t xml:space="preserve">  δύναται να προσφύγει στο Διοικητικό Εφετείο Αθηνών με αίτηση ακύρωσης προκειμένου να ακυρωθεί η ανωτέρω βεβαίωση παραγωγού/άδεια παραγωγής  και η 60ημερη προθεσμία για την προσφυγή λήγει στις 8/4/2022 .</w:t>
      </w:r>
    </w:p>
    <w:p w:rsidR="00B54E31" w:rsidRPr="00E407CD" w:rsidRDefault="00B54E31" w:rsidP="00B54E31">
      <w:pPr>
        <w:pStyle w:val="Default"/>
        <w:spacing w:line="276" w:lineRule="auto"/>
        <w:jc w:val="both"/>
        <w:rPr>
          <w:rFonts w:ascii="Calibri" w:hAnsi="Calibri" w:cs="Calibri"/>
          <w:bCs/>
          <w:i/>
          <w:iCs/>
          <w:highlight w:val="white"/>
        </w:rPr>
      </w:pPr>
      <w:r w:rsidRPr="0045266A">
        <w:rPr>
          <w:rFonts w:ascii="Calibri" w:hAnsi="Calibri" w:cs="Calibri"/>
          <w:bCs/>
          <w:i/>
          <w:iCs/>
          <w:highlight w:val="white"/>
        </w:rPr>
        <w:tab/>
      </w:r>
      <w:r>
        <w:rPr>
          <w:rFonts w:ascii="Calibri" w:hAnsi="Calibri" w:cs="Calibri"/>
          <w:bCs/>
          <w:i/>
          <w:iCs/>
          <w:highlight w:val="white"/>
        </w:rPr>
        <w:t>Έτσι μ</w:t>
      </w:r>
      <w:r w:rsidRPr="00023F7E">
        <w:rPr>
          <w:rFonts w:ascii="Calibri" w:hAnsi="Calibri" w:cs="Calibri"/>
          <w:bCs/>
          <w:i/>
          <w:iCs/>
          <w:highlight w:val="white"/>
        </w:rPr>
        <w:t xml:space="preserve">ε την υπ’ </w:t>
      </w:r>
      <w:proofErr w:type="spellStart"/>
      <w:r w:rsidRPr="00023F7E">
        <w:rPr>
          <w:rFonts w:ascii="Calibri" w:hAnsi="Calibri" w:cs="Calibri"/>
          <w:bCs/>
          <w:i/>
          <w:iCs/>
          <w:highlight w:val="white"/>
        </w:rPr>
        <w:t>αριθμ</w:t>
      </w:r>
      <w:proofErr w:type="spellEnd"/>
      <w:r w:rsidRPr="00023F7E">
        <w:rPr>
          <w:rFonts w:ascii="Calibri" w:hAnsi="Calibri" w:cs="Calibri"/>
          <w:bCs/>
          <w:i/>
          <w:iCs/>
          <w:highlight w:val="white"/>
        </w:rPr>
        <w:t xml:space="preserve">. </w:t>
      </w:r>
      <w:r w:rsidRPr="00EB74BF">
        <w:rPr>
          <w:rFonts w:ascii="Calibri" w:hAnsi="Calibri" w:cs="Calibri"/>
          <w:bCs/>
          <w:i/>
          <w:iCs/>
          <w:highlight w:val="white"/>
        </w:rPr>
        <w:t xml:space="preserve">63/2022(Ω544ΩΛΗ-0ΟΘ) </w:t>
      </w:r>
      <w:r w:rsidRPr="00023F7E">
        <w:rPr>
          <w:rFonts w:ascii="Calibri" w:hAnsi="Calibri" w:cs="Calibri"/>
          <w:bCs/>
          <w:i/>
          <w:iCs/>
          <w:highlight w:val="white"/>
        </w:rPr>
        <w:t xml:space="preserve"> απόφαση της Οικονομικής</w:t>
      </w:r>
      <w:r w:rsidRPr="00AC5B54">
        <w:rPr>
          <w:sz w:val="22"/>
          <w:szCs w:val="22"/>
        </w:rPr>
        <w:t xml:space="preserve"> </w:t>
      </w:r>
      <w:r w:rsidRPr="00E407CD">
        <w:rPr>
          <w:rFonts w:ascii="Calibri" w:hAnsi="Calibri" w:cs="Calibri"/>
          <w:bCs/>
          <w:i/>
          <w:iCs/>
          <w:highlight w:val="white"/>
        </w:rPr>
        <w:t xml:space="preserve">εγκρίθηκε η ανάθεση  </w:t>
      </w:r>
      <w:proofErr w:type="spellStart"/>
      <w:r w:rsidRPr="00E407CD">
        <w:rPr>
          <w:rFonts w:ascii="Calibri" w:hAnsi="Calibri" w:cs="Calibri"/>
          <w:bCs/>
          <w:i/>
          <w:iCs/>
          <w:highlight w:val="white"/>
        </w:rPr>
        <w:t>κατ΄</w:t>
      </w:r>
      <w:proofErr w:type="spellEnd"/>
      <w:r w:rsidRPr="00E407CD">
        <w:rPr>
          <w:rFonts w:ascii="Calibri" w:hAnsi="Calibri" w:cs="Calibri"/>
          <w:bCs/>
          <w:i/>
          <w:iCs/>
          <w:highlight w:val="white"/>
        </w:rPr>
        <w:t xml:space="preserve"> εξαίρεση και χορηγήθηκε ειδική εντολή και πληρεξουσιότητα</w:t>
      </w:r>
      <w:r w:rsidRPr="000714F4">
        <w:rPr>
          <w:rFonts w:ascii="Calibri" w:hAnsi="Calibri" w:cs="Calibri"/>
          <w:bCs/>
          <w:i/>
          <w:iCs/>
          <w:highlight w:val="white"/>
        </w:rPr>
        <w:t xml:space="preserve"> στον Αντώνιο </w:t>
      </w:r>
      <w:proofErr w:type="spellStart"/>
      <w:r w:rsidRPr="000714F4">
        <w:rPr>
          <w:rFonts w:ascii="Calibri" w:hAnsi="Calibri" w:cs="Calibri"/>
          <w:bCs/>
          <w:i/>
          <w:iCs/>
          <w:highlight w:val="white"/>
        </w:rPr>
        <w:t>Θεμ</w:t>
      </w:r>
      <w:proofErr w:type="spellEnd"/>
      <w:r w:rsidRPr="000714F4">
        <w:rPr>
          <w:rFonts w:ascii="Calibri" w:hAnsi="Calibri" w:cs="Calibri"/>
          <w:bCs/>
          <w:i/>
          <w:iCs/>
          <w:highlight w:val="white"/>
        </w:rPr>
        <w:t xml:space="preserve">. </w:t>
      </w:r>
      <w:proofErr w:type="spellStart"/>
      <w:r>
        <w:rPr>
          <w:rFonts w:ascii="Calibri" w:hAnsi="Calibri" w:cs="Calibri"/>
          <w:bCs/>
          <w:i/>
          <w:iCs/>
          <w:highlight w:val="white"/>
        </w:rPr>
        <w:t>Σηφάκη</w:t>
      </w:r>
      <w:proofErr w:type="spellEnd"/>
      <w:r>
        <w:rPr>
          <w:rFonts w:ascii="Calibri" w:hAnsi="Calibri" w:cs="Calibri"/>
          <w:bCs/>
          <w:i/>
          <w:iCs/>
          <w:highlight w:val="white"/>
        </w:rPr>
        <w:t>,</w:t>
      </w:r>
      <w:r w:rsidRPr="00E407CD">
        <w:rPr>
          <w:rFonts w:ascii="Calibri" w:hAnsi="Calibri" w:cs="Calibri"/>
          <w:bCs/>
          <w:i/>
          <w:iCs/>
          <w:highlight w:val="white"/>
        </w:rPr>
        <w:t xml:space="preserve"> Δικηγόρο  του Δικηγορικού Συλλόγου  Αθηνών ,με Α.Μ 20637 ( Χαριλάου Τρικούπη  αρ. 31 ,  Τ.Κ .10681 Αθήνα ), όπως για λογαριασμό του Δήμου </w:t>
      </w:r>
      <w:proofErr w:type="spellStart"/>
      <w:r w:rsidRPr="00E407CD">
        <w:rPr>
          <w:rFonts w:ascii="Calibri" w:hAnsi="Calibri" w:cs="Calibri"/>
          <w:bCs/>
          <w:i/>
          <w:iCs/>
          <w:highlight w:val="white"/>
        </w:rPr>
        <w:t>Λεβαδέων</w:t>
      </w:r>
      <w:proofErr w:type="spellEnd"/>
      <w:r w:rsidRPr="00E407CD">
        <w:rPr>
          <w:rFonts w:ascii="Calibri" w:hAnsi="Calibri" w:cs="Calibri"/>
          <w:bCs/>
          <w:i/>
          <w:iCs/>
          <w:highlight w:val="white"/>
        </w:rPr>
        <w:t xml:space="preserve"> προβεί:</w:t>
      </w:r>
    </w:p>
    <w:p w:rsidR="00B54E31" w:rsidRPr="00E407CD" w:rsidRDefault="00B54E31" w:rsidP="00B54E31">
      <w:pPr>
        <w:pStyle w:val="Default"/>
        <w:widowControl w:val="0"/>
        <w:numPr>
          <w:ilvl w:val="0"/>
          <w:numId w:val="39"/>
        </w:numPr>
        <w:autoSpaceDE w:val="0"/>
        <w:spacing w:line="276" w:lineRule="auto"/>
        <w:jc w:val="both"/>
        <w:rPr>
          <w:rFonts w:ascii="Calibri" w:hAnsi="Calibri" w:cs="Calibri"/>
          <w:bCs/>
          <w:i/>
          <w:iCs/>
          <w:highlight w:val="white"/>
        </w:rPr>
      </w:pPr>
      <w:r w:rsidRPr="00E407CD">
        <w:rPr>
          <w:rFonts w:ascii="Calibri" w:hAnsi="Calibri" w:cs="Calibri"/>
          <w:bCs/>
          <w:i/>
          <w:iCs/>
          <w:highlight w:val="white"/>
        </w:rPr>
        <w:t xml:space="preserve">Στη σύνταξη και κατάθεση δικογράφου Αιτήσεως Ακυρώσεως ,   </w:t>
      </w:r>
    </w:p>
    <w:p w:rsidR="00B54E31" w:rsidRPr="00E407CD" w:rsidRDefault="00B54E31" w:rsidP="00B54E31">
      <w:pPr>
        <w:pStyle w:val="Default"/>
        <w:widowControl w:val="0"/>
        <w:numPr>
          <w:ilvl w:val="0"/>
          <w:numId w:val="39"/>
        </w:numPr>
        <w:autoSpaceDE w:val="0"/>
        <w:spacing w:line="276" w:lineRule="auto"/>
        <w:jc w:val="both"/>
        <w:rPr>
          <w:rFonts w:ascii="Calibri" w:hAnsi="Calibri" w:cs="Calibri"/>
          <w:bCs/>
          <w:i/>
          <w:iCs/>
          <w:highlight w:val="white"/>
        </w:rPr>
      </w:pPr>
      <w:r w:rsidRPr="00E407CD">
        <w:rPr>
          <w:rFonts w:ascii="Calibri" w:hAnsi="Calibri" w:cs="Calibri"/>
          <w:bCs/>
          <w:i/>
          <w:iCs/>
          <w:highlight w:val="white"/>
        </w:rPr>
        <w:t xml:space="preserve">Αιτήσεως Αναστολής  και Προσθέτων λόγων, </w:t>
      </w:r>
    </w:p>
    <w:p w:rsidR="00B54E31" w:rsidRPr="00E407CD" w:rsidRDefault="00B54E31" w:rsidP="00B54E31">
      <w:pPr>
        <w:pStyle w:val="Default"/>
        <w:widowControl w:val="0"/>
        <w:numPr>
          <w:ilvl w:val="0"/>
          <w:numId w:val="39"/>
        </w:numPr>
        <w:autoSpaceDE w:val="0"/>
        <w:spacing w:line="276" w:lineRule="auto"/>
        <w:jc w:val="both"/>
        <w:rPr>
          <w:rFonts w:ascii="Calibri" w:hAnsi="Calibri" w:cs="Calibri"/>
          <w:bCs/>
          <w:i/>
          <w:iCs/>
          <w:highlight w:val="white"/>
        </w:rPr>
      </w:pPr>
      <w:r w:rsidRPr="00E407CD">
        <w:rPr>
          <w:rFonts w:ascii="Calibri" w:hAnsi="Calibri" w:cs="Calibri"/>
          <w:bCs/>
          <w:i/>
          <w:iCs/>
          <w:highlight w:val="white"/>
        </w:rPr>
        <w:t xml:space="preserve">Σύνταξη Υπομνημάτων, </w:t>
      </w:r>
    </w:p>
    <w:p w:rsidR="00B54E31" w:rsidRPr="00E407CD" w:rsidRDefault="00B54E31" w:rsidP="00B54E31">
      <w:pPr>
        <w:pStyle w:val="Default"/>
        <w:widowControl w:val="0"/>
        <w:numPr>
          <w:ilvl w:val="0"/>
          <w:numId w:val="39"/>
        </w:numPr>
        <w:autoSpaceDE w:val="0"/>
        <w:spacing w:line="276" w:lineRule="auto"/>
        <w:jc w:val="both"/>
        <w:rPr>
          <w:rFonts w:ascii="Calibri" w:hAnsi="Calibri" w:cs="Calibri"/>
          <w:bCs/>
          <w:i/>
          <w:iCs/>
          <w:highlight w:val="white"/>
        </w:rPr>
      </w:pPr>
      <w:r w:rsidRPr="00E407CD">
        <w:rPr>
          <w:rFonts w:ascii="Calibri" w:hAnsi="Calibri" w:cs="Calibri"/>
          <w:bCs/>
          <w:i/>
          <w:iCs/>
          <w:highlight w:val="white"/>
        </w:rPr>
        <w:t xml:space="preserve">Παράσταση κατά την εκδίκαση της υπόθεσης </w:t>
      </w:r>
    </w:p>
    <w:p w:rsidR="00B54E31" w:rsidRPr="00E407CD" w:rsidRDefault="00B54E31" w:rsidP="00B54E31">
      <w:pPr>
        <w:pStyle w:val="Default"/>
        <w:widowControl w:val="0"/>
        <w:numPr>
          <w:ilvl w:val="0"/>
          <w:numId w:val="39"/>
        </w:numPr>
        <w:autoSpaceDE w:val="0"/>
        <w:spacing w:line="276" w:lineRule="auto"/>
        <w:jc w:val="both"/>
        <w:rPr>
          <w:rFonts w:ascii="Calibri" w:hAnsi="Calibri" w:cs="Calibri"/>
          <w:bCs/>
          <w:i/>
          <w:iCs/>
          <w:highlight w:val="white"/>
        </w:rPr>
      </w:pPr>
      <w:r w:rsidRPr="00E407CD">
        <w:rPr>
          <w:rFonts w:ascii="Calibri" w:hAnsi="Calibri" w:cs="Calibri"/>
          <w:bCs/>
          <w:i/>
          <w:iCs/>
          <w:highlight w:val="white"/>
        </w:rPr>
        <w:t xml:space="preserve">Εκπροσώπηση του Δήμου στο Διοικητικό Εφετείο Αθηνών και γενικότερα όποια τυχόν διαδικαστική ή άλλη ουσιαστική ενέργεια κριθεί αναγκαία για την υπόθεση της Βεβαίωσης Παραγωγού υπ’ </w:t>
      </w:r>
      <w:proofErr w:type="spellStart"/>
      <w:r w:rsidRPr="00E407CD">
        <w:rPr>
          <w:rFonts w:ascii="Calibri" w:hAnsi="Calibri" w:cs="Calibri"/>
          <w:bCs/>
          <w:i/>
          <w:iCs/>
          <w:highlight w:val="white"/>
        </w:rPr>
        <w:t>αριθμ</w:t>
      </w:r>
      <w:proofErr w:type="spellEnd"/>
      <w:r w:rsidRPr="00E407CD">
        <w:rPr>
          <w:rFonts w:ascii="Calibri" w:hAnsi="Calibri" w:cs="Calibri"/>
          <w:bCs/>
          <w:i/>
          <w:iCs/>
          <w:highlight w:val="white"/>
        </w:rPr>
        <w:t xml:space="preserve">. 4233/2021 για αιολικό σταθμό παραγωγής ηλεκτρικής ενέργειας, εγκατεστημένης ισχύος 8,4 MW και μέγιστης ισχύος παραγωγής 8,4 MW στη θέση ΞΕΡΟΒΟΥΝΙ – ΤΖΑΡΑ, της Δημοτικής Ενότητας ΛΕΒΑΔΕΩΝ, του Δήμου </w:t>
      </w:r>
      <w:proofErr w:type="spellStart"/>
      <w:r w:rsidRPr="00E407CD">
        <w:rPr>
          <w:rFonts w:ascii="Calibri" w:hAnsi="Calibri" w:cs="Calibri"/>
          <w:bCs/>
          <w:i/>
          <w:iCs/>
          <w:highlight w:val="white"/>
        </w:rPr>
        <w:t>Λεβαδέων</w:t>
      </w:r>
      <w:proofErr w:type="spellEnd"/>
      <w:r w:rsidRPr="00E407CD">
        <w:rPr>
          <w:rFonts w:ascii="Calibri" w:hAnsi="Calibri" w:cs="Calibri"/>
          <w:bCs/>
          <w:i/>
          <w:iCs/>
          <w:highlight w:val="white"/>
        </w:rPr>
        <w:t xml:space="preserve">, της Περιφερειακής Ενότητας ΒΟΙΩΤΙΑΣ, της Περιφέρειας Στερεάς Ελλάδας, της εταιρείας με την επωνυμία «GLOBAL WIND ENERGY ΙΚΕ» και </w:t>
      </w:r>
      <w:proofErr w:type="spellStart"/>
      <w:r w:rsidRPr="00E407CD">
        <w:rPr>
          <w:rFonts w:ascii="Calibri" w:hAnsi="Calibri" w:cs="Calibri"/>
          <w:bCs/>
          <w:i/>
          <w:iCs/>
          <w:highlight w:val="white"/>
        </w:rPr>
        <w:t>δ.τ</w:t>
      </w:r>
      <w:proofErr w:type="spellEnd"/>
      <w:r w:rsidRPr="00E407CD">
        <w:rPr>
          <w:rFonts w:ascii="Calibri" w:hAnsi="Calibri" w:cs="Calibri"/>
          <w:bCs/>
          <w:i/>
          <w:iCs/>
          <w:highlight w:val="white"/>
        </w:rPr>
        <w:t>. «GLOBAL WIND ENERGY». (ΑΔ-08838) (ΑΔΑ: ΡΒΞ2ΙΔΞ-8Β4) ,</w:t>
      </w:r>
    </w:p>
    <w:p w:rsidR="00B54E31" w:rsidRPr="00632B42" w:rsidRDefault="00B54E31" w:rsidP="00B54E31">
      <w:pPr>
        <w:keepNext/>
        <w:tabs>
          <w:tab w:val="left" w:pos="284"/>
        </w:tabs>
        <w:spacing w:line="276" w:lineRule="auto"/>
        <w:jc w:val="both"/>
        <w:rPr>
          <w:rFonts w:ascii="Calibri" w:hAnsi="Calibri" w:cs="Calibri"/>
          <w:bCs/>
          <w:i/>
          <w:iCs/>
          <w:sz w:val="22"/>
          <w:szCs w:val="22"/>
        </w:rPr>
      </w:pPr>
    </w:p>
    <w:p w:rsidR="00B54E31" w:rsidRPr="00023F7E" w:rsidRDefault="00B54E31" w:rsidP="00B54E31">
      <w:pPr>
        <w:suppressAutoHyphens w:val="0"/>
        <w:ind w:left="720"/>
        <w:jc w:val="both"/>
      </w:pPr>
      <w:r w:rsidRPr="0045266A">
        <w:rPr>
          <w:rFonts w:ascii="Calibri" w:hAnsi="Calibri" w:cs="Calibri"/>
          <w:b/>
          <w:bCs/>
          <w:i/>
          <w:iCs/>
          <w:highlight w:val="white"/>
        </w:rPr>
        <w:t>Κατόπιν των ανωτέρω και λαμβάνοντας υπόψη</w:t>
      </w:r>
      <w:r w:rsidRPr="00023F7E">
        <w:rPr>
          <w:rFonts w:ascii="Calibri" w:hAnsi="Calibri" w:cs="Calibri"/>
          <w:bCs/>
          <w:i/>
          <w:iCs/>
          <w:highlight w:val="white"/>
        </w:rPr>
        <w:t>:</w:t>
      </w:r>
    </w:p>
    <w:p w:rsidR="00B54E31" w:rsidRPr="00023F7E" w:rsidRDefault="00B54E31" w:rsidP="00B54E31">
      <w:pPr>
        <w:pStyle w:val="af6"/>
        <w:widowControl w:val="0"/>
        <w:numPr>
          <w:ilvl w:val="0"/>
          <w:numId w:val="42"/>
        </w:numPr>
        <w:suppressAutoHyphens w:val="0"/>
        <w:jc w:val="both"/>
      </w:pPr>
      <w:r w:rsidRPr="00B54E31">
        <w:rPr>
          <w:rFonts w:ascii="Calibri" w:hAnsi="Calibri" w:cs="Calibri"/>
          <w:bCs/>
          <w:i/>
          <w:iCs/>
          <w:highlight w:val="white"/>
        </w:rPr>
        <w:t>Την περίπτωση ιθ της παρ.1 του άρθρου 72 του Ν.3852/10.</w:t>
      </w:r>
    </w:p>
    <w:p w:rsidR="00B54E31" w:rsidRPr="00023F7E" w:rsidRDefault="00B54E31" w:rsidP="00B54E31">
      <w:pPr>
        <w:pStyle w:val="af6"/>
        <w:widowControl w:val="0"/>
        <w:numPr>
          <w:ilvl w:val="0"/>
          <w:numId w:val="42"/>
        </w:numPr>
        <w:suppressAutoHyphens w:val="0"/>
        <w:jc w:val="both"/>
      </w:pPr>
      <w:r w:rsidRPr="00B54E31">
        <w:rPr>
          <w:rFonts w:ascii="Calibri" w:hAnsi="Calibri" w:cs="Calibri"/>
          <w:bCs/>
          <w:i/>
          <w:iCs/>
          <w:highlight w:val="white"/>
        </w:rPr>
        <w:t>Την παρ. 3 του άρθρου 281 του Ν.3463/06.</w:t>
      </w:r>
    </w:p>
    <w:p w:rsidR="00B54E31" w:rsidRPr="000714F4" w:rsidRDefault="00B54E31" w:rsidP="00B54E31">
      <w:pPr>
        <w:pStyle w:val="af6"/>
        <w:widowControl w:val="0"/>
        <w:numPr>
          <w:ilvl w:val="0"/>
          <w:numId w:val="42"/>
        </w:numPr>
        <w:suppressAutoHyphens w:val="0"/>
        <w:jc w:val="both"/>
      </w:pPr>
      <w:r w:rsidRPr="00B54E31">
        <w:rPr>
          <w:rFonts w:ascii="Calibri" w:hAnsi="Calibri" w:cs="Calibri"/>
          <w:bCs/>
          <w:i/>
          <w:iCs/>
          <w:highlight w:val="white"/>
        </w:rPr>
        <w:t>Τις διατάξεις του Ν.4194/13 (Κώδικα Δικηγόρων).</w:t>
      </w:r>
    </w:p>
    <w:p w:rsidR="00B54E31" w:rsidRPr="00023F7E" w:rsidRDefault="00B54E31" w:rsidP="00B54E31">
      <w:pPr>
        <w:pStyle w:val="af6"/>
        <w:widowControl w:val="0"/>
        <w:numPr>
          <w:ilvl w:val="0"/>
          <w:numId w:val="42"/>
        </w:numPr>
        <w:suppressAutoHyphens w:val="0"/>
        <w:jc w:val="both"/>
      </w:pPr>
      <w:r w:rsidRPr="00B54E31">
        <w:rPr>
          <w:rFonts w:ascii="Calibri" w:hAnsi="Calibri" w:cs="Calibri"/>
          <w:bCs/>
          <w:i/>
          <w:iCs/>
        </w:rPr>
        <w:t>Την αριθμ.πρωτ.4246/16-3-2022 Γνωμοδότηση της Νομικής Συμβούλου.</w:t>
      </w:r>
    </w:p>
    <w:p w:rsidR="00B54E31" w:rsidRPr="00162309" w:rsidRDefault="00B54E31" w:rsidP="00B54E31">
      <w:pPr>
        <w:pStyle w:val="af6"/>
        <w:widowControl w:val="0"/>
        <w:numPr>
          <w:ilvl w:val="0"/>
          <w:numId w:val="42"/>
        </w:numPr>
        <w:suppressAutoHyphens w:val="0"/>
        <w:jc w:val="both"/>
      </w:pPr>
      <w:r w:rsidRPr="00B54E31">
        <w:rPr>
          <w:rFonts w:ascii="Calibri" w:hAnsi="Calibri" w:cs="Calibri"/>
          <w:bCs/>
          <w:i/>
          <w:iCs/>
          <w:highlight w:val="white"/>
        </w:rPr>
        <w:t xml:space="preserve">Την υπ’ </w:t>
      </w:r>
      <w:proofErr w:type="spellStart"/>
      <w:r w:rsidRPr="00B54E31">
        <w:rPr>
          <w:rFonts w:ascii="Calibri" w:hAnsi="Calibri" w:cs="Calibri"/>
          <w:bCs/>
          <w:i/>
          <w:iCs/>
          <w:highlight w:val="white"/>
        </w:rPr>
        <w:t>αριθμ</w:t>
      </w:r>
      <w:proofErr w:type="spellEnd"/>
      <w:r w:rsidRPr="00B54E31">
        <w:rPr>
          <w:rFonts w:ascii="Calibri" w:hAnsi="Calibri" w:cs="Calibri"/>
          <w:bCs/>
          <w:i/>
          <w:iCs/>
          <w:highlight w:val="white"/>
        </w:rPr>
        <w:t xml:space="preserve">. 63/2022 απόφαση της Οικονομικής Επιτροπής με την οποία εγκρίθηκε η ανάθεση </w:t>
      </w:r>
      <w:r w:rsidRPr="00B54E31">
        <w:rPr>
          <w:rFonts w:ascii="Calibri" w:hAnsi="Calibri" w:cs="Calibri"/>
          <w:bCs/>
          <w:i/>
          <w:iCs/>
        </w:rPr>
        <w:t>στο δικηγόρο.</w:t>
      </w:r>
    </w:p>
    <w:p w:rsidR="00B54E31" w:rsidRPr="00216042" w:rsidRDefault="00B54E31" w:rsidP="00B54E31">
      <w:pPr>
        <w:pStyle w:val="af6"/>
        <w:widowControl w:val="0"/>
        <w:numPr>
          <w:ilvl w:val="0"/>
          <w:numId w:val="42"/>
        </w:numPr>
        <w:suppressAutoHyphens w:val="0"/>
        <w:jc w:val="both"/>
      </w:pPr>
      <w:r w:rsidRPr="00B54E31">
        <w:rPr>
          <w:rFonts w:ascii="Calibri" w:hAnsi="Calibri" w:cs="Calibri"/>
          <w:bCs/>
          <w:i/>
          <w:iCs/>
          <w:highlight w:val="white"/>
        </w:rPr>
        <w:lastRenderedPageBreak/>
        <w:t xml:space="preserve">Την οικονομική προσφορά του  </w:t>
      </w:r>
      <w:r w:rsidRPr="00B54E31">
        <w:rPr>
          <w:rFonts w:ascii="Calibri" w:hAnsi="Calibri" w:cs="Calibri"/>
          <w:bCs/>
          <w:i/>
          <w:iCs/>
        </w:rPr>
        <w:t>δικηγόρου σύμφωνα με την οποία απαιτείται το ποσό των 1.984,00€ συμπεριλαμβανομένου ΦΠΑ, και είναι η κατώτατη προβλεπόμενη αμοιβή  από τον Κώδικα Περί Δικηγόρων.</w:t>
      </w:r>
    </w:p>
    <w:p w:rsidR="00B54E31" w:rsidRPr="00023F7E" w:rsidRDefault="00B54E31" w:rsidP="00B54E31">
      <w:pPr>
        <w:pStyle w:val="af6"/>
        <w:widowControl w:val="0"/>
        <w:numPr>
          <w:ilvl w:val="0"/>
          <w:numId w:val="42"/>
        </w:numPr>
        <w:suppressAutoHyphens w:val="0"/>
        <w:jc w:val="both"/>
      </w:pPr>
      <w:r w:rsidRPr="00B54E31">
        <w:rPr>
          <w:rFonts w:ascii="Calibri" w:hAnsi="Calibri" w:cs="Calibri"/>
          <w:bCs/>
          <w:i/>
          <w:iCs/>
        </w:rPr>
        <w:t>Την αριθμ.513/2022 Απόφαση Ανάληψης  Υποχρέωσης.</w:t>
      </w:r>
    </w:p>
    <w:p w:rsidR="00B54E31" w:rsidRPr="00023F7E" w:rsidRDefault="00B54E31" w:rsidP="00B54E31">
      <w:pPr>
        <w:ind w:left="720"/>
        <w:jc w:val="center"/>
        <w:rPr>
          <w:rFonts w:ascii="Calibri" w:hAnsi="Calibri" w:cs="Calibri"/>
          <w:bCs/>
          <w:i/>
          <w:iCs/>
          <w:highlight w:val="white"/>
        </w:rPr>
      </w:pPr>
    </w:p>
    <w:p w:rsidR="00B54E31" w:rsidRPr="00023F7E" w:rsidRDefault="00B54E31" w:rsidP="00B54E31">
      <w:pPr>
        <w:jc w:val="center"/>
      </w:pPr>
      <w:r w:rsidRPr="00023F7E">
        <w:rPr>
          <w:rFonts w:ascii="Calibri" w:eastAsia="Verdana" w:hAnsi="Calibri" w:cs="Calibri"/>
          <w:b/>
          <w:bCs/>
          <w:i/>
          <w:iCs/>
          <w:highlight w:val="white"/>
          <w:u w:val="single"/>
        </w:rPr>
        <w:t>Καλείται το Δημοτικό Συμβούλιο:</w:t>
      </w:r>
    </w:p>
    <w:p w:rsidR="00B54E31" w:rsidRPr="00023F7E" w:rsidRDefault="00B54E31" w:rsidP="00B54E31">
      <w:pPr>
        <w:jc w:val="right"/>
        <w:rPr>
          <w:rFonts w:ascii="Calibri" w:eastAsia="Calibri" w:hAnsi="Calibri" w:cs="Calibri"/>
          <w:i/>
          <w:iCs/>
          <w:highlight w:val="white"/>
        </w:rPr>
      </w:pPr>
    </w:p>
    <w:p w:rsidR="00B54E31" w:rsidRPr="00E407CD" w:rsidRDefault="00B54E31" w:rsidP="00B54E31">
      <w:pPr>
        <w:pStyle w:val="Default"/>
        <w:spacing w:line="276" w:lineRule="auto"/>
        <w:jc w:val="both"/>
        <w:rPr>
          <w:rFonts w:ascii="Calibri" w:hAnsi="Calibri" w:cs="Calibri"/>
          <w:bCs/>
          <w:i/>
          <w:iCs/>
          <w:highlight w:val="white"/>
        </w:rPr>
      </w:pPr>
      <w:r w:rsidRPr="00023F7E">
        <w:rPr>
          <w:rFonts w:ascii="Calibri" w:eastAsia="Calibri" w:hAnsi="Calibri" w:cs="Calibri"/>
          <w:i/>
          <w:iCs/>
          <w:highlight w:val="white"/>
        </w:rPr>
        <w:tab/>
      </w:r>
      <w:r w:rsidRPr="00992825">
        <w:rPr>
          <w:rFonts w:ascii="Calibri" w:hAnsi="Calibri" w:cs="Calibri"/>
          <w:bCs/>
          <w:i/>
          <w:iCs/>
          <w:highlight w:val="white"/>
        </w:rPr>
        <w:t>Να κ</w:t>
      </w:r>
      <w:r w:rsidRPr="00023F7E">
        <w:rPr>
          <w:rFonts w:ascii="Calibri" w:hAnsi="Calibri" w:cs="Calibri"/>
          <w:bCs/>
          <w:i/>
          <w:iCs/>
          <w:highlight w:val="white"/>
        </w:rPr>
        <w:t>αθορίσει την αμοιβή</w:t>
      </w:r>
      <w:r>
        <w:rPr>
          <w:rFonts w:ascii="Calibri" w:hAnsi="Calibri" w:cs="Calibri"/>
          <w:bCs/>
          <w:i/>
          <w:iCs/>
          <w:highlight w:val="white"/>
        </w:rPr>
        <w:t xml:space="preserve"> του</w:t>
      </w:r>
      <w:r w:rsidRPr="00992825">
        <w:rPr>
          <w:rFonts w:ascii="Calibri" w:hAnsi="Calibri" w:cs="Calibri"/>
          <w:bCs/>
          <w:i/>
          <w:iCs/>
          <w:highlight w:val="white"/>
        </w:rPr>
        <w:t xml:space="preserve"> </w:t>
      </w:r>
      <w:r>
        <w:rPr>
          <w:rFonts w:ascii="Calibri" w:hAnsi="Calibri" w:cs="Calibri"/>
          <w:bCs/>
          <w:i/>
          <w:iCs/>
          <w:highlight w:val="white"/>
        </w:rPr>
        <w:t>Αντωνίου</w:t>
      </w:r>
      <w:r w:rsidRPr="000714F4">
        <w:rPr>
          <w:rFonts w:ascii="Calibri" w:hAnsi="Calibri" w:cs="Calibri"/>
          <w:bCs/>
          <w:i/>
          <w:iCs/>
          <w:highlight w:val="white"/>
        </w:rPr>
        <w:t xml:space="preserve"> </w:t>
      </w:r>
      <w:proofErr w:type="spellStart"/>
      <w:r w:rsidRPr="000714F4">
        <w:rPr>
          <w:rFonts w:ascii="Calibri" w:hAnsi="Calibri" w:cs="Calibri"/>
          <w:bCs/>
          <w:i/>
          <w:iCs/>
          <w:highlight w:val="white"/>
        </w:rPr>
        <w:t>Θεμ</w:t>
      </w:r>
      <w:proofErr w:type="spellEnd"/>
      <w:r w:rsidRPr="000714F4">
        <w:rPr>
          <w:rFonts w:ascii="Calibri" w:hAnsi="Calibri" w:cs="Calibri"/>
          <w:bCs/>
          <w:i/>
          <w:iCs/>
          <w:highlight w:val="white"/>
        </w:rPr>
        <w:t xml:space="preserve">. </w:t>
      </w:r>
      <w:proofErr w:type="spellStart"/>
      <w:r w:rsidRPr="000714F4">
        <w:rPr>
          <w:rFonts w:ascii="Calibri" w:hAnsi="Calibri" w:cs="Calibri"/>
          <w:bCs/>
          <w:i/>
          <w:iCs/>
          <w:highlight w:val="white"/>
        </w:rPr>
        <w:t>Σηφάκη</w:t>
      </w:r>
      <w:proofErr w:type="spellEnd"/>
      <w:r w:rsidRPr="000714F4">
        <w:rPr>
          <w:rFonts w:ascii="Calibri" w:hAnsi="Calibri" w:cs="Calibri"/>
          <w:bCs/>
          <w:i/>
          <w:iCs/>
          <w:highlight w:val="white"/>
        </w:rPr>
        <w:t xml:space="preserve"> , Δικηγόρο</w:t>
      </w:r>
      <w:r>
        <w:rPr>
          <w:rFonts w:ascii="Calibri" w:hAnsi="Calibri" w:cs="Calibri"/>
          <w:bCs/>
          <w:i/>
          <w:iCs/>
          <w:highlight w:val="white"/>
        </w:rPr>
        <w:t>υ</w:t>
      </w:r>
      <w:r w:rsidRPr="000714F4">
        <w:rPr>
          <w:rFonts w:ascii="Calibri" w:hAnsi="Calibri" w:cs="Calibri"/>
          <w:bCs/>
          <w:i/>
          <w:iCs/>
          <w:highlight w:val="white"/>
        </w:rPr>
        <w:t xml:space="preserve">  τ</w:t>
      </w:r>
      <w:r>
        <w:rPr>
          <w:rFonts w:ascii="Calibri" w:hAnsi="Calibri" w:cs="Calibri"/>
          <w:bCs/>
          <w:i/>
          <w:iCs/>
          <w:highlight w:val="white"/>
        </w:rPr>
        <w:t>ου Δικηγορικού Συλλόγου  Αθηνών</w:t>
      </w:r>
      <w:r w:rsidRPr="000714F4">
        <w:rPr>
          <w:rFonts w:ascii="Calibri" w:hAnsi="Calibri" w:cs="Calibri"/>
          <w:bCs/>
          <w:i/>
          <w:iCs/>
          <w:highlight w:val="white"/>
        </w:rPr>
        <w:t>,</w:t>
      </w:r>
      <w:r>
        <w:rPr>
          <w:rFonts w:ascii="Calibri" w:hAnsi="Calibri" w:cs="Calibri"/>
          <w:bCs/>
          <w:i/>
          <w:iCs/>
          <w:highlight w:val="white"/>
        </w:rPr>
        <w:t xml:space="preserve"> </w:t>
      </w:r>
      <w:r w:rsidRPr="000714F4">
        <w:rPr>
          <w:rFonts w:ascii="Calibri" w:hAnsi="Calibri" w:cs="Calibri"/>
          <w:bCs/>
          <w:i/>
          <w:iCs/>
          <w:highlight w:val="white"/>
        </w:rPr>
        <w:t>με Α.Μ 20637</w:t>
      </w:r>
      <w:r w:rsidRPr="00992825">
        <w:rPr>
          <w:rFonts w:ascii="Calibri" w:hAnsi="Calibri" w:cs="Calibri"/>
          <w:bCs/>
          <w:i/>
          <w:iCs/>
          <w:highlight w:val="white"/>
        </w:rPr>
        <w:t xml:space="preserve">, </w:t>
      </w:r>
      <w:r>
        <w:rPr>
          <w:rFonts w:ascii="Calibri" w:hAnsi="Calibri" w:cs="Calibri"/>
          <w:bCs/>
          <w:i/>
          <w:iCs/>
          <w:highlight w:val="white"/>
        </w:rPr>
        <w:t>προς τον οποίο</w:t>
      </w:r>
      <w:r w:rsidRPr="00992825">
        <w:rPr>
          <w:rFonts w:ascii="Calibri" w:hAnsi="Calibri" w:cs="Calibri"/>
          <w:bCs/>
          <w:i/>
          <w:iCs/>
          <w:highlight w:val="white"/>
        </w:rPr>
        <w:t xml:space="preserve"> με την υπ’ </w:t>
      </w:r>
      <w:proofErr w:type="spellStart"/>
      <w:r w:rsidRPr="00992825">
        <w:rPr>
          <w:rFonts w:ascii="Calibri" w:hAnsi="Calibri" w:cs="Calibri"/>
          <w:bCs/>
          <w:i/>
          <w:iCs/>
          <w:highlight w:val="white"/>
        </w:rPr>
        <w:t>αριθμ</w:t>
      </w:r>
      <w:proofErr w:type="spellEnd"/>
      <w:r w:rsidRPr="00992825">
        <w:rPr>
          <w:rFonts w:ascii="Calibri" w:hAnsi="Calibri" w:cs="Calibri"/>
          <w:bCs/>
          <w:i/>
          <w:iCs/>
          <w:highlight w:val="white"/>
        </w:rPr>
        <w:t>.</w:t>
      </w:r>
      <w:r w:rsidRPr="00632B42">
        <w:rPr>
          <w:rFonts w:ascii="Calibri" w:hAnsi="Calibri" w:cs="Calibri"/>
          <w:bCs/>
          <w:i/>
          <w:iCs/>
          <w:highlight w:val="white"/>
        </w:rPr>
        <w:t xml:space="preserve"> </w:t>
      </w:r>
      <w:r w:rsidRPr="00EB74BF">
        <w:rPr>
          <w:rFonts w:ascii="Calibri" w:hAnsi="Calibri" w:cs="Calibri"/>
          <w:bCs/>
          <w:i/>
          <w:iCs/>
          <w:highlight w:val="white"/>
        </w:rPr>
        <w:t xml:space="preserve">63/2022(Ω544ΩΛΗ-0ΟΘ) απόφαση της </w:t>
      </w:r>
      <w:r w:rsidRPr="00E407CD">
        <w:rPr>
          <w:rFonts w:ascii="Calibri" w:hAnsi="Calibri" w:cs="Calibri"/>
          <w:bCs/>
          <w:i/>
          <w:iCs/>
          <w:highlight w:val="white"/>
        </w:rPr>
        <w:t xml:space="preserve">Οικονομικής Επιτροπής εγκρίθηκε η ανάθεση  </w:t>
      </w:r>
      <w:proofErr w:type="spellStart"/>
      <w:r w:rsidRPr="00E407CD">
        <w:rPr>
          <w:rFonts w:ascii="Calibri" w:hAnsi="Calibri" w:cs="Calibri"/>
          <w:bCs/>
          <w:i/>
          <w:iCs/>
          <w:highlight w:val="white"/>
        </w:rPr>
        <w:t>κατ΄</w:t>
      </w:r>
      <w:proofErr w:type="spellEnd"/>
      <w:r w:rsidRPr="00E407CD">
        <w:rPr>
          <w:rFonts w:ascii="Calibri" w:hAnsi="Calibri" w:cs="Calibri"/>
          <w:bCs/>
          <w:i/>
          <w:iCs/>
          <w:highlight w:val="white"/>
        </w:rPr>
        <w:t xml:space="preserve"> εξαίρεση και χορηγήθηκε ειδική εντολή και πληρεξουσιότητα, όπως για λογαριασμό του Δήμου </w:t>
      </w:r>
      <w:proofErr w:type="spellStart"/>
      <w:r w:rsidRPr="00E407CD">
        <w:rPr>
          <w:rFonts w:ascii="Calibri" w:hAnsi="Calibri" w:cs="Calibri"/>
          <w:bCs/>
          <w:i/>
          <w:iCs/>
          <w:highlight w:val="white"/>
        </w:rPr>
        <w:t>Λεβαδέων</w:t>
      </w:r>
      <w:proofErr w:type="spellEnd"/>
      <w:r w:rsidRPr="00E407CD">
        <w:rPr>
          <w:rFonts w:ascii="Calibri" w:hAnsi="Calibri" w:cs="Calibri"/>
          <w:bCs/>
          <w:i/>
          <w:iCs/>
          <w:highlight w:val="white"/>
        </w:rPr>
        <w:t xml:space="preserve"> προβεί:</w:t>
      </w:r>
    </w:p>
    <w:p w:rsidR="00B54E31" w:rsidRPr="00E407CD" w:rsidRDefault="00B54E31" w:rsidP="00B54E31">
      <w:pPr>
        <w:pStyle w:val="Default"/>
        <w:widowControl w:val="0"/>
        <w:numPr>
          <w:ilvl w:val="0"/>
          <w:numId w:val="39"/>
        </w:numPr>
        <w:autoSpaceDE w:val="0"/>
        <w:spacing w:line="276" w:lineRule="auto"/>
        <w:jc w:val="both"/>
        <w:rPr>
          <w:rFonts w:ascii="Calibri" w:hAnsi="Calibri" w:cs="Calibri"/>
          <w:bCs/>
          <w:i/>
          <w:iCs/>
          <w:highlight w:val="white"/>
        </w:rPr>
      </w:pPr>
      <w:r w:rsidRPr="00E407CD">
        <w:rPr>
          <w:rFonts w:ascii="Calibri" w:hAnsi="Calibri" w:cs="Calibri"/>
          <w:bCs/>
          <w:i/>
          <w:iCs/>
          <w:highlight w:val="white"/>
        </w:rPr>
        <w:t xml:space="preserve">Στη σύνταξη και κατάθεση δικογράφου Αιτήσεως Ακυρώσεως ,   </w:t>
      </w:r>
    </w:p>
    <w:p w:rsidR="00B54E31" w:rsidRPr="00E407CD" w:rsidRDefault="00B54E31" w:rsidP="00B54E31">
      <w:pPr>
        <w:pStyle w:val="Default"/>
        <w:widowControl w:val="0"/>
        <w:numPr>
          <w:ilvl w:val="0"/>
          <w:numId w:val="39"/>
        </w:numPr>
        <w:autoSpaceDE w:val="0"/>
        <w:spacing w:line="276" w:lineRule="auto"/>
        <w:jc w:val="both"/>
        <w:rPr>
          <w:rFonts w:ascii="Calibri" w:hAnsi="Calibri" w:cs="Calibri"/>
          <w:bCs/>
          <w:i/>
          <w:iCs/>
          <w:highlight w:val="white"/>
        </w:rPr>
      </w:pPr>
      <w:r w:rsidRPr="00E407CD">
        <w:rPr>
          <w:rFonts w:ascii="Calibri" w:hAnsi="Calibri" w:cs="Calibri"/>
          <w:bCs/>
          <w:i/>
          <w:iCs/>
          <w:highlight w:val="white"/>
        </w:rPr>
        <w:t xml:space="preserve">Αιτήσεως Αναστολής  και Προσθέτων λόγων, </w:t>
      </w:r>
    </w:p>
    <w:p w:rsidR="00B54E31" w:rsidRPr="00E407CD" w:rsidRDefault="00B54E31" w:rsidP="00B54E31">
      <w:pPr>
        <w:pStyle w:val="Default"/>
        <w:widowControl w:val="0"/>
        <w:numPr>
          <w:ilvl w:val="0"/>
          <w:numId w:val="39"/>
        </w:numPr>
        <w:autoSpaceDE w:val="0"/>
        <w:spacing w:line="276" w:lineRule="auto"/>
        <w:jc w:val="both"/>
        <w:rPr>
          <w:rFonts w:ascii="Calibri" w:hAnsi="Calibri" w:cs="Calibri"/>
          <w:bCs/>
          <w:i/>
          <w:iCs/>
          <w:highlight w:val="white"/>
        </w:rPr>
      </w:pPr>
      <w:r w:rsidRPr="00E407CD">
        <w:rPr>
          <w:rFonts w:ascii="Calibri" w:hAnsi="Calibri" w:cs="Calibri"/>
          <w:bCs/>
          <w:i/>
          <w:iCs/>
          <w:highlight w:val="white"/>
        </w:rPr>
        <w:t xml:space="preserve">Σύνταξη Υπομνημάτων, </w:t>
      </w:r>
    </w:p>
    <w:p w:rsidR="00B54E31" w:rsidRPr="00E407CD" w:rsidRDefault="00B54E31" w:rsidP="00B54E31">
      <w:pPr>
        <w:pStyle w:val="Default"/>
        <w:widowControl w:val="0"/>
        <w:numPr>
          <w:ilvl w:val="0"/>
          <w:numId w:val="39"/>
        </w:numPr>
        <w:autoSpaceDE w:val="0"/>
        <w:spacing w:line="276" w:lineRule="auto"/>
        <w:jc w:val="both"/>
        <w:rPr>
          <w:rFonts w:ascii="Calibri" w:hAnsi="Calibri" w:cs="Calibri"/>
          <w:bCs/>
          <w:i/>
          <w:iCs/>
          <w:highlight w:val="white"/>
        </w:rPr>
      </w:pPr>
      <w:r w:rsidRPr="00E407CD">
        <w:rPr>
          <w:rFonts w:ascii="Calibri" w:hAnsi="Calibri" w:cs="Calibri"/>
          <w:bCs/>
          <w:i/>
          <w:iCs/>
          <w:highlight w:val="white"/>
        </w:rPr>
        <w:t xml:space="preserve">Παράσταση κατά την εκδίκαση της υπόθεσης </w:t>
      </w:r>
    </w:p>
    <w:p w:rsidR="00B54E31" w:rsidRPr="00E407CD" w:rsidRDefault="00B54E31" w:rsidP="00B54E31">
      <w:pPr>
        <w:pStyle w:val="Default"/>
        <w:widowControl w:val="0"/>
        <w:numPr>
          <w:ilvl w:val="0"/>
          <w:numId w:val="39"/>
        </w:numPr>
        <w:autoSpaceDE w:val="0"/>
        <w:spacing w:line="276" w:lineRule="auto"/>
        <w:jc w:val="both"/>
        <w:rPr>
          <w:rFonts w:ascii="Calibri" w:hAnsi="Calibri" w:cs="Calibri"/>
          <w:bCs/>
          <w:i/>
          <w:iCs/>
          <w:highlight w:val="white"/>
        </w:rPr>
      </w:pPr>
      <w:r w:rsidRPr="00E407CD">
        <w:rPr>
          <w:rFonts w:ascii="Calibri" w:hAnsi="Calibri" w:cs="Calibri"/>
          <w:bCs/>
          <w:i/>
          <w:iCs/>
          <w:highlight w:val="white"/>
        </w:rPr>
        <w:t xml:space="preserve">Εκπροσώπηση του Δήμου στο Διοικητικό Εφετείο Αθηνών και γενικότερα όποια τυχόν διαδικαστική ή άλλη ουσιαστική ενέργεια κριθεί αναγκαία για την υπόθεση της Βεβαίωσης Παραγωγού υπ’ </w:t>
      </w:r>
      <w:proofErr w:type="spellStart"/>
      <w:r w:rsidRPr="00E407CD">
        <w:rPr>
          <w:rFonts w:ascii="Calibri" w:hAnsi="Calibri" w:cs="Calibri"/>
          <w:bCs/>
          <w:i/>
          <w:iCs/>
          <w:highlight w:val="white"/>
        </w:rPr>
        <w:t>αριθμ</w:t>
      </w:r>
      <w:proofErr w:type="spellEnd"/>
      <w:r w:rsidRPr="00E407CD">
        <w:rPr>
          <w:rFonts w:ascii="Calibri" w:hAnsi="Calibri" w:cs="Calibri"/>
          <w:bCs/>
          <w:i/>
          <w:iCs/>
          <w:highlight w:val="white"/>
        </w:rPr>
        <w:t xml:space="preserve">. 4233/2021 για αιολικό σταθμό παραγωγής ηλεκτρικής ενέργειας, εγκατεστημένης ισχύος 8,4 MW και μέγιστης ισχύος παραγωγής 8,4 MW στη θέση ΞΕΡΟΒΟΥΝΙ – ΤΖΑΡΑ, της Δημοτικής Ενότητας ΛΕΒΑΔΕΩΝ, του Δήμου </w:t>
      </w:r>
      <w:proofErr w:type="spellStart"/>
      <w:r w:rsidRPr="00E407CD">
        <w:rPr>
          <w:rFonts w:ascii="Calibri" w:hAnsi="Calibri" w:cs="Calibri"/>
          <w:bCs/>
          <w:i/>
          <w:iCs/>
          <w:highlight w:val="white"/>
        </w:rPr>
        <w:t>Λεβαδέων</w:t>
      </w:r>
      <w:proofErr w:type="spellEnd"/>
      <w:r w:rsidRPr="00E407CD">
        <w:rPr>
          <w:rFonts w:ascii="Calibri" w:hAnsi="Calibri" w:cs="Calibri"/>
          <w:bCs/>
          <w:i/>
          <w:iCs/>
          <w:highlight w:val="white"/>
        </w:rPr>
        <w:t xml:space="preserve">, της Περιφερειακής Ενότητας ΒΟΙΩΤΙΑΣ, της Περιφέρειας Στερεάς Ελλάδας, της εταιρείας με την επωνυμία «GLOBAL WIND ENERGY ΙΚΕ» και </w:t>
      </w:r>
      <w:proofErr w:type="spellStart"/>
      <w:r w:rsidRPr="00E407CD">
        <w:rPr>
          <w:rFonts w:ascii="Calibri" w:hAnsi="Calibri" w:cs="Calibri"/>
          <w:bCs/>
          <w:i/>
          <w:iCs/>
          <w:highlight w:val="white"/>
        </w:rPr>
        <w:t>δ.τ</w:t>
      </w:r>
      <w:proofErr w:type="spellEnd"/>
      <w:r w:rsidRPr="00E407CD">
        <w:rPr>
          <w:rFonts w:ascii="Calibri" w:hAnsi="Calibri" w:cs="Calibri"/>
          <w:bCs/>
          <w:i/>
          <w:iCs/>
          <w:highlight w:val="white"/>
        </w:rPr>
        <w:t xml:space="preserve">. «GLOBAL WIND ENERGY». (ΑΔ-08838) (ΑΔΑ: ΡΒΞ2ΙΔΞ-8Β4) </w:t>
      </w:r>
      <w:bookmarkStart w:id="0" w:name="_GoBack"/>
      <w:bookmarkEnd w:id="0"/>
      <w:r w:rsidRPr="00E407CD">
        <w:rPr>
          <w:rFonts w:ascii="Calibri" w:hAnsi="Calibri" w:cs="Calibri"/>
          <w:bCs/>
          <w:i/>
          <w:iCs/>
          <w:highlight w:val="white"/>
        </w:rPr>
        <w:t>,</w:t>
      </w:r>
    </w:p>
    <w:p w:rsidR="00B54E31" w:rsidRPr="00C31BFD" w:rsidRDefault="00B54E31" w:rsidP="00B54E31">
      <w:pPr>
        <w:keepNext/>
        <w:tabs>
          <w:tab w:val="left" w:pos="284"/>
        </w:tabs>
        <w:spacing w:line="276" w:lineRule="auto"/>
        <w:jc w:val="both"/>
        <w:rPr>
          <w:rFonts w:ascii="Calibri" w:hAnsi="Calibri" w:cs="Calibri"/>
          <w:bCs/>
          <w:i/>
          <w:iCs/>
          <w:highlight w:val="white"/>
        </w:rPr>
      </w:pPr>
      <w:r w:rsidRPr="00023F7E">
        <w:rPr>
          <w:rFonts w:ascii="Calibri" w:hAnsi="Calibri" w:cs="Calibri"/>
          <w:b/>
          <w:bCs/>
          <w:i/>
          <w:iCs/>
          <w:highlight w:val="white"/>
        </w:rPr>
        <w:t xml:space="preserve">στο ποσό των </w:t>
      </w:r>
      <w:r>
        <w:rPr>
          <w:rFonts w:ascii="Calibri" w:hAnsi="Calibri" w:cs="Calibri"/>
          <w:b/>
          <w:bCs/>
          <w:i/>
          <w:iCs/>
        </w:rPr>
        <w:t>Χιλίων εννιακοσίων ογδόντα τεσσάρων ευρώ  (1.984,00</w:t>
      </w:r>
      <w:r w:rsidRPr="00023F7E">
        <w:rPr>
          <w:rFonts w:ascii="Calibri" w:hAnsi="Calibri" w:cs="Calibri"/>
          <w:b/>
          <w:bCs/>
          <w:i/>
          <w:iCs/>
        </w:rPr>
        <w:t>€</w:t>
      </w:r>
      <w:r>
        <w:rPr>
          <w:rFonts w:ascii="Calibri" w:hAnsi="Calibri" w:cs="Calibri"/>
          <w:b/>
          <w:bCs/>
          <w:i/>
          <w:iCs/>
        </w:rPr>
        <w:t>)</w:t>
      </w:r>
      <w:r w:rsidRPr="00023F7E">
        <w:rPr>
          <w:rFonts w:ascii="Calibri" w:hAnsi="Calibri" w:cs="Calibri"/>
          <w:b/>
          <w:bCs/>
          <w:i/>
          <w:iCs/>
        </w:rPr>
        <w:t xml:space="preserve"> συμπεριλαμβανομένου ΦΠΑ  24%</w:t>
      </w:r>
      <w:r>
        <w:rPr>
          <w:rFonts w:ascii="Calibri" w:hAnsi="Calibri" w:cs="Calibri"/>
          <w:bCs/>
          <w:i/>
          <w:iCs/>
        </w:rPr>
        <w:t>.</w:t>
      </w:r>
    </w:p>
    <w:p w:rsidR="00B54E31" w:rsidRPr="00162309" w:rsidRDefault="00B54E31" w:rsidP="00B54E31">
      <w:pPr>
        <w:autoSpaceDE w:val="0"/>
        <w:autoSpaceDN w:val="0"/>
        <w:adjustRightInd w:val="0"/>
        <w:spacing w:line="360" w:lineRule="auto"/>
        <w:jc w:val="both"/>
        <w:rPr>
          <w:rFonts w:ascii="Calibri" w:hAnsi="Calibri" w:cs="Calibri"/>
          <w:bCs/>
          <w:i/>
          <w:iCs/>
          <w:sz w:val="22"/>
          <w:szCs w:val="22"/>
          <w:highlight w:val="white"/>
        </w:rPr>
      </w:pPr>
      <w:r>
        <w:rPr>
          <w:rFonts w:ascii="Calibri" w:hAnsi="Calibri" w:cs="Calibri"/>
          <w:bCs/>
          <w:i/>
          <w:iCs/>
        </w:rPr>
        <w:t xml:space="preserve"> Η α</w:t>
      </w:r>
      <w:r w:rsidRPr="00023F7E">
        <w:rPr>
          <w:rFonts w:ascii="Calibri" w:hAnsi="Calibri" w:cs="Calibri"/>
          <w:bCs/>
          <w:i/>
          <w:iCs/>
          <w:highlight w:val="white"/>
        </w:rPr>
        <w:t>μοιβή κρίνεται εύλογη-κατώτατη σύμφωνα με τα οριζόμενα στο Κώδικα περί Δικηγόρων.</w:t>
      </w:r>
    </w:p>
    <w:p w:rsidR="00B54E31" w:rsidRPr="00992825" w:rsidRDefault="00B54E31" w:rsidP="00B54E31">
      <w:pPr>
        <w:spacing w:line="360" w:lineRule="auto"/>
        <w:jc w:val="both"/>
        <w:rPr>
          <w:rFonts w:ascii="Calibri" w:hAnsi="Calibri" w:cs="Calibri"/>
          <w:bCs/>
          <w:i/>
          <w:iCs/>
        </w:rPr>
      </w:pPr>
      <w:r w:rsidRPr="00023F7E">
        <w:rPr>
          <w:rFonts w:ascii="Calibri" w:hAnsi="Calibri" w:cs="Calibri"/>
          <w:bCs/>
          <w:i/>
          <w:iCs/>
          <w:highlight w:val="white"/>
        </w:rPr>
        <w:tab/>
      </w:r>
      <w:r w:rsidRPr="00992825">
        <w:rPr>
          <w:rFonts w:ascii="Calibri" w:hAnsi="Calibri" w:cs="Calibri"/>
          <w:bCs/>
          <w:i/>
          <w:iCs/>
        </w:rPr>
        <w:t xml:space="preserve">Η αντιμετώπιση της παραπάνω δαπάνης θα γίνει σε βάρος του Κ.Α. 00/6111 με τίτλο ‘’Αμοιβές νομικών και συμβολαιογράφων’’ του προϋπολογισμού τρέχοντος έτους του Δήμου, με εγγεγραμμένη πίστωση </w:t>
      </w:r>
      <w:r>
        <w:rPr>
          <w:rFonts w:ascii="Calibri" w:hAnsi="Calibri" w:cs="Calibri"/>
          <w:bCs/>
          <w:i/>
          <w:iCs/>
        </w:rPr>
        <w:t>20.00</w:t>
      </w:r>
      <w:r w:rsidRPr="00C31BFD">
        <w:rPr>
          <w:rFonts w:ascii="Calibri" w:hAnsi="Calibri" w:cs="Calibri"/>
          <w:bCs/>
          <w:i/>
          <w:iCs/>
        </w:rPr>
        <w:t>0,00</w:t>
      </w:r>
      <w:r w:rsidRPr="00992825">
        <w:rPr>
          <w:rFonts w:ascii="Calibri" w:hAnsi="Calibri" w:cs="Calibri"/>
          <w:bCs/>
          <w:i/>
          <w:iCs/>
        </w:rPr>
        <w:t>€.</w:t>
      </w:r>
    </w:p>
    <w:p w:rsidR="00CE667C" w:rsidRPr="00CE667C" w:rsidRDefault="000E0BA0" w:rsidP="00CE667C">
      <w:pPr>
        <w:spacing w:before="278" w:after="280" w:line="360" w:lineRule="auto"/>
        <w:ind w:right="-278"/>
        <w:rPr>
          <w:rFonts w:asciiTheme="minorHAnsi" w:hAnsiTheme="minorHAnsi" w:cstheme="minorHAnsi"/>
        </w:rPr>
      </w:pPr>
      <w:r w:rsidRPr="00833C94">
        <w:rPr>
          <w:rFonts w:asciiTheme="minorHAnsi" w:hAnsiTheme="minorHAnsi" w:cstheme="minorHAnsi"/>
          <w:bCs/>
        </w:rPr>
        <w:t xml:space="preserve">         </w:t>
      </w:r>
      <w:r w:rsidR="00A85C84">
        <w:rPr>
          <w:rFonts w:asciiTheme="minorHAnsi" w:hAnsiTheme="minorHAnsi" w:cstheme="minorHAnsi"/>
          <w:bCs/>
        </w:rPr>
        <w:t xml:space="preserve"> </w:t>
      </w:r>
      <w:r w:rsidR="00A85C84">
        <w:rPr>
          <w:rFonts w:asciiTheme="minorHAnsi" w:hAnsiTheme="minorHAnsi" w:cstheme="minorHAnsi"/>
        </w:rPr>
        <w:t xml:space="preserve"> </w:t>
      </w:r>
      <w:r w:rsidR="00CE667C"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A85C84" w:rsidRDefault="00833C94" w:rsidP="00CE667C">
      <w:pPr>
        <w:pStyle w:val="af6"/>
        <w:numPr>
          <w:ilvl w:val="0"/>
          <w:numId w:val="5"/>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A85C84">
        <w:rPr>
          <w:rFonts w:asciiTheme="minorHAnsi" w:hAnsiTheme="minorHAnsi" w:cstheme="minorHAnsi"/>
          <w:bCs/>
        </w:rPr>
        <w:t xml:space="preserve">Τις διατάξεις της </w:t>
      </w:r>
      <w:proofErr w:type="spellStart"/>
      <w:r w:rsidR="00CE667C" w:rsidRPr="00A85C84">
        <w:rPr>
          <w:rFonts w:asciiTheme="minorHAnsi" w:hAnsiTheme="minorHAnsi" w:cstheme="minorHAnsi"/>
          <w:bCs/>
        </w:rPr>
        <w:t>υπ΄αριθμ</w:t>
      </w:r>
      <w:proofErr w:type="spellEnd"/>
      <w:r w:rsidR="00CE667C" w:rsidRPr="00A85C84">
        <w:rPr>
          <w:rFonts w:asciiTheme="minorHAnsi" w:hAnsiTheme="minorHAnsi" w:cstheme="minorHAnsi"/>
          <w:bCs/>
        </w:rPr>
        <w:t xml:space="preserve"> .</w:t>
      </w:r>
      <w:r w:rsidR="00CE667C" w:rsidRPr="00A85C84">
        <w:rPr>
          <w:rFonts w:asciiTheme="minorHAnsi" w:hAnsiTheme="minorHAnsi" w:cstheme="minorHAnsi"/>
          <w:bCs/>
          <w:u w:val="single"/>
        </w:rPr>
        <w:t>643/2021 εγκυκλίου του ΥΠ.ΕΣ. (ΑΔΑ: ΨΕ3846ΜΤΛ6-0Ρ5)</w:t>
      </w:r>
      <w:r w:rsidR="00CE667C" w:rsidRPr="00A85C84">
        <w:rPr>
          <w:rFonts w:asciiTheme="minorHAnsi" w:hAnsiTheme="minorHAnsi" w:cstheme="minorHAnsi"/>
          <w:bCs/>
        </w:rPr>
        <w:t xml:space="preserve"> </w:t>
      </w:r>
      <w:r w:rsidR="00CE667C" w:rsidRPr="00A85C8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A85C84"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A85C8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A85C8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A85C84">
        <w:rPr>
          <w:rStyle w:val="af9"/>
          <w:rFonts w:asciiTheme="minorHAnsi" w:eastAsia="Arial" w:hAnsiTheme="minorHAnsi" w:cstheme="minorHAnsi"/>
          <w:bCs/>
          <w:i w:val="0"/>
          <w:color w:val="000000"/>
          <w:shd w:val="clear" w:color="auto" w:fill="FFFFFF"/>
          <w:lang w:bidi="hi-IN"/>
        </w:rPr>
        <w:t xml:space="preserve"> </w:t>
      </w:r>
      <w:r w:rsidRPr="00A85C84">
        <w:rPr>
          <w:rStyle w:val="af9"/>
          <w:rFonts w:asciiTheme="minorHAnsi" w:eastAsia="Arial" w:hAnsiTheme="minorHAnsi" w:cstheme="minorHAnsi"/>
          <w:bCs/>
          <w:color w:val="000000"/>
          <w:shd w:val="clear" w:color="auto" w:fill="FFFFFF"/>
          <w:lang w:bidi="hi-IN"/>
        </w:rPr>
        <w:t xml:space="preserve">και </w:t>
      </w:r>
      <w:r w:rsidRPr="00A85C84">
        <w:rPr>
          <w:rFonts w:asciiTheme="minorHAnsi" w:hAnsiTheme="minorHAnsi" w:cstheme="minorHAnsi"/>
          <w:bCs/>
        </w:rPr>
        <w:t xml:space="preserve">την παρ. 9 του άρθρου 266 του ν. 3852/2010 όπως ισχύει </w:t>
      </w:r>
    </w:p>
    <w:p w:rsidR="00A85C84" w:rsidRPr="00A85C84" w:rsidRDefault="00293DA5" w:rsidP="00A85C84">
      <w:pPr>
        <w:widowControl w:val="0"/>
        <w:numPr>
          <w:ilvl w:val="0"/>
          <w:numId w:val="4"/>
        </w:numPr>
        <w:jc w:val="both"/>
        <w:rPr>
          <w:rFonts w:asciiTheme="minorHAnsi" w:hAnsiTheme="minorHAnsi" w:cstheme="minorHAnsi"/>
          <w:i/>
        </w:rPr>
      </w:pPr>
      <w:r w:rsidRPr="00A85C84">
        <w:rPr>
          <w:rFonts w:asciiTheme="minorHAnsi" w:eastAsia="Arial" w:hAnsiTheme="minorHAnsi" w:cstheme="minorHAnsi"/>
          <w:highlight w:val="white"/>
          <w:lang w:bidi="hi-IN"/>
        </w:rPr>
        <w:t xml:space="preserve"> </w:t>
      </w:r>
      <w:r w:rsidR="00A85C84" w:rsidRPr="00A85C84">
        <w:rPr>
          <w:rFonts w:asciiTheme="minorHAnsi" w:eastAsia="Arial" w:hAnsiTheme="minorHAnsi" w:cstheme="minorHAnsi"/>
          <w:highlight w:val="white"/>
          <w:shd w:val="clear" w:color="auto" w:fill="FFFFFF"/>
          <w:lang w:bidi="hi-IN"/>
        </w:rPr>
        <w:t xml:space="preserve">το υπ </w:t>
      </w:r>
      <w:proofErr w:type="spellStart"/>
      <w:r w:rsidR="00A85C84" w:rsidRPr="00A85C84">
        <w:rPr>
          <w:rFonts w:asciiTheme="minorHAnsi" w:eastAsia="Arial" w:hAnsiTheme="minorHAnsi" w:cstheme="minorHAnsi"/>
          <w:highlight w:val="white"/>
          <w:shd w:val="clear" w:color="auto" w:fill="FFFFFF"/>
          <w:lang w:bidi="hi-IN"/>
        </w:rPr>
        <w:t>αριθμ</w:t>
      </w:r>
      <w:proofErr w:type="spellEnd"/>
      <w:r w:rsidR="00A85C84" w:rsidRPr="00A85C84">
        <w:rPr>
          <w:rFonts w:asciiTheme="minorHAnsi" w:eastAsia="Arial" w:hAnsiTheme="minorHAnsi" w:cstheme="minorHAnsi"/>
          <w:highlight w:val="white"/>
          <w:shd w:val="clear" w:color="auto" w:fill="FFFFFF"/>
          <w:lang w:bidi="hi-IN"/>
        </w:rPr>
        <w:t xml:space="preserve"> </w:t>
      </w:r>
      <w:r w:rsidR="00A85C84">
        <w:rPr>
          <w:rFonts w:asciiTheme="minorHAnsi" w:eastAsia="Arial" w:hAnsiTheme="minorHAnsi" w:cstheme="minorHAnsi"/>
          <w:highlight w:val="white"/>
          <w:shd w:val="clear" w:color="auto" w:fill="FFFFFF"/>
          <w:lang w:bidi="hi-IN"/>
        </w:rPr>
        <w:t>4881</w:t>
      </w:r>
      <w:r w:rsidR="00A85C84" w:rsidRPr="00A85C84">
        <w:rPr>
          <w:rFonts w:asciiTheme="minorHAnsi" w:eastAsia="Arial" w:hAnsiTheme="minorHAnsi" w:cstheme="minorHAnsi"/>
          <w:highlight w:val="white"/>
          <w:shd w:val="clear" w:color="auto" w:fill="FFFFFF"/>
          <w:lang w:bidi="hi-IN"/>
        </w:rPr>
        <w:t>/</w:t>
      </w:r>
      <w:r w:rsidR="00A85C84">
        <w:rPr>
          <w:rFonts w:asciiTheme="minorHAnsi" w:eastAsia="Arial" w:hAnsiTheme="minorHAnsi" w:cstheme="minorHAnsi"/>
          <w:highlight w:val="white"/>
          <w:shd w:val="clear" w:color="auto" w:fill="FFFFFF"/>
          <w:lang w:bidi="hi-IN"/>
        </w:rPr>
        <w:t>2</w:t>
      </w:r>
      <w:r w:rsidR="00A85C84" w:rsidRPr="00A85C84">
        <w:rPr>
          <w:rFonts w:asciiTheme="minorHAnsi" w:eastAsia="Arial" w:hAnsiTheme="minorHAnsi" w:cstheme="minorHAnsi"/>
          <w:highlight w:val="white"/>
          <w:shd w:val="clear" w:color="auto" w:fill="FFFFFF"/>
          <w:lang w:bidi="hi-IN"/>
        </w:rPr>
        <w:t>4-3-202</w:t>
      </w:r>
      <w:r w:rsidR="00A85C84">
        <w:rPr>
          <w:rFonts w:asciiTheme="minorHAnsi" w:eastAsia="Arial" w:hAnsiTheme="minorHAnsi" w:cstheme="minorHAnsi"/>
          <w:highlight w:val="white"/>
          <w:shd w:val="clear" w:color="auto" w:fill="FFFFFF"/>
          <w:lang w:bidi="hi-IN"/>
        </w:rPr>
        <w:t>2</w:t>
      </w:r>
      <w:r w:rsidR="00A85C84" w:rsidRPr="00A85C84">
        <w:rPr>
          <w:rFonts w:asciiTheme="minorHAnsi" w:eastAsia="Arial" w:hAnsiTheme="minorHAnsi" w:cstheme="minorHAnsi"/>
          <w:highlight w:val="white"/>
          <w:shd w:val="clear" w:color="auto" w:fill="FFFFFF"/>
          <w:lang w:bidi="hi-IN"/>
        </w:rPr>
        <w:t xml:space="preserve"> έγγραφο του Τμήματος Προϋπολογισμού , Λογιστηρίου &amp; </w:t>
      </w:r>
      <w:r w:rsidR="00A85C84" w:rsidRPr="00A85C84">
        <w:rPr>
          <w:rFonts w:asciiTheme="minorHAnsi" w:eastAsia="Arial" w:hAnsiTheme="minorHAnsi" w:cstheme="minorHAnsi"/>
          <w:highlight w:val="white"/>
          <w:shd w:val="clear" w:color="auto" w:fill="FFFFFF"/>
          <w:lang w:bidi="hi-IN"/>
        </w:rPr>
        <w:lastRenderedPageBreak/>
        <w:t xml:space="preserve">Προμηθειών </w:t>
      </w:r>
      <w:r w:rsidR="00A85C84" w:rsidRPr="00A85C84">
        <w:rPr>
          <w:rFonts w:asciiTheme="minorHAnsi" w:eastAsia="Arial" w:hAnsiTheme="minorHAnsi" w:cstheme="minorHAnsi"/>
          <w:i/>
          <w:highlight w:val="white"/>
          <w:shd w:val="clear" w:color="auto" w:fill="FFFFFF"/>
          <w:lang w:bidi="hi-IN"/>
        </w:rPr>
        <w:t xml:space="preserve">της </w:t>
      </w:r>
      <w:r w:rsidR="00A85C84" w:rsidRPr="00A85C84">
        <w:rPr>
          <w:rStyle w:val="af9"/>
          <w:rFonts w:asciiTheme="minorHAnsi" w:eastAsia="Arial" w:hAnsiTheme="minorHAnsi" w:cstheme="minorHAnsi"/>
          <w:bCs/>
          <w:i w:val="0"/>
          <w:color w:val="000000"/>
          <w:shd w:val="clear" w:color="auto" w:fill="FFFFFF"/>
        </w:rPr>
        <w:t xml:space="preserve"> Δ/</w:t>
      </w:r>
      <w:proofErr w:type="spellStart"/>
      <w:r w:rsidR="00A85C84" w:rsidRPr="00A85C84">
        <w:rPr>
          <w:rStyle w:val="af9"/>
          <w:rFonts w:asciiTheme="minorHAnsi" w:eastAsia="Arial" w:hAnsiTheme="minorHAnsi" w:cstheme="minorHAnsi"/>
          <w:bCs/>
          <w:i w:val="0"/>
          <w:color w:val="000000"/>
          <w:shd w:val="clear" w:color="auto" w:fill="FFFFFF"/>
        </w:rPr>
        <w:t>νσης</w:t>
      </w:r>
      <w:proofErr w:type="spellEnd"/>
      <w:r w:rsidR="00A85C84" w:rsidRPr="00A85C84">
        <w:rPr>
          <w:rStyle w:val="af9"/>
          <w:rFonts w:asciiTheme="minorHAnsi" w:eastAsia="Arial" w:hAnsiTheme="minorHAnsi" w:cstheme="minorHAnsi"/>
          <w:bCs/>
          <w:i w:val="0"/>
          <w:color w:val="000000"/>
          <w:shd w:val="clear" w:color="auto" w:fill="FFFFFF"/>
        </w:rPr>
        <w:t xml:space="preserve"> Οικονομικών  Υπηρεσιών  του Δήμου .</w:t>
      </w:r>
    </w:p>
    <w:p w:rsidR="00A85C84" w:rsidRPr="00A85C84" w:rsidRDefault="00A85C84" w:rsidP="00A85C84">
      <w:pPr>
        <w:numPr>
          <w:ilvl w:val="0"/>
          <w:numId w:val="4"/>
        </w:numPr>
        <w:tabs>
          <w:tab w:val="left" w:pos="720"/>
        </w:tabs>
        <w:spacing w:line="360" w:lineRule="auto"/>
        <w:jc w:val="both"/>
        <w:rPr>
          <w:rFonts w:asciiTheme="minorHAnsi" w:hAnsiTheme="minorHAnsi" w:cstheme="minorHAnsi"/>
        </w:rPr>
      </w:pPr>
      <w:r w:rsidRPr="00A85C84">
        <w:rPr>
          <w:rFonts w:asciiTheme="minorHAnsi" w:hAnsiTheme="minorHAnsi" w:cstheme="minorHAnsi"/>
          <w:bCs/>
        </w:rPr>
        <w:t xml:space="preserve">την παρ. 3 </w:t>
      </w:r>
      <w:r w:rsidRPr="00A85C84">
        <w:rPr>
          <w:rFonts w:asciiTheme="minorHAnsi" w:hAnsiTheme="minorHAnsi" w:cstheme="minorHAnsi"/>
        </w:rPr>
        <w:t>του άρθρου 281 του Ν.3463/06 , όπως έχει αντικατασταθεί με την παρ. 7 του άρθρου 36 του Ν. 3801/2009 .</w:t>
      </w:r>
    </w:p>
    <w:p w:rsidR="00A85C84" w:rsidRPr="00A85C84" w:rsidRDefault="00A85C84" w:rsidP="00A85C84">
      <w:pPr>
        <w:numPr>
          <w:ilvl w:val="0"/>
          <w:numId w:val="4"/>
        </w:numPr>
        <w:tabs>
          <w:tab w:val="left" w:pos="720"/>
        </w:tabs>
        <w:spacing w:line="360" w:lineRule="auto"/>
        <w:jc w:val="both"/>
        <w:rPr>
          <w:rFonts w:asciiTheme="minorHAnsi" w:hAnsiTheme="minorHAnsi" w:cstheme="minorHAnsi"/>
        </w:rPr>
      </w:pPr>
      <w:r w:rsidRPr="00A85C84">
        <w:rPr>
          <w:rFonts w:asciiTheme="minorHAnsi" w:hAnsiTheme="minorHAnsi" w:cstheme="minorHAnsi"/>
        </w:rPr>
        <w:t>Τις διατάξεις του Ν.4194/13 (Κώδικα Δικηγόρων) όπως τροποποιήθηκε με το άρθρο 26 του Ν4745/2020.</w:t>
      </w:r>
    </w:p>
    <w:p w:rsidR="00A85C84" w:rsidRPr="00A85C84" w:rsidRDefault="00A85C84" w:rsidP="00A85C84">
      <w:pPr>
        <w:pStyle w:val="af6"/>
        <w:widowControl w:val="0"/>
        <w:numPr>
          <w:ilvl w:val="0"/>
          <w:numId w:val="4"/>
        </w:numPr>
        <w:jc w:val="both"/>
        <w:rPr>
          <w:rFonts w:asciiTheme="minorHAnsi" w:hAnsiTheme="minorHAnsi" w:cstheme="minorHAnsi"/>
        </w:rPr>
      </w:pPr>
      <w:r w:rsidRPr="00A85C84">
        <w:rPr>
          <w:rFonts w:asciiTheme="minorHAnsi" w:eastAsia="SimSun" w:hAnsiTheme="minorHAnsi" w:cstheme="minorHAnsi"/>
          <w:bCs/>
          <w:highlight w:val="white"/>
          <w:lang w:bidi="hi-IN"/>
        </w:rPr>
        <w:t>Την περίπτωση ιε της παρ.1 του άρθρου 72 του Ν.3852/10.την παρ. 3 του άρθρου 281 του Ν.3463/06.</w:t>
      </w:r>
    </w:p>
    <w:p w:rsidR="009E4FD4" w:rsidRPr="009E4FD4" w:rsidRDefault="00A85C84" w:rsidP="009E4FD4">
      <w:pPr>
        <w:pStyle w:val="af6"/>
        <w:numPr>
          <w:ilvl w:val="0"/>
          <w:numId w:val="4"/>
        </w:numPr>
        <w:suppressAutoHyphens w:val="0"/>
        <w:autoSpaceDE w:val="0"/>
        <w:autoSpaceDN w:val="0"/>
        <w:adjustRightInd w:val="0"/>
        <w:spacing w:line="360" w:lineRule="auto"/>
        <w:ind w:left="360"/>
        <w:jc w:val="both"/>
        <w:rPr>
          <w:rFonts w:asciiTheme="minorHAnsi" w:hAnsiTheme="minorHAnsi" w:cstheme="minorHAnsi"/>
        </w:rPr>
      </w:pPr>
      <w:r w:rsidRPr="009E4FD4">
        <w:rPr>
          <w:rFonts w:asciiTheme="minorHAnsi" w:hAnsiTheme="minorHAnsi" w:cstheme="minorHAnsi"/>
          <w:bCs/>
        </w:rPr>
        <w:t xml:space="preserve">την υπ’ </w:t>
      </w:r>
      <w:proofErr w:type="spellStart"/>
      <w:r w:rsidRPr="009E4FD4">
        <w:rPr>
          <w:rFonts w:asciiTheme="minorHAnsi" w:hAnsiTheme="minorHAnsi" w:cstheme="minorHAnsi"/>
          <w:bCs/>
        </w:rPr>
        <w:t>αριθμ</w:t>
      </w:r>
      <w:proofErr w:type="spellEnd"/>
      <w:r w:rsidRPr="009E4FD4">
        <w:rPr>
          <w:rFonts w:asciiTheme="minorHAnsi" w:hAnsiTheme="minorHAnsi" w:cstheme="minorHAnsi"/>
          <w:bCs/>
        </w:rPr>
        <w:t xml:space="preserve">. 63/2022 (ΑΔΑ: 544ΩΛΗ-0ΟΘ) απόφαση της Οικονομικής Επιτροπής  </w:t>
      </w:r>
      <w:r w:rsidRPr="009E4FD4">
        <w:rPr>
          <w:rFonts w:asciiTheme="minorHAnsi" w:hAnsiTheme="minorHAnsi" w:cstheme="minorHAnsi"/>
          <w:bCs/>
          <w:iCs/>
          <w:highlight w:val="white"/>
        </w:rPr>
        <w:t xml:space="preserve"> με την οποία ανατέθηκε </w:t>
      </w:r>
      <w:proofErr w:type="spellStart"/>
      <w:r w:rsidRPr="009E4FD4">
        <w:rPr>
          <w:rFonts w:asciiTheme="minorHAnsi" w:hAnsiTheme="minorHAnsi" w:cstheme="minorHAnsi"/>
          <w:bCs/>
          <w:iCs/>
          <w:highlight w:val="white"/>
        </w:rPr>
        <w:t>κατ΄</w:t>
      </w:r>
      <w:proofErr w:type="spellEnd"/>
      <w:r w:rsidRPr="009E4FD4">
        <w:rPr>
          <w:rFonts w:asciiTheme="minorHAnsi" w:hAnsiTheme="minorHAnsi" w:cstheme="minorHAnsi"/>
          <w:bCs/>
          <w:iCs/>
          <w:highlight w:val="white"/>
        </w:rPr>
        <w:t xml:space="preserve"> εξαίρεση   στον δικηγόρο Αθηνών κ. Αντώνιο Θ. </w:t>
      </w:r>
      <w:proofErr w:type="spellStart"/>
      <w:r w:rsidRPr="009E4FD4">
        <w:rPr>
          <w:rFonts w:asciiTheme="minorHAnsi" w:hAnsiTheme="minorHAnsi" w:cstheme="minorHAnsi"/>
          <w:bCs/>
          <w:iCs/>
          <w:highlight w:val="white"/>
        </w:rPr>
        <w:t>Σηφάκη</w:t>
      </w:r>
      <w:proofErr w:type="spellEnd"/>
      <w:r w:rsidRPr="009E4FD4">
        <w:rPr>
          <w:rFonts w:asciiTheme="minorHAnsi" w:hAnsiTheme="minorHAnsi" w:cstheme="minorHAnsi"/>
          <w:bCs/>
          <w:iCs/>
          <w:highlight w:val="white"/>
        </w:rPr>
        <w:t xml:space="preserve"> με ΑΜ Δ.Σ.Α 20637 να προβεί στις παρακάτω </w:t>
      </w:r>
      <w:r w:rsidRPr="009E4FD4">
        <w:rPr>
          <w:rFonts w:asciiTheme="minorHAnsi" w:hAnsiTheme="minorHAnsi" w:cstheme="minorHAnsi"/>
          <w:bCs/>
          <w:iCs/>
        </w:rPr>
        <w:t xml:space="preserve">ενέργειες </w:t>
      </w:r>
      <w:r w:rsidRPr="009E4FD4">
        <w:rPr>
          <w:rFonts w:asciiTheme="minorHAnsi" w:hAnsiTheme="minorHAnsi" w:cstheme="minorHAnsi"/>
          <w:b/>
          <w:color w:val="000000"/>
        </w:rPr>
        <w:t>α)</w:t>
      </w:r>
      <w:r w:rsidRPr="009E4FD4">
        <w:rPr>
          <w:rFonts w:asciiTheme="minorHAnsi" w:hAnsiTheme="minorHAnsi" w:cstheme="minorHAnsi"/>
          <w:color w:val="000000"/>
        </w:rPr>
        <w:t xml:space="preserve"> </w:t>
      </w:r>
      <w:r w:rsidR="009E4FD4" w:rsidRPr="009E4FD4">
        <w:rPr>
          <w:rFonts w:asciiTheme="minorHAnsi" w:hAnsiTheme="minorHAnsi" w:cstheme="minorHAnsi"/>
          <w:color w:val="000000"/>
        </w:rPr>
        <w:t>την άσκηση ( σύνταξη – κατάθεση – εκδίκαση )</w:t>
      </w:r>
      <w:r w:rsidR="00CC1F09">
        <w:rPr>
          <w:rFonts w:asciiTheme="minorHAnsi" w:hAnsiTheme="minorHAnsi" w:cstheme="minorHAnsi"/>
          <w:color w:val="000000"/>
        </w:rPr>
        <w:t xml:space="preserve"> Αιτήσεως Ακυρώσεως</w:t>
      </w:r>
      <w:r w:rsidR="009E4FD4" w:rsidRPr="009E4FD4">
        <w:rPr>
          <w:rFonts w:ascii="Arial" w:hAnsi="Arial" w:cs="Arial"/>
          <w:color w:val="000000"/>
          <w:sz w:val="22"/>
          <w:szCs w:val="22"/>
        </w:rPr>
        <w:t xml:space="preserve"> </w:t>
      </w:r>
      <w:r w:rsidR="009E4FD4" w:rsidRPr="009E4FD4">
        <w:rPr>
          <w:rFonts w:ascii="Calibri" w:hAnsi="Calibri" w:cs="Calibri"/>
          <w:bCs/>
          <w:iCs/>
          <w:highlight w:val="white"/>
        </w:rPr>
        <w:t xml:space="preserve"> </w:t>
      </w:r>
      <w:r w:rsidR="009E4FD4" w:rsidRPr="009E4FD4">
        <w:rPr>
          <w:rFonts w:asciiTheme="minorHAnsi" w:hAnsiTheme="minorHAnsi" w:cstheme="minorHAnsi"/>
          <w:color w:val="000000"/>
          <w:sz w:val="22"/>
          <w:szCs w:val="22"/>
        </w:rPr>
        <w:t xml:space="preserve">ενώπιον του </w:t>
      </w:r>
      <w:r w:rsidR="009E4FD4" w:rsidRPr="009E4FD4">
        <w:rPr>
          <w:rFonts w:ascii="Calibri" w:hAnsi="Calibri" w:cs="Calibri"/>
          <w:bCs/>
          <w:iCs/>
          <w:highlight w:val="white"/>
        </w:rPr>
        <w:t>Διοικητικού Εφετείου Αθηνών</w:t>
      </w:r>
      <w:r w:rsidRPr="009E4FD4">
        <w:rPr>
          <w:rFonts w:asciiTheme="minorHAnsi" w:hAnsiTheme="minorHAnsi" w:cstheme="minorHAnsi"/>
          <w:bCs/>
          <w:iCs/>
          <w:highlight w:val="white"/>
        </w:rPr>
        <w:t xml:space="preserve"> ,</w:t>
      </w:r>
      <w:r w:rsidR="009E4FD4" w:rsidRPr="009E4FD4">
        <w:rPr>
          <w:rFonts w:ascii="Calibri" w:hAnsi="Calibri" w:cs="Calibri"/>
          <w:bCs/>
          <w:iCs/>
          <w:highlight w:val="white"/>
        </w:rPr>
        <w:t xml:space="preserve"> για την υπόθεση της Βεβαίωσης Παραγωγού υπ’ </w:t>
      </w:r>
      <w:proofErr w:type="spellStart"/>
      <w:r w:rsidR="009E4FD4" w:rsidRPr="009E4FD4">
        <w:rPr>
          <w:rFonts w:ascii="Calibri" w:hAnsi="Calibri" w:cs="Calibri"/>
          <w:bCs/>
          <w:iCs/>
          <w:highlight w:val="white"/>
        </w:rPr>
        <w:t>αριθμ</w:t>
      </w:r>
      <w:proofErr w:type="spellEnd"/>
      <w:r w:rsidR="009E4FD4" w:rsidRPr="009E4FD4">
        <w:rPr>
          <w:rFonts w:ascii="Calibri" w:hAnsi="Calibri" w:cs="Calibri"/>
          <w:bCs/>
          <w:iCs/>
          <w:highlight w:val="white"/>
        </w:rPr>
        <w:t xml:space="preserve">. 4233/2021 για αιολικό σταθμό παραγωγής ηλεκτρικής ενέργειας, εγκατεστημένης ισχύος 8,4 MW και μέγιστης ισχύος παραγωγής 8,4 MW στη θέση ΞΕΡΟΒΟΥΝΙ – ΤΖΑΡΑ, της Δημοτικής Ενότητας ΛΕΒΑΔΕΩΝ, του Δήμου </w:t>
      </w:r>
      <w:proofErr w:type="spellStart"/>
      <w:r w:rsidR="009E4FD4" w:rsidRPr="009E4FD4">
        <w:rPr>
          <w:rFonts w:ascii="Calibri" w:hAnsi="Calibri" w:cs="Calibri"/>
          <w:bCs/>
          <w:iCs/>
          <w:highlight w:val="white"/>
        </w:rPr>
        <w:t>Λεβαδέων</w:t>
      </w:r>
      <w:proofErr w:type="spellEnd"/>
      <w:r w:rsidR="009E4FD4" w:rsidRPr="009E4FD4">
        <w:rPr>
          <w:rFonts w:ascii="Calibri" w:hAnsi="Calibri" w:cs="Calibri"/>
          <w:bCs/>
          <w:iCs/>
          <w:highlight w:val="white"/>
        </w:rPr>
        <w:t xml:space="preserve">, της Περιφερειακής Ενότητας ΒΟΙΩΤΙΑΣ, της Περιφέρειας Στερεάς Ελλάδας, της εταιρείας με την επωνυμία «GLOBAL WIND ENERGY ΙΚΕ» και </w:t>
      </w:r>
      <w:proofErr w:type="spellStart"/>
      <w:r w:rsidR="009E4FD4" w:rsidRPr="009E4FD4">
        <w:rPr>
          <w:rFonts w:ascii="Calibri" w:hAnsi="Calibri" w:cs="Calibri"/>
          <w:bCs/>
          <w:iCs/>
          <w:highlight w:val="white"/>
        </w:rPr>
        <w:t>δ.τ</w:t>
      </w:r>
      <w:proofErr w:type="spellEnd"/>
      <w:r w:rsidR="009E4FD4" w:rsidRPr="009E4FD4">
        <w:rPr>
          <w:rFonts w:ascii="Calibri" w:hAnsi="Calibri" w:cs="Calibri"/>
          <w:bCs/>
          <w:iCs/>
          <w:highlight w:val="white"/>
        </w:rPr>
        <w:t>. «GLOBAL WIND ENERGY». (ΑΔ-08838) (ΑΔΑ: ΡΒΞ2ΙΔΞ-8Β4)</w:t>
      </w:r>
      <w:r w:rsidRPr="009E4FD4">
        <w:rPr>
          <w:rFonts w:ascii="Calibri" w:hAnsi="Calibri" w:cs="Calibri"/>
          <w:bCs/>
          <w:iCs/>
          <w:highlight w:val="white"/>
        </w:rPr>
        <w:t xml:space="preserve">  </w:t>
      </w:r>
      <w:r w:rsidR="00543A69" w:rsidRPr="009E4FD4">
        <w:rPr>
          <w:rFonts w:ascii="Calibri" w:hAnsi="Calibri" w:cs="Calibri"/>
          <w:b/>
          <w:bCs/>
          <w:iCs/>
          <w:highlight w:val="white"/>
        </w:rPr>
        <w:t>β</w:t>
      </w:r>
      <w:r w:rsidR="00543A69" w:rsidRPr="009E4FD4">
        <w:rPr>
          <w:rFonts w:ascii="Calibri" w:hAnsi="Calibri" w:cs="Calibri"/>
          <w:b/>
          <w:bCs/>
          <w:iCs/>
        </w:rPr>
        <w:t>)</w:t>
      </w:r>
      <w:r w:rsidR="00543A69" w:rsidRPr="009E4FD4">
        <w:rPr>
          <w:rFonts w:asciiTheme="minorHAnsi" w:hAnsiTheme="minorHAnsi" w:cstheme="minorHAnsi"/>
        </w:rPr>
        <w:t xml:space="preserve"> τη σύνταξη , κατάθεση και εκδίκαση της </w:t>
      </w:r>
      <w:r w:rsidR="00543A69" w:rsidRPr="009E4FD4">
        <w:rPr>
          <w:rFonts w:asciiTheme="minorHAnsi" w:hAnsiTheme="minorHAnsi" w:cstheme="minorHAnsi"/>
          <w:b/>
        </w:rPr>
        <w:t xml:space="preserve">Αίτησης Αναστολής </w:t>
      </w:r>
      <w:r w:rsidR="00543A69" w:rsidRPr="009E4FD4">
        <w:rPr>
          <w:rFonts w:asciiTheme="minorHAnsi" w:hAnsiTheme="minorHAnsi" w:cstheme="minorHAnsi"/>
        </w:rPr>
        <w:t>και Πρόσθετων λόγων ,κατά της ίδιας ανωτέρω πράξης</w:t>
      </w:r>
      <w:r w:rsidR="00543A69" w:rsidRPr="009E4FD4">
        <w:rPr>
          <w:rFonts w:asciiTheme="minorHAnsi" w:hAnsiTheme="minorHAnsi" w:cstheme="minorHAnsi"/>
          <w:b/>
        </w:rPr>
        <w:t xml:space="preserve"> </w:t>
      </w:r>
      <w:r w:rsidR="00543A69" w:rsidRPr="009E4FD4">
        <w:rPr>
          <w:rFonts w:ascii="Calibri" w:hAnsi="Calibri" w:cs="Calibri"/>
          <w:bCs/>
          <w:iCs/>
          <w:highlight w:val="white"/>
        </w:rPr>
        <w:t xml:space="preserve"> </w:t>
      </w:r>
      <w:r w:rsidRPr="009E4FD4">
        <w:rPr>
          <w:rFonts w:ascii="Calibri" w:hAnsi="Calibri" w:cs="Calibri"/>
          <w:bCs/>
          <w:iCs/>
          <w:highlight w:val="white"/>
        </w:rPr>
        <w:t xml:space="preserve"> </w:t>
      </w:r>
      <w:r w:rsidR="00543A69" w:rsidRPr="009E4FD4">
        <w:rPr>
          <w:rFonts w:ascii="Calibri" w:hAnsi="Calibri" w:cs="Calibri"/>
          <w:b/>
          <w:bCs/>
          <w:iCs/>
          <w:highlight w:val="white"/>
        </w:rPr>
        <w:t>γ)</w:t>
      </w:r>
      <w:r w:rsidR="00543A69" w:rsidRPr="009E4FD4">
        <w:rPr>
          <w:rFonts w:asciiTheme="minorHAnsi" w:hAnsiTheme="minorHAnsi" w:cstheme="minorHAnsi"/>
          <w:b/>
        </w:rPr>
        <w:t xml:space="preserve"> </w:t>
      </w:r>
      <w:r w:rsidR="009E4FD4" w:rsidRPr="009E4FD4">
        <w:rPr>
          <w:rFonts w:asciiTheme="minorHAnsi" w:hAnsiTheme="minorHAnsi" w:cstheme="minorHAnsi"/>
          <w:b/>
        </w:rPr>
        <w:t xml:space="preserve"> </w:t>
      </w:r>
      <w:r w:rsidR="00543A69" w:rsidRPr="009E4FD4">
        <w:rPr>
          <w:rFonts w:asciiTheme="minorHAnsi" w:hAnsiTheme="minorHAnsi" w:cstheme="minorHAnsi"/>
        </w:rPr>
        <w:t xml:space="preserve">τη  σύνταξη </w:t>
      </w:r>
      <w:r w:rsidR="00543A69" w:rsidRPr="009E4FD4">
        <w:rPr>
          <w:rFonts w:asciiTheme="minorHAnsi" w:hAnsiTheme="minorHAnsi" w:cstheme="minorHAnsi"/>
          <w:b/>
        </w:rPr>
        <w:t xml:space="preserve">Υπομνημάτων ,  </w:t>
      </w:r>
      <w:r w:rsidR="00543A69" w:rsidRPr="009E4FD4">
        <w:rPr>
          <w:rFonts w:asciiTheme="minorHAnsi" w:hAnsiTheme="minorHAnsi" w:cstheme="minorHAnsi"/>
        </w:rPr>
        <w:t>την</w:t>
      </w:r>
      <w:r w:rsidR="00543A69" w:rsidRPr="009E4FD4">
        <w:rPr>
          <w:rFonts w:asciiTheme="minorHAnsi" w:hAnsiTheme="minorHAnsi" w:cstheme="minorHAnsi"/>
          <w:b/>
        </w:rPr>
        <w:t xml:space="preserve"> Παράσταση</w:t>
      </w:r>
      <w:r w:rsidR="00543A69" w:rsidRPr="009E4FD4">
        <w:rPr>
          <w:rFonts w:asciiTheme="minorHAnsi" w:hAnsiTheme="minorHAnsi" w:cstheme="minorHAnsi"/>
        </w:rPr>
        <w:t xml:space="preserve">  κατά την </w:t>
      </w:r>
      <w:r w:rsidR="00543A69" w:rsidRPr="009E4FD4">
        <w:rPr>
          <w:rFonts w:asciiTheme="minorHAnsi" w:hAnsiTheme="minorHAnsi" w:cstheme="minorHAnsi"/>
          <w:b/>
        </w:rPr>
        <w:t xml:space="preserve">εκδίκαση </w:t>
      </w:r>
      <w:r w:rsidR="00543A69" w:rsidRPr="009E4FD4">
        <w:rPr>
          <w:rFonts w:asciiTheme="minorHAnsi" w:hAnsiTheme="minorHAnsi" w:cstheme="minorHAnsi"/>
        </w:rPr>
        <w:t xml:space="preserve">της υπόθεσης  και </w:t>
      </w:r>
      <w:r w:rsidR="00543A69" w:rsidRPr="009E4FD4">
        <w:rPr>
          <w:rFonts w:asciiTheme="minorHAnsi" w:hAnsiTheme="minorHAnsi" w:cstheme="minorHAnsi"/>
          <w:b/>
        </w:rPr>
        <w:t>Εκπροσώπηση</w:t>
      </w:r>
      <w:r w:rsidR="00543A69" w:rsidRPr="009E4FD4">
        <w:rPr>
          <w:rFonts w:asciiTheme="minorHAnsi" w:hAnsiTheme="minorHAnsi" w:cstheme="minorHAnsi"/>
        </w:rPr>
        <w:t xml:space="preserve"> του Δήμου </w:t>
      </w:r>
      <w:r w:rsidR="009E4FD4" w:rsidRPr="009E4FD4">
        <w:rPr>
          <w:rFonts w:ascii="Calibri" w:hAnsi="Calibri" w:cs="Calibri"/>
          <w:bCs/>
          <w:iCs/>
          <w:highlight w:val="white"/>
        </w:rPr>
        <w:t xml:space="preserve">στο Διοικητικό Εφετείο Αθηνών και γενικότερα όποια τυχόν διαδικαστική ή άλλη ουσιαστική ενέργεια κριθεί αναγκαία για την </w:t>
      </w:r>
      <w:r w:rsidR="00022D91">
        <w:rPr>
          <w:rFonts w:ascii="Calibri" w:hAnsi="Calibri" w:cs="Calibri"/>
          <w:bCs/>
          <w:iCs/>
          <w:highlight w:val="white"/>
        </w:rPr>
        <w:t xml:space="preserve">ανωτέρω </w:t>
      </w:r>
      <w:r w:rsidR="009E4FD4" w:rsidRPr="009E4FD4">
        <w:rPr>
          <w:rFonts w:ascii="Calibri" w:hAnsi="Calibri" w:cs="Calibri"/>
          <w:bCs/>
          <w:iCs/>
          <w:highlight w:val="white"/>
        </w:rPr>
        <w:t xml:space="preserve">υπόθεση </w:t>
      </w:r>
      <w:r w:rsidR="00022D91">
        <w:rPr>
          <w:rFonts w:ascii="Calibri" w:hAnsi="Calibri" w:cs="Calibri"/>
          <w:bCs/>
          <w:iCs/>
        </w:rPr>
        <w:t>.</w:t>
      </w:r>
    </w:p>
    <w:p w:rsidR="00A85C84" w:rsidRPr="00A85C84" w:rsidRDefault="00A85C84" w:rsidP="00A85C84">
      <w:pPr>
        <w:pStyle w:val="af6"/>
        <w:numPr>
          <w:ilvl w:val="0"/>
          <w:numId w:val="4"/>
        </w:numPr>
        <w:suppressAutoHyphens w:val="0"/>
        <w:autoSpaceDE w:val="0"/>
        <w:autoSpaceDN w:val="0"/>
        <w:adjustRightInd w:val="0"/>
        <w:spacing w:line="360" w:lineRule="auto"/>
        <w:jc w:val="both"/>
        <w:rPr>
          <w:rFonts w:asciiTheme="minorHAnsi" w:hAnsiTheme="minorHAnsi" w:cstheme="minorHAnsi"/>
        </w:rPr>
      </w:pPr>
      <w:r w:rsidRPr="00A85C84">
        <w:rPr>
          <w:rFonts w:asciiTheme="minorHAnsi" w:hAnsiTheme="minorHAnsi" w:cstheme="minorHAnsi"/>
        </w:rPr>
        <w:t xml:space="preserve">την οικονομική προσφορά του δικηγόρου </w:t>
      </w:r>
    </w:p>
    <w:p w:rsidR="00CE667C" w:rsidRPr="00A85C84" w:rsidRDefault="00CE667C" w:rsidP="00A85C84">
      <w:pPr>
        <w:pStyle w:val="a0"/>
        <w:widowControl w:val="0"/>
        <w:numPr>
          <w:ilvl w:val="0"/>
          <w:numId w:val="4"/>
        </w:numPr>
        <w:tabs>
          <w:tab w:val="clear" w:pos="8460"/>
        </w:tabs>
        <w:spacing w:before="119" w:after="119" w:line="360" w:lineRule="auto"/>
        <w:rPr>
          <w:rFonts w:asciiTheme="minorHAnsi" w:hAnsiTheme="minorHAnsi" w:cstheme="minorHAnsi"/>
        </w:rPr>
      </w:pPr>
      <w:r w:rsidRPr="00A85C84">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A85C84" w:rsidRDefault="00CE667C" w:rsidP="00CE667C">
      <w:pPr>
        <w:pStyle w:val="a0"/>
        <w:numPr>
          <w:ilvl w:val="0"/>
          <w:numId w:val="11"/>
        </w:numPr>
        <w:tabs>
          <w:tab w:val="clear" w:pos="8460"/>
        </w:tabs>
        <w:spacing w:before="4" w:after="4"/>
        <w:rPr>
          <w:rFonts w:asciiTheme="minorHAnsi" w:hAnsiTheme="minorHAnsi" w:cstheme="minorHAnsi"/>
        </w:rPr>
      </w:pPr>
      <w:r w:rsidRPr="00A85C84">
        <w:rPr>
          <w:rFonts w:asciiTheme="minorHAnsi" w:eastAsia="SimSun" w:hAnsiTheme="minorHAnsi" w:cstheme="minorHAnsi"/>
          <w:bCs/>
          <w:lang w:bidi="hi-IN"/>
        </w:rPr>
        <w:t xml:space="preserve"> </w:t>
      </w:r>
      <w:r w:rsidRPr="00A85C84">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A85C84" w:rsidRPr="00A70E93" w:rsidRDefault="00A85C84" w:rsidP="00022D91">
      <w:pPr>
        <w:suppressAutoHyphens w:val="0"/>
        <w:autoSpaceDE w:val="0"/>
        <w:autoSpaceDN w:val="0"/>
        <w:adjustRightInd w:val="0"/>
        <w:spacing w:line="360" w:lineRule="auto"/>
        <w:jc w:val="both"/>
        <w:rPr>
          <w:rFonts w:ascii="Arial" w:hAnsi="Arial" w:cs="Arial"/>
        </w:rPr>
      </w:pPr>
      <w:r w:rsidRPr="00022D91">
        <w:rPr>
          <w:rFonts w:asciiTheme="minorHAnsi" w:hAnsiTheme="minorHAnsi" w:cstheme="minorHAnsi"/>
          <w:b/>
        </w:rPr>
        <w:t>Α)</w:t>
      </w:r>
      <w:r w:rsidRPr="00022D91">
        <w:rPr>
          <w:rFonts w:asciiTheme="minorHAnsi" w:hAnsiTheme="minorHAnsi" w:cstheme="minorHAnsi"/>
        </w:rPr>
        <w:t xml:space="preserve"> </w:t>
      </w:r>
      <w:r w:rsidRPr="00022D91">
        <w:rPr>
          <w:rFonts w:asciiTheme="minorHAnsi" w:hAnsiTheme="minorHAnsi" w:cstheme="minorHAnsi"/>
          <w:u w:val="single"/>
        </w:rPr>
        <w:t>Κα</w:t>
      </w:r>
      <w:r w:rsidRPr="00022D91">
        <w:rPr>
          <w:rFonts w:asciiTheme="minorHAnsi" w:eastAsia="SimSun" w:hAnsiTheme="minorHAnsi" w:cstheme="minorHAnsi"/>
          <w:bCs/>
          <w:highlight w:val="white"/>
          <w:u w:val="single"/>
          <w:lang w:bidi="hi-IN"/>
        </w:rPr>
        <w:t>θορίζει</w:t>
      </w:r>
      <w:r w:rsidRPr="00022D91">
        <w:rPr>
          <w:rFonts w:asciiTheme="minorHAnsi" w:eastAsia="SimSun" w:hAnsiTheme="minorHAnsi" w:cstheme="minorHAnsi"/>
          <w:bCs/>
          <w:highlight w:val="white"/>
          <w:lang w:bidi="hi-IN"/>
        </w:rPr>
        <w:t xml:space="preserve"> την αμοιβή του δικηγόρου Αθηνών </w:t>
      </w:r>
      <w:r w:rsidRPr="00022D91">
        <w:rPr>
          <w:rFonts w:asciiTheme="minorHAnsi" w:hAnsiTheme="minorHAnsi" w:cstheme="minorHAnsi"/>
          <w:bCs/>
          <w:iCs/>
          <w:highlight w:val="white"/>
        </w:rPr>
        <w:t xml:space="preserve">κ. Αντώνιο Θ. </w:t>
      </w:r>
      <w:proofErr w:type="spellStart"/>
      <w:r w:rsidRPr="00022D91">
        <w:rPr>
          <w:rFonts w:asciiTheme="minorHAnsi" w:hAnsiTheme="minorHAnsi" w:cstheme="minorHAnsi"/>
          <w:bCs/>
          <w:iCs/>
          <w:highlight w:val="white"/>
        </w:rPr>
        <w:t>Σηφάκη</w:t>
      </w:r>
      <w:proofErr w:type="spellEnd"/>
      <w:r w:rsidRPr="00022D91">
        <w:rPr>
          <w:rFonts w:asciiTheme="minorHAnsi" w:hAnsiTheme="minorHAnsi" w:cstheme="minorHAnsi"/>
          <w:bCs/>
          <w:iCs/>
          <w:highlight w:val="white"/>
        </w:rPr>
        <w:t xml:space="preserve"> με ΑΜ Δ.Σ.Α 20637 </w:t>
      </w:r>
      <w:r w:rsidRPr="00022D91">
        <w:rPr>
          <w:rFonts w:asciiTheme="minorHAnsi" w:eastAsia="SimSun" w:hAnsiTheme="minorHAnsi" w:cstheme="minorHAnsi"/>
          <w:bCs/>
          <w:highlight w:val="white"/>
          <w:lang w:bidi="hi-IN"/>
        </w:rPr>
        <w:t xml:space="preserve"> </w:t>
      </w:r>
      <w:r w:rsidRPr="00022D91">
        <w:rPr>
          <w:rFonts w:asciiTheme="minorHAnsi" w:eastAsia="SimSun" w:hAnsiTheme="minorHAnsi" w:cstheme="minorHAnsi"/>
          <w:bCs/>
          <w:lang w:bidi="hi-IN"/>
        </w:rPr>
        <w:t>, στον οποίο ανατέθηκαν</w:t>
      </w:r>
      <w:r w:rsidRPr="00022D91">
        <w:rPr>
          <w:rFonts w:asciiTheme="minorHAnsi" w:hAnsiTheme="minorHAnsi" w:cstheme="minorHAnsi"/>
          <w:bCs/>
          <w:iCs/>
          <w:highlight w:val="white"/>
        </w:rPr>
        <w:t xml:space="preserve"> </w:t>
      </w:r>
      <w:proofErr w:type="spellStart"/>
      <w:r w:rsidRPr="00022D91">
        <w:rPr>
          <w:rFonts w:asciiTheme="minorHAnsi" w:hAnsiTheme="minorHAnsi" w:cstheme="minorHAnsi"/>
          <w:bCs/>
          <w:iCs/>
          <w:highlight w:val="white"/>
        </w:rPr>
        <w:t>κατ΄</w:t>
      </w:r>
      <w:proofErr w:type="spellEnd"/>
      <w:r w:rsidRPr="00022D91">
        <w:rPr>
          <w:rFonts w:asciiTheme="minorHAnsi" w:hAnsiTheme="minorHAnsi" w:cstheme="minorHAnsi"/>
          <w:bCs/>
          <w:iCs/>
          <w:highlight w:val="white"/>
        </w:rPr>
        <w:t xml:space="preserve"> εξαίρεση </w:t>
      </w:r>
      <w:r w:rsidRPr="00022D91">
        <w:rPr>
          <w:rFonts w:asciiTheme="minorHAnsi" w:hAnsiTheme="minorHAnsi" w:cstheme="minorHAnsi"/>
          <w:bCs/>
          <w:iCs/>
        </w:rPr>
        <w:t xml:space="preserve"> </w:t>
      </w:r>
      <w:r w:rsidRPr="00022D91">
        <w:rPr>
          <w:rFonts w:asciiTheme="minorHAnsi" w:eastAsia="SimSun" w:hAnsiTheme="minorHAnsi" w:cstheme="minorHAnsi"/>
          <w:bCs/>
          <w:lang w:bidi="hi-IN"/>
        </w:rPr>
        <w:t xml:space="preserve"> με την υπ </w:t>
      </w:r>
      <w:proofErr w:type="spellStart"/>
      <w:r w:rsidRPr="00022D91">
        <w:rPr>
          <w:rFonts w:asciiTheme="minorHAnsi" w:eastAsia="SimSun" w:hAnsiTheme="minorHAnsi" w:cstheme="minorHAnsi"/>
          <w:bCs/>
          <w:lang w:bidi="hi-IN"/>
        </w:rPr>
        <w:t>αριθμ</w:t>
      </w:r>
      <w:proofErr w:type="spellEnd"/>
      <w:r w:rsidRPr="00022D91">
        <w:rPr>
          <w:rFonts w:asciiTheme="minorHAnsi" w:eastAsia="SimSun" w:hAnsiTheme="minorHAnsi" w:cstheme="minorHAnsi"/>
          <w:bCs/>
          <w:lang w:bidi="hi-IN"/>
        </w:rPr>
        <w:t xml:space="preserve"> </w:t>
      </w:r>
      <w:r w:rsidR="00022D91">
        <w:rPr>
          <w:rFonts w:asciiTheme="minorHAnsi" w:eastAsia="SimSun" w:hAnsiTheme="minorHAnsi" w:cstheme="minorHAnsi"/>
          <w:bCs/>
          <w:lang w:bidi="hi-IN"/>
        </w:rPr>
        <w:t>63/2022</w:t>
      </w:r>
      <w:r w:rsidRPr="00022D91">
        <w:rPr>
          <w:rFonts w:asciiTheme="minorHAnsi" w:hAnsiTheme="minorHAnsi" w:cstheme="minorHAnsi"/>
          <w:bCs/>
        </w:rPr>
        <w:t xml:space="preserve"> (ΑΔΑ:</w:t>
      </w:r>
      <w:r w:rsidR="00022D91" w:rsidRPr="009E4FD4">
        <w:rPr>
          <w:rFonts w:asciiTheme="minorHAnsi" w:hAnsiTheme="minorHAnsi" w:cstheme="minorHAnsi"/>
          <w:bCs/>
        </w:rPr>
        <w:t>544ΩΛΗ-0ΟΘ)</w:t>
      </w:r>
      <w:r w:rsidRPr="00022D91">
        <w:rPr>
          <w:rFonts w:asciiTheme="minorHAnsi" w:hAnsiTheme="minorHAnsi" w:cstheme="minorHAnsi"/>
          <w:bCs/>
        </w:rPr>
        <w:t xml:space="preserve"> οι παρακάτω ενέργειες : </w:t>
      </w:r>
      <w:r w:rsidRPr="00022D91">
        <w:rPr>
          <w:rFonts w:asciiTheme="minorHAnsi" w:hAnsiTheme="minorHAnsi" w:cstheme="minorHAnsi"/>
          <w:b/>
          <w:color w:val="000000"/>
        </w:rPr>
        <w:t>α)</w:t>
      </w:r>
      <w:r w:rsidRPr="00022D91">
        <w:rPr>
          <w:rFonts w:asciiTheme="minorHAnsi" w:hAnsiTheme="minorHAnsi" w:cstheme="minorHAnsi"/>
          <w:color w:val="000000"/>
        </w:rPr>
        <w:t xml:space="preserve">  </w:t>
      </w:r>
      <w:r w:rsidR="00CC1F09" w:rsidRPr="009E4FD4">
        <w:rPr>
          <w:rFonts w:asciiTheme="minorHAnsi" w:hAnsiTheme="minorHAnsi" w:cstheme="minorHAnsi"/>
          <w:color w:val="000000"/>
        </w:rPr>
        <w:t>την άσκηση ( σύνταξη – κατάθεση – εκδίκαση )</w:t>
      </w:r>
      <w:r w:rsidR="00CC1F09">
        <w:rPr>
          <w:rFonts w:asciiTheme="minorHAnsi" w:hAnsiTheme="minorHAnsi" w:cstheme="minorHAnsi"/>
          <w:color w:val="000000"/>
        </w:rPr>
        <w:t xml:space="preserve"> Αιτήσεως Ακυρώσεως</w:t>
      </w:r>
      <w:r w:rsidR="00CC1F09" w:rsidRPr="009E4FD4">
        <w:rPr>
          <w:rFonts w:ascii="Arial" w:hAnsi="Arial" w:cs="Arial"/>
          <w:color w:val="000000"/>
          <w:sz w:val="22"/>
          <w:szCs w:val="22"/>
        </w:rPr>
        <w:t xml:space="preserve"> </w:t>
      </w:r>
      <w:r w:rsidR="00CC1F09" w:rsidRPr="009E4FD4">
        <w:rPr>
          <w:rFonts w:ascii="Calibri" w:hAnsi="Calibri" w:cs="Calibri"/>
          <w:bCs/>
          <w:iCs/>
          <w:highlight w:val="white"/>
        </w:rPr>
        <w:t xml:space="preserve"> </w:t>
      </w:r>
      <w:r w:rsidR="00CC1F09" w:rsidRPr="009E4FD4">
        <w:rPr>
          <w:rFonts w:asciiTheme="minorHAnsi" w:hAnsiTheme="minorHAnsi" w:cstheme="minorHAnsi"/>
          <w:color w:val="000000"/>
          <w:sz w:val="22"/>
          <w:szCs w:val="22"/>
        </w:rPr>
        <w:t xml:space="preserve">ενώπιον του </w:t>
      </w:r>
      <w:r w:rsidR="00CC1F09" w:rsidRPr="009E4FD4">
        <w:rPr>
          <w:rFonts w:ascii="Calibri" w:hAnsi="Calibri" w:cs="Calibri"/>
          <w:bCs/>
          <w:iCs/>
          <w:highlight w:val="white"/>
        </w:rPr>
        <w:t>Διοικητικού Εφετείου Αθηνών</w:t>
      </w:r>
      <w:r w:rsidR="00CC1F09" w:rsidRPr="009E4FD4">
        <w:rPr>
          <w:rFonts w:asciiTheme="minorHAnsi" w:hAnsiTheme="minorHAnsi" w:cstheme="minorHAnsi"/>
          <w:bCs/>
          <w:iCs/>
          <w:highlight w:val="white"/>
        </w:rPr>
        <w:t xml:space="preserve"> </w:t>
      </w:r>
      <w:r w:rsidR="00022D91" w:rsidRPr="00022D91">
        <w:rPr>
          <w:rFonts w:asciiTheme="minorHAnsi" w:hAnsiTheme="minorHAnsi" w:cstheme="minorHAnsi"/>
          <w:bCs/>
          <w:iCs/>
          <w:highlight w:val="white"/>
        </w:rPr>
        <w:t xml:space="preserve">, για την υπόθεση της Βεβαίωσης Παραγωγού υπ’ </w:t>
      </w:r>
      <w:proofErr w:type="spellStart"/>
      <w:r w:rsidR="00022D91" w:rsidRPr="00022D91">
        <w:rPr>
          <w:rFonts w:asciiTheme="minorHAnsi" w:hAnsiTheme="minorHAnsi" w:cstheme="minorHAnsi"/>
          <w:bCs/>
          <w:iCs/>
          <w:highlight w:val="white"/>
        </w:rPr>
        <w:t>αριθμ</w:t>
      </w:r>
      <w:proofErr w:type="spellEnd"/>
      <w:r w:rsidR="00022D91" w:rsidRPr="00022D91">
        <w:rPr>
          <w:rFonts w:asciiTheme="minorHAnsi" w:hAnsiTheme="minorHAnsi" w:cstheme="minorHAnsi"/>
          <w:bCs/>
          <w:iCs/>
          <w:highlight w:val="white"/>
        </w:rPr>
        <w:t xml:space="preserve">. 4233/2021 για αιολικό σταθμό παραγωγής ηλεκτρικής ενέργειας, εγκατεστημένης ισχύος 8,4 MW και μέγιστης ισχύος παραγωγής 8,4 MW στη θέση ΞΕΡΟΒΟΥΝΙ – ΤΖΑΡΑ, της Δημοτικής Ενότητας ΛΕΒΑΔΕΩΝ, του Δήμου </w:t>
      </w:r>
      <w:proofErr w:type="spellStart"/>
      <w:r w:rsidR="00022D91" w:rsidRPr="00022D91">
        <w:rPr>
          <w:rFonts w:asciiTheme="minorHAnsi" w:hAnsiTheme="minorHAnsi" w:cstheme="minorHAnsi"/>
          <w:bCs/>
          <w:iCs/>
          <w:highlight w:val="white"/>
        </w:rPr>
        <w:t>Λεβαδέων</w:t>
      </w:r>
      <w:proofErr w:type="spellEnd"/>
      <w:r w:rsidR="00022D91" w:rsidRPr="00022D91">
        <w:rPr>
          <w:rFonts w:asciiTheme="minorHAnsi" w:hAnsiTheme="minorHAnsi" w:cstheme="minorHAnsi"/>
          <w:bCs/>
          <w:iCs/>
          <w:highlight w:val="white"/>
        </w:rPr>
        <w:t xml:space="preserve">, της Περιφερειακής Ενότητας ΒΟΙΩΤΙΑΣ, της Περιφέρειας Στερεάς Ελλάδας, της </w:t>
      </w:r>
      <w:r w:rsidR="00022D91" w:rsidRPr="00022D91">
        <w:rPr>
          <w:rFonts w:asciiTheme="minorHAnsi" w:hAnsiTheme="minorHAnsi" w:cstheme="minorHAnsi"/>
          <w:bCs/>
          <w:iCs/>
          <w:highlight w:val="white"/>
        </w:rPr>
        <w:lastRenderedPageBreak/>
        <w:t>εταιρείας με την επωνυμία «GLOBAL WIND ENERGY</w:t>
      </w:r>
      <w:r w:rsidR="00022D91" w:rsidRPr="00022D91">
        <w:rPr>
          <w:rFonts w:ascii="Calibri" w:hAnsi="Calibri" w:cs="Calibri"/>
          <w:bCs/>
          <w:iCs/>
          <w:highlight w:val="white"/>
        </w:rPr>
        <w:t xml:space="preserve"> ΙΚΕ» και </w:t>
      </w:r>
      <w:proofErr w:type="spellStart"/>
      <w:r w:rsidR="00022D91" w:rsidRPr="00022D91">
        <w:rPr>
          <w:rFonts w:ascii="Calibri" w:hAnsi="Calibri" w:cs="Calibri"/>
          <w:bCs/>
          <w:iCs/>
          <w:highlight w:val="white"/>
        </w:rPr>
        <w:t>δ.τ</w:t>
      </w:r>
      <w:proofErr w:type="spellEnd"/>
      <w:r w:rsidR="00022D91" w:rsidRPr="00022D91">
        <w:rPr>
          <w:rFonts w:ascii="Calibri" w:hAnsi="Calibri" w:cs="Calibri"/>
          <w:bCs/>
          <w:iCs/>
          <w:highlight w:val="white"/>
        </w:rPr>
        <w:t xml:space="preserve">. «GLOBAL WIND ENERGY». (ΑΔ-08838) (ΑΔΑ: ΡΒΞ2ΙΔΞ-8Β4)  </w:t>
      </w:r>
      <w:r w:rsidR="00022D91" w:rsidRPr="00022D91">
        <w:rPr>
          <w:rFonts w:ascii="Calibri" w:hAnsi="Calibri" w:cs="Calibri"/>
          <w:b/>
          <w:bCs/>
          <w:iCs/>
          <w:highlight w:val="white"/>
        </w:rPr>
        <w:t>β</w:t>
      </w:r>
      <w:r w:rsidR="00022D91" w:rsidRPr="00022D91">
        <w:rPr>
          <w:rFonts w:ascii="Calibri" w:hAnsi="Calibri" w:cs="Calibri"/>
          <w:b/>
          <w:bCs/>
          <w:iCs/>
        </w:rPr>
        <w:t>)</w:t>
      </w:r>
      <w:r w:rsidR="00022D91" w:rsidRPr="00022D91">
        <w:rPr>
          <w:rFonts w:asciiTheme="minorHAnsi" w:hAnsiTheme="minorHAnsi" w:cstheme="minorHAnsi"/>
        </w:rPr>
        <w:t xml:space="preserve"> τη σύνταξη , κατάθεση και εκδίκαση της </w:t>
      </w:r>
      <w:r w:rsidR="00022D91" w:rsidRPr="00022D91">
        <w:rPr>
          <w:rFonts w:asciiTheme="minorHAnsi" w:hAnsiTheme="minorHAnsi" w:cstheme="minorHAnsi"/>
          <w:b/>
        </w:rPr>
        <w:t xml:space="preserve">Αίτησης Αναστολής </w:t>
      </w:r>
      <w:r w:rsidR="00022D91" w:rsidRPr="00022D91">
        <w:rPr>
          <w:rFonts w:asciiTheme="minorHAnsi" w:hAnsiTheme="minorHAnsi" w:cstheme="minorHAnsi"/>
        </w:rPr>
        <w:t>και Πρόσθετων λόγων ,κατά της ίδιας ανωτέρω πράξης</w:t>
      </w:r>
      <w:r w:rsidR="00022D91" w:rsidRPr="00022D91">
        <w:rPr>
          <w:rFonts w:asciiTheme="minorHAnsi" w:hAnsiTheme="minorHAnsi" w:cstheme="minorHAnsi"/>
          <w:b/>
        </w:rPr>
        <w:t xml:space="preserve"> </w:t>
      </w:r>
      <w:r w:rsidR="00022D91" w:rsidRPr="00022D91">
        <w:rPr>
          <w:rFonts w:ascii="Calibri" w:hAnsi="Calibri" w:cs="Calibri"/>
          <w:bCs/>
          <w:iCs/>
          <w:highlight w:val="white"/>
        </w:rPr>
        <w:t xml:space="preserve">  </w:t>
      </w:r>
      <w:r w:rsidR="00022D91" w:rsidRPr="00022D91">
        <w:rPr>
          <w:rFonts w:ascii="Calibri" w:hAnsi="Calibri" w:cs="Calibri"/>
          <w:b/>
          <w:bCs/>
          <w:iCs/>
          <w:highlight w:val="white"/>
        </w:rPr>
        <w:t>γ)</w:t>
      </w:r>
      <w:r w:rsidR="00022D91" w:rsidRPr="00022D91">
        <w:rPr>
          <w:rFonts w:asciiTheme="minorHAnsi" w:hAnsiTheme="minorHAnsi" w:cstheme="minorHAnsi"/>
          <w:b/>
        </w:rPr>
        <w:t xml:space="preserve">  </w:t>
      </w:r>
      <w:r w:rsidR="00022D91" w:rsidRPr="00022D91">
        <w:rPr>
          <w:rFonts w:asciiTheme="minorHAnsi" w:hAnsiTheme="minorHAnsi" w:cstheme="minorHAnsi"/>
        </w:rPr>
        <w:t xml:space="preserve">τη  σύνταξη </w:t>
      </w:r>
      <w:r w:rsidR="00022D91" w:rsidRPr="00022D91">
        <w:rPr>
          <w:rFonts w:asciiTheme="minorHAnsi" w:hAnsiTheme="minorHAnsi" w:cstheme="minorHAnsi"/>
          <w:b/>
        </w:rPr>
        <w:t xml:space="preserve">Υπομνημάτων ,  </w:t>
      </w:r>
      <w:r w:rsidR="00022D91" w:rsidRPr="00022D91">
        <w:rPr>
          <w:rFonts w:asciiTheme="minorHAnsi" w:hAnsiTheme="minorHAnsi" w:cstheme="minorHAnsi"/>
        </w:rPr>
        <w:t>την</w:t>
      </w:r>
      <w:r w:rsidR="00022D91" w:rsidRPr="00022D91">
        <w:rPr>
          <w:rFonts w:asciiTheme="minorHAnsi" w:hAnsiTheme="minorHAnsi" w:cstheme="minorHAnsi"/>
          <w:b/>
        </w:rPr>
        <w:t xml:space="preserve"> Παράσταση</w:t>
      </w:r>
      <w:r w:rsidR="00022D91" w:rsidRPr="00022D91">
        <w:rPr>
          <w:rFonts w:asciiTheme="minorHAnsi" w:hAnsiTheme="minorHAnsi" w:cstheme="minorHAnsi"/>
        </w:rPr>
        <w:t xml:space="preserve">  κατά την </w:t>
      </w:r>
      <w:r w:rsidR="00022D91" w:rsidRPr="00022D91">
        <w:rPr>
          <w:rFonts w:asciiTheme="minorHAnsi" w:hAnsiTheme="minorHAnsi" w:cstheme="minorHAnsi"/>
          <w:b/>
        </w:rPr>
        <w:t xml:space="preserve">εκδίκαση </w:t>
      </w:r>
      <w:r w:rsidR="00022D91" w:rsidRPr="00022D91">
        <w:rPr>
          <w:rFonts w:asciiTheme="minorHAnsi" w:hAnsiTheme="minorHAnsi" w:cstheme="minorHAnsi"/>
        </w:rPr>
        <w:t xml:space="preserve">της υπόθεσης  και </w:t>
      </w:r>
      <w:r w:rsidR="00022D91" w:rsidRPr="00022D91">
        <w:rPr>
          <w:rFonts w:asciiTheme="minorHAnsi" w:hAnsiTheme="minorHAnsi" w:cstheme="minorHAnsi"/>
          <w:b/>
        </w:rPr>
        <w:t>Εκπροσώπηση</w:t>
      </w:r>
      <w:r w:rsidR="00022D91" w:rsidRPr="00022D91">
        <w:rPr>
          <w:rFonts w:asciiTheme="minorHAnsi" w:hAnsiTheme="minorHAnsi" w:cstheme="minorHAnsi"/>
        </w:rPr>
        <w:t xml:space="preserve"> του Δήμου </w:t>
      </w:r>
      <w:r w:rsidR="00022D91" w:rsidRPr="00022D91">
        <w:rPr>
          <w:rFonts w:ascii="Calibri" w:hAnsi="Calibri" w:cs="Calibri"/>
          <w:bCs/>
          <w:iCs/>
          <w:highlight w:val="white"/>
        </w:rPr>
        <w:t xml:space="preserve">στο Διοικητικό Εφετείο Αθηνών και γενικότερα όποια τυχόν διαδικαστική ή άλλη ουσιαστική ενέργεια κριθεί αναγκαία για την ανωτέρω υπόθεση </w:t>
      </w:r>
      <w:r w:rsidRPr="00A70E93">
        <w:rPr>
          <w:rFonts w:ascii="Arial" w:eastAsia="SimSun" w:hAnsi="Arial" w:cs="Arial"/>
          <w:bCs/>
          <w:sz w:val="22"/>
          <w:szCs w:val="22"/>
          <w:highlight w:val="white"/>
          <w:lang w:bidi="hi-IN"/>
        </w:rPr>
        <w:t xml:space="preserve">, </w:t>
      </w:r>
      <w:r w:rsidRPr="00BA4FDB">
        <w:rPr>
          <w:rFonts w:ascii="Arial" w:eastAsia="SimSun" w:hAnsi="Arial" w:cs="Arial"/>
          <w:bCs/>
          <w:sz w:val="22"/>
          <w:szCs w:val="22"/>
          <w:highlight w:val="white"/>
          <w:u w:val="single"/>
          <w:lang w:bidi="hi-IN"/>
        </w:rPr>
        <w:t>στο ποσό</w:t>
      </w:r>
      <w:r w:rsidRPr="00A70E93">
        <w:rPr>
          <w:rFonts w:ascii="Arial" w:eastAsia="SimSun" w:hAnsi="Arial" w:cs="Arial"/>
          <w:bCs/>
          <w:sz w:val="22"/>
          <w:szCs w:val="22"/>
          <w:highlight w:val="white"/>
          <w:lang w:bidi="hi-IN"/>
        </w:rPr>
        <w:t xml:space="preserve"> των </w:t>
      </w:r>
      <w:r>
        <w:rPr>
          <w:rFonts w:ascii="Arial" w:eastAsia="SimSun" w:hAnsi="Arial" w:cs="Arial"/>
          <w:b/>
          <w:bCs/>
          <w:sz w:val="22"/>
          <w:szCs w:val="22"/>
          <w:highlight w:val="white"/>
          <w:lang w:bidi="hi-IN"/>
        </w:rPr>
        <w:t>ΧΙΛΙΩΝ Ε</w:t>
      </w:r>
      <w:r w:rsidR="00022D91">
        <w:rPr>
          <w:rFonts w:ascii="Arial" w:eastAsia="SimSun" w:hAnsi="Arial" w:cs="Arial"/>
          <w:b/>
          <w:bCs/>
          <w:sz w:val="22"/>
          <w:szCs w:val="22"/>
          <w:highlight w:val="white"/>
          <w:lang w:bidi="hi-IN"/>
        </w:rPr>
        <w:t>ΝΝΙΑ</w:t>
      </w:r>
      <w:r w:rsidRPr="00A70E93">
        <w:rPr>
          <w:rFonts w:ascii="Arial" w:eastAsia="SimSun" w:hAnsi="Arial" w:cs="Arial"/>
          <w:b/>
          <w:bCs/>
          <w:sz w:val="22"/>
          <w:szCs w:val="22"/>
          <w:highlight w:val="white"/>
          <w:lang w:bidi="hi-IN"/>
        </w:rPr>
        <w:t xml:space="preserve">ΚΟΣΙΩΝ </w:t>
      </w:r>
      <w:r w:rsidR="00022D91">
        <w:rPr>
          <w:rFonts w:ascii="Arial" w:eastAsia="SimSun" w:hAnsi="Arial" w:cs="Arial"/>
          <w:b/>
          <w:bCs/>
          <w:sz w:val="22"/>
          <w:szCs w:val="22"/>
          <w:highlight w:val="white"/>
          <w:lang w:bidi="hi-IN"/>
        </w:rPr>
        <w:t>ΟΓΔΟΝΤΑ ΤΕΣΣΑΡΩΝ</w:t>
      </w:r>
      <w:r>
        <w:rPr>
          <w:rFonts w:ascii="Arial" w:eastAsia="SimSun" w:hAnsi="Arial" w:cs="Arial"/>
          <w:b/>
          <w:bCs/>
          <w:sz w:val="22"/>
          <w:szCs w:val="22"/>
          <w:highlight w:val="white"/>
          <w:lang w:bidi="hi-IN"/>
        </w:rPr>
        <w:t xml:space="preserve"> </w:t>
      </w:r>
      <w:r w:rsidRPr="00A70E93">
        <w:rPr>
          <w:rFonts w:ascii="Arial" w:eastAsia="SimSun" w:hAnsi="Arial" w:cs="Arial"/>
          <w:b/>
          <w:bCs/>
          <w:sz w:val="22"/>
          <w:szCs w:val="22"/>
          <w:highlight w:val="white"/>
          <w:lang w:bidi="hi-IN"/>
        </w:rPr>
        <w:t xml:space="preserve">ΕΥΡΩ </w:t>
      </w:r>
      <w:r>
        <w:rPr>
          <w:rFonts w:ascii="Arial" w:eastAsia="SimSun" w:hAnsi="Arial" w:cs="Arial"/>
          <w:b/>
          <w:bCs/>
          <w:sz w:val="22"/>
          <w:szCs w:val="22"/>
          <w:highlight w:val="white"/>
          <w:lang w:bidi="hi-IN"/>
        </w:rPr>
        <w:t xml:space="preserve"> </w:t>
      </w:r>
      <w:r w:rsidRPr="00A70E93">
        <w:rPr>
          <w:rFonts w:ascii="Arial" w:eastAsia="SimSun" w:hAnsi="Arial" w:cs="Arial"/>
          <w:b/>
          <w:bCs/>
          <w:sz w:val="22"/>
          <w:szCs w:val="22"/>
          <w:highlight w:val="white"/>
          <w:lang w:bidi="hi-IN"/>
        </w:rPr>
        <w:t xml:space="preserve">   (</w:t>
      </w:r>
      <w:r w:rsidR="00022D91">
        <w:rPr>
          <w:rFonts w:ascii="Arial" w:eastAsia="SimSun" w:hAnsi="Arial" w:cs="Arial"/>
          <w:b/>
          <w:bCs/>
          <w:sz w:val="22"/>
          <w:szCs w:val="22"/>
          <w:highlight w:val="white"/>
          <w:lang w:bidi="hi-IN"/>
        </w:rPr>
        <w:t>1</w:t>
      </w:r>
      <w:r>
        <w:rPr>
          <w:rFonts w:ascii="Arial" w:eastAsia="SimSun" w:hAnsi="Arial" w:cs="Arial"/>
          <w:b/>
          <w:bCs/>
          <w:sz w:val="22"/>
          <w:szCs w:val="22"/>
          <w:highlight w:val="white"/>
          <w:lang w:bidi="hi-IN"/>
        </w:rPr>
        <w:t>.</w:t>
      </w:r>
      <w:r w:rsidR="00022D91">
        <w:rPr>
          <w:rFonts w:ascii="Arial" w:eastAsia="SimSun" w:hAnsi="Arial" w:cs="Arial"/>
          <w:b/>
          <w:bCs/>
          <w:sz w:val="22"/>
          <w:szCs w:val="22"/>
          <w:highlight w:val="white"/>
          <w:lang w:bidi="hi-IN"/>
        </w:rPr>
        <w:t>984</w:t>
      </w:r>
      <w:r>
        <w:rPr>
          <w:rFonts w:ascii="Arial" w:eastAsia="SimSun" w:hAnsi="Arial" w:cs="Arial"/>
          <w:b/>
          <w:bCs/>
          <w:sz w:val="22"/>
          <w:szCs w:val="22"/>
          <w:highlight w:val="white"/>
          <w:lang w:bidi="hi-IN"/>
        </w:rPr>
        <w:t>,00</w:t>
      </w:r>
      <w:r w:rsidRPr="00A70E93">
        <w:rPr>
          <w:rFonts w:ascii="Arial" w:eastAsia="SimSun" w:hAnsi="Arial" w:cs="Arial"/>
          <w:b/>
          <w:bCs/>
          <w:sz w:val="22"/>
          <w:szCs w:val="22"/>
          <w:highlight w:val="white"/>
          <w:lang w:bidi="hi-IN"/>
        </w:rPr>
        <w:t xml:space="preserve"> €)</w:t>
      </w:r>
      <w:r>
        <w:rPr>
          <w:rFonts w:ascii="Arial" w:eastAsia="SimSun" w:hAnsi="Arial" w:cs="Arial"/>
          <w:b/>
          <w:bCs/>
          <w:sz w:val="22"/>
          <w:szCs w:val="22"/>
          <w:highlight w:val="white"/>
          <w:lang w:bidi="hi-IN"/>
        </w:rPr>
        <w:t xml:space="preserve"> συμπεριλαμβανομένου ΦΠΑ 24%</w:t>
      </w:r>
      <w:r w:rsidRPr="00A70E93">
        <w:rPr>
          <w:rFonts w:ascii="Arial" w:eastAsia="SimSun" w:hAnsi="Arial" w:cs="Arial"/>
          <w:bCs/>
          <w:sz w:val="22"/>
          <w:szCs w:val="22"/>
          <w:highlight w:val="white"/>
          <w:lang w:bidi="hi-IN"/>
        </w:rPr>
        <w:t xml:space="preserve">, </w:t>
      </w:r>
      <w:r>
        <w:rPr>
          <w:rFonts w:ascii="Arial" w:eastAsia="SimSun" w:hAnsi="Arial" w:cs="Arial"/>
          <w:bCs/>
          <w:sz w:val="22"/>
          <w:szCs w:val="22"/>
          <w:lang w:bidi="hi-IN"/>
        </w:rPr>
        <w:t>.</w:t>
      </w:r>
    </w:p>
    <w:p w:rsidR="00022D91" w:rsidRPr="00022D91" w:rsidRDefault="00A85C84" w:rsidP="00022D91">
      <w:pPr>
        <w:pStyle w:val="western"/>
        <w:spacing w:line="360" w:lineRule="auto"/>
        <w:ind w:left="-11"/>
        <w:rPr>
          <w:rFonts w:asciiTheme="minorHAnsi" w:eastAsia="Bookman Old Style" w:hAnsiTheme="minorHAnsi" w:cstheme="minorHAnsi"/>
          <w:bCs/>
          <w:sz w:val="24"/>
          <w:szCs w:val="24"/>
        </w:rPr>
      </w:pPr>
      <w:r w:rsidRPr="00022D91">
        <w:rPr>
          <w:rFonts w:asciiTheme="minorHAnsi" w:hAnsiTheme="minorHAnsi" w:cstheme="minorHAnsi"/>
          <w:b/>
          <w:color w:val="00000A"/>
          <w:sz w:val="24"/>
          <w:szCs w:val="24"/>
        </w:rPr>
        <w:t>Β)</w:t>
      </w:r>
      <w:r w:rsidRPr="00022D91">
        <w:rPr>
          <w:rFonts w:asciiTheme="minorHAnsi" w:hAnsiTheme="minorHAnsi" w:cstheme="minorHAnsi"/>
          <w:color w:val="00000A"/>
          <w:sz w:val="24"/>
          <w:szCs w:val="24"/>
        </w:rPr>
        <w:t xml:space="preserve"> </w:t>
      </w:r>
      <w:r w:rsidRPr="00022D91">
        <w:rPr>
          <w:rFonts w:asciiTheme="minorHAnsi" w:eastAsia="SimSun" w:hAnsiTheme="minorHAnsi" w:cstheme="minorHAnsi"/>
          <w:bCs/>
          <w:sz w:val="24"/>
          <w:szCs w:val="24"/>
          <w:highlight w:val="white"/>
          <w:lang w:bidi="hi-IN"/>
        </w:rPr>
        <w:t xml:space="preserve">Η αντιμετώπιση της παραπάνω δαπάνης θα βαρύνει  την εγγεγραμμένη πίστωση του προϋπολογισμού τρέχοντος έτους  Κ.Α. 00/6111 </w:t>
      </w:r>
      <w:r w:rsidRPr="00022D91">
        <w:rPr>
          <w:rFonts w:asciiTheme="minorHAnsi" w:eastAsia="SimSun" w:hAnsiTheme="minorHAnsi" w:cstheme="minorHAnsi"/>
          <w:b/>
          <w:bCs/>
          <w:sz w:val="24"/>
          <w:szCs w:val="24"/>
          <w:highlight w:val="white"/>
          <w:lang w:bidi="hi-IN"/>
        </w:rPr>
        <w:t>«Αμοιβές νομικών και συμβολαιογράφων»</w:t>
      </w:r>
      <w:r w:rsidR="00743691" w:rsidRPr="00022D91">
        <w:rPr>
          <w:rFonts w:asciiTheme="minorHAnsi" w:eastAsia="Bookman Old Style" w:hAnsiTheme="minorHAnsi" w:cstheme="minorHAnsi"/>
          <w:bCs/>
          <w:sz w:val="24"/>
          <w:szCs w:val="24"/>
        </w:rPr>
        <w:t>.</w:t>
      </w:r>
    </w:p>
    <w:p w:rsidR="007E2A66" w:rsidRDefault="007E2A66" w:rsidP="00A85C84">
      <w:pPr>
        <w:pStyle w:val="western"/>
        <w:ind w:left="-9"/>
        <w:jc w:val="center"/>
        <w:rPr>
          <w:rFonts w:eastAsia="Arial"/>
          <w:b/>
          <w:bCs/>
          <w:iCs/>
          <w:sz w:val="22"/>
          <w:szCs w:val="22"/>
        </w:rPr>
      </w:pPr>
      <w:r>
        <w:rPr>
          <w:rFonts w:eastAsia="Bookman Old Style"/>
          <w:bCs/>
          <w:sz w:val="22"/>
          <w:szCs w:val="22"/>
        </w:rPr>
        <w:t xml:space="preserve"> </w:t>
      </w:r>
      <w:r>
        <w:rPr>
          <w:rFonts w:eastAsia="Arial"/>
          <w:b/>
          <w:bCs/>
          <w:iCs/>
          <w:sz w:val="22"/>
          <w:szCs w:val="22"/>
        </w:rPr>
        <w:t xml:space="preserve">Η απόφαση πήρε τον αριθμό </w:t>
      </w:r>
      <w:r w:rsidR="00022D91">
        <w:rPr>
          <w:rFonts w:eastAsia="Arial"/>
          <w:b/>
          <w:bCs/>
          <w:iCs/>
          <w:sz w:val="22"/>
          <w:szCs w:val="22"/>
        </w:rPr>
        <w:t>32</w:t>
      </w: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E2A66" w:rsidTr="003C457D">
        <w:tc>
          <w:tcPr>
            <w:tcW w:w="425" w:type="dxa"/>
          </w:tcPr>
          <w:p w:rsidR="007E2A66" w:rsidRDefault="007E2A66" w:rsidP="003C457D">
            <w:pPr>
              <w:rPr>
                <w:rFonts w:ascii="Arial" w:eastAsia="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ΠΙΣΤΟ ΑΠΟΣΠΑΣΜΑ</w:t>
            </w: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2</w:t>
            </w:r>
          </w:p>
        </w:tc>
        <w:tc>
          <w:tcPr>
            <w:tcW w:w="142" w:type="dxa"/>
          </w:tcPr>
          <w:p w:rsidR="007E2A66" w:rsidRDefault="007E2A66" w:rsidP="003C457D">
            <w:pPr>
              <w:ind w:left="-444" w:firstLine="444"/>
              <w:rPr>
                <w:rFonts w:ascii="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7E2A66" w:rsidRDefault="007E2A66" w:rsidP="003C457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3</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E2A66" w:rsidRDefault="007E2A66" w:rsidP="003C457D">
            <w:pPr>
              <w:snapToGrid w:val="0"/>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4</w:t>
            </w:r>
          </w:p>
        </w:tc>
        <w:tc>
          <w:tcPr>
            <w:tcW w:w="142" w:type="dxa"/>
          </w:tcPr>
          <w:p w:rsidR="007E2A66" w:rsidRDefault="007E2A66" w:rsidP="003C457D">
            <w:pPr>
              <w:rPr>
                <w:rFonts w:ascii="Arial" w:eastAsia="Calibri" w:hAnsi="Arial" w:cs="Arial"/>
                <w:sz w:val="22"/>
                <w:szCs w:val="22"/>
              </w:rPr>
            </w:pPr>
          </w:p>
        </w:tc>
        <w:tc>
          <w:tcPr>
            <w:tcW w:w="4216" w:type="dxa"/>
            <w:shd w:val="clear" w:color="auto" w:fill="auto"/>
          </w:tcPr>
          <w:p w:rsidR="007E2A66" w:rsidRDefault="007E2A66" w:rsidP="003C457D">
            <w:r>
              <w:rPr>
                <w:rFonts w:ascii="Arial" w:hAnsi="Arial" w:cs="Arial"/>
                <w:sz w:val="22"/>
                <w:szCs w:val="22"/>
              </w:rPr>
              <w:t xml:space="preserve">Δήμου Ιωάννης </w:t>
            </w:r>
          </w:p>
        </w:tc>
        <w:tc>
          <w:tcPr>
            <w:tcW w:w="4938" w:type="dxa"/>
            <w:shd w:val="clear" w:color="auto" w:fill="auto"/>
          </w:tcPr>
          <w:p w:rsidR="007E2A66" w:rsidRDefault="007E2A66" w:rsidP="003C457D">
            <w:r>
              <w:rPr>
                <w:rFonts w:ascii="Arial" w:eastAsia="Arial" w:hAnsi="Arial" w:cs="Arial"/>
                <w:sz w:val="22"/>
                <w:szCs w:val="22"/>
              </w:rPr>
              <w:t xml:space="preserve">             ΙΩΑΝΝΗΣ .Δ. ΤΑΓΚΑΛΕΓΚΑΣ</w:t>
            </w:r>
          </w:p>
        </w:tc>
      </w:tr>
      <w:tr w:rsidR="007E2A66" w:rsidTr="003C457D">
        <w:tc>
          <w:tcPr>
            <w:tcW w:w="425" w:type="dxa"/>
          </w:tcPr>
          <w:p w:rsidR="007E2A66" w:rsidRDefault="007E2A66" w:rsidP="003C457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hAnsi="Arial" w:cs="Arial"/>
                <w:sz w:val="22"/>
                <w:szCs w:val="22"/>
              </w:rPr>
              <w:t>Αποστόλου Ιωάννης</w:t>
            </w:r>
          </w:p>
        </w:tc>
        <w:tc>
          <w:tcPr>
            <w:tcW w:w="4938" w:type="dxa"/>
            <w:shd w:val="clear" w:color="auto" w:fill="auto"/>
          </w:tcPr>
          <w:p w:rsidR="007E2A66" w:rsidRDefault="007E2A66" w:rsidP="003C457D">
            <w:r>
              <w:rPr>
                <w:rFonts w:ascii="Arial" w:eastAsia="Arial" w:hAnsi="Arial" w:cs="Arial"/>
                <w:sz w:val="22"/>
                <w:szCs w:val="22"/>
              </w:rPr>
              <w:t xml:space="preserve"> </w:t>
            </w: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6</w:t>
            </w:r>
          </w:p>
        </w:tc>
        <w:tc>
          <w:tcPr>
            <w:tcW w:w="142" w:type="dxa"/>
          </w:tcPr>
          <w:p w:rsidR="007E2A66" w:rsidRDefault="007E2A66" w:rsidP="003C457D">
            <w:pPr>
              <w:rPr>
                <w:rFonts w:ascii="Arial" w:eastAsia="Calibri" w:hAnsi="Arial" w:cs="Arial"/>
                <w:color w:val="000000"/>
                <w:sz w:val="22"/>
                <w:szCs w:val="22"/>
              </w:rPr>
            </w:pPr>
          </w:p>
        </w:tc>
        <w:tc>
          <w:tcPr>
            <w:tcW w:w="4216" w:type="dxa"/>
            <w:shd w:val="clear" w:color="auto" w:fill="auto"/>
          </w:tcPr>
          <w:p w:rsidR="007E2A66" w:rsidRDefault="007E2A66" w:rsidP="003C457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022D91" w:rsidRDefault="00022D91" w:rsidP="003C457D">
            <w:pPr>
              <w:spacing w:line="276" w:lineRule="auto"/>
              <w:rPr>
                <w:rFonts w:ascii="Arial" w:eastAsia="Calibri" w:hAnsi="Arial" w:cs="Arial"/>
                <w:sz w:val="22"/>
                <w:szCs w:val="22"/>
              </w:rPr>
            </w:pPr>
          </w:p>
        </w:tc>
        <w:tc>
          <w:tcPr>
            <w:tcW w:w="4216" w:type="dxa"/>
            <w:shd w:val="clear" w:color="auto" w:fill="auto"/>
          </w:tcPr>
          <w:p w:rsidR="00022D91" w:rsidRDefault="00022D91" w:rsidP="002C3247">
            <w:proofErr w:type="spellStart"/>
            <w:r>
              <w:rPr>
                <w:rFonts w:ascii="Arial" w:eastAsia="Calibri" w:hAnsi="Arial" w:cs="Arial"/>
                <w:sz w:val="22"/>
                <w:szCs w:val="22"/>
              </w:rPr>
              <w:t>Νταντούμη</w:t>
            </w:r>
            <w:proofErr w:type="spellEnd"/>
            <w:r>
              <w:rPr>
                <w:rFonts w:ascii="Arial" w:eastAsia="Calibri" w:hAnsi="Arial" w:cs="Arial"/>
                <w:sz w:val="22"/>
                <w:szCs w:val="22"/>
              </w:rPr>
              <w:t xml:space="preserve"> Ιωάννα</w:t>
            </w:r>
          </w:p>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022D91" w:rsidRDefault="00022D91" w:rsidP="003C457D">
            <w:pPr>
              <w:rPr>
                <w:rFonts w:ascii="Arial" w:eastAsia="Arial" w:hAnsi="Arial" w:cs="Arial"/>
                <w:sz w:val="22"/>
                <w:szCs w:val="22"/>
              </w:rPr>
            </w:pPr>
          </w:p>
        </w:tc>
        <w:tc>
          <w:tcPr>
            <w:tcW w:w="4216" w:type="dxa"/>
            <w:shd w:val="clear" w:color="auto" w:fill="auto"/>
          </w:tcPr>
          <w:p w:rsidR="00022D91" w:rsidRDefault="00022D91" w:rsidP="002C3247">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rPr>
                <w:rFonts w:ascii="Arial" w:hAnsi="Arial" w:cs="Arial"/>
                <w:sz w:val="22"/>
                <w:szCs w:val="22"/>
              </w:rPr>
            </w:pPr>
            <w:r>
              <w:rPr>
                <w:rFonts w:ascii="Arial" w:hAnsi="Arial" w:cs="Arial"/>
                <w:sz w:val="22"/>
                <w:szCs w:val="22"/>
              </w:rPr>
              <w:t>9</w:t>
            </w:r>
          </w:p>
        </w:tc>
        <w:tc>
          <w:tcPr>
            <w:tcW w:w="142" w:type="dxa"/>
          </w:tcPr>
          <w:p w:rsidR="00022D91" w:rsidRDefault="00022D91" w:rsidP="003C457D">
            <w:pPr>
              <w:rPr>
                <w:rFonts w:ascii="Arial" w:hAnsi="Arial" w:cs="Arial"/>
                <w:sz w:val="22"/>
                <w:szCs w:val="22"/>
              </w:rPr>
            </w:pPr>
          </w:p>
        </w:tc>
        <w:tc>
          <w:tcPr>
            <w:tcW w:w="4216" w:type="dxa"/>
            <w:shd w:val="clear" w:color="auto" w:fill="auto"/>
          </w:tcPr>
          <w:p w:rsidR="00022D91" w:rsidRDefault="00022D91" w:rsidP="002C3247">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rPr>
                <w:rFonts w:ascii="Arial" w:hAnsi="Arial" w:cs="Arial"/>
                <w:sz w:val="22"/>
                <w:szCs w:val="22"/>
              </w:rPr>
            </w:pPr>
            <w:r>
              <w:rPr>
                <w:rFonts w:ascii="Arial" w:hAnsi="Arial" w:cs="Arial"/>
                <w:sz w:val="22"/>
                <w:szCs w:val="22"/>
              </w:rPr>
              <w:t>10</w:t>
            </w:r>
          </w:p>
        </w:tc>
        <w:tc>
          <w:tcPr>
            <w:tcW w:w="142" w:type="dxa"/>
          </w:tcPr>
          <w:p w:rsidR="00022D91" w:rsidRPr="00D30514" w:rsidRDefault="00022D91" w:rsidP="003C457D">
            <w:pPr>
              <w:snapToGrid w:val="0"/>
              <w:rPr>
                <w:rFonts w:ascii="Arial" w:eastAsia="Arial" w:hAnsi="Arial" w:cs="Arial"/>
                <w:sz w:val="22"/>
                <w:szCs w:val="22"/>
              </w:rPr>
            </w:pPr>
          </w:p>
        </w:tc>
        <w:tc>
          <w:tcPr>
            <w:tcW w:w="4216" w:type="dxa"/>
            <w:shd w:val="clear" w:color="auto" w:fill="auto"/>
          </w:tcPr>
          <w:p w:rsidR="00022D91" w:rsidRDefault="00022D91" w:rsidP="002C3247">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rPr>
                <w:rFonts w:ascii="Arial" w:hAnsi="Arial" w:cs="Arial"/>
                <w:sz w:val="22"/>
                <w:szCs w:val="22"/>
              </w:rPr>
            </w:pPr>
            <w:r>
              <w:rPr>
                <w:rFonts w:ascii="Arial" w:hAnsi="Arial" w:cs="Arial"/>
                <w:sz w:val="22"/>
                <w:szCs w:val="22"/>
              </w:rPr>
              <w:t>11</w:t>
            </w:r>
          </w:p>
        </w:tc>
        <w:tc>
          <w:tcPr>
            <w:tcW w:w="142" w:type="dxa"/>
          </w:tcPr>
          <w:p w:rsidR="00022D91" w:rsidRPr="00D30514" w:rsidRDefault="00022D91" w:rsidP="003C457D">
            <w:pPr>
              <w:snapToGrid w:val="0"/>
              <w:rPr>
                <w:rFonts w:ascii="Arial" w:eastAsia="Arial" w:hAnsi="Arial" w:cs="Arial"/>
                <w:sz w:val="22"/>
                <w:szCs w:val="22"/>
              </w:rPr>
            </w:pPr>
          </w:p>
        </w:tc>
        <w:tc>
          <w:tcPr>
            <w:tcW w:w="4216" w:type="dxa"/>
            <w:shd w:val="clear" w:color="auto" w:fill="auto"/>
          </w:tcPr>
          <w:p w:rsidR="00022D91" w:rsidRPr="00960DCE" w:rsidRDefault="00022D91" w:rsidP="002C3247">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rPr>
                <w:rFonts w:ascii="Arial" w:eastAsia="Arial" w:hAnsi="Arial" w:cs="Arial"/>
              </w:rPr>
            </w:pPr>
            <w:r>
              <w:rPr>
                <w:rFonts w:ascii="Arial" w:eastAsia="Arial" w:hAnsi="Arial" w:cs="Arial"/>
              </w:rPr>
              <w:t>12</w:t>
            </w:r>
          </w:p>
        </w:tc>
        <w:tc>
          <w:tcPr>
            <w:tcW w:w="142" w:type="dxa"/>
          </w:tcPr>
          <w:p w:rsidR="00022D91" w:rsidRPr="00D30514" w:rsidRDefault="00022D91" w:rsidP="003C457D">
            <w:pPr>
              <w:snapToGrid w:val="0"/>
              <w:rPr>
                <w:rFonts w:ascii="Arial" w:eastAsia="Arial" w:hAnsi="Arial" w:cs="Arial"/>
                <w:sz w:val="22"/>
                <w:szCs w:val="22"/>
              </w:rPr>
            </w:pPr>
          </w:p>
        </w:tc>
        <w:tc>
          <w:tcPr>
            <w:tcW w:w="4216" w:type="dxa"/>
            <w:shd w:val="clear" w:color="auto" w:fill="auto"/>
          </w:tcPr>
          <w:p w:rsidR="00022D91" w:rsidRPr="00960DCE" w:rsidRDefault="00022D91" w:rsidP="002C3247">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rPr>
                <w:rFonts w:ascii="Arial" w:eastAsia="Arial" w:hAnsi="Arial" w:cs="Arial"/>
                <w:sz w:val="22"/>
                <w:szCs w:val="22"/>
              </w:rPr>
            </w:pPr>
            <w:r>
              <w:rPr>
                <w:rFonts w:ascii="Arial" w:eastAsia="Arial" w:hAnsi="Arial" w:cs="Arial"/>
                <w:sz w:val="22"/>
                <w:szCs w:val="22"/>
              </w:rPr>
              <w:t>13</w:t>
            </w:r>
          </w:p>
        </w:tc>
        <w:tc>
          <w:tcPr>
            <w:tcW w:w="142" w:type="dxa"/>
          </w:tcPr>
          <w:p w:rsidR="00022D91" w:rsidRPr="00D30514" w:rsidRDefault="00022D91" w:rsidP="003C457D">
            <w:pPr>
              <w:snapToGrid w:val="0"/>
              <w:rPr>
                <w:rFonts w:ascii="Arial" w:eastAsia="Arial" w:hAnsi="Arial" w:cs="Arial"/>
                <w:sz w:val="22"/>
                <w:szCs w:val="22"/>
              </w:rPr>
            </w:pPr>
          </w:p>
        </w:tc>
        <w:tc>
          <w:tcPr>
            <w:tcW w:w="4216" w:type="dxa"/>
            <w:shd w:val="clear" w:color="auto" w:fill="auto"/>
          </w:tcPr>
          <w:p w:rsidR="00022D91" w:rsidRDefault="00022D91" w:rsidP="002C3247">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rPr>
                <w:rFonts w:ascii="Arial" w:hAnsi="Arial" w:cs="Arial"/>
                <w:sz w:val="22"/>
                <w:szCs w:val="22"/>
              </w:rPr>
            </w:pPr>
            <w:r>
              <w:rPr>
                <w:rFonts w:ascii="Arial" w:hAnsi="Arial" w:cs="Arial"/>
                <w:sz w:val="22"/>
                <w:szCs w:val="22"/>
              </w:rPr>
              <w:t>14</w:t>
            </w:r>
          </w:p>
        </w:tc>
        <w:tc>
          <w:tcPr>
            <w:tcW w:w="142" w:type="dxa"/>
          </w:tcPr>
          <w:p w:rsidR="00022D91" w:rsidRPr="00D30514" w:rsidRDefault="00022D91" w:rsidP="003C457D">
            <w:pPr>
              <w:snapToGrid w:val="0"/>
              <w:rPr>
                <w:rFonts w:ascii="Arial" w:eastAsia="Arial" w:hAnsi="Arial" w:cs="Arial"/>
                <w:sz w:val="22"/>
                <w:szCs w:val="22"/>
              </w:rPr>
            </w:pPr>
          </w:p>
        </w:tc>
        <w:tc>
          <w:tcPr>
            <w:tcW w:w="4216" w:type="dxa"/>
            <w:shd w:val="clear" w:color="auto" w:fill="auto"/>
          </w:tcPr>
          <w:p w:rsidR="00022D91" w:rsidRDefault="00022D91" w:rsidP="002C3247">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rPr>
                <w:rFonts w:ascii="Arial" w:hAnsi="Arial" w:cs="Arial"/>
                <w:sz w:val="22"/>
                <w:szCs w:val="22"/>
              </w:rPr>
            </w:pPr>
            <w:r>
              <w:rPr>
                <w:rFonts w:ascii="Arial" w:hAnsi="Arial" w:cs="Arial"/>
                <w:sz w:val="22"/>
                <w:szCs w:val="22"/>
              </w:rPr>
              <w:t>15</w:t>
            </w:r>
          </w:p>
        </w:tc>
        <w:tc>
          <w:tcPr>
            <w:tcW w:w="142" w:type="dxa"/>
          </w:tcPr>
          <w:p w:rsidR="00022D91" w:rsidRPr="00D30514" w:rsidRDefault="00022D91" w:rsidP="003C457D">
            <w:pPr>
              <w:snapToGrid w:val="0"/>
              <w:rPr>
                <w:rFonts w:ascii="Arial" w:eastAsia="Arial" w:hAnsi="Arial" w:cs="Arial"/>
                <w:sz w:val="22"/>
                <w:szCs w:val="22"/>
              </w:rPr>
            </w:pPr>
          </w:p>
        </w:tc>
        <w:tc>
          <w:tcPr>
            <w:tcW w:w="4216" w:type="dxa"/>
            <w:shd w:val="clear" w:color="auto" w:fill="auto"/>
          </w:tcPr>
          <w:p w:rsidR="00022D91" w:rsidRDefault="005F12CF" w:rsidP="002C3247">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5F12CF" w:rsidTr="003C457D">
        <w:tc>
          <w:tcPr>
            <w:tcW w:w="425" w:type="dxa"/>
          </w:tcPr>
          <w:p w:rsidR="005F12CF" w:rsidRDefault="005F12CF" w:rsidP="007E2A66">
            <w:pPr>
              <w:snapToGrid w:val="0"/>
              <w:rPr>
                <w:rFonts w:ascii="Arial" w:hAnsi="Arial" w:cs="Arial"/>
                <w:sz w:val="22"/>
                <w:szCs w:val="22"/>
              </w:rPr>
            </w:pPr>
            <w:r>
              <w:rPr>
                <w:rFonts w:ascii="Arial" w:hAnsi="Arial" w:cs="Arial"/>
                <w:sz w:val="22"/>
                <w:szCs w:val="22"/>
              </w:rPr>
              <w:t>16</w:t>
            </w:r>
          </w:p>
        </w:tc>
        <w:tc>
          <w:tcPr>
            <w:tcW w:w="142" w:type="dxa"/>
          </w:tcPr>
          <w:p w:rsidR="005F12CF" w:rsidRPr="00D30514" w:rsidRDefault="005F12CF" w:rsidP="003C457D">
            <w:pPr>
              <w:snapToGrid w:val="0"/>
              <w:rPr>
                <w:rFonts w:ascii="Arial" w:eastAsia="Arial" w:hAnsi="Arial" w:cs="Arial"/>
                <w:sz w:val="22"/>
                <w:szCs w:val="22"/>
              </w:rPr>
            </w:pPr>
          </w:p>
        </w:tc>
        <w:tc>
          <w:tcPr>
            <w:tcW w:w="4216" w:type="dxa"/>
            <w:shd w:val="clear" w:color="auto" w:fill="auto"/>
          </w:tcPr>
          <w:p w:rsidR="005F12CF" w:rsidRDefault="005F12CF" w:rsidP="002C3247">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5F12CF" w:rsidRDefault="005F12CF" w:rsidP="003C457D">
            <w:pPr>
              <w:snapToGrid w:val="0"/>
              <w:spacing w:line="276" w:lineRule="auto"/>
              <w:rPr>
                <w:rFonts w:ascii="Arial" w:hAnsi="Arial" w:cs="Arial"/>
                <w:sz w:val="22"/>
                <w:szCs w:val="22"/>
              </w:rPr>
            </w:pPr>
          </w:p>
        </w:tc>
      </w:tr>
      <w:tr w:rsidR="005F12CF" w:rsidTr="003C457D">
        <w:tc>
          <w:tcPr>
            <w:tcW w:w="425" w:type="dxa"/>
          </w:tcPr>
          <w:p w:rsidR="005F12CF" w:rsidRDefault="005F12CF" w:rsidP="007E2A66">
            <w:pPr>
              <w:snapToGrid w:val="0"/>
              <w:rPr>
                <w:rFonts w:ascii="Arial" w:hAnsi="Arial" w:cs="Arial"/>
                <w:sz w:val="22"/>
                <w:szCs w:val="22"/>
              </w:rPr>
            </w:pPr>
            <w:r>
              <w:rPr>
                <w:rFonts w:ascii="Arial" w:hAnsi="Arial" w:cs="Arial"/>
                <w:sz w:val="22"/>
                <w:szCs w:val="22"/>
              </w:rPr>
              <w:t>17</w:t>
            </w:r>
          </w:p>
        </w:tc>
        <w:tc>
          <w:tcPr>
            <w:tcW w:w="142" w:type="dxa"/>
          </w:tcPr>
          <w:p w:rsidR="005F12CF" w:rsidRPr="00D30514" w:rsidRDefault="005F12CF" w:rsidP="003C457D">
            <w:pPr>
              <w:snapToGrid w:val="0"/>
              <w:rPr>
                <w:rFonts w:ascii="Arial" w:eastAsia="Arial" w:hAnsi="Arial" w:cs="Arial"/>
                <w:sz w:val="22"/>
                <w:szCs w:val="22"/>
              </w:rPr>
            </w:pPr>
          </w:p>
        </w:tc>
        <w:tc>
          <w:tcPr>
            <w:tcW w:w="4216" w:type="dxa"/>
            <w:shd w:val="clear" w:color="auto" w:fill="auto"/>
          </w:tcPr>
          <w:p w:rsidR="005F12CF" w:rsidRPr="00960DCE" w:rsidRDefault="005F12CF" w:rsidP="002C3247">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5F12CF" w:rsidRDefault="005F12CF" w:rsidP="003C457D">
            <w:pPr>
              <w:snapToGrid w:val="0"/>
              <w:spacing w:line="276" w:lineRule="auto"/>
              <w:rPr>
                <w:rFonts w:ascii="Arial" w:hAnsi="Arial" w:cs="Arial"/>
                <w:sz w:val="22"/>
                <w:szCs w:val="22"/>
              </w:rPr>
            </w:pPr>
          </w:p>
        </w:tc>
      </w:tr>
      <w:tr w:rsidR="005F12CF" w:rsidTr="003C457D">
        <w:tc>
          <w:tcPr>
            <w:tcW w:w="425" w:type="dxa"/>
          </w:tcPr>
          <w:p w:rsidR="005F12CF" w:rsidRDefault="005F12CF" w:rsidP="007E2A66">
            <w:pPr>
              <w:snapToGrid w:val="0"/>
              <w:rPr>
                <w:rFonts w:ascii="Arial" w:hAnsi="Arial" w:cs="Arial"/>
                <w:sz w:val="22"/>
                <w:szCs w:val="22"/>
              </w:rPr>
            </w:pPr>
            <w:r>
              <w:rPr>
                <w:rFonts w:ascii="Arial" w:hAnsi="Arial" w:cs="Arial"/>
                <w:sz w:val="22"/>
                <w:szCs w:val="22"/>
              </w:rPr>
              <w:lastRenderedPageBreak/>
              <w:t>18</w:t>
            </w:r>
          </w:p>
        </w:tc>
        <w:tc>
          <w:tcPr>
            <w:tcW w:w="142" w:type="dxa"/>
          </w:tcPr>
          <w:p w:rsidR="005F12CF" w:rsidRPr="00D30514" w:rsidRDefault="005F12CF" w:rsidP="003C457D">
            <w:pPr>
              <w:snapToGrid w:val="0"/>
              <w:rPr>
                <w:rFonts w:ascii="Arial" w:eastAsia="Arial" w:hAnsi="Arial" w:cs="Arial"/>
                <w:sz w:val="22"/>
                <w:szCs w:val="22"/>
              </w:rPr>
            </w:pPr>
          </w:p>
        </w:tc>
        <w:tc>
          <w:tcPr>
            <w:tcW w:w="4216" w:type="dxa"/>
            <w:shd w:val="clear" w:color="auto" w:fill="auto"/>
          </w:tcPr>
          <w:p w:rsidR="005F12CF" w:rsidRPr="00960DCE" w:rsidRDefault="005F12CF" w:rsidP="002C3247">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5F12CF" w:rsidRDefault="005F12CF" w:rsidP="003C457D">
            <w:pPr>
              <w:snapToGrid w:val="0"/>
              <w:spacing w:line="276" w:lineRule="auto"/>
              <w:rPr>
                <w:rFonts w:ascii="Arial" w:hAnsi="Arial" w:cs="Arial"/>
                <w:sz w:val="22"/>
                <w:szCs w:val="22"/>
              </w:rPr>
            </w:pPr>
          </w:p>
        </w:tc>
      </w:tr>
      <w:tr w:rsidR="005F12CF" w:rsidTr="003C457D">
        <w:tc>
          <w:tcPr>
            <w:tcW w:w="425" w:type="dxa"/>
          </w:tcPr>
          <w:p w:rsidR="005F12CF" w:rsidRDefault="005F12CF" w:rsidP="003C457D">
            <w:pPr>
              <w:snapToGrid w:val="0"/>
              <w:rPr>
                <w:rFonts w:ascii="Arial" w:hAnsi="Arial" w:cs="Arial"/>
                <w:sz w:val="22"/>
                <w:szCs w:val="22"/>
              </w:rPr>
            </w:pPr>
            <w:r>
              <w:rPr>
                <w:rFonts w:ascii="Arial" w:hAnsi="Arial" w:cs="Arial"/>
                <w:sz w:val="22"/>
                <w:szCs w:val="22"/>
              </w:rPr>
              <w:t>19</w:t>
            </w:r>
          </w:p>
        </w:tc>
        <w:tc>
          <w:tcPr>
            <w:tcW w:w="142" w:type="dxa"/>
          </w:tcPr>
          <w:p w:rsidR="005F12CF" w:rsidRPr="00D30514" w:rsidRDefault="005F12CF" w:rsidP="003C457D">
            <w:pPr>
              <w:snapToGrid w:val="0"/>
              <w:rPr>
                <w:rFonts w:ascii="Arial" w:eastAsia="Arial" w:hAnsi="Arial" w:cs="Arial"/>
                <w:sz w:val="22"/>
                <w:szCs w:val="22"/>
              </w:rPr>
            </w:pPr>
          </w:p>
        </w:tc>
        <w:tc>
          <w:tcPr>
            <w:tcW w:w="4216" w:type="dxa"/>
            <w:shd w:val="clear" w:color="auto" w:fill="auto"/>
          </w:tcPr>
          <w:p w:rsidR="005F12CF" w:rsidRPr="00960DCE" w:rsidRDefault="005F12CF" w:rsidP="002C3247">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5F12CF" w:rsidRDefault="005F12CF" w:rsidP="003C457D">
            <w:pPr>
              <w:snapToGrid w:val="0"/>
              <w:spacing w:line="276" w:lineRule="auto"/>
              <w:rPr>
                <w:rFonts w:ascii="Arial" w:hAnsi="Arial" w:cs="Arial"/>
                <w:sz w:val="22"/>
                <w:szCs w:val="22"/>
              </w:rPr>
            </w:pPr>
          </w:p>
        </w:tc>
      </w:tr>
      <w:tr w:rsidR="005F12CF" w:rsidTr="003C457D">
        <w:tc>
          <w:tcPr>
            <w:tcW w:w="425" w:type="dxa"/>
          </w:tcPr>
          <w:p w:rsidR="005F12CF" w:rsidRDefault="005F12CF" w:rsidP="007E2A66">
            <w:pPr>
              <w:snapToGrid w:val="0"/>
              <w:rPr>
                <w:rFonts w:ascii="Arial" w:hAnsi="Arial" w:cs="Arial"/>
                <w:sz w:val="22"/>
                <w:szCs w:val="22"/>
              </w:rPr>
            </w:pPr>
            <w:r>
              <w:rPr>
                <w:rFonts w:ascii="Arial" w:hAnsi="Arial" w:cs="Arial"/>
                <w:sz w:val="22"/>
                <w:szCs w:val="22"/>
              </w:rPr>
              <w:t>20</w:t>
            </w:r>
          </w:p>
        </w:tc>
        <w:tc>
          <w:tcPr>
            <w:tcW w:w="142" w:type="dxa"/>
          </w:tcPr>
          <w:p w:rsidR="005F12CF" w:rsidRPr="00D30514" w:rsidRDefault="005F12CF" w:rsidP="003C457D">
            <w:pPr>
              <w:snapToGrid w:val="0"/>
              <w:rPr>
                <w:rFonts w:ascii="Arial" w:eastAsia="Arial" w:hAnsi="Arial" w:cs="Arial"/>
                <w:sz w:val="22"/>
                <w:szCs w:val="22"/>
              </w:rPr>
            </w:pPr>
          </w:p>
        </w:tc>
        <w:tc>
          <w:tcPr>
            <w:tcW w:w="4216" w:type="dxa"/>
            <w:shd w:val="clear" w:color="auto" w:fill="auto"/>
          </w:tcPr>
          <w:p w:rsidR="005F12CF" w:rsidRPr="00022D91" w:rsidRDefault="005F12CF" w:rsidP="002C3247">
            <w:pPr>
              <w:snapToGrid w:val="0"/>
              <w:rPr>
                <w:rFonts w:asciiTheme="minorHAnsi" w:hAnsiTheme="minorHAnsi" w:cstheme="minorHAnsi"/>
              </w:rPr>
            </w:pPr>
            <w:r w:rsidRPr="00022D91">
              <w:rPr>
                <w:rFonts w:asciiTheme="minorHAnsi" w:hAnsiTheme="minorHAnsi" w:cstheme="minorHAnsi"/>
              </w:rPr>
              <w:t>Αλεξίου Λουκάς</w:t>
            </w:r>
          </w:p>
        </w:tc>
        <w:tc>
          <w:tcPr>
            <w:tcW w:w="4938" w:type="dxa"/>
            <w:shd w:val="clear" w:color="auto" w:fill="auto"/>
          </w:tcPr>
          <w:p w:rsidR="005F12CF" w:rsidRDefault="005F12CF" w:rsidP="003C457D">
            <w:pPr>
              <w:snapToGrid w:val="0"/>
              <w:spacing w:line="276" w:lineRule="auto"/>
              <w:rPr>
                <w:rFonts w:ascii="Arial" w:hAnsi="Arial" w:cs="Arial"/>
                <w:sz w:val="22"/>
                <w:szCs w:val="22"/>
              </w:rPr>
            </w:pPr>
          </w:p>
        </w:tc>
      </w:tr>
      <w:tr w:rsidR="005F12CF" w:rsidTr="003C457D">
        <w:tc>
          <w:tcPr>
            <w:tcW w:w="425" w:type="dxa"/>
          </w:tcPr>
          <w:p w:rsidR="005F12CF" w:rsidRDefault="005F12CF" w:rsidP="003C457D">
            <w:pPr>
              <w:snapToGrid w:val="0"/>
              <w:rPr>
                <w:rFonts w:ascii="Arial" w:hAnsi="Arial" w:cs="Arial"/>
                <w:sz w:val="22"/>
                <w:szCs w:val="22"/>
              </w:rPr>
            </w:pPr>
            <w:r>
              <w:rPr>
                <w:rFonts w:ascii="Arial" w:hAnsi="Arial" w:cs="Arial"/>
                <w:sz w:val="22"/>
                <w:szCs w:val="22"/>
              </w:rPr>
              <w:t>21</w:t>
            </w:r>
          </w:p>
        </w:tc>
        <w:tc>
          <w:tcPr>
            <w:tcW w:w="142" w:type="dxa"/>
          </w:tcPr>
          <w:p w:rsidR="005F12CF" w:rsidRPr="00D30514" w:rsidRDefault="005F12CF" w:rsidP="003C457D">
            <w:pPr>
              <w:snapToGrid w:val="0"/>
              <w:rPr>
                <w:rFonts w:ascii="Arial" w:eastAsia="Arial" w:hAnsi="Arial" w:cs="Arial"/>
                <w:sz w:val="22"/>
                <w:szCs w:val="22"/>
              </w:rPr>
            </w:pPr>
          </w:p>
        </w:tc>
        <w:tc>
          <w:tcPr>
            <w:tcW w:w="4216" w:type="dxa"/>
            <w:shd w:val="clear" w:color="auto" w:fill="auto"/>
          </w:tcPr>
          <w:p w:rsidR="005F12CF" w:rsidRPr="00960DCE" w:rsidRDefault="005F12CF" w:rsidP="002C3247">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5F12CF" w:rsidRDefault="005F12CF" w:rsidP="003C457D">
            <w:pPr>
              <w:snapToGrid w:val="0"/>
              <w:spacing w:line="276" w:lineRule="auto"/>
              <w:rPr>
                <w:rFonts w:ascii="Arial" w:hAnsi="Arial" w:cs="Arial"/>
                <w:sz w:val="22"/>
                <w:szCs w:val="22"/>
              </w:rPr>
            </w:pPr>
          </w:p>
        </w:tc>
      </w:tr>
      <w:tr w:rsidR="005F12CF" w:rsidTr="003C457D">
        <w:tc>
          <w:tcPr>
            <w:tcW w:w="425" w:type="dxa"/>
          </w:tcPr>
          <w:p w:rsidR="005F12CF" w:rsidRDefault="005F12CF" w:rsidP="003C457D">
            <w:pPr>
              <w:snapToGrid w:val="0"/>
              <w:rPr>
                <w:rFonts w:ascii="Arial" w:hAnsi="Arial" w:cs="Arial"/>
                <w:sz w:val="22"/>
                <w:szCs w:val="22"/>
              </w:rPr>
            </w:pPr>
            <w:r>
              <w:rPr>
                <w:rFonts w:ascii="Arial" w:hAnsi="Arial" w:cs="Arial"/>
                <w:sz w:val="22"/>
                <w:szCs w:val="22"/>
              </w:rPr>
              <w:t>22</w:t>
            </w:r>
          </w:p>
        </w:tc>
        <w:tc>
          <w:tcPr>
            <w:tcW w:w="142" w:type="dxa"/>
          </w:tcPr>
          <w:p w:rsidR="005F12CF" w:rsidRPr="00D30514" w:rsidRDefault="005F12CF" w:rsidP="003C457D">
            <w:pPr>
              <w:snapToGrid w:val="0"/>
              <w:rPr>
                <w:rFonts w:ascii="Arial" w:eastAsia="Arial" w:hAnsi="Arial" w:cs="Arial"/>
                <w:sz w:val="22"/>
                <w:szCs w:val="22"/>
              </w:rPr>
            </w:pPr>
          </w:p>
        </w:tc>
        <w:tc>
          <w:tcPr>
            <w:tcW w:w="4216" w:type="dxa"/>
            <w:shd w:val="clear" w:color="auto" w:fill="auto"/>
          </w:tcPr>
          <w:p w:rsidR="005F12CF" w:rsidRPr="0003645C" w:rsidRDefault="005F12CF" w:rsidP="002C3247">
            <w:pPr>
              <w:snapToGrid w:val="0"/>
              <w:rPr>
                <w:rFonts w:ascii="Arial" w:hAnsi="Arial" w:cs="Arial"/>
                <w:sz w:val="22"/>
                <w:szCs w:val="22"/>
              </w:rPr>
            </w:pPr>
            <w:proofErr w:type="spellStart"/>
            <w:r>
              <w:rPr>
                <w:rFonts w:ascii="Arial" w:hAnsi="Arial" w:cs="Arial"/>
                <w:sz w:val="22"/>
                <w:szCs w:val="22"/>
              </w:rPr>
              <w:t>Χέβα</w:t>
            </w:r>
            <w:proofErr w:type="spellEnd"/>
            <w:r>
              <w:rPr>
                <w:rFonts w:ascii="Arial" w:hAnsi="Arial" w:cs="Arial"/>
                <w:sz w:val="22"/>
                <w:szCs w:val="22"/>
              </w:rPr>
              <w:t xml:space="preserve"> Αθανασία</w:t>
            </w:r>
          </w:p>
        </w:tc>
        <w:tc>
          <w:tcPr>
            <w:tcW w:w="4938" w:type="dxa"/>
            <w:shd w:val="clear" w:color="auto" w:fill="auto"/>
          </w:tcPr>
          <w:p w:rsidR="005F12CF" w:rsidRDefault="005F12CF" w:rsidP="003C457D">
            <w:pPr>
              <w:snapToGrid w:val="0"/>
              <w:spacing w:line="276" w:lineRule="auto"/>
              <w:rPr>
                <w:rFonts w:ascii="Arial" w:hAnsi="Arial" w:cs="Arial"/>
                <w:sz w:val="22"/>
                <w:szCs w:val="22"/>
              </w:rPr>
            </w:pPr>
          </w:p>
        </w:tc>
      </w:tr>
      <w:tr w:rsidR="005F12CF" w:rsidTr="003C457D">
        <w:tc>
          <w:tcPr>
            <w:tcW w:w="425" w:type="dxa"/>
          </w:tcPr>
          <w:p w:rsidR="005F12CF" w:rsidRDefault="005F12CF" w:rsidP="003C457D">
            <w:pPr>
              <w:snapToGrid w:val="0"/>
              <w:rPr>
                <w:rFonts w:ascii="Arial" w:hAnsi="Arial" w:cs="Arial"/>
                <w:sz w:val="22"/>
                <w:szCs w:val="22"/>
              </w:rPr>
            </w:pPr>
            <w:r>
              <w:rPr>
                <w:rFonts w:ascii="Arial" w:hAnsi="Arial" w:cs="Arial"/>
                <w:sz w:val="22"/>
                <w:szCs w:val="22"/>
              </w:rPr>
              <w:t>23</w:t>
            </w:r>
          </w:p>
        </w:tc>
        <w:tc>
          <w:tcPr>
            <w:tcW w:w="142" w:type="dxa"/>
          </w:tcPr>
          <w:p w:rsidR="005F12CF" w:rsidRPr="00D30514" w:rsidRDefault="005F12CF" w:rsidP="003C457D">
            <w:pPr>
              <w:snapToGrid w:val="0"/>
              <w:rPr>
                <w:rFonts w:ascii="Arial" w:eastAsia="Arial" w:hAnsi="Arial" w:cs="Arial"/>
                <w:sz w:val="22"/>
                <w:szCs w:val="22"/>
              </w:rPr>
            </w:pPr>
          </w:p>
        </w:tc>
        <w:tc>
          <w:tcPr>
            <w:tcW w:w="4216" w:type="dxa"/>
            <w:shd w:val="clear" w:color="auto" w:fill="auto"/>
          </w:tcPr>
          <w:p w:rsidR="005F12CF" w:rsidRPr="0003645C" w:rsidRDefault="005F12CF" w:rsidP="002C3247">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5F12CF" w:rsidRDefault="005F12CF" w:rsidP="003C457D">
            <w:pPr>
              <w:snapToGrid w:val="0"/>
              <w:spacing w:line="276" w:lineRule="auto"/>
              <w:rPr>
                <w:rFonts w:ascii="Arial" w:hAnsi="Arial" w:cs="Arial"/>
                <w:sz w:val="22"/>
                <w:szCs w:val="22"/>
              </w:rPr>
            </w:pPr>
          </w:p>
        </w:tc>
      </w:tr>
      <w:tr w:rsidR="005F12CF" w:rsidTr="003C457D">
        <w:tc>
          <w:tcPr>
            <w:tcW w:w="425" w:type="dxa"/>
          </w:tcPr>
          <w:p w:rsidR="005F12CF" w:rsidRDefault="005F12CF" w:rsidP="003C457D">
            <w:pPr>
              <w:snapToGrid w:val="0"/>
              <w:rPr>
                <w:rFonts w:ascii="Arial" w:hAnsi="Arial" w:cs="Arial"/>
                <w:sz w:val="22"/>
                <w:szCs w:val="22"/>
              </w:rPr>
            </w:pPr>
            <w:r>
              <w:rPr>
                <w:rFonts w:ascii="Arial" w:hAnsi="Arial" w:cs="Arial"/>
                <w:sz w:val="22"/>
                <w:szCs w:val="22"/>
              </w:rPr>
              <w:t xml:space="preserve"> 24</w:t>
            </w:r>
          </w:p>
        </w:tc>
        <w:tc>
          <w:tcPr>
            <w:tcW w:w="142" w:type="dxa"/>
          </w:tcPr>
          <w:p w:rsidR="005F12CF" w:rsidRPr="00D30514" w:rsidRDefault="005F12CF" w:rsidP="003C457D">
            <w:pPr>
              <w:snapToGrid w:val="0"/>
              <w:rPr>
                <w:rFonts w:ascii="Arial" w:eastAsia="Arial" w:hAnsi="Arial" w:cs="Arial"/>
                <w:sz w:val="22"/>
                <w:szCs w:val="22"/>
              </w:rPr>
            </w:pPr>
          </w:p>
        </w:tc>
        <w:tc>
          <w:tcPr>
            <w:tcW w:w="4216" w:type="dxa"/>
            <w:shd w:val="clear" w:color="auto" w:fill="auto"/>
          </w:tcPr>
          <w:p w:rsidR="005F12CF" w:rsidRPr="00960DCE" w:rsidRDefault="005F12CF" w:rsidP="002C3247">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5F12CF" w:rsidRDefault="005F12CF" w:rsidP="003C457D">
            <w:pPr>
              <w:snapToGrid w:val="0"/>
              <w:spacing w:line="276" w:lineRule="auto"/>
              <w:rPr>
                <w:rFonts w:ascii="Arial" w:hAnsi="Arial" w:cs="Arial"/>
                <w:sz w:val="22"/>
                <w:szCs w:val="22"/>
              </w:rPr>
            </w:pPr>
          </w:p>
        </w:tc>
      </w:tr>
      <w:tr w:rsidR="005F12CF" w:rsidTr="003C457D">
        <w:tc>
          <w:tcPr>
            <w:tcW w:w="425" w:type="dxa"/>
          </w:tcPr>
          <w:p w:rsidR="005F12CF" w:rsidRDefault="005F12CF" w:rsidP="00ED442C">
            <w:pPr>
              <w:snapToGrid w:val="0"/>
              <w:rPr>
                <w:rFonts w:ascii="Arial" w:hAnsi="Arial" w:cs="Arial"/>
                <w:sz w:val="22"/>
                <w:szCs w:val="22"/>
              </w:rPr>
            </w:pPr>
            <w:r>
              <w:rPr>
                <w:rFonts w:ascii="Arial" w:hAnsi="Arial" w:cs="Arial"/>
                <w:sz w:val="22"/>
                <w:szCs w:val="22"/>
              </w:rPr>
              <w:t xml:space="preserve"> 25</w:t>
            </w:r>
          </w:p>
        </w:tc>
        <w:tc>
          <w:tcPr>
            <w:tcW w:w="142" w:type="dxa"/>
          </w:tcPr>
          <w:p w:rsidR="005F12CF" w:rsidRPr="00D30514" w:rsidRDefault="005F12CF" w:rsidP="003C457D">
            <w:pPr>
              <w:snapToGrid w:val="0"/>
              <w:rPr>
                <w:rFonts w:ascii="Arial" w:eastAsia="Arial" w:hAnsi="Arial" w:cs="Arial"/>
                <w:sz w:val="22"/>
                <w:szCs w:val="22"/>
              </w:rPr>
            </w:pPr>
          </w:p>
        </w:tc>
        <w:tc>
          <w:tcPr>
            <w:tcW w:w="4216" w:type="dxa"/>
            <w:shd w:val="clear" w:color="auto" w:fill="auto"/>
          </w:tcPr>
          <w:p w:rsidR="005F12CF" w:rsidRDefault="005F12CF" w:rsidP="002C3247">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5F12CF" w:rsidRDefault="005F12CF" w:rsidP="003C457D">
            <w:pPr>
              <w:snapToGrid w:val="0"/>
              <w:spacing w:line="276" w:lineRule="auto"/>
              <w:rPr>
                <w:rFonts w:ascii="Arial" w:hAnsi="Arial" w:cs="Arial"/>
                <w:sz w:val="22"/>
                <w:szCs w:val="22"/>
              </w:rPr>
            </w:pPr>
          </w:p>
        </w:tc>
      </w:tr>
    </w:tbl>
    <w:p w:rsidR="005421B9" w:rsidRDefault="009348A9" w:rsidP="00E301B7">
      <w:pPr>
        <w:spacing w:before="100" w:beforeAutospacing="1" w:after="100" w:afterAutospacing="1" w:line="360" w:lineRule="auto"/>
        <w:ind w:left="142"/>
        <w:rPr>
          <w:rFonts w:ascii="Arial" w:hAnsi="Arial" w:cs="Arial"/>
          <w:bCs/>
          <w:sz w:val="22"/>
          <w:szCs w:val="22"/>
        </w:rPr>
      </w:pPr>
      <w:r>
        <w:rPr>
          <w:rFonts w:ascii="Arial" w:hAnsi="Arial" w:cs="Arial"/>
          <w:sz w:val="22"/>
          <w:szCs w:val="22"/>
        </w:rPr>
        <w:t xml:space="preserve"> </w:t>
      </w:r>
    </w:p>
    <w:p w:rsidR="005421B9" w:rsidRDefault="005421B9" w:rsidP="00E301B7">
      <w:pPr>
        <w:tabs>
          <w:tab w:val="center" w:pos="8460"/>
        </w:tabs>
        <w:spacing w:before="113" w:after="113" w:line="276" w:lineRule="auto"/>
        <w:ind w:left="-170" w:right="-113"/>
        <w:jc w:val="center"/>
        <w:rPr>
          <w:rFonts w:ascii="Calibri" w:eastAsia="Arial" w:hAnsi="Calibri" w:cs="Calibri"/>
          <w:b/>
          <w:bCs/>
          <w:iCs/>
        </w:rPr>
      </w:pP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176" w:rsidRDefault="00292176" w:rsidP="00CF17C6">
      <w:r>
        <w:separator/>
      </w:r>
    </w:p>
  </w:endnote>
  <w:endnote w:type="continuationSeparator" w:id="0">
    <w:p w:rsidR="00292176" w:rsidRDefault="00292176"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3755B" w:rsidP="006E212D">
    <w:pPr>
      <w:pStyle w:val="af0"/>
      <w:jc w:val="center"/>
    </w:pPr>
    <w:fldSimple w:instr=" PAGE   \* MERGEFORMAT ">
      <w:r w:rsidR="00CC1F09">
        <w:rPr>
          <w:noProof/>
        </w:rPr>
        <w:t>7</w:t>
      </w:r>
    </w:fldSimple>
  </w:p>
  <w:p w:rsidR="005D65F1" w:rsidRDefault="006372AA" w:rsidP="006E212D">
    <w:pPr>
      <w:pStyle w:val="af0"/>
      <w:jc w:val="center"/>
    </w:pPr>
    <w:r>
      <w:t>32</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176" w:rsidRDefault="00292176" w:rsidP="00CF17C6">
      <w:r>
        <w:separator/>
      </w:r>
    </w:p>
  </w:footnote>
  <w:footnote w:type="continuationSeparator" w:id="0">
    <w:p w:rsidR="00292176" w:rsidRDefault="00292176"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5F12A6"/>
    <w:multiLevelType w:val="hybridMultilevel"/>
    <w:tmpl w:val="23943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0">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4">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9A40A1"/>
    <w:multiLevelType w:val="hybridMultilevel"/>
    <w:tmpl w:val="6A4A3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6">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DF2A4E"/>
    <w:multiLevelType w:val="hybridMultilevel"/>
    <w:tmpl w:val="AB2C5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2"/>
  </w:num>
  <w:num w:numId="5">
    <w:abstractNumId w:val="3"/>
  </w:num>
  <w:num w:numId="6">
    <w:abstractNumId w:val="34"/>
  </w:num>
  <w:num w:numId="7">
    <w:abstractNumId w:val="16"/>
  </w:num>
  <w:num w:numId="8">
    <w:abstractNumId w:val="25"/>
  </w:num>
  <w:num w:numId="9">
    <w:abstractNumId w:val="33"/>
  </w:num>
  <w:num w:numId="10">
    <w:abstractNumId w:val="26"/>
  </w:num>
  <w:num w:numId="11">
    <w:abstractNumId w:val="32"/>
  </w:num>
  <w:num w:numId="12">
    <w:abstractNumId w:val="15"/>
  </w:num>
  <w:num w:numId="13">
    <w:abstractNumId w:val="36"/>
  </w:num>
  <w:num w:numId="14">
    <w:abstractNumId w:val="20"/>
  </w:num>
  <w:num w:numId="15">
    <w:abstractNumId w:val="18"/>
  </w:num>
  <w:num w:numId="16">
    <w:abstractNumId w:val="29"/>
  </w:num>
  <w:num w:numId="17">
    <w:abstractNumId w:val="23"/>
  </w:num>
  <w:num w:numId="18">
    <w:abstractNumId w:val="19"/>
  </w:num>
  <w:num w:numId="19">
    <w:abstractNumId w:val="30"/>
  </w:num>
  <w:num w:numId="20">
    <w:abstractNumId w:val="31"/>
  </w:num>
  <w:num w:numId="21">
    <w:abstractNumId w:val="22"/>
  </w:num>
  <w:num w:numId="22">
    <w:abstractNumId w:val="37"/>
  </w:num>
  <w:num w:numId="23">
    <w:abstractNumId w:val="14"/>
  </w:num>
  <w:num w:numId="24">
    <w:abstractNumId w:val="38"/>
  </w:num>
  <w:num w:numId="25">
    <w:abstractNumId w:val="35"/>
  </w:num>
  <w:num w:numId="26">
    <w:abstractNumId w:val="8"/>
  </w:num>
  <w:num w:numId="27">
    <w:abstractNumId w:val="12"/>
  </w:num>
  <w:num w:numId="28">
    <w:abstractNumId w:val="11"/>
  </w:num>
  <w:num w:numId="29">
    <w:abstractNumId w:val="7"/>
  </w:num>
  <w:num w:numId="30">
    <w:abstractNumId w:val="13"/>
  </w:num>
  <w:num w:numId="31">
    <w:abstractNumId w:val="39"/>
  </w:num>
  <w:num w:numId="32">
    <w:abstractNumId w:val="10"/>
  </w:num>
  <w:num w:numId="33">
    <w:abstractNumId w:val="41"/>
  </w:num>
  <w:num w:numId="34">
    <w:abstractNumId w:val="24"/>
  </w:num>
  <w:num w:numId="35">
    <w:abstractNumId w:val="21"/>
  </w:num>
  <w:num w:numId="36">
    <w:abstractNumId w:val="27"/>
  </w:num>
  <w:num w:numId="37">
    <w:abstractNumId w:val="6"/>
  </w:num>
  <w:num w:numId="38">
    <w:abstractNumId w:val="5"/>
  </w:num>
  <w:num w:numId="39">
    <w:abstractNumId w:val="40"/>
  </w:num>
  <w:num w:numId="40">
    <w:abstractNumId w:val="9"/>
  </w:num>
  <w:num w:numId="41">
    <w:abstractNumId w:val="17"/>
  </w:num>
  <w:num w:numId="42">
    <w:abstractNumId w:val="28"/>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608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22D91"/>
    <w:rsid w:val="0004147C"/>
    <w:rsid w:val="000E0BA0"/>
    <w:rsid w:val="00135AD6"/>
    <w:rsid w:val="001E133F"/>
    <w:rsid w:val="00220D25"/>
    <w:rsid w:val="002873F4"/>
    <w:rsid w:val="00292176"/>
    <w:rsid w:val="00293DA5"/>
    <w:rsid w:val="002B0A1E"/>
    <w:rsid w:val="002F4582"/>
    <w:rsid w:val="00300C85"/>
    <w:rsid w:val="003303CF"/>
    <w:rsid w:val="0034282B"/>
    <w:rsid w:val="003646F8"/>
    <w:rsid w:val="003C42F6"/>
    <w:rsid w:val="003E6F62"/>
    <w:rsid w:val="003F0759"/>
    <w:rsid w:val="004038B4"/>
    <w:rsid w:val="00436878"/>
    <w:rsid w:val="004A542C"/>
    <w:rsid w:val="004A6A39"/>
    <w:rsid w:val="004E13F3"/>
    <w:rsid w:val="005005E3"/>
    <w:rsid w:val="00534E61"/>
    <w:rsid w:val="0053755B"/>
    <w:rsid w:val="005421B9"/>
    <w:rsid w:val="00543A69"/>
    <w:rsid w:val="0054485F"/>
    <w:rsid w:val="00576C77"/>
    <w:rsid w:val="005925C5"/>
    <w:rsid w:val="00592B1B"/>
    <w:rsid w:val="005C6A42"/>
    <w:rsid w:val="005D3093"/>
    <w:rsid w:val="005D65F1"/>
    <w:rsid w:val="005E145E"/>
    <w:rsid w:val="005F12CF"/>
    <w:rsid w:val="00613DBD"/>
    <w:rsid w:val="006372AA"/>
    <w:rsid w:val="00661E3C"/>
    <w:rsid w:val="006701AE"/>
    <w:rsid w:val="006A5D6A"/>
    <w:rsid w:val="006D2F1C"/>
    <w:rsid w:val="006E212D"/>
    <w:rsid w:val="00743691"/>
    <w:rsid w:val="007A4296"/>
    <w:rsid w:val="007C1F2B"/>
    <w:rsid w:val="007C45C0"/>
    <w:rsid w:val="007E2A66"/>
    <w:rsid w:val="007F1488"/>
    <w:rsid w:val="00811EE6"/>
    <w:rsid w:val="00832721"/>
    <w:rsid w:val="00833C94"/>
    <w:rsid w:val="00872A87"/>
    <w:rsid w:val="0088300A"/>
    <w:rsid w:val="008A3B0D"/>
    <w:rsid w:val="008B1D2E"/>
    <w:rsid w:val="008C6A3E"/>
    <w:rsid w:val="008D324F"/>
    <w:rsid w:val="008F3904"/>
    <w:rsid w:val="0091612E"/>
    <w:rsid w:val="009348A9"/>
    <w:rsid w:val="009A1DD4"/>
    <w:rsid w:val="009B3159"/>
    <w:rsid w:val="009C214A"/>
    <w:rsid w:val="009D2CCB"/>
    <w:rsid w:val="009E4FD4"/>
    <w:rsid w:val="00A85C24"/>
    <w:rsid w:val="00A85C84"/>
    <w:rsid w:val="00A97CB0"/>
    <w:rsid w:val="00AB7023"/>
    <w:rsid w:val="00AC532A"/>
    <w:rsid w:val="00B12ED8"/>
    <w:rsid w:val="00B54E31"/>
    <w:rsid w:val="00B707BB"/>
    <w:rsid w:val="00B84FB9"/>
    <w:rsid w:val="00B94F97"/>
    <w:rsid w:val="00BD6ABF"/>
    <w:rsid w:val="00BE6F78"/>
    <w:rsid w:val="00C76390"/>
    <w:rsid w:val="00C90D6D"/>
    <w:rsid w:val="00CA7A3D"/>
    <w:rsid w:val="00CB6590"/>
    <w:rsid w:val="00CC1F09"/>
    <w:rsid w:val="00CC6994"/>
    <w:rsid w:val="00CE667C"/>
    <w:rsid w:val="00CF17C6"/>
    <w:rsid w:val="00D31B8C"/>
    <w:rsid w:val="00E301B7"/>
    <w:rsid w:val="00E559C1"/>
    <w:rsid w:val="00E57EBC"/>
    <w:rsid w:val="00EA3047"/>
    <w:rsid w:val="00EB0265"/>
    <w:rsid w:val="00ED442C"/>
    <w:rsid w:val="00EF20A7"/>
    <w:rsid w:val="00F23C26"/>
    <w:rsid w:val="00F53798"/>
    <w:rsid w:val="00F5459E"/>
    <w:rsid w:val="00F66005"/>
    <w:rsid w:val="00F800CB"/>
    <w:rsid w:val="00F817E5"/>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4AB49-D04F-4566-A358-B8F02070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2351</Words>
  <Characters>12696</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2022-04-07T09:34:00Z</cp:lastPrinted>
  <dcterms:created xsi:type="dcterms:W3CDTF">2022-04-07T09:34:00Z</dcterms:created>
  <dcterms:modified xsi:type="dcterms:W3CDTF">2022-04-07T09:48:00Z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