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954FD7">
        <w:rPr>
          <w:rFonts w:ascii="Arial" w:eastAsia="Arial" w:hAnsi="Arial" w:cs="Arial"/>
          <w:b/>
          <w:bCs/>
          <w:sz w:val="22"/>
          <w:szCs w:val="22"/>
        </w:rPr>
        <w:t>10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155B75" w:rsidRPr="009274E0">
        <w:rPr>
          <w:rFonts w:ascii="Arial" w:eastAsia="Arial" w:hAnsi="Arial" w:cs="Arial"/>
          <w:b/>
          <w:bCs/>
          <w:sz w:val="22"/>
          <w:szCs w:val="22"/>
        </w:rPr>
        <w:t>0</w:t>
      </w:r>
      <w:r w:rsidR="00624274" w:rsidRPr="00E81E95">
        <w:rPr>
          <w:rFonts w:ascii="Arial" w:eastAsia="Arial" w:hAnsi="Arial" w:cs="Arial"/>
          <w:b/>
          <w:bCs/>
          <w:sz w:val="22"/>
          <w:szCs w:val="22"/>
        </w:rPr>
        <w:t>6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155B75" w:rsidRPr="009274E0">
        <w:rPr>
          <w:rFonts w:ascii="Arial" w:eastAsia="Arial" w:hAnsi="Arial" w:cs="Arial"/>
          <w:b/>
          <w:bCs/>
          <w:sz w:val="22"/>
          <w:szCs w:val="22"/>
        </w:rPr>
        <w:t>2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B32838">
        <w:rPr>
          <w:rFonts w:ascii="Arial" w:eastAsia="Arial" w:hAnsi="Arial" w:cs="Arial"/>
          <w:b/>
          <w:bCs/>
          <w:sz w:val="22"/>
          <w:szCs w:val="22"/>
        </w:rPr>
        <w:t>9910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624274" w:rsidRPr="00E81E95">
        <w:rPr>
          <w:rFonts w:ascii="Arial" w:hAnsi="Arial" w:cs="Arial"/>
          <w:b/>
          <w:sz w:val="22"/>
          <w:szCs w:val="22"/>
        </w:rPr>
        <w:t>20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155B75" w:rsidRPr="009274E0">
        <w:rPr>
          <w:rFonts w:ascii="Arial" w:hAnsi="Arial" w:cs="Arial"/>
          <w:b/>
          <w:sz w:val="22"/>
          <w:szCs w:val="22"/>
        </w:rPr>
        <w:t>2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ΜΕ ΤΗΛΕΔΙΑΣΚΕΨΗ</w:t>
      </w:r>
      <w:r w:rsidR="00781989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Οικονομικής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9274E0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6E352C" w:rsidRPr="009274E0">
        <w:rPr>
          <w:rFonts w:ascii="Arial" w:hAnsi="Arial" w:cs="Arial"/>
          <w:b/>
          <w:sz w:val="22"/>
          <w:szCs w:val="22"/>
        </w:rPr>
        <w:t>1</w:t>
      </w:r>
      <w:r w:rsidR="00206071">
        <w:rPr>
          <w:rFonts w:ascii="Arial" w:hAnsi="Arial" w:cs="Arial"/>
          <w:b/>
          <w:sz w:val="22"/>
          <w:szCs w:val="22"/>
        </w:rPr>
        <w:t>8</w:t>
      </w:r>
      <w:r w:rsidR="00CE1435">
        <w:rPr>
          <w:rFonts w:ascii="Arial" w:hAnsi="Arial" w:cs="Arial"/>
          <w:b/>
          <w:sz w:val="22"/>
          <w:szCs w:val="22"/>
        </w:rPr>
        <w:t>1</w:t>
      </w:r>
    </w:p>
    <w:p w:rsidR="00CE1435" w:rsidRPr="00CE1435" w:rsidRDefault="00CE1435" w:rsidP="00CE1435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CE1435">
        <w:rPr>
          <w:rFonts w:ascii="Arial" w:hAnsi="Arial" w:cs="Arial"/>
          <w:b/>
          <w:sz w:val="22"/>
          <w:szCs w:val="22"/>
          <w:lang w:eastAsia="el-GR" w:bidi="el-GR"/>
        </w:rPr>
        <w:t>Α</w:t>
      </w:r>
      <w:r w:rsidRPr="00CE1435">
        <w:rPr>
          <w:rFonts w:ascii="Arial" w:hAnsi="Arial" w:cs="Arial"/>
          <w:b/>
          <w:sz w:val="22"/>
          <w:szCs w:val="22"/>
        </w:rPr>
        <w:t xml:space="preserve">ποδοχή της με αρ. </w:t>
      </w:r>
      <w:proofErr w:type="spellStart"/>
      <w:r w:rsidRPr="00CE1435">
        <w:rPr>
          <w:rFonts w:ascii="Arial" w:hAnsi="Arial" w:cs="Arial"/>
          <w:b/>
          <w:sz w:val="22"/>
          <w:szCs w:val="22"/>
        </w:rPr>
        <w:t>πρωτ</w:t>
      </w:r>
      <w:proofErr w:type="spellEnd"/>
      <w:r w:rsidRPr="00CE1435">
        <w:rPr>
          <w:rFonts w:ascii="Arial" w:hAnsi="Arial" w:cs="Arial"/>
          <w:b/>
          <w:sz w:val="22"/>
          <w:szCs w:val="22"/>
        </w:rPr>
        <w:t xml:space="preserve">. 5074/16-05-2022 απόφασης </w:t>
      </w:r>
      <w:r w:rsidRPr="00CE1435">
        <w:rPr>
          <w:rFonts w:ascii="Arial" w:hAnsi="Arial" w:cs="Arial"/>
          <w:b/>
          <w:sz w:val="22"/>
          <w:szCs w:val="22"/>
          <w:lang w:eastAsia="el-GR"/>
        </w:rPr>
        <w:t xml:space="preserve">ένταξης της πράξης </w:t>
      </w:r>
      <w:r w:rsidRPr="00CE1435">
        <w:rPr>
          <w:rFonts w:ascii="Arial" w:hAnsi="Arial" w:cs="Arial"/>
          <w:b/>
          <w:sz w:val="22"/>
          <w:szCs w:val="22"/>
        </w:rPr>
        <w:t xml:space="preserve">«Βιώσιμη </w:t>
      </w:r>
      <w:proofErr w:type="spellStart"/>
      <w:r w:rsidRPr="00CE1435">
        <w:rPr>
          <w:rFonts w:ascii="Arial" w:hAnsi="Arial" w:cs="Arial"/>
          <w:b/>
          <w:sz w:val="22"/>
          <w:szCs w:val="22"/>
        </w:rPr>
        <w:t>Μικροκινητικότητα</w:t>
      </w:r>
      <w:proofErr w:type="spellEnd"/>
      <w:r w:rsidRPr="00CE1435">
        <w:rPr>
          <w:rFonts w:ascii="Arial" w:hAnsi="Arial" w:cs="Arial"/>
          <w:b/>
          <w:sz w:val="22"/>
          <w:szCs w:val="22"/>
        </w:rPr>
        <w:t xml:space="preserve"> μέσω του συστήματος κοινόχρηστων ποδηλάτων σε Δήμους της Χώρας (εκτός Δήμων Μητροπολιτικών Κέντρων)» με κωδικό ΟΠΣ 5163963 στο Επιχειρησιακό Πρόγραμμα «Υποδομές Μεταφορών, Περιβάλλον και Αειφόρος Ανάπτυξη 2014-2020.</w:t>
      </w:r>
    </w:p>
    <w:p w:rsidR="00CE1435" w:rsidRPr="00B11078" w:rsidRDefault="00CE1435" w:rsidP="00CE1435">
      <w:pPr>
        <w:spacing w:line="240" w:lineRule="atLeast"/>
        <w:jc w:val="both"/>
        <w:rPr>
          <w:rFonts w:ascii="Calibri" w:hAnsi="Calibri" w:cs="Calibri"/>
          <w:b/>
        </w:rPr>
      </w:pPr>
    </w:p>
    <w:p w:rsidR="006E352C" w:rsidRPr="002F2C73" w:rsidRDefault="006E352C" w:rsidP="006E352C">
      <w:pPr>
        <w:ind w:hanging="6"/>
        <w:jc w:val="both"/>
        <w:rPr>
          <w:rFonts w:ascii="Arial" w:eastAsia="Arial" w:hAnsi="Arial" w:cs="Arial"/>
          <w:sz w:val="22"/>
          <w:szCs w:val="22"/>
        </w:rPr>
      </w:pPr>
      <w:r w:rsidRPr="002F2C73">
        <w:rPr>
          <w:rFonts w:ascii="Arial" w:hAnsi="Arial" w:cs="Arial"/>
          <w:sz w:val="22"/>
          <w:szCs w:val="22"/>
        </w:rPr>
        <w:t xml:space="preserve">Στη Λιβαδειά σήμερα </w:t>
      </w:r>
      <w:r w:rsidR="00624274">
        <w:rPr>
          <w:rFonts w:ascii="Arial" w:hAnsi="Arial" w:cs="Arial"/>
          <w:sz w:val="22"/>
          <w:szCs w:val="22"/>
        </w:rPr>
        <w:t>07</w:t>
      </w:r>
      <w:r w:rsidRPr="002F2C73">
        <w:rPr>
          <w:rFonts w:ascii="Arial" w:hAnsi="Arial" w:cs="Arial"/>
          <w:sz w:val="22"/>
          <w:szCs w:val="22"/>
          <w:vertAlign w:val="superscript"/>
        </w:rPr>
        <w:t>η</w:t>
      </w:r>
      <w:r w:rsidRPr="002F2C73">
        <w:rPr>
          <w:rFonts w:ascii="Arial" w:hAnsi="Arial" w:cs="Arial"/>
          <w:sz w:val="22"/>
          <w:szCs w:val="22"/>
        </w:rPr>
        <w:t xml:space="preserve">  </w:t>
      </w:r>
      <w:r w:rsidR="00624274">
        <w:rPr>
          <w:rFonts w:ascii="Arial" w:hAnsi="Arial" w:cs="Arial"/>
          <w:sz w:val="22"/>
          <w:szCs w:val="22"/>
        </w:rPr>
        <w:t>Ιουνίου</w:t>
      </w:r>
      <w:r w:rsidRPr="002F2C73">
        <w:rPr>
          <w:rFonts w:ascii="Arial" w:hAnsi="Arial" w:cs="Arial"/>
          <w:sz w:val="22"/>
          <w:szCs w:val="22"/>
        </w:rPr>
        <w:t xml:space="preserve">   2022  ημέρα  Τ</w:t>
      </w:r>
      <w:r w:rsidR="00DF1160">
        <w:rPr>
          <w:rFonts w:ascii="Arial" w:hAnsi="Arial" w:cs="Arial"/>
          <w:sz w:val="22"/>
          <w:szCs w:val="22"/>
        </w:rPr>
        <w:t>ρίτη</w:t>
      </w:r>
      <w:r w:rsidRPr="002F2C73">
        <w:rPr>
          <w:rFonts w:ascii="Arial" w:hAnsi="Arial" w:cs="Arial"/>
          <w:sz w:val="22"/>
          <w:szCs w:val="22"/>
        </w:rPr>
        <w:t xml:space="preserve">   , ώρα 14.</w:t>
      </w:r>
      <w:r w:rsidR="00DF1160">
        <w:rPr>
          <w:rFonts w:ascii="Arial" w:hAnsi="Arial" w:cs="Arial"/>
          <w:sz w:val="22"/>
          <w:szCs w:val="22"/>
        </w:rPr>
        <w:t>0</w:t>
      </w:r>
      <w:r w:rsidRPr="002F2C73">
        <w:rPr>
          <w:rFonts w:ascii="Arial" w:hAnsi="Arial" w:cs="Arial"/>
          <w:sz w:val="22"/>
          <w:szCs w:val="22"/>
        </w:rPr>
        <w:t xml:space="preserve">0  συνεδρίασε με τηλεδιάσκεψη  η Οικονομική Επιτροπή Δήμου </w:t>
      </w:r>
      <w:proofErr w:type="spellStart"/>
      <w:r w:rsidRPr="002F2C73">
        <w:rPr>
          <w:rFonts w:ascii="Arial" w:hAnsi="Arial" w:cs="Arial"/>
          <w:sz w:val="22"/>
          <w:szCs w:val="22"/>
        </w:rPr>
        <w:t>Λεβαδέων</w:t>
      </w:r>
      <w:proofErr w:type="spellEnd"/>
      <w:r w:rsidRPr="002F2C73">
        <w:rPr>
          <w:rFonts w:ascii="Arial" w:hAnsi="Arial" w:cs="Arial"/>
          <w:sz w:val="22"/>
          <w:szCs w:val="22"/>
        </w:rPr>
        <w:t xml:space="preserve"> –βάσει των διατάξεων :      ι)  του  άρθρου 77 του Ν. 4555/2018 όπως τροποποιήθηκε από το άρθρο 184 του ν.4635/2019,    </w:t>
      </w:r>
      <w:proofErr w:type="spellStart"/>
      <w:r w:rsidRPr="002F2C73">
        <w:rPr>
          <w:rFonts w:ascii="Arial" w:hAnsi="Arial" w:cs="Arial"/>
          <w:sz w:val="22"/>
          <w:szCs w:val="22"/>
        </w:rPr>
        <w:t>ιι</w:t>
      </w:r>
      <w:proofErr w:type="spellEnd"/>
      <w:r w:rsidRPr="002F2C73">
        <w:rPr>
          <w:rFonts w:ascii="Arial" w:hAnsi="Arial" w:cs="Arial"/>
          <w:sz w:val="22"/>
          <w:szCs w:val="22"/>
        </w:rPr>
        <w:t xml:space="preserve">) του άρθρου 10 της από 11/3/2020 Πράξης Νομοθετικού Περιεχομένου (ΦΕΚ  55/Α/11-3-2020) «Κατεπείγοντα μέτρα αντιμετώπισης των αρνητικών συνεπειών της εμφάνισης του </w:t>
      </w:r>
      <w:proofErr w:type="spellStart"/>
      <w:r w:rsidRPr="002F2C73">
        <w:rPr>
          <w:rFonts w:ascii="Arial" w:hAnsi="Arial" w:cs="Arial"/>
          <w:sz w:val="22"/>
          <w:szCs w:val="22"/>
        </w:rPr>
        <w:t>κορωνοϊου</w:t>
      </w:r>
      <w:proofErr w:type="spellEnd"/>
      <w:r w:rsidRPr="002F2C73">
        <w:rPr>
          <w:rFonts w:ascii="Arial" w:hAnsi="Arial" w:cs="Arial"/>
          <w:sz w:val="22"/>
          <w:szCs w:val="22"/>
        </w:rPr>
        <w:t xml:space="preserve"> </w:t>
      </w:r>
      <w:r w:rsidRPr="002F2C73">
        <w:rPr>
          <w:rFonts w:ascii="Arial" w:hAnsi="Arial" w:cs="Arial"/>
          <w:sz w:val="22"/>
          <w:szCs w:val="22"/>
          <w:lang w:val="en-US"/>
        </w:rPr>
        <w:t>COVID</w:t>
      </w:r>
      <w:r w:rsidRPr="002F2C73">
        <w:rPr>
          <w:rFonts w:ascii="Arial" w:hAnsi="Arial" w:cs="Arial"/>
          <w:sz w:val="22"/>
          <w:szCs w:val="22"/>
        </w:rPr>
        <w:t xml:space="preserve">-19 και της ανάγκης περιορισμού της διάδοσής του»,    </w:t>
      </w:r>
      <w:proofErr w:type="spellStart"/>
      <w:r w:rsidRPr="002F2C73">
        <w:rPr>
          <w:rFonts w:ascii="Arial" w:hAnsi="Arial" w:cs="Arial"/>
          <w:sz w:val="22"/>
          <w:szCs w:val="22"/>
        </w:rPr>
        <w:t>ιιι</w:t>
      </w:r>
      <w:proofErr w:type="spellEnd"/>
      <w:r w:rsidRPr="002F2C73">
        <w:rPr>
          <w:rFonts w:ascii="Arial" w:hAnsi="Arial" w:cs="Arial"/>
          <w:sz w:val="22"/>
          <w:szCs w:val="22"/>
        </w:rPr>
        <w:t xml:space="preserve">) Της με </w:t>
      </w:r>
      <w:proofErr w:type="spellStart"/>
      <w:r w:rsidRPr="002F2C73">
        <w:rPr>
          <w:rFonts w:ascii="Arial" w:hAnsi="Arial" w:cs="Arial"/>
          <w:sz w:val="22"/>
          <w:szCs w:val="22"/>
        </w:rPr>
        <w:t>αριθμ</w:t>
      </w:r>
      <w:proofErr w:type="spellEnd"/>
      <w:r w:rsidRPr="002F2C7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F2C73">
        <w:rPr>
          <w:rFonts w:ascii="Arial" w:hAnsi="Arial" w:cs="Arial"/>
          <w:sz w:val="22"/>
          <w:szCs w:val="22"/>
        </w:rPr>
        <w:t>πρωτ</w:t>
      </w:r>
      <w:proofErr w:type="spellEnd"/>
      <w:r w:rsidRPr="002F2C73">
        <w:rPr>
          <w:rFonts w:ascii="Arial" w:hAnsi="Arial" w:cs="Arial"/>
          <w:sz w:val="22"/>
          <w:szCs w:val="22"/>
        </w:rPr>
        <w:t xml:space="preserve">. 18318/13-03-2020 (ΑΔΑ: 9ΛΠΧ46ΜΤΛ6-1ΑΕ) εγκυκλίου του Υπουργείου Εσωτερικών  «Σύγκληση συλλογικών οργάνων των δήμων των περιφερειών και των εποπτευόμενων νομικών τους προσώπων, κατά το διάστημα λήψης των μέτρων αποφυγής και διάδοσης του </w:t>
      </w:r>
      <w:proofErr w:type="spellStart"/>
      <w:r w:rsidRPr="002F2C73">
        <w:rPr>
          <w:rFonts w:ascii="Arial" w:hAnsi="Arial" w:cs="Arial"/>
          <w:sz w:val="22"/>
          <w:szCs w:val="22"/>
        </w:rPr>
        <w:t>κορωνοϊου</w:t>
      </w:r>
      <w:proofErr w:type="spellEnd"/>
      <w:r w:rsidRPr="002F2C73">
        <w:rPr>
          <w:rFonts w:ascii="Arial" w:hAnsi="Arial" w:cs="Arial"/>
          <w:sz w:val="22"/>
          <w:szCs w:val="22"/>
        </w:rPr>
        <w:t xml:space="preserve"> </w:t>
      </w:r>
      <w:r w:rsidRPr="002F2C73">
        <w:rPr>
          <w:rFonts w:ascii="Arial" w:hAnsi="Arial" w:cs="Arial"/>
          <w:sz w:val="22"/>
          <w:szCs w:val="22"/>
          <w:lang w:val="en-US"/>
        </w:rPr>
        <w:t>COVID</w:t>
      </w:r>
      <w:r w:rsidRPr="002F2C73">
        <w:rPr>
          <w:rFonts w:ascii="Arial" w:hAnsi="Arial" w:cs="Arial"/>
          <w:sz w:val="22"/>
          <w:szCs w:val="22"/>
        </w:rPr>
        <w:t xml:space="preserve">-19»,ιιιι) Της 40/20930/31-03-2020 (ΑΔΑ: 6ΩΠΥ46ΜΤΛ6-50Ψ) εγκυκλίου του Υπουργείου Εσωτερικών «Ενημέρωση για την εφαρμογή του κανονιστικού πλαισίου αντιμετώπισης του </w:t>
      </w:r>
      <w:proofErr w:type="spellStart"/>
      <w:r w:rsidRPr="002F2C73">
        <w:rPr>
          <w:rFonts w:ascii="Arial" w:hAnsi="Arial" w:cs="Arial"/>
          <w:sz w:val="22"/>
          <w:szCs w:val="22"/>
        </w:rPr>
        <w:t>κορωνοϊου</w:t>
      </w:r>
      <w:proofErr w:type="spellEnd"/>
      <w:r w:rsidRPr="002F2C73">
        <w:rPr>
          <w:rFonts w:ascii="Arial" w:hAnsi="Arial" w:cs="Arial"/>
          <w:sz w:val="22"/>
          <w:szCs w:val="22"/>
        </w:rPr>
        <w:t xml:space="preserve"> </w:t>
      </w:r>
      <w:r w:rsidRPr="002F2C73">
        <w:rPr>
          <w:rFonts w:ascii="Arial" w:hAnsi="Arial" w:cs="Arial"/>
          <w:sz w:val="22"/>
          <w:szCs w:val="22"/>
          <w:lang w:val="en-US"/>
        </w:rPr>
        <w:t>COVID</w:t>
      </w:r>
      <w:r w:rsidRPr="002F2C73">
        <w:rPr>
          <w:rFonts w:ascii="Arial" w:hAnsi="Arial" w:cs="Arial"/>
          <w:sz w:val="22"/>
          <w:szCs w:val="22"/>
        </w:rPr>
        <w:t xml:space="preserve"> 19, αναφορικά με την οργάνωση και λειτουργία των δήμων» </w:t>
      </w:r>
      <w:r w:rsidRPr="002F2C73">
        <w:rPr>
          <w:rFonts w:ascii="Arial" w:eastAsia="Arial" w:hAnsi="Arial" w:cs="Arial"/>
          <w:sz w:val="22"/>
          <w:szCs w:val="22"/>
        </w:rPr>
        <w:t xml:space="preserve">     </w:t>
      </w:r>
      <w:r w:rsidRPr="002F2C73">
        <w:rPr>
          <w:rFonts w:ascii="Arial" w:hAnsi="Arial" w:cs="Arial"/>
          <w:sz w:val="22"/>
          <w:szCs w:val="22"/>
        </w:rPr>
        <w:t xml:space="preserve">και μετά  από  την </w:t>
      </w:r>
      <w:proofErr w:type="spellStart"/>
      <w:r w:rsidRPr="002F2C73">
        <w:rPr>
          <w:rFonts w:ascii="Arial" w:hAnsi="Arial" w:cs="Arial"/>
          <w:sz w:val="22"/>
          <w:szCs w:val="22"/>
        </w:rPr>
        <w:t>αρ.πρωτ</w:t>
      </w:r>
      <w:proofErr w:type="spellEnd"/>
      <w:r w:rsidRPr="002F2C73">
        <w:rPr>
          <w:rFonts w:ascii="Arial" w:hAnsi="Arial" w:cs="Arial"/>
          <w:sz w:val="22"/>
          <w:szCs w:val="22"/>
        </w:rPr>
        <w:t xml:space="preserve">. </w:t>
      </w:r>
      <w:r w:rsidR="00624274">
        <w:rPr>
          <w:rFonts w:ascii="Arial" w:hAnsi="Arial" w:cs="Arial"/>
          <w:sz w:val="22"/>
          <w:szCs w:val="22"/>
        </w:rPr>
        <w:t>9341</w:t>
      </w:r>
      <w:r w:rsidRPr="002F2C73">
        <w:rPr>
          <w:rFonts w:ascii="Arial" w:hAnsi="Arial" w:cs="Arial"/>
          <w:sz w:val="22"/>
          <w:szCs w:val="22"/>
        </w:rPr>
        <w:t>/</w:t>
      </w:r>
      <w:r w:rsidR="00624274">
        <w:rPr>
          <w:rFonts w:ascii="Arial" w:hAnsi="Arial" w:cs="Arial"/>
          <w:sz w:val="22"/>
          <w:szCs w:val="22"/>
        </w:rPr>
        <w:t>03</w:t>
      </w:r>
      <w:r w:rsidRPr="002F2C73">
        <w:rPr>
          <w:rFonts w:ascii="Arial" w:hAnsi="Arial" w:cs="Arial"/>
          <w:sz w:val="22"/>
          <w:szCs w:val="22"/>
        </w:rPr>
        <w:t>-0</w:t>
      </w:r>
      <w:r w:rsidR="00624274">
        <w:rPr>
          <w:rFonts w:ascii="Arial" w:hAnsi="Arial" w:cs="Arial"/>
          <w:sz w:val="22"/>
          <w:szCs w:val="22"/>
        </w:rPr>
        <w:t>6</w:t>
      </w:r>
      <w:r w:rsidRPr="002F2C73">
        <w:rPr>
          <w:rFonts w:ascii="Arial" w:hAnsi="Arial" w:cs="Arial"/>
          <w:sz w:val="22"/>
          <w:szCs w:val="22"/>
        </w:rPr>
        <w:t xml:space="preserve">-2022 έγγραφη πρόσκληση </w:t>
      </w:r>
      <w:r w:rsidR="00624274">
        <w:rPr>
          <w:rFonts w:ascii="Arial" w:hAnsi="Arial" w:cs="Arial"/>
          <w:sz w:val="22"/>
          <w:szCs w:val="22"/>
        </w:rPr>
        <w:t xml:space="preserve"> (σε ορθή επανάληψη) </w:t>
      </w:r>
      <w:r w:rsidRPr="002F2C73">
        <w:rPr>
          <w:rFonts w:ascii="Arial" w:hAnsi="Arial" w:cs="Arial"/>
          <w:sz w:val="22"/>
          <w:szCs w:val="22"/>
        </w:rPr>
        <w:t xml:space="preserve">του  Προέδρου της  &amp; Δημάρχου </w:t>
      </w:r>
      <w:proofErr w:type="spellStart"/>
      <w:r w:rsidRPr="002F2C73">
        <w:rPr>
          <w:rFonts w:ascii="Arial" w:hAnsi="Arial" w:cs="Arial"/>
          <w:sz w:val="22"/>
          <w:szCs w:val="22"/>
        </w:rPr>
        <w:t>Λεβαδέων</w:t>
      </w:r>
      <w:proofErr w:type="spellEnd"/>
      <w:r w:rsidRPr="002F2C73">
        <w:rPr>
          <w:rFonts w:ascii="Arial" w:eastAsia="Arial" w:hAnsi="Arial" w:cs="Arial"/>
          <w:sz w:val="22"/>
          <w:szCs w:val="22"/>
        </w:rPr>
        <w:t xml:space="preserve">  </w:t>
      </w:r>
    </w:p>
    <w:p w:rsidR="006E352C" w:rsidRDefault="006E352C" w:rsidP="006E352C">
      <w:pPr>
        <w:ind w:left="432" w:hanging="432"/>
        <w:jc w:val="both"/>
        <w:rPr>
          <w:rFonts w:ascii="Arial" w:hAnsi="Arial" w:cs="Arial"/>
          <w:sz w:val="22"/>
          <w:szCs w:val="22"/>
        </w:rPr>
      </w:pPr>
      <w:r w:rsidRPr="002F2C73">
        <w:rPr>
          <w:rFonts w:ascii="Arial" w:hAnsi="Arial" w:cs="Arial"/>
          <w:sz w:val="22"/>
          <w:szCs w:val="22"/>
        </w:rPr>
        <w:t xml:space="preserve">         Αφού  διαπιστώθηκε ότι υπάρχει νόμιμη απαρτία, επειδή σε σύνολο 9 μελών ήταν παρόντα </w:t>
      </w:r>
      <w:r w:rsidR="002617C8">
        <w:rPr>
          <w:rFonts w:ascii="Arial" w:hAnsi="Arial" w:cs="Arial"/>
          <w:sz w:val="22"/>
          <w:szCs w:val="22"/>
        </w:rPr>
        <w:t>οκτώ</w:t>
      </w:r>
      <w:r w:rsidRPr="002F2C73">
        <w:rPr>
          <w:rFonts w:ascii="Arial" w:hAnsi="Arial" w:cs="Arial"/>
          <w:sz w:val="22"/>
          <w:szCs w:val="22"/>
        </w:rPr>
        <w:t xml:space="preserve">  (</w:t>
      </w:r>
      <w:r w:rsidR="002617C8">
        <w:rPr>
          <w:rFonts w:ascii="Arial" w:hAnsi="Arial" w:cs="Arial"/>
          <w:sz w:val="22"/>
          <w:szCs w:val="22"/>
        </w:rPr>
        <w:t>8</w:t>
      </w:r>
      <w:r w:rsidRPr="002F2C73">
        <w:rPr>
          <w:rFonts w:ascii="Arial" w:hAnsi="Arial" w:cs="Arial"/>
          <w:sz w:val="22"/>
          <w:szCs w:val="22"/>
        </w:rPr>
        <w:t>),  ήτοι:</w:t>
      </w:r>
    </w:p>
    <w:p w:rsidR="004B3F0C" w:rsidRPr="002F2C73" w:rsidRDefault="004B3F0C" w:rsidP="006E352C">
      <w:pPr>
        <w:ind w:left="432" w:hanging="432"/>
        <w:jc w:val="both"/>
        <w:rPr>
          <w:rFonts w:ascii="Arial" w:hAnsi="Arial" w:cs="Arial"/>
          <w:sz w:val="22"/>
          <w:szCs w:val="22"/>
        </w:rPr>
      </w:pPr>
    </w:p>
    <w:p w:rsidR="006E352C" w:rsidRPr="002F2C73" w:rsidRDefault="006E352C" w:rsidP="006E352C">
      <w:pPr>
        <w:jc w:val="both"/>
        <w:rPr>
          <w:rFonts w:ascii="Arial" w:hAnsi="Arial" w:cs="Arial"/>
          <w:b/>
          <w:sz w:val="22"/>
          <w:szCs w:val="22"/>
        </w:rPr>
      </w:pPr>
      <w:r w:rsidRPr="002F2C73">
        <w:rPr>
          <w:rFonts w:ascii="Arial" w:hAnsi="Arial" w:cs="Arial"/>
          <w:b/>
          <w:sz w:val="22"/>
          <w:szCs w:val="22"/>
        </w:rPr>
        <w:tab/>
        <w:t xml:space="preserve">                  ΠΑΡΟΝΤΕΣ                                                                           ΑΠΟΝΤΕΣ</w:t>
      </w:r>
    </w:p>
    <w:p w:rsidR="006E352C" w:rsidRPr="002F2C73" w:rsidRDefault="006E352C" w:rsidP="006E352C">
      <w:pPr>
        <w:pStyle w:val="28"/>
        <w:rPr>
          <w:rFonts w:ascii="Arial" w:hAnsi="Arial" w:cs="Arial"/>
          <w:sz w:val="22"/>
          <w:szCs w:val="22"/>
        </w:rPr>
      </w:pPr>
      <w:r w:rsidRPr="002F2C73">
        <w:rPr>
          <w:rFonts w:ascii="Arial" w:hAnsi="Arial" w:cs="Arial"/>
          <w:color w:val="000000"/>
          <w:sz w:val="22"/>
          <w:szCs w:val="22"/>
        </w:rPr>
        <w:t>1</w:t>
      </w:r>
      <w:r w:rsidRPr="002F2C73">
        <w:rPr>
          <w:rFonts w:ascii="Arial" w:hAnsi="Arial" w:cs="Arial"/>
          <w:sz w:val="22"/>
          <w:szCs w:val="22"/>
        </w:rPr>
        <w:t xml:space="preserve">.Ταγκαλέγκας Ιωάννης                                                    </w:t>
      </w:r>
      <w:r w:rsidR="002417FC" w:rsidRPr="002F2C73">
        <w:rPr>
          <w:rFonts w:ascii="Arial" w:hAnsi="Arial" w:cs="Arial"/>
          <w:sz w:val="22"/>
          <w:szCs w:val="22"/>
        </w:rPr>
        <w:t xml:space="preserve">        </w:t>
      </w:r>
      <w:r w:rsidR="00B23DE8" w:rsidRPr="002F2C73">
        <w:rPr>
          <w:rFonts w:ascii="Arial" w:hAnsi="Arial" w:cs="Arial"/>
          <w:sz w:val="22"/>
          <w:szCs w:val="22"/>
        </w:rPr>
        <w:t xml:space="preserve">  </w:t>
      </w:r>
      <w:r w:rsidRPr="002F2C73">
        <w:rPr>
          <w:rFonts w:ascii="Arial" w:hAnsi="Arial" w:cs="Arial"/>
          <w:sz w:val="22"/>
          <w:szCs w:val="22"/>
        </w:rPr>
        <w:t>1.</w:t>
      </w:r>
      <w:r w:rsidR="002417FC" w:rsidRPr="002F2C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4274">
        <w:rPr>
          <w:rFonts w:ascii="Arial" w:hAnsi="Arial" w:cs="Arial"/>
          <w:sz w:val="22"/>
          <w:szCs w:val="22"/>
        </w:rPr>
        <w:t>Καπλάνης</w:t>
      </w:r>
      <w:proofErr w:type="spellEnd"/>
      <w:r w:rsidR="00624274">
        <w:rPr>
          <w:rFonts w:ascii="Arial" w:hAnsi="Arial" w:cs="Arial"/>
          <w:sz w:val="22"/>
          <w:szCs w:val="22"/>
        </w:rPr>
        <w:t xml:space="preserve"> Κωνσταντίνος</w:t>
      </w:r>
      <w:r w:rsidR="002417FC" w:rsidRPr="002F2C73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6E352C" w:rsidRPr="002F2C73" w:rsidRDefault="006E352C" w:rsidP="006E352C">
      <w:pPr>
        <w:pStyle w:val="28"/>
        <w:rPr>
          <w:rFonts w:ascii="Arial" w:hAnsi="Arial" w:cs="Arial"/>
          <w:sz w:val="22"/>
          <w:szCs w:val="22"/>
        </w:rPr>
      </w:pPr>
      <w:r w:rsidRPr="002F2C73">
        <w:rPr>
          <w:rFonts w:ascii="Arial" w:hAnsi="Arial" w:cs="Arial"/>
          <w:sz w:val="22"/>
          <w:szCs w:val="22"/>
        </w:rPr>
        <w:t>2</w:t>
      </w:r>
      <w:r w:rsidR="00464EAA">
        <w:rPr>
          <w:rFonts w:ascii="Arial" w:hAnsi="Arial" w:cs="Arial"/>
          <w:sz w:val="22"/>
          <w:szCs w:val="22"/>
        </w:rPr>
        <w:t>.</w:t>
      </w:r>
      <w:r w:rsidR="00DF1160" w:rsidRPr="00DF1160">
        <w:rPr>
          <w:rFonts w:ascii="Arial" w:hAnsi="Arial" w:cs="Arial"/>
          <w:sz w:val="22"/>
          <w:szCs w:val="22"/>
        </w:rPr>
        <w:t xml:space="preserve"> </w:t>
      </w:r>
      <w:r w:rsidR="00624274">
        <w:rPr>
          <w:rFonts w:ascii="Arial" w:hAnsi="Arial" w:cs="Arial"/>
          <w:sz w:val="22"/>
          <w:szCs w:val="22"/>
        </w:rPr>
        <w:t xml:space="preserve">Αποστόλου Ιωάννης(αν/κό μέλος κ. </w:t>
      </w:r>
      <w:proofErr w:type="spellStart"/>
      <w:r w:rsidR="00624274">
        <w:rPr>
          <w:rFonts w:ascii="Arial" w:hAnsi="Arial" w:cs="Arial"/>
          <w:sz w:val="22"/>
          <w:szCs w:val="22"/>
        </w:rPr>
        <w:t>Μητά</w:t>
      </w:r>
      <w:proofErr w:type="spellEnd"/>
      <w:r w:rsidR="00624274">
        <w:rPr>
          <w:rFonts w:ascii="Arial" w:hAnsi="Arial" w:cs="Arial"/>
          <w:sz w:val="22"/>
          <w:szCs w:val="22"/>
        </w:rPr>
        <w:t xml:space="preserve"> Αλέξαν</w:t>
      </w:r>
      <w:r w:rsidR="002617C8">
        <w:rPr>
          <w:rFonts w:ascii="Arial" w:hAnsi="Arial" w:cs="Arial"/>
          <w:sz w:val="22"/>
          <w:szCs w:val="22"/>
        </w:rPr>
        <w:t>δ</w:t>
      </w:r>
      <w:r w:rsidR="00624274">
        <w:rPr>
          <w:rFonts w:ascii="Arial" w:hAnsi="Arial" w:cs="Arial"/>
          <w:sz w:val="22"/>
          <w:szCs w:val="22"/>
        </w:rPr>
        <w:t>ρου)</w:t>
      </w:r>
      <w:r w:rsidR="00D0386B" w:rsidRPr="002F2C73">
        <w:rPr>
          <w:rFonts w:ascii="Arial" w:hAnsi="Arial" w:cs="Arial"/>
          <w:sz w:val="22"/>
          <w:szCs w:val="22"/>
        </w:rPr>
        <w:t xml:space="preserve">   </w:t>
      </w:r>
      <w:r w:rsidR="002417FC" w:rsidRPr="002F2C73">
        <w:rPr>
          <w:rFonts w:ascii="Arial" w:hAnsi="Arial" w:cs="Arial"/>
          <w:sz w:val="22"/>
          <w:szCs w:val="22"/>
        </w:rPr>
        <w:t xml:space="preserve"> </w:t>
      </w:r>
      <w:r w:rsidR="00B23DE8" w:rsidRPr="002F2C73">
        <w:rPr>
          <w:rFonts w:ascii="Arial" w:hAnsi="Arial" w:cs="Arial"/>
          <w:sz w:val="22"/>
          <w:szCs w:val="22"/>
        </w:rPr>
        <w:t xml:space="preserve">  </w:t>
      </w:r>
      <w:r w:rsidR="00D0386B" w:rsidRPr="002F2C73">
        <w:rPr>
          <w:rFonts w:ascii="Arial" w:hAnsi="Arial" w:cs="Arial"/>
          <w:sz w:val="22"/>
          <w:szCs w:val="22"/>
        </w:rPr>
        <w:t xml:space="preserve"> </w:t>
      </w:r>
      <w:r w:rsidR="00DF1160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6E352C" w:rsidRPr="002F2C73" w:rsidRDefault="006E352C" w:rsidP="006E352C">
      <w:pPr>
        <w:pStyle w:val="28"/>
        <w:rPr>
          <w:rFonts w:ascii="Arial" w:hAnsi="Arial" w:cs="Arial"/>
          <w:sz w:val="22"/>
          <w:szCs w:val="22"/>
        </w:rPr>
      </w:pPr>
      <w:r w:rsidRPr="002F2C73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2F2C73">
        <w:rPr>
          <w:rFonts w:ascii="Arial" w:hAnsi="Arial" w:cs="Arial"/>
          <w:sz w:val="22"/>
          <w:szCs w:val="22"/>
        </w:rPr>
        <w:t>Καλογρηάς</w:t>
      </w:r>
      <w:proofErr w:type="spellEnd"/>
      <w:r w:rsidRPr="002F2C73">
        <w:rPr>
          <w:rFonts w:ascii="Arial" w:hAnsi="Arial" w:cs="Arial"/>
          <w:sz w:val="22"/>
          <w:szCs w:val="22"/>
        </w:rPr>
        <w:t xml:space="preserve"> Αθανάσιος                                   ΄          </w:t>
      </w:r>
      <w:r w:rsidR="00DF1160">
        <w:rPr>
          <w:rFonts w:ascii="Arial" w:hAnsi="Arial" w:cs="Arial"/>
          <w:sz w:val="22"/>
          <w:szCs w:val="22"/>
        </w:rPr>
        <w:t xml:space="preserve">         </w:t>
      </w:r>
      <w:r w:rsidRPr="002F2C73">
        <w:rPr>
          <w:rFonts w:ascii="Arial" w:hAnsi="Arial" w:cs="Arial"/>
          <w:sz w:val="22"/>
          <w:szCs w:val="22"/>
        </w:rPr>
        <w:t xml:space="preserve">   </w:t>
      </w:r>
      <w:r w:rsidR="00DF1160">
        <w:rPr>
          <w:rFonts w:ascii="Arial" w:hAnsi="Arial" w:cs="Arial"/>
          <w:sz w:val="22"/>
          <w:szCs w:val="22"/>
        </w:rPr>
        <w:t>Αν και είχ</w:t>
      </w:r>
      <w:r w:rsidR="00624274">
        <w:rPr>
          <w:rFonts w:ascii="Arial" w:hAnsi="Arial" w:cs="Arial"/>
          <w:sz w:val="22"/>
          <w:szCs w:val="22"/>
        </w:rPr>
        <w:t>ε</w:t>
      </w:r>
      <w:r w:rsidR="00DF1160">
        <w:rPr>
          <w:rFonts w:ascii="Arial" w:hAnsi="Arial" w:cs="Arial"/>
          <w:sz w:val="22"/>
          <w:szCs w:val="22"/>
        </w:rPr>
        <w:t xml:space="preserve"> νόμιμα προσκληθεί</w:t>
      </w:r>
    </w:p>
    <w:p w:rsidR="006E352C" w:rsidRPr="002F2C73" w:rsidRDefault="006E352C" w:rsidP="006E352C">
      <w:pPr>
        <w:pStyle w:val="28"/>
        <w:rPr>
          <w:rFonts w:ascii="Arial" w:hAnsi="Arial" w:cs="Arial"/>
          <w:sz w:val="22"/>
          <w:szCs w:val="22"/>
        </w:rPr>
      </w:pPr>
      <w:r w:rsidRPr="002F2C73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2F2C73">
        <w:rPr>
          <w:rFonts w:ascii="Arial" w:hAnsi="Arial" w:cs="Arial"/>
          <w:sz w:val="22"/>
          <w:szCs w:val="22"/>
        </w:rPr>
        <w:t>Σαγιάννης</w:t>
      </w:r>
      <w:proofErr w:type="spellEnd"/>
      <w:r w:rsidRPr="002F2C73">
        <w:rPr>
          <w:rFonts w:ascii="Arial" w:hAnsi="Arial" w:cs="Arial"/>
          <w:sz w:val="22"/>
          <w:szCs w:val="22"/>
        </w:rPr>
        <w:t xml:space="preserve"> Μιχαήλ                             </w:t>
      </w:r>
    </w:p>
    <w:p w:rsidR="002417FC" w:rsidRDefault="006E352C" w:rsidP="006E352C">
      <w:pPr>
        <w:pStyle w:val="28"/>
        <w:rPr>
          <w:rFonts w:ascii="Arial" w:hAnsi="Arial" w:cs="Arial"/>
          <w:sz w:val="22"/>
          <w:szCs w:val="22"/>
        </w:rPr>
      </w:pPr>
      <w:r w:rsidRPr="002F2C73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2F2C73">
        <w:rPr>
          <w:rFonts w:ascii="Arial" w:hAnsi="Arial" w:cs="Arial"/>
          <w:sz w:val="22"/>
          <w:szCs w:val="22"/>
        </w:rPr>
        <w:t>Μερτζάνης</w:t>
      </w:r>
      <w:proofErr w:type="spellEnd"/>
      <w:r w:rsidRPr="002F2C73">
        <w:rPr>
          <w:rFonts w:ascii="Arial" w:hAnsi="Arial" w:cs="Arial"/>
          <w:sz w:val="22"/>
          <w:szCs w:val="22"/>
        </w:rPr>
        <w:t xml:space="preserve">  Κωνσταντίνος</w:t>
      </w:r>
    </w:p>
    <w:p w:rsidR="00624274" w:rsidRPr="002F2C73" w:rsidRDefault="00624274" w:rsidP="006E352C">
      <w:pPr>
        <w:pStyle w:val="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6.Πούλος Ευάγγελος (αποχώρησε πριν από την συζήτηση του 1</w:t>
      </w:r>
      <w:r w:rsidRPr="00624274">
        <w:rPr>
          <w:rFonts w:ascii="Arial" w:hAnsi="Arial" w:cs="Arial"/>
          <w:sz w:val="22"/>
          <w:szCs w:val="22"/>
          <w:vertAlign w:val="superscript"/>
        </w:rPr>
        <w:t>ου</w:t>
      </w:r>
      <w:r>
        <w:rPr>
          <w:rFonts w:ascii="Arial" w:hAnsi="Arial" w:cs="Arial"/>
          <w:sz w:val="22"/>
          <w:szCs w:val="22"/>
        </w:rPr>
        <w:t xml:space="preserve"> Θ.</w:t>
      </w:r>
      <w:r w:rsidR="0082660B">
        <w:rPr>
          <w:rFonts w:ascii="Arial" w:hAnsi="Arial" w:cs="Arial"/>
          <w:sz w:val="22"/>
          <w:szCs w:val="22"/>
        </w:rPr>
        <w:t>Ε.Ε</w:t>
      </w:r>
      <w:r>
        <w:rPr>
          <w:rFonts w:ascii="Arial" w:hAnsi="Arial" w:cs="Arial"/>
          <w:sz w:val="22"/>
          <w:szCs w:val="22"/>
        </w:rPr>
        <w:t>.Δ.)</w:t>
      </w:r>
    </w:p>
    <w:p w:rsidR="002617C8" w:rsidRPr="002F2C73" w:rsidRDefault="00624274" w:rsidP="002617C8">
      <w:pPr>
        <w:pStyle w:val="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417FC" w:rsidRPr="002F2C73">
        <w:rPr>
          <w:rFonts w:ascii="Arial" w:hAnsi="Arial" w:cs="Arial"/>
          <w:sz w:val="22"/>
          <w:szCs w:val="22"/>
        </w:rPr>
        <w:t>.</w:t>
      </w:r>
      <w:r w:rsidR="006E352C" w:rsidRPr="002F2C7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Μπράλιος</w:t>
      </w:r>
      <w:proofErr w:type="spellEnd"/>
      <w:r>
        <w:rPr>
          <w:rFonts w:ascii="Arial" w:hAnsi="Arial" w:cs="Arial"/>
          <w:sz w:val="22"/>
          <w:szCs w:val="22"/>
        </w:rPr>
        <w:t xml:space="preserve">  Νικόλαος</w:t>
      </w:r>
      <w:r w:rsidR="002617C8">
        <w:rPr>
          <w:rFonts w:ascii="Arial" w:hAnsi="Arial" w:cs="Arial"/>
          <w:sz w:val="22"/>
          <w:szCs w:val="22"/>
        </w:rPr>
        <w:t>(αποχώρησε πριν από την συζήτηση του 16</w:t>
      </w:r>
      <w:r w:rsidR="002617C8" w:rsidRPr="00624274">
        <w:rPr>
          <w:rFonts w:ascii="Arial" w:hAnsi="Arial" w:cs="Arial"/>
          <w:sz w:val="22"/>
          <w:szCs w:val="22"/>
          <w:vertAlign w:val="superscript"/>
        </w:rPr>
        <w:t>ου</w:t>
      </w:r>
      <w:r w:rsidR="002617C8">
        <w:rPr>
          <w:rFonts w:ascii="Arial" w:hAnsi="Arial" w:cs="Arial"/>
          <w:sz w:val="22"/>
          <w:szCs w:val="22"/>
        </w:rPr>
        <w:t xml:space="preserve"> Θ.Η.Δ.)</w:t>
      </w:r>
    </w:p>
    <w:p w:rsidR="00624274" w:rsidRPr="002F2C73" w:rsidRDefault="00624274" w:rsidP="00624274">
      <w:pPr>
        <w:pStyle w:val="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417FC" w:rsidRPr="002F2C73">
        <w:rPr>
          <w:rFonts w:ascii="Arial" w:hAnsi="Arial" w:cs="Arial"/>
          <w:sz w:val="22"/>
          <w:szCs w:val="22"/>
        </w:rPr>
        <w:t>.</w:t>
      </w:r>
      <w:r w:rsidR="00DF1160">
        <w:rPr>
          <w:rFonts w:ascii="Arial" w:hAnsi="Arial" w:cs="Arial"/>
          <w:sz w:val="22"/>
          <w:szCs w:val="22"/>
        </w:rPr>
        <w:t>Καραμάνη</w:t>
      </w:r>
      <w:r>
        <w:rPr>
          <w:rFonts w:ascii="Arial" w:hAnsi="Arial" w:cs="Arial"/>
          <w:sz w:val="22"/>
          <w:szCs w:val="22"/>
        </w:rPr>
        <w:t xml:space="preserve">ς </w:t>
      </w:r>
      <w:r w:rsidR="00DF1160">
        <w:rPr>
          <w:rFonts w:ascii="Arial" w:hAnsi="Arial" w:cs="Arial"/>
          <w:sz w:val="22"/>
          <w:szCs w:val="22"/>
        </w:rPr>
        <w:t xml:space="preserve"> Δημ</w:t>
      </w:r>
      <w:r>
        <w:rPr>
          <w:rFonts w:ascii="Arial" w:hAnsi="Arial" w:cs="Arial"/>
          <w:sz w:val="22"/>
          <w:szCs w:val="22"/>
        </w:rPr>
        <w:t>ήτριος(αποχώρησε πριν από την συζήτηση του 1</w:t>
      </w:r>
      <w:r w:rsidRPr="00624274">
        <w:rPr>
          <w:rFonts w:ascii="Arial" w:hAnsi="Arial" w:cs="Arial"/>
          <w:sz w:val="22"/>
          <w:szCs w:val="22"/>
          <w:vertAlign w:val="superscript"/>
        </w:rPr>
        <w:t>ου</w:t>
      </w:r>
      <w:r>
        <w:rPr>
          <w:rFonts w:ascii="Arial" w:hAnsi="Arial" w:cs="Arial"/>
          <w:sz w:val="22"/>
          <w:szCs w:val="22"/>
        </w:rPr>
        <w:t xml:space="preserve"> Θ.</w:t>
      </w:r>
      <w:r w:rsidR="0082660B">
        <w:rPr>
          <w:rFonts w:ascii="Arial" w:hAnsi="Arial" w:cs="Arial"/>
          <w:sz w:val="22"/>
          <w:szCs w:val="22"/>
        </w:rPr>
        <w:t>Ε.</w:t>
      </w:r>
      <w:r>
        <w:rPr>
          <w:rFonts w:ascii="Arial" w:hAnsi="Arial" w:cs="Arial"/>
          <w:sz w:val="22"/>
          <w:szCs w:val="22"/>
        </w:rPr>
        <w:t>Η.Δ.)</w:t>
      </w:r>
    </w:p>
    <w:p w:rsidR="002417FC" w:rsidRPr="002F2C73" w:rsidRDefault="002417FC" w:rsidP="00E81E95">
      <w:pPr>
        <w:pStyle w:val="28"/>
        <w:spacing w:line="276" w:lineRule="auto"/>
        <w:rPr>
          <w:rFonts w:ascii="Arial" w:hAnsi="Arial" w:cs="Arial"/>
          <w:sz w:val="22"/>
          <w:szCs w:val="22"/>
        </w:rPr>
      </w:pPr>
    </w:p>
    <w:p w:rsidR="0033717D" w:rsidRDefault="00F230CA" w:rsidP="0033717D">
      <w:pPr>
        <w:spacing w:line="276" w:lineRule="auto"/>
        <w:ind w:left="57"/>
        <w:jc w:val="both"/>
        <w:rPr>
          <w:rFonts w:ascii="Arial" w:hAnsi="Arial" w:cs="Arial"/>
          <w:sz w:val="22"/>
          <w:szCs w:val="22"/>
        </w:rPr>
      </w:pPr>
      <w:r w:rsidRPr="00DA04B1">
        <w:rPr>
          <w:rFonts w:ascii="Arial" w:eastAsia="Arial" w:hAnsi="Arial" w:cs="Arial"/>
          <w:sz w:val="22"/>
          <w:szCs w:val="22"/>
        </w:rPr>
        <w:t xml:space="preserve"> Ο Πρόεδρος της Οικονομικής Επιτροπής </w:t>
      </w:r>
      <w:r w:rsidR="0033717D" w:rsidRPr="00DA04B1">
        <w:rPr>
          <w:rFonts w:ascii="Arial" w:eastAsia="Arial" w:hAnsi="Arial" w:cs="Arial"/>
          <w:sz w:val="22"/>
          <w:szCs w:val="22"/>
        </w:rPr>
        <w:t xml:space="preserve">εισηγούμενος </w:t>
      </w:r>
      <w:r w:rsidR="0033717D" w:rsidRPr="00DA04B1">
        <w:rPr>
          <w:rFonts w:ascii="Arial" w:hAnsi="Arial" w:cs="Arial"/>
          <w:sz w:val="22"/>
          <w:szCs w:val="22"/>
        </w:rPr>
        <w:t xml:space="preserve">το </w:t>
      </w:r>
      <w:r w:rsidR="00206071">
        <w:rPr>
          <w:rFonts w:ascii="Arial" w:hAnsi="Arial" w:cs="Arial"/>
          <w:sz w:val="22"/>
          <w:szCs w:val="22"/>
        </w:rPr>
        <w:t>1</w:t>
      </w:r>
      <w:r w:rsidR="00CE1435">
        <w:rPr>
          <w:rFonts w:ascii="Arial" w:hAnsi="Arial" w:cs="Arial"/>
          <w:sz w:val="22"/>
          <w:szCs w:val="22"/>
        </w:rPr>
        <w:t>5</w:t>
      </w:r>
      <w:r w:rsidR="0033717D" w:rsidRPr="00DA04B1">
        <w:rPr>
          <w:rFonts w:ascii="Arial" w:hAnsi="Arial" w:cs="Arial"/>
          <w:sz w:val="22"/>
          <w:szCs w:val="22"/>
          <w:vertAlign w:val="superscript"/>
        </w:rPr>
        <w:t>ο</w:t>
      </w:r>
      <w:r w:rsidR="0033717D" w:rsidRPr="00DA04B1">
        <w:rPr>
          <w:rFonts w:ascii="Arial" w:hAnsi="Arial" w:cs="Arial"/>
          <w:sz w:val="22"/>
          <w:szCs w:val="22"/>
        </w:rPr>
        <w:t xml:space="preserve">   θέμα της ημερήσιας διάταξης  </w:t>
      </w:r>
      <w:r w:rsidR="0033717D" w:rsidRPr="00DA04B1">
        <w:rPr>
          <w:rFonts w:ascii="Arial" w:hAnsi="Arial" w:cs="Arial"/>
          <w:spacing w:val="-3"/>
          <w:sz w:val="22"/>
          <w:szCs w:val="22"/>
        </w:rPr>
        <w:t xml:space="preserve">έθεσε υπόψη των μελών  </w:t>
      </w:r>
      <w:r w:rsidR="0033717D" w:rsidRPr="00DA04B1">
        <w:rPr>
          <w:rFonts w:ascii="Arial" w:hAnsi="Arial" w:cs="Arial"/>
          <w:sz w:val="22"/>
          <w:szCs w:val="22"/>
        </w:rPr>
        <w:t xml:space="preserve">το με αριθ. </w:t>
      </w:r>
      <w:proofErr w:type="spellStart"/>
      <w:r w:rsidR="0033717D" w:rsidRPr="00DA04B1">
        <w:rPr>
          <w:rFonts w:ascii="Arial" w:hAnsi="Arial" w:cs="Arial"/>
          <w:sz w:val="22"/>
          <w:szCs w:val="22"/>
        </w:rPr>
        <w:t>πρωτ</w:t>
      </w:r>
      <w:proofErr w:type="spellEnd"/>
      <w:r w:rsidR="0033717D" w:rsidRPr="00DA04B1">
        <w:rPr>
          <w:rFonts w:ascii="Arial" w:hAnsi="Arial" w:cs="Arial"/>
          <w:sz w:val="22"/>
          <w:szCs w:val="22"/>
        </w:rPr>
        <w:t>.</w:t>
      </w:r>
      <w:bookmarkStart w:id="0" w:name="__DdeLink__621_44450486"/>
      <w:bookmarkEnd w:id="0"/>
      <w:r w:rsidR="0033717D" w:rsidRPr="00DA04B1">
        <w:rPr>
          <w:rFonts w:ascii="Arial" w:hAnsi="Arial" w:cs="Arial"/>
          <w:sz w:val="22"/>
          <w:szCs w:val="22"/>
        </w:rPr>
        <w:t xml:space="preserve"> </w:t>
      </w:r>
      <w:r w:rsidR="006E5313">
        <w:rPr>
          <w:rFonts w:ascii="Arial" w:hAnsi="Arial" w:cs="Arial"/>
          <w:sz w:val="22"/>
          <w:szCs w:val="22"/>
        </w:rPr>
        <w:t>9</w:t>
      </w:r>
      <w:r w:rsidR="00CE1435">
        <w:rPr>
          <w:rFonts w:ascii="Arial" w:hAnsi="Arial" w:cs="Arial"/>
          <w:sz w:val="22"/>
          <w:szCs w:val="22"/>
        </w:rPr>
        <w:t>310</w:t>
      </w:r>
      <w:r w:rsidR="0033717D" w:rsidRPr="00DA04B1">
        <w:rPr>
          <w:rFonts w:ascii="Arial" w:hAnsi="Arial" w:cs="Arial"/>
          <w:sz w:val="22"/>
          <w:szCs w:val="22"/>
        </w:rPr>
        <w:t>/</w:t>
      </w:r>
      <w:r w:rsidR="006E5313">
        <w:rPr>
          <w:rFonts w:ascii="Arial" w:hAnsi="Arial" w:cs="Arial"/>
          <w:sz w:val="22"/>
          <w:szCs w:val="22"/>
        </w:rPr>
        <w:t>0</w:t>
      </w:r>
      <w:r w:rsidR="00CE1435">
        <w:rPr>
          <w:rFonts w:ascii="Arial" w:hAnsi="Arial" w:cs="Arial"/>
          <w:sz w:val="22"/>
          <w:szCs w:val="22"/>
        </w:rPr>
        <w:t>2</w:t>
      </w:r>
      <w:r w:rsidR="0033717D" w:rsidRPr="00DA04B1">
        <w:rPr>
          <w:rFonts w:ascii="Arial" w:hAnsi="Arial" w:cs="Arial"/>
          <w:sz w:val="22"/>
          <w:szCs w:val="22"/>
        </w:rPr>
        <w:t>-0</w:t>
      </w:r>
      <w:r w:rsidR="006E5313">
        <w:rPr>
          <w:rFonts w:ascii="Arial" w:hAnsi="Arial" w:cs="Arial"/>
          <w:sz w:val="22"/>
          <w:szCs w:val="22"/>
        </w:rPr>
        <w:t>6</w:t>
      </w:r>
      <w:r w:rsidR="0033717D" w:rsidRPr="00DA04B1">
        <w:rPr>
          <w:rFonts w:ascii="Arial" w:hAnsi="Arial" w:cs="Arial"/>
          <w:sz w:val="22"/>
          <w:szCs w:val="22"/>
        </w:rPr>
        <w:t>-2022  έγγραφ</w:t>
      </w:r>
      <w:r w:rsidR="006E5313">
        <w:rPr>
          <w:rFonts w:ascii="Arial" w:hAnsi="Arial" w:cs="Arial"/>
          <w:sz w:val="22"/>
          <w:szCs w:val="22"/>
        </w:rPr>
        <w:t xml:space="preserve">ο </w:t>
      </w:r>
      <w:r w:rsidR="00206071">
        <w:rPr>
          <w:rFonts w:ascii="Arial" w:hAnsi="Arial" w:cs="Arial"/>
          <w:sz w:val="22"/>
          <w:szCs w:val="22"/>
        </w:rPr>
        <w:t>της Δ/</w:t>
      </w:r>
      <w:proofErr w:type="spellStart"/>
      <w:r w:rsidR="00206071">
        <w:rPr>
          <w:rFonts w:ascii="Arial" w:hAnsi="Arial" w:cs="Arial"/>
          <w:sz w:val="22"/>
          <w:szCs w:val="22"/>
        </w:rPr>
        <w:t>νσης</w:t>
      </w:r>
      <w:proofErr w:type="spellEnd"/>
      <w:r w:rsidR="00206071">
        <w:rPr>
          <w:rFonts w:ascii="Arial" w:hAnsi="Arial" w:cs="Arial"/>
          <w:sz w:val="22"/>
          <w:szCs w:val="22"/>
        </w:rPr>
        <w:t xml:space="preserve"> </w:t>
      </w:r>
      <w:r w:rsidR="00CE1435">
        <w:rPr>
          <w:rFonts w:ascii="Arial" w:hAnsi="Arial" w:cs="Arial"/>
          <w:sz w:val="22"/>
          <w:szCs w:val="22"/>
        </w:rPr>
        <w:t xml:space="preserve">Περιβάλλοντος </w:t>
      </w:r>
      <w:r w:rsidR="0033717D" w:rsidRPr="00DA04B1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33717D" w:rsidRPr="00DA04B1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33717D" w:rsidRPr="00DA04B1">
        <w:rPr>
          <w:rFonts w:ascii="Arial" w:hAnsi="Arial" w:cs="Arial"/>
          <w:sz w:val="22"/>
          <w:szCs w:val="22"/>
        </w:rPr>
        <w:t>Λεβαδέων</w:t>
      </w:r>
      <w:proofErr w:type="spellEnd"/>
      <w:r w:rsidR="0033717D" w:rsidRPr="00DA04B1">
        <w:rPr>
          <w:rFonts w:ascii="Arial" w:hAnsi="Arial" w:cs="Arial"/>
          <w:sz w:val="22"/>
          <w:szCs w:val="22"/>
        </w:rPr>
        <w:t xml:space="preserve"> στο οποίο αναφέρονται τα εξής : </w:t>
      </w:r>
    </w:p>
    <w:p w:rsidR="00CE1435" w:rsidRPr="00CE1435" w:rsidRDefault="00CE1435" w:rsidP="00CE1435">
      <w:pPr>
        <w:pStyle w:val="ad"/>
        <w:rPr>
          <w:rFonts w:ascii="Arial" w:hAnsi="Arial" w:cs="Arial"/>
          <w:b/>
          <w:i/>
          <w:sz w:val="22"/>
          <w:szCs w:val="22"/>
          <w:lang w:eastAsia="el-GR" w:bidi="el-GR"/>
        </w:rPr>
      </w:pPr>
      <w:r w:rsidRPr="00CE1435">
        <w:rPr>
          <w:rFonts w:ascii="Arial" w:hAnsi="Arial" w:cs="Arial"/>
          <w:b/>
          <w:i/>
          <w:sz w:val="22"/>
          <w:szCs w:val="22"/>
          <w:lang w:eastAsia="el-GR" w:bidi="el-GR"/>
        </w:rPr>
        <w:t>Λαμβάνοντας υπόψη:</w:t>
      </w:r>
    </w:p>
    <w:p w:rsidR="00CE1435" w:rsidRPr="00CE1435" w:rsidRDefault="00CE1435" w:rsidP="00CE1435">
      <w:pPr>
        <w:numPr>
          <w:ilvl w:val="0"/>
          <w:numId w:val="33"/>
        </w:numPr>
        <w:suppressAutoHyphens w:val="0"/>
        <w:autoSpaceDE w:val="0"/>
        <w:spacing w:line="240" w:lineRule="atLeast"/>
        <w:jc w:val="both"/>
        <w:rPr>
          <w:rFonts w:ascii="Arial" w:hAnsi="Arial" w:cs="Arial"/>
          <w:i/>
          <w:sz w:val="22"/>
          <w:szCs w:val="22"/>
        </w:rPr>
      </w:pPr>
      <w:r w:rsidRPr="00CE1435">
        <w:rPr>
          <w:rFonts w:ascii="Arial" w:hAnsi="Arial" w:cs="Arial"/>
          <w:i/>
          <w:sz w:val="22"/>
          <w:szCs w:val="22"/>
        </w:rPr>
        <w:t xml:space="preserve">Τις διατάξεις του Ν. 3852/2010 «Νέα Αρχιτεκτονική της Αυτοδιοίκησης και της </w:t>
      </w:r>
      <w:proofErr w:type="spellStart"/>
      <w:r w:rsidRPr="00CE1435">
        <w:rPr>
          <w:rFonts w:ascii="Arial" w:hAnsi="Arial" w:cs="Arial"/>
          <w:i/>
          <w:sz w:val="22"/>
          <w:szCs w:val="22"/>
        </w:rPr>
        <w:t>Αποκεντρωµένης</w:t>
      </w:r>
      <w:proofErr w:type="spellEnd"/>
      <w:r w:rsidRPr="00CE143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E1435">
        <w:rPr>
          <w:rFonts w:ascii="Arial" w:hAnsi="Arial" w:cs="Arial"/>
          <w:i/>
          <w:sz w:val="22"/>
          <w:szCs w:val="22"/>
        </w:rPr>
        <w:t>∆ιοίκησης</w:t>
      </w:r>
      <w:proofErr w:type="spellEnd"/>
      <w:r w:rsidRPr="00CE1435">
        <w:rPr>
          <w:rFonts w:ascii="Arial" w:hAnsi="Arial" w:cs="Arial"/>
          <w:i/>
          <w:sz w:val="22"/>
          <w:szCs w:val="22"/>
        </w:rPr>
        <w:t>-</w:t>
      </w:r>
      <w:proofErr w:type="spellStart"/>
      <w:r w:rsidRPr="00CE1435">
        <w:rPr>
          <w:rFonts w:ascii="Arial" w:hAnsi="Arial" w:cs="Arial"/>
          <w:i/>
          <w:sz w:val="22"/>
          <w:szCs w:val="22"/>
        </w:rPr>
        <w:t>Πρόγραµµα</w:t>
      </w:r>
      <w:proofErr w:type="spellEnd"/>
      <w:r w:rsidRPr="00CE1435">
        <w:rPr>
          <w:rFonts w:ascii="Arial" w:hAnsi="Arial" w:cs="Arial"/>
          <w:i/>
          <w:sz w:val="22"/>
          <w:szCs w:val="22"/>
        </w:rPr>
        <w:t xml:space="preserve"> Καλλικράτης» όπως τροποποιήθηκε και ισχύει</w:t>
      </w:r>
    </w:p>
    <w:p w:rsidR="00CE1435" w:rsidRPr="00CE1435" w:rsidRDefault="00CE1435" w:rsidP="00CE1435">
      <w:pPr>
        <w:numPr>
          <w:ilvl w:val="0"/>
          <w:numId w:val="33"/>
        </w:numPr>
        <w:suppressAutoHyphens w:val="0"/>
        <w:autoSpaceDE w:val="0"/>
        <w:spacing w:line="240" w:lineRule="atLeast"/>
        <w:jc w:val="both"/>
        <w:rPr>
          <w:rFonts w:ascii="Arial" w:hAnsi="Arial" w:cs="Arial"/>
          <w:i/>
          <w:sz w:val="22"/>
          <w:szCs w:val="22"/>
        </w:rPr>
      </w:pPr>
      <w:r w:rsidRPr="00CE1435">
        <w:rPr>
          <w:rFonts w:ascii="Arial" w:hAnsi="Arial" w:cs="Arial"/>
          <w:i/>
          <w:sz w:val="22"/>
          <w:szCs w:val="22"/>
          <w:lang w:eastAsia="el-GR"/>
        </w:rPr>
        <w:t xml:space="preserve">Η </w:t>
      </w:r>
      <w:r w:rsidRPr="00CE1435">
        <w:rPr>
          <w:rFonts w:ascii="Arial" w:hAnsi="Arial" w:cs="Arial"/>
          <w:i/>
          <w:sz w:val="22"/>
          <w:szCs w:val="22"/>
        </w:rPr>
        <w:t xml:space="preserve">με αρ. </w:t>
      </w:r>
      <w:proofErr w:type="spellStart"/>
      <w:r w:rsidRPr="00CE1435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CE1435">
        <w:rPr>
          <w:rFonts w:ascii="Arial" w:hAnsi="Arial" w:cs="Arial"/>
          <w:i/>
          <w:sz w:val="22"/>
          <w:szCs w:val="22"/>
        </w:rPr>
        <w:t>. ΕΥΔ/ΕΠ ΥΜΕΠΕΡΑΑ 12143/29.11.2021 Πρόσκληση του Υπουργείου Ανάπτυξης και Επενδύσεων, με κωδικό 14.6iv33.33.9.1 και α/α ΟΠΣ 4950, για την υποβολή προτάσεων στο Ε.Π «Υποδομές Μεταφορών, Περιβάλλον και Αειφόρος Ανάπτυξη» (ΕΥΔ/ΕΠ-ΥΜΕΠΕΡΑΑ), Άξονας Προτεραιότητας 14 «ΔΙΑΤΗΡΗΣΗ ΚΑΙ ΠΡΟΣΤΑΣΙΑ ΤΟΥ ΠΕΡΙΒΑΛΛΟΝΤΟΣ – ΠΡΟΑΓΩΓΗ ΤΗΣ ΑΠΟΔΟΤΙΚΗΣ ΧΡΗΣΗ ΤΩΝ ΠΟΡΩΝ (ΤΣ)»</w:t>
      </w:r>
    </w:p>
    <w:p w:rsidR="00CE1435" w:rsidRPr="00CE1435" w:rsidRDefault="00CE1435" w:rsidP="00CE1435">
      <w:pPr>
        <w:pStyle w:val="Default"/>
        <w:widowControl/>
        <w:numPr>
          <w:ilvl w:val="0"/>
          <w:numId w:val="33"/>
        </w:numPr>
        <w:suppressAutoHyphens w:val="0"/>
        <w:autoSpaceDN w:val="0"/>
        <w:adjustRightInd w:val="0"/>
        <w:spacing w:line="240" w:lineRule="atLeast"/>
        <w:jc w:val="both"/>
        <w:rPr>
          <w:i/>
          <w:color w:val="auto"/>
          <w:sz w:val="22"/>
          <w:szCs w:val="22"/>
          <w:lang w:val="el-GR" w:bidi="el-GR"/>
        </w:rPr>
      </w:pPr>
      <w:r w:rsidRPr="00CE1435">
        <w:rPr>
          <w:i/>
          <w:color w:val="auto"/>
          <w:sz w:val="22"/>
          <w:szCs w:val="22"/>
          <w:lang w:val="el-GR"/>
        </w:rPr>
        <w:lastRenderedPageBreak/>
        <w:t xml:space="preserve">Την με αρ. </w:t>
      </w:r>
      <w:proofErr w:type="spellStart"/>
      <w:r w:rsidRPr="00CE1435">
        <w:rPr>
          <w:i/>
          <w:color w:val="auto"/>
          <w:sz w:val="22"/>
          <w:szCs w:val="22"/>
          <w:lang w:val="el-GR"/>
        </w:rPr>
        <w:t>πρωτ</w:t>
      </w:r>
      <w:proofErr w:type="spellEnd"/>
      <w:r w:rsidRPr="00CE1435">
        <w:rPr>
          <w:i/>
          <w:color w:val="auto"/>
          <w:sz w:val="22"/>
          <w:szCs w:val="22"/>
          <w:lang w:val="el-GR"/>
        </w:rPr>
        <w:t xml:space="preserve">. 2204/17-12-2021 επιστολή του Κ.Α.Π.Ε. με θέμα «Εκδήλωση Ενδιαφέροντος για την Πρόσκληση με τίτλο : «Βιώσιμη Αστική Κινητικότητα, </w:t>
      </w:r>
      <w:proofErr w:type="spellStart"/>
      <w:r w:rsidRPr="00CE1435">
        <w:rPr>
          <w:i/>
          <w:color w:val="auto"/>
          <w:sz w:val="22"/>
          <w:szCs w:val="22"/>
          <w:lang w:val="el-GR"/>
        </w:rPr>
        <w:t>Μικροκινητικότητα</w:t>
      </w:r>
      <w:proofErr w:type="spellEnd"/>
      <w:r w:rsidRPr="00CE1435">
        <w:rPr>
          <w:i/>
          <w:color w:val="auto"/>
          <w:sz w:val="22"/>
          <w:szCs w:val="22"/>
          <w:lang w:val="el-GR"/>
        </w:rPr>
        <w:t xml:space="preserve">, Ολοκληρωμένη Διαχείριση Αστικών Μετακινήσεων»» </w:t>
      </w:r>
    </w:p>
    <w:p w:rsidR="00CE1435" w:rsidRPr="00CE1435" w:rsidRDefault="00CE1435" w:rsidP="00CE1435">
      <w:pPr>
        <w:pStyle w:val="Default"/>
        <w:widowControl/>
        <w:numPr>
          <w:ilvl w:val="0"/>
          <w:numId w:val="33"/>
        </w:numPr>
        <w:suppressAutoHyphens w:val="0"/>
        <w:autoSpaceDN w:val="0"/>
        <w:adjustRightInd w:val="0"/>
        <w:spacing w:line="240" w:lineRule="atLeast"/>
        <w:jc w:val="both"/>
        <w:rPr>
          <w:i/>
          <w:color w:val="auto"/>
          <w:sz w:val="22"/>
          <w:szCs w:val="22"/>
          <w:lang w:val="el-GR"/>
        </w:rPr>
      </w:pPr>
      <w:r w:rsidRPr="00CE1435">
        <w:rPr>
          <w:i/>
          <w:color w:val="auto"/>
          <w:sz w:val="22"/>
          <w:szCs w:val="22"/>
          <w:lang w:val="el-GR" w:bidi="el-GR"/>
        </w:rPr>
        <w:t xml:space="preserve">Την υπ’ </w:t>
      </w:r>
      <w:proofErr w:type="spellStart"/>
      <w:r w:rsidRPr="00CE1435">
        <w:rPr>
          <w:i/>
          <w:color w:val="auto"/>
          <w:sz w:val="22"/>
          <w:szCs w:val="22"/>
          <w:lang w:val="el-GR" w:bidi="el-GR"/>
        </w:rPr>
        <w:t>αριθμ</w:t>
      </w:r>
      <w:proofErr w:type="spellEnd"/>
      <w:r w:rsidRPr="00CE1435">
        <w:rPr>
          <w:i/>
          <w:color w:val="auto"/>
          <w:sz w:val="22"/>
          <w:szCs w:val="22"/>
          <w:lang w:val="el-GR" w:bidi="el-GR"/>
        </w:rPr>
        <w:t>. 04/2022 (ΑΔΑ : 9</w:t>
      </w:r>
      <w:r w:rsidRPr="00CE1435">
        <w:rPr>
          <w:i/>
          <w:color w:val="auto"/>
          <w:sz w:val="22"/>
          <w:szCs w:val="22"/>
          <w:vertAlign w:val="superscript"/>
          <w:lang w:val="el-GR" w:bidi="el-GR"/>
        </w:rPr>
        <w:t>Α</w:t>
      </w:r>
      <w:r w:rsidRPr="00CE1435">
        <w:rPr>
          <w:i/>
          <w:color w:val="auto"/>
          <w:sz w:val="22"/>
          <w:szCs w:val="22"/>
          <w:lang w:val="el-GR" w:bidi="el-GR"/>
        </w:rPr>
        <w:t>00ΩΛΗ-91Α) απόφαση της Οικονομικής Επιτροπής του Δήμου ΛΕΒΑΔΕΩΝ, σχετικά με τη σ</w:t>
      </w:r>
      <w:r w:rsidRPr="00CE1435">
        <w:rPr>
          <w:bCs/>
          <w:i/>
          <w:color w:val="auto"/>
          <w:sz w:val="22"/>
          <w:szCs w:val="22"/>
          <w:lang w:val="el-GR"/>
        </w:rPr>
        <w:t xml:space="preserve">υμμετοχή του Δήμου ΛΕΒΑΔΕΩΝ ως Εταίρος Δικαιούχος σε συνεργασία με το ΚΑΠΕ στην υποβολή πρότασης για την υλοποίηση έργων που αφορούν στη Δράση: «Βιώσιμη Αστική Κινητικότητα, </w:t>
      </w:r>
      <w:proofErr w:type="spellStart"/>
      <w:r w:rsidRPr="00CE1435">
        <w:rPr>
          <w:bCs/>
          <w:i/>
          <w:color w:val="auto"/>
          <w:sz w:val="22"/>
          <w:szCs w:val="22"/>
          <w:lang w:val="el-GR"/>
        </w:rPr>
        <w:t>Μικροκινητικότητα</w:t>
      </w:r>
      <w:proofErr w:type="spellEnd"/>
      <w:r w:rsidRPr="00CE1435">
        <w:rPr>
          <w:bCs/>
          <w:i/>
          <w:color w:val="auto"/>
          <w:sz w:val="22"/>
          <w:szCs w:val="22"/>
          <w:lang w:val="el-GR"/>
        </w:rPr>
        <w:t xml:space="preserve"> (</w:t>
      </w:r>
      <w:r w:rsidRPr="00CE1435">
        <w:rPr>
          <w:bCs/>
          <w:i/>
          <w:color w:val="auto"/>
          <w:sz w:val="22"/>
          <w:szCs w:val="22"/>
        </w:rPr>
        <w:t>last</w:t>
      </w:r>
      <w:r w:rsidRPr="00CE1435">
        <w:rPr>
          <w:bCs/>
          <w:i/>
          <w:color w:val="auto"/>
          <w:sz w:val="22"/>
          <w:szCs w:val="22"/>
          <w:lang w:val="el-GR"/>
        </w:rPr>
        <w:t xml:space="preserve"> </w:t>
      </w:r>
      <w:r w:rsidRPr="00CE1435">
        <w:rPr>
          <w:bCs/>
          <w:i/>
          <w:color w:val="auto"/>
          <w:sz w:val="22"/>
          <w:szCs w:val="22"/>
        </w:rPr>
        <w:t>mile</w:t>
      </w:r>
      <w:r w:rsidRPr="00CE1435">
        <w:rPr>
          <w:bCs/>
          <w:i/>
          <w:color w:val="auto"/>
          <w:sz w:val="22"/>
          <w:szCs w:val="22"/>
          <w:lang w:val="el-GR"/>
        </w:rPr>
        <w:t xml:space="preserve"> </w:t>
      </w:r>
      <w:r w:rsidRPr="00CE1435">
        <w:rPr>
          <w:bCs/>
          <w:i/>
          <w:color w:val="auto"/>
          <w:sz w:val="22"/>
          <w:szCs w:val="22"/>
        </w:rPr>
        <w:t>transportation</w:t>
      </w:r>
      <w:r w:rsidRPr="00CE1435">
        <w:rPr>
          <w:bCs/>
          <w:i/>
          <w:color w:val="auto"/>
          <w:sz w:val="22"/>
          <w:szCs w:val="22"/>
          <w:lang w:val="el-GR"/>
        </w:rPr>
        <w:t xml:space="preserve">), Ολοκληρωμένη Διαχείριση Αστικών Μετακινήσεων», του Άξονα Προτεραιότητας 14 «ΔΙΑΤΗΡΗΣΗ ΚΑΙ ΠΡΟΣΤΑΣΙΑ ΤΟΥ ΠΕΡΙΒΑΛΛΟΝΤΟΣ - ΠΡΟΑΓΩΓΗ ΤΗΣ ΑΠΟΔΟΤΙΚΗΣ ΧΡΗΣΗΣ ΤΩΝ ΠΟΡΩΝ (ΤΣ)», του Επιχειρησιακού Προγράμματος «Υποδομές Μεταφορών, Περιβάλλον και Αειφόρος Ανάπτυξη», ΕΣΠΑ 2014-2020» </w:t>
      </w:r>
    </w:p>
    <w:p w:rsidR="00CE1435" w:rsidRPr="00CE1435" w:rsidRDefault="00CE1435" w:rsidP="00CE1435">
      <w:pPr>
        <w:pStyle w:val="Default"/>
        <w:widowControl/>
        <w:numPr>
          <w:ilvl w:val="0"/>
          <w:numId w:val="33"/>
        </w:numPr>
        <w:suppressAutoHyphens w:val="0"/>
        <w:autoSpaceDN w:val="0"/>
        <w:adjustRightInd w:val="0"/>
        <w:spacing w:line="240" w:lineRule="atLeast"/>
        <w:jc w:val="both"/>
        <w:rPr>
          <w:i/>
          <w:color w:val="auto"/>
          <w:sz w:val="22"/>
          <w:szCs w:val="22"/>
          <w:lang w:val="el-GR"/>
        </w:rPr>
      </w:pPr>
      <w:r w:rsidRPr="00CE1435">
        <w:rPr>
          <w:i/>
          <w:color w:val="auto"/>
          <w:sz w:val="22"/>
          <w:szCs w:val="22"/>
          <w:lang w:val="el-GR" w:bidi="el-GR"/>
        </w:rPr>
        <w:t xml:space="preserve">Την υπ’ </w:t>
      </w:r>
      <w:proofErr w:type="spellStart"/>
      <w:r w:rsidRPr="00CE1435">
        <w:rPr>
          <w:i/>
          <w:color w:val="auto"/>
          <w:sz w:val="22"/>
          <w:szCs w:val="22"/>
          <w:lang w:val="el-GR" w:bidi="el-GR"/>
        </w:rPr>
        <w:t>αριθμ</w:t>
      </w:r>
      <w:proofErr w:type="spellEnd"/>
      <w:r w:rsidRPr="00CE1435">
        <w:rPr>
          <w:i/>
          <w:color w:val="auto"/>
          <w:sz w:val="22"/>
          <w:szCs w:val="22"/>
          <w:lang w:val="el-GR" w:bidi="el-GR"/>
        </w:rPr>
        <w:t xml:space="preserve">. </w:t>
      </w:r>
      <w:proofErr w:type="spellStart"/>
      <w:r w:rsidRPr="00CE1435">
        <w:rPr>
          <w:i/>
          <w:color w:val="auto"/>
          <w:sz w:val="22"/>
          <w:szCs w:val="22"/>
          <w:lang w:val="el-GR" w:bidi="el-GR"/>
        </w:rPr>
        <w:t>πρωτ</w:t>
      </w:r>
      <w:proofErr w:type="spellEnd"/>
      <w:r w:rsidRPr="00CE1435">
        <w:rPr>
          <w:i/>
          <w:color w:val="auto"/>
          <w:sz w:val="22"/>
          <w:szCs w:val="22"/>
          <w:lang w:val="el-GR" w:bidi="el-GR"/>
        </w:rPr>
        <w:t xml:space="preserve">. ΕΥΔ/ΕΠ ΥΜΕΠΕΡΑΑ </w:t>
      </w:r>
      <w:r w:rsidRPr="00CE1435">
        <w:rPr>
          <w:b/>
          <w:i/>
          <w:color w:val="auto"/>
          <w:sz w:val="22"/>
          <w:szCs w:val="22"/>
          <w:lang w:val="el-GR" w:bidi="el-GR"/>
        </w:rPr>
        <w:t>5074/16-05-2022</w:t>
      </w:r>
      <w:r w:rsidRPr="00CE1435">
        <w:rPr>
          <w:i/>
          <w:color w:val="auto"/>
          <w:sz w:val="22"/>
          <w:szCs w:val="22"/>
          <w:lang w:val="el-GR" w:bidi="el-GR"/>
        </w:rPr>
        <w:t xml:space="preserve"> (ΑΔΑ : Ω2ΟΡ46ΜΤΛΡ-ΤΛΛ) απόφαση του Ειδικού Γραμματέα Διαχείρισης Προγραμμάτων ΕΤΠΑ και ΤΣ του Υπουργείου Ανάπτυξης &amp; Επενδύσεων, με τίτλο «</w:t>
      </w:r>
      <w:r w:rsidRPr="00CE1435">
        <w:rPr>
          <w:i/>
          <w:sz w:val="22"/>
          <w:szCs w:val="22"/>
          <w:lang w:val="el-GR"/>
        </w:rPr>
        <w:t xml:space="preserve">Ένταξη της Πράξης «Βιώσιμη </w:t>
      </w:r>
      <w:proofErr w:type="spellStart"/>
      <w:r w:rsidRPr="00CE1435">
        <w:rPr>
          <w:i/>
          <w:sz w:val="22"/>
          <w:szCs w:val="22"/>
          <w:lang w:val="el-GR"/>
        </w:rPr>
        <w:t>μικροκινητικότητα</w:t>
      </w:r>
      <w:proofErr w:type="spellEnd"/>
      <w:r w:rsidRPr="00CE1435">
        <w:rPr>
          <w:i/>
          <w:sz w:val="22"/>
          <w:szCs w:val="22"/>
          <w:lang w:val="el-GR"/>
        </w:rPr>
        <w:t xml:space="preserve"> μέσω συστήματος κοινόχρηστων ποδηλάτων σε Δήμους της Χώρας (εκτός Δήμων Μητροπολιτικών Κέντρων)» με Κωδικό ΟΠΣ 5163963 στο Επιχειρησιακό Πρόγραμμα «Υποδομές Μεταφορών, Περιβάλλον και Αειφόρος Ανάπτυξη 2014-2020»</w:t>
      </w:r>
    </w:p>
    <w:p w:rsidR="00CE1435" w:rsidRPr="00CE1435" w:rsidRDefault="00CE1435" w:rsidP="00CE1435">
      <w:pPr>
        <w:suppressAutoHyphens w:val="0"/>
        <w:autoSpaceDE w:val="0"/>
        <w:autoSpaceDN w:val="0"/>
        <w:adjustRightInd w:val="0"/>
        <w:spacing w:line="240" w:lineRule="atLeast"/>
        <w:ind w:left="709"/>
        <w:jc w:val="both"/>
        <w:rPr>
          <w:rFonts w:ascii="Arial" w:hAnsi="Arial" w:cs="Arial"/>
          <w:i/>
          <w:sz w:val="22"/>
          <w:szCs w:val="22"/>
          <w:lang w:eastAsia="el-GR"/>
        </w:rPr>
      </w:pPr>
    </w:p>
    <w:p w:rsidR="00CE1435" w:rsidRPr="00CE1435" w:rsidRDefault="00CE1435" w:rsidP="00CE1435">
      <w:pPr>
        <w:tabs>
          <w:tab w:val="left" w:pos="426"/>
        </w:tabs>
        <w:spacing w:line="240" w:lineRule="atLeast"/>
        <w:jc w:val="both"/>
        <w:rPr>
          <w:rFonts w:ascii="Arial" w:hAnsi="Arial" w:cs="Arial"/>
          <w:i/>
          <w:sz w:val="22"/>
          <w:szCs w:val="22"/>
        </w:rPr>
      </w:pPr>
      <w:r w:rsidRPr="00CE1435">
        <w:rPr>
          <w:rFonts w:ascii="Arial" w:hAnsi="Arial" w:cs="Arial"/>
          <w:b/>
          <w:i/>
          <w:sz w:val="22"/>
          <w:szCs w:val="22"/>
          <w:u w:val="single"/>
        </w:rPr>
        <w:t xml:space="preserve">Εισηγούμαστε </w:t>
      </w:r>
      <w:r w:rsidRPr="00CE1435">
        <w:rPr>
          <w:rFonts w:ascii="Arial" w:hAnsi="Arial" w:cs="Arial"/>
          <w:i/>
          <w:sz w:val="22"/>
          <w:szCs w:val="22"/>
        </w:rPr>
        <w:t>:</w:t>
      </w:r>
    </w:p>
    <w:p w:rsidR="00CE1435" w:rsidRPr="00CE1435" w:rsidRDefault="00CE1435" w:rsidP="00CE1435">
      <w:pPr>
        <w:pStyle w:val="Default"/>
        <w:spacing w:line="240" w:lineRule="atLeast"/>
        <w:jc w:val="both"/>
        <w:rPr>
          <w:i/>
          <w:color w:val="auto"/>
          <w:sz w:val="22"/>
          <w:szCs w:val="22"/>
          <w:lang w:val="el-GR"/>
        </w:rPr>
      </w:pPr>
      <w:r w:rsidRPr="00CE1435">
        <w:rPr>
          <w:b/>
          <w:bCs/>
          <w:i/>
          <w:sz w:val="22"/>
          <w:szCs w:val="22"/>
          <w:lang w:val="el-GR"/>
        </w:rPr>
        <w:t>1.</w:t>
      </w:r>
      <w:r w:rsidRPr="00CE1435">
        <w:rPr>
          <w:bCs/>
          <w:i/>
          <w:sz w:val="22"/>
          <w:szCs w:val="22"/>
          <w:lang w:val="el-GR"/>
        </w:rPr>
        <w:t xml:space="preserve"> Την αποδοχή </w:t>
      </w:r>
      <w:r w:rsidRPr="00CE1435">
        <w:rPr>
          <w:i/>
          <w:sz w:val="22"/>
          <w:szCs w:val="22"/>
          <w:lang w:val="el-GR"/>
        </w:rPr>
        <w:t>της απόφασης ένταξης του</w:t>
      </w:r>
      <w:r w:rsidRPr="00CE1435">
        <w:rPr>
          <w:i/>
          <w:color w:val="auto"/>
          <w:sz w:val="22"/>
          <w:szCs w:val="22"/>
          <w:lang w:val="el-GR" w:bidi="el-GR"/>
        </w:rPr>
        <w:t xml:space="preserve"> Ειδικού Γραμματέα Διαχείρισης Προγραμμάτων ΕΤΠΑ και ΤΣ του Υπουργείου Ανάπτυξης &amp; Επενδύσεων, της πράξης «</w:t>
      </w:r>
      <w:r w:rsidRPr="00CE1435">
        <w:rPr>
          <w:i/>
          <w:sz w:val="22"/>
          <w:szCs w:val="22"/>
          <w:lang w:val="el-GR"/>
        </w:rPr>
        <w:t xml:space="preserve">Ένταξη της Πράξης </w:t>
      </w:r>
      <w:r w:rsidRPr="00CE1435">
        <w:rPr>
          <w:b/>
          <w:i/>
          <w:sz w:val="22"/>
          <w:szCs w:val="22"/>
          <w:lang w:val="el-GR"/>
        </w:rPr>
        <w:t xml:space="preserve">«Βιώσιμη </w:t>
      </w:r>
      <w:proofErr w:type="spellStart"/>
      <w:r w:rsidRPr="00CE1435">
        <w:rPr>
          <w:b/>
          <w:i/>
          <w:sz w:val="22"/>
          <w:szCs w:val="22"/>
          <w:lang w:val="el-GR"/>
        </w:rPr>
        <w:t>μικροκινητικότητα</w:t>
      </w:r>
      <w:proofErr w:type="spellEnd"/>
      <w:r w:rsidRPr="00CE1435">
        <w:rPr>
          <w:b/>
          <w:i/>
          <w:sz w:val="22"/>
          <w:szCs w:val="22"/>
          <w:lang w:val="el-GR"/>
        </w:rPr>
        <w:t xml:space="preserve"> μέσω συστήματος κοινόχρηστων ποδηλάτων σε Δήμους της Χώρας (εκτός Δήμων Μητροπολιτικών Κέντρων)»</w:t>
      </w:r>
      <w:r w:rsidRPr="00CE1435">
        <w:rPr>
          <w:i/>
          <w:sz w:val="22"/>
          <w:szCs w:val="22"/>
          <w:lang w:val="el-GR"/>
        </w:rPr>
        <w:t xml:space="preserve"> με Κωδικό </w:t>
      </w:r>
      <w:r w:rsidRPr="00CE1435">
        <w:rPr>
          <w:b/>
          <w:i/>
          <w:sz w:val="22"/>
          <w:szCs w:val="22"/>
          <w:lang w:val="el-GR"/>
        </w:rPr>
        <w:t>ΟΠΣ 5163963</w:t>
      </w:r>
      <w:r w:rsidRPr="00CE1435">
        <w:rPr>
          <w:i/>
          <w:sz w:val="22"/>
          <w:szCs w:val="22"/>
          <w:lang w:val="el-GR"/>
        </w:rPr>
        <w:t xml:space="preserve"> στο Επιχειρησιακό Πρόγραμμα «Υποδομές Μεταφορών, Περιβάλλον και Αειφόρος Ανάπτυξη 2014-2020» και στον Άξονα Προτεραιότητας «Διατήρηση και προστασία του περιβάλλοντος – προαγωγή της αποδοτικής χρήσης των πόρων 9ΤΣ)»</w:t>
      </w:r>
    </w:p>
    <w:p w:rsidR="00CE1435" w:rsidRPr="00CE1435" w:rsidRDefault="00CE1435" w:rsidP="00CE143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eastAsia="el-GR"/>
        </w:rPr>
      </w:pPr>
      <w:r w:rsidRPr="00CE1435">
        <w:rPr>
          <w:rFonts w:ascii="Arial" w:hAnsi="Arial" w:cs="Arial"/>
          <w:i/>
          <w:sz w:val="22"/>
          <w:szCs w:val="22"/>
          <w:lang w:eastAsia="el-GR"/>
        </w:rPr>
        <w:t xml:space="preserve">Η επιλέξιμη δημόσια δαπάνη που εγγράφεται στο Πρόγραμμα Δημοσίων Έργων, ανέρχεται συνολικά σε </w:t>
      </w:r>
      <w:r w:rsidRPr="00CE1435">
        <w:rPr>
          <w:rFonts w:ascii="Arial" w:hAnsi="Arial" w:cs="Arial"/>
          <w:b/>
          <w:i/>
          <w:sz w:val="22"/>
          <w:szCs w:val="22"/>
          <w:lang w:eastAsia="el-GR"/>
        </w:rPr>
        <w:t>256.000,00 €</w:t>
      </w:r>
      <w:r w:rsidRPr="00CE1435">
        <w:rPr>
          <w:rFonts w:ascii="Arial" w:hAnsi="Arial" w:cs="Arial"/>
          <w:i/>
          <w:sz w:val="22"/>
          <w:szCs w:val="22"/>
          <w:lang w:eastAsia="el-GR"/>
        </w:rPr>
        <w:t>.</w:t>
      </w:r>
    </w:p>
    <w:p w:rsidR="00CE1435" w:rsidRPr="00CE1435" w:rsidRDefault="00CE1435" w:rsidP="00CE1435">
      <w:pPr>
        <w:tabs>
          <w:tab w:val="left" w:pos="426"/>
        </w:tabs>
        <w:spacing w:line="240" w:lineRule="atLeast"/>
        <w:jc w:val="both"/>
        <w:rPr>
          <w:rFonts w:ascii="Arial" w:hAnsi="Arial" w:cs="Arial"/>
          <w:bCs/>
          <w:i/>
          <w:sz w:val="22"/>
          <w:szCs w:val="22"/>
        </w:rPr>
      </w:pPr>
      <w:r w:rsidRPr="00CE1435">
        <w:rPr>
          <w:rFonts w:ascii="Arial" w:hAnsi="Arial" w:cs="Arial"/>
          <w:b/>
          <w:bCs/>
          <w:i/>
          <w:sz w:val="22"/>
          <w:szCs w:val="22"/>
        </w:rPr>
        <w:t>2.</w:t>
      </w:r>
      <w:r w:rsidRPr="00CE1435">
        <w:rPr>
          <w:rFonts w:ascii="Arial" w:hAnsi="Arial" w:cs="Arial"/>
          <w:bCs/>
          <w:i/>
          <w:sz w:val="22"/>
          <w:szCs w:val="22"/>
        </w:rPr>
        <w:t xml:space="preserve"> την αναμόρφωση του προϋπολογισμού του έτους 2022 και την εγγραφή της πράξης σε κωδικό.</w:t>
      </w:r>
    </w:p>
    <w:p w:rsidR="00966CF2" w:rsidRPr="00CE1435" w:rsidRDefault="00966CF2" w:rsidP="00966CF2">
      <w:pPr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</w:p>
    <w:p w:rsidR="009274E0" w:rsidRPr="00BE6127" w:rsidRDefault="009274E0" w:rsidP="0082660B">
      <w:pPr>
        <w:rPr>
          <w:rFonts w:ascii="Arial" w:hAnsi="Arial" w:cs="Arial"/>
          <w:b/>
          <w:bCs/>
          <w:i/>
          <w:sz w:val="22"/>
          <w:szCs w:val="22"/>
        </w:rPr>
      </w:pPr>
      <w:r w:rsidRPr="00BE6127">
        <w:rPr>
          <w:rFonts w:ascii="Arial" w:hAnsi="Arial" w:cs="Arial"/>
          <w:i/>
          <w:sz w:val="22"/>
          <w:szCs w:val="22"/>
        </w:rPr>
        <w:tab/>
      </w:r>
    </w:p>
    <w:p w:rsidR="00F278FF" w:rsidRPr="00E81E95" w:rsidRDefault="00F278FF" w:rsidP="00F278FF">
      <w:pPr>
        <w:shd w:val="clear" w:color="auto" w:fill="FFFFFF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E81E95">
        <w:rPr>
          <w:rFonts w:ascii="Arial" w:eastAsia="Arial" w:hAnsi="Arial" w:cs="Arial"/>
          <w:b/>
          <w:sz w:val="20"/>
          <w:szCs w:val="20"/>
        </w:rPr>
        <w:t xml:space="preserve">  </w:t>
      </w:r>
      <w:r w:rsidRPr="00E81E95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Οικονομική Επιτροπή  λαμβάνοντας υπόψη :</w:t>
      </w:r>
    </w:p>
    <w:p w:rsidR="00C118D2" w:rsidRDefault="00C118D2" w:rsidP="00C118D2">
      <w:pPr>
        <w:shd w:val="clear" w:color="auto" w:fill="FFFFFF"/>
        <w:jc w:val="both"/>
        <w:rPr>
          <w:rFonts w:ascii="Arial" w:eastAsia="Arial" w:hAnsi="Arial" w:cs="Arial"/>
          <w:kern w:val="1"/>
          <w:sz w:val="22"/>
          <w:szCs w:val="22"/>
          <w:lang w:bidi="hi-IN"/>
        </w:rPr>
      </w:pPr>
    </w:p>
    <w:p w:rsidR="00C118D2" w:rsidRDefault="00C118D2" w:rsidP="00C118D2">
      <w:pPr>
        <w:pStyle w:val="ad"/>
        <w:spacing w:line="288" w:lineRule="auto"/>
        <w:rPr>
          <w:rFonts w:ascii="Arial" w:eastAsia="Verdana" w:hAnsi="Arial" w:cs="Arial"/>
          <w:bCs/>
          <w:iCs/>
          <w:sz w:val="22"/>
          <w:szCs w:val="22"/>
        </w:rPr>
      </w:pPr>
      <w:r w:rsidRPr="004F3FFE">
        <w:rPr>
          <w:rFonts w:ascii="Arial" w:hAnsi="Arial" w:cs="Arial"/>
          <w:sz w:val="22"/>
          <w:szCs w:val="22"/>
        </w:rPr>
        <w:t>-Τις διατάξεις του  άρθρου 40 του Ν.4735/2020 που αντικατέστησε το άρθρο 72  το</w:t>
      </w:r>
      <w:r w:rsidRPr="004F3FFE">
        <w:rPr>
          <w:rFonts w:ascii="Arial" w:hAnsi="Arial" w:cs="Arial"/>
          <w:bCs/>
          <w:sz w:val="22"/>
          <w:szCs w:val="22"/>
        </w:rPr>
        <w:t>υ            Ν.3852/20</w:t>
      </w:r>
      <w:r w:rsidRPr="004F3FFE">
        <w:rPr>
          <w:rFonts w:ascii="Arial" w:eastAsia="Verdana" w:hAnsi="Arial" w:cs="Arial"/>
          <w:bCs/>
          <w:iCs/>
          <w:sz w:val="22"/>
          <w:szCs w:val="22"/>
        </w:rPr>
        <w:t>10</w:t>
      </w:r>
    </w:p>
    <w:p w:rsidR="00954FD7" w:rsidRDefault="00C118D2" w:rsidP="00954FD7">
      <w:pPr>
        <w:pStyle w:val="ad"/>
        <w:spacing w:line="288" w:lineRule="auto"/>
        <w:rPr>
          <w:rFonts w:ascii="Arial" w:hAnsi="Arial" w:cs="Arial"/>
          <w:b/>
          <w:sz w:val="22"/>
          <w:szCs w:val="22"/>
        </w:rPr>
      </w:pPr>
      <w:r w:rsidRPr="00B87289">
        <w:rPr>
          <w:rFonts w:ascii="Arial" w:hAnsi="Arial" w:cs="Arial"/>
          <w:sz w:val="22"/>
          <w:szCs w:val="22"/>
        </w:rPr>
        <w:t>-</w:t>
      </w:r>
      <w:r w:rsidR="00954FD7" w:rsidRPr="00954FD7">
        <w:rPr>
          <w:rFonts w:ascii="Arial" w:hAnsi="Arial" w:cs="Arial"/>
          <w:sz w:val="22"/>
          <w:szCs w:val="22"/>
        </w:rPr>
        <w:t xml:space="preserve">Την με αρ. </w:t>
      </w:r>
      <w:proofErr w:type="spellStart"/>
      <w:r w:rsidR="00954FD7" w:rsidRPr="00954FD7">
        <w:rPr>
          <w:rFonts w:ascii="Arial" w:hAnsi="Arial" w:cs="Arial"/>
          <w:sz w:val="22"/>
          <w:szCs w:val="22"/>
        </w:rPr>
        <w:t>πρωτ</w:t>
      </w:r>
      <w:proofErr w:type="spellEnd"/>
      <w:r w:rsidR="00954FD7" w:rsidRPr="00954FD7">
        <w:rPr>
          <w:rFonts w:ascii="Arial" w:hAnsi="Arial" w:cs="Arial"/>
          <w:sz w:val="22"/>
          <w:szCs w:val="22"/>
        </w:rPr>
        <w:t xml:space="preserve">. 5074/16-05-2022 απόφαση </w:t>
      </w:r>
      <w:r w:rsidR="00954FD7" w:rsidRPr="00954FD7">
        <w:rPr>
          <w:rFonts w:ascii="Arial" w:hAnsi="Arial" w:cs="Arial"/>
          <w:sz w:val="22"/>
          <w:szCs w:val="22"/>
          <w:lang w:eastAsia="el-GR"/>
        </w:rPr>
        <w:t xml:space="preserve">ένταξης της πράξης </w:t>
      </w:r>
      <w:r w:rsidR="00954FD7" w:rsidRPr="00954FD7">
        <w:rPr>
          <w:rFonts w:ascii="Arial" w:hAnsi="Arial" w:cs="Arial"/>
          <w:sz w:val="22"/>
          <w:szCs w:val="22"/>
        </w:rPr>
        <w:t xml:space="preserve">«Βιώσιμη </w:t>
      </w:r>
      <w:proofErr w:type="spellStart"/>
      <w:r w:rsidR="00954FD7" w:rsidRPr="00954FD7">
        <w:rPr>
          <w:rFonts w:ascii="Arial" w:hAnsi="Arial" w:cs="Arial"/>
          <w:sz w:val="22"/>
          <w:szCs w:val="22"/>
        </w:rPr>
        <w:t>Μικροκινητικότητα</w:t>
      </w:r>
      <w:proofErr w:type="spellEnd"/>
      <w:r w:rsidR="00954FD7" w:rsidRPr="00954FD7">
        <w:rPr>
          <w:rFonts w:ascii="Arial" w:hAnsi="Arial" w:cs="Arial"/>
          <w:sz w:val="22"/>
          <w:szCs w:val="22"/>
        </w:rPr>
        <w:t xml:space="preserve"> μέσω του συστήματος κοινόχρηστων ποδηλάτων σε Δήμους της Χώρας (εκτός Δήμων Μητροπολιτικών Κέντρων)»</w:t>
      </w:r>
      <w:r w:rsidR="00954FD7" w:rsidRPr="00CE1435">
        <w:rPr>
          <w:rFonts w:ascii="Arial" w:hAnsi="Arial" w:cs="Arial"/>
          <w:b/>
          <w:sz w:val="22"/>
          <w:szCs w:val="22"/>
        </w:rPr>
        <w:t xml:space="preserve"> </w:t>
      </w:r>
    </w:p>
    <w:p w:rsidR="00954FD7" w:rsidRDefault="00954FD7" w:rsidP="00954FD7">
      <w:pPr>
        <w:pStyle w:val="ad"/>
        <w:spacing w:line="288" w:lineRule="auto"/>
        <w:rPr>
          <w:rFonts w:ascii="Arial" w:hAnsi="Arial" w:cs="Arial"/>
          <w:b/>
          <w:sz w:val="22"/>
          <w:szCs w:val="22"/>
        </w:rPr>
      </w:pPr>
      <w:r w:rsidRPr="004D170A">
        <w:rPr>
          <w:rFonts w:ascii="Arial" w:eastAsia="Verdana" w:hAnsi="Arial" w:cs="Arial"/>
          <w:bCs/>
          <w:iCs/>
          <w:sz w:val="22"/>
          <w:szCs w:val="22"/>
        </w:rPr>
        <w:t>-</w:t>
      </w:r>
      <w:r w:rsidRPr="004D17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</w:t>
      </w:r>
      <w:r w:rsidRPr="00DA04B1">
        <w:rPr>
          <w:rFonts w:ascii="Arial" w:hAnsi="Arial" w:cs="Arial"/>
          <w:sz w:val="22"/>
          <w:szCs w:val="22"/>
        </w:rPr>
        <w:t xml:space="preserve">ο με αριθ. </w:t>
      </w:r>
      <w:proofErr w:type="spellStart"/>
      <w:r w:rsidRPr="00DA04B1">
        <w:rPr>
          <w:rFonts w:ascii="Arial" w:hAnsi="Arial" w:cs="Arial"/>
          <w:sz w:val="22"/>
          <w:szCs w:val="22"/>
        </w:rPr>
        <w:t>πρωτ</w:t>
      </w:r>
      <w:proofErr w:type="spellEnd"/>
      <w:r w:rsidRPr="00DA04B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9310</w:t>
      </w:r>
      <w:r w:rsidRPr="00DA04B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02</w:t>
      </w:r>
      <w:r w:rsidRPr="00DA04B1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6</w:t>
      </w:r>
      <w:r w:rsidRPr="00DA04B1">
        <w:rPr>
          <w:rFonts w:ascii="Arial" w:hAnsi="Arial" w:cs="Arial"/>
          <w:sz w:val="22"/>
          <w:szCs w:val="22"/>
        </w:rPr>
        <w:t>-2022  έγγραφ</w:t>
      </w:r>
      <w:r>
        <w:rPr>
          <w:rFonts w:ascii="Arial" w:hAnsi="Arial" w:cs="Arial"/>
          <w:sz w:val="22"/>
          <w:szCs w:val="22"/>
        </w:rPr>
        <w:t>ο της Δ/</w:t>
      </w:r>
      <w:proofErr w:type="spellStart"/>
      <w:r>
        <w:rPr>
          <w:rFonts w:ascii="Arial" w:hAnsi="Arial" w:cs="Arial"/>
          <w:sz w:val="22"/>
          <w:szCs w:val="22"/>
        </w:rPr>
        <w:t>νσης</w:t>
      </w:r>
      <w:proofErr w:type="spellEnd"/>
      <w:r>
        <w:rPr>
          <w:rFonts w:ascii="Arial" w:hAnsi="Arial" w:cs="Arial"/>
          <w:sz w:val="22"/>
          <w:szCs w:val="22"/>
        </w:rPr>
        <w:t xml:space="preserve"> Περιβάλλοντος </w:t>
      </w:r>
      <w:r w:rsidRPr="00DA04B1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DA04B1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DA04B1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C118D2" w:rsidRPr="004F3FFE" w:rsidRDefault="00C118D2" w:rsidP="00954FD7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F3FFE">
        <w:rPr>
          <w:rFonts w:ascii="Arial" w:hAnsi="Arial" w:cs="Arial"/>
          <w:sz w:val="22"/>
          <w:szCs w:val="22"/>
        </w:rPr>
        <w:t xml:space="preserve">-Την  από 11/3/2020 Πράξη   Νομοθετικού Περιεχομένου (ΦΕΚ  55/Α/11-3-2020) «Κατεπείγοντα μέτρα αντιμετώπισης των αρνητικών συνεπειών της εμφάνισης του </w:t>
      </w:r>
      <w:proofErr w:type="spellStart"/>
      <w:r w:rsidRPr="004F3FFE">
        <w:rPr>
          <w:rFonts w:ascii="Arial" w:hAnsi="Arial" w:cs="Arial"/>
          <w:sz w:val="22"/>
          <w:szCs w:val="22"/>
        </w:rPr>
        <w:t>κορωνοϊου</w:t>
      </w:r>
      <w:proofErr w:type="spellEnd"/>
      <w:r w:rsidRPr="004F3FFE">
        <w:rPr>
          <w:rFonts w:ascii="Arial" w:hAnsi="Arial" w:cs="Arial"/>
          <w:sz w:val="22"/>
          <w:szCs w:val="22"/>
        </w:rPr>
        <w:t xml:space="preserve"> </w:t>
      </w:r>
      <w:r w:rsidRPr="004F3FFE">
        <w:rPr>
          <w:rFonts w:ascii="Arial" w:hAnsi="Arial" w:cs="Arial"/>
          <w:sz w:val="22"/>
          <w:szCs w:val="22"/>
          <w:lang w:val="en-US"/>
        </w:rPr>
        <w:t>COVID</w:t>
      </w:r>
      <w:r w:rsidRPr="004F3FFE">
        <w:rPr>
          <w:rFonts w:ascii="Arial" w:hAnsi="Arial" w:cs="Arial"/>
          <w:sz w:val="22"/>
          <w:szCs w:val="22"/>
        </w:rPr>
        <w:t>-19 και της ανάγκης περιορισμού της διάδοσής του»</w:t>
      </w:r>
    </w:p>
    <w:p w:rsidR="00C118D2" w:rsidRPr="004F3FFE" w:rsidRDefault="00C118D2" w:rsidP="00C118D2">
      <w:pPr>
        <w:pStyle w:val="af9"/>
        <w:ind w:left="0"/>
        <w:jc w:val="both"/>
        <w:rPr>
          <w:rFonts w:ascii="Arial" w:hAnsi="Arial" w:cs="Arial"/>
          <w:sz w:val="22"/>
          <w:szCs w:val="22"/>
        </w:rPr>
      </w:pPr>
      <w:r w:rsidRPr="004F3FFE">
        <w:rPr>
          <w:rFonts w:ascii="Arial" w:hAnsi="Arial" w:cs="Arial"/>
          <w:sz w:val="22"/>
          <w:szCs w:val="22"/>
        </w:rPr>
        <w:t xml:space="preserve">-Τις με </w:t>
      </w:r>
      <w:proofErr w:type="spellStart"/>
      <w:r w:rsidRPr="004F3FFE">
        <w:rPr>
          <w:rFonts w:ascii="Arial" w:hAnsi="Arial" w:cs="Arial"/>
          <w:sz w:val="22"/>
          <w:szCs w:val="22"/>
        </w:rPr>
        <w:t>αριθμ</w:t>
      </w:r>
      <w:proofErr w:type="spellEnd"/>
      <w:r w:rsidRPr="004F3FF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F3FFE">
        <w:rPr>
          <w:rFonts w:ascii="Arial" w:hAnsi="Arial" w:cs="Arial"/>
          <w:sz w:val="22"/>
          <w:szCs w:val="22"/>
        </w:rPr>
        <w:t>πρωτ</w:t>
      </w:r>
      <w:proofErr w:type="spellEnd"/>
      <w:r w:rsidRPr="004F3FFE">
        <w:rPr>
          <w:rFonts w:ascii="Arial" w:hAnsi="Arial" w:cs="Arial"/>
          <w:sz w:val="22"/>
          <w:szCs w:val="22"/>
        </w:rPr>
        <w:t xml:space="preserve"> 18318/13-3-2020 (ΑΔΑ:9ΛΠΧ46ΜΤΛ6-1ΑΕ) και 20930/31-3-2020 (ΑΔΑ: 6ΩΠΥ46ΜΤΛ6-50Ψ)  εγκυκλίους  του Υπουργείου Εσωτερικών </w:t>
      </w:r>
    </w:p>
    <w:p w:rsidR="00C118D2" w:rsidRPr="004F3FFE" w:rsidRDefault="00C118D2" w:rsidP="00C118D2">
      <w:pPr>
        <w:jc w:val="both"/>
        <w:rPr>
          <w:rFonts w:ascii="Arial" w:hAnsi="Arial" w:cs="Arial"/>
          <w:sz w:val="22"/>
          <w:szCs w:val="22"/>
        </w:rPr>
      </w:pPr>
      <w:r w:rsidRPr="004F3FFE">
        <w:rPr>
          <w:rFonts w:ascii="Arial" w:hAnsi="Arial" w:cs="Arial"/>
          <w:sz w:val="22"/>
          <w:szCs w:val="22"/>
        </w:rPr>
        <w:t xml:space="preserve">-Την παρ. 3 της </w:t>
      </w:r>
      <w:proofErr w:type="spellStart"/>
      <w:r w:rsidRPr="004F3FFE">
        <w:rPr>
          <w:rFonts w:ascii="Arial" w:hAnsi="Arial" w:cs="Arial"/>
          <w:sz w:val="22"/>
          <w:szCs w:val="22"/>
        </w:rPr>
        <w:t>υπ΄αριθμ</w:t>
      </w:r>
      <w:proofErr w:type="spellEnd"/>
      <w:r w:rsidRPr="004F3FFE">
        <w:rPr>
          <w:rFonts w:ascii="Arial" w:hAnsi="Arial" w:cs="Arial"/>
          <w:sz w:val="22"/>
          <w:szCs w:val="22"/>
        </w:rPr>
        <w:t xml:space="preserve">. ΔΙΔΑΔ/Φ69/133/οικ.20764/7-11-2020 εγκυκλίου του ΥΠ.ΕΣ. (ΑΔΑ: Ψ48Γ46ΜΤΛ6-ΛΣΡ) «Μέτρα &amp; ρυθμίσεις στο πλαίσιο της ανάγκης περιορισμού της διασποράς του </w:t>
      </w:r>
      <w:proofErr w:type="spellStart"/>
      <w:r w:rsidRPr="004F3FFE">
        <w:rPr>
          <w:rFonts w:ascii="Arial" w:hAnsi="Arial" w:cs="Arial"/>
          <w:sz w:val="22"/>
          <w:szCs w:val="22"/>
        </w:rPr>
        <w:t>κορωνοϊου</w:t>
      </w:r>
      <w:proofErr w:type="spellEnd"/>
      <w:r w:rsidRPr="004F3FFE">
        <w:rPr>
          <w:rFonts w:ascii="Arial" w:hAnsi="Arial" w:cs="Arial"/>
          <w:sz w:val="22"/>
          <w:szCs w:val="22"/>
        </w:rPr>
        <w:t>»</w:t>
      </w:r>
    </w:p>
    <w:p w:rsidR="00C118D2" w:rsidRPr="004F3FFE" w:rsidRDefault="00C118D2" w:rsidP="00C118D2">
      <w:pPr>
        <w:pStyle w:val="af9"/>
        <w:widowControl w:val="0"/>
        <w:suppressAutoHyphens w:val="0"/>
        <w:ind w:left="0"/>
        <w:jc w:val="both"/>
        <w:rPr>
          <w:rFonts w:ascii="Arial" w:hAnsi="Arial" w:cs="Arial"/>
          <w:sz w:val="22"/>
          <w:szCs w:val="22"/>
        </w:rPr>
      </w:pPr>
      <w:r w:rsidRPr="004F3FFE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C118D2" w:rsidRDefault="00C118D2" w:rsidP="00C118D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4F3FFE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C118D2" w:rsidRDefault="00C118D2" w:rsidP="00C118D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E1435" w:rsidRDefault="00CE1435" w:rsidP="00C118D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E1435" w:rsidRDefault="00CE1435" w:rsidP="00C118D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E1435" w:rsidRPr="004F3FFE" w:rsidRDefault="00CE1435" w:rsidP="00C118D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118D2" w:rsidRDefault="00C118D2" w:rsidP="00C118D2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l-GR"/>
        </w:rPr>
      </w:pPr>
      <w:r w:rsidRPr="004F3FFE">
        <w:rPr>
          <w:rFonts w:ascii="Arial" w:hAnsi="Arial" w:cs="Arial"/>
          <w:b/>
          <w:sz w:val="22"/>
          <w:szCs w:val="22"/>
          <w:lang w:eastAsia="el-GR"/>
        </w:rPr>
        <w:t>ΑΠΟΦΑΣΙΖΕΙ ΟΜΟΦΩΝΑ</w:t>
      </w:r>
    </w:p>
    <w:p w:rsidR="00C118D2" w:rsidRPr="004F3FFE" w:rsidRDefault="00C118D2" w:rsidP="00C118D2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l-GR"/>
        </w:rPr>
      </w:pPr>
    </w:p>
    <w:p w:rsidR="00CE1435" w:rsidRPr="00CE1435" w:rsidRDefault="00C118D2" w:rsidP="00CE1435">
      <w:pPr>
        <w:pStyle w:val="Default"/>
        <w:numPr>
          <w:ilvl w:val="0"/>
          <w:numId w:val="34"/>
        </w:numPr>
        <w:spacing w:line="240" w:lineRule="atLeast"/>
        <w:jc w:val="both"/>
        <w:rPr>
          <w:sz w:val="22"/>
          <w:szCs w:val="22"/>
          <w:lang w:val="el-GR"/>
        </w:rPr>
      </w:pPr>
      <w:r w:rsidRPr="00CE1435">
        <w:rPr>
          <w:sz w:val="22"/>
          <w:szCs w:val="22"/>
          <w:lang w:val="el-GR"/>
        </w:rPr>
        <w:t xml:space="preserve">Αποδέχεται  </w:t>
      </w:r>
      <w:r w:rsidRPr="00CE1435">
        <w:rPr>
          <w:rFonts w:eastAsia="SimSun"/>
          <w:sz w:val="22"/>
          <w:szCs w:val="22"/>
          <w:lang w:val="el-GR"/>
        </w:rPr>
        <w:t xml:space="preserve">την </w:t>
      </w:r>
      <w:proofErr w:type="spellStart"/>
      <w:r w:rsidRPr="00CE1435">
        <w:rPr>
          <w:rFonts w:eastAsia="SimSun"/>
          <w:bCs/>
          <w:iCs/>
          <w:sz w:val="22"/>
          <w:szCs w:val="22"/>
          <w:lang w:val="el-GR"/>
        </w:rPr>
        <w:t>υπ΄</w:t>
      </w:r>
      <w:proofErr w:type="spellEnd"/>
      <w:r w:rsidRPr="00CE1435">
        <w:rPr>
          <w:rFonts w:eastAsia="SimSun"/>
          <w:bCs/>
          <w:iCs/>
          <w:sz w:val="22"/>
          <w:szCs w:val="22"/>
          <w:lang w:val="el-GR"/>
        </w:rPr>
        <w:t xml:space="preserve"> αριθμό </w:t>
      </w:r>
      <w:r w:rsidR="00296471" w:rsidRPr="00CE1435">
        <w:rPr>
          <w:rFonts w:eastAsia="SimSun"/>
          <w:bCs/>
          <w:iCs/>
          <w:sz w:val="22"/>
          <w:szCs w:val="22"/>
          <w:lang w:val="el-GR"/>
        </w:rPr>
        <w:t xml:space="preserve"> </w:t>
      </w:r>
      <w:r w:rsidR="00CE1435" w:rsidRPr="00CE1435">
        <w:rPr>
          <w:color w:val="auto"/>
          <w:sz w:val="22"/>
          <w:szCs w:val="22"/>
          <w:lang w:val="el-GR" w:bidi="el-GR"/>
        </w:rPr>
        <w:t xml:space="preserve">5074/16-05-2022 (ΑΔΑ : Ω2ΟΡ46ΜΤΛΡ-ΤΛΛ) </w:t>
      </w:r>
      <w:r w:rsidR="00CE1435" w:rsidRPr="00CE1435">
        <w:rPr>
          <w:sz w:val="22"/>
          <w:szCs w:val="22"/>
          <w:lang w:val="el-GR"/>
        </w:rPr>
        <w:t>απόφαση  ένταξης του</w:t>
      </w:r>
      <w:r w:rsidR="00CE1435" w:rsidRPr="00CE1435">
        <w:rPr>
          <w:color w:val="auto"/>
          <w:sz w:val="22"/>
          <w:szCs w:val="22"/>
          <w:lang w:val="el-GR" w:bidi="el-GR"/>
        </w:rPr>
        <w:t xml:space="preserve"> Ειδικού Γραμματέα Διαχείρισης Προγραμμάτων ΕΤΠΑ και ΤΣ του Υπουργείου Ανάπτυξης &amp; Επενδύσεων, της πράξης «</w:t>
      </w:r>
      <w:r w:rsidR="00CE1435" w:rsidRPr="00CE1435">
        <w:rPr>
          <w:sz w:val="22"/>
          <w:szCs w:val="22"/>
          <w:lang w:val="el-GR"/>
        </w:rPr>
        <w:t xml:space="preserve">Ένταξη της Πράξης «Βιώσιμη </w:t>
      </w:r>
      <w:proofErr w:type="spellStart"/>
      <w:r w:rsidR="00CE1435" w:rsidRPr="00CE1435">
        <w:rPr>
          <w:sz w:val="22"/>
          <w:szCs w:val="22"/>
          <w:lang w:val="el-GR"/>
        </w:rPr>
        <w:t>μικροκινητικότητα</w:t>
      </w:r>
      <w:proofErr w:type="spellEnd"/>
      <w:r w:rsidR="00CE1435" w:rsidRPr="00CE1435">
        <w:rPr>
          <w:sz w:val="22"/>
          <w:szCs w:val="22"/>
          <w:lang w:val="el-GR"/>
        </w:rPr>
        <w:t xml:space="preserve"> μέσω συστήματος κοινόχρηστων ποδηλάτων σε Δήμους της Χώρας (εκτός Δήμων Μητροπολιτικών Κέντρων)» με Κωδικό ΟΠΣ 5163963 στο Επιχειρησιακό Πρόγραμμα «Υποδομές Μεταφορών, Περιβάλλον και Αειφόρος Ανάπτυξη 2014-2020» και στον Άξονα Προτεραιότητας «Διατήρηση και προστασία του περιβάλλοντος – προαγωγή της αποδοτικής χρήσης των πόρων 9ΤΣ)».</w:t>
      </w:r>
    </w:p>
    <w:p w:rsidR="00CE1435" w:rsidRPr="00CE1435" w:rsidRDefault="00CE1435" w:rsidP="00CE1435">
      <w:pPr>
        <w:pStyle w:val="Default"/>
        <w:spacing w:line="240" w:lineRule="atLeast"/>
        <w:ind w:left="720"/>
        <w:jc w:val="both"/>
        <w:rPr>
          <w:sz w:val="22"/>
          <w:szCs w:val="22"/>
          <w:lang w:val="el-GR"/>
        </w:rPr>
      </w:pPr>
    </w:p>
    <w:p w:rsidR="00CE1435" w:rsidRPr="00CE1435" w:rsidRDefault="00CE1435" w:rsidP="00CE1435">
      <w:pPr>
        <w:pStyle w:val="af9"/>
        <w:numPr>
          <w:ilvl w:val="0"/>
          <w:numId w:val="34"/>
        </w:numPr>
        <w:tabs>
          <w:tab w:val="left" w:pos="426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CE1435">
        <w:rPr>
          <w:rFonts w:ascii="Arial" w:hAnsi="Arial" w:cs="Arial"/>
          <w:bCs/>
          <w:sz w:val="22"/>
          <w:szCs w:val="22"/>
        </w:rPr>
        <w:t>Την αναμόρφωση του προϋπολογισμού οικονομικού  έτους 2022 και την εγγραφή της εν λόγω πράξης σε κωδικό.</w:t>
      </w:r>
    </w:p>
    <w:p w:rsidR="00CE1435" w:rsidRPr="00CE1435" w:rsidRDefault="00CE1435" w:rsidP="00CE1435">
      <w:pPr>
        <w:pStyle w:val="af9"/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</w:p>
    <w:p w:rsidR="00CE1435" w:rsidRPr="00CE1435" w:rsidRDefault="00CE1435" w:rsidP="00CE1435">
      <w:pPr>
        <w:pStyle w:val="Default"/>
        <w:spacing w:line="240" w:lineRule="atLeast"/>
        <w:ind w:left="720"/>
        <w:jc w:val="both"/>
        <w:rPr>
          <w:color w:val="auto"/>
          <w:sz w:val="22"/>
          <w:szCs w:val="22"/>
          <w:lang w:val="el-GR"/>
        </w:rPr>
      </w:pPr>
    </w:p>
    <w:p w:rsidR="00296471" w:rsidRPr="006E5313" w:rsidRDefault="00296471" w:rsidP="00CE1435">
      <w:pPr>
        <w:pStyle w:val="29"/>
        <w:ind w:left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3C235F" w:rsidRPr="009A0DBF" w:rsidRDefault="003962B2" w:rsidP="00296471">
      <w:pPr>
        <w:pStyle w:val="10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872040" w:rsidRPr="009A0DBF">
        <w:rPr>
          <w:rFonts w:ascii="Arial" w:hAnsi="Arial" w:cs="Arial"/>
          <w:b/>
          <w:sz w:val="22"/>
          <w:szCs w:val="22"/>
        </w:rPr>
        <w:t>1</w:t>
      </w:r>
      <w:r w:rsidR="00C118D2">
        <w:rPr>
          <w:rFonts w:ascii="Arial" w:hAnsi="Arial" w:cs="Arial"/>
          <w:b/>
          <w:sz w:val="22"/>
          <w:szCs w:val="22"/>
        </w:rPr>
        <w:t>8</w:t>
      </w:r>
      <w:r w:rsidR="00CE1435">
        <w:rPr>
          <w:rFonts w:ascii="Arial" w:hAnsi="Arial" w:cs="Arial"/>
          <w:b/>
          <w:sz w:val="22"/>
          <w:szCs w:val="22"/>
        </w:rPr>
        <w:t>1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8573D2" w:rsidRPr="009A0DBF">
        <w:rPr>
          <w:rFonts w:ascii="Arial" w:hAnsi="Arial" w:cs="Arial"/>
          <w:b/>
          <w:sz w:val="22"/>
          <w:szCs w:val="22"/>
        </w:rPr>
        <w:t>2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</w:p>
    <w:p w:rsidR="003C235F" w:rsidRPr="009A0DBF" w:rsidRDefault="003A4C37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AE14E6" w:rsidRPr="009A0DBF">
        <w:rPr>
          <w:rFonts w:ascii="Arial" w:hAnsi="Arial" w:cs="Arial"/>
          <w:sz w:val="22"/>
          <w:szCs w:val="22"/>
        </w:rPr>
        <w:t xml:space="preserve">              </w:t>
      </w:r>
      <w:r w:rsidRPr="009A0DBF">
        <w:rPr>
          <w:rFonts w:ascii="Arial" w:hAnsi="Arial" w:cs="Arial"/>
          <w:sz w:val="22"/>
          <w:szCs w:val="22"/>
        </w:rPr>
        <w:t xml:space="preserve">  </w:t>
      </w:r>
      <w:r w:rsidR="00055514" w:rsidRPr="009A0DBF">
        <w:rPr>
          <w:rFonts w:ascii="Arial" w:hAnsi="Arial" w:cs="Arial"/>
          <w:sz w:val="22"/>
          <w:szCs w:val="22"/>
        </w:rPr>
        <w:t xml:space="preserve"> </w:t>
      </w:r>
      <w:r w:rsidRPr="009A0DBF">
        <w:rPr>
          <w:rFonts w:ascii="Arial" w:eastAsia="Arial" w:hAnsi="Arial" w:cs="Arial"/>
          <w:sz w:val="22"/>
          <w:szCs w:val="22"/>
        </w:rPr>
        <w:t xml:space="preserve">   </w:t>
      </w:r>
      <w:r w:rsidRPr="009A0DBF">
        <w:rPr>
          <w:rFonts w:ascii="Arial" w:hAnsi="Arial" w:cs="Arial"/>
          <w:sz w:val="22"/>
          <w:szCs w:val="22"/>
        </w:rPr>
        <w:t>ΠΙΣΤΟ ΑΠΟΣΠΑΣΜΑ</w:t>
      </w:r>
    </w:p>
    <w:p w:rsidR="003C235F" w:rsidRPr="009A0DBF" w:rsidRDefault="003C235F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A0DBF">
        <w:rPr>
          <w:rFonts w:ascii="Arial" w:eastAsia="Verdana" w:hAnsi="Arial" w:cs="Arial"/>
          <w:kern w:val="1"/>
          <w:sz w:val="22"/>
          <w:szCs w:val="22"/>
          <w:lang w:bidi="hi-IN"/>
        </w:rPr>
        <w:t>Ο ΠΡΟΕΔΡΟΣ</w:t>
      </w:r>
      <w:r w:rsidR="003A7EAF" w:rsidRPr="009A0DB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                                                          </w:t>
      </w:r>
      <w:r w:rsidR="00AE14E6" w:rsidRPr="009A0DB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      </w:t>
      </w:r>
      <w:r w:rsidR="00992519" w:rsidRPr="009A0DB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  <w:r w:rsidR="00AE14E6" w:rsidRPr="009A0DB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</w:t>
      </w:r>
      <w:r w:rsidR="003A7EAF" w:rsidRPr="009A0DB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</w:t>
      </w:r>
      <w:r w:rsidR="001E4D4C" w:rsidRPr="009A0DBF">
        <w:rPr>
          <w:rFonts w:ascii="Arial" w:hAnsi="Arial" w:cs="Arial"/>
          <w:sz w:val="22"/>
          <w:szCs w:val="22"/>
        </w:rPr>
        <w:t xml:space="preserve">Λιβαδειά  </w:t>
      </w:r>
      <w:r w:rsidR="006C20D0" w:rsidRPr="009A0DBF">
        <w:rPr>
          <w:rFonts w:ascii="Arial" w:hAnsi="Arial" w:cs="Arial"/>
          <w:sz w:val="22"/>
          <w:szCs w:val="22"/>
        </w:rPr>
        <w:t xml:space="preserve"> </w:t>
      </w:r>
      <w:r w:rsidR="00954FD7">
        <w:rPr>
          <w:rFonts w:ascii="Arial" w:hAnsi="Arial" w:cs="Arial"/>
          <w:sz w:val="22"/>
          <w:szCs w:val="22"/>
        </w:rPr>
        <w:t>10</w:t>
      </w:r>
      <w:r w:rsidR="003A7EAF" w:rsidRPr="009A0DBF">
        <w:rPr>
          <w:rFonts w:ascii="Arial" w:hAnsi="Arial" w:cs="Arial"/>
          <w:sz w:val="22"/>
          <w:szCs w:val="22"/>
        </w:rPr>
        <w:t>-</w:t>
      </w:r>
      <w:r w:rsidR="008573D2" w:rsidRPr="009A0DBF">
        <w:rPr>
          <w:rFonts w:ascii="Arial" w:hAnsi="Arial" w:cs="Arial"/>
          <w:sz w:val="22"/>
          <w:szCs w:val="22"/>
        </w:rPr>
        <w:t>0</w:t>
      </w:r>
      <w:r w:rsidR="003962B2">
        <w:rPr>
          <w:rFonts w:ascii="Arial" w:hAnsi="Arial" w:cs="Arial"/>
          <w:sz w:val="22"/>
          <w:szCs w:val="22"/>
        </w:rPr>
        <w:t>6</w:t>
      </w:r>
      <w:r w:rsidR="003A7EAF" w:rsidRPr="009A0DBF">
        <w:rPr>
          <w:rFonts w:ascii="Arial" w:hAnsi="Arial" w:cs="Arial"/>
          <w:sz w:val="22"/>
          <w:szCs w:val="22"/>
        </w:rPr>
        <w:t>-202</w:t>
      </w:r>
      <w:r w:rsidR="008573D2" w:rsidRPr="009A0DBF">
        <w:rPr>
          <w:rFonts w:ascii="Arial" w:hAnsi="Arial" w:cs="Arial"/>
          <w:sz w:val="22"/>
          <w:szCs w:val="22"/>
        </w:rPr>
        <w:t>2</w:t>
      </w:r>
      <w:r w:rsidR="003A7EAF" w:rsidRPr="009A0DB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3C235F" w:rsidRPr="009A0DBF" w:rsidRDefault="003C235F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sz w:val="22"/>
          <w:szCs w:val="22"/>
        </w:rPr>
        <w:t>ΙΩΑΝΝΗΣ Δ. ΤΑΓΚΑΛΕΓΚΑΣ</w:t>
      </w:r>
      <w:r w:rsidR="003A7EAF" w:rsidRPr="009A0DBF">
        <w:rPr>
          <w:rFonts w:ascii="Arial" w:hAnsi="Arial" w:cs="Arial"/>
          <w:sz w:val="22"/>
          <w:szCs w:val="22"/>
        </w:rPr>
        <w:t xml:space="preserve">                                    </w:t>
      </w:r>
      <w:r w:rsidR="00AE14E6" w:rsidRPr="009A0DBF">
        <w:rPr>
          <w:rFonts w:ascii="Arial" w:hAnsi="Arial" w:cs="Arial"/>
          <w:sz w:val="22"/>
          <w:szCs w:val="22"/>
        </w:rPr>
        <w:t xml:space="preserve">               </w:t>
      </w:r>
      <w:r w:rsidR="003A7EAF" w:rsidRPr="009A0DBF">
        <w:rPr>
          <w:rFonts w:ascii="Arial" w:hAnsi="Arial" w:cs="Arial"/>
          <w:sz w:val="22"/>
          <w:szCs w:val="22"/>
        </w:rPr>
        <w:t xml:space="preserve">  </w:t>
      </w:r>
      <w:r w:rsidR="003A7EAF" w:rsidRPr="009A0DBF">
        <w:rPr>
          <w:rFonts w:ascii="Arial" w:eastAsia="Arial" w:hAnsi="Arial" w:cs="Arial"/>
          <w:sz w:val="22"/>
          <w:szCs w:val="22"/>
        </w:rPr>
        <w:t>Ο ΠΡΟΕΔΡΟΣ</w:t>
      </w:r>
      <w:r w:rsidR="003A7EAF" w:rsidRPr="009A0DBF">
        <w:rPr>
          <w:rFonts w:ascii="Arial" w:hAnsi="Arial" w:cs="Arial"/>
          <w:sz w:val="22"/>
          <w:szCs w:val="22"/>
        </w:rPr>
        <w:t xml:space="preserve">    </w:t>
      </w:r>
    </w:p>
    <w:p w:rsidR="003C235F" w:rsidRPr="009A0DBF" w:rsidRDefault="002549B6" w:rsidP="002549B6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sz w:val="22"/>
          <w:szCs w:val="22"/>
        </w:rPr>
        <w:tab/>
      </w:r>
    </w:p>
    <w:p w:rsidR="003C235F" w:rsidRPr="009A0DBF" w:rsidRDefault="003C235F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9A0DBF">
        <w:rPr>
          <w:rFonts w:ascii="Arial" w:eastAsia="Arial" w:hAnsi="Arial" w:cs="Arial"/>
          <w:sz w:val="22"/>
          <w:szCs w:val="22"/>
        </w:rPr>
        <w:t xml:space="preserve">                </w:t>
      </w:r>
      <w:r w:rsidRPr="009A0DBF">
        <w:rPr>
          <w:rFonts w:ascii="Arial" w:hAnsi="Arial" w:cs="Arial"/>
          <w:sz w:val="22"/>
          <w:szCs w:val="22"/>
        </w:rPr>
        <w:t>ΤΑ ΜΕΛΗ</w:t>
      </w:r>
      <w:r w:rsidR="001E4D4C" w:rsidRPr="009A0DBF">
        <w:rPr>
          <w:rFonts w:ascii="Arial" w:hAnsi="Arial" w:cs="Arial"/>
          <w:sz w:val="22"/>
          <w:szCs w:val="22"/>
        </w:rPr>
        <w:t xml:space="preserve"> </w:t>
      </w:r>
      <w:r w:rsidR="001E4D4C" w:rsidRPr="009A0DBF">
        <w:rPr>
          <w:rFonts w:ascii="Arial" w:hAnsi="Arial" w:cs="Arial"/>
          <w:b/>
          <w:sz w:val="22"/>
          <w:szCs w:val="22"/>
        </w:rPr>
        <w:t xml:space="preserve"> </w:t>
      </w:r>
    </w:p>
    <w:p w:rsidR="003A243B" w:rsidRPr="009A0DBF" w:rsidRDefault="003A243B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</w:p>
    <w:p w:rsidR="0079253B" w:rsidRPr="009A0DBF" w:rsidRDefault="00B83547" w:rsidP="00B83547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sz w:val="22"/>
          <w:szCs w:val="22"/>
        </w:rPr>
        <w:t xml:space="preserve">1. </w:t>
      </w:r>
      <w:r w:rsidR="003962B2">
        <w:rPr>
          <w:rFonts w:ascii="Arial" w:hAnsi="Arial" w:cs="Arial"/>
          <w:sz w:val="22"/>
          <w:szCs w:val="22"/>
        </w:rPr>
        <w:t>Αποστόλου Ιωάννης</w:t>
      </w:r>
    </w:p>
    <w:p w:rsidR="0079253B" w:rsidRPr="009A0DBF" w:rsidRDefault="0005110F" w:rsidP="00B83547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79253B" w:rsidRPr="009A0DBF">
        <w:rPr>
          <w:rFonts w:ascii="Arial" w:hAnsi="Arial" w:cs="Arial"/>
          <w:sz w:val="22"/>
          <w:szCs w:val="22"/>
        </w:rPr>
        <w:t>Καλογρηάς</w:t>
      </w:r>
      <w:proofErr w:type="spellEnd"/>
      <w:r w:rsidR="0079253B" w:rsidRPr="009A0DBF">
        <w:rPr>
          <w:rFonts w:ascii="Arial" w:hAnsi="Arial" w:cs="Arial"/>
          <w:sz w:val="22"/>
          <w:szCs w:val="22"/>
        </w:rPr>
        <w:t xml:space="preserve"> Αθανάσιος</w:t>
      </w:r>
    </w:p>
    <w:p w:rsidR="003C235F" w:rsidRPr="009A0DBF" w:rsidRDefault="00FA396A" w:rsidP="00B83547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sz w:val="22"/>
          <w:szCs w:val="22"/>
        </w:rPr>
        <w:t>3</w:t>
      </w:r>
      <w:r w:rsidR="003C235F" w:rsidRPr="009A0DBF">
        <w:rPr>
          <w:rFonts w:ascii="Arial" w:hAnsi="Arial" w:cs="Arial"/>
          <w:sz w:val="22"/>
          <w:szCs w:val="22"/>
        </w:rPr>
        <w:t>.</w:t>
      </w:r>
      <w:r w:rsidR="0079253B" w:rsidRPr="009A0DBF">
        <w:rPr>
          <w:rFonts w:ascii="Arial" w:hAnsi="Arial" w:cs="Arial"/>
          <w:sz w:val="22"/>
          <w:szCs w:val="22"/>
        </w:rPr>
        <w:t xml:space="preserve">Σαγιάννης Μιχαήλ                          </w:t>
      </w:r>
      <w:r w:rsidR="003A7EAF" w:rsidRPr="009A0DBF">
        <w:rPr>
          <w:rFonts w:ascii="Arial" w:hAnsi="Arial" w:cs="Arial"/>
          <w:sz w:val="22"/>
          <w:szCs w:val="22"/>
        </w:rPr>
        <w:t xml:space="preserve">              </w:t>
      </w:r>
      <w:r w:rsidR="00AE14E6" w:rsidRPr="009A0DBF">
        <w:rPr>
          <w:rFonts w:ascii="Arial" w:hAnsi="Arial" w:cs="Arial"/>
          <w:sz w:val="22"/>
          <w:szCs w:val="22"/>
        </w:rPr>
        <w:t xml:space="preserve">               </w:t>
      </w:r>
      <w:r w:rsidR="003A7EAF" w:rsidRPr="009A0DBF">
        <w:rPr>
          <w:rFonts w:ascii="Arial" w:hAnsi="Arial" w:cs="Arial"/>
          <w:sz w:val="22"/>
          <w:szCs w:val="22"/>
        </w:rPr>
        <w:t xml:space="preserve"> ΙΩΑΝΝΗΣ Δ. ΤΑΓΚΑΛΕΓΚΑΣ   </w:t>
      </w:r>
    </w:p>
    <w:p w:rsidR="003C235F" w:rsidRPr="009A0DBF" w:rsidRDefault="00FA396A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sz w:val="22"/>
          <w:szCs w:val="22"/>
        </w:rPr>
        <w:t>4</w:t>
      </w:r>
      <w:r w:rsidR="0005110F" w:rsidRPr="009A0DBF">
        <w:rPr>
          <w:rFonts w:ascii="Arial" w:hAnsi="Arial" w:cs="Arial"/>
          <w:sz w:val="22"/>
          <w:szCs w:val="22"/>
        </w:rPr>
        <w:t xml:space="preserve"> .</w:t>
      </w:r>
      <w:proofErr w:type="spellStart"/>
      <w:r w:rsidR="00851763" w:rsidRPr="009A0DBF">
        <w:rPr>
          <w:rFonts w:ascii="Arial" w:hAnsi="Arial" w:cs="Arial"/>
          <w:sz w:val="22"/>
          <w:szCs w:val="22"/>
        </w:rPr>
        <w:t>Μερτζάνης</w:t>
      </w:r>
      <w:proofErr w:type="spellEnd"/>
      <w:r w:rsidR="00851763" w:rsidRPr="009A0DBF">
        <w:rPr>
          <w:rFonts w:ascii="Arial" w:hAnsi="Arial" w:cs="Arial"/>
          <w:sz w:val="22"/>
          <w:szCs w:val="22"/>
        </w:rPr>
        <w:t xml:space="preserve">  Κωνσταντίνος</w:t>
      </w:r>
      <w:r w:rsidR="003A7EAF" w:rsidRPr="009A0DBF">
        <w:rPr>
          <w:rFonts w:ascii="Arial" w:hAnsi="Arial" w:cs="Arial"/>
          <w:sz w:val="22"/>
          <w:szCs w:val="22"/>
        </w:rPr>
        <w:t xml:space="preserve">                               </w:t>
      </w:r>
      <w:r w:rsidR="00AE14E6" w:rsidRPr="009A0DBF">
        <w:rPr>
          <w:rFonts w:ascii="Arial" w:hAnsi="Arial" w:cs="Arial"/>
          <w:sz w:val="22"/>
          <w:szCs w:val="22"/>
        </w:rPr>
        <w:t xml:space="preserve">      </w:t>
      </w:r>
      <w:r w:rsidR="003A7EAF" w:rsidRPr="009A0DBF">
        <w:rPr>
          <w:rFonts w:ascii="Arial" w:hAnsi="Arial" w:cs="Arial"/>
          <w:sz w:val="22"/>
          <w:szCs w:val="22"/>
        </w:rPr>
        <w:t xml:space="preserve">   </w:t>
      </w:r>
      <w:r w:rsidR="00AE14E6" w:rsidRPr="009A0DBF">
        <w:rPr>
          <w:rFonts w:ascii="Arial" w:hAnsi="Arial" w:cs="Arial"/>
          <w:sz w:val="22"/>
          <w:szCs w:val="22"/>
        </w:rPr>
        <w:t xml:space="preserve"> </w:t>
      </w:r>
      <w:r w:rsidR="003A7EAF" w:rsidRPr="009A0DBF">
        <w:rPr>
          <w:rFonts w:ascii="Arial" w:hAnsi="Arial" w:cs="Arial"/>
          <w:sz w:val="22"/>
          <w:szCs w:val="22"/>
        </w:rPr>
        <w:t xml:space="preserve">  </w:t>
      </w:r>
      <w:r w:rsidR="003A7EAF" w:rsidRPr="009A0DBF">
        <w:rPr>
          <w:rFonts w:ascii="Arial" w:eastAsia="Arial" w:hAnsi="Arial" w:cs="Arial"/>
          <w:sz w:val="22"/>
          <w:szCs w:val="22"/>
        </w:rPr>
        <w:t>ΔΗΜΑΡΧΟΣ ΛΕΒΑΔΕΩΝ</w:t>
      </w:r>
    </w:p>
    <w:p w:rsidR="00B83547" w:rsidRDefault="00851763" w:rsidP="00FE770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sz w:val="22"/>
          <w:szCs w:val="22"/>
        </w:rPr>
        <w:t>5</w:t>
      </w:r>
      <w:r w:rsidR="003C235F" w:rsidRPr="009A0DBF">
        <w:rPr>
          <w:rFonts w:ascii="Arial" w:hAnsi="Arial" w:cs="Arial"/>
          <w:sz w:val="22"/>
          <w:szCs w:val="22"/>
        </w:rPr>
        <w:t>.</w:t>
      </w:r>
      <w:r w:rsidR="003962B2">
        <w:rPr>
          <w:rFonts w:ascii="Arial" w:hAnsi="Arial" w:cs="Arial"/>
          <w:sz w:val="22"/>
          <w:szCs w:val="22"/>
        </w:rPr>
        <w:t>Μπράλιος Νικόλαος</w:t>
      </w:r>
    </w:p>
    <w:sectPr w:rsidR="00B8354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E97" w:rsidRDefault="00E76E97">
      <w:r>
        <w:separator/>
      </w:r>
    </w:p>
  </w:endnote>
  <w:endnote w:type="continuationSeparator" w:id="0">
    <w:p w:rsidR="00E76E97" w:rsidRDefault="00E76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E97" w:rsidRDefault="00E76E97">
      <w:r>
        <w:separator/>
      </w:r>
    </w:p>
  </w:footnote>
  <w:footnote w:type="continuationSeparator" w:id="0">
    <w:p w:rsidR="00E76E97" w:rsidRDefault="00E76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87" w:rsidRDefault="00D67016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BB6287" w:rsidRDefault="00D67016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B628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32838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87" w:rsidRDefault="00BB628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13E6941"/>
    <w:multiLevelType w:val="hybridMultilevel"/>
    <w:tmpl w:val="79F073E8"/>
    <w:lvl w:ilvl="0" w:tplc="AC468FF0">
      <w:start w:val="1"/>
      <w:numFmt w:val="decimal"/>
      <w:lvlText w:val="%1."/>
      <w:lvlJc w:val="left"/>
      <w:pPr>
        <w:ind w:left="579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6510" w:hanging="360"/>
      </w:pPr>
    </w:lvl>
    <w:lvl w:ilvl="2" w:tplc="0408001B" w:tentative="1">
      <w:start w:val="1"/>
      <w:numFmt w:val="lowerRoman"/>
      <w:lvlText w:val="%3."/>
      <w:lvlJc w:val="right"/>
      <w:pPr>
        <w:ind w:left="7230" w:hanging="180"/>
      </w:pPr>
    </w:lvl>
    <w:lvl w:ilvl="3" w:tplc="0408000F" w:tentative="1">
      <w:start w:val="1"/>
      <w:numFmt w:val="decimal"/>
      <w:lvlText w:val="%4."/>
      <w:lvlJc w:val="left"/>
      <w:pPr>
        <w:ind w:left="7950" w:hanging="360"/>
      </w:pPr>
    </w:lvl>
    <w:lvl w:ilvl="4" w:tplc="04080019" w:tentative="1">
      <w:start w:val="1"/>
      <w:numFmt w:val="lowerLetter"/>
      <w:lvlText w:val="%5."/>
      <w:lvlJc w:val="left"/>
      <w:pPr>
        <w:ind w:left="8670" w:hanging="360"/>
      </w:pPr>
    </w:lvl>
    <w:lvl w:ilvl="5" w:tplc="0408001B" w:tentative="1">
      <w:start w:val="1"/>
      <w:numFmt w:val="lowerRoman"/>
      <w:lvlText w:val="%6."/>
      <w:lvlJc w:val="right"/>
      <w:pPr>
        <w:ind w:left="9390" w:hanging="180"/>
      </w:pPr>
    </w:lvl>
    <w:lvl w:ilvl="6" w:tplc="0408000F" w:tentative="1">
      <w:start w:val="1"/>
      <w:numFmt w:val="decimal"/>
      <w:lvlText w:val="%7."/>
      <w:lvlJc w:val="left"/>
      <w:pPr>
        <w:ind w:left="10110" w:hanging="360"/>
      </w:pPr>
    </w:lvl>
    <w:lvl w:ilvl="7" w:tplc="04080019" w:tentative="1">
      <w:start w:val="1"/>
      <w:numFmt w:val="lowerLetter"/>
      <w:lvlText w:val="%8."/>
      <w:lvlJc w:val="left"/>
      <w:pPr>
        <w:ind w:left="10830" w:hanging="360"/>
      </w:pPr>
    </w:lvl>
    <w:lvl w:ilvl="8" w:tplc="0408001B" w:tentative="1">
      <w:start w:val="1"/>
      <w:numFmt w:val="lowerRoman"/>
      <w:lvlText w:val="%9."/>
      <w:lvlJc w:val="right"/>
      <w:pPr>
        <w:ind w:left="11550" w:hanging="180"/>
      </w:pPr>
    </w:lvl>
  </w:abstractNum>
  <w:abstractNum w:abstractNumId="5">
    <w:nsid w:val="026C1A53"/>
    <w:multiLevelType w:val="hybridMultilevel"/>
    <w:tmpl w:val="58EE2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63654"/>
    <w:multiLevelType w:val="hybridMultilevel"/>
    <w:tmpl w:val="FC26C3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54EC"/>
    <w:multiLevelType w:val="hybridMultilevel"/>
    <w:tmpl w:val="50FC427E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6922B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4EB1E83"/>
    <w:multiLevelType w:val="hybridMultilevel"/>
    <w:tmpl w:val="DDCA41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E2E56"/>
    <w:multiLevelType w:val="hybridMultilevel"/>
    <w:tmpl w:val="66CC1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A43C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D5C0F9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spacing w:val="0"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00344AC"/>
    <w:multiLevelType w:val="hybridMultilevel"/>
    <w:tmpl w:val="9F40ED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4012A"/>
    <w:multiLevelType w:val="hybridMultilevel"/>
    <w:tmpl w:val="904E83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F62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3144D9A"/>
    <w:multiLevelType w:val="hybridMultilevel"/>
    <w:tmpl w:val="ED846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C6279"/>
    <w:multiLevelType w:val="hybridMultilevel"/>
    <w:tmpl w:val="99CEFFEA"/>
    <w:lvl w:ilvl="0" w:tplc="6C2C6008">
      <w:start w:val="3"/>
      <w:numFmt w:val="decimal"/>
      <w:lvlText w:val="%1."/>
      <w:lvlJc w:val="left"/>
      <w:pPr>
        <w:ind w:left="360" w:hanging="360"/>
      </w:pPr>
      <w:rPr>
        <w:rFonts w:eastAsia="Cambria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CC0BE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A022C9B"/>
    <w:multiLevelType w:val="hybridMultilevel"/>
    <w:tmpl w:val="A7D8B0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D1388"/>
    <w:multiLevelType w:val="hybridMultilevel"/>
    <w:tmpl w:val="E2EC305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54412"/>
    <w:multiLevelType w:val="hybridMultilevel"/>
    <w:tmpl w:val="77962C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F0FDC"/>
    <w:multiLevelType w:val="hybridMultilevel"/>
    <w:tmpl w:val="009496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90E41"/>
    <w:multiLevelType w:val="hybridMultilevel"/>
    <w:tmpl w:val="EEDE5B9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50DED"/>
    <w:multiLevelType w:val="hybridMultilevel"/>
    <w:tmpl w:val="D2E06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3310"/>
    <w:multiLevelType w:val="hybridMultilevel"/>
    <w:tmpl w:val="7B54D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B43BA"/>
    <w:multiLevelType w:val="hybridMultilevel"/>
    <w:tmpl w:val="F19A5EE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056656"/>
    <w:multiLevelType w:val="multilevel"/>
    <w:tmpl w:val="A162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D224E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6E11A99"/>
    <w:multiLevelType w:val="hybridMultilevel"/>
    <w:tmpl w:val="24C87F4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E5495"/>
    <w:multiLevelType w:val="hybridMultilevel"/>
    <w:tmpl w:val="429E0BB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102036"/>
    <w:multiLevelType w:val="hybridMultilevel"/>
    <w:tmpl w:val="F4BC838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18551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4BA590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6"/>
  </w:num>
  <w:num w:numId="5">
    <w:abstractNumId w:val="4"/>
  </w:num>
  <w:num w:numId="6">
    <w:abstractNumId w:val="13"/>
  </w:num>
  <w:num w:numId="7">
    <w:abstractNumId w:val="17"/>
  </w:num>
  <w:num w:numId="8">
    <w:abstractNumId w:val="10"/>
  </w:num>
  <w:num w:numId="9">
    <w:abstractNumId w:val="2"/>
  </w:num>
  <w:num w:numId="10">
    <w:abstractNumId w:val="16"/>
  </w:num>
  <w:num w:numId="11">
    <w:abstractNumId w:val="12"/>
  </w:num>
  <w:num w:numId="12">
    <w:abstractNumId w:val="22"/>
  </w:num>
  <w:num w:numId="13">
    <w:abstractNumId w:val="14"/>
  </w:num>
  <w:num w:numId="14">
    <w:abstractNumId w:val="7"/>
  </w:num>
  <w:num w:numId="15">
    <w:abstractNumId w:val="8"/>
  </w:num>
  <w:num w:numId="16">
    <w:abstractNumId w:val="33"/>
  </w:num>
  <w:num w:numId="17">
    <w:abstractNumId w:val="32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5"/>
  </w:num>
  <w:num w:numId="22">
    <w:abstractNumId w:val="24"/>
  </w:num>
  <w:num w:numId="23">
    <w:abstractNumId w:val="6"/>
  </w:num>
  <w:num w:numId="24">
    <w:abstractNumId w:val="3"/>
  </w:num>
  <w:num w:numId="25">
    <w:abstractNumId w:val="27"/>
  </w:num>
  <w:num w:numId="26">
    <w:abstractNumId w:val="29"/>
  </w:num>
  <w:num w:numId="27">
    <w:abstractNumId w:val="11"/>
  </w:num>
  <w:num w:numId="28">
    <w:abstractNumId w:val="28"/>
  </w:num>
  <w:num w:numId="29">
    <w:abstractNumId w:val="18"/>
  </w:num>
  <w:num w:numId="30">
    <w:abstractNumId w:val="15"/>
  </w:num>
  <w:num w:numId="31">
    <w:abstractNumId w:val="19"/>
  </w:num>
  <w:num w:numId="32">
    <w:abstractNumId w:val="21"/>
  </w:num>
  <w:num w:numId="33">
    <w:abstractNumId w:val="25"/>
  </w:num>
  <w:num w:numId="34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673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3204"/>
    <w:rsid w:val="00025B96"/>
    <w:rsid w:val="00032D2B"/>
    <w:rsid w:val="00033CFA"/>
    <w:rsid w:val="000378B7"/>
    <w:rsid w:val="000413CA"/>
    <w:rsid w:val="00042132"/>
    <w:rsid w:val="00050E6E"/>
    <w:rsid w:val="0005110F"/>
    <w:rsid w:val="0005483D"/>
    <w:rsid w:val="00055514"/>
    <w:rsid w:val="0005648E"/>
    <w:rsid w:val="00060CC3"/>
    <w:rsid w:val="00066288"/>
    <w:rsid w:val="00071FA5"/>
    <w:rsid w:val="00073F74"/>
    <w:rsid w:val="00081E11"/>
    <w:rsid w:val="00092C75"/>
    <w:rsid w:val="00097687"/>
    <w:rsid w:val="000A104C"/>
    <w:rsid w:val="000A79F1"/>
    <w:rsid w:val="000B0A34"/>
    <w:rsid w:val="000B247B"/>
    <w:rsid w:val="000B32D2"/>
    <w:rsid w:val="000B48E8"/>
    <w:rsid w:val="000B4F9B"/>
    <w:rsid w:val="000C2D8A"/>
    <w:rsid w:val="000C30B5"/>
    <w:rsid w:val="000C3CCB"/>
    <w:rsid w:val="000D53A5"/>
    <w:rsid w:val="000D71C2"/>
    <w:rsid w:val="000D7650"/>
    <w:rsid w:val="000E1B84"/>
    <w:rsid w:val="000E3618"/>
    <w:rsid w:val="000E3782"/>
    <w:rsid w:val="00106413"/>
    <w:rsid w:val="00113E80"/>
    <w:rsid w:val="0011409B"/>
    <w:rsid w:val="00114DF6"/>
    <w:rsid w:val="00115D2A"/>
    <w:rsid w:val="00120C06"/>
    <w:rsid w:val="001302D5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77EF"/>
    <w:rsid w:val="001579DB"/>
    <w:rsid w:val="00157A71"/>
    <w:rsid w:val="00162B2E"/>
    <w:rsid w:val="00165410"/>
    <w:rsid w:val="0017320C"/>
    <w:rsid w:val="00181704"/>
    <w:rsid w:val="00190EE2"/>
    <w:rsid w:val="00196C9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4BBB"/>
    <w:rsid w:val="001E01CA"/>
    <w:rsid w:val="001E11DA"/>
    <w:rsid w:val="001E22A1"/>
    <w:rsid w:val="001E4D4C"/>
    <w:rsid w:val="001E6338"/>
    <w:rsid w:val="00204658"/>
    <w:rsid w:val="0020594B"/>
    <w:rsid w:val="00206071"/>
    <w:rsid w:val="00207616"/>
    <w:rsid w:val="0021152E"/>
    <w:rsid w:val="00215648"/>
    <w:rsid w:val="00220033"/>
    <w:rsid w:val="00220115"/>
    <w:rsid w:val="00226747"/>
    <w:rsid w:val="00226885"/>
    <w:rsid w:val="002365ED"/>
    <w:rsid w:val="002417FC"/>
    <w:rsid w:val="002525D4"/>
    <w:rsid w:val="00253B9E"/>
    <w:rsid w:val="002549B6"/>
    <w:rsid w:val="0025504C"/>
    <w:rsid w:val="00256D3C"/>
    <w:rsid w:val="00261253"/>
    <w:rsid w:val="002617C8"/>
    <w:rsid w:val="00264794"/>
    <w:rsid w:val="00265A2A"/>
    <w:rsid w:val="00271AF8"/>
    <w:rsid w:val="0027238F"/>
    <w:rsid w:val="00275B54"/>
    <w:rsid w:val="002836AE"/>
    <w:rsid w:val="0028445A"/>
    <w:rsid w:val="002963E1"/>
    <w:rsid w:val="00296471"/>
    <w:rsid w:val="0029648E"/>
    <w:rsid w:val="002A4FD5"/>
    <w:rsid w:val="002A7954"/>
    <w:rsid w:val="002B291B"/>
    <w:rsid w:val="002B4FA1"/>
    <w:rsid w:val="002B6D29"/>
    <w:rsid w:val="002C18FD"/>
    <w:rsid w:val="002C5087"/>
    <w:rsid w:val="002C6F6B"/>
    <w:rsid w:val="002C7914"/>
    <w:rsid w:val="002D1943"/>
    <w:rsid w:val="002D284B"/>
    <w:rsid w:val="002D4538"/>
    <w:rsid w:val="002D4C37"/>
    <w:rsid w:val="002D7D89"/>
    <w:rsid w:val="002E1914"/>
    <w:rsid w:val="002E2279"/>
    <w:rsid w:val="002E2924"/>
    <w:rsid w:val="002E2EC6"/>
    <w:rsid w:val="002E4DA7"/>
    <w:rsid w:val="002E6F06"/>
    <w:rsid w:val="002F2C73"/>
    <w:rsid w:val="002F2D5A"/>
    <w:rsid w:val="002F30A5"/>
    <w:rsid w:val="002F3D7F"/>
    <w:rsid w:val="00301399"/>
    <w:rsid w:val="003017C6"/>
    <w:rsid w:val="00304490"/>
    <w:rsid w:val="00310158"/>
    <w:rsid w:val="00321484"/>
    <w:rsid w:val="0032160F"/>
    <w:rsid w:val="003217F0"/>
    <w:rsid w:val="0032279B"/>
    <w:rsid w:val="003234B1"/>
    <w:rsid w:val="003245C4"/>
    <w:rsid w:val="00324A25"/>
    <w:rsid w:val="003340D2"/>
    <w:rsid w:val="0033717D"/>
    <w:rsid w:val="00341C67"/>
    <w:rsid w:val="00343BC7"/>
    <w:rsid w:val="00345753"/>
    <w:rsid w:val="00353E85"/>
    <w:rsid w:val="00354A9F"/>
    <w:rsid w:val="00354BBD"/>
    <w:rsid w:val="00363CA6"/>
    <w:rsid w:val="003666A6"/>
    <w:rsid w:val="00366BCA"/>
    <w:rsid w:val="00371783"/>
    <w:rsid w:val="003815F0"/>
    <w:rsid w:val="003818B2"/>
    <w:rsid w:val="003831A1"/>
    <w:rsid w:val="00384268"/>
    <w:rsid w:val="00390DFA"/>
    <w:rsid w:val="003950A3"/>
    <w:rsid w:val="003962B2"/>
    <w:rsid w:val="003A243B"/>
    <w:rsid w:val="003A3BA6"/>
    <w:rsid w:val="003A4C37"/>
    <w:rsid w:val="003A6B6D"/>
    <w:rsid w:val="003A7EAF"/>
    <w:rsid w:val="003B3429"/>
    <w:rsid w:val="003B5930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4CF8"/>
    <w:rsid w:val="00406541"/>
    <w:rsid w:val="00411130"/>
    <w:rsid w:val="00411AEF"/>
    <w:rsid w:val="00414942"/>
    <w:rsid w:val="004241E8"/>
    <w:rsid w:val="00424C24"/>
    <w:rsid w:val="00426BAB"/>
    <w:rsid w:val="00431026"/>
    <w:rsid w:val="00435514"/>
    <w:rsid w:val="00442D75"/>
    <w:rsid w:val="0044667E"/>
    <w:rsid w:val="00446B60"/>
    <w:rsid w:val="004600E1"/>
    <w:rsid w:val="00464EAA"/>
    <w:rsid w:val="004650CA"/>
    <w:rsid w:val="004762A5"/>
    <w:rsid w:val="00476DAD"/>
    <w:rsid w:val="00477A14"/>
    <w:rsid w:val="00481423"/>
    <w:rsid w:val="00482DC2"/>
    <w:rsid w:val="0048586E"/>
    <w:rsid w:val="004879A6"/>
    <w:rsid w:val="004901FD"/>
    <w:rsid w:val="004943E1"/>
    <w:rsid w:val="00495AB0"/>
    <w:rsid w:val="004A4FD6"/>
    <w:rsid w:val="004A6A11"/>
    <w:rsid w:val="004A6ABB"/>
    <w:rsid w:val="004B2E58"/>
    <w:rsid w:val="004B3F0C"/>
    <w:rsid w:val="004B7126"/>
    <w:rsid w:val="004D170A"/>
    <w:rsid w:val="004D22B1"/>
    <w:rsid w:val="004D6A9F"/>
    <w:rsid w:val="004E42A0"/>
    <w:rsid w:val="004E6F72"/>
    <w:rsid w:val="004E727A"/>
    <w:rsid w:val="00503556"/>
    <w:rsid w:val="00507FE0"/>
    <w:rsid w:val="005109CE"/>
    <w:rsid w:val="005178E5"/>
    <w:rsid w:val="00526082"/>
    <w:rsid w:val="0052635A"/>
    <w:rsid w:val="0052681C"/>
    <w:rsid w:val="00526B61"/>
    <w:rsid w:val="00533FF4"/>
    <w:rsid w:val="0054173F"/>
    <w:rsid w:val="00541AD6"/>
    <w:rsid w:val="00547183"/>
    <w:rsid w:val="00547736"/>
    <w:rsid w:val="00553F7E"/>
    <w:rsid w:val="0055426E"/>
    <w:rsid w:val="00554F44"/>
    <w:rsid w:val="0056052F"/>
    <w:rsid w:val="005643B0"/>
    <w:rsid w:val="00564CB7"/>
    <w:rsid w:val="0056507F"/>
    <w:rsid w:val="00570C36"/>
    <w:rsid w:val="00575879"/>
    <w:rsid w:val="00582DA8"/>
    <w:rsid w:val="00583B2C"/>
    <w:rsid w:val="00583D18"/>
    <w:rsid w:val="00586F7E"/>
    <w:rsid w:val="005A46AF"/>
    <w:rsid w:val="005A7C2D"/>
    <w:rsid w:val="005B372A"/>
    <w:rsid w:val="005B55CE"/>
    <w:rsid w:val="005C3EA8"/>
    <w:rsid w:val="005C44F5"/>
    <w:rsid w:val="005C56F0"/>
    <w:rsid w:val="005C6695"/>
    <w:rsid w:val="005D2212"/>
    <w:rsid w:val="005D264F"/>
    <w:rsid w:val="005E0954"/>
    <w:rsid w:val="005E39F4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7783"/>
    <w:rsid w:val="00607839"/>
    <w:rsid w:val="006148EF"/>
    <w:rsid w:val="00620870"/>
    <w:rsid w:val="00624274"/>
    <w:rsid w:val="00625FF1"/>
    <w:rsid w:val="006265D5"/>
    <w:rsid w:val="00631478"/>
    <w:rsid w:val="00633DED"/>
    <w:rsid w:val="006348A7"/>
    <w:rsid w:val="00635B28"/>
    <w:rsid w:val="00645374"/>
    <w:rsid w:val="00646770"/>
    <w:rsid w:val="00653084"/>
    <w:rsid w:val="00655F3C"/>
    <w:rsid w:val="00656B89"/>
    <w:rsid w:val="00660AE9"/>
    <w:rsid w:val="00663A0C"/>
    <w:rsid w:val="00681BEC"/>
    <w:rsid w:val="006908AC"/>
    <w:rsid w:val="00691A15"/>
    <w:rsid w:val="006A654E"/>
    <w:rsid w:val="006B47C3"/>
    <w:rsid w:val="006C10D0"/>
    <w:rsid w:val="006C12E9"/>
    <w:rsid w:val="006C1CE4"/>
    <w:rsid w:val="006C20D0"/>
    <w:rsid w:val="006D1CF9"/>
    <w:rsid w:val="006D2323"/>
    <w:rsid w:val="006D4474"/>
    <w:rsid w:val="006E352C"/>
    <w:rsid w:val="006E5313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11D18"/>
    <w:rsid w:val="00731EC0"/>
    <w:rsid w:val="00735575"/>
    <w:rsid w:val="00737C1A"/>
    <w:rsid w:val="00741E52"/>
    <w:rsid w:val="00744ED7"/>
    <w:rsid w:val="00745121"/>
    <w:rsid w:val="007456A2"/>
    <w:rsid w:val="00747F8A"/>
    <w:rsid w:val="007544DE"/>
    <w:rsid w:val="007572BD"/>
    <w:rsid w:val="00762A5B"/>
    <w:rsid w:val="007635B9"/>
    <w:rsid w:val="007638BA"/>
    <w:rsid w:val="00765350"/>
    <w:rsid w:val="00767B63"/>
    <w:rsid w:val="007705FC"/>
    <w:rsid w:val="00770847"/>
    <w:rsid w:val="007728BB"/>
    <w:rsid w:val="007748BA"/>
    <w:rsid w:val="00774BE0"/>
    <w:rsid w:val="00781989"/>
    <w:rsid w:val="0078420A"/>
    <w:rsid w:val="00784345"/>
    <w:rsid w:val="0079129C"/>
    <w:rsid w:val="0079253B"/>
    <w:rsid w:val="007970C0"/>
    <w:rsid w:val="00797659"/>
    <w:rsid w:val="007A3F13"/>
    <w:rsid w:val="007A7C17"/>
    <w:rsid w:val="007B179E"/>
    <w:rsid w:val="007B603B"/>
    <w:rsid w:val="007B7659"/>
    <w:rsid w:val="007C254E"/>
    <w:rsid w:val="007C3188"/>
    <w:rsid w:val="007C716C"/>
    <w:rsid w:val="007C7B0F"/>
    <w:rsid w:val="007D26EA"/>
    <w:rsid w:val="007D2B32"/>
    <w:rsid w:val="007E0A74"/>
    <w:rsid w:val="007E0C09"/>
    <w:rsid w:val="007E6F5B"/>
    <w:rsid w:val="00801390"/>
    <w:rsid w:val="00802A86"/>
    <w:rsid w:val="00802ACE"/>
    <w:rsid w:val="008039F8"/>
    <w:rsid w:val="0080716F"/>
    <w:rsid w:val="00816643"/>
    <w:rsid w:val="0082068C"/>
    <w:rsid w:val="0082269F"/>
    <w:rsid w:val="008233BC"/>
    <w:rsid w:val="008234E5"/>
    <w:rsid w:val="0082660B"/>
    <w:rsid w:val="008271CB"/>
    <w:rsid w:val="00831F8D"/>
    <w:rsid w:val="00833173"/>
    <w:rsid w:val="0083607D"/>
    <w:rsid w:val="008426F8"/>
    <w:rsid w:val="00846B24"/>
    <w:rsid w:val="00851763"/>
    <w:rsid w:val="00853499"/>
    <w:rsid w:val="00854F4E"/>
    <w:rsid w:val="008573D2"/>
    <w:rsid w:val="008624CB"/>
    <w:rsid w:val="0086636B"/>
    <w:rsid w:val="00867C10"/>
    <w:rsid w:val="00872040"/>
    <w:rsid w:val="00894EA1"/>
    <w:rsid w:val="008A2997"/>
    <w:rsid w:val="008A5B7E"/>
    <w:rsid w:val="008B0877"/>
    <w:rsid w:val="008B1568"/>
    <w:rsid w:val="008B1DAA"/>
    <w:rsid w:val="008B3851"/>
    <w:rsid w:val="008C4D4B"/>
    <w:rsid w:val="008C56A4"/>
    <w:rsid w:val="008D1B71"/>
    <w:rsid w:val="008E0542"/>
    <w:rsid w:val="008E4426"/>
    <w:rsid w:val="008F1A92"/>
    <w:rsid w:val="008F26A1"/>
    <w:rsid w:val="008F68AE"/>
    <w:rsid w:val="009008E7"/>
    <w:rsid w:val="00906B68"/>
    <w:rsid w:val="009113F5"/>
    <w:rsid w:val="00913524"/>
    <w:rsid w:val="00913EB7"/>
    <w:rsid w:val="00920FC0"/>
    <w:rsid w:val="00921709"/>
    <w:rsid w:val="00922F97"/>
    <w:rsid w:val="00923F1E"/>
    <w:rsid w:val="009274E0"/>
    <w:rsid w:val="009346A4"/>
    <w:rsid w:val="00940CB0"/>
    <w:rsid w:val="00942669"/>
    <w:rsid w:val="00942AA3"/>
    <w:rsid w:val="009457DD"/>
    <w:rsid w:val="00954DB1"/>
    <w:rsid w:val="00954FD7"/>
    <w:rsid w:val="009576A7"/>
    <w:rsid w:val="0096073A"/>
    <w:rsid w:val="00960DDD"/>
    <w:rsid w:val="009619CE"/>
    <w:rsid w:val="00963D37"/>
    <w:rsid w:val="009643B0"/>
    <w:rsid w:val="009654D4"/>
    <w:rsid w:val="00966CF2"/>
    <w:rsid w:val="00975EC2"/>
    <w:rsid w:val="00980554"/>
    <w:rsid w:val="00984106"/>
    <w:rsid w:val="00992519"/>
    <w:rsid w:val="00995A2D"/>
    <w:rsid w:val="009A0DBF"/>
    <w:rsid w:val="009A5FF6"/>
    <w:rsid w:val="009A71E3"/>
    <w:rsid w:val="009A7553"/>
    <w:rsid w:val="009B5098"/>
    <w:rsid w:val="009B5B4C"/>
    <w:rsid w:val="009C2AE2"/>
    <w:rsid w:val="009C5AFD"/>
    <w:rsid w:val="009D4B51"/>
    <w:rsid w:val="009E15C3"/>
    <w:rsid w:val="009E48F4"/>
    <w:rsid w:val="009F4B5B"/>
    <w:rsid w:val="00A00A9E"/>
    <w:rsid w:val="00A1563F"/>
    <w:rsid w:val="00A17696"/>
    <w:rsid w:val="00A33924"/>
    <w:rsid w:val="00A369E8"/>
    <w:rsid w:val="00A36F5D"/>
    <w:rsid w:val="00A37F05"/>
    <w:rsid w:val="00A40192"/>
    <w:rsid w:val="00A40B9A"/>
    <w:rsid w:val="00A45396"/>
    <w:rsid w:val="00A46BDC"/>
    <w:rsid w:val="00A54613"/>
    <w:rsid w:val="00A568A4"/>
    <w:rsid w:val="00A67893"/>
    <w:rsid w:val="00A6791E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911B6"/>
    <w:rsid w:val="00AA40CD"/>
    <w:rsid w:val="00AA6E43"/>
    <w:rsid w:val="00AB32CF"/>
    <w:rsid w:val="00AB58C9"/>
    <w:rsid w:val="00AB6077"/>
    <w:rsid w:val="00AC24B1"/>
    <w:rsid w:val="00AC70D6"/>
    <w:rsid w:val="00AD0CDD"/>
    <w:rsid w:val="00AD1FAF"/>
    <w:rsid w:val="00AD6747"/>
    <w:rsid w:val="00AE14E6"/>
    <w:rsid w:val="00AF3850"/>
    <w:rsid w:val="00B00279"/>
    <w:rsid w:val="00B04804"/>
    <w:rsid w:val="00B04994"/>
    <w:rsid w:val="00B050E7"/>
    <w:rsid w:val="00B07388"/>
    <w:rsid w:val="00B16BE3"/>
    <w:rsid w:val="00B214AE"/>
    <w:rsid w:val="00B23DE8"/>
    <w:rsid w:val="00B2563A"/>
    <w:rsid w:val="00B3207E"/>
    <w:rsid w:val="00B32838"/>
    <w:rsid w:val="00B36F68"/>
    <w:rsid w:val="00B43889"/>
    <w:rsid w:val="00B44282"/>
    <w:rsid w:val="00B523B0"/>
    <w:rsid w:val="00B63B8F"/>
    <w:rsid w:val="00B66A85"/>
    <w:rsid w:val="00B761EA"/>
    <w:rsid w:val="00B81CB6"/>
    <w:rsid w:val="00B831F3"/>
    <w:rsid w:val="00B83547"/>
    <w:rsid w:val="00B84CB7"/>
    <w:rsid w:val="00B85114"/>
    <w:rsid w:val="00B863CD"/>
    <w:rsid w:val="00B87DFD"/>
    <w:rsid w:val="00B935DB"/>
    <w:rsid w:val="00B9360C"/>
    <w:rsid w:val="00B95861"/>
    <w:rsid w:val="00BA43E7"/>
    <w:rsid w:val="00BB5126"/>
    <w:rsid w:val="00BB6287"/>
    <w:rsid w:val="00BC3DB9"/>
    <w:rsid w:val="00BC4511"/>
    <w:rsid w:val="00BD04FF"/>
    <w:rsid w:val="00BD570A"/>
    <w:rsid w:val="00BD7052"/>
    <w:rsid w:val="00BE3A82"/>
    <w:rsid w:val="00BE6127"/>
    <w:rsid w:val="00BE6AAF"/>
    <w:rsid w:val="00BF070A"/>
    <w:rsid w:val="00BF2482"/>
    <w:rsid w:val="00BF273F"/>
    <w:rsid w:val="00BF2F35"/>
    <w:rsid w:val="00BF3750"/>
    <w:rsid w:val="00BF7F14"/>
    <w:rsid w:val="00C00BA5"/>
    <w:rsid w:val="00C054E9"/>
    <w:rsid w:val="00C10CDA"/>
    <w:rsid w:val="00C118D2"/>
    <w:rsid w:val="00C11E3B"/>
    <w:rsid w:val="00C12AF4"/>
    <w:rsid w:val="00C1449D"/>
    <w:rsid w:val="00C16B68"/>
    <w:rsid w:val="00C2398F"/>
    <w:rsid w:val="00C23E28"/>
    <w:rsid w:val="00C24C55"/>
    <w:rsid w:val="00C27633"/>
    <w:rsid w:val="00C35EE2"/>
    <w:rsid w:val="00C46970"/>
    <w:rsid w:val="00C51414"/>
    <w:rsid w:val="00C563B9"/>
    <w:rsid w:val="00C6042A"/>
    <w:rsid w:val="00C65C37"/>
    <w:rsid w:val="00C66A45"/>
    <w:rsid w:val="00C675EA"/>
    <w:rsid w:val="00C67976"/>
    <w:rsid w:val="00C72B9E"/>
    <w:rsid w:val="00C737D9"/>
    <w:rsid w:val="00C768D4"/>
    <w:rsid w:val="00C812E2"/>
    <w:rsid w:val="00C81B65"/>
    <w:rsid w:val="00C82EF6"/>
    <w:rsid w:val="00C928B0"/>
    <w:rsid w:val="00C97E3B"/>
    <w:rsid w:val="00CA365F"/>
    <w:rsid w:val="00CA76C1"/>
    <w:rsid w:val="00CA773A"/>
    <w:rsid w:val="00CB009D"/>
    <w:rsid w:val="00CB01AF"/>
    <w:rsid w:val="00CB165F"/>
    <w:rsid w:val="00CB18E6"/>
    <w:rsid w:val="00CB5084"/>
    <w:rsid w:val="00CC0DE3"/>
    <w:rsid w:val="00CC150F"/>
    <w:rsid w:val="00CC2C7B"/>
    <w:rsid w:val="00CC32C3"/>
    <w:rsid w:val="00CC77E2"/>
    <w:rsid w:val="00CC7F23"/>
    <w:rsid w:val="00CD06E0"/>
    <w:rsid w:val="00CD3402"/>
    <w:rsid w:val="00CD36A0"/>
    <w:rsid w:val="00CD49A2"/>
    <w:rsid w:val="00CD52EF"/>
    <w:rsid w:val="00CD5C13"/>
    <w:rsid w:val="00CD60B3"/>
    <w:rsid w:val="00CE0C95"/>
    <w:rsid w:val="00CE1435"/>
    <w:rsid w:val="00CE2BBE"/>
    <w:rsid w:val="00CE5F90"/>
    <w:rsid w:val="00CF101C"/>
    <w:rsid w:val="00CF493D"/>
    <w:rsid w:val="00D015C4"/>
    <w:rsid w:val="00D0386B"/>
    <w:rsid w:val="00D04FAC"/>
    <w:rsid w:val="00D06531"/>
    <w:rsid w:val="00D074CE"/>
    <w:rsid w:val="00D1254C"/>
    <w:rsid w:val="00D13A1C"/>
    <w:rsid w:val="00D1492F"/>
    <w:rsid w:val="00D163D9"/>
    <w:rsid w:val="00D17BBF"/>
    <w:rsid w:val="00D2710C"/>
    <w:rsid w:val="00D2744A"/>
    <w:rsid w:val="00D33641"/>
    <w:rsid w:val="00D37CEF"/>
    <w:rsid w:val="00D4410C"/>
    <w:rsid w:val="00D5621A"/>
    <w:rsid w:val="00D571FC"/>
    <w:rsid w:val="00D656DE"/>
    <w:rsid w:val="00D657EC"/>
    <w:rsid w:val="00D67016"/>
    <w:rsid w:val="00D7002A"/>
    <w:rsid w:val="00D754C0"/>
    <w:rsid w:val="00D84C46"/>
    <w:rsid w:val="00D86398"/>
    <w:rsid w:val="00D871EE"/>
    <w:rsid w:val="00D91532"/>
    <w:rsid w:val="00D939C3"/>
    <w:rsid w:val="00D94005"/>
    <w:rsid w:val="00D9532E"/>
    <w:rsid w:val="00DA04B1"/>
    <w:rsid w:val="00DA189B"/>
    <w:rsid w:val="00DA5817"/>
    <w:rsid w:val="00DA6D14"/>
    <w:rsid w:val="00DB049B"/>
    <w:rsid w:val="00DB60C7"/>
    <w:rsid w:val="00DD0156"/>
    <w:rsid w:val="00DD03B9"/>
    <w:rsid w:val="00DD0523"/>
    <w:rsid w:val="00DD0E01"/>
    <w:rsid w:val="00DD6684"/>
    <w:rsid w:val="00DD75B3"/>
    <w:rsid w:val="00DE4CCA"/>
    <w:rsid w:val="00DE6A3D"/>
    <w:rsid w:val="00DE6FA3"/>
    <w:rsid w:val="00DF0C34"/>
    <w:rsid w:val="00DF0D70"/>
    <w:rsid w:val="00DF1160"/>
    <w:rsid w:val="00DF26DC"/>
    <w:rsid w:val="00DF3E47"/>
    <w:rsid w:val="00DF614A"/>
    <w:rsid w:val="00DF6BA9"/>
    <w:rsid w:val="00DF737C"/>
    <w:rsid w:val="00E03EA6"/>
    <w:rsid w:val="00E0792A"/>
    <w:rsid w:val="00E21056"/>
    <w:rsid w:val="00E2646B"/>
    <w:rsid w:val="00E270B5"/>
    <w:rsid w:val="00E34D19"/>
    <w:rsid w:val="00E35054"/>
    <w:rsid w:val="00E36069"/>
    <w:rsid w:val="00E367EE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76E97"/>
    <w:rsid w:val="00E81E95"/>
    <w:rsid w:val="00E83E3E"/>
    <w:rsid w:val="00E83FDE"/>
    <w:rsid w:val="00E9207E"/>
    <w:rsid w:val="00E93B49"/>
    <w:rsid w:val="00EA7E43"/>
    <w:rsid w:val="00EB2A5A"/>
    <w:rsid w:val="00EC0F18"/>
    <w:rsid w:val="00EC13A7"/>
    <w:rsid w:val="00EC2B94"/>
    <w:rsid w:val="00EC32E9"/>
    <w:rsid w:val="00EC5AA0"/>
    <w:rsid w:val="00EC5BFD"/>
    <w:rsid w:val="00EC75D1"/>
    <w:rsid w:val="00ED0FBC"/>
    <w:rsid w:val="00ED3BDA"/>
    <w:rsid w:val="00EE0C50"/>
    <w:rsid w:val="00EE5235"/>
    <w:rsid w:val="00EF3352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342E"/>
    <w:rsid w:val="00F45B30"/>
    <w:rsid w:val="00F47C61"/>
    <w:rsid w:val="00F50B4E"/>
    <w:rsid w:val="00F553CE"/>
    <w:rsid w:val="00F55FB1"/>
    <w:rsid w:val="00F62440"/>
    <w:rsid w:val="00F63FD7"/>
    <w:rsid w:val="00F67033"/>
    <w:rsid w:val="00F71053"/>
    <w:rsid w:val="00F74868"/>
    <w:rsid w:val="00F7689B"/>
    <w:rsid w:val="00F8177C"/>
    <w:rsid w:val="00F81F17"/>
    <w:rsid w:val="00F8233F"/>
    <w:rsid w:val="00F87DFB"/>
    <w:rsid w:val="00F92332"/>
    <w:rsid w:val="00F975E7"/>
    <w:rsid w:val="00FA396A"/>
    <w:rsid w:val="00FA43E3"/>
    <w:rsid w:val="00FA551F"/>
    <w:rsid w:val="00FA6008"/>
    <w:rsid w:val="00FA6E10"/>
    <w:rsid w:val="00FB2AB3"/>
    <w:rsid w:val="00FB7B27"/>
    <w:rsid w:val="00FC1880"/>
    <w:rsid w:val="00FC3CFB"/>
    <w:rsid w:val="00FC45E7"/>
    <w:rsid w:val="00FE1B65"/>
    <w:rsid w:val="00FE4E11"/>
    <w:rsid w:val="00FE770C"/>
    <w:rsid w:val="00FE7A20"/>
    <w:rsid w:val="00FF2696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aff1">
    <w:name w:val="No Spacing"/>
    <w:uiPriority w:val="1"/>
    <w:qFormat/>
    <w:rsid w:val="0056507F"/>
    <w:pPr>
      <w:suppressAutoHyphens/>
    </w:pPr>
    <w:rPr>
      <w:sz w:val="24"/>
      <w:szCs w:val="24"/>
      <w:lang w:eastAsia="zh-CN"/>
    </w:rPr>
  </w:style>
  <w:style w:type="paragraph" w:customStyle="1" w:styleId="240">
    <w:name w:val="Σώμα κείμενου 24"/>
    <w:basedOn w:val="a"/>
    <w:rsid w:val="00206071"/>
    <w:rPr>
      <w:rFonts w:ascii="Arial" w:hAnsi="Arial" w:cs="Arial"/>
      <w:kern w:val="1"/>
      <w:szCs w:val="20"/>
      <w:lang w:eastAsia="el-GR"/>
    </w:rPr>
  </w:style>
  <w:style w:type="paragraph" w:customStyle="1" w:styleId="29">
    <w:name w:val="Παράγραφος λίστας2"/>
    <w:basedOn w:val="a"/>
    <w:rsid w:val="00206071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63D3-6F3E-4226-A8BC-0183BA5D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1241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7928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Γεωργία Κασσάρα</cp:lastModifiedBy>
  <cp:revision>6</cp:revision>
  <cp:lastPrinted>2022-06-08T06:19:00Z</cp:lastPrinted>
  <dcterms:created xsi:type="dcterms:W3CDTF">2022-06-09T09:25:00Z</dcterms:created>
  <dcterms:modified xsi:type="dcterms:W3CDTF">2022-06-10T08:06:00Z</dcterms:modified>
</cp:coreProperties>
</file>