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="003D68E8">
        <w:rPr>
          <w:rFonts w:ascii="Verdana" w:hAnsi="Verdana" w:cs="Verdana"/>
          <w:b/>
          <w:bCs/>
          <w:sz w:val="18"/>
          <w:szCs w:val="18"/>
        </w:rPr>
        <w:t xml:space="preserve"> 3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5E21CD" w:rsidRDefault="001618B1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22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321824" w:rsidRDefault="00321824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21824" w:rsidRDefault="00321824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1618B1" w:rsidRPr="005E21CD" w:rsidRDefault="00E13C11" w:rsidP="001618B1">
      <w:pPr>
        <w:spacing w:line="288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pacing w:val="-3"/>
          <w:sz w:val="18"/>
          <w:szCs w:val="18"/>
        </w:rPr>
        <w:t xml:space="preserve">ΘΕΜΑ: </w:t>
      </w:r>
      <w:r w:rsidR="001618B1" w:rsidRPr="005E21CD">
        <w:rPr>
          <w:rFonts w:ascii="Verdana" w:hAnsi="Verdana" w:cs="Calibri Light"/>
          <w:b/>
          <w:bCs/>
          <w:sz w:val="18"/>
          <w:szCs w:val="18"/>
        </w:rPr>
        <w:t>«</w:t>
      </w:r>
      <w:r w:rsidR="001618B1">
        <w:rPr>
          <w:rFonts w:ascii="Verdana" w:hAnsi="Verdana" w:cs="Calibri Light"/>
          <w:b/>
          <w:bCs/>
          <w:sz w:val="18"/>
          <w:szCs w:val="18"/>
        </w:rPr>
        <w:t>Γνωμοδότηση επί αιτήματος ΜΑΤΣΑ ΗΛΙΑ για οριοθέτηση θέσης στάσης –</w:t>
      </w:r>
      <w:proofErr w:type="spellStart"/>
      <w:r w:rsidR="001618B1">
        <w:rPr>
          <w:rFonts w:ascii="Verdana" w:hAnsi="Verdana" w:cs="Calibri Light"/>
          <w:b/>
          <w:bCs/>
          <w:sz w:val="18"/>
          <w:szCs w:val="18"/>
        </w:rPr>
        <w:t>σταθμευσης</w:t>
      </w:r>
      <w:proofErr w:type="spellEnd"/>
      <w:r w:rsidR="001618B1">
        <w:rPr>
          <w:rFonts w:ascii="Verdana" w:hAnsi="Verdana" w:cs="Calibri Light"/>
          <w:b/>
          <w:bCs/>
          <w:sz w:val="18"/>
          <w:szCs w:val="18"/>
        </w:rPr>
        <w:t xml:space="preserve"> οχήματος επί της οδού Πλουτάρχου 57</w:t>
      </w:r>
      <w:r w:rsidR="001618B1">
        <w:rPr>
          <w:rFonts w:ascii="Verdana" w:hAnsi="Verdana" w:cs="Verdana"/>
          <w:b/>
          <w:bCs/>
          <w:spacing w:val="-3"/>
          <w:sz w:val="21"/>
          <w:szCs w:val="21"/>
        </w:rPr>
        <w:t>»</w:t>
      </w:r>
    </w:p>
    <w:p w:rsidR="001618B1" w:rsidRPr="00505DAC" w:rsidRDefault="001618B1" w:rsidP="001618B1">
      <w:pPr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</w:p>
    <w:p w:rsidR="005E21CD" w:rsidRPr="00505DAC" w:rsidRDefault="005E21CD" w:rsidP="005E21CD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την Λιβαδειά σήμερα 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11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Απριλίου 2022 ημέρα Δευτέρα  και ώρα 17.0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0  συνήλθε σε  τακτική μεικτή συνεδρίαση η Κοινότητα Λιβ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αδειάς   μετά την </w:t>
      </w:r>
      <w:proofErr w:type="spellStart"/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</w:t>
      </w:r>
      <w:r w:rsidR="003D68E8" w:rsidRPr="008851BB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5670/7-4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-2022  έγγραφη πρόσκληση της Προέδρου της κ. Μαρίας Σπ.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</w:p>
    <w:p w:rsidR="005E21CD" w:rsidRPr="00505DAC" w:rsidRDefault="005E21CD" w:rsidP="00BB0F2F">
      <w:pPr>
        <w:jc w:val="both"/>
        <w:rPr>
          <w:rFonts w:ascii="Verdana" w:hAnsi="Verdana" w:cs="Verdana"/>
          <w:sz w:val="18"/>
          <w:szCs w:val="18"/>
        </w:rPr>
      </w:pPr>
      <w:r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εννέα  (9)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="003D68E8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="003D68E8">
        <w:rPr>
          <w:rFonts w:ascii="Verdana" w:eastAsia="Verdana" w:hAnsi="Verdana" w:cs="Verdana"/>
          <w:color w:val="000000"/>
          <w:sz w:val="18"/>
          <w:szCs w:val="18"/>
        </w:rPr>
        <w:t xml:space="preserve"> Αγαμέμ</w:t>
      </w:r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νονας</w:t>
      </w:r>
    </w:p>
    <w:p w:rsidR="005E21BC" w:rsidRPr="003D68E8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3.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Νικόλαος  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</w:t>
      </w:r>
    </w:p>
    <w:p w:rsidR="003D68E8" w:rsidRPr="003D68E8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4.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</w:t>
      </w:r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οι οποίοι είχαν προσκληθεί   νόμιμα.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</w:t>
      </w:r>
    </w:p>
    <w:p w:rsidR="005E21CD" w:rsidRPr="00505DAC" w:rsidRDefault="003D68E8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3D68E8">
        <w:rPr>
          <w:rFonts w:ascii="Verdana" w:eastAsia="Verdana" w:hAnsi="Verdana" w:cs="Verdana"/>
          <w:color w:val="000000"/>
          <w:sz w:val="18"/>
          <w:szCs w:val="18"/>
        </w:rPr>
        <w:t>5.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</w:t>
      </w:r>
    </w:p>
    <w:p w:rsidR="003D68E8" w:rsidRPr="00505DAC" w:rsidRDefault="003D68E8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6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spellStart"/>
      <w:r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</w:t>
      </w:r>
    </w:p>
    <w:p w:rsidR="003D68E8" w:rsidRPr="003D68E8" w:rsidRDefault="003D68E8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7.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Ελένη</w:t>
      </w:r>
    </w:p>
    <w:p w:rsidR="003D68E8" w:rsidRPr="003D68E8" w:rsidRDefault="003D68E8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8. 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Χρήστος</w:t>
      </w:r>
    </w:p>
    <w:p w:rsidR="005E21CD" w:rsidRPr="00505DAC" w:rsidRDefault="003D68E8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3D68E8">
        <w:rPr>
          <w:rFonts w:ascii="Verdana" w:eastAsia="Verdana" w:hAnsi="Verdana" w:cs="Verdana"/>
          <w:color w:val="000000"/>
          <w:sz w:val="18"/>
          <w:szCs w:val="18"/>
        </w:rPr>
        <w:t>9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E21CD" w:rsidRPr="00505DAC" w:rsidRDefault="005E21CD" w:rsidP="005E21CD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:rsidR="005E21CD" w:rsidRPr="008851BB" w:rsidRDefault="005E21CD" w:rsidP="00B914D2">
      <w:pPr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B914D2">
        <w:rPr>
          <w:rFonts w:ascii="Verdana" w:eastAsia="Verdana" w:hAnsi="Verdana" w:cs="Verdana"/>
          <w:bCs/>
          <w:color w:val="000000"/>
          <w:sz w:val="18"/>
          <w:szCs w:val="18"/>
        </w:rPr>
        <w:t>Στην συνεδρίαση  παρίστατο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</w:t>
      </w:r>
      <w:r w:rsidR="00FE43BB">
        <w:rPr>
          <w:rFonts w:ascii="Verdana" w:eastAsia="Verdana" w:hAnsi="Verdana" w:cs="Verdana"/>
          <w:bCs/>
          <w:color w:val="000000"/>
          <w:sz w:val="18"/>
          <w:szCs w:val="18"/>
        </w:rPr>
        <w:t>με χρήση</w:t>
      </w:r>
      <w:r w:rsid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της</w:t>
      </w:r>
      <w:r w:rsidR="00FE43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πλατφόρμας</w:t>
      </w:r>
      <w:r w:rsidR="008851BB" w:rsidRP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proofErr w:type="spellStart"/>
      <w:r w:rsidR="008851BB">
        <w:rPr>
          <w:rFonts w:ascii="Verdana" w:eastAsia="Verdana" w:hAnsi="Verdana" w:cs="Verdana"/>
          <w:bCs/>
          <w:color w:val="000000"/>
          <w:sz w:val="18"/>
          <w:szCs w:val="18"/>
          <w:lang w:val="en-US"/>
        </w:rPr>
        <w:t>ePresense</w:t>
      </w:r>
      <w:proofErr w:type="spellEnd"/>
      <w:r w:rsid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Δημάρχου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………</w:t>
      </w:r>
      <w:r w:rsidR="008851BB">
        <w:rPr>
          <w:rFonts w:ascii="Verdana" w:eastAsia="Verdana" w:hAnsi="Verdana" w:cs="Verdana"/>
          <w:color w:val="000000"/>
          <w:sz w:val="18"/>
          <w:szCs w:val="18"/>
        </w:rPr>
        <w:t>…</w:t>
      </w:r>
      <w:r w:rsidR="008851BB" w:rsidRPr="008851BB">
        <w:rPr>
          <w:rFonts w:ascii="Verdana" w:eastAsia="Verdana" w:hAnsi="Verdana" w:cs="Verdana"/>
          <w:color w:val="000000"/>
          <w:sz w:val="18"/>
          <w:szCs w:val="18"/>
        </w:rPr>
        <w:t>…………..</w:t>
      </w:r>
    </w:p>
    <w:p w:rsidR="00B914D2" w:rsidRPr="00B914D2" w:rsidRDefault="005E21CD" w:rsidP="00E13C11">
      <w:pPr>
        <w:jc w:val="both"/>
        <w:rPr>
          <w:rFonts w:ascii="Verdana" w:hAnsi="Verdana" w:cs="Arial"/>
          <w:bCs/>
          <w:i/>
          <w:sz w:val="18"/>
          <w:szCs w:val="18"/>
        </w:rPr>
      </w:pPr>
      <w:r w:rsidRPr="00BE3A2E">
        <w:rPr>
          <w:rFonts w:ascii="Verdana" w:eastAsia="Arial" w:hAnsi="Verdana" w:cs="Arial"/>
          <w:sz w:val="18"/>
          <w:szCs w:val="18"/>
        </w:rPr>
        <w:t xml:space="preserve">     Εισηγούμενη η Πρόεδ</w:t>
      </w:r>
      <w:r w:rsidR="001618B1">
        <w:rPr>
          <w:rFonts w:ascii="Verdana" w:eastAsia="Arial" w:hAnsi="Verdana" w:cs="Arial"/>
          <w:sz w:val="18"/>
          <w:szCs w:val="18"/>
        </w:rPr>
        <w:t>ρος το 6</w:t>
      </w:r>
      <w:r w:rsidRPr="00BE3A2E">
        <w:rPr>
          <w:rFonts w:ascii="Verdana" w:eastAsia="Arial" w:hAnsi="Verdana" w:cs="Arial"/>
          <w:sz w:val="18"/>
          <w:szCs w:val="18"/>
        </w:rPr>
        <w:t>ο θέμα της ημερήσιας διάταξης (</w:t>
      </w:r>
      <w:r w:rsidR="001618B1">
        <w:rPr>
          <w:rFonts w:ascii="Verdana" w:eastAsia="Arial" w:hAnsi="Verdana" w:cs="Arial"/>
          <w:sz w:val="18"/>
          <w:szCs w:val="18"/>
        </w:rPr>
        <w:t>5</w:t>
      </w:r>
      <w:r w:rsidRPr="00BE3A2E">
        <w:rPr>
          <w:rFonts w:ascii="Verdana" w:eastAsia="Arial" w:hAnsi="Verdana" w:cs="Arial"/>
          <w:sz w:val="18"/>
          <w:szCs w:val="18"/>
          <w:vertAlign w:val="superscript"/>
        </w:rPr>
        <w:t>ο</w:t>
      </w:r>
      <w:r w:rsidR="005E21BC" w:rsidRPr="00BE3A2E">
        <w:rPr>
          <w:rFonts w:ascii="Verdana" w:eastAsia="Arial" w:hAnsi="Verdana" w:cs="Arial"/>
          <w:sz w:val="18"/>
          <w:szCs w:val="18"/>
        </w:rPr>
        <w:t xml:space="preserve"> θέμα στην </w:t>
      </w:r>
      <w:proofErr w:type="spellStart"/>
      <w:r w:rsidR="005E21BC"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="005E21BC" w:rsidRPr="00BE3A2E">
        <w:rPr>
          <w:rFonts w:ascii="Verdana" w:eastAsia="Arial" w:hAnsi="Verdana" w:cs="Arial"/>
          <w:sz w:val="18"/>
          <w:szCs w:val="18"/>
        </w:rPr>
        <w:t>.</w:t>
      </w:r>
      <w:r w:rsidR="00AF57F6">
        <w:rPr>
          <w:rFonts w:ascii="Verdana" w:eastAsia="Arial" w:hAnsi="Verdana" w:cs="Arial"/>
          <w:sz w:val="18"/>
          <w:szCs w:val="18"/>
        </w:rPr>
        <w:t xml:space="preserve"> </w:t>
      </w:r>
      <w:r w:rsidR="00AF57F6" w:rsidRPr="00B914D2">
        <w:rPr>
          <w:rFonts w:ascii="Verdana" w:eastAsia="Arial" w:hAnsi="Verdana" w:cs="Arial"/>
          <w:sz w:val="18"/>
          <w:szCs w:val="18"/>
        </w:rPr>
        <w:t>5670</w:t>
      </w:r>
      <w:r w:rsidRPr="00B914D2">
        <w:rPr>
          <w:rFonts w:ascii="Verdana" w:eastAsia="Arial" w:hAnsi="Verdana" w:cs="Arial"/>
          <w:sz w:val="18"/>
          <w:szCs w:val="18"/>
        </w:rPr>
        <w:t xml:space="preserve">/2022  πρόσκληση της Προέδρου)   έθεσε υπόψη των μελών το </w:t>
      </w:r>
      <w:proofErr w:type="spellStart"/>
      <w:r w:rsidRPr="00B914D2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Pr="00B914D2"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 w:rsidR="001618B1">
        <w:rPr>
          <w:rFonts w:ascii="Verdana" w:eastAsia="Arial" w:hAnsi="Verdana" w:cs="Arial"/>
          <w:sz w:val="18"/>
          <w:szCs w:val="18"/>
        </w:rPr>
        <w:t>πρωτ</w:t>
      </w:r>
      <w:proofErr w:type="spellEnd"/>
      <w:r w:rsidR="001618B1">
        <w:rPr>
          <w:rFonts w:ascii="Verdana" w:eastAsia="Arial" w:hAnsi="Verdana" w:cs="Arial"/>
          <w:sz w:val="18"/>
          <w:szCs w:val="18"/>
        </w:rPr>
        <w:t>. 4747/30-</w:t>
      </w:r>
      <w:r w:rsidR="00B914D2" w:rsidRPr="00B914D2">
        <w:rPr>
          <w:rFonts w:ascii="Verdana" w:eastAsia="Arial" w:hAnsi="Verdana" w:cs="Arial"/>
          <w:sz w:val="18"/>
          <w:szCs w:val="18"/>
        </w:rPr>
        <w:t>03</w:t>
      </w:r>
      <w:r w:rsidR="00AF57F6" w:rsidRPr="00B914D2">
        <w:rPr>
          <w:rFonts w:ascii="Verdana" w:eastAsia="Arial" w:hAnsi="Verdana" w:cs="Arial"/>
          <w:sz w:val="18"/>
          <w:szCs w:val="18"/>
        </w:rPr>
        <w:t>-</w:t>
      </w:r>
      <w:r w:rsidR="00FA60E3" w:rsidRPr="00B914D2">
        <w:rPr>
          <w:rFonts w:ascii="Verdana" w:eastAsia="Arial" w:hAnsi="Verdana" w:cs="Arial"/>
          <w:sz w:val="18"/>
          <w:szCs w:val="18"/>
        </w:rPr>
        <w:t xml:space="preserve">2022 </w:t>
      </w:r>
      <w:r w:rsidR="00E13C11">
        <w:rPr>
          <w:rFonts w:ascii="Verdana" w:eastAsia="Arial" w:hAnsi="Verdana" w:cs="Arial"/>
          <w:sz w:val="18"/>
          <w:szCs w:val="18"/>
        </w:rPr>
        <w:t>έγγραφο</w:t>
      </w:r>
      <w:r w:rsidR="001618B1">
        <w:rPr>
          <w:rFonts w:ascii="Verdana" w:eastAsia="Verdana" w:hAnsi="Verdana" w:cs="Verdana"/>
          <w:spacing w:val="-3"/>
          <w:sz w:val="18"/>
          <w:szCs w:val="18"/>
        </w:rPr>
        <w:t xml:space="preserve"> της Δ/</w:t>
      </w:r>
      <w:proofErr w:type="spellStart"/>
      <w:r w:rsidR="001618B1">
        <w:rPr>
          <w:rFonts w:ascii="Verdana" w:eastAsia="Verdana" w:hAnsi="Verdana" w:cs="Verdana"/>
          <w:spacing w:val="-3"/>
          <w:sz w:val="18"/>
          <w:szCs w:val="18"/>
        </w:rPr>
        <w:t>νσης</w:t>
      </w:r>
      <w:proofErr w:type="spellEnd"/>
      <w:r w:rsidR="001618B1">
        <w:rPr>
          <w:rFonts w:ascii="Verdana" w:eastAsia="Verdana" w:hAnsi="Verdana" w:cs="Verdana"/>
          <w:spacing w:val="-3"/>
          <w:sz w:val="18"/>
          <w:szCs w:val="18"/>
        </w:rPr>
        <w:t xml:space="preserve"> Τεχνικών Υπηρεσιών του Δήμου στο οποίο</w:t>
      </w:r>
      <w:r w:rsidR="00E13C11">
        <w:rPr>
          <w:rFonts w:ascii="Verdana" w:eastAsia="Verdana" w:hAnsi="Verdana" w:cs="Verdana"/>
          <w:spacing w:val="-3"/>
          <w:sz w:val="18"/>
          <w:szCs w:val="18"/>
        </w:rPr>
        <w:t xml:space="preserve"> αναφέρονται τα εξής:</w:t>
      </w:r>
    </w:p>
    <w:p w:rsidR="001618B1" w:rsidRPr="001618B1" w:rsidRDefault="00E13C11" w:rsidP="001618B1">
      <w:pPr>
        <w:pStyle w:val="ac"/>
        <w:jc w:val="both"/>
        <w:rPr>
          <w:rFonts w:ascii="Verdana" w:hAnsi="Verdana" w:cs="Calibri"/>
          <w:i/>
          <w:sz w:val="18"/>
          <w:szCs w:val="18"/>
        </w:rPr>
      </w:pPr>
      <w:r w:rsidRPr="001618B1">
        <w:rPr>
          <w:rFonts w:ascii="Verdana" w:hAnsi="Verdana" w:cs="Verdana"/>
          <w:i/>
          <w:sz w:val="18"/>
          <w:szCs w:val="18"/>
        </w:rPr>
        <w:t xml:space="preserve">   </w:t>
      </w:r>
      <w:r w:rsidR="001618B1" w:rsidRPr="001618B1">
        <w:rPr>
          <w:rFonts w:ascii="Verdana" w:hAnsi="Verdana" w:cs="Calibri"/>
          <w:i/>
          <w:sz w:val="18"/>
          <w:szCs w:val="18"/>
        </w:rPr>
        <w:t xml:space="preserve">Σας διαβιβάζουμε ταυτάριθμο αίτημα και τα δικαιολογητικά που το συνοδεύουν  το οποίο αφορά οριοθέτηση θέσης για στάση και στάθμευση οχήματος με αριθμό κυκλοφορίας: ΥΕΝ 6983  το οποίο ανήκει στον  αιτούντα  </w:t>
      </w:r>
      <w:r w:rsidR="001618B1" w:rsidRPr="001618B1">
        <w:rPr>
          <w:rFonts w:ascii="Verdana" w:hAnsi="Verdana" w:cs="Calibri"/>
          <w:b/>
          <w:bCs/>
          <w:i/>
          <w:sz w:val="18"/>
          <w:szCs w:val="18"/>
        </w:rPr>
        <w:t xml:space="preserve"> </w:t>
      </w:r>
      <w:r w:rsidR="001618B1" w:rsidRPr="001618B1">
        <w:rPr>
          <w:rFonts w:ascii="Verdana" w:hAnsi="Verdana" w:cs="Calibri"/>
          <w:bCs/>
          <w:i/>
          <w:sz w:val="18"/>
          <w:szCs w:val="18"/>
        </w:rPr>
        <w:t>Μάτσα Ηλία  του Ιωάννη</w:t>
      </w:r>
      <w:r w:rsidR="001618B1" w:rsidRPr="001618B1">
        <w:rPr>
          <w:rFonts w:ascii="Verdana" w:hAnsi="Verdana" w:cs="Calibri"/>
          <w:i/>
          <w:sz w:val="18"/>
          <w:szCs w:val="18"/>
        </w:rPr>
        <w:t xml:space="preserve"> άτομο με ειδικές ανάγκες, σε σημείο πλησίον της μόνιμης κατοικίας του επί της οδού Πλουτάρχου 57 για την εξυπηρέτηση των μετακινήσεων του ώστε να γίνεται με απρόσκοπτο τρόπο η στάση και η στάθμευση του παραπάνω οχήματος.  Η ανάλογη τοποθέτηση σήμανσης θα επιβαρύνει τον αιτούντα με υπόδειξη της θέσεως από την υπηρεσία μας .</w:t>
      </w:r>
    </w:p>
    <w:p w:rsidR="001618B1" w:rsidRPr="001618B1" w:rsidRDefault="001618B1" w:rsidP="001618B1">
      <w:pPr>
        <w:pStyle w:val="ac"/>
        <w:jc w:val="both"/>
        <w:rPr>
          <w:rFonts w:ascii="Verdana" w:hAnsi="Verdana" w:cs="Calibri"/>
          <w:i/>
          <w:sz w:val="18"/>
          <w:szCs w:val="18"/>
        </w:rPr>
      </w:pPr>
      <w:r w:rsidRPr="001618B1">
        <w:rPr>
          <w:rFonts w:ascii="Verdana" w:hAnsi="Verdana" w:cs="Calibri"/>
          <w:i/>
          <w:sz w:val="18"/>
          <w:szCs w:val="18"/>
        </w:rPr>
        <w:t xml:space="preserve">Στα συν/να δικαιολογητικά είναι η βεβαίωση αναπηρίας από ΚΕΠΑ  ,η βεβαίωση μόνιμης κατοικίας ,έντυπο του αριθμού κυκλοφορίας του οχήματος   προς μετακίνηση του ατόμου Α.ΜΕ.Α. , φωτοαντίγραφο της αστυνομικής ταυτότητας. </w:t>
      </w:r>
    </w:p>
    <w:p w:rsidR="001618B1" w:rsidRPr="001618B1" w:rsidRDefault="001618B1" w:rsidP="001618B1">
      <w:pPr>
        <w:pStyle w:val="ac"/>
        <w:ind w:firstLine="180"/>
        <w:jc w:val="both"/>
        <w:rPr>
          <w:rFonts w:ascii="Verdana" w:hAnsi="Verdana" w:cs="Calibri"/>
          <w:i/>
          <w:sz w:val="18"/>
          <w:szCs w:val="18"/>
        </w:rPr>
      </w:pPr>
      <w:r w:rsidRPr="001618B1">
        <w:rPr>
          <w:rFonts w:ascii="Verdana" w:hAnsi="Verdana" w:cs="Calibri"/>
          <w:i/>
          <w:sz w:val="18"/>
          <w:szCs w:val="18"/>
        </w:rPr>
        <w:t xml:space="preserve">Επικουρικά σας ενημερώνουμε ότι σύμφωνα με την ισχύουσα κυκλοφοριακή μελέτη του Δήμου </w:t>
      </w:r>
      <w:proofErr w:type="spellStart"/>
      <w:r w:rsidRPr="001618B1">
        <w:rPr>
          <w:rFonts w:ascii="Verdana" w:hAnsi="Verdana" w:cs="Calibri"/>
          <w:i/>
          <w:sz w:val="18"/>
          <w:szCs w:val="18"/>
        </w:rPr>
        <w:t>Λεβαδέων</w:t>
      </w:r>
      <w:proofErr w:type="spellEnd"/>
      <w:r w:rsidRPr="001618B1">
        <w:rPr>
          <w:rFonts w:ascii="Verdana" w:hAnsi="Verdana" w:cs="Calibri"/>
          <w:i/>
          <w:sz w:val="18"/>
          <w:szCs w:val="18"/>
        </w:rPr>
        <w:t xml:space="preserve"> η οδός Πλουτάρχου είναι μονόδρομος και επιτρέπεται η στάθμευση από τη μια πλευρά της οδού.   </w:t>
      </w:r>
    </w:p>
    <w:p w:rsidR="001618B1" w:rsidRPr="001618B1" w:rsidRDefault="001618B1" w:rsidP="001618B1">
      <w:pPr>
        <w:pStyle w:val="ac"/>
        <w:ind w:firstLine="180"/>
        <w:jc w:val="both"/>
        <w:rPr>
          <w:rFonts w:ascii="Verdana" w:hAnsi="Verdana" w:cs="Calibri"/>
          <w:i/>
          <w:sz w:val="18"/>
          <w:szCs w:val="18"/>
        </w:rPr>
      </w:pPr>
      <w:r w:rsidRPr="001618B1">
        <w:rPr>
          <w:rFonts w:ascii="Verdana" w:hAnsi="Verdana" w:cs="Calibri"/>
          <w:i/>
          <w:sz w:val="18"/>
          <w:szCs w:val="18"/>
        </w:rPr>
        <w:t xml:space="preserve"> Σύμφωνα με τον πίνακα του  Παραρτήματος ΙΙ της </w:t>
      </w:r>
      <w:proofErr w:type="spellStart"/>
      <w:r w:rsidRPr="001618B1">
        <w:rPr>
          <w:rFonts w:ascii="Verdana" w:hAnsi="Verdana" w:cs="Calibri"/>
          <w:i/>
          <w:sz w:val="18"/>
          <w:szCs w:val="18"/>
        </w:rPr>
        <w:t>υπ΄</w:t>
      </w:r>
      <w:proofErr w:type="spellEnd"/>
      <w:r w:rsidRPr="001618B1">
        <w:rPr>
          <w:rFonts w:ascii="Verdana" w:hAnsi="Verdana" w:cs="Calibri"/>
          <w:i/>
          <w:sz w:val="18"/>
          <w:szCs w:val="18"/>
        </w:rPr>
        <w:t xml:space="preserve"> αρ. Δ18Α 5038263 / 2013 Κ.Υ.Α. η αίτηση εμπίπτει  σύμφωνα με τα προσκομισθέντα δικαιολογητικά.</w:t>
      </w:r>
    </w:p>
    <w:p w:rsidR="001618B1" w:rsidRPr="001618B1" w:rsidRDefault="001618B1" w:rsidP="001618B1">
      <w:pPr>
        <w:pStyle w:val="ac"/>
        <w:ind w:firstLine="180"/>
        <w:jc w:val="both"/>
        <w:rPr>
          <w:rFonts w:ascii="Verdana" w:hAnsi="Verdana" w:cs="Calibri"/>
          <w:i/>
          <w:sz w:val="18"/>
          <w:szCs w:val="18"/>
        </w:rPr>
      </w:pPr>
      <w:r w:rsidRPr="001618B1">
        <w:rPr>
          <w:rFonts w:ascii="Verdana" w:hAnsi="Verdana" w:cs="Calibri"/>
          <w:i/>
          <w:sz w:val="18"/>
          <w:szCs w:val="18"/>
        </w:rPr>
        <w:t xml:space="preserve">Κατά συνέπεια εισηγούμαστε την αποδοχή του αιτήματος. </w:t>
      </w:r>
    </w:p>
    <w:p w:rsidR="00E13C11" w:rsidRPr="00E13C11" w:rsidRDefault="00E13C11" w:rsidP="001618B1">
      <w:pPr>
        <w:spacing w:line="11" w:lineRule="atLeast"/>
        <w:jc w:val="both"/>
        <w:rPr>
          <w:rFonts w:ascii="Verdana" w:hAnsi="Verdana"/>
          <w:i/>
          <w:sz w:val="18"/>
          <w:szCs w:val="18"/>
        </w:rPr>
      </w:pPr>
    </w:p>
    <w:p w:rsidR="00B914D2" w:rsidRPr="00B914D2" w:rsidRDefault="00B914D2" w:rsidP="00B914D2">
      <w:pPr>
        <w:jc w:val="both"/>
        <w:rPr>
          <w:rFonts w:ascii="Verdana" w:hAnsi="Verdana" w:cs="Verdana"/>
          <w:sz w:val="18"/>
          <w:szCs w:val="18"/>
        </w:rPr>
      </w:pPr>
      <w:r w:rsidRPr="00B914D2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1618B1" w:rsidRPr="000713C3" w:rsidRDefault="001618B1" w:rsidP="001618B1">
      <w:pPr>
        <w:pStyle w:val="ad"/>
        <w:numPr>
          <w:ilvl w:val="0"/>
          <w:numId w:val="6"/>
        </w:numPr>
        <w:spacing w:after="200" w:line="276" w:lineRule="auto"/>
        <w:contextualSpacing/>
        <w:jc w:val="both"/>
        <w:rPr>
          <w:sz w:val="18"/>
          <w:szCs w:val="18"/>
        </w:rPr>
      </w:pPr>
      <w:proofErr w:type="gramStart"/>
      <w:r w:rsidRPr="000713C3">
        <w:rPr>
          <w:rFonts w:ascii="Verdana" w:hAnsi="Verdana" w:cs="Verdana"/>
          <w:sz w:val="18"/>
          <w:szCs w:val="18"/>
          <w:lang w:val="en-US"/>
        </w:rPr>
        <w:t>T</w:t>
      </w:r>
      <w:r>
        <w:rPr>
          <w:rFonts w:ascii="Verdana" w:hAnsi="Verdana" w:cs="Verdana"/>
          <w:sz w:val="18"/>
          <w:szCs w:val="18"/>
        </w:rPr>
        <w:t xml:space="preserve">ην  </w:t>
      </w:r>
      <w:proofErr w:type="spellStart"/>
      <w:r>
        <w:rPr>
          <w:rFonts w:ascii="Verdana" w:hAnsi="Verdana" w:cs="Verdana"/>
          <w:sz w:val="18"/>
          <w:szCs w:val="18"/>
        </w:rPr>
        <w:t>υπ</w:t>
      </w:r>
      <w:proofErr w:type="gramEnd"/>
      <w:r>
        <w:rPr>
          <w:rFonts w:ascii="Verdana" w:hAnsi="Verdana" w:cs="Verdana"/>
          <w:sz w:val="18"/>
          <w:szCs w:val="18"/>
        </w:rPr>
        <w:t>΄αριθμ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πρωτ</w:t>
      </w:r>
      <w:proofErr w:type="spellEnd"/>
      <w:r>
        <w:rPr>
          <w:rFonts w:ascii="Verdana" w:hAnsi="Verdana" w:cs="Verdana"/>
          <w:sz w:val="18"/>
          <w:szCs w:val="18"/>
        </w:rPr>
        <w:t>. 1833/</w:t>
      </w:r>
      <w:r w:rsidRPr="000713C3">
        <w:rPr>
          <w:rFonts w:ascii="Verdana" w:hAnsi="Verdana" w:cs="Verdana"/>
          <w:sz w:val="18"/>
          <w:szCs w:val="18"/>
        </w:rPr>
        <w:t xml:space="preserve">2022 αίτηση </w:t>
      </w:r>
      <w:r>
        <w:rPr>
          <w:rFonts w:ascii="Verdana" w:hAnsi="Verdana" w:cs="Verdana"/>
          <w:sz w:val="18"/>
          <w:szCs w:val="18"/>
        </w:rPr>
        <w:t>του Μάτσα Ηλία</w:t>
      </w:r>
    </w:p>
    <w:p w:rsidR="001618B1" w:rsidRPr="0095551F" w:rsidRDefault="001618B1" w:rsidP="001618B1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ind w:left="714" w:hanging="357"/>
        <w:contextualSpacing/>
        <w:jc w:val="both"/>
        <w:rPr>
          <w:sz w:val="18"/>
          <w:szCs w:val="18"/>
        </w:rPr>
      </w:pPr>
      <w:r w:rsidRPr="0095551F">
        <w:rPr>
          <w:rFonts w:ascii="Verdana" w:hAnsi="Verdana" w:cs="Verdana"/>
          <w:sz w:val="18"/>
          <w:szCs w:val="18"/>
        </w:rPr>
        <w:lastRenderedPageBreak/>
        <w:t>Το  ταυτάριθμο με την αίτηση  έγγραφο της  ΤΥΔΛ</w:t>
      </w:r>
      <w:r>
        <w:rPr>
          <w:rFonts w:ascii="Verdana" w:hAnsi="Verdana" w:cs="Verdana"/>
          <w:sz w:val="18"/>
          <w:szCs w:val="18"/>
        </w:rPr>
        <w:t xml:space="preserve"> και τα επισυναπτόμενα αυτού.</w:t>
      </w:r>
    </w:p>
    <w:p w:rsidR="001618B1" w:rsidRPr="0095551F" w:rsidRDefault="001A7053" w:rsidP="001618B1">
      <w:pPr>
        <w:pStyle w:val="ad"/>
        <w:numPr>
          <w:ilvl w:val="0"/>
          <w:numId w:val="4"/>
        </w:numPr>
        <w:spacing w:after="29"/>
        <w:contextualSpacing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Την 09905-2021-11-03-2022</w:t>
      </w:r>
      <w:r w:rsidR="001618B1" w:rsidRPr="0095551F">
        <w:rPr>
          <w:rFonts w:ascii="Verdana" w:hAnsi="Verdana" w:cs="Verdana"/>
          <w:sz w:val="18"/>
          <w:szCs w:val="18"/>
        </w:rPr>
        <w:t xml:space="preserve"> Γνωστοποίηση αποτελέσματος αναπηρίας, της Δ/</w:t>
      </w:r>
      <w:proofErr w:type="spellStart"/>
      <w:r w:rsidR="001618B1" w:rsidRPr="0095551F">
        <w:rPr>
          <w:rFonts w:ascii="Verdana" w:hAnsi="Verdana" w:cs="Verdana"/>
          <w:sz w:val="18"/>
          <w:szCs w:val="18"/>
        </w:rPr>
        <w:t>νσης</w:t>
      </w:r>
      <w:proofErr w:type="spellEnd"/>
      <w:r w:rsidR="001618B1" w:rsidRPr="0095551F">
        <w:rPr>
          <w:rFonts w:ascii="Verdana" w:hAnsi="Verdana" w:cs="Verdana"/>
          <w:sz w:val="18"/>
          <w:szCs w:val="18"/>
        </w:rPr>
        <w:t xml:space="preserve"> Αναπηρίας &amp; Ιατρικής της Εργασίας ΙΚΑ-ΕΤΑΜ από την οποία προκύ</w:t>
      </w:r>
      <w:r>
        <w:rPr>
          <w:rFonts w:ascii="Verdana" w:hAnsi="Verdana" w:cs="Verdana"/>
          <w:sz w:val="18"/>
          <w:szCs w:val="18"/>
        </w:rPr>
        <w:t>πτει ότι ο Μ.Η.</w:t>
      </w:r>
      <w:r w:rsidR="001618B1" w:rsidRPr="0095551F">
        <w:rPr>
          <w:rFonts w:ascii="Verdana" w:hAnsi="Verdana" w:cs="Verdana"/>
          <w:sz w:val="18"/>
          <w:szCs w:val="18"/>
        </w:rPr>
        <w:t xml:space="preserve"> φέρει αναπηρία </w:t>
      </w:r>
      <w:r w:rsidR="004D4AD6">
        <w:rPr>
          <w:rFonts w:ascii="Verdana" w:hAnsi="Verdana" w:cs="Verdana"/>
          <w:sz w:val="18"/>
          <w:szCs w:val="18"/>
        </w:rPr>
        <w:t>80% έως την  31/12/2022</w:t>
      </w:r>
      <w:r w:rsidR="001618B1" w:rsidRPr="0095551F">
        <w:rPr>
          <w:rFonts w:ascii="Verdana" w:hAnsi="Verdana" w:cs="Verdana"/>
          <w:sz w:val="18"/>
          <w:szCs w:val="18"/>
        </w:rPr>
        <w:t>.</w:t>
      </w:r>
    </w:p>
    <w:p w:rsidR="001618B1" w:rsidRPr="0095551F" w:rsidRDefault="001618B1" w:rsidP="001618B1">
      <w:pPr>
        <w:pStyle w:val="ac"/>
        <w:numPr>
          <w:ilvl w:val="0"/>
          <w:numId w:val="4"/>
        </w:numPr>
        <w:spacing w:after="29"/>
        <w:contextualSpacing/>
        <w:jc w:val="both"/>
        <w:rPr>
          <w:sz w:val="18"/>
          <w:szCs w:val="18"/>
        </w:rPr>
      </w:pPr>
      <w:r w:rsidRPr="0095551F">
        <w:rPr>
          <w:rFonts w:ascii="Verdana" w:hAnsi="Verdana" w:cs="Verdana"/>
          <w:sz w:val="18"/>
          <w:szCs w:val="18"/>
        </w:rPr>
        <w:t xml:space="preserve">Τον πίνακα του  Παραρτήματος ΙΙ της </w:t>
      </w:r>
      <w:proofErr w:type="spellStart"/>
      <w:r w:rsidRPr="0095551F">
        <w:rPr>
          <w:rFonts w:ascii="Verdana" w:hAnsi="Verdana" w:cs="Verdana"/>
          <w:sz w:val="18"/>
          <w:szCs w:val="18"/>
        </w:rPr>
        <w:t>υπ΄</w:t>
      </w:r>
      <w:proofErr w:type="spellEnd"/>
      <w:r w:rsidRPr="0095551F">
        <w:rPr>
          <w:rFonts w:ascii="Verdana" w:hAnsi="Verdana" w:cs="Verdana"/>
          <w:sz w:val="18"/>
          <w:szCs w:val="18"/>
        </w:rPr>
        <w:t xml:space="preserve"> αρ. Δ18Α 5038263 / 2013 Κ.Υ.Α</w:t>
      </w:r>
    </w:p>
    <w:p w:rsidR="001618B1" w:rsidRPr="006929EB" w:rsidRDefault="004D4AD6" w:rsidP="001618B1">
      <w:pPr>
        <w:pStyle w:val="ad"/>
        <w:numPr>
          <w:ilvl w:val="0"/>
          <w:numId w:val="4"/>
        </w:numPr>
        <w:spacing w:after="200" w:line="276" w:lineRule="auto"/>
        <w:contextualSpacing/>
      </w:pPr>
      <w:r>
        <w:rPr>
          <w:rFonts w:ascii="Verdana" w:hAnsi="Verdana" w:cs="Verdana"/>
          <w:sz w:val="18"/>
          <w:szCs w:val="18"/>
        </w:rPr>
        <w:t xml:space="preserve">Την από 8/2/1999 άδεια κυκλοφορίας του </w:t>
      </w:r>
      <w:proofErr w:type="spellStart"/>
      <w:r>
        <w:rPr>
          <w:rFonts w:ascii="Verdana" w:hAnsi="Verdana" w:cs="Verdana"/>
          <w:sz w:val="18"/>
          <w:szCs w:val="18"/>
        </w:rPr>
        <w:t>υπ΄αριθμ</w:t>
      </w:r>
      <w:proofErr w:type="spellEnd"/>
      <w:r>
        <w:rPr>
          <w:rFonts w:ascii="Verdana" w:hAnsi="Verdana" w:cs="Verdana"/>
          <w:sz w:val="18"/>
          <w:szCs w:val="18"/>
        </w:rPr>
        <w:t>. ΥΕΝ 6983</w:t>
      </w:r>
      <w:r w:rsidR="001618B1" w:rsidRPr="0095551F">
        <w:rPr>
          <w:rFonts w:ascii="Verdana" w:hAnsi="Verdana" w:cs="Verdana"/>
          <w:sz w:val="18"/>
          <w:szCs w:val="18"/>
        </w:rPr>
        <w:t xml:space="preserve"> επιβατικού </w:t>
      </w:r>
      <w:proofErr w:type="spellStart"/>
      <w:r w:rsidR="001618B1" w:rsidRPr="0095551F">
        <w:rPr>
          <w:rFonts w:ascii="Verdana" w:hAnsi="Verdana" w:cs="Verdana"/>
          <w:sz w:val="18"/>
          <w:szCs w:val="18"/>
        </w:rPr>
        <w:t>αυτ</w:t>
      </w:r>
      <w:proofErr w:type="spellEnd"/>
      <w:r w:rsidR="001618B1" w:rsidRPr="0095551F">
        <w:rPr>
          <w:rFonts w:ascii="Verdana" w:hAnsi="Verdana" w:cs="Verdana"/>
          <w:sz w:val="18"/>
          <w:szCs w:val="18"/>
        </w:rPr>
        <w:t>/το</w:t>
      </w:r>
      <w:r>
        <w:rPr>
          <w:rFonts w:ascii="Verdana" w:hAnsi="Verdana" w:cs="Verdana"/>
          <w:sz w:val="18"/>
          <w:szCs w:val="18"/>
        </w:rPr>
        <w:t>υ ιδιοκτησίας του αιτούντα</w:t>
      </w:r>
      <w:r w:rsidR="001618B1" w:rsidRPr="0095551F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:rsidR="001618B1" w:rsidRPr="001C7B52" w:rsidRDefault="00E038A3" w:rsidP="001618B1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Τα άρθρο 84 του Ν. 4555/2018</w:t>
      </w:r>
      <w:r w:rsidR="001618B1" w:rsidRPr="001C7B52">
        <w:rPr>
          <w:rFonts w:ascii="Verdana" w:hAnsi="Verdana" w:cs="Verdana"/>
          <w:sz w:val="18"/>
          <w:szCs w:val="18"/>
        </w:rPr>
        <w:t>.</w:t>
      </w:r>
    </w:p>
    <w:p w:rsidR="001618B1" w:rsidRDefault="001618B1" w:rsidP="001618B1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1C7B5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4D4AD6" w:rsidRPr="00E13C11" w:rsidRDefault="004D4AD6" w:rsidP="004D4AD6">
      <w:pPr>
        <w:pStyle w:val="ad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E13C11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Την  18318/13-3-2020 (ΑΔΑ: 9ΛΠΧ46ΜΤΛ6-1ΑΕ) </w:t>
      </w:r>
      <w:proofErr w:type="spellStart"/>
      <w:r w:rsidRPr="00E13C11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εγκ</w:t>
      </w:r>
      <w:proofErr w:type="spellEnd"/>
      <w:r w:rsidRPr="00E13C11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. του Υπουργείου Εσωτερικών.</w:t>
      </w:r>
    </w:p>
    <w:p w:rsidR="004D4AD6" w:rsidRDefault="004D4AD6" w:rsidP="004D4AD6">
      <w:pPr>
        <w:pStyle w:val="ad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E13C11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E13C11">
        <w:rPr>
          <w:rFonts w:ascii="Verdana" w:hAnsi="Verdana" w:cs="Arial"/>
          <w:sz w:val="18"/>
          <w:szCs w:val="18"/>
        </w:rPr>
        <w:t>υπ΄αριθμ</w:t>
      </w:r>
      <w:proofErr w:type="spellEnd"/>
      <w:r w:rsidRPr="00E13C11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E13C11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E13C11">
        <w:rPr>
          <w:rFonts w:ascii="Verdana" w:hAnsi="Verdana" w:cs="Arial"/>
          <w:sz w:val="18"/>
          <w:szCs w:val="18"/>
        </w:rPr>
        <w:t>»</w:t>
      </w:r>
    </w:p>
    <w:p w:rsidR="004D4AD6" w:rsidRPr="00E13C11" w:rsidRDefault="004D4AD6" w:rsidP="004D4AD6">
      <w:pPr>
        <w:pStyle w:val="ad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E13C11">
        <w:rPr>
          <w:rFonts w:ascii="Verdana" w:hAnsi="Verdana" w:cs="Arial"/>
          <w:sz w:val="18"/>
          <w:szCs w:val="18"/>
        </w:rPr>
        <w:t>Την 643/69472/24-09-2021 (ΑΔΑ: ΨΕ3846ΜΤΛ6-0Ρ5) εγκύκλιο του ΥΠ.ΕΣ.</w:t>
      </w:r>
    </w:p>
    <w:p w:rsidR="004D4AD6" w:rsidRPr="00B914D2" w:rsidRDefault="004D4AD6" w:rsidP="004D4AD6">
      <w:pPr>
        <w:pStyle w:val="ad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B914D2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Pr="00B914D2">
        <w:rPr>
          <w:rFonts w:ascii="Verdana" w:hAnsi="Verdana" w:cs="Arial"/>
          <w:sz w:val="18"/>
          <w:szCs w:val="18"/>
          <w:lang w:val="en-US"/>
        </w:rPr>
        <w:t>you</w:t>
      </w:r>
      <w:r w:rsidRPr="00B914D2">
        <w:rPr>
          <w:rFonts w:ascii="Verdana" w:hAnsi="Verdana" w:cs="Arial"/>
          <w:sz w:val="18"/>
          <w:szCs w:val="18"/>
        </w:rPr>
        <w:t xml:space="preserve"> </w:t>
      </w:r>
      <w:r w:rsidRPr="00B914D2">
        <w:rPr>
          <w:rFonts w:ascii="Verdana" w:hAnsi="Verdana" w:cs="Arial"/>
          <w:sz w:val="18"/>
          <w:szCs w:val="18"/>
          <w:lang w:val="en-US"/>
        </w:rPr>
        <w:t>tube</w:t>
      </w:r>
    </w:p>
    <w:p w:rsidR="001618B1" w:rsidRPr="0095551F" w:rsidRDefault="004D4AD6" w:rsidP="001618B1">
      <w:pPr>
        <w:pStyle w:val="ad"/>
        <w:widowControl w:val="0"/>
        <w:numPr>
          <w:ilvl w:val="0"/>
          <w:numId w:val="4"/>
        </w:numPr>
        <w:suppressAutoHyphens w:val="0"/>
        <w:spacing w:after="200" w:line="276" w:lineRule="auto"/>
        <w:ind w:left="360"/>
        <w:contextualSpacing/>
        <w:jc w:val="both"/>
      </w:pPr>
      <w:r w:rsidRPr="004D4AD6">
        <w:rPr>
          <w:rFonts w:ascii="Verdana" w:hAnsi="Verdana" w:cs="Arial"/>
          <w:sz w:val="18"/>
          <w:szCs w:val="18"/>
        </w:rPr>
        <w:t xml:space="preserve"> Την ψήφο των μελών της όπως αυτή  διατυπώθηκε και δηλώθηκε δια ζώσης στην συνεδρίαση.</w:t>
      </w:r>
      <w:r w:rsidR="001618B1" w:rsidRPr="004D4AD6">
        <w:rPr>
          <w:rFonts w:ascii="Verdana" w:eastAsia="Verdana" w:hAnsi="Verdana" w:cs="Verdana"/>
          <w:bCs/>
          <w:sz w:val="20"/>
          <w:szCs w:val="20"/>
        </w:rPr>
        <w:t xml:space="preserve">                           </w:t>
      </w:r>
    </w:p>
    <w:p w:rsidR="001618B1" w:rsidRDefault="001618B1" w:rsidP="001618B1">
      <w:pPr>
        <w:spacing w:after="200" w:line="276" w:lineRule="auto"/>
        <w:ind w:left="360"/>
        <w:contextualSpacing/>
        <w:rPr>
          <w:rFonts w:ascii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                          </w:t>
      </w:r>
      <w:r w:rsidRPr="005B5D29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Pr="005B5D29">
        <w:rPr>
          <w:rFonts w:ascii="Verdana" w:hAnsi="Verdana" w:cs="Verdana"/>
          <w:b/>
          <w:sz w:val="18"/>
          <w:szCs w:val="18"/>
        </w:rPr>
        <w:t>Α Π Ο Φ Α Σ Ι Ζ Ε Ι    Ο Μ Ο Φ Ω Ν Α</w:t>
      </w:r>
    </w:p>
    <w:p w:rsidR="001618B1" w:rsidRPr="005B5D29" w:rsidRDefault="001618B1" w:rsidP="001618B1">
      <w:pPr>
        <w:spacing w:after="200" w:line="276" w:lineRule="auto"/>
        <w:ind w:left="360"/>
        <w:contextualSpacing/>
        <w:rPr>
          <w:sz w:val="18"/>
          <w:szCs w:val="18"/>
        </w:rPr>
      </w:pPr>
    </w:p>
    <w:p w:rsidR="001618B1" w:rsidRPr="005B5D29" w:rsidRDefault="001618B1" w:rsidP="001618B1">
      <w:pPr>
        <w:spacing w:line="360" w:lineRule="auto"/>
        <w:ind w:left="-109"/>
        <w:rPr>
          <w:sz w:val="18"/>
          <w:szCs w:val="18"/>
        </w:rPr>
      </w:pPr>
      <w:r w:rsidRPr="005B5D29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 </w:t>
      </w:r>
      <w:r w:rsidRPr="005B5D29">
        <w:rPr>
          <w:rFonts w:ascii="Verdana" w:hAnsi="Verdana" w:cs="Verdana"/>
          <w:b/>
          <w:bCs/>
          <w:spacing w:val="-3"/>
          <w:sz w:val="18"/>
          <w:szCs w:val="18"/>
        </w:rPr>
        <w:t xml:space="preserve">Εισηγείται 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στην Επιτροπή Ποιότητας Ζωής </w:t>
      </w:r>
      <w:r w:rsidRPr="006929EB">
        <w:rPr>
          <w:rFonts w:ascii="Verdana" w:hAnsi="Verdana" w:cs="Verdana"/>
          <w:b/>
          <w:bCs/>
          <w:spacing w:val="-3"/>
          <w:sz w:val="18"/>
          <w:szCs w:val="18"/>
          <w:u w:val="single"/>
        </w:rPr>
        <w:t>ΥΠΕΡ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 της  παραχώρησης μιας (1) θέσης στάσης-στάθμευσης  ΑΜΕΑ </w:t>
      </w:r>
      <w:r w:rsidR="004D4AD6">
        <w:rPr>
          <w:rFonts w:ascii="Verdana" w:hAnsi="Verdana" w:cs="Verdana"/>
          <w:spacing w:val="-3"/>
          <w:sz w:val="18"/>
          <w:szCs w:val="18"/>
        </w:rPr>
        <w:t xml:space="preserve"> επί της οδού Πλουτάρχου 57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  </w:t>
      </w:r>
      <w:r>
        <w:rPr>
          <w:rFonts w:ascii="Verdana" w:hAnsi="Verdana" w:cs="Verdana"/>
          <w:spacing w:val="-3"/>
          <w:sz w:val="18"/>
          <w:szCs w:val="18"/>
        </w:rPr>
        <w:t xml:space="preserve">και συγκεκριμένα 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του </w:t>
      </w:r>
      <w:r w:rsidRPr="005B5D29">
        <w:rPr>
          <w:rFonts w:ascii="Verdana" w:hAnsi="Verdana" w:cs="Verdana"/>
          <w:b/>
          <w:spacing w:val="-3"/>
          <w:sz w:val="18"/>
          <w:szCs w:val="18"/>
        </w:rPr>
        <w:t xml:space="preserve">  </w:t>
      </w:r>
      <w:proofErr w:type="spellStart"/>
      <w:r w:rsidR="004D4AD6">
        <w:rPr>
          <w:rFonts w:ascii="Verdana" w:hAnsi="Verdana" w:cs="Verdana"/>
          <w:spacing w:val="-3"/>
          <w:sz w:val="18"/>
          <w:szCs w:val="18"/>
        </w:rPr>
        <w:t>υπ΄αριθμ</w:t>
      </w:r>
      <w:proofErr w:type="spellEnd"/>
      <w:r w:rsidR="004D4AD6">
        <w:rPr>
          <w:rFonts w:ascii="Verdana" w:hAnsi="Verdana" w:cs="Verdana"/>
          <w:spacing w:val="-3"/>
          <w:sz w:val="18"/>
          <w:szCs w:val="18"/>
        </w:rPr>
        <w:t>. ΥΕΝ 6983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 ΙΧ αυτοκινήτο</w:t>
      </w:r>
      <w:r w:rsidR="004D4AD6">
        <w:rPr>
          <w:rFonts w:ascii="Verdana" w:hAnsi="Verdana" w:cs="Verdana"/>
          <w:spacing w:val="-3"/>
          <w:sz w:val="18"/>
          <w:szCs w:val="18"/>
        </w:rPr>
        <w:t>υ ιδιοκτησίας  ΜΑΤΣΑ ΗΛΙΑ  του  ΙΩΑΝΝΗ για ό</w:t>
      </w:r>
      <w:r w:rsidR="008B6DC1">
        <w:rPr>
          <w:rFonts w:ascii="Verdana" w:hAnsi="Verdana" w:cs="Verdana"/>
          <w:spacing w:val="-3"/>
          <w:sz w:val="18"/>
          <w:szCs w:val="18"/>
        </w:rPr>
        <w:t>σο χρονικό διάστημα βρίσκονται</w:t>
      </w:r>
      <w:r w:rsidR="004D4AD6">
        <w:rPr>
          <w:rFonts w:ascii="Verdana" w:hAnsi="Verdana" w:cs="Verdana"/>
          <w:spacing w:val="-3"/>
          <w:sz w:val="18"/>
          <w:szCs w:val="18"/>
        </w:rPr>
        <w:t xml:space="preserve"> σε ισχύ </w:t>
      </w:r>
      <w:r w:rsidR="008B6DC1">
        <w:rPr>
          <w:rFonts w:ascii="Verdana" w:hAnsi="Verdana" w:cs="Verdana"/>
          <w:spacing w:val="-3"/>
          <w:sz w:val="18"/>
          <w:szCs w:val="18"/>
        </w:rPr>
        <w:t xml:space="preserve"> αντίστοιχες γνωματεύσεις των ΚΕΠΑ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 w:rsidR="008B6DC1">
        <w:rPr>
          <w:rFonts w:ascii="Verdana" w:hAnsi="Verdana" w:cs="Verdana"/>
          <w:spacing w:val="-3"/>
          <w:sz w:val="18"/>
          <w:szCs w:val="18"/>
        </w:rPr>
        <w:t xml:space="preserve"> και </w:t>
      </w:r>
      <w:r>
        <w:rPr>
          <w:rFonts w:ascii="Verdana" w:hAnsi="Verdana" w:cs="Verdana"/>
          <w:spacing w:val="-3"/>
          <w:sz w:val="18"/>
          <w:szCs w:val="18"/>
        </w:rPr>
        <w:t>με την επισήμανση</w:t>
      </w:r>
      <w:r w:rsidR="004D4AD6">
        <w:rPr>
          <w:rFonts w:ascii="Verdana" w:hAnsi="Verdana" w:cs="Verdana"/>
          <w:spacing w:val="-3"/>
          <w:sz w:val="18"/>
          <w:szCs w:val="18"/>
        </w:rPr>
        <w:t xml:space="preserve"> </w:t>
      </w:r>
      <w:r w:rsidR="008B6DC1">
        <w:rPr>
          <w:rFonts w:ascii="Verdana" w:hAnsi="Verdana" w:cs="Verdana"/>
          <w:spacing w:val="-3"/>
          <w:sz w:val="18"/>
          <w:szCs w:val="18"/>
        </w:rPr>
        <w:t xml:space="preserve">ότι </w:t>
      </w:r>
      <w:r>
        <w:rPr>
          <w:rFonts w:ascii="Verdana" w:hAnsi="Verdana" w:cs="Verdana"/>
          <w:spacing w:val="-3"/>
          <w:sz w:val="18"/>
          <w:szCs w:val="18"/>
        </w:rPr>
        <w:t xml:space="preserve"> όταν παύσουν οι λόγοι παραχώρησης η άδεια στάση-στάθμευσης να μην ισχύει.- </w:t>
      </w:r>
    </w:p>
    <w:p w:rsidR="001618B1" w:rsidRPr="008B6DC1" w:rsidRDefault="001618B1" w:rsidP="008B6DC1">
      <w:pPr>
        <w:pStyle w:val="ad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929EB">
        <w:rPr>
          <w:rFonts w:ascii="Verdana" w:hAnsi="Verdana" w:cs="Verdana"/>
          <w:spacing w:val="-3"/>
          <w:sz w:val="18"/>
          <w:szCs w:val="18"/>
        </w:rPr>
        <w:t>Τα έξοδα σήμ</w:t>
      </w:r>
      <w:r w:rsidR="008B6DC1">
        <w:rPr>
          <w:rFonts w:ascii="Verdana" w:hAnsi="Verdana" w:cs="Verdana"/>
          <w:spacing w:val="-3"/>
          <w:sz w:val="18"/>
          <w:szCs w:val="18"/>
        </w:rPr>
        <w:t>ανσης να επιβαρύνουν τον αιτούντα</w:t>
      </w:r>
      <w:r w:rsidRPr="006929EB">
        <w:rPr>
          <w:rFonts w:ascii="Verdana" w:hAnsi="Verdana" w:cs="Verdana"/>
          <w:spacing w:val="-3"/>
          <w:sz w:val="18"/>
          <w:szCs w:val="18"/>
        </w:rPr>
        <w:t>.</w:t>
      </w:r>
    </w:p>
    <w:p w:rsidR="00196F87" w:rsidRPr="00FA60E3" w:rsidRDefault="00B914D2" w:rsidP="00E13C11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outlineLvl w:val="0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B914D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</w:t>
      </w:r>
      <w:r w:rsidR="003A4FFC" w:rsidRPr="008E06ED">
        <w:rPr>
          <w:rFonts w:ascii="Verdana" w:hAnsi="Verdana" w:cs="Calibri"/>
          <w:i/>
          <w:sz w:val="18"/>
          <w:szCs w:val="18"/>
        </w:rPr>
        <w:tab/>
      </w:r>
      <w:r w:rsidR="00DC2DFE" w:rsidRPr="00FA60E3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="008B6DC1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22</w:t>
      </w:r>
      <w:r w:rsidR="00BE3A2E" w:rsidRPr="00FA60E3">
        <w:rPr>
          <w:rFonts w:ascii="Verdana" w:eastAsia="Verdana" w:hAnsi="Verdana" w:cs="Verdana"/>
          <w:b/>
          <w:bCs/>
          <w:color w:val="000000"/>
          <w:sz w:val="18"/>
          <w:szCs w:val="18"/>
        </w:rPr>
        <w:t>/2022</w:t>
      </w:r>
      <w:r w:rsidR="00DC2DFE" w:rsidRPr="00FA60E3">
        <w:rPr>
          <w:rFonts w:ascii="Verdana" w:eastAsia="Verdana" w:hAnsi="Verdana" w:cs="Verdana"/>
          <w:b/>
          <w:bCs/>
          <w:color w:val="000000"/>
          <w:sz w:val="18"/>
          <w:szCs w:val="18"/>
        </w:rPr>
        <w:t>.</w:t>
      </w: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BE3A2E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Κατή Ιωάννα</w:t>
      </w:r>
    </w:p>
    <w:p w:rsidR="0023058F" w:rsidRPr="00E84F5D" w:rsidRDefault="00E84F5D" w:rsidP="00E84F5D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Σκάρλας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Λάμπρος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23058F" w:rsidRPr="00E84F5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23058F" w:rsidRPr="00E84F5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E84F5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E84F5D" w:rsidRPr="008E06ED" w:rsidRDefault="00E84F5D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 xml:space="preserve"> Χρήστος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FA60E3" w:rsidRDefault="0023058F" w:rsidP="0023058F">
      <w:p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</w:t>
      </w:r>
    </w:p>
    <w:p w:rsidR="0023058F" w:rsidRPr="008E06ED" w:rsidRDefault="00FA60E3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8B6DC1">
        <w:rPr>
          <w:rFonts w:ascii="Verdana" w:hAnsi="Verdana" w:cs="Verdana"/>
          <w:b/>
          <w:sz w:val="18"/>
          <w:szCs w:val="18"/>
        </w:rPr>
        <w:t xml:space="preserve">                 ΛΙΒΑΔΕΙΑ  21</w:t>
      </w:r>
      <w:r w:rsidR="00E84F5D">
        <w:rPr>
          <w:rFonts w:ascii="Verdana" w:hAnsi="Verdana" w:cs="Verdana"/>
          <w:b/>
          <w:sz w:val="18"/>
          <w:szCs w:val="18"/>
        </w:rPr>
        <w:t>/04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Pr="00C31453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BE3A2E" w:rsidRDefault="00BE3A2E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DD0D08" w:rsidRDefault="00DD0D08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6A5C35" w:rsidRDefault="005477E1" w:rsidP="001A7053">
      <w:pPr>
        <w:jc w:val="both"/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</w:p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1">
    <w:charset w:val="A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5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1C0E0D1D"/>
    <w:multiLevelType w:val="hybridMultilevel"/>
    <w:tmpl w:val="519E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C1DA5"/>
    <w:multiLevelType w:val="hybridMultilevel"/>
    <w:tmpl w:val="3B62A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542C3"/>
    <w:multiLevelType w:val="hybridMultilevel"/>
    <w:tmpl w:val="07824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4215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5A9E"/>
    <w:rsid w:val="000E6BE0"/>
    <w:rsid w:val="000F2C98"/>
    <w:rsid w:val="00127D81"/>
    <w:rsid w:val="00135F2C"/>
    <w:rsid w:val="00136FE2"/>
    <w:rsid w:val="00140E48"/>
    <w:rsid w:val="001501B7"/>
    <w:rsid w:val="001618B1"/>
    <w:rsid w:val="001622BB"/>
    <w:rsid w:val="00182CD9"/>
    <w:rsid w:val="00192DE8"/>
    <w:rsid w:val="00194AAF"/>
    <w:rsid w:val="00196F87"/>
    <w:rsid w:val="001A7053"/>
    <w:rsid w:val="001B4A7C"/>
    <w:rsid w:val="001C6E5C"/>
    <w:rsid w:val="001C7B52"/>
    <w:rsid w:val="001D04F5"/>
    <w:rsid w:val="001E5C9F"/>
    <w:rsid w:val="001F0AA9"/>
    <w:rsid w:val="002011AF"/>
    <w:rsid w:val="002045BB"/>
    <w:rsid w:val="00227397"/>
    <w:rsid w:val="0023058F"/>
    <w:rsid w:val="00230902"/>
    <w:rsid w:val="002709F3"/>
    <w:rsid w:val="00282ADE"/>
    <w:rsid w:val="00286BFA"/>
    <w:rsid w:val="002B0525"/>
    <w:rsid w:val="002B17EF"/>
    <w:rsid w:val="002B6E06"/>
    <w:rsid w:val="002C4772"/>
    <w:rsid w:val="002D4CF8"/>
    <w:rsid w:val="002D5154"/>
    <w:rsid w:val="00311FD6"/>
    <w:rsid w:val="0031667F"/>
    <w:rsid w:val="00321824"/>
    <w:rsid w:val="00381C04"/>
    <w:rsid w:val="00384DFF"/>
    <w:rsid w:val="00392EA6"/>
    <w:rsid w:val="003931F9"/>
    <w:rsid w:val="0039519B"/>
    <w:rsid w:val="003A0D22"/>
    <w:rsid w:val="003A4FFC"/>
    <w:rsid w:val="003A5799"/>
    <w:rsid w:val="003C3FE9"/>
    <w:rsid w:val="003C7806"/>
    <w:rsid w:val="003D1CD8"/>
    <w:rsid w:val="003D68A1"/>
    <w:rsid w:val="003D68E8"/>
    <w:rsid w:val="003E5486"/>
    <w:rsid w:val="0042492C"/>
    <w:rsid w:val="00442F0F"/>
    <w:rsid w:val="0047586B"/>
    <w:rsid w:val="004A1A3B"/>
    <w:rsid w:val="004B0786"/>
    <w:rsid w:val="004C2BB9"/>
    <w:rsid w:val="004C62CD"/>
    <w:rsid w:val="004D4AD6"/>
    <w:rsid w:val="004D7AC2"/>
    <w:rsid w:val="004F2890"/>
    <w:rsid w:val="00505DAC"/>
    <w:rsid w:val="00506577"/>
    <w:rsid w:val="005477E1"/>
    <w:rsid w:val="00547CF3"/>
    <w:rsid w:val="00553AC0"/>
    <w:rsid w:val="00554813"/>
    <w:rsid w:val="00563520"/>
    <w:rsid w:val="00573EE6"/>
    <w:rsid w:val="00576AA3"/>
    <w:rsid w:val="00582185"/>
    <w:rsid w:val="005941AE"/>
    <w:rsid w:val="005A4767"/>
    <w:rsid w:val="005B18AA"/>
    <w:rsid w:val="005B488C"/>
    <w:rsid w:val="005B5D29"/>
    <w:rsid w:val="005E0397"/>
    <w:rsid w:val="005E21BC"/>
    <w:rsid w:val="005E21CD"/>
    <w:rsid w:val="005F51C2"/>
    <w:rsid w:val="00620757"/>
    <w:rsid w:val="0064051F"/>
    <w:rsid w:val="00644C70"/>
    <w:rsid w:val="00671F68"/>
    <w:rsid w:val="006805E4"/>
    <w:rsid w:val="006929EB"/>
    <w:rsid w:val="006A5C35"/>
    <w:rsid w:val="006B024B"/>
    <w:rsid w:val="006E0019"/>
    <w:rsid w:val="006F18E0"/>
    <w:rsid w:val="006F2858"/>
    <w:rsid w:val="006F712C"/>
    <w:rsid w:val="00725CC2"/>
    <w:rsid w:val="00730C14"/>
    <w:rsid w:val="00740CFD"/>
    <w:rsid w:val="00741B49"/>
    <w:rsid w:val="00787F2C"/>
    <w:rsid w:val="007916C3"/>
    <w:rsid w:val="0079531D"/>
    <w:rsid w:val="0079616D"/>
    <w:rsid w:val="007A148B"/>
    <w:rsid w:val="007A44C3"/>
    <w:rsid w:val="007B4767"/>
    <w:rsid w:val="007C5104"/>
    <w:rsid w:val="007C5ACE"/>
    <w:rsid w:val="007C7A33"/>
    <w:rsid w:val="007D471F"/>
    <w:rsid w:val="007D6277"/>
    <w:rsid w:val="00814BDC"/>
    <w:rsid w:val="00816F7B"/>
    <w:rsid w:val="00834C29"/>
    <w:rsid w:val="00836844"/>
    <w:rsid w:val="00851922"/>
    <w:rsid w:val="00866CA2"/>
    <w:rsid w:val="0086714D"/>
    <w:rsid w:val="008733AD"/>
    <w:rsid w:val="00877DF7"/>
    <w:rsid w:val="008851BB"/>
    <w:rsid w:val="00896BF0"/>
    <w:rsid w:val="008A6C66"/>
    <w:rsid w:val="008B036A"/>
    <w:rsid w:val="008B5AC8"/>
    <w:rsid w:val="008B6DC1"/>
    <w:rsid w:val="008C261C"/>
    <w:rsid w:val="008E06ED"/>
    <w:rsid w:val="00904851"/>
    <w:rsid w:val="00907A22"/>
    <w:rsid w:val="00913628"/>
    <w:rsid w:val="00937566"/>
    <w:rsid w:val="00941BB9"/>
    <w:rsid w:val="0095551F"/>
    <w:rsid w:val="00960B7E"/>
    <w:rsid w:val="00964F97"/>
    <w:rsid w:val="00985E0A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562C2"/>
    <w:rsid w:val="00A641FF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AF57F6"/>
    <w:rsid w:val="00B04524"/>
    <w:rsid w:val="00B0602E"/>
    <w:rsid w:val="00B23B11"/>
    <w:rsid w:val="00B24186"/>
    <w:rsid w:val="00B3589B"/>
    <w:rsid w:val="00B46B24"/>
    <w:rsid w:val="00B52B08"/>
    <w:rsid w:val="00B73E3F"/>
    <w:rsid w:val="00B744D6"/>
    <w:rsid w:val="00B801E9"/>
    <w:rsid w:val="00B873E4"/>
    <w:rsid w:val="00B914D2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FB0"/>
    <w:rsid w:val="00C01C48"/>
    <w:rsid w:val="00C0666D"/>
    <w:rsid w:val="00C27344"/>
    <w:rsid w:val="00C31453"/>
    <w:rsid w:val="00C83DB9"/>
    <w:rsid w:val="00C93EE4"/>
    <w:rsid w:val="00CA1AE0"/>
    <w:rsid w:val="00CB40B8"/>
    <w:rsid w:val="00CD0F4D"/>
    <w:rsid w:val="00CF7645"/>
    <w:rsid w:val="00D26230"/>
    <w:rsid w:val="00D26B0F"/>
    <w:rsid w:val="00D508F9"/>
    <w:rsid w:val="00D54677"/>
    <w:rsid w:val="00D56C6D"/>
    <w:rsid w:val="00D90B6F"/>
    <w:rsid w:val="00DA2D45"/>
    <w:rsid w:val="00DA3627"/>
    <w:rsid w:val="00DA45A8"/>
    <w:rsid w:val="00DC2972"/>
    <w:rsid w:val="00DC2DFE"/>
    <w:rsid w:val="00DD0D08"/>
    <w:rsid w:val="00DD28EA"/>
    <w:rsid w:val="00DF02B4"/>
    <w:rsid w:val="00E038A3"/>
    <w:rsid w:val="00E07386"/>
    <w:rsid w:val="00E13C11"/>
    <w:rsid w:val="00E42F67"/>
    <w:rsid w:val="00E72C6F"/>
    <w:rsid w:val="00E84F5D"/>
    <w:rsid w:val="00E913C4"/>
    <w:rsid w:val="00E939D4"/>
    <w:rsid w:val="00ED46B0"/>
    <w:rsid w:val="00EE2265"/>
    <w:rsid w:val="00EF07D7"/>
    <w:rsid w:val="00F21EE2"/>
    <w:rsid w:val="00F36EE9"/>
    <w:rsid w:val="00F54DF0"/>
    <w:rsid w:val="00F8185C"/>
    <w:rsid w:val="00F932C0"/>
    <w:rsid w:val="00F97450"/>
    <w:rsid w:val="00FA60E3"/>
    <w:rsid w:val="00FC78EB"/>
    <w:rsid w:val="00FE43BB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  <w:style w:type="character" w:customStyle="1" w:styleId="wT7">
    <w:name w:val="wT7"/>
    <w:rsid w:val="00F97450"/>
    <w:rPr>
      <w:b w:val="0"/>
      <w:bCs w:val="0"/>
    </w:rPr>
  </w:style>
  <w:style w:type="character" w:customStyle="1" w:styleId="wT9">
    <w:name w:val="wT9"/>
    <w:rsid w:val="00F97450"/>
    <w:rPr>
      <w:b w:val="0"/>
      <w:bCs w:val="0"/>
    </w:rPr>
  </w:style>
  <w:style w:type="character" w:customStyle="1" w:styleId="wT10">
    <w:name w:val="wT10"/>
    <w:rsid w:val="00F97450"/>
    <w:rPr>
      <w:b w:val="0"/>
      <w:bCs w:val="0"/>
    </w:rPr>
  </w:style>
  <w:style w:type="character" w:customStyle="1" w:styleId="wT11">
    <w:name w:val="wT11"/>
    <w:rsid w:val="00F97450"/>
    <w:rPr>
      <w:b w:val="0"/>
      <w:bCs w:val="0"/>
    </w:rPr>
  </w:style>
  <w:style w:type="character" w:customStyle="1" w:styleId="wT14">
    <w:name w:val="wT14"/>
    <w:rsid w:val="00F97450"/>
    <w:rPr>
      <w:b w:val="0"/>
      <w:bCs w:val="0"/>
    </w:rPr>
  </w:style>
  <w:style w:type="character" w:customStyle="1" w:styleId="wT15">
    <w:name w:val="wT15"/>
    <w:rsid w:val="00F97450"/>
    <w:rPr>
      <w:b w:val="0"/>
      <w:bCs w:val="0"/>
    </w:rPr>
  </w:style>
  <w:style w:type="character" w:customStyle="1" w:styleId="wT17">
    <w:name w:val="wT17"/>
    <w:rsid w:val="00F97450"/>
    <w:rPr>
      <w:b/>
      <w:bCs w:val="0"/>
    </w:rPr>
  </w:style>
  <w:style w:type="character" w:customStyle="1" w:styleId="wT18">
    <w:name w:val="wT18"/>
    <w:rsid w:val="00F97450"/>
    <w:rPr>
      <w:b/>
      <w:bCs w:val="0"/>
    </w:rPr>
  </w:style>
  <w:style w:type="character" w:customStyle="1" w:styleId="wT21">
    <w:name w:val="wT21"/>
    <w:rsid w:val="00F97450"/>
    <w:rPr>
      <w:b/>
      <w:bCs w:val="0"/>
    </w:rPr>
  </w:style>
  <w:style w:type="character" w:customStyle="1" w:styleId="wT25">
    <w:name w:val="wT25"/>
    <w:rsid w:val="00F97450"/>
    <w:rPr>
      <w:b/>
      <w:bCs w:val="0"/>
    </w:rPr>
  </w:style>
  <w:style w:type="character" w:customStyle="1" w:styleId="wT28">
    <w:name w:val="wT28"/>
    <w:rsid w:val="00F97450"/>
    <w:rPr>
      <w:b w:val="0"/>
      <w:bCs w:val="0"/>
    </w:rPr>
  </w:style>
  <w:style w:type="character" w:customStyle="1" w:styleId="wT29">
    <w:name w:val="wT29"/>
    <w:rsid w:val="00F97450"/>
    <w:rPr>
      <w:b w:val="0"/>
      <w:bCs w:val="0"/>
    </w:rPr>
  </w:style>
  <w:style w:type="character" w:customStyle="1" w:styleId="wT31">
    <w:name w:val="wT31"/>
    <w:rsid w:val="00F97450"/>
    <w:rPr>
      <w:b w:val="0"/>
      <w:bCs w:val="0"/>
    </w:rPr>
  </w:style>
  <w:style w:type="character" w:customStyle="1" w:styleId="wT32">
    <w:name w:val="wT32"/>
    <w:rsid w:val="00F97450"/>
    <w:rPr>
      <w:b w:val="0"/>
      <w:bCs w:val="0"/>
    </w:rPr>
  </w:style>
  <w:style w:type="character" w:customStyle="1" w:styleId="wT36">
    <w:name w:val="wT36"/>
    <w:rsid w:val="00F97450"/>
    <w:rPr>
      <w:b w:val="0"/>
      <w:bCs w:val="0"/>
    </w:rPr>
  </w:style>
  <w:style w:type="character" w:customStyle="1" w:styleId="wT37">
    <w:name w:val="wT37"/>
    <w:rsid w:val="00F97450"/>
    <w:rPr>
      <w:b w:val="0"/>
      <w:bCs w:val="0"/>
    </w:rPr>
  </w:style>
  <w:style w:type="character" w:customStyle="1" w:styleId="wT38">
    <w:name w:val="wT38"/>
    <w:rsid w:val="00F97450"/>
    <w:rPr>
      <w:b w:val="0"/>
      <w:bCs w:val="0"/>
    </w:rPr>
  </w:style>
  <w:style w:type="character" w:customStyle="1" w:styleId="wT39">
    <w:name w:val="wT39"/>
    <w:rsid w:val="00F97450"/>
    <w:rPr>
      <w:b w:val="0"/>
      <w:bCs w:val="0"/>
    </w:rPr>
  </w:style>
  <w:style w:type="character" w:customStyle="1" w:styleId="wT42">
    <w:name w:val="wT42"/>
    <w:rsid w:val="00F97450"/>
    <w:rPr>
      <w:b w:val="0"/>
      <w:bCs w:val="0"/>
    </w:rPr>
  </w:style>
  <w:style w:type="character" w:customStyle="1" w:styleId="wT43">
    <w:name w:val="wT43"/>
    <w:rsid w:val="00F97450"/>
    <w:rPr>
      <w:b w:val="0"/>
      <w:bCs w:val="0"/>
    </w:rPr>
  </w:style>
  <w:style w:type="character" w:customStyle="1" w:styleId="wT46">
    <w:name w:val="wT46"/>
    <w:rsid w:val="00F97450"/>
    <w:rPr>
      <w:b w:val="0"/>
      <w:bCs w:val="0"/>
    </w:rPr>
  </w:style>
  <w:style w:type="character" w:customStyle="1" w:styleId="wT48">
    <w:name w:val="wT48"/>
    <w:rsid w:val="00F97450"/>
    <w:rPr>
      <w:b w:val="0"/>
      <w:bCs w:val="0"/>
    </w:rPr>
  </w:style>
  <w:style w:type="character" w:customStyle="1" w:styleId="wT50">
    <w:name w:val="wT50"/>
    <w:rsid w:val="00F97450"/>
    <w:rPr>
      <w:b w:val="0"/>
      <w:bCs w:val="0"/>
    </w:rPr>
  </w:style>
  <w:style w:type="character" w:customStyle="1" w:styleId="wT52">
    <w:name w:val="wT52"/>
    <w:rsid w:val="00F97450"/>
    <w:rPr>
      <w:b/>
      <w:bCs w:val="0"/>
    </w:rPr>
  </w:style>
  <w:style w:type="character" w:customStyle="1" w:styleId="wT53">
    <w:name w:val="wT53"/>
    <w:rsid w:val="00F97450"/>
    <w:rPr>
      <w:b w:val="0"/>
      <w:bCs w:val="0"/>
    </w:rPr>
  </w:style>
  <w:style w:type="character" w:customStyle="1" w:styleId="wT54">
    <w:name w:val="wT54"/>
    <w:rsid w:val="00F97450"/>
    <w:rPr>
      <w:b w:val="0"/>
      <w:bCs w:val="0"/>
    </w:rPr>
  </w:style>
  <w:style w:type="character" w:customStyle="1" w:styleId="wT55">
    <w:name w:val="wT55"/>
    <w:rsid w:val="00F97450"/>
    <w:rPr>
      <w:b w:val="0"/>
      <w:bCs w:val="0"/>
    </w:rPr>
  </w:style>
  <w:style w:type="character" w:customStyle="1" w:styleId="wT60">
    <w:name w:val="wT60"/>
    <w:rsid w:val="00F97450"/>
    <w:rPr>
      <w:b/>
      <w:bCs w:val="0"/>
    </w:rPr>
  </w:style>
  <w:style w:type="character" w:customStyle="1" w:styleId="wT61">
    <w:name w:val="wT61"/>
    <w:rsid w:val="00F97450"/>
    <w:rPr>
      <w:b w:val="0"/>
      <w:bCs w:val="0"/>
    </w:rPr>
  </w:style>
  <w:style w:type="character" w:customStyle="1" w:styleId="wT62">
    <w:name w:val="wT62"/>
    <w:rsid w:val="00F97450"/>
    <w:rPr>
      <w:b w:val="0"/>
      <w:bCs w:val="0"/>
    </w:rPr>
  </w:style>
  <w:style w:type="character" w:customStyle="1" w:styleId="wT63">
    <w:name w:val="wT63"/>
    <w:rsid w:val="00F97450"/>
    <w:rPr>
      <w:b/>
      <w:bCs w:val="0"/>
    </w:rPr>
  </w:style>
  <w:style w:type="character" w:customStyle="1" w:styleId="wT65">
    <w:name w:val="wT65"/>
    <w:rsid w:val="00F97450"/>
    <w:rPr>
      <w:b w:val="0"/>
      <w:bCs w:val="0"/>
    </w:rPr>
  </w:style>
  <w:style w:type="character" w:customStyle="1" w:styleId="wT67">
    <w:name w:val="wT67"/>
    <w:rsid w:val="00F97450"/>
    <w:rPr>
      <w:b w:val="0"/>
      <w:bCs w:val="0"/>
    </w:rPr>
  </w:style>
  <w:style w:type="character" w:customStyle="1" w:styleId="wT69">
    <w:name w:val="wT69"/>
    <w:rsid w:val="00F97450"/>
    <w:rPr>
      <w:b w:val="0"/>
      <w:bCs w:val="0"/>
    </w:rPr>
  </w:style>
  <w:style w:type="character" w:customStyle="1" w:styleId="wT75">
    <w:name w:val="wT75"/>
    <w:rsid w:val="00F97450"/>
    <w:rPr>
      <w:b w:val="0"/>
      <w:bCs w:val="0"/>
    </w:rPr>
  </w:style>
  <w:style w:type="character" w:customStyle="1" w:styleId="wT76">
    <w:name w:val="wT76"/>
    <w:rsid w:val="00F97450"/>
    <w:rPr>
      <w:b w:val="0"/>
      <w:bCs w:val="0"/>
    </w:rPr>
  </w:style>
  <w:style w:type="character" w:customStyle="1" w:styleId="wT77">
    <w:name w:val="wT77"/>
    <w:rsid w:val="00F97450"/>
    <w:rPr>
      <w:b w:val="0"/>
      <w:bCs w:val="0"/>
    </w:rPr>
  </w:style>
  <w:style w:type="character" w:customStyle="1" w:styleId="wT78">
    <w:name w:val="wT78"/>
    <w:rsid w:val="00F97450"/>
    <w:rPr>
      <w:b w:val="0"/>
      <w:bCs w:val="0"/>
    </w:rPr>
  </w:style>
  <w:style w:type="character" w:customStyle="1" w:styleId="wT79">
    <w:name w:val="wT79"/>
    <w:rsid w:val="00F97450"/>
    <w:rPr>
      <w:b w:val="0"/>
      <w:bCs w:val="0"/>
    </w:rPr>
  </w:style>
  <w:style w:type="character" w:customStyle="1" w:styleId="wT80">
    <w:name w:val="wT80"/>
    <w:rsid w:val="00F97450"/>
    <w:rPr>
      <w:b/>
      <w:bCs w:val="0"/>
    </w:rPr>
  </w:style>
  <w:style w:type="character" w:customStyle="1" w:styleId="wT84">
    <w:name w:val="wT84"/>
    <w:rsid w:val="00F97450"/>
    <w:rPr>
      <w:b w:val="0"/>
      <w:bCs w:val="0"/>
    </w:rPr>
  </w:style>
  <w:style w:type="character" w:customStyle="1" w:styleId="wT85">
    <w:name w:val="wT85"/>
    <w:rsid w:val="00F97450"/>
    <w:rPr>
      <w:b w:val="0"/>
      <w:bCs w:val="0"/>
    </w:rPr>
  </w:style>
  <w:style w:type="character" w:customStyle="1" w:styleId="wT86">
    <w:name w:val="wT86"/>
    <w:rsid w:val="00F97450"/>
    <w:rPr>
      <w:b w:val="0"/>
      <w:bCs w:val="0"/>
    </w:rPr>
  </w:style>
  <w:style w:type="character" w:customStyle="1" w:styleId="wT87">
    <w:name w:val="wT87"/>
    <w:rsid w:val="00F97450"/>
    <w:rPr>
      <w:b w:val="0"/>
      <w:bCs w:val="0"/>
    </w:rPr>
  </w:style>
  <w:style w:type="character" w:customStyle="1" w:styleId="wT92">
    <w:name w:val="wT92"/>
    <w:rsid w:val="00F97450"/>
    <w:rPr>
      <w:b w:val="0"/>
      <w:bCs w:val="0"/>
    </w:rPr>
  </w:style>
  <w:style w:type="character" w:customStyle="1" w:styleId="wT93">
    <w:name w:val="wT93"/>
    <w:rsid w:val="00F97450"/>
    <w:rPr>
      <w:b w:val="0"/>
      <w:bCs w:val="0"/>
    </w:rPr>
  </w:style>
  <w:style w:type="character" w:customStyle="1" w:styleId="wT102">
    <w:name w:val="wT102"/>
    <w:rsid w:val="00F97450"/>
    <w:rPr>
      <w:b w:val="0"/>
      <w:bCs w:val="0"/>
    </w:rPr>
  </w:style>
  <w:style w:type="character" w:customStyle="1" w:styleId="wT103">
    <w:name w:val="wT103"/>
    <w:rsid w:val="00F97450"/>
    <w:rPr>
      <w:b w:val="0"/>
      <w:bCs w:val="0"/>
    </w:rPr>
  </w:style>
  <w:style w:type="character" w:customStyle="1" w:styleId="wT104">
    <w:name w:val="wT104"/>
    <w:rsid w:val="00F97450"/>
    <w:rPr>
      <w:b w:val="0"/>
      <w:bCs w:val="0"/>
    </w:rPr>
  </w:style>
  <w:style w:type="character" w:customStyle="1" w:styleId="wT105">
    <w:name w:val="wT105"/>
    <w:rsid w:val="00F97450"/>
    <w:rPr>
      <w:b w:val="0"/>
      <w:bCs w:val="0"/>
    </w:rPr>
  </w:style>
  <w:style w:type="paragraph" w:customStyle="1" w:styleId="wP6">
    <w:name w:val="wP6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lang w:bidi="hi-IN"/>
    </w:rPr>
  </w:style>
  <w:style w:type="paragraph" w:customStyle="1" w:styleId="wP9">
    <w:name w:val="wP9"/>
    <w:basedOn w:val="a0"/>
    <w:rsid w:val="00F97450"/>
    <w:pPr>
      <w:widowControl w:val="0"/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18">
    <w:name w:val="wP18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19">
    <w:name w:val="wP19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24">
    <w:name w:val="wP24"/>
    <w:basedOn w:val="a0"/>
    <w:rsid w:val="00F97450"/>
    <w:pPr>
      <w:widowControl w:val="0"/>
      <w:spacing w:line="276" w:lineRule="auto"/>
      <w:jc w:val="both"/>
    </w:pPr>
    <w:rPr>
      <w:rFonts w:eastAsia="Andale Sans UI" w:cs="Tahoma1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5420-4526-4E00-9A8D-A9971C1C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6</cp:revision>
  <cp:lastPrinted>2022-04-27T10:34:00Z</cp:lastPrinted>
  <dcterms:created xsi:type="dcterms:W3CDTF">2022-04-27T10:05:00Z</dcterms:created>
  <dcterms:modified xsi:type="dcterms:W3CDTF">2022-04-27T10:34:00Z</dcterms:modified>
</cp:coreProperties>
</file>