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4E0204" w:rsidRDefault="00F278FF" w:rsidP="00A62BCF">
      <w:pPr>
        <w:suppressAutoHyphens w:val="0"/>
        <w:autoSpaceDE w:val="0"/>
        <w:rPr>
          <w:rFonts w:ascii="Arial" w:eastAsia="Arial" w:hAnsi="Arial" w:cs="Arial"/>
          <w:b/>
          <w:bCs/>
          <w:sz w:val="22"/>
          <w:szCs w:val="22"/>
        </w:rPr>
      </w:pPr>
      <w:r w:rsidRPr="004E0204">
        <w:rPr>
          <w:rFonts w:ascii="Arial" w:eastAsia="Arial" w:hAnsi="Arial" w:cs="Arial"/>
          <w:b/>
          <w:bCs/>
          <w:sz w:val="22"/>
          <w:szCs w:val="22"/>
        </w:rPr>
        <w:t xml:space="preserve">                                                                                                </w:t>
      </w:r>
      <w:r w:rsidR="00F70727" w:rsidRPr="004E0204">
        <w:rPr>
          <w:rFonts w:ascii="Arial" w:eastAsia="Arial" w:hAnsi="Arial" w:cs="Arial"/>
          <w:b/>
          <w:bCs/>
          <w:sz w:val="22"/>
          <w:szCs w:val="22"/>
        </w:rPr>
        <w:t xml:space="preserve">      </w:t>
      </w:r>
      <w:r w:rsidRPr="004E0204">
        <w:rPr>
          <w:rFonts w:ascii="Arial" w:eastAsia="Arial" w:hAnsi="Arial" w:cs="Arial"/>
          <w:b/>
          <w:bCs/>
          <w:sz w:val="22"/>
          <w:szCs w:val="22"/>
        </w:rPr>
        <w:t xml:space="preserve">  </w:t>
      </w:r>
      <w:r w:rsidR="00A62BCF" w:rsidRPr="004E0204">
        <w:rPr>
          <w:rFonts w:ascii="Arial" w:eastAsia="Arial" w:hAnsi="Arial" w:cs="Arial"/>
          <w:b/>
          <w:bCs/>
          <w:sz w:val="22"/>
          <w:szCs w:val="22"/>
        </w:rPr>
        <w:t xml:space="preserve">ΑΝΑΡΤΗΤΕΑ ΣΤΟ ΔΙΑΥΓΕΙΑ       </w:t>
      </w:r>
    </w:p>
    <w:p w:rsidR="00A62BCF" w:rsidRPr="004E0204" w:rsidRDefault="00A62BCF" w:rsidP="00A62BCF">
      <w:pPr>
        <w:suppressAutoHyphens w:val="0"/>
        <w:autoSpaceDE w:val="0"/>
        <w:ind w:left="5748"/>
        <w:rPr>
          <w:rFonts w:ascii="Arial" w:eastAsia="Arial" w:hAnsi="Arial" w:cs="Arial"/>
          <w:b/>
          <w:bCs/>
          <w:sz w:val="22"/>
          <w:szCs w:val="22"/>
        </w:rPr>
      </w:pPr>
      <w:r w:rsidRPr="004E0204">
        <w:rPr>
          <w:rFonts w:ascii="Arial" w:eastAsia="Arial" w:hAnsi="Arial" w:cs="Arial"/>
          <w:b/>
          <w:bCs/>
          <w:sz w:val="22"/>
          <w:szCs w:val="22"/>
        </w:rPr>
        <w:t xml:space="preserve">  </w:t>
      </w:r>
      <w:r w:rsidR="000633CF">
        <w:rPr>
          <w:rFonts w:ascii="Arial" w:eastAsia="Arial" w:hAnsi="Arial" w:cs="Arial"/>
          <w:b/>
          <w:bCs/>
          <w:sz w:val="22"/>
          <w:szCs w:val="22"/>
        </w:rPr>
        <w:t xml:space="preserve">       </w:t>
      </w:r>
      <w:r w:rsidRPr="004E0204">
        <w:rPr>
          <w:rFonts w:ascii="Arial" w:eastAsia="Arial" w:hAnsi="Arial" w:cs="Arial"/>
          <w:b/>
          <w:bCs/>
          <w:sz w:val="22"/>
          <w:szCs w:val="22"/>
        </w:rPr>
        <w:t xml:space="preserve"> Λιβαδειά    </w:t>
      </w:r>
      <w:r w:rsidR="00FF70A1">
        <w:rPr>
          <w:rFonts w:ascii="Arial" w:eastAsia="Arial" w:hAnsi="Arial" w:cs="Arial"/>
          <w:b/>
          <w:bCs/>
          <w:sz w:val="22"/>
          <w:szCs w:val="22"/>
        </w:rPr>
        <w:t>16</w:t>
      </w:r>
      <w:r w:rsidRPr="004E0204">
        <w:rPr>
          <w:rFonts w:ascii="Arial" w:eastAsia="Arial" w:hAnsi="Arial" w:cs="Arial"/>
          <w:b/>
          <w:bCs/>
          <w:sz w:val="22"/>
          <w:szCs w:val="22"/>
        </w:rPr>
        <w:t xml:space="preserve">/05/2022   </w:t>
      </w:r>
    </w:p>
    <w:p w:rsidR="003C235F" w:rsidRPr="004E0204" w:rsidRDefault="00A62BCF" w:rsidP="00A62BCF">
      <w:pPr>
        <w:suppressAutoHyphens w:val="0"/>
        <w:autoSpaceDE w:val="0"/>
        <w:rPr>
          <w:sz w:val="22"/>
          <w:szCs w:val="22"/>
        </w:rPr>
      </w:pPr>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Αριθμ</w:t>
      </w:r>
      <w:proofErr w:type="spellEnd"/>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Πρωτ</w:t>
      </w:r>
      <w:proofErr w:type="spellEnd"/>
      <w:r w:rsidRPr="004E0204">
        <w:rPr>
          <w:rFonts w:ascii="Arial" w:eastAsia="Arial" w:hAnsi="Arial" w:cs="Arial"/>
          <w:b/>
          <w:bCs/>
          <w:sz w:val="22"/>
          <w:szCs w:val="22"/>
        </w:rPr>
        <w:t xml:space="preserve">.: </w:t>
      </w:r>
      <w:r w:rsidR="00FF70A1">
        <w:rPr>
          <w:rFonts w:ascii="Arial" w:eastAsia="Arial" w:hAnsi="Arial" w:cs="Arial"/>
          <w:b/>
          <w:bCs/>
          <w:sz w:val="22"/>
          <w:szCs w:val="22"/>
        </w:rPr>
        <w:t>7861</w:t>
      </w:r>
      <w:r w:rsidRPr="004E0204">
        <w:rPr>
          <w:rFonts w:ascii="Arial" w:eastAsia="Arial" w:hAnsi="Arial" w:cs="Arial"/>
          <w:b/>
          <w:bCs/>
          <w:sz w:val="22"/>
          <w:szCs w:val="22"/>
        </w:rPr>
        <w:t xml:space="preserve">                       </w:t>
      </w:r>
    </w:p>
    <w:p w:rsidR="003C235F" w:rsidRPr="004E0204" w:rsidRDefault="003C235F">
      <w:pPr>
        <w:pStyle w:val="af1"/>
        <w:tabs>
          <w:tab w:val="clear" w:pos="4153"/>
          <w:tab w:val="clear" w:pos="8306"/>
          <w:tab w:val="left" w:pos="4140"/>
        </w:tabs>
        <w:jc w:val="center"/>
        <w:rPr>
          <w:rFonts w:ascii="Arial" w:hAnsi="Arial" w:cs="Arial"/>
          <w:b/>
          <w:sz w:val="22"/>
          <w:szCs w:val="22"/>
        </w:rPr>
      </w:pPr>
      <w:r w:rsidRPr="004E0204">
        <w:rPr>
          <w:rFonts w:ascii="Arial" w:hAnsi="Arial" w:cs="Arial"/>
          <w:b/>
          <w:sz w:val="22"/>
          <w:szCs w:val="22"/>
        </w:rPr>
        <w:t>ΑΠΟΣΠΑΣΜΑ</w:t>
      </w:r>
    </w:p>
    <w:p w:rsidR="003C235F" w:rsidRPr="004E0204" w:rsidRDefault="005B55CE">
      <w:pPr>
        <w:jc w:val="center"/>
        <w:rPr>
          <w:rFonts w:ascii="Arial" w:hAnsi="Arial" w:cs="Arial"/>
          <w:b/>
          <w:sz w:val="22"/>
          <w:szCs w:val="22"/>
        </w:rPr>
      </w:pPr>
      <w:r w:rsidRPr="004E0204">
        <w:rPr>
          <w:rFonts w:ascii="Arial" w:hAnsi="Arial" w:cs="Arial"/>
          <w:b/>
          <w:sz w:val="22"/>
          <w:szCs w:val="22"/>
        </w:rPr>
        <w:t xml:space="preserve">Από το πρακτικό της </w:t>
      </w:r>
      <w:proofErr w:type="spellStart"/>
      <w:r w:rsidRPr="004E0204">
        <w:rPr>
          <w:rFonts w:ascii="Arial" w:hAnsi="Arial" w:cs="Arial"/>
          <w:b/>
          <w:sz w:val="22"/>
          <w:szCs w:val="22"/>
        </w:rPr>
        <w:t>αριθμ</w:t>
      </w:r>
      <w:proofErr w:type="spellEnd"/>
      <w:r w:rsidRPr="004E0204">
        <w:rPr>
          <w:rFonts w:ascii="Arial" w:hAnsi="Arial" w:cs="Arial"/>
          <w:b/>
          <w:sz w:val="22"/>
          <w:szCs w:val="22"/>
        </w:rPr>
        <w:t xml:space="preserve">. </w:t>
      </w:r>
      <w:r w:rsidR="00155B75" w:rsidRPr="004E0204">
        <w:rPr>
          <w:rFonts w:ascii="Arial" w:hAnsi="Arial" w:cs="Arial"/>
          <w:b/>
          <w:sz w:val="22"/>
          <w:szCs w:val="22"/>
        </w:rPr>
        <w:t>1</w:t>
      </w:r>
      <w:r w:rsidR="006C66D3" w:rsidRPr="004E0204">
        <w:rPr>
          <w:rFonts w:ascii="Arial" w:hAnsi="Arial" w:cs="Arial"/>
          <w:b/>
          <w:sz w:val="22"/>
          <w:szCs w:val="22"/>
        </w:rPr>
        <w:t>7</w:t>
      </w:r>
      <w:r w:rsidR="003C235F" w:rsidRPr="004E0204">
        <w:rPr>
          <w:rFonts w:ascii="Arial" w:hAnsi="Arial" w:cs="Arial"/>
          <w:b/>
          <w:sz w:val="22"/>
          <w:szCs w:val="22"/>
          <w:vertAlign w:val="superscript"/>
        </w:rPr>
        <w:t>ης</w:t>
      </w:r>
      <w:r w:rsidR="003C235F" w:rsidRPr="004E0204">
        <w:rPr>
          <w:rFonts w:ascii="Arial" w:hAnsi="Arial" w:cs="Arial"/>
          <w:b/>
          <w:sz w:val="22"/>
          <w:szCs w:val="22"/>
        </w:rPr>
        <w:t xml:space="preserve">  /20</w:t>
      </w:r>
      <w:r w:rsidRPr="004E0204">
        <w:rPr>
          <w:rFonts w:ascii="Arial" w:hAnsi="Arial" w:cs="Arial"/>
          <w:b/>
          <w:sz w:val="22"/>
          <w:szCs w:val="22"/>
        </w:rPr>
        <w:t>2</w:t>
      </w:r>
      <w:r w:rsidR="00155B75" w:rsidRPr="004E0204">
        <w:rPr>
          <w:rFonts w:ascii="Arial" w:hAnsi="Arial" w:cs="Arial"/>
          <w:b/>
          <w:sz w:val="22"/>
          <w:szCs w:val="22"/>
        </w:rPr>
        <w:t>2</w:t>
      </w:r>
      <w:r w:rsidR="003C235F" w:rsidRPr="004E0204">
        <w:rPr>
          <w:rFonts w:ascii="Arial" w:hAnsi="Arial" w:cs="Arial"/>
          <w:b/>
          <w:sz w:val="22"/>
          <w:szCs w:val="22"/>
        </w:rPr>
        <w:t xml:space="preserve"> </w:t>
      </w:r>
      <w:r w:rsidR="00157A71" w:rsidRPr="004E0204">
        <w:rPr>
          <w:rFonts w:ascii="Arial" w:hAnsi="Arial" w:cs="Arial"/>
          <w:b/>
          <w:sz w:val="22"/>
          <w:szCs w:val="22"/>
        </w:rPr>
        <w:t xml:space="preserve"> ΤΑΚΤΙΚΗΣ</w:t>
      </w:r>
      <w:r w:rsidR="00526B61" w:rsidRPr="004E0204">
        <w:rPr>
          <w:rFonts w:ascii="Arial" w:hAnsi="Arial" w:cs="Arial"/>
          <w:b/>
          <w:sz w:val="22"/>
          <w:szCs w:val="22"/>
        </w:rPr>
        <w:t xml:space="preserve"> ΜΕ ΤΗΛΕΔΙΑΣΚΕΨΗ</w:t>
      </w:r>
      <w:r w:rsidR="00781989" w:rsidRPr="004E0204">
        <w:rPr>
          <w:rFonts w:ascii="Arial" w:hAnsi="Arial" w:cs="Arial"/>
          <w:b/>
          <w:sz w:val="22"/>
          <w:szCs w:val="22"/>
        </w:rPr>
        <w:t xml:space="preserve"> </w:t>
      </w:r>
      <w:r w:rsidR="00157A71" w:rsidRPr="004E0204">
        <w:rPr>
          <w:rFonts w:ascii="Arial" w:hAnsi="Arial" w:cs="Arial"/>
          <w:b/>
          <w:sz w:val="22"/>
          <w:szCs w:val="22"/>
        </w:rPr>
        <w:t xml:space="preserve"> </w:t>
      </w:r>
      <w:r w:rsidR="003C235F" w:rsidRPr="004E0204">
        <w:rPr>
          <w:rFonts w:ascii="Arial" w:hAnsi="Arial" w:cs="Arial"/>
          <w:b/>
          <w:sz w:val="22"/>
          <w:szCs w:val="22"/>
        </w:rPr>
        <w:t>Συνεδρίασης</w:t>
      </w:r>
    </w:p>
    <w:p w:rsidR="003C235F" w:rsidRPr="004E0204" w:rsidRDefault="003C235F">
      <w:pPr>
        <w:rPr>
          <w:rFonts w:ascii="Arial" w:hAnsi="Arial" w:cs="Arial"/>
          <w:b/>
          <w:sz w:val="22"/>
          <w:szCs w:val="22"/>
        </w:rPr>
      </w:pPr>
      <w:r w:rsidRPr="004E0204">
        <w:rPr>
          <w:rFonts w:ascii="Arial" w:eastAsia="Arial" w:hAnsi="Arial" w:cs="Arial"/>
          <w:b/>
          <w:sz w:val="22"/>
          <w:szCs w:val="22"/>
        </w:rPr>
        <w:t xml:space="preserve">                           </w:t>
      </w:r>
      <w:r w:rsidR="00526B61" w:rsidRPr="004E0204">
        <w:rPr>
          <w:rFonts w:ascii="Arial" w:eastAsia="Arial" w:hAnsi="Arial" w:cs="Arial"/>
          <w:b/>
          <w:sz w:val="22"/>
          <w:szCs w:val="22"/>
        </w:rPr>
        <w:t xml:space="preserve">              </w:t>
      </w:r>
      <w:r w:rsidRPr="004E0204">
        <w:rPr>
          <w:rFonts w:ascii="Arial" w:eastAsia="Arial" w:hAnsi="Arial" w:cs="Arial"/>
          <w:b/>
          <w:sz w:val="22"/>
          <w:szCs w:val="22"/>
        </w:rPr>
        <w:t xml:space="preserve">     </w:t>
      </w:r>
      <w:r w:rsidRPr="004E0204">
        <w:rPr>
          <w:rFonts w:ascii="Arial" w:hAnsi="Arial" w:cs="Arial"/>
          <w:b/>
          <w:sz w:val="22"/>
          <w:szCs w:val="22"/>
        </w:rPr>
        <w:t xml:space="preserve">της  Οικονομικής Επιτροπής  Δήμου </w:t>
      </w:r>
      <w:proofErr w:type="spellStart"/>
      <w:r w:rsidRPr="004E0204">
        <w:rPr>
          <w:rFonts w:ascii="Arial" w:hAnsi="Arial" w:cs="Arial"/>
          <w:b/>
          <w:sz w:val="22"/>
          <w:szCs w:val="22"/>
        </w:rPr>
        <w:t>Λεβαδέων</w:t>
      </w:r>
      <w:proofErr w:type="spellEnd"/>
    </w:p>
    <w:p w:rsidR="006C66D3" w:rsidRPr="004E0204" w:rsidRDefault="003C235F" w:rsidP="006C66D3">
      <w:pPr>
        <w:jc w:val="center"/>
        <w:rPr>
          <w:rFonts w:ascii="Arial" w:hAnsi="Arial" w:cs="Arial"/>
          <w:b/>
          <w:sz w:val="22"/>
          <w:szCs w:val="22"/>
        </w:rPr>
      </w:pPr>
      <w:r w:rsidRPr="004E0204">
        <w:rPr>
          <w:rFonts w:ascii="Arial" w:hAnsi="Arial" w:cs="Arial"/>
          <w:b/>
          <w:sz w:val="22"/>
          <w:szCs w:val="22"/>
        </w:rPr>
        <w:t xml:space="preserve">Αριθμός απόφασης : </w:t>
      </w:r>
      <w:r w:rsidR="006E352C" w:rsidRPr="004E0204">
        <w:rPr>
          <w:rFonts w:ascii="Arial" w:hAnsi="Arial" w:cs="Arial"/>
          <w:b/>
          <w:sz w:val="22"/>
          <w:szCs w:val="22"/>
        </w:rPr>
        <w:t>1</w:t>
      </w:r>
      <w:r w:rsidR="00A62BCF" w:rsidRPr="004E0204">
        <w:rPr>
          <w:rFonts w:ascii="Arial" w:hAnsi="Arial" w:cs="Arial"/>
          <w:b/>
          <w:sz w:val="22"/>
          <w:szCs w:val="22"/>
        </w:rPr>
        <w:t>3</w:t>
      </w:r>
      <w:r w:rsidR="00870790">
        <w:rPr>
          <w:rFonts w:ascii="Arial" w:hAnsi="Arial" w:cs="Arial"/>
          <w:b/>
          <w:sz w:val="22"/>
          <w:szCs w:val="22"/>
        </w:rPr>
        <w:t>6</w:t>
      </w:r>
    </w:p>
    <w:p w:rsidR="009228F7" w:rsidRPr="000633CF" w:rsidRDefault="000633CF" w:rsidP="009228F7">
      <w:pPr>
        <w:pStyle w:val="aff1"/>
        <w:jc w:val="both"/>
        <w:rPr>
          <w:rFonts w:ascii="Arial" w:eastAsia="Arial Unicode MS" w:hAnsi="Arial" w:cs="Arial"/>
          <w:b/>
          <w:bCs/>
          <w:sz w:val="22"/>
          <w:szCs w:val="22"/>
        </w:rPr>
      </w:pPr>
      <w:r w:rsidRPr="000633CF">
        <w:rPr>
          <w:rFonts w:ascii="Arial" w:hAnsi="Arial" w:cs="Arial"/>
          <w:b/>
          <w:sz w:val="20"/>
        </w:rPr>
        <w:t>α</w:t>
      </w:r>
      <w:r w:rsidRPr="000633CF">
        <w:rPr>
          <w:rFonts w:ascii="Arial" w:hAnsi="Arial" w:cs="Arial"/>
          <w:b/>
          <w:sz w:val="22"/>
          <w:szCs w:val="22"/>
        </w:rPr>
        <w:t xml:space="preserve">)Έγκριση Συμμετοχής του Δήμου </w:t>
      </w:r>
      <w:proofErr w:type="spellStart"/>
      <w:r w:rsidRPr="000633CF">
        <w:rPr>
          <w:rFonts w:ascii="Arial" w:hAnsi="Arial" w:cs="Arial"/>
          <w:b/>
          <w:sz w:val="22"/>
          <w:szCs w:val="22"/>
        </w:rPr>
        <w:t>Λεβαδέων</w:t>
      </w:r>
      <w:proofErr w:type="spellEnd"/>
      <w:r w:rsidRPr="000633CF">
        <w:rPr>
          <w:rFonts w:ascii="Arial" w:hAnsi="Arial" w:cs="Arial"/>
          <w:b/>
          <w:sz w:val="22"/>
          <w:szCs w:val="22"/>
        </w:rPr>
        <w:t xml:space="preserve"> στην Πρόσκληση του «Πράσινου Ταμείου» του Υπουργείου Περιβάλλοντος &amp; Ενέργειας με Α.Π. 4559/28-06-2021 και τίτλο «Επιχειρησιακό σχέδιο για την εξασφάλιση κοινόχρηστων και κοινωφελών χώρων-Ε.Σ.Ε.Κ.Κ.» στα πλαίσια του Χρηματοδοτικού Προγράμματος «ΔΡΑΣΕΙΣ ΠΕΡΙΒΑΛΛΟΝΤΙΚΟΥ ΙΣΟΖΥΓΙΟΥ» 2021 και δέσμευση για την αναμόρφωση του προϋπολογισμού και την εγγραφή της υποβαλλόμενης πρότασης σε κωδικό, εφόσον αυτή εγκριθεί β) κάλυψη από ίδιους πόρους του επιπλέον ποσού σε περίπτωση που ο προϋπολογισμός της υποβαλλόμενης πρότασης είναι μεγαλύτερος από το ανώτατο ποσό χρηματοδότησης, γ) εξουσιοδότηση του Δημάρχου </w:t>
      </w:r>
      <w:proofErr w:type="spellStart"/>
      <w:r w:rsidRPr="000633CF">
        <w:rPr>
          <w:rFonts w:ascii="Arial" w:hAnsi="Arial" w:cs="Arial"/>
          <w:b/>
          <w:sz w:val="22"/>
          <w:szCs w:val="22"/>
        </w:rPr>
        <w:t>Λεβαδέων</w:t>
      </w:r>
      <w:proofErr w:type="spellEnd"/>
      <w:r w:rsidRPr="000633CF">
        <w:rPr>
          <w:rFonts w:ascii="Arial" w:hAnsi="Arial" w:cs="Arial"/>
          <w:b/>
          <w:sz w:val="22"/>
          <w:szCs w:val="22"/>
        </w:rPr>
        <w:t xml:space="preserve"> για την υποβολή του αιτήματος και υπογραφή όλων των σχετικών και απαραίτητων εγγράφων για το σκοπό αυτό και δ) Ορισμό Διευθύνουσας Υπηρεσίας.</w:t>
      </w:r>
    </w:p>
    <w:p w:rsidR="005E3889" w:rsidRPr="005E3889" w:rsidRDefault="005E3889" w:rsidP="005E3889">
      <w:pPr>
        <w:rPr>
          <w:rFonts w:ascii="Arial" w:eastAsia="Arial" w:hAnsi="Arial" w:cs="Arial"/>
          <w:sz w:val="22"/>
          <w:szCs w:val="22"/>
        </w:rPr>
      </w:pPr>
    </w:p>
    <w:p w:rsidR="000F5CCA" w:rsidRPr="004E0204" w:rsidRDefault="000F5CCA" w:rsidP="000F5CCA">
      <w:pPr>
        <w:ind w:hanging="6"/>
        <w:jc w:val="both"/>
        <w:rPr>
          <w:rFonts w:ascii="Arial" w:eastAsia="Arial" w:hAnsi="Arial" w:cs="Arial"/>
          <w:sz w:val="22"/>
          <w:szCs w:val="22"/>
        </w:rPr>
      </w:pPr>
      <w:r w:rsidRPr="004E0204">
        <w:rPr>
          <w:rFonts w:ascii="Arial" w:hAnsi="Arial" w:cs="Arial"/>
          <w:sz w:val="22"/>
          <w:szCs w:val="22"/>
        </w:rPr>
        <w:t>Στη Λιβαδειά σήμερα 11</w:t>
      </w:r>
      <w:r w:rsidRPr="004E0204">
        <w:rPr>
          <w:rFonts w:ascii="Arial" w:hAnsi="Arial" w:cs="Arial"/>
          <w:sz w:val="22"/>
          <w:szCs w:val="22"/>
          <w:vertAlign w:val="superscript"/>
        </w:rPr>
        <w:t>η</w:t>
      </w:r>
      <w:r w:rsidRPr="004E0204">
        <w:rPr>
          <w:rFonts w:ascii="Arial" w:hAnsi="Arial" w:cs="Arial"/>
          <w:sz w:val="22"/>
          <w:szCs w:val="22"/>
        </w:rPr>
        <w:t xml:space="preserve">  </w:t>
      </w:r>
      <w:proofErr w:type="spellStart"/>
      <w:r w:rsidRPr="004E0204">
        <w:rPr>
          <w:rFonts w:ascii="Arial" w:hAnsi="Arial" w:cs="Arial"/>
          <w:sz w:val="22"/>
          <w:szCs w:val="22"/>
        </w:rPr>
        <w:t>Μαϊου</w:t>
      </w:r>
      <w:proofErr w:type="spellEnd"/>
      <w:r w:rsidRPr="004E0204">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4E0204">
        <w:rPr>
          <w:rFonts w:ascii="Arial" w:hAnsi="Arial" w:cs="Arial"/>
          <w:sz w:val="22"/>
          <w:szCs w:val="22"/>
        </w:rPr>
        <w:t>ιι</w:t>
      </w:r>
      <w:proofErr w:type="spellEnd"/>
      <w:r w:rsidRPr="004E020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 και της ανάγκης περιορισμού της διάδοσής του»,    </w:t>
      </w:r>
      <w:proofErr w:type="spellStart"/>
      <w:r w:rsidRPr="004E0204">
        <w:rPr>
          <w:rFonts w:ascii="Arial" w:hAnsi="Arial" w:cs="Arial"/>
          <w:sz w:val="22"/>
          <w:szCs w:val="22"/>
        </w:rPr>
        <w:t>ιιι</w:t>
      </w:r>
      <w:proofErr w:type="spellEnd"/>
      <w:r w:rsidRPr="004E0204">
        <w:rPr>
          <w:rFonts w:ascii="Arial" w:hAnsi="Arial" w:cs="Arial"/>
          <w:sz w:val="22"/>
          <w:szCs w:val="22"/>
        </w:rPr>
        <w:t xml:space="preserve">) Της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r w:rsidRPr="004E0204">
        <w:rPr>
          <w:rFonts w:ascii="Arial" w:eastAsia="Arial" w:hAnsi="Arial" w:cs="Arial"/>
          <w:sz w:val="22"/>
          <w:szCs w:val="22"/>
        </w:rPr>
        <w:t xml:space="preserve">     </w:t>
      </w:r>
      <w:r w:rsidRPr="004E0204">
        <w:rPr>
          <w:rFonts w:ascii="Arial" w:hAnsi="Arial" w:cs="Arial"/>
          <w:sz w:val="22"/>
          <w:szCs w:val="22"/>
        </w:rPr>
        <w:t xml:space="preserve">και μετά  από  την </w:t>
      </w:r>
      <w:proofErr w:type="spellStart"/>
      <w:r w:rsidRPr="004E0204">
        <w:rPr>
          <w:rFonts w:ascii="Arial" w:hAnsi="Arial" w:cs="Arial"/>
          <w:sz w:val="22"/>
          <w:szCs w:val="22"/>
        </w:rPr>
        <w:t>αρ.πρωτ</w:t>
      </w:r>
      <w:proofErr w:type="spellEnd"/>
      <w:r w:rsidRPr="004E0204">
        <w:rPr>
          <w:rFonts w:ascii="Arial" w:hAnsi="Arial" w:cs="Arial"/>
          <w:sz w:val="22"/>
          <w:szCs w:val="22"/>
        </w:rPr>
        <w:t xml:space="preserve">. 7359/06-05-2022 έγγραφη πρόσκληση του  Προέδρου της  &amp; Δημάρχου </w:t>
      </w:r>
      <w:proofErr w:type="spellStart"/>
      <w:r w:rsidRPr="004E0204">
        <w:rPr>
          <w:rFonts w:ascii="Arial" w:hAnsi="Arial" w:cs="Arial"/>
          <w:sz w:val="22"/>
          <w:szCs w:val="22"/>
        </w:rPr>
        <w:t>Λεβαδέων</w:t>
      </w:r>
      <w:proofErr w:type="spellEnd"/>
      <w:r w:rsidRPr="004E0204">
        <w:rPr>
          <w:rFonts w:ascii="Arial" w:eastAsia="Arial" w:hAnsi="Arial" w:cs="Arial"/>
          <w:sz w:val="22"/>
          <w:szCs w:val="22"/>
        </w:rPr>
        <w:t xml:space="preserve">  </w:t>
      </w:r>
    </w:p>
    <w:p w:rsidR="000F5CCA" w:rsidRPr="004E0204" w:rsidRDefault="000F5CCA" w:rsidP="000F5CCA">
      <w:pPr>
        <w:ind w:left="432" w:hanging="432"/>
        <w:jc w:val="both"/>
        <w:rPr>
          <w:rFonts w:ascii="Arial" w:hAnsi="Arial" w:cs="Arial"/>
          <w:sz w:val="22"/>
          <w:szCs w:val="22"/>
        </w:rPr>
      </w:pPr>
      <w:r w:rsidRPr="004E0204">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4E0204" w:rsidRDefault="000F5CCA" w:rsidP="000F5CCA">
      <w:pPr>
        <w:jc w:val="both"/>
        <w:rPr>
          <w:rFonts w:ascii="Arial" w:hAnsi="Arial" w:cs="Arial"/>
          <w:b/>
          <w:sz w:val="22"/>
          <w:szCs w:val="22"/>
        </w:rPr>
      </w:pPr>
      <w:r w:rsidRPr="004E0204">
        <w:rPr>
          <w:rFonts w:ascii="Arial" w:hAnsi="Arial" w:cs="Arial"/>
          <w:b/>
          <w:sz w:val="22"/>
          <w:szCs w:val="22"/>
        </w:rPr>
        <w:tab/>
        <w:t xml:space="preserve">                  ΠΑΡΟΝΤΕΣ                                                                           ΑΠΟΝΤΕΣ</w:t>
      </w:r>
    </w:p>
    <w:p w:rsidR="000F5CCA" w:rsidRPr="004E0204" w:rsidRDefault="000F5CCA" w:rsidP="000F5CCA">
      <w:pPr>
        <w:pStyle w:val="28"/>
        <w:rPr>
          <w:rFonts w:ascii="Arial" w:hAnsi="Arial" w:cs="Arial"/>
          <w:sz w:val="22"/>
          <w:szCs w:val="22"/>
        </w:rPr>
      </w:pPr>
      <w:r w:rsidRPr="004E0204">
        <w:rPr>
          <w:rFonts w:ascii="Arial" w:hAnsi="Arial" w:cs="Arial"/>
          <w:color w:val="000000"/>
          <w:sz w:val="22"/>
          <w:szCs w:val="22"/>
        </w:rPr>
        <w:t>1</w:t>
      </w:r>
      <w:r w:rsidRPr="004E0204">
        <w:rPr>
          <w:rFonts w:ascii="Arial" w:hAnsi="Arial" w:cs="Arial"/>
          <w:sz w:val="22"/>
          <w:szCs w:val="22"/>
        </w:rPr>
        <w:t xml:space="preserve">.Ταγκαλέγκας Ιωάννης                                                                      1. </w:t>
      </w:r>
      <w:proofErr w:type="spellStart"/>
      <w:r w:rsidRPr="004E0204">
        <w:rPr>
          <w:rFonts w:ascii="Arial" w:hAnsi="Arial" w:cs="Arial"/>
          <w:sz w:val="22"/>
          <w:szCs w:val="22"/>
        </w:rPr>
        <w:t>Καραμάνης</w:t>
      </w:r>
      <w:proofErr w:type="spellEnd"/>
      <w:r w:rsidRPr="004E0204">
        <w:rPr>
          <w:rFonts w:ascii="Arial" w:hAnsi="Arial" w:cs="Arial"/>
          <w:sz w:val="22"/>
          <w:szCs w:val="22"/>
        </w:rPr>
        <w:t xml:space="preserve"> Δημήτριος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2. Αποστόλου Ιωάννης (αν/κό μέλος κ. </w:t>
      </w:r>
      <w:proofErr w:type="spellStart"/>
      <w:r w:rsidRPr="004E0204">
        <w:rPr>
          <w:rFonts w:ascii="Arial" w:hAnsi="Arial" w:cs="Arial"/>
          <w:sz w:val="22"/>
          <w:szCs w:val="22"/>
        </w:rPr>
        <w:t>Μητά</w:t>
      </w:r>
      <w:proofErr w:type="spellEnd"/>
      <w:r w:rsidRPr="004E0204">
        <w:rPr>
          <w:rFonts w:ascii="Arial" w:hAnsi="Arial" w:cs="Arial"/>
          <w:sz w:val="22"/>
          <w:szCs w:val="22"/>
        </w:rPr>
        <w:t xml:space="preserve"> Αλέξανδρου)     (Αν και είχε νόμιμα προσκληθεί)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3.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                                   ΄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4. </w:t>
      </w:r>
      <w:proofErr w:type="spellStart"/>
      <w:r w:rsidRPr="004E0204">
        <w:rPr>
          <w:rFonts w:ascii="Arial" w:hAnsi="Arial" w:cs="Arial"/>
          <w:sz w:val="22"/>
          <w:szCs w:val="22"/>
        </w:rPr>
        <w:t>Σαγιάννης</w:t>
      </w:r>
      <w:proofErr w:type="spellEnd"/>
      <w:r w:rsidRPr="004E0204">
        <w:rPr>
          <w:rFonts w:ascii="Arial" w:hAnsi="Arial" w:cs="Arial"/>
          <w:sz w:val="22"/>
          <w:szCs w:val="22"/>
        </w:rPr>
        <w:t xml:space="preserve"> Μιχαήλ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5.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6. </w:t>
      </w:r>
      <w:proofErr w:type="spellStart"/>
      <w:r w:rsidRPr="004E0204">
        <w:rPr>
          <w:rFonts w:ascii="Arial" w:hAnsi="Arial" w:cs="Arial"/>
          <w:sz w:val="22"/>
          <w:szCs w:val="22"/>
        </w:rPr>
        <w:t>Καπλάνης</w:t>
      </w:r>
      <w:proofErr w:type="spellEnd"/>
      <w:r w:rsidRPr="004E0204">
        <w:rPr>
          <w:rFonts w:ascii="Arial" w:hAnsi="Arial" w:cs="Arial"/>
          <w:sz w:val="22"/>
          <w:szCs w:val="22"/>
        </w:rPr>
        <w:t xml:space="preserve"> Κωνσταντίνος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7  </w:t>
      </w:r>
      <w:proofErr w:type="spellStart"/>
      <w:r w:rsidRPr="004E0204">
        <w:rPr>
          <w:rFonts w:ascii="Arial" w:hAnsi="Arial" w:cs="Arial"/>
          <w:sz w:val="22"/>
          <w:szCs w:val="22"/>
        </w:rPr>
        <w:t>Πούλος</w:t>
      </w:r>
      <w:proofErr w:type="spellEnd"/>
      <w:r w:rsidRPr="004E0204">
        <w:rPr>
          <w:rFonts w:ascii="Arial" w:hAnsi="Arial" w:cs="Arial"/>
          <w:sz w:val="22"/>
          <w:szCs w:val="22"/>
        </w:rPr>
        <w:t xml:space="preserve"> Ευάγγελος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8. </w:t>
      </w:r>
      <w:proofErr w:type="spellStart"/>
      <w:r w:rsidRPr="004E0204">
        <w:rPr>
          <w:rFonts w:ascii="Arial" w:hAnsi="Arial" w:cs="Arial"/>
          <w:sz w:val="22"/>
          <w:szCs w:val="22"/>
        </w:rPr>
        <w:t>Μπράλιος</w:t>
      </w:r>
      <w:proofErr w:type="spellEnd"/>
      <w:r w:rsidRPr="004E0204">
        <w:rPr>
          <w:rFonts w:ascii="Arial" w:hAnsi="Arial" w:cs="Arial"/>
          <w:sz w:val="22"/>
          <w:szCs w:val="22"/>
        </w:rPr>
        <w:t xml:space="preserve"> Νικόλαος (προσήλθε στο </w:t>
      </w:r>
      <w:r w:rsidR="00522992" w:rsidRPr="004E0204">
        <w:rPr>
          <w:rFonts w:ascii="Arial" w:hAnsi="Arial" w:cs="Arial"/>
          <w:sz w:val="22"/>
          <w:szCs w:val="22"/>
        </w:rPr>
        <w:t>1</w:t>
      </w:r>
      <w:r w:rsidRPr="004E0204">
        <w:rPr>
          <w:rFonts w:ascii="Arial" w:hAnsi="Arial" w:cs="Arial"/>
          <w:sz w:val="22"/>
          <w:szCs w:val="22"/>
          <w:vertAlign w:val="superscript"/>
        </w:rPr>
        <w:t>ο</w:t>
      </w:r>
      <w:r w:rsidRPr="004E0204">
        <w:rPr>
          <w:rFonts w:ascii="Arial" w:hAnsi="Arial" w:cs="Arial"/>
          <w:sz w:val="22"/>
          <w:szCs w:val="22"/>
        </w:rPr>
        <w:t xml:space="preserve"> Θ.Η.Δ.) </w:t>
      </w:r>
    </w:p>
    <w:p w:rsidR="000F5CCA" w:rsidRPr="004E0204" w:rsidRDefault="000F5CCA" w:rsidP="000F5CCA">
      <w:pPr>
        <w:pStyle w:val="28"/>
        <w:rPr>
          <w:rFonts w:ascii="Arial" w:hAnsi="Arial" w:cs="Arial"/>
          <w:sz w:val="22"/>
          <w:szCs w:val="22"/>
        </w:rPr>
      </w:pPr>
      <w:r w:rsidRPr="004E0204">
        <w:rPr>
          <w:rFonts w:ascii="Arial" w:hAnsi="Arial" w:cs="Arial"/>
          <w:sz w:val="22"/>
          <w:szCs w:val="22"/>
        </w:rPr>
        <w:t>9.Τουμαράς Βασίλειος</w:t>
      </w:r>
    </w:p>
    <w:p w:rsidR="000F5CCA" w:rsidRPr="004E0204" w:rsidRDefault="000F5CCA" w:rsidP="004E0204">
      <w:pPr>
        <w:pStyle w:val="28"/>
        <w:rPr>
          <w:rFonts w:ascii="Arial" w:hAnsi="Arial" w:cs="Arial"/>
          <w:sz w:val="22"/>
          <w:szCs w:val="22"/>
        </w:rPr>
      </w:pPr>
      <w:r w:rsidRPr="004E0204">
        <w:rPr>
          <w:rFonts w:ascii="Arial" w:hAnsi="Arial" w:cs="Arial"/>
          <w:sz w:val="22"/>
          <w:szCs w:val="22"/>
        </w:rPr>
        <w:t xml:space="preserve">. </w:t>
      </w:r>
    </w:p>
    <w:p w:rsidR="00D01427" w:rsidRPr="004E0204" w:rsidRDefault="000F5CCA" w:rsidP="00D01427">
      <w:pPr>
        <w:spacing w:line="276" w:lineRule="auto"/>
        <w:ind w:left="57"/>
        <w:jc w:val="both"/>
        <w:rPr>
          <w:rFonts w:ascii="Arial" w:hAnsi="Arial" w:cs="Arial"/>
          <w:sz w:val="22"/>
          <w:szCs w:val="22"/>
        </w:rPr>
      </w:pPr>
      <w:r w:rsidRPr="004E0204">
        <w:rPr>
          <w:rFonts w:ascii="Arial" w:eastAsia="Arial" w:hAnsi="Arial" w:cs="Arial"/>
          <w:sz w:val="22"/>
          <w:szCs w:val="22"/>
        </w:rPr>
        <w:t xml:space="preserve">        Ο Πρόεδρος της Οικονομικής Επιτροπής </w:t>
      </w:r>
      <w:r w:rsidR="00D01427" w:rsidRPr="004E0204">
        <w:rPr>
          <w:rFonts w:ascii="Arial" w:eastAsia="Arial" w:hAnsi="Arial" w:cs="Arial"/>
          <w:sz w:val="22"/>
          <w:szCs w:val="22"/>
        </w:rPr>
        <w:t xml:space="preserve">εισηγούμενος </w:t>
      </w:r>
      <w:r w:rsidR="00D01427" w:rsidRPr="004E0204">
        <w:rPr>
          <w:rFonts w:ascii="Arial" w:hAnsi="Arial" w:cs="Arial"/>
          <w:sz w:val="22"/>
          <w:szCs w:val="22"/>
        </w:rPr>
        <w:t xml:space="preserve">το </w:t>
      </w:r>
      <w:r w:rsidR="000633CF">
        <w:rPr>
          <w:rFonts w:ascii="Arial" w:hAnsi="Arial" w:cs="Arial"/>
          <w:sz w:val="22"/>
          <w:szCs w:val="22"/>
        </w:rPr>
        <w:t>8</w:t>
      </w:r>
      <w:r w:rsidR="00D01427" w:rsidRPr="004E0204">
        <w:rPr>
          <w:rFonts w:ascii="Arial" w:hAnsi="Arial" w:cs="Arial"/>
          <w:sz w:val="22"/>
          <w:szCs w:val="22"/>
          <w:vertAlign w:val="superscript"/>
        </w:rPr>
        <w:t>ο</w:t>
      </w:r>
      <w:r w:rsidR="00D01427" w:rsidRPr="004E0204">
        <w:rPr>
          <w:rFonts w:ascii="Arial" w:hAnsi="Arial" w:cs="Arial"/>
          <w:sz w:val="22"/>
          <w:szCs w:val="22"/>
        </w:rPr>
        <w:t xml:space="preserve"> </w:t>
      </w:r>
      <w:r w:rsidR="000633CF">
        <w:rPr>
          <w:rFonts w:ascii="Arial" w:hAnsi="Arial" w:cs="Arial"/>
          <w:sz w:val="22"/>
          <w:szCs w:val="22"/>
        </w:rPr>
        <w:t>(εξ αναβολής)</w:t>
      </w:r>
      <w:r w:rsidR="00D01427" w:rsidRPr="004E0204">
        <w:rPr>
          <w:rFonts w:ascii="Arial" w:hAnsi="Arial" w:cs="Arial"/>
          <w:sz w:val="22"/>
          <w:szCs w:val="22"/>
        </w:rPr>
        <w:t xml:space="preserve">  θέμα της ημερήσιας διάταξης  </w:t>
      </w:r>
      <w:r w:rsidR="00D01427" w:rsidRPr="004E0204">
        <w:rPr>
          <w:rFonts w:ascii="Arial" w:hAnsi="Arial" w:cs="Arial"/>
          <w:spacing w:val="-3"/>
          <w:sz w:val="22"/>
          <w:szCs w:val="22"/>
        </w:rPr>
        <w:t xml:space="preserve">έθεσε υπόψη των μελών  </w:t>
      </w:r>
      <w:r w:rsidR="00D01427" w:rsidRPr="004E0204">
        <w:rPr>
          <w:rFonts w:ascii="Arial" w:hAnsi="Arial" w:cs="Arial"/>
          <w:sz w:val="22"/>
          <w:szCs w:val="22"/>
        </w:rPr>
        <w:t>τ</w:t>
      </w:r>
      <w:r w:rsidR="00BC2BF2">
        <w:rPr>
          <w:rFonts w:ascii="Arial" w:hAnsi="Arial" w:cs="Arial"/>
          <w:sz w:val="22"/>
          <w:szCs w:val="22"/>
        </w:rPr>
        <w:t>ην</w:t>
      </w:r>
      <w:r w:rsidR="00D01427" w:rsidRPr="004E0204">
        <w:rPr>
          <w:rFonts w:ascii="Arial" w:hAnsi="Arial" w:cs="Arial"/>
          <w:sz w:val="22"/>
          <w:szCs w:val="22"/>
        </w:rPr>
        <w:t xml:space="preserve"> με αριθ. </w:t>
      </w:r>
      <w:proofErr w:type="spellStart"/>
      <w:r w:rsidR="00D01427" w:rsidRPr="004E0204">
        <w:rPr>
          <w:rFonts w:ascii="Arial" w:hAnsi="Arial" w:cs="Arial"/>
          <w:sz w:val="22"/>
          <w:szCs w:val="22"/>
        </w:rPr>
        <w:t>πρωτ</w:t>
      </w:r>
      <w:proofErr w:type="spellEnd"/>
      <w:r w:rsidR="00D01427" w:rsidRPr="004E0204">
        <w:rPr>
          <w:rFonts w:ascii="Arial" w:hAnsi="Arial" w:cs="Arial"/>
          <w:sz w:val="22"/>
          <w:szCs w:val="22"/>
        </w:rPr>
        <w:t>.</w:t>
      </w:r>
      <w:bookmarkStart w:id="0" w:name="__DdeLink__621_44450486"/>
      <w:bookmarkEnd w:id="0"/>
      <w:r w:rsidR="00D01427" w:rsidRPr="004E0204">
        <w:rPr>
          <w:rFonts w:ascii="Arial" w:hAnsi="Arial" w:cs="Arial"/>
          <w:sz w:val="22"/>
          <w:szCs w:val="22"/>
        </w:rPr>
        <w:t xml:space="preserve"> </w:t>
      </w:r>
      <w:r w:rsidR="009F35AA">
        <w:rPr>
          <w:rFonts w:ascii="Arial" w:hAnsi="Arial" w:cs="Arial"/>
          <w:sz w:val="22"/>
          <w:szCs w:val="22"/>
        </w:rPr>
        <w:t>481</w:t>
      </w:r>
      <w:r w:rsidR="00BC2BF2" w:rsidRPr="004E0204">
        <w:rPr>
          <w:rFonts w:ascii="Arial" w:eastAsia="Calibri" w:hAnsi="Arial" w:cs="Arial"/>
          <w:color w:val="000000"/>
          <w:kern w:val="1"/>
          <w:sz w:val="22"/>
          <w:szCs w:val="22"/>
          <w:highlight w:val="white"/>
          <w:shd w:val="clear" w:color="auto" w:fill="FFFFFF"/>
        </w:rPr>
        <w:t>/</w:t>
      </w:r>
      <w:r w:rsidR="009F35AA">
        <w:rPr>
          <w:rFonts w:ascii="Arial" w:eastAsia="Calibri" w:hAnsi="Arial" w:cs="Arial"/>
          <w:color w:val="000000"/>
          <w:kern w:val="1"/>
          <w:sz w:val="22"/>
          <w:szCs w:val="22"/>
          <w:highlight w:val="white"/>
          <w:shd w:val="clear" w:color="auto" w:fill="FFFFFF"/>
        </w:rPr>
        <w:t>29-03</w:t>
      </w:r>
      <w:r w:rsidR="00BC2BF2" w:rsidRPr="004E0204">
        <w:rPr>
          <w:rFonts w:ascii="Arial" w:eastAsia="Calibri" w:hAnsi="Arial" w:cs="Arial"/>
          <w:color w:val="000000"/>
          <w:kern w:val="1"/>
          <w:sz w:val="22"/>
          <w:szCs w:val="22"/>
          <w:highlight w:val="white"/>
          <w:shd w:val="clear" w:color="auto" w:fill="FFFFFF"/>
        </w:rPr>
        <w:t>-2022 εισήγηση της Δ/</w:t>
      </w:r>
      <w:proofErr w:type="spellStart"/>
      <w:r w:rsidR="00BC2BF2" w:rsidRPr="004E0204">
        <w:rPr>
          <w:rFonts w:ascii="Arial" w:eastAsia="Calibri" w:hAnsi="Arial" w:cs="Arial"/>
          <w:color w:val="000000"/>
          <w:kern w:val="1"/>
          <w:sz w:val="22"/>
          <w:szCs w:val="22"/>
          <w:highlight w:val="white"/>
          <w:shd w:val="clear" w:color="auto" w:fill="FFFFFF"/>
        </w:rPr>
        <w:t>νσης</w:t>
      </w:r>
      <w:proofErr w:type="spellEnd"/>
      <w:r w:rsidR="00BC2BF2" w:rsidRPr="004E0204">
        <w:rPr>
          <w:rFonts w:ascii="Arial" w:eastAsia="Calibri" w:hAnsi="Arial" w:cs="Arial"/>
          <w:color w:val="000000"/>
          <w:kern w:val="1"/>
          <w:sz w:val="22"/>
          <w:szCs w:val="22"/>
          <w:highlight w:val="white"/>
          <w:shd w:val="clear" w:color="auto" w:fill="FFFFFF"/>
        </w:rPr>
        <w:t xml:space="preserve"> </w:t>
      </w:r>
      <w:r w:rsidR="009F35AA">
        <w:rPr>
          <w:rFonts w:ascii="Arial" w:eastAsia="Calibri" w:hAnsi="Arial" w:cs="Arial"/>
          <w:color w:val="000000"/>
          <w:kern w:val="1"/>
          <w:sz w:val="22"/>
          <w:szCs w:val="22"/>
          <w:highlight w:val="white"/>
          <w:shd w:val="clear" w:color="auto" w:fill="FFFFFF"/>
        </w:rPr>
        <w:t xml:space="preserve">Πολεοδομίας – Τμήμα Δόμησης και Πολεοδομικών Εφαρμογών </w:t>
      </w:r>
      <w:r w:rsidR="00BC2BF2">
        <w:rPr>
          <w:rFonts w:ascii="Arial" w:eastAsia="Calibri" w:hAnsi="Arial" w:cs="Arial"/>
          <w:color w:val="000000"/>
          <w:kern w:val="1"/>
          <w:sz w:val="22"/>
          <w:szCs w:val="22"/>
          <w:highlight w:val="white"/>
          <w:shd w:val="clear" w:color="auto" w:fill="FFFFFF"/>
        </w:rPr>
        <w:t xml:space="preserve"> </w:t>
      </w:r>
      <w:r w:rsidR="009E4A02" w:rsidRPr="004E0204">
        <w:rPr>
          <w:rFonts w:ascii="Arial" w:hAnsi="Arial" w:cs="Arial"/>
          <w:sz w:val="22"/>
          <w:szCs w:val="22"/>
        </w:rPr>
        <w:t>του</w:t>
      </w:r>
      <w:r w:rsidR="00D01427" w:rsidRPr="004E0204">
        <w:rPr>
          <w:rFonts w:ascii="Arial" w:hAnsi="Arial" w:cs="Arial"/>
          <w:sz w:val="22"/>
          <w:szCs w:val="22"/>
        </w:rPr>
        <w:t xml:space="preserve"> Δήμου   </w:t>
      </w:r>
      <w:proofErr w:type="spellStart"/>
      <w:r w:rsidR="00D01427" w:rsidRPr="004E0204">
        <w:rPr>
          <w:rFonts w:ascii="Arial" w:hAnsi="Arial" w:cs="Arial"/>
          <w:sz w:val="22"/>
          <w:szCs w:val="22"/>
        </w:rPr>
        <w:t>Λεβαδέων</w:t>
      </w:r>
      <w:proofErr w:type="spellEnd"/>
      <w:r w:rsidR="00D01427" w:rsidRPr="004E0204">
        <w:rPr>
          <w:rFonts w:ascii="Arial" w:hAnsi="Arial" w:cs="Arial"/>
          <w:sz w:val="22"/>
          <w:szCs w:val="22"/>
        </w:rPr>
        <w:t xml:space="preserve"> στ</w:t>
      </w:r>
      <w:r w:rsidR="00BC2BF2">
        <w:rPr>
          <w:rFonts w:ascii="Arial" w:hAnsi="Arial" w:cs="Arial"/>
          <w:sz w:val="22"/>
          <w:szCs w:val="22"/>
        </w:rPr>
        <w:t xml:space="preserve">ην οποία </w:t>
      </w:r>
      <w:r w:rsidR="00D01427" w:rsidRPr="004E0204">
        <w:rPr>
          <w:rFonts w:ascii="Arial" w:hAnsi="Arial" w:cs="Arial"/>
          <w:sz w:val="22"/>
          <w:szCs w:val="22"/>
        </w:rPr>
        <w:t xml:space="preserve"> αναφέρονται τα εξής : </w:t>
      </w:r>
    </w:p>
    <w:p w:rsidR="000633CF" w:rsidRPr="000633CF" w:rsidRDefault="000633CF" w:rsidP="000633CF">
      <w:pPr>
        <w:jc w:val="both"/>
        <w:rPr>
          <w:rFonts w:ascii="Arial" w:hAnsi="Arial" w:cs="Arial"/>
          <w:b/>
          <w:i/>
          <w:sz w:val="22"/>
          <w:szCs w:val="22"/>
          <w:u w:val="single"/>
        </w:rPr>
      </w:pPr>
      <w:r w:rsidRPr="000633CF">
        <w:rPr>
          <w:rFonts w:ascii="Arial" w:hAnsi="Arial" w:cs="Arial"/>
          <w:b/>
          <w:i/>
          <w:sz w:val="22"/>
          <w:szCs w:val="22"/>
          <w:u w:val="single"/>
        </w:rPr>
        <w:t>ΓΕΝΙΚΑ ΣΤΟΙΧΕΙΑ ΤΗΣ ΠΡΟΣΚΛΗΣΗΣ</w:t>
      </w:r>
    </w:p>
    <w:p w:rsidR="000633CF" w:rsidRPr="000633CF" w:rsidRDefault="000633CF" w:rsidP="000633CF">
      <w:pPr>
        <w:jc w:val="both"/>
        <w:rPr>
          <w:rFonts w:ascii="Arial" w:hAnsi="Arial" w:cs="Arial"/>
          <w:b/>
          <w:i/>
          <w:sz w:val="22"/>
          <w:szCs w:val="22"/>
          <w:u w:val="single"/>
        </w:rPr>
      </w:pPr>
    </w:p>
    <w:p w:rsidR="000633CF" w:rsidRPr="000633CF" w:rsidRDefault="000633CF" w:rsidP="000633CF">
      <w:pPr>
        <w:jc w:val="both"/>
        <w:rPr>
          <w:rFonts w:ascii="Arial" w:hAnsi="Arial" w:cs="Arial"/>
          <w:i/>
          <w:sz w:val="22"/>
          <w:szCs w:val="22"/>
        </w:rPr>
      </w:pPr>
      <w:r w:rsidRPr="000633CF">
        <w:rPr>
          <w:rFonts w:ascii="Arial" w:hAnsi="Arial" w:cs="Arial"/>
          <w:i/>
          <w:sz w:val="22"/>
          <w:szCs w:val="22"/>
        </w:rPr>
        <w:t xml:space="preserve">Προκειμένου να προωθηθεί ο χωρικός σχεδιασμός και να ολοκληρωθεί η εφαρμογή του σχεδίου πόλης και η απόκτηση των χαρακτηρισμένων κοινόχρηστων και κοινωφελών χώρων, οι δήμοι καταρτίζουν Επιχειρησιακό Σχέδιο εντός των διοικητικών ορίων τους, στο οποίο καταγράφονται, </w:t>
      </w:r>
      <w:r w:rsidRPr="000633CF">
        <w:rPr>
          <w:rFonts w:ascii="Arial" w:hAnsi="Arial" w:cs="Arial"/>
          <w:i/>
          <w:sz w:val="22"/>
          <w:szCs w:val="22"/>
        </w:rPr>
        <w:lastRenderedPageBreak/>
        <w:t>ανά δήμο ή δημοτική ενότητα ή δημοτική κοινότητα, οι χαρακτηρισμένοι από το σχέδιο πόλης κοινόχρηστοι και κοινωφελείς χώροι. Οι χώροι για τους οποίους δεν έχει συντελεστεί η απαλλοτρίωση ιεραρχούνται βάσει κριτηρίων ως προς την αναγκαιότητα απόκτησής τους για τον ευρύτερο πολεοδομικό σχεδιασμό του Δήμου λαμβάνοντας υπόψη και το χρόνο που έχει παρέλθει από την επιβολή της ρυμοτομικής απαλλοτρίωσης.</w:t>
      </w:r>
    </w:p>
    <w:p w:rsidR="000633CF" w:rsidRPr="000633CF" w:rsidRDefault="000633CF" w:rsidP="000633CF">
      <w:pPr>
        <w:rPr>
          <w:rFonts w:ascii="Arial" w:hAnsi="Arial" w:cs="Arial"/>
          <w:i/>
          <w:sz w:val="22"/>
          <w:szCs w:val="22"/>
        </w:rPr>
      </w:pPr>
    </w:p>
    <w:p w:rsidR="000633CF" w:rsidRPr="000633CF" w:rsidRDefault="000633CF" w:rsidP="000633CF">
      <w:pPr>
        <w:rPr>
          <w:rFonts w:ascii="Arial" w:hAnsi="Arial" w:cs="Arial"/>
          <w:b/>
          <w:i/>
          <w:sz w:val="22"/>
          <w:szCs w:val="22"/>
          <w:u w:val="single"/>
        </w:rPr>
      </w:pPr>
      <w:r w:rsidRPr="000633CF">
        <w:rPr>
          <w:rFonts w:ascii="Arial" w:hAnsi="Arial" w:cs="Arial"/>
          <w:b/>
          <w:i/>
          <w:sz w:val="22"/>
          <w:szCs w:val="22"/>
          <w:u w:val="single"/>
        </w:rPr>
        <w:t>ΣΤΟΙΧΕΙΑ ΕΠΙΛΕΞΙΜΟΤΗΤΑΣ ΠΡΟΣΚΛΗΣΗΣ</w:t>
      </w:r>
    </w:p>
    <w:p w:rsidR="000633CF" w:rsidRPr="000633CF" w:rsidRDefault="000633CF" w:rsidP="000633CF">
      <w:pPr>
        <w:rPr>
          <w:rFonts w:ascii="Arial" w:hAnsi="Arial" w:cs="Arial"/>
          <w:b/>
          <w:i/>
          <w:sz w:val="22"/>
          <w:szCs w:val="22"/>
          <w:u w:val="single"/>
        </w:rPr>
      </w:pPr>
    </w:p>
    <w:p w:rsidR="000633CF" w:rsidRPr="000633CF" w:rsidRDefault="000633CF" w:rsidP="000633CF">
      <w:pPr>
        <w:rPr>
          <w:rFonts w:ascii="Arial" w:hAnsi="Arial" w:cs="Arial"/>
          <w:i/>
          <w:sz w:val="22"/>
          <w:szCs w:val="22"/>
        </w:rPr>
      </w:pPr>
      <w:r w:rsidRPr="000633CF">
        <w:rPr>
          <w:rFonts w:ascii="Arial" w:hAnsi="Arial" w:cs="Arial"/>
          <w:i/>
          <w:sz w:val="22"/>
          <w:szCs w:val="22"/>
        </w:rPr>
        <w:t xml:space="preserve">Προκειμένου το Πράσινο Ταμείο να προχωρήσει σε ένταξη, οι προτάσεις θεωρούνται επιλέξιμες και αξιολογούνται με βάση τα ακόλουθα κριτήρια επί ποινή αποκλεισμού: </w:t>
      </w:r>
    </w:p>
    <w:p w:rsidR="000633CF" w:rsidRPr="000633CF" w:rsidRDefault="000633CF" w:rsidP="000633CF">
      <w:pPr>
        <w:rPr>
          <w:rFonts w:ascii="Arial" w:hAnsi="Arial" w:cs="Arial"/>
          <w:i/>
          <w:sz w:val="22"/>
          <w:szCs w:val="22"/>
        </w:rPr>
      </w:pPr>
    </w:p>
    <w:p w:rsidR="000633CF" w:rsidRPr="000633CF" w:rsidRDefault="000633CF" w:rsidP="000633CF">
      <w:pPr>
        <w:rPr>
          <w:rFonts w:ascii="Arial" w:hAnsi="Arial" w:cs="Arial"/>
          <w:i/>
          <w:sz w:val="22"/>
          <w:szCs w:val="22"/>
        </w:rPr>
      </w:pPr>
      <w:r w:rsidRPr="000633CF">
        <w:rPr>
          <w:rFonts w:ascii="Arial" w:eastAsia="Verdana" w:hAnsi="Arial" w:cs="Arial"/>
          <w:i/>
          <w:sz w:val="22"/>
          <w:szCs w:val="22"/>
        </w:rPr>
        <w:t xml:space="preserve">• </w:t>
      </w:r>
      <w:r w:rsidRPr="000633CF">
        <w:rPr>
          <w:rFonts w:ascii="Arial" w:hAnsi="Arial" w:cs="Arial"/>
          <w:i/>
          <w:sz w:val="22"/>
          <w:szCs w:val="22"/>
        </w:rPr>
        <w:t xml:space="preserve">Πληρότητα πρότασης (μέσω της ηλεκτρονικής αίτησης υποβολής) </w:t>
      </w:r>
    </w:p>
    <w:p w:rsidR="000633CF" w:rsidRPr="000633CF" w:rsidRDefault="000633CF" w:rsidP="000633CF">
      <w:pPr>
        <w:rPr>
          <w:rFonts w:ascii="Arial" w:hAnsi="Arial" w:cs="Arial"/>
          <w:i/>
          <w:sz w:val="22"/>
          <w:szCs w:val="22"/>
        </w:rPr>
      </w:pPr>
    </w:p>
    <w:p w:rsidR="000633CF" w:rsidRPr="000633CF" w:rsidRDefault="000633CF" w:rsidP="000633CF">
      <w:pPr>
        <w:rPr>
          <w:rFonts w:ascii="Arial" w:hAnsi="Arial" w:cs="Arial"/>
          <w:i/>
          <w:sz w:val="22"/>
          <w:szCs w:val="22"/>
        </w:rPr>
      </w:pPr>
      <w:r w:rsidRPr="000633CF">
        <w:rPr>
          <w:rFonts w:ascii="Arial" w:eastAsia="Verdana" w:hAnsi="Arial" w:cs="Arial"/>
          <w:i/>
          <w:sz w:val="22"/>
          <w:szCs w:val="22"/>
        </w:rPr>
        <w:t xml:space="preserve">• </w:t>
      </w:r>
      <w:proofErr w:type="spellStart"/>
      <w:r w:rsidRPr="000633CF">
        <w:rPr>
          <w:rFonts w:ascii="Arial" w:hAnsi="Arial" w:cs="Arial"/>
          <w:i/>
          <w:sz w:val="22"/>
          <w:szCs w:val="22"/>
        </w:rPr>
        <w:t>Επιλεξιμότητα</w:t>
      </w:r>
      <w:proofErr w:type="spellEnd"/>
      <w:r w:rsidRPr="000633CF">
        <w:rPr>
          <w:rFonts w:ascii="Arial" w:hAnsi="Arial" w:cs="Arial"/>
          <w:i/>
          <w:sz w:val="22"/>
          <w:szCs w:val="22"/>
        </w:rPr>
        <w:t xml:space="preserve"> – Συμβατότητα με το άρθρο 92 του ν.4759/2020 και την υπ. </w:t>
      </w:r>
      <w:proofErr w:type="spellStart"/>
      <w:r w:rsidRPr="000633CF">
        <w:rPr>
          <w:rFonts w:ascii="Arial" w:hAnsi="Arial" w:cs="Arial"/>
          <w:i/>
          <w:sz w:val="22"/>
          <w:szCs w:val="22"/>
        </w:rPr>
        <w:t>αριθμ</w:t>
      </w:r>
      <w:proofErr w:type="spellEnd"/>
      <w:r w:rsidRPr="000633CF">
        <w:rPr>
          <w:rFonts w:ascii="Arial" w:hAnsi="Arial" w:cs="Arial"/>
          <w:i/>
          <w:sz w:val="22"/>
          <w:szCs w:val="22"/>
        </w:rPr>
        <w:t xml:space="preserve">. οικ.ΥΠΕΝ/ΔΕΣΕΔΠ/57771/774/14-6-2021 Εγκύκλιο, βάσει της οποίας ορίστηκαν οι τεχνικές οδηγίες των Επιχειρησιακών Σχεδίων για την εξασφάλιση κοινόχρηστων και κοινωφελών χώρων. </w:t>
      </w:r>
    </w:p>
    <w:p w:rsidR="000633CF" w:rsidRPr="000633CF" w:rsidRDefault="000633CF" w:rsidP="000633CF">
      <w:pPr>
        <w:pStyle w:val="Web"/>
        <w:shd w:val="clear" w:color="auto" w:fill="FFFFFF"/>
        <w:spacing w:before="0" w:after="300"/>
        <w:rPr>
          <w:rFonts w:ascii="Arial" w:hAnsi="Arial" w:cs="Arial"/>
          <w:i/>
          <w:sz w:val="22"/>
          <w:szCs w:val="22"/>
        </w:rPr>
      </w:pPr>
      <w:r w:rsidRPr="000633CF">
        <w:rPr>
          <w:rFonts w:ascii="Arial" w:hAnsi="Arial" w:cs="Arial"/>
          <w:i/>
          <w:sz w:val="22"/>
          <w:szCs w:val="22"/>
        </w:rPr>
        <w:t xml:space="preserve">Δυνητικοί Δικαιούχοι της δράσης εκπόνησης του Ε.Σ.Ε.Κ.Κ. είναι όλοι οι Ο.Τ.Α. </w:t>
      </w:r>
      <w:proofErr w:type="spellStart"/>
      <w:r w:rsidRPr="000633CF">
        <w:rPr>
          <w:rFonts w:ascii="Arial" w:hAnsi="Arial" w:cs="Arial"/>
          <w:i/>
          <w:sz w:val="22"/>
          <w:szCs w:val="22"/>
        </w:rPr>
        <w:t>α΄</w:t>
      </w:r>
      <w:proofErr w:type="spellEnd"/>
      <w:r w:rsidRPr="000633CF">
        <w:rPr>
          <w:rFonts w:ascii="Arial" w:hAnsi="Arial" w:cs="Arial"/>
          <w:i/>
          <w:sz w:val="22"/>
          <w:szCs w:val="22"/>
        </w:rPr>
        <w:t xml:space="preserve"> βαθμού της χώρας ενώ το Χωρικό πεδίο εφαρμογής της εν λόγω δράσης είναι τα διοικητικά όρια του δυνητικού δικαιούχου.</w:t>
      </w:r>
    </w:p>
    <w:p w:rsidR="000633CF" w:rsidRPr="000633CF" w:rsidRDefault="000633CF" w:rsidP="000633CF">
      <w:pPr>
        <w:rPr>
          <w:rFonts w:ascii="Arial" w:hAnsi="Arial" w:cs="Arial"/>
          <w:i/>
          <w:sz w:val="22"/>
          <w:szCs w:val="22"/>
        </w:rPr>
      </w:pPr>
      <w:r w:rsidRPr="000633CF">
        <w:rPr>
          <w:rFonts w:ascii="Arial" w:hAnsi="Arial" w:cs="Arial"/>
          <w:i/>
          <w:sz w:val="22"/>
          <w:szCs w:val="22"/>
        </w:rPr>
        <w:t>Για να θεωρηθεί μια πρόταση πλήρης και να ενταχθεί θα πρέπει να πληρούνται τα παραπάνω κριτήρια στο σύνολό τους.</w:t>
      </w:r>
    </w:p>
    <w:p w:rsidR="000633CF" w:rsidRPr="000633CF" w:rsidRDefault="000633CF" w:rsidP="000633CF">
      <w:pPr>
        <w:rPr>
          <w:rFonts w:ascii="Arial" w:hAnsi="Arial" w:cs="Arial"/>
          <w:i/>
          <w:sz w:val="22"/>
          <w:szCs w:val="22"/>
        </w:rPr>
      </w:pPr>
    </w:p>
    <w:p w:rsidR="000633CF" w:rsidRPr="000633CF" w:rsidRDefault="000633CF" w:rsidP="000633CF">
      <w:pPr>
        <w:autoSpaceDE w:val="0"/>
        <w:spacing w:after="120"/>
        <w:jc w:val="both"/>
        <w:rPr>
          <w:rFonts w:ascii="Arial" w:hAnsi="Arial" w:cs="Arial"/>
          <w:i/>
          <w:sz w:val="22"/>
          <w:szCs w:val="22"/>
        </w:rPr>
      </w:pPr>
      <w:r w:rsidRPr="000633CF">
        <w:rPr>
          <w:rFonts w:ascii="Arial" w:hAnsi="Arial" w:cs="Arial"/>
          <w:b/>
          <w:i/>
          <w:sz w:val="22"/>
          <w:szCs w:val="22"/>
          <w:u w:val="single"/>
        </w:rPr>
        <w:t>ΟΙΚΟΝΟΜΙΚΑ ΣΤΟΙΧΕΙΑ ΠΡΟΣΚΛΗΣΗΣ</w:t>
      </w:r>
    </w:p>
    <w:p w:rsidR="000633CF" w:rsidRPr="000633CF" w:rsidRDefault="000633CF" w:rsidP="000633CF">
      <w:pPr>
        <w:autoSpaceDE w:val="0"/>
        <w:spacing w:after="120"/>
        <w:jc w:val="both"/>
        <w:rPr>
          <w:rFonts w:ascii="Arial" w:hAnsi="Arial" w:cs="Arial"/>
          <w:b/>
          <w:i/>
          <w:sz w:val="22"/>
          <w:szCs w:val="22"/>
          <w:u w:val="single"/>
        </w:rPr>
      </w:pPr>
      <w:r w:rsidRPr="000633CF">
        <w:rPr>
          <w:rFonts w:ascii="Arial" w:hAnsi="Arial" w:cs="Arial"/>
          <w:i/>
          <w:sz w:val="22"/>
          <w:szCs w:val="22"/>
        </w:rPr>
        <w:t xml:space="preserve">Το συνολικό ύψος χρηματοδότησης ανέρχεται σε 12.411.160,00 ευρώ για τα έτη 2021 και 2022 ενώ οι Δήμοι μπορούν να υποβάλλουν μόνο ένα (1) αίτημα για το σύνολο της χωρικής τους αρμοδιότητας </w:t>
      </w:r>
    </w:p>
    <w:p w:rsidR="000633CF" w:rsidRPr="000633CF" w:rsidRDefault="000633CF" w:rsidP="000633CF">
      <w:pPr>
        <w:autoSpaceDE w:val="0"/>
        <w:spacing w:before="240" w:after="120"/>
        <w:jc w:val="both"/>
        <w:rPr>
          <w:rFonts w:ascii="Arial" w:hAnsi="Arial" w:cs="Arial"/>
          <w:i/>
          <w:sz w:val="22"/>
          <w:szCs w:val="22"/>
        </w:rPr>
      </w:pPr>
      <w:r w:rsidRPr="000633CF">
        <w:rPr>
          <w:rFonts w:ascii="Arial" w:hAnsi="Arial" w:cs="Arial"/>
          <w:b/>
          <w:i/>
          <w:sz w:val="22"/>
          <w:szCs w:val="22"/>
          <w:u w:val="single"/>
        </w:rPr>
        <w:t xml:space="preserve">ΣΤΟΙΧΕΙΑ ΠΡΟΤΑΣΗΣ ΔΗΜΟΥ ΛΕΒΑΔΕΩΝ </w:t>
      </w:r>
      <w:r w:rsidRPr="000633CF">
        <w:rPr>
          <w:rFonts w:ascii="Arial" w:hAnsi="Arial" w:cs="Arial"/>
          <w:b/>
          <w:i/>
          <w:sz w:val="22"/>
          <w:szCs w:val="22"/>
          <w:u w:val="single"/>
          <w:lang w:val="en-US"/>
        </w:rPr>
        <w:t>KAI</w:t>
      </w:r>
      <w:r w:rsidRPr="000633CF">
        <w:rPr>
          <w:rFonts w:ascii="Arial" w:hAnsi="Arial" w:cs="Arial"/>
          <w:b/>
          <w:i/>
          <w:sz w:val="22"/>
          <w:szCs w:val="22"/>
          <w:u w:val="single"/>
        </w:rPr>
        <w:t xml:space="preserve"> ΠΡΟΥΠΟΛΟΓΙΣΜΟΣ</w:t>
      </w: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 xml:space="preserve">Ο Δήμος </w:t>
      </w:r>
      <w:proofErr w:type="spellStart"/>
      <w:r w:rsidRPr="000633CF">
        <w:rPr>
          <w:rFonts w:ascii="Arial" w:hAnsi="Arial" w:cs="Arial"/>
          <w:i/>
          <w:sz w:val="22"/>
          <w:szCs w:val="22"/>
        </w:rPr>
        <w:t>Λεβαδέων</w:t>
      </w:r>
      <w:proofErr w:type="spellEnd"/>
      <w:r w:rsidRPr="000633CF">
        <w:rPr>
          <w:rFonts w:ascii="Arial" w:hAnsi="Arial" w:cs="Arial"/>
          <w:i/>
          <w:sz w:val="22"/>
          <w:szCs w:val="22"/>
        </w:rPr>
        <w:t xml:space="preserve"> φιλοδοξεί να ενταχθεί στο Χρηματοδοτικό Πρόγραμμα «ΔΡΑΣΕΙΣ ΠΕΡΙΒΑΛΛΟΝΤΙΚΟΥ ΙΣΟΖΥΓΙΟΥ» με τίτλο «Επιχειρησιακό σχέδιο για την εξασφάλιση κοινόχρηστων και κοινωφελών χώρων-Ε.Σ.Ε.Κ.Κ.». Στο Δήμο </w:t>
      </w:r>
      <w:proofErr w:type="spellStart"/>
      <w:r w:rsidRPr="000633CF">
        <w:rPr>
          <w:rFonts w:ascii="Arial" w:hAnsi="Arial" w:cs="Arial"/>
          <w:i/>
          <w:sz w:val="22"/>
          <w:szCs w:val="22"/>
        </w:rPr>
        <w:t>Λεβαδέων</w:t>
      </w:r>
      <w:proofErr w:type="spellEnd"/>
      <w:r w:rsidRPr="000633CF">
        <w:rPr>
          <w:rFonts w:ascii="Arial" w:hAnsi="Arial" w:cs="Arial"/>
          <w:i/>
          <w:sz w:val="22"/>
          <w:szCs w:val="22"/>
        </w:rPr>
        <w:t xml:space="preserve"> κρίνεται αναγκαία η καταγραφή και κατηγοριοποίηση των χαρακτηρισμένων από το Σχέδιο Πόλης κοινόχρηστων και κοινωφελών χώρων για τους οποίους δεν έχει συντελεστεί απαλλοτρίωση.</w:t>
      </w: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 xml:space="preserve">Σύμφωνα με τον Οδηγό του Προγράμματος ο προϋπολογισμός της πρότασης προσδιορίζεται αναλυτικά κατά βήματα ως εξής: </w:t>
      </w: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 xml:space="preserve">i. για δήμους με πληθυσμό έως 5.000 κατοίκους = 5.000€ πλέον Φ.Π.Α. </w:t>
      </w: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ii. για δήμους με πληθυσμό από 5.000 έως 10.000 κατοίκους = 10.000€ πλέον Φ.Π.Α.</w:t>
      </w: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iii. για δήμους με πληθυσμό από 10.000 κατοίκους και πάνω, για τον υπολογισμό της αμοιβής εφαρμόζεται ο μαθηματικός τύπος Α = 20.000€ + κ*40.000€, όπου η τιμή Α είναι η μέγιστη αμοιβή του Αναδόχου, ενώ ο συντελεστής Κ καθορίζεται με πληθυσμιακά κριτήρια βάσει του παρακάτω Πίνακα:</w:t>
      </w:r>
    </w:p>
    <w:p w:rsidR="000633CF" w:rsidRPr="000633CF" w:rsidRDefault="000633CF" w:rsidP="000633CF">
      <w:pPr>
        <w:spacing w:before="120"/>
        <w:jc w:val="both"/>
        <w:rPr>
          <w:rFonts w:ascii="Arial" w:hAnsi="Arial" w:cs="Arial"/>
          <w:i/>
          <w:sz w:val="22"/>
          <w:szCs w:val="22"/>
        </w:rPr>
      </w:pPr>
    </w:p>
    <w:tbl>
      <w:tblPr>
        <w:tblW w:w="0" w:type="auto"/>
        <w:tblInd w:w="-15" w:type="dxa"/>
        <w:tblLayout w:type="fixed"/>
        <w:tblLook w:val="0000"/>
      </w:tblPr>
      <w:tblGrid>
        <w:gridCol w:w="4788"/>
        <w:gridCol w:w="4818"/>
      </w:tblGrid>
      <w:tr w:rsidR="000633CF" w:rsidRPr="000633CF" w:rsidTr="007865A0">
        <w:tc>
          <w:tcPr>
            <w:tcW w:w="4788" w:type="dxa"/>
            <w:tcBorders>
              <w:top w:val="single" w:sz="4" w:space="0" w:color="000000"/>
              <w:left w:val="single" w:sz="4" w:space="0" w:color="000000"/>
              <w:bottom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Πληθυσμός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Τιμή Κ</w:t>
            </w:r>
          </w:p>
        </w:tc>
      </w:tr>
      <w:tr w:rsidR="000633CF" w:rsidRPr="000633CF" w:rsidTr="007865A0">
        <w:tc>
          <w:tcPr>
            <w:tcW w:w="4788" w:type="dxa"/>
            <w:tcBorders>
              <w:top w:val="single" w:sz="4" w:space="0" w:color="000000"/>
              <w:left w:val="single" w:sz="4" w:space="0" w:color="000000"/>
              <w:bottom w:val="single" w:sz="4" w:space="0" w:color="000000"/>
            </w:tcBorders>
            <w:shd w:val="clear" w:color="auto" w:fill="auto"/>
          </w:tcPr>
          <w:p w:rsidR="000633CF" w:rsidRPr="000633CF" w:rsidRDefault="000633CF" w:rsidP="007865A0">
            <w:pPr>
              <w:spacing w:before="120"/>
              <w:jc w:val="both"/>
              <w:rPr>
                <w:rFonts w:ascii="Arial" w:hAnsi="Arial" w:cs="Arial"/>
                <w:i/>
                <w:sz w:val="22"/>
                <w:szCs w:val="22"/>
              </w:rPr>
            </w:pPr>
            <w:r w:rsidRPr="000633CF">
              <w:rPr>
                <w:rFonts w:ascii="Arial" w:hAnsi="Arial" w:cs="Arial"/>
                <w:i/>
                <w:sz w:val="22"/>
                <w:szCs w:val="22"/>
              </w:rPr>
              <w:t>Από 10.001 έως 30.000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0,3</w:t>
            </w:r>
          </w:p>
        </w:tc>
      </w:tr>
      <w:tr w:rsidR="000633CF" w:rsidRPr="000633CF" w:rsidTr="007865A0">
        <w:tc>
          <w:tcPr>
            <w:tcW w:w="4788" w:type="dxa"/>
            <w:tcBorders>
              <w:top w:val="single" w:sz="4" w:space="0" w:color="000000"/>
              <w:left w:val="single" w:sz="4" w:space="0" w:color="000000"/>
              <w:bottom w:val="single" w:sz="4" w:space="0" w:color="000000"/>
            </w:tcBorders>
            <w:shd w:val="clear" w:color="auto" w:fill="auto"/>
          </w:tcPr>
          <w:p w:rsidR="000633CF" w:rsidRPr="000633CF" w:rsidRDefault="000633CF" w:rsidP="007865A0">
            <w:pPr>
              <w:spacing w:before="120"/>
              <w:jc w:val="both"/>
              <w:rPr>
                <w:rFonts w:ascii="Arial" w:hAnsi="Arial" w:cs="Arial"/>
                <w:i/>
                <w:sz w:val="22"/>
                <w:szCs w:val="22"/>
              </w:rPr>
            </w:pPr>
            <w:r w:rsidRPr="000633CF">
              <w:rPr>
                <w:rFonts w:ascii="Arial" w:hAnsi="Arial" w:cs="Arial"/>
                <w:i/>
                <w:sz w:val="22"/>
                <w:szCs w:val="22"/>
              </w:rPr>
              <w:t>Από 30.001 έως 50.000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0,5</w:t>
            </w:r>
          </w:p>
        </w:tc>
      </w:tr>
      <w:tr w:rsidR="000633CF" w:rsidRPr="000633CF" w:rsidTr="007865A0">
        <w:tc>
          <w:tcPr>
            <w:tcW w:w="4788" w:type="dxa"/>
            <w:tcBorders>
              <w:top w:val="single" w:sz="4" w:space="0" w:color="000000"/>
              <w:left w:val="single" w:sz="4" w:space="0" w:color="000000"/>
              <w:bottom w:val="single" w:sz="4" w:space="0" w:color="000000"/>
            </w:tcBorders>
            <w:shd w:val="clear" w:color="auto" w:fill="auto"/>
          </w:tcPr>
          <w:p w:rsidR="000633CF" w:rsidRPr="000633CF" w:rsidRDefault="000633CF" w:rsidP="007865A0">
            <w:pPr>
              <w:spacing w:before="120"/>
              <w:jc w:val="both"/>
              <w:rPr>
                <w:rFonts w:ascii="Arial" w:hAnsi="Arial" w:cs="Arial"/>
                <w:i/>
                <w:sz w:val="22"/>
                <w:szCs w:val="22"/>
              </w:rPr>
            </w:pPr>
            <w:r w:rsidRPr="000633CF">
              <w:rPr>
                <w:rFonts w:ascii="Arial" w:hAnsi="Arial" w:cs="Arial"/>
                <w:i/>
                <w:sz w:val="22"/>
                <w:szCs w:val="22"/>
              </w:rPr>
              <w:t>Από 50.001 έως 100.000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0,7</w:t>
            </w:r>
          </w:p>
        </w:tc>
      </w:tr>
      <w:tr w:rsidR="000633CF" w:rsidRPr="000633CF" w:rsidTr="007865A0">
        <w:tc>
          <w:tcPr>
            <w:tcW w:w="4788" w:type="dxa"/>
            <w:tcBorders>
              <w:top w:val="single" w:sz="4" w:space="0" w:color="000000"/>
              <w:left w:val="single" w:sz="4" w:space="0" w:color="000000"/>
              <w:bottom w:val="single" w:sz="4" w:space="0" w:color="000000"/>
            </w:tcBorders>
            <w:shd w:val="clear" w:color="auto" w:fill="auto"/>
          </w:tcPr>
          <w:p w:rsidR="000633CF" w:rsidRPr="000633CF" w:rsidRDefault="000633CF" w:rsidP="007865A0">
            <w:pPr>
              <w:spacing w:before="120"/>
              <w:jc w:val="both"/>
              <w:rPr>
                <w:rFonts w:ascii="Arial" w:hAnsi="Arial" w:cs="Arial"/>
                <w:i/>
                <w:sz w:val="22"/>
                <w:szCs w:val="22"/>
              </w:rPr>
            </w:pPr>
            <w:r w:rsidRPr="000633CF">
              <w:rPr>
                <w:rFonts w:ascii="Arial" w:hAnsi="Arial" w:cs="Arial"/>
                <w:i/>
                <w:sz w:val="22"/>
                <w:szCs w:val="22"/>
              </w:rPr>
              <w:t>Πάνω από 100.000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633CF" w:rsidRPr="000633CF" w:rsidRDefault="000633CF" w:rsidP="007865A0">
            <w:pPr>
              <w:spacing w:before="120"/>
              <w:jc w:val="center"/>
              <w:rPr>
                <w:rFonts w:ascii="Arial" w:hAnsi="Arial" w:cs="Arial"/>
                <w:i/>
                <w:sz w:val="22"/>
                <w:szCs w:val="22"/>
              </w:rPr>
            </w:pPr>
            <w:r w:rsidRPr="000633CF">
              <w:rPr>
                <w:rFonts w:ascii="Arial" w:hAnsi="Arial" w:cs="Arial"/>
                <w:i/>
                <w:sz w:val="22"/>
                <w:szCs w:val="22"/>
              </w:rPr>
              <w:t>1</w:t>
            </w:r>
          </w:p>
        </w:tc>
      </w:tr>
    </w:tbl>
    <w:p w:rsidR="000633CF" w:rsidRPr="000633CF" w:rsidRDefault="000633CF" w:rsidP="000633CF">
      <w:pPr>
        <w:spacing w:before="120"/>
        <w:jc w:val="both"/>
        <w:rPr>
          <w:rFonts w:ascii="Arial" w:hAnsi="Arial" w:cs="Arial"/>
          <w:i/>
          <w:sz w:val="22"/>
          <w:szCs w:val="22"/>
        </w:rPr>
      </w:pPr>
    </w:p>
    <w:p w:rsidR="000633CF" w:rsidRPr="000633CF" w:rsidRDefault="000633CF" w:rsidP="000633CF">
      <w:pPr>
        <w:spacing w:before="120"/>
        <w:jc w:val="both"/>
        <w:rPr>
          <w:rFonts w:ascii="Arial" w:hAnsi="Arial" w:cs="Arial"/>
          <w:i/>
          <w:sz w:val="22"/>
          <w:szCs w:val="22"/>
        </w:rPr>
      </w:pPr>
      <w:r w:rsidRPr="000633CF">
        <w:rPr>
          <w:rFonts w:ascii="Arial" w:hAnsi="Arial" w:cs="Arial"/>
          <w:i/>
          <w:sz w:val="22"/>
          <w:szCs w:val="22"/>
        </w:rPr>
        <w:t xml:space="preserve">Σύμφωνα επομένως με τον παραπάνω Πίνακα, ο προϋπολογισμός της Πρότασης του Δήμου </w:t>
      </w:r>
      <w:proofErr w:type="spellStart"/>
      <w:r w:rsidRPr="000633CF">
        <w:rPr>
          <w:rFonts w:ascii="Arial" w:hAnsi="Arial" w:cs="Arial"/>
          <w:i/>
          <w:sz w:val="22"/>
          <w:szCs w:val="22"/>
        </w:rPr>
        <w:t>Λεβαδέων</w:t>
      </w:r>
      <w:proofErr w:type="spellEnd"/>
      <w:r w:rsidRPr="000633CF">
        <w:rPr>
          <w:rFonts w:ascii="Arial" w:hAnsi="Arial" w:cs="Arial"/>
          <w:i/>
          <w:sz w:val="22"/>
          <w:szCs w:val="22"/>
        </w:rPr>
        <w:t xml:space="preserve"> ανέρχεται στα </w:t>
      </w:r>
      <w:r w:rsidRPr="000633CF">
        <w:rPr>
          <w:rFonts w:ascii="Arial" w:hAnsi="Arial" w:cs="Arial"/>
          <w:b/>
          <w:i/>
          <w:sz w:val="22"/>
          <w:szCs w:val="22"/>
        </w:rPr>
        <w:t>40.000 ευρώ πλέον Φ.Π.Α.</w:t>
      </w:r>
    </w:p>
    <w:p w:rsidR="000633CF" w:rsidRPr="000633CF" w:rsidRDefault="000633CF" w:rsidP="000633CF">
      <w:pPr>
        <w:autoSpaceDE w:val="0"/>
        <w:spacing w:before="120"/>
        <w:jc w:val="both"/>
        <w:rPr>
          <w:rFonts w:ascii="Arial" w:hAnsi="Arial" w:cs="Arial"/>
          <w:i/>
          <w:sz w:val="22"/>
          <w:szCs w:val="22"/>
        </w:rPr>
      </w:pPr>
    </w:p>
    <w:p w:rsidR="000633CF" w:rsidRPr="000633CF" w:rsidRDefault="000633CF" w:rsidP="000633CF">
      <w:pPr>
        <w:autoSpaceDE w:val="0"/>
        <w:spacing w:before="120"/>
        <w:jc w:val="both"/>
        <w:rPr>
          <w:rFonts w:ascii="Arial" w:hAnsi="Arial" w:cs="Arial"/>
          <w:i/>
          <w:sz w:val="22"/>
          <w:szCs w:val="22"/>
        </w:rPr>
      </w:pPr>
      <w:r w:rsidRPr="000633CF">
        <w:rPr>
          <w:rFonts w:ascii="Arial" w:hAnsi="Arial" w:cs="Arial"/>
          <w:i/>
          <w:sz w:val="22"/>
          <w:szCs w:val="22"/>
        </w:rPr>
        <w:t>Κατόπιν όλων των παραπάνω παρακαλούμε όπως εισηγηθείτε στο Σώμα τη λήψη απόφασης για:</w:t>
      </w:r>
    </w:p>
    <w:p w:rsidR="000633CF" w:rsidRPr="000633CF" w:rsidRDefault="000633CF" w:rsidP="000633CF">
      <w:pPr>
        <w:autoSpaceDE w:val="0"/>
        <w:spacing w:before="120"/>
        <w:jc w:val="both"/>
        <w:rPr>
          <w:rFonts w:ascii="Arial" w:hAnsi="Arial" w:cs="Arial"/>
          <w:i/>
          <w:sz w:val="22"/>
          <w:szCs w:val="22"/>
        </w:rPr>
      </w:pPr>
    </w:p>
    <w:p w:rsidR="000633CF" w:rsidRPr="000633CF" w:rsidRDefault="000633CF" w:rsidP="000633CF">
      <w:pPr>
        <w:numPr>
          <w:ilvl w:val="0"/>
          <w:numId w:val="9"/>
        </w:numPr>
        <w:tabs>
          <w:tab w:val="clear" w:pos="720"/>
          <w:tab w:val="num" w:pos="0"/>
        </w:tabs>
        <w:autoSpaceDE w:val="0"/>
        <w:spacing w:before="120" w:after="120"/>
        <w:jc w:val="both"/>
        <w:rPr>
          <w:rFonts w:ascii="Arial" w:hAnsi="Arial" w:cs="Arial"/>
          <w:i/>
          <w:sz w:val="22"/>
          <w:szCs w:val="22"/>
        </w:rPr>
      </w:pPr>
      <w:r w:rsidRPr="000633CF">
        <w:rPr>
          <w:rFonts w:ascii="Arial" w:hAnsi="Arial" w:cs="Arial"/>
          <w:i/>
          <w:sz w:val="22"/>
          <w:szCs w:val="22"/>
        </w:rPr>
        <w:t xml:space="preserve">Συμμετοχή του Δήμου </w:t>
      </w:r>
      <w:proofErr w:type="spellStart"/>
      <w:r w:rsidRPr="000633CF">
        <w:rPr>
          <w:rFonts w:ascii="Arial" w:hAnsi="Arial" w:cs="Arial"/>
          <w:i/>
          <w:sz w:val="22"/>
          <w:szCs w:val="22"/>
        </w:rPr>
        <w:t>Λεβαδέων</w:t>
      </w:r>
      <w:proofErr w:type="spellEnd"/>
      <w:r w:rsidRPr="000633CF">
        <w:rPr>
          <w:rFonts w:ascii="Arial" w:hAnsi="Arial" w:cs="Arial"/>
          <w:i/>
          <w:sz w:val="22"/>
          <w:szCs w:val="22"/>
        </w:rPr>
        <w:t xml:space="preserve"> στην Πρόσκληση του «Πράσινου Ταμείου» του Υπουργείου Περιβάλλοντος &amp; Ενέργειας με Α.Π. 4559/28-06-2021 και δέσμευση για την αναμόρφωση του προϋπολογισμού και την εγγραφή της υποβαλλόμενης πρότασης σε κωδικό, εφόσον αυτή εγκριθεί.</w:t>
      </w:r>
    </w:p>
    <w:p w:rsidR="000633CF" w:rsidRPr="000633CF" w:rsidRDefault="000633CF" w:rsidP="000633CF">
      <w:pPr>
        <w:numPr>
          <w:ilvl w:val="0"/>
          <w:numId w:val="9"/>
        </w:numPr>
        <w:tabs>
          <w:tab w:val="clear" w:pos="720"/>
          <w:tab w:val="num" w:pos="0"/>
        </w:tabs>
        <w:autoSpaceDE w:val="0"/>
        <w:spacing w:before="120" w:after="120"/>
        <w:jc w:val="both"/>
        <w:rPr>
          <w:rFonts w:ascii="Arial" w:hAnsi="Arial" w:cs="Arial"/>
          <w:i/>
          <w:sz w:val="22"/>
          <w:szCs w:val="22"/>
        </w:rPr>
      </w:pPr>
      <w:r w:rsidRPr="000633CF">
        <w:rPr>
          <w:rFonts w:ascii="Arial" w:hAnsi="Arial" w:cs="Arial"/>
          <w:i/>
          <w:sz w:val="22"/>
          <w:szCs w:val="22"/>
        </w:rPr>
        <w:t>Κάλυψη από ίδιους πόρους του επιπλέον ποσού σε περίπτωση που ο προϋπολογισμός της υποβαλλόμενης πρότασης είναι μεγαλύτερος από το ανώτατο ποσό χρηματοδότησης.</w:t>
      </w:r>
    </w:p>
    <w:p w:rsidR="000633CF" w:rsidRPr="000633CF" w:rsidRDefault="000633CF" w:rsidP="000633CF">
      <w:pPr>
        <w:numPr>
          <w:ilvl w:val="0"/>
          <w:numId w:val="9"/>
        </w:numPr>
        <w:tabs>
          <w:tab w:val="clear" w:pos="720"/>
          <w:tab w:val="num" w:pos="0"/>
        </w:tabs>
        <w:autoSpaceDE w:val="0"/>
        <w:spacing w:after="120"/>
        <w:jc w:val="both"/>
        <w:rPr>
          <w:rFonts w:ascii="Arial" w:hAnsi="Arial" w:cs="Arial"/>
          <w:i/>
          <w:sz w:val="22"/>
          <w:szCs w:val="22"/>
        </w:rPr>
      </w:pPr>
      <w:r w:rsidRPr="000633CF">
        <w:rPr>
          <w:rFonts w:ascii="Arial" w:hAnsi="Arial" w:cs="Arial"/>
          <w:i/>
          <w:sz w:val="22"/>
          <w:szCs w:val="22"/>
        </w:rPr>
        <w:t xml:space="preserve">Εξουσιοδότηση στον Δήμαρχο </w:t>
      </w:r>
      <w:proofErr w:type="spellStart"/>
      <w:r w:rsidRPr="000633CF">
        <w:rPr>
          <w:rFonts w:ascii="Arial" w:hAnsi="Arial" w:cs="Arial"/>
          <w:i/>
          <w:sz w:val="22"/>
          <w:szCs w:val="22"/>
        </w:rPr>
        <w:t>Λεβαδέων</w:t>
      </w:r>
      <w:proofErr w:type="spellEnd"/>
      <w:r w:rsidRPr="000633CF">
        <w:rPr>
          <w:rFonts w:ascii="Arial" w:hAnsi="Arial" w:cs="Arial"/>
          <w:i/>
          <w:sz w:val="22"/>
          <w:szCs w:val="22"/>
        </w:rPr>
        <w:t xml:space="preserve"> για την υποβολή του αιτήματος και υπογραφή όλων των σχετικών και απαραίτητων εγγράφων για το σκοπό αυτό.</w:t>
      </w:r>
    </w:p>
    <w:p w:rsidR="000633CF" w:rsidRPr="000633CF" w:rsidRDefault="000633CF" w:rsidP="000633CF">
      <w:pPr>
        <w:numPr>
          <w:ilvl w:val="0"/>
          <w:numId w:val="9"/>
        </w:numPr>
        <w:tabs>
          <w:tab w:val="clear" w:pos="720"/>
          <w:tab w:val="num" w:pos="0"/>
        </w:tabs>
        <w:autoSpaceDE w:val="0"/>
        <w:spacing w:after="120"/>
        <w:jc w:val="both"/>
        <w:rPr>
          <w:rFonts w:ascii="Arial" w:hAnsi="Arial" w:cs="Arial"/>
          <w:i/>
          <w:sz w:val="22"/>
          <w:szCs w:val="22"/>
          <w:shd w:val="clear" w:color="auto" w:fill="FFFF00"/>
        </w:rPr>
      </w:pPr>
      <w:r w:rsidRPr="000633CF">
        <w:rPr>
          <w:rFonts w:ascii="Arial" w:hAnsi="Arial" w:cs="Arial"/>
          <w:i/>
          <w:sz w:val="22"/>
          <w:szCs w:val="22"/>
        </w:rPr>
        <w:t xml:space="preserve">Να ορισθεί ως Διευθύνουσα Υπηρεσία η </w:t>
      </w:r>
      <w:r w:rsidRPr="000633CF">
        <w:rPr>
          <w:rFonts w:ascii="Arial" w:hAnsi="Arial" w:cs="Arial"/>
          <w:b/>
          <w:bCs/>
          <w:i/>
          <w:sz w:val="22"/>
          <w:szCs w:val="22"/>
        </w:rPr>
        <w:t>ΥΔΟΜ ΔΗΜΟΥ ΛΕΒΑΔΕΩΝ</w:t>
      </w:r>
    </w:p>
    <w:p w:rsidR="000633CF" w:rsidRDefault="000633CF" w:rsidP="000633CF">
      <w:pPr>
        <w:autoSpaceDE w:val="0"/>
        <w:spacing w:after="120"/>
        <w:jc w:val="both"/>
        <w:rPr>
          <w:rFonts w:ascii="Verdana" w:hAnsi="Verdana" w:cs="Verdana"/>
          <w:sz w:val="20"/>
          <w:szCs w:val="20"/>
          <w:shd w:val="clear" w:color="auto" w:fill="FFFF00"/>
        </w:rPr>
      </w:pPr>
    </w:p>
    <w:p w:rsidR="009E4A02" w:rsidRPr="004E0204" w:rsidRDefault="009E4A02" w:rsidP="00D01427">
      <w:pPr>
        <w:spacing w:line="276" w:lineRule="auto"/>
        <w:ind w:left="57"/>
        <w:jc w:val="both"/>
        <w:rPr>
          <w:rFonts w:ascii="Arial" w:hAnsi="Arial" w:cs="Arial"/>
          <w:sz w:val="22"/>
          <w:szCs w:val="22"/>
        </w:rPr>
      </w:pPr>
    </w:p>
    <w:p w:rsidR="00F278FF" w:rsidRPr="004E0204" w:rsidRDefault="00F278FF" w:rsidP="00D01427">
      <w:pPr>
        <w:jc w:val="both"/>
        <w:rPr>
          <w:rFonts w:ascii="Arial" w:eastAsia="Arial" w:hAnsi="Arial" w:cs="Arial"/>
          <w:kern w:val="1"/>
          <w:sz w:val="22"/>
          <w:szCs w:val="22"/>
          <w:lang w:bidi="hi-IN"/>
        </w:rPr>
      </w:pPr>
      <w:r w:rsidRPr="004E0204">
        <w:rPr>
          <w:rFonts w:ascii="Arial" w:eastAsia="Arial" w:hAnsi="Arial" w:cs="Arial"/>
          <w:sz w:val="22"/>
          <w:szCs w:val="22"/>
        </w:rPr>
        <w:t xml:space="preserve">  </w:t>
      </w:r>
      <w:r w:rsidRPr="004E0204">
        <w:rPr>
          <w:rFonts w:ascii="Arial" w:eastAsia="Arial" w:hAnsi="Arial" w:cs="Arial"/>
          <w:kern w:val="1"/>
          <w:sz w:val="22"/>
          <w:szCs w:val="22"/>
          <w:lang w:bidi="hi-IN"/>
        </w:rPr>
        <w:t>Η Οικονομική Επιτροπή  λαμβάνοντας υπόψη :</w:t>
      </w:r>
    </w:p>
    <w:p w:rsidR="001E22A1" w:rsidRPr="004E0204" w:rsidRDefault="001E22A1" w:rsidP="001E22A1">
      <w:pPr>
        <w:shd w:val="clear" w:color="auto" w:fill="FFFFFF"/>
        <w:jc w:val="both"/>
        <w:rPr>
          <w:rFonts w:ascii="Arial" w:eastAsia="Arial" w:hAnsi="Arial" w:cs="Arial"/>
          <w:kern w:val="1"/>
          <w:sz w:val="22"/>
          <w:szCs w:val="22"/>
          <w:lang w:bidi="hi-IN"/>
        </w:rPr>
      </w:pPr>
    </w:p>
    <w:p w:rsidR="006F0E40" w:rsidRPr="00CD31BE" w:rsidRDefault="006F0E40" w:rsidP="006F0E40">
      <w:pPr>
        <w:pStyle w:val="af9"/>
        <w:widowControl w:val="0"/>
        <w:numPr>
          <w:ilvl w:val="0"/>
          <w:numId w:val="29"/>
        </w:numPr>
        <w:jc w:val="both"/>
        <w:rPr>
          <w:rFonts w:ascii="Arial" w:hAnsi="Arial" w:cs="Arial"/>
          <w:sz w:val="22"/>
          <w:szCs w:val="22"/>
        </w:rPr>
      </w:pPr>
      <w:r w:rsidRPr="004E0204">
        <w:rPr>
          <w:rFonts w:ascii="Arial" w:hAnsi="Arial" w:cs="Arial"/>
          <w:sz w:val="22"/>
          <w:szCs w:val="22"/>
        </w:rPr>
        <w:t>Τις διατάξεις του  άρθρου 40 του Ν.4735/2020 που αντικατέστησε το άρθρο 72  το</w:t>
      </w:r>
      <w:r w:rsidRPr="004E0204">
        <w:rPr>
          <w:rFonts w:ascii="Arial" w:hAnsi="Arial" w:cs="Arial"/>
          <w:bCs/>
          <w:sz w:val="22"/>
          <w:szCs w:val="22"/>
        </w:rPr>
        <w:t>υ            Ν.3852/20</w:t>
      </w:r>
      <w:r w:rsidRPr="004E0204">
        <w:rPr>
          <w:rFonts w:ascii="Arial" w:eastAsia="Verdana" w:hAnsi="Arial" w:cs="Arial"/>
          <w:bCs/>
          <w:iCs/>
          <w:sz w:val="22"/>
          <w:szCs w:val="22"/>
        </w:rPr>
        <w:t>10</w:t>
      </w:r>
    </w:p>
    <w:p w:rsidR="00CD31BE" w:rsidRPr="009F35AA" w:rsidRDefault="00CD31BE" w:rsidP="006F0E40">
      <w:pPr>
        <w:pStyle w:val="af9"/>
        <w:widowControl w:val="0"/>
        <w:numPr>
          <w:ilvl w:val="0"/>
          <w:numId w:val="29"/>
        </w:numPr>
        <w:jc w:val="both"/>
        <w:rPr>
          <w:rFonts w:ascii="Arial" w:hAnsi="Arial" w:cs="Arial"/>
          <w:sz w:val="22"/>
          <w:szCs w:val="22"/>
        </w:rPr>
      </w:pPr>
      <w:r w:rsidRPr="009F35AA">
        <w:rPr>
          <w:rFonts w:ascii="Arial" w:eastAsia="Verdana" w:hAnsi="Arial" w:cs="Arial"/>
          <w:bCs/>
          <w:iCs/>
          <w:sz w:val="22"/>
          <w:szCs w:val="22"/>
        </w:rPr>
        <w:t xml:space="preserve">Την </w:t>
      </w:r>
      <w:r w:rsidR="009F35AA" w:rsidRPr="009F35AA">
        <w:rPr>
          <w:rFonts w:ascii="Arial" w:hAnsi="Arial" w:cs="Arial"/>
          <w:sz w:val="22"/>
          <w:szCs w:val="22"/>
        </w:rPr>
        <w:t>με Α.Π. 4559/28-06-2021 Πρόσκληση του «Πράσινου Ταμείου» του Υπουργείου Περιβάλλοντος &amp; Ενέργειας</w:t>
      </w:r>
    </w:p>
    <w:p w:rsidR="006F0E40" w:rsidRPr="004E0204" w:rsidRDefault="006F0E40" w:rsidP="006F0E40">
      <w:pPr>
        <w:numPr>
          <w:ilvl w:val="0"/>
          <w:numId w:val="29"/>
        </w:numPr>
        <w:shd w:val="clear" w:color="auto" w:fill="FFFFFF"/>
        <w:suppressAutoHyphens w:val="0"/>
        <w:jc w:val="both"/>
        <w:rPr>
          <w:rFonts w:ascii="Arial" w:hAnsi="Arial" w:cs="Arial"/>
          <w:sz w:val="22"/>
          <w:szCs w:val="22"/>
        </w:rPr>
      </w:pPr>
      <w:r w:rsidRPr="004E0204">
        <w:rPr>
          <w:rFonts w:ascii="Arial" w:eastAsia="Calibri" w:hAnsi="Arial" w:cs="Arial"/>
          <w:color w:val="000000"/>
          <w:kern w:val="1"/>
          <w:sz w:val="22"/>
          <w:szCs w:val="22"/>
          <w:highlight w:val="white"/>
          <w:shd w:val="clear" w:color="auto" w:fill="FFFFFF"/>
        </w:rPr>
        <w:t xml:space="preserve">Την υπ </w:t>
      </w:r>
      <w:proofErr w:type="spellStart"/>
      <w:r w:rsidRPr="004E0204">
        <w:rPr>
          <w:rFonts w:ascii="Arial" w:eastAsia="Calibri" w:hAnsi="Arial" w:cs="Arial"/>
          <w:color w:val="000000"/>
          <w:kern w:val="1"/>
          <w:sz w:val="22"/>
          <w:szCs w:val="22"/>
          <w:highlight w:val="white"/>
          <w:shd w:val="clear" w:color="auto" w:fill="FFFFFF"/>
        </w:rPr>
        <w:t>αριθμ</w:t>
      </w:r>
      <w:proofErr w:type="spellEnd"/>
      <w:r w:rsidRPr="004E0204">
        <w:rPr>
          <w:rFonts w:ascii="Arial" w:eastAsia="Calibri" w:hAnsi="Arial" w:cs="Arial"/>
          <w:color w:val="000000"/>
          <w:kern w:val="1"/>
          <w:sz w:val="22"/>
          <w:szCs w:val="22"/>
          <w:highlight w:val="white"/>
          <w:shd w:val="clear" w:color="auto" w:fill="FFFFFF"/>
        </w:rPr>
        <w:t xml:space="preserve">. </w:t>
      </w:r>
      <w:proofErr w:type="spellStart"/>
      <w:r w:rsidR="0063650A">
        <w:rPr>
          <w:rFonts w:ascii="Arial" w:eastAsia="Calibri" w:hAnsi="Arial" w:cs="Arial"/>
          <w:color w:val="000000"/>
          <w:kern w:val="1"/>
          <w:sz w:val="22"/>
          <w:szCs w:val="22"/>
          <w:highlight w:val="white"/>
          <w:shd w:val="clear" w:color="auto" w:fill="FFFFFF"/>
        </w:rPr>
        <w:t>π</w:t>
      </w:r>
      <w:r w:rsidRPr="004E0204">
        <w:rPr>
          <w:rFonts w:ascii="Arial" w:eastAsia="Calibri" w:hAnsi="Arial" w:cs="Arial"/>
          <w:color w:val="000000"/>
          <w:kern w:val="1"/>
          <w:sz w:val="22"/>
          <w:szCs w:val="22"/>
          <w:highlight w:val="white"/>
          <w:shd w:val="clear" w:color="auto" w:fill="FFFFFF"/>
        </w:rPr>
        <w:t>ρωτ</w:t>
      </w:r>
      <w:proofErr w:type="spellEnd"/>
      <w:r w:rsidRPr="004E0204">
        <w:rPr>
          <w:rFonts w:ascii="Arial" w:eastAsia="Calibri" w:hAnsi="Arial" w:cs="Arial"/>
          <w:color w:val="000000"/>
          <w:kern w:val="1"/>
          <w:sz w:val="22"/>
          <w:szCs w:val="22"/>
          <w:highlight w:val="white"/>
          <w:shd w:val="clear" w:color="auto" w:fill="FFFFFF"/>
        </w:rPr>
        <w:t xml:space="preserve">. </w:t>
      </w:r>
      <w:r w:rsidR="008B31CA">
        <w:rPr>
          <w:rFonts w:ascii="Arial" w:hAnsi="Arial" w:cs="Arial"/>
          <w:sz w:val="22"/>
          <w:szCs w:val="22"/>
        </w:rPr>
        <w:t>481</w:t>
      </w:r>
      <w:r w:rsidR="008B31CA" w:rsidRPr="004E0204">
        <w:rPr>
          <w:rFonts w:ascii="Arial" w:eastAsia="Calibri" w:hAnsi="Arial" w:cs="Arial"/>
          <w:color w:val="000000"/>
          <w:kern w:val="1"/>
          <w:sz w:val="22"/>
          <w:szCs w:val="22"/>
          <w:highlight w:val="white"/>
          <w:shd w:val="clear" w:color="auto" w:fill="FFFFFF"/>
        </w:rPr>
        <w:t>/</w:t>
      </w:r>
      <w:r w:rsidR="008B31CA">
        <w:rPr>
          <w:rFonts w:ascii="Arial" w:eastAsia="Calibri" w:hAnsi="Arial" w:cs="Arial"/>
          <w:color w:val="000000"/>
          <w:kern w:val="1"/>
          <w:sz w:val="22"/>
          <w:szCs w:val="22"/>
          <w:highlight w:val="white"/>
          <w:shd w:val="clear" w:color="auto" w:fill="FFFFFF"/>
        </w:rPr>
        <w:t>29-03</w:t>
      </w:r>
      <w:r w:rsidR="008B31CA" w:rsidRPr="004E0204">
        <w:rPr>
          <w:rFonts w:ascii="Arial" w:eastAsia="Calibri" w:hAnsi="Arial" w:cs="Arial"/>
          <w:color w:val="000000"/>
          <w:kern w:val="1"/>
          <w:sz w:val="22"/>
          <w:szCs w:val="22"/>
          <w:highlight w:val="white"/>
          <w:shd w:val="clear" w:color="auto" w:fill="FFFFFF"/>
        </w:rPr>
        <w:t>-2022 εισήγηση της Δ/</w:t>
      </w:r>
      <w:proofErr w:type="spellStart"/>
      <w:r w:rsidR="008B31CA" w:rsidRPr="004E0204">
        <w:rPr>
          <w:rFonts w:ascii="Arial" w:eastAsia="Calibri" w:hAnsi="Arial" w:cs="Arial"/>
          <w:color w:val="000000"/>
          <w:kern w:val="1"/>
          <w:sz w:val="22"/>
          <w:szCs w:val="22"/>
          <w:highlight w:val="white"/>
          <w:shd w:val="clear" w:color="auto" w:fill="FFFFFF"/>
        </w:rPr>
        <w:t>νσης</w:t>
      </w:r>
      <w:proofErr w:type="spellEnd"/>
      <w:r w:rsidR="008B31CA" w:rsidRPr="004E0204">
        <w:rPr>
          <w:rFonts w:ascii="Arial" w:eastAsia="Calibri" w:hAnsi="Arial" w:cs="Arial"/>
          <w:color w:val="000000"/>
          <w:kern w:val="1"/>
          <w:sz w:val="22"/>
          <w:szCs w:val="22"/>
          <w:highlight w:val="white"/>
          <w:shd w:val="clear" w:color="auto" w:fill="FFFFFF"/>
        </w:rPr>
        <w:t xml:space="preserve"> </w:t>
      </w:r>
      <w:r w:rsidR="008B31CA">
        <w:rPr>
          <w:rFonts w:ascii="Arial" w:eastAsia="Calibri" w:hAnsi="Arial" w:cs="Arial"/>
          <w:color w:val="000000"/>
          <w:kern w:val="1"/>
          <w:sz w:val="22"/>
          <w:szCs w:val="22"/>
          <w:highlight w:val="white"/>
          <w:shd w:val="clear" w:color="auto" w:fill="FFFFFF"/>
        </w:rPr>
        <w:t xml:space="preserve">Πολεοδομίας – Τμήμα Δόμησης και Πολεοδομικών Εφαρμογών  </w:t>
      </w:r>
      <w:r w:rsidR="008B31CA" w:rsidRPr="004E0204">
        <w:rPr>
          <w:rFonts w:ascii="Arial" w:hAnsi="Arial" w:cs="Arial"/>
          <w:sz w:val="22"/>
          <w:szCs w:val="22"/>
        </w:rPr>
        <w:t xml:space="preserve">του Δήμου   </w:t>
      </w:r>
      <w:proofErr w:type="spellStart"/>
      <w:r w:rsidR="008B31CA" w:rsidRPr="004E0204">
        <w:rPr>
          <w:rFonts w:ascii="Arial" w:hAnsi="Arial" w:cs="Arial"/>
          <w:sz w:val="22"/>
          <w:szCs w:val="22"/>
        </w:rPr>
        <w:t>Λεβαδέων</w:t>
      </w:r>
      <w:proofErr w:type="spellEnd"/>
      <w:r w:rsidR="008B31CA" w:rsidRPr="004E0204">
        <w:rPr>
          <w:rFonts w:ascii="Arial" w:hAnsi="Arial" w:cs="Arial"/>
          <w:sz w:val="22"/>
          <w:szCs w:val="22"/>
        </w:rPr>
        <w:t xml:space="preserve"> </w:t>
      </w:r>
      <w:r w:rsidR="00CD31BE">
        <w:rPr>
          <w:rFonts w:ascii="Arial" w:eastAsia="Calibri" w:hAnsi="Arial" w:cs="Arial"/>
          <w:color w:val="000000"/>
          <w:kern w:val="1"/>
          <w:sz w:val="22"/>
          <w:szCs w:val="22"/>
          <w:highlight w:val="white"/>
          <w:shd w:val="clear" w:color="auto" w:fill="FFFFFF"/>
        </w:rPr>
        <w:t>π</w:t>
      </w:r>
      <w:r w:rsidRPr="004E0204">
        <w:rPr>
          <w:rFonts w:ascii="Arial" w:eastAsia="Calibri" w:hAnsi="Arial" w:cs="Arial"/>
          <w:color w:val="000000"/>
          <w:kern w:val="1"/>
          <w:sz w:val="22"/>
          <w:szCs w:val="22"/>
          <w:highlight w:val="white"/>
          <w:shd w:val="clear" w:color="auto" w:fill="FFFFFF"/>
        </w:rPr>
        <w:t>ου είχε διανεμηθεί</w:t>
      </w:r>
    </w:p>
    <w:p w:rsidR="001037F2" w:rsidRPr="004E0204" w:rsidRDefault="001037F2" w:rsidP="001037F2">
      <w:pPr>
        <w:pStyle w:val="af9"/>
        <w:widowControl w:val="0"/>
        <w:numPr>
          <w:ilvl w:val="0"/>
          <w:numId w:val="29"/>
        </w:numPr>
        <w:jc w:val="both"/>
        <w:rPr>
          <w:rFonts w:ascii="Arial" w:hAnsi="Arial" w:cs="Arial"/>
          <w:sz w:val="22"/>
          <w:szCs w:val="22"/>
        </w:rPr>
      </w:pPr>
      <w:r w:rsidRPr="004E0204">
        <w:rPr>
          <w:rFonts w:ascii="Arial" w:hAnsi="Arial" w:cs="Arial"/>
          <w:sz w:val="22"/>
          <w:szCs w:val="22"/>
        </w:rPr>
        <w:t xml:space="preserve"> Την από 11-3-2020 Πράξη Νομοθετικού Περιεχομένου (Π.Ν.Π) « Κατεπείγοντα μέτρα </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αντιμετώπισης των αρνητικών συνεπειών της εμφάνισης του  </w:t>
      </w:r>
      <w:proofErr w:type="spellStart"/>
      <w:r w:rsidRPr="004E0204">
        <w:rPr>
          <w:rFonts w:ascii="Arial" w:hAnsi="Arial" w:cs="Arial"/>
          <w:sz w:val="22"/>
          <w:szCs w:val="22"/>
        </w:rPr>
        <w:t>κορωνοϊού</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 και  της ανάγκης περιορισμού της διάδοσής του» (ΦΕΚ Α 55)</w:t>
      </w:r>
    </w:p>
    <w:p w:rsidR="001037F2" w:rsidRPr="004E0204" w:rsidRDefault="001037F2" w:rsidP="001037F2">
      <w:pPr>
        <w:pStyle w:val="af9"/>
        <w:numPr>
          <w:ilvl w:val="0"/>
          <w:numId w:val="29"/>
        </w:numPr>
        <w:tabs>
          <w:tab w:val="left" w:pos="6237"/>
        </w:tabs>
        <w:spacing w:line="276" w:lineRule="auto"/>
        <w:rPr>
          <w:rFonts w:ascii="Arial" w:hAnsi="Arial" w:cs="Arial"/>
          <w:sz w:val="22"/>
          <w:szCs w:val="22"/>
        </w:rPr>
      </w:pPr>
      <w:r w:rsidRPr="004E0204">
        <w:rPr>
          <w:rFonts w:ascii="Arial" w:hAnsi="Arial" w:cs="Arial"/>
          <w:sz w:val="22"/>
          <w:szCs w:val="22"/>
        </w:rPr>
        <w:t xml:space="preserve"> Την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p>
    <w:p w:rsidR="001037F2" w:rsidRPr="004E0204" w:rsidRDefault="001037F2" w:rsidP="001037F2">
      <w:pPr>
        <w:pStyle w:val="af9"/>
        <w:widowControl w:val="0"/>
        <w:numPr>
          <w:ilvl w:val="0"/>
          <w:numId w:val="29"/>
        </w:numPr>
        <w:suppressAutoHyphens w:val="0"/>
        <w:jc w:val="both"/>
        <w:rPr>
          <w:rFonts w:ascii="Arial" w:hAnsi="Arial" w:cs="Arial"/>
          <w:sz w:val="22"/>
          <w:szCs w:val="22"/>
        </w:rPr>
      </w:pPr>
      <w:r w:rsidRPr="004E0204">
        <w:rPr>
          <w:rFonts w:ascii="Arial" w:hAnsi="Arial" w:cs="Arial"/>
          <w:sz w:val="22"/>
          <w:szCs w:val="22"/>
        </w:rPr>
        <w:t>Την μεταξύ των μελών συζήτηση σύμφωνα με τα πρακτικά</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ψήφο των μελών της όπως αυτή  διατυπώθηκε και δηλώθηκε δια ζώσης στην συνεδρίαση.</w:t>
      </w:r>
    </w:p>
    <w:p w:rsidR="006F0E40" w:rsidRPr="004E0204" w:rsidRDefault="006F0E40" w:rsidP="006F0E40">
      <w:pPr>
        <w:ind w:left="808"/>
        <w:jc w:val="both"/>
        <w:rPr>
          <w:sz w:val="22"/>
          <w:szCs w:val="22"/>
        </w:rPr>
      </w:pPr>
    </w:p>
    <w:p w:rsidR="006F0E40" w:rsidRDefault="006F0E40" w:rsidP="006F0E40">
      <w:pPr>
        <w:ind w:left="808"/>
        <w:jc w:val="both"/>
        <w:rPr>
          <w:rFonts w:ascii="Arial" w:eastAsia="Verdana" w:hAnsi="Arial" w:cs="Arial"/>
          <w:b/>
          <w:bCs/>
          <w:iCs/>
          <w:sz w:val="22"/>
          <w:szCs w:val="22"/>
        </w:rPr>
      </w:pPr>
      <w:r w:rsidRPr="004E0204">
        <w:rPr>
          <w:rFonts w:ascii="Arial" w:eastAsia="Arial" w:hAnsi="Arial" w:cs="Arial"/>
          <w:bCs/>
          <w:sz w:val="22"/>
          <w:szCs w:val="22"/>
        </w:rPr>
        <w:t xml:space="preserve"> </w:t>
      </w:r>
      <w:r w:rsidRPr="004E0204">
        <w:rPr>
          <w:rFonts w:ascii="Arial" w:eastAsia="Arial" w:hAnsi="Arial" w:cs="Arial"/>
          <w:sz w:val="22"/>
          <w:szCs w:val="22"/>
        </w:rPr>
        <w:t xml:space="preserve">                                   </w:t>
      </w:r>
      <w:r w:rsidRPr="004E0204">
        <w:rPr>
          <w:rFonts w:ascii="Arial" w:eastAsia="Verdana" w:hAnsi="Arial" w:cs="Arial"/>
          <w:b/>
          <w:bCs/>
          <w:iCs/>
          <w:sz w:val="22"/>
          <w:szCs w:val="22"/>
        </w:rPr>
        <w:t>ΑΠΟΦΑΣΙΖΕΙ  ΟΜΟΦΩΝΑ</w:t>
      </w:r>
    </w:p>
    <w:p w:rsidR="009228F7" w:rsidRPr="004E0204" w:rsidRDefault="009228F7" w:rsidP="006F0E40">
      <w:pPr>
        <w:ind w:left="808"/>
        <w:jc w:val="both"/>
        <w:rPr>
          <w:rFonts w:ascii="Arial" w:eastAsia="Verdana" w:hAnsi="Arial" w:cs="Arial"/>
          <w:b/>
          <w:bCs/>
          <w:iCs/>
          <w:sz w:val="22"/>
          <w:szCs w:val="22"/>
        </w:rPr>
      </w:pPr>
    </w:p>
    <w:p w:rsidR="000633CF" w:rsidRPr="009F35AA" w:rsidRDefault="008B31CA" w:rsidP="008B31CA">
      <w:pPr>
        <w:pStyle w:val="af9"/>
        <w:autoSpaceDE w:val="0"/>
        <w:spacing w:before="120" w:after="120"/>
        <w:ind w:left="0"/>
        <w:jc w:val="both"/>
        <w:rPr>
          <w:rFonts w:ascii="Arial" w:hAnsi="Arial" w:cs="Arial"/>
          <w:sz w:val="22"/>
          <w:szCs w:val="22"/>
        </w:rPr>
      </w:pPr>
      <w:r>
        <w:rPr>
          <w:rFonts w:ascii="Arial" w:hAnsi="Arial" w:cs="Arial"/>
          <w:sz w:val="22"/>
          <w:szCs w:val="22"/>
        </w:rPr>
        <w:t>1.</w:t>
      </w:r>
      <w:r w:rsidR="00FB6D26">
        <w:rPr>
          <w:rFonts w:ascii="Arial" w:hAnsi="Arial" w:cs="Arial"/>
          <w:sz w:val="22"/>
          <w:szCs w:val="22"/>
        </w:rPr>
        <w:t>Την έγκριση</w:t>
      </w:r>
      <w:r w:rsidR="009F35AA" w:rsidRPr="009F35AA">
        <w:rPr>
          <w:rFonts w:ascii="Arial" w:hAnsi="Arial" w:cs="Arial"/>
          <w:sz w:val="22"/>
          <w:szCs w:val="22"/>
        </w:rPr>
        <w:t xml:space="preserve"> </w:t>
      </w:r>
      <w:r w:rsidR="00FB6D26">
        <w:rPr>
          <w:rFonts w:ascii="Arial" w:hAnsi="Arial" w:cs="Arial"/>
          <w:sz w:val="22"/>
          <w:szCs w:val="22"/>
        </w:rPr>
        <w:t xml:space="preserve">της </w:t>
      </w:r>
      <w:r w:rsidR="009F35AA" w:rsidRPr="009F35AA">
        <w:rPr>
          <w:rFonts w:ascii="Arial" w:hAnsi="Arial" w:cs="Arial"/>
          <w:sz w:val="22"/>
          <w:szCs w:val="22"/>
        </w:rPr>
        <w:t xml:space="preserve"> </w:t>
      </w:r>
      <w:r w:rsidR="000633CF" w:rsidRPr="009F35AA">
        <w:rPr>
          <w:rFonts w:ascii="Arial" w:hAnsi="Arial" w:cs="Arial"/>
          <w:sz w:val="22"/>
          <w:szCs w:val="22"/>
        </w:rPr>
        <w:t>Συμμετοχή</w:t>
      </w:r>
      <w:r w:rsidR="00FB6D26">
        <w:rPr>
          <w:rFonts w:ascii="Arial" w:hAnsi="Arial" w:cs="Arial"/>
          <w:sz w:val="22"/>
          <w:szCs w:val="22"/>
        </w:rPr>
        <w:t xml:space="preserve">ς </w:t>
      </w:r>
      <w:r w:rsidR="000633CF" w:rsidRPr="009F35AA">
        <w:rPr>
          <w:rFonts w:ascii="Arial" w:hAnsi="Arial" w:cs="Arial"/>
          <w:sz w:val="22"/>
          <w:szCs w:val="22"/>
        </w:rPr>
        <w:t xml:space="preserve"> του Δήμου </w:t>
      </w:r>
      <w:proofErr w:type="spellStart"/>
      <w:r w:rsidR="000633CF" w:rsidRPr="009F35AA">
        <w:rPr>
          <w:rFonts w:ascii="Arial" w:hAnsi="Arial" w:cs="Arial"/>
          <w:sz w:val="22"/>
          <w:szCs w:val="22"/>
        </w:rPr>
        <w:t>Λεβαδέων</w:t>
      </w:r>
      <w:proofErr w:type="spellEnd"/>
      <w:r w:rsidR="000633CF" w:rsidRPr="009F35AA">
        <w:rPr>
          <w:rFonts w:ascii="Arial" w:hAnsi="Arial" w:cs="Arial"/>
          <w:sz w:val="22"/>
          <w:szCs w:val="22"/>
        </w:rPr>
        <w:t xml:space="preserve"> στην Π</w:t>
      </w:r>
      <w:r w:rsidR="009F35AA">
        <w:rPr>
          <w:rFonts w:ascii="Arial" w:hAnsi="Arial" w:cs="Arial"/>
          <w:sz w:val="22"/>
          <w:szCs w:val="22"/>
        </w:rPr>
        <w:t xml:space="preserve">ρόσκληση του «Πράσινου Ταμείου» </w:t>
      </w:r>
      <w:r w:rsidR="000633CF" w:rsidRPr="009F35AA">
        <w:rPr>
          <w:rFonts w:ascii="Arial" w:hAnsi="Arial" w:cs="Arial"/>
          <w:sz w:val="22"/>
          <w:szCs w:val="22"/>
        </w:rPr>
        <w:t xml:space="preserve">του Υπουργείου Περιβάλλοντος &amp; Ενέργειας με Α.Π. 4559/28-06-2021 και </w:t>
      </w:r>
      <w:r w:rsidR="00FB6D26">
        <w:rPr>
          <w:rFonts w:ascii="Arial" w:hAnsi="Arial" w:cs="Arial"/>
          <w:sz w:val="22"/>
          <w:szCs w:val="22"/>
        </w:rPr>
        <w:t xml:space="preserve">της </w:t>
      </w:r>
      <w:r w:rsidR="000633CF" w:rsidRPr="009F35AA">
        <w:rPr>
          <w:rFonts w:ascii="Arial" w:hAnsi="Arial" w:cs="Arial"/>
          <w:sz w:val="22"/>
          <w:szCs w:val="22"/>
        </w:rPr>
        <w:t>δέσμευση</w:t>
      </w:r>
      <w:r w:rsidR="00FB6D26">
        <w:rPr>
          <w:rFonts w:ascii="Arial" w:hAnsi="Arial" w:cs="Arial"/>
          <w:sz w:val="22"/>
          <w:szCs w:val="22"/>
        </w:rPr>
        <w:t xml:space="preserve">ς </w:t>
      </w:r>
      <w:r w:rsidR="000633CF" w:rsidRPr="009F35AA">
        <w:rPr>
          <w:rFonts w:ascii="Arial" w:hAnsi="Arial" w:cs="Arial"/>
          <w:sz w:val="22"/>
          <w:szCs w:val="22"/>
        </w:rPr>
        <w:t xml:space="preserve"> για </w:t>
      </w:r>
      <w:r w:rsidR="009F35AA">
        <w:rPr>
          <w:rFonts w:ascii="Arial" w:hAnsi="Arial" w:cs="Arial"/>
          <w:sz w:val="22"/>
          <w:szCs w:val="22"/>
        </w:rPr>
        <w:t xml:space="preserve">την </w:t>
      </w:r>
      <w:r w:rsidR="000633CF" w:rsidRPr="009F35AA">
        <w:rPr>
          <w:rFonts w:ascii="Arial" w:hAnsi="Arial" w:cs="Arial"/>
          <w:sz w:val="22"/>
          <w:szCs w:val="22"/>
        </w:rPr>
        <w:t>αναμόρφωση του προϋπολογισμού και την εγγραφή της υποβαλλόμενης πρότασης σε κωδικό, εφόσον αυτή εγκριθεί.</w:t>
      </w:r>
    </w:p>
    <w:p w:rsidR="000633CF" w:rsidRPr="009F35AA" w:rsidRDefault="009F35AA" w:rsidP="009F35AA">
      <w:pPr>
        <w:autoSpaceDE w:val="0"/>
        <w:spacing w:before="120" w:after="120"/>
        <w:jc w:val="both"/>
        <w:rPr>
          <w:rFonts w:ascii="Arial" w:hAnsi="Arial" w:cs="Arial"/>
          <w:sz w:val="22"/>
          <w:szCs w:val="22"/>
        </w:rPr>
      </w:pPr>
      <w:r>
        <w:rPr>
          <w:rFonts w:ascii="Arial" w:hAnsi="Arial" w:cs="Arial"/>
          <w:sz w:val="22"/>
          <w:szCs w:val="22"/>
        </w:rPr>
        <w:lastRenderedPageBreak/>
        <w:t>2.</w:t>
      </w:r>
      <w:r w:rsidR="008B31CA">
        <w:rPr>
          <w:rFonts w:ascii="Arial" w:hAnsi="Arial" w:cs="Arial"/>
          <w:sz w:val="22"/>
          <w:szCs w:val="22"/>
        </w:rPr>
        <w:t>Εγκρίνει την κ</w:t>
      </w:r>
      <w:r w:rsidR="000633CF" w:rsidRPr="009F35AA">
        <w:rPr>
          <w:rFonts w:ascii="Arial" w:hAnsi="Arial" w:cs="Arial"/>
          <w:sz w:val="22"/>
          <w:szCs w:val="22"/>
        </w:rPr>
        <w:t>άλυψη από ίδιους πόρους του επιπλέον ποσού σε περίπτωση που ο προϋπολογισμός της υποβαλλόμενης πρότασης είναι μεγαλύτερος από το ανώτατο ποσό χρηματοδότησης.</w:t>
      </w:r>
    </w:p>
    <w:p w:rsidR="000633CF" w:rsidRPr="009F35AA" w:rsidRDefault="009F35AA" w:rsidP="009F35AA">
      <w:pPr>
        <w:autoSpaceDE w:val="0"/>
        <w:spacing w:after="120"/>
        <w:jc w:val="both"/>
        <w:rPr>
          <w:rFonts w:ascii="Arial" w:hAnsi="Arial" w:cs="Arial"/>
          <w:sz w:val="22"/>
          <w:szCs w:val="22"/>
        </w:rPr>
      </w:pPr>
      <w:r>
        <w:rPr>
          <w:rFonts w:ascii="Arial" w:hAnsi="Arial" w:cs="Arial"/>
          <w:sz w:val="22"/>
          <w:szCs w:val="22"/>
        </w:rPr>
        <w:t>3.</w:t>
      </w:r>
      <w:r w:rsidR="000633CF" w:rsidRPr="009F35AA">
        <w:rPr>
          <w:rFonts w:ascii="Arial" w:hAnsi="Arial" w:cs="Arial"/>
          <w:sz w:val="22"/>
          <w:szCs w:val="22"/>
        </w:rPr>
        <w:t>Εξουσιοδ</w:t>
      </w:r>
      <w:r>
        <w:rPr>
          <w:rFonts w:ascii="Arial" w:hAnsi="Arial" w:cs="Arial"/>
          <w:sz w:val="22"/>
          <w:szCs w:val="22"/>
        </w:rPr>
        <w:t>οτεί  τ</w:t>
      </w:r>
      <w:r w:rsidR="000633CF" w:rsidRPr="009F35AA">
        <w:rPr>
          <w:rFonts w:ascii="Arial" w:hAnsi="Arial" w:cs="Arial"/>
          <w:sz w:val="22"/>
          <w:szCs w:val="22"/>
        </w:rPr>
        <w:t xml:space="preserve">ον Δήμαρχο </w:t>
      </w:r>
      <w:proofErr w:type="spellStart"/>
      <w:r w:rsidR="000633CF" w:rsidRPr="009F35AA">
        <w:rPr>
          <w:rFonts w:ascii="Arial" w:hAnsi="Arial" w:cs="Arial"/>
          <w:sz w:val="22"/>
          <w:szCs w:val="22"/>
        </w:rPr>
        <w:t>Λεβαδέων</w:t>
      </w:r>
      <w:proofErr w:type="spellEnd"/>
      <w:r w:rsidR="008B31CA" w:rsidRPr="008B31CA">
        <w:rPr>
          <w:rFonts w:ascii="Arial" w:hAnsi="Arial" w:cs="Arial"/>
          <w:sz w:val="22"/>
          <w:szCs w:val="22"/>
        </w:rPr>
        <w:t xml:space="preserve"> </w:t>
      </w:r>
      <w:proofErr w:type="spellStart"/>
      <w:r w:rsidR="008B31CA" w:rsidRPr="00353446">
        <w:rPr>
          <w:rFonts w:ascii="Arial" w:hAnsi="Arial" w:cs="Arial"/>
          <w:sz w:val="22"/>
          <w:szCs w:val="22"/>
        </w:rPr>
        <w:t>Λεβαδέων</w:t>
      </w:r>
      <w:proofErr w:type="spellEnd"/>
      <w:r w:rsidR="008B31CA" w:rsidRPr="00353446">
        <w:rPr>
          <w:rFonts w:ascii="Arial" w:hAnsi="Arial" w:cs="Arial"/>
          <w:sz w:val="22"/>
          <w:szCs w:val="22"/>
        </w:rPr>
        <w:t xml:space="preserve"> κ. </w:t>
      </w:r>
      <w:proofErr w:type="spellStart"/>
      <w:r w:rsidR="008B31CA" w:rsidRPr="00353446">
        <w:rPr>
          <w:rFonts w:ascii="Arial" w:hAnsi="Arial" w:cs="Arial"/>
          <w:sz w:val="22"/>
          <w:szCs w:val="22"/>
        </w:rPr>
        <w:t>Ταγκαλέγκα</w:t>
      </w:r>
      <w:proofErr w:type="spellEnd"/>
      <w:r w:rsidR="008B31CA" w:rsidRPr="00353446">
        <w:rPr>
          <w:rFonts w:ascii="Arial" w:hAnsi="Arial" w:cs="Arial"/>
          <w:sz w:val="22"/>
          <w:szCs w:val="22"/>
        </w:rPr>
        <w:t xml:space="preserve"> Ιωάννη</w:t>
      </w:r>
      <w:r w:rsidR="000633CF" w:rsidRPr="009F35AA">
        <w:rPr>
          <w:rFonts w:ascii="Arial" w:hAnsi="Arial" w:cs="Arial"/>
          <w:sz w:val="22"/>
          <w:szCs w:val="22"/>
        </w:rPr>
        <w:t xml:space="preserve"> για την υποβολή του αιτήματος και υπογραφή όλων των σχετικών και απαραίτητων εγγράφων για το σκοπό αυτό.</w:t>
      </w:r>
    </w:p>
    <w:p w:rsidR="000633CF" w:rsidRPr="009F35AA" w:rsidRDefault="009F35AA" w:rsidP="009F35AA">
      <w:pPr>
        <w:autoSpaceDE w:val="0"/>
        <w:spacing w:after="120"/>
        <w:jc w:val="both"/>
        <w:rPr>
          <w:rFonts w:ascii="Arial" w:hAnsi="Arial" w:cs="Arial"/>
          <w:sz w:val="22"/>
          <w:szCs w:val="22"/>
          <w:shd w:val="clear" w:color="auto" w:fill="FFFF00"/>
        </w:rPr>
      </w:pPr>
      <w:r>
        <w:rPr>
          <w:rFonts w:ascii="Arial" w:hAnsi="Arial" w:cs="Arial"/>
          <w:sz w:val="22"/>
          <w:szCs w:val="22"/>
        </w:rPr>
        <w:t xml:space="preserve">4.Ορίζει </w:t>
      </w:r>
      <w:r w:rsidR="000633CF" w:rsidRPr="009F35AA">
        <w:rPr>
          <w:rFonts w:ascii="Arial" w:hAnsi="Arial" w:cs="Arial"/>
          <w:sz w:val="22"/>
          <w:szCs w:val="22"/>
        </w:rPr>
        <w:t xml:space="preserve"> ως Διευθύνουσα Υπηρεσία </w:t>
      </w:r>
      <w:r>
        <w:rPr>
          <w:rFonts w:ascii="Arial" w:hAnsi="Arial" w:cs="Arial"/>
          <w:sz w:val="22"/>
          <w:szCs w:val="22"/>
        </w:rPr>
        <w:t xml:space="preserve">την </w:t>
      </w:r>
      <w:r w:rsidR="000633CF" w:rsidRPr="009F35AA">
        <w:rPr>
          <w:rFonts w:ascii="Arial" w:hAnsi="Arial" w:cs="Arial"/>
          <w:sz w:val="22"/>
          <w:szCs w:val="22"/>
        </w:rPr>
        <w:t xml:space="preserve"> </w:t>
      </w:r>
      <w:r w:rsidR="000633CF" w:rsidRPr="009F35AA">
        <w:rPr>
          <w:rFonts w:ascii="Arial" w:hAnsi="Arial" w:cs="Arial"/>
          <w:b/>
          <w:bCs/>
          <w:sz w:val="22"/>
          <w:szCs w:val="22"/>
        </w:rPr>
        <w:t>ΥΔΟΜ ΔΗΜΟΥ ΛΕΒΑΔΕΩΝ</w:t>
      </w:r>
      <w:r>
        <w:rPr>
          <w:rFonts w:ascii="Arial" w:hAnsi="Arial" w:cs="Arial"/>
          <w:b/>
          <w:bCs/>
          <w:sz w:val="22"/>
          <w:szCs w:val="22"/>
        </w:rPr>
        <w:t>.</w:t>
      </w:r>
    </w:p>
    <w:p w:rsidR="000633CF" w:rsidRDefault="000633CF" w:rsidP="000633CF">
      <w:pPr>
        <w:autoSpaceDE w:val="0"/>
        <w:spacing w:after="120"/>
        <w:jc w:val="both"/>
        <w:rPr>
          <w:rFonts w:ascii="Verdana" w:hAnsi="Verdana" w:cs="Verdana"/>
          <w:sz w:val="20"/>
          <w:szCs w:val="20"/>
          <w:shd w:val="clear" w:color="auto" w:fill="FFFF00"/>
        </w:rPr>
      </w:pPr>
    </w:p>
    <w:p w:rsidR="003C235F" w:rsidRPr="004E0204" w:rsidRDefault="00FB2AB3" w:rsidP="00DE4CCA">
      <w:pPr>
        <w:pStyle w:val="af2"/>
        <w:spacing w:before="100" w:beforeAutospacing="1" w:after="100" w:afterAutospacing="1" w:line="360" w:lineRule="auto"/>
        <w:ind w:left="-284" w:firstLine="0"/>
        <w:rPr>
          <w:rFonts w:ascii="Arial" w:hAnsi="Arial" w:cs="Arial"/>
          <w:b/>
          <w:sz w:val="22"/>
          <w:szCs w:val="22"/>
        </w:rPr>
      </w:pPr>
      <w:r w:rsidRPr="004E0204">
        <w:rPr>
          <w:rFonts w:ascii="Arial" w:hAnsi="Arial" w:cs="Arial"/>
          <w:b/>
          <w:sz w:val="22"/>
          <w:szCs w:val="22"/>
        </w:rPr>
        <w:t>Η από</w:t>
      </w:r>
      <w:r w:rsidR="003B5930" w:rsidRPr="004E0204">
        <w:rPr>
          <w:rFonts w:ascii="Arial" w:hAnsi="Arial" w:cs="Arial"/>
          <w:b/>
          <w:sz w:val="22"/>
          <w:szCs w:val="22"/>
        </w:rPr>
        <w:t xml:space="preserve">φαση πήρε αριθμό  </w:t>
      </w:r>
      <w:r w:rsidR="00872040" w:rsidRPr="004E0204">
        <w:rPr>
          <w:rFonts w:ascii="Arial" w:hAnsi="Arial" w:cs="Arial"/>
          <w:b/>
          <w:sz w:val="22"/>
          <w:szCs w:val="22"/>
        </w:rPr>
        <w:t>1</w:t>
      </w:r>
      <w:r w:rsidR="00A62BCF" w:rsidRPr="004E0204">
        <w:rPr>
          <w:rFonts w:ascii="Arial" w:hAnsi="Arial" w:cs="Arial"/>
          <w:b/>
          <w:sz w:val="22"/>
          <w:szCs w:val="22"/>
        </w:rPr>
        <w:t>3</w:t>
      </w:r>
      <w:r w:rsidR="00870790">
        <w:rPr>
          <w:rFonts w:ascii="Arial" w:hAnsi="Arial" w:cs="Arial"/>
          <w:b/>
          <w:sz w:val="22"/>
          <w:szCs w:val="22"/>
        </w:rPr>
        <w:t>6</w:t>
      </w:r>
      <w:r w:rsidR="00554F44" w:rsidRPr="004E0204">
        <w:rPr>
          <w:rFonts w:ascii="Arial" w:hAnsi="Arial" w:cs="Arial"/>
          <w:b/>
          <w:sz w:val="22"/>
          <w:szCs w:val="22"/>
        </w:rPr>
        <w:t>/</w:t>
      </w:r>
      <w:r w:rsidR="003C235F" w:rsidRPr="004E0204">
        <w:rPr>
          <w:rFonts w:ascii="Arial" w:hAnsi="Arial" w:cs="Arial"/>
          <w:b/>
          <w:sz w:val="22"/>
          <w:szCs w:val="22"/>
        </w:rPr>
        <w:t>20</w:t>
      </w:r>
      <w:r w:rsidR="005B55CE" w:rsidRPr="004E0204">
        <w:rPr>
          <w:rFonts w:ascii="Arial" w:hAnsi="Arial" w:cs="Arial"/>
          <w:b/>
          <w:sz w:val="22"/>
          <w:szCs w:val="22"/>
        </w:rPr>
        <w:t>2</w:t>
      </w:r>
      <w:r w:rsidR="008573D2" w:rsidRPr="004E0204">
        <w:rPr>
          <w:rFonts w:ascii="Arial" w:hAnsi="Arial" w:cs="Arial"/>
          <w:b/>
          <w:sz w:val="22"/>
          <w:szCs w:val="22"/>
        </w:rPr>
        <w:t>2</w:t>
      </w:r>
      <w:r w:rsidR="00CC0DE3" w:rsidRPr="004E0204">
        <w:rPr>
          <w:rFonts w:ascii="Arial" w:hAnsi="Arial" w:cs="Arial"/>
          <w:b/>
          <w:sz w:val="22"/>
          <w:szCs w:val="22"/>
        </w:rPr>
        <w:t>.</w:t>
      </w:r>
    </w:p>
    <w:p w:rsidR="00F70727" w:rsidRPr="004E0204" w:rsidRDefault="00F70727" w:rsidP="00F70727">
      <w:pPr>
        <w:tabs>
          <w:tab w:val="left" w:pos="559"/>
          <w:tab w:val="left" w:pos="1555"/>
        </w:tabs>
        <w:rPr>
          <w:rFonts w:ascii="Arial" w:hAnsi="Arial" w:cs="Arial"/>
          <w:sz w:val="22"/>
          <w:szCs w:val="22"/>
        </w:rPr>
      </w:pPr>
      <w:r w:rsidRPr="004E0204">
        <w:rPr>
          <w:rFonts w:ascii="Arial" w:eastAsia="Verdana" w:hAnsi="Arial" w:cs="Arial"/>
          <w:kern w:val="1"/>
          <w:sz w:val="22"/>
          <w:szCs w:val="22"/>
          <w:lang w:bidi="hi-IN"/>
        </w:rPr>
        <w:t xml:space="preserve">Ο ΠΡΟΕΔΡΟΣ                                                                            </w:t>
      </w:r>
      <w:r w:rsidRPr="004E0204">
        <w:rPr>
          <w:rFonts w:ascii="Arial" w:hAnsi="Arial" w:cs="Arial"/>
          <w:sz w:val="22"/>
          <w:szCs w:val="22"/>
        </w:rPr>
        <w:t xml:space="preserve">Λιβαδειά   </w:t>
      </w:r>
      <w:r w:rsidR="00FF70A1">
        <w:rPr>
          <w:rFonts w:ascii="Arial" w:hAnsi="Arial" w:cs="Arial"/>
          <w:sz w:val="22"/>
          <w:szCs w:val="22"/>
        </w:rPr>
        <w:t>16</w:t>
      </w:r>
      <w:r w:rsidRPr="004E0204">
        <w:rPr>
          <w:rFonts w:ascii="Arial" w:hAnsi="Arial" w:cs="Arial"/>
          <w:sz w:val="22"/>
          <w:szCs w:val="22"/>
        </w:rPr>
        <w:t>-05-2022</w:t>
      </w:r>
      <w:r w:rsidRPr="004E0204">
        <w:rPr>
          <w:rFonts w:ascii="Arial" w:eastAsia="Verdana" w:hAnsi="Arial" w:cs="Arial"/>
          <w:kern w:val="1"/>
          <w:sz w:val="22"/>
          <w:szCs w:val="22"/>
          <w:lang w:bidi="hi-IN"/>
        </w:rPr>
        <w:t xml:space="preserve">  </w:t>
      </w:r>
    </w:p>
    <w:p w:rsidR="00F70727" w:rsidRPr="004E0204" w:rsidRDefault="00F70727" w:rsidP="00F70727">
      <w:pPr>
        <w:tabs>
          <w:tab w:val="left" w:pos="559"/>
          <w:tab w:val="left" w:pos="1555"/>
        </w:tabs>
        <w:rPr>
          <w:rFonts w:ascii="Arial" w:hAnsi="Arial" w:cs="Arial"/>
          <w:sz w:val="22"/>
          <w:szCs w:val="22"/>
        </w:rPr>
      </w:pPr>
      <w:r w:rsidRPr="004E0204">
        <w:rPr>
          <w:rFonts w:ascii="Arial" w:hAnsi="Arial" w:cs="Arial"/>
          <w:sz w:val="22"/>
          <w:szCs w:val="22"/>
        </w:rPr>
        <w:t xml:space="preserve">ΙΩΑΝΝΗΣ Δ. ΤΑΓΚΑΛΕΓΚΑΣ                                                          </w:t>
      </w:r>
      <w:r w:rsidRPr="004E0204">
        <w:rPr>
          <w:rFonts w:ascii="Arial" w:eastAsia="Arial" w:hAnsi="Arial" w:cs="Arial"/>
          <w:sz w:val="22"/>
          <w:szCs w:val="22"/>
        </w:rPr>
        <w:t>Ο ΠΡΟΕΔΡΟΣ</w:t>
      </w:r>
      <w:r w:rsidRPr="004E0204">
        <w:rPr>
          <w:rFonts w:ascii="Arial" w:hAnsi="Arial" w:cs="Arial"/>
          <w:sz w:val="22"/>
          <w:szCs w:val="22"/>
        </w:rPr>
        <w:t xml:space="preserve">    </w:t>
      </w:r>
    </w:p>
    <w:p w:rsidR="00F70727" w:rsidRPr="004E0204" w:rsidRDefault="00F70727" w:rsidP="00F70727">
      <w:pPr>
        <w:tabs>
          <w:tab w:val="left" w:pos="7485"/>
        </w:tabs>
        <w:rPr>
          <w:rFonts w:ascii="Arial" w:hAnsi="Arial" w:cs="Arial"/>
          <w:sz w:val="22"/>
          <w:szCs w:val="22"/>
        </w:rPr>
      </w:pPr>
      <w:r w:rsidRPr="004E0204">
        <w:rPr>
          <w:rFonts w:ascii="Arial" w:hAnsi="Arial" w:cs="Arial"/>
          <w:sz w:val="22"/>
          <w:szCs w:val="22"/>
        </w:rPr>
        <w:tab/>
      </w:r>
    </w:p>
    <w:p w:rsidR="00F70727" w:rsidRPr="004E0204" w:rsidRDefault="00F70727" w:rsidP="00F70727">
      <w:pPr>
        <w:tabs>
          <w:tab w:val="center" w:pos="1080"/>
          <w:tab w:val="left" w:pos="6120"/>
          <w:tab w:val="center" w:pos="8460"/>
        </w:tabs>
        <w:jc w:val="both"/>
        <w:rPr>
          <w:rFonts w:ascii="Arial" w:hAnsi="Arial" w:cs="Arial"/>
          <w:b/>
          <w:sz w:val="22"/>
          <w:szCs w:val="22"/>
        </w:rPr>
      </w:pPr>
      <w:r w:rsidRPr="004E0204">
        <w:rPr>
          <w:rFonts w:ascii="Arial" w:eastAsia="Arial" w:hAnsi="Arial" w:cs="Arial"/>
          <w:sz w:val="22"/>
          <w:szCs w:val="22"/>
        </w:rPr>
        <w:t xml:space="preserve">                </w:t>
      </w:r>
      <w:r w:rsidRPr="004E0204">
        <w:rPr>
          <w:rFonts w:ascii="Arial" w:hAnsi="Arial" w:cs="Arial"/>
          <w:sz w:val="22"/>
          <w:szCs w:val="22"/>
        </w:rPr>
        <w:t xml:space="preserve">ΤΑ ΜΕΛΗ </w:t>
      </w:r>
      <w:r w:rsidRPr="004E0204">
        <w:rPr>
          <w:rFonts w:ascii="Arial" w:hAnsi="Arial" w:cs="Arial"/>
          <w:b/>
          <w:sz w:val="22"/>
          <w:szCs w:val="22"/>
        </w:rPr>
        <w:t xml:space="preserve"> </w:t>
      </w:r>
    </w:p>
    <w:p w:rsidR="00F70727" w:rsidRPr="004E0204" w:rsidRDefault="00F70727" w:rsidP="00F70727">
      <w:pPr>
        <w:tabs>
          <w:tab w:val="center" w:pos="1080"/>
          <w:tab w:val="left" w:pos="6120"/>
          <w:tab w:val="center" w:pos="8460"/>
        </w:tabs>
        <w:jc w:val="both"/>
        <w:rPr>
          <w:rFonts w:ascii="Arial" w:hAnsi="Arial" w:cs="Arial"/>
          <w:b/>
          <w:sz w:val="22"/>
          <w:szCs w:val="22"/>
        </w:rPr>
      </w:pP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1. Αποστόλου Ιωάννης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2.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3.Σαγιάννης Μιχαήλ                                                      </w:t>
      </w:r>
      <w:r w:rsidR="00E438BF">
        <w:rPr>
          <w:rFonts w:ascii="Arial" w:hAnsi="Arial" w:cs="Arial"/>
          <w:sz w:val="22"/>
          <w:szCs w:val="22"/>
        </w:rPr>
        <w:t xml:space="preserve">    </w:t>
      </w:r>
      <w:r w:rsidRPr="004E0204">
        <w:rPr>
          <w:rFonts w:ascii="Arial" w:hAnsi="Arial" w:cs="Arial"/>
          <w:sz w:val="22"/>
          <w:szCs w:val="22"/>
        </w:rPr>
        <w:t xml:space="preserve">  ΙΩΑΝΝΗΣ Δ. ΤΑΓΚΑΛΕΓΚΑΣ   </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4 .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                                                 </w:t>
      </w:r>
      <w:r w:rsidRPr="004E0204">
        <w:rPr>
          <w:rFonts w:ascii="Arial" w:eastAsia="Arial" w:hAnsi="Arial" w:cs="Arial"/>
          <w:sz w:val="22"/>
          <w:szCs w:val="22"/>
        </w:rPr>
        <w:t>ΔΗΜΑΡΧΟΣ ΛΕΒΑΔΕΩΝ</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5.Καπλάνης Κωνσταντίνος</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6.Πούλος Ευάγγελος</w:t>
      </w:r>
    </w:p>
    <w:p w:rsidR="00A62BCF"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7.Μπράλιος Νικόλαος</w:t>
      </w:r>
    </w:p>
    <w:p w:rsidR="00F70727"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8</w:t>
      </w:r>
      <w:r w:rsidR="005F34B6" w:rsidRPr="004E0204">
        <w:rPr>
          <w:rFonts w:ascii="Arial" w:hAnsi="Arial" w:cs="Arial"/>
          <w:sz w:val="22"/>
          <w:szCs w:val="22"/>
        </w:rPr>
        <w:t>.Τουμαράς Β</w:t>
      </w:r>
      <w:r w:rsidR="00F70727" w:rsidRPr="004E0204">
        <w:rPr>
          <w:rFonts w:ascii="Arial" w:hAnsi="Arial" w:cs="Arial"/>
          <w:sz w:val="22"/>
          <w:szCs w:val="22"/>
        </w:rPr>
        <w:t>ασίλειος</w:t>
      </w:r>
    </w:p>
    <w:p w:rsidR="007F6AFC" w:rsidRPr="004E0204" w:rsidRDefault="007F6AFC">
      <w:pPr>
        <w:pStyle w:val="af2"/>
        <w:ind w:left="510" w:firstLine="0"/>
        <w:rPr>
          <w:rFonts w:ascii="Arial" w:hAnsi="Arial" w:cs="Arial"/>
          <w:sz w:val="22"/>
          <w:szCs w:val="22"/>
        </w:rPr>
      </w:pPr>
    </w:p>
    <w:p w:rsidR="004E0204" w:rsidRPr="004E0204" w:rsidRDefault="004E0204">
      <w:pPr>
        <w:pStyle w:val="af2"/>
        <w:ind w:left="510" w:firstLine="0"/>
        <w:rPr>
          <w:rFonts w:ascii="Arial" w:hAnsi="Arial" w:cs="Arial"/>
          <w:sz w:val="22"/>
          <w:szCs w:val="22"/>
        </w:rPr>
      </w:pPr>
    </w:p>
    <w:sectPr w:rsidR="004E0204" w:rsidRPr="004E020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7B" w:rsidRDefault="0008637B">
      <w:r>
        <w:separator/>
      </w:r>
    </w:p>
  </w:endnote>
  <w:endnote w:type="continuationSeparator" w:id="0">
    <w:p w:rsidR="0008637B" w:rsidRDefault="0008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7B" w:rsidRDefault="0008637B">
      <w:r>
        <w:separator/>
      </w:r>
    </w:p>
  </w:footnote>
  <w:footnote w:type="continuationSeparator" w:id="0">
    <w:p w:rsidR="0008637B" w:rsidRDefault="0008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3236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332361">
                <w:pPr>
                  <w:pStyle w:val="af1"/>
                </w:pPr>
                <w:r>
                  <w:rPr>
                    <w:rStyle w:val="a3"/>
                  </w:rPr>
                  <w:fldChar w:fldCharType="begin"/>
                </w:r>
                <w:r w:rsidR="00BB6287">
                  <w:rPr>
                    <w:rStyle w:val="a3"/>
                  </w:rPr>
                  <w:instrText xml:space="preserve"> PAGE </w:instrText>
                </w:r>
                <w:r>
                  <w:rPr>
                    <w:rStyle w:val="a3"/>
                  </w:rPr>
                  <w:fldChar w:fldCharType="separate"/>
                </w:r>
                <w:r w:rsidR="00FF70A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194494"/>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FE3DFD"/>
    <w:multiLevelType w:val="hybridMultilevel"/>
    <w:tmpl w:val="ABB26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3F30A4"/>
    <w:multiLevelType w:val="hybridMultilevel"/>
    <w:tmpl w:val="8D7EC100"/>
    <w:lvl w:ilvl="0" w:tplc="9954D09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D040B4"/>
    <w:multiLevelType w:val="hybridMultilevel"/>
    <w:tmpl w:val="CACEDF66"/>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28">
    <w:nsid w:val="694C4CDE"/>
    <w:multiLevelType w:val="hybridMultilevel"/>
    <w:tmpl w:val="4184C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6"/>
  </w:num>
  <w:num w:numId="5">
    <w:abstractNumId w:val="5"/>
  </w:num>
  <w:num w:numId="6">
    <w:abstractNumId w:val="13"/>
  </w:num>
  <w:num w:numId="7">
    <w:abstractNumId w:val="17"/>
  </w:num>
  <w:num w:numId="8">
    <w:abstractNumId w:val="11"/>
  </w:num>
  <w:num w:numId="9">
    <w:abstractNumId w:val="2"/>
  </w:num>
  <w:num w:numId="10">
    <w:abstractNumId w:val="16"/>
  </w:num>
  <w:num w:numId="11">
    <w:abstractNumId w:val="12"/>
  </w:num>
  <w:num w:numId="12">
    <w:abstractNumId w:val="20"/>
  </w:num>
  <w:num w:numId="13">
    <w:abstractNumId w:val="14"/>
  </w:num>
  <w:num w:numId="14">
    <w:abstractNumId w:val="8"/>
  </w:num>
  <w:num w:numId="15">
    <w:abstractNumId w:val="9"/>
  </w:num>
  <w:num w:numId="16">
    <w:abstractNumId w:val="30"/>
  </w:num>
  <w:num w:numId="17">
    <w:abstractNumId w:val="29"/>
  </w:num>
  <w:num w:numId="18">
    <w:abstractNumId w:val="25"/>
  </w:num>
  <w:num w:numId="19">
    <w:abstractNumId w:val="15"/>
  </w:num>
  <w:num w:numId="20">
    <w:abstractNumId w:val="19"/>
  </w:num>
  <w:num w:numId="21">
    <w:abstractNumId w:val="4"/>
  </w:num>
  <w:num w:numId="22">
    <w:abstractNumId w:val="6"/>
  </w:num>
  <w:num w:numId="23">
    <w:abstractNumId w:val="32"/>
  </w:num>
  <w:num w:numId="24">
    <w:abstractNumId w:val="31"/>
  </w:num>
  <w:num w:numId="25">
    <w:abstractNumId w:val="21"/>
  </w:num>
  <w:num w:numId="26">
    <w:abstractNumId w:val="23"/>
  </w:num>
  <w:num w:numId="27">
    <w:abstractNumId w:val="28"/>
  </w:num>
  <w:num w:numId="28">
    <w:abstractNumId w:val="27"/>
  </w:num>
  <w:num w:numId="29">
    <w:abstractNumId w:val="18"/>
  </w:num>
  <w:num w:numId="30">
    <w:abstractNumId w:val="7"/>
  </w:num>
  <w:num w:numId="31">
    <w:abstractNumId w:val="33"/>
  </w:num>
  <w:num w:numId="32">
    <w:abstractNumId w:val="10"/>
  </w:num>
  <w:num w:numId="33">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33CF"/>
    <w:rsid w:val="00066288"/>
    <w:rsid w:val="00071FA5"/>
    <w:rsid w:val="00073F74"/>
    <w:rsid w:val="0008637B"/>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5CCA"/>
    <w:rsid w:val="001037F2"/>
    <w:rsid w:val="00106413"/>
    <w:rsid w:val="00113E80"/>
    <w:rsid w:val="00114027"/>
    <w:rsid w:val="0011409B"/>
    <w:rsid w:val="00114DF6"/>
    <w:rsid w:val="00115D2A"/>
    <w:rsid w:val="00120C06"/>
    <w:rsid w:val="001302D5"/>
    <w:rsid w:val="00132B33"/>
    <w:rsid w:val="00133A31"/>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2C4A"/>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E6BB6"/>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A657C"/>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2361"/>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7373"/>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204"/>
    <w:rsid w:val="004E42A0"/>
    <w:rsid w:val="004E6F72"/>
    <w:rsid w:val="004E727A"/>
    <w:rsid w:val="00507FE0"/>
    <w:rsid w:val="005109CE"/>
    <w:rsid w:val="005120CC"/>
    <w:rsid w:val="005178E5"/>
    <w:rsid w:val="00522992"/>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0DAB"/>
    <w:rsid w:val="005D2212"/>
    <w:rsid w:val="005D264F"/>
    <w:rsid w:val="005E0954"/>
    <w:rsid w:val="005E3889"/>
    <w:rsid w:val="005E39F4"/>
    <w:rsid w:val="005E6657"/>
    <w:rsid w:val="005E6AD5"/>
    <w:rsid w:val="005E7301"/>
    <w:rsid w:val="005F082D"/>
    <w:rsid w:val="005F1844"/>
    <w:rsid w:val="005F34B6"/>
    <w:rsid w:val="005F5891"/>
    <w:rsid w:val="005F79F8"/>
    <w:rsid w:val="005F7FB2"/>
    <w:rsid w:val="006000A8"/>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50A"/>
    <w:rsid w:val="006425F8"/>
    <w:rsid w:val="00645374"/>
    <w:rsid w:val="00656B89"/>
    <w:rsid w:val="00663A0C"/>
    <w:rsid w:val="00680096"/>
    <w:rsid w:val="00681BEC"/>
    <w:rsid w:val="006908AC"/>
    <w:rsid w:val="00690E45"/>
    <w:rsid w:val="00691A15"/>
    <w:rsid w:val="006A654E"/>
    <w:rsid w:val="006B47C3"/>
    <w:rsid w:val="006C10D0"/>
    <w:rsid w:val="006C12E9"/>
    <w:rsid w:val="006C1CE4"/>
    <w:rsid w:val="006C20D0"/>
    <w:rsid w:val="006C66D3"/>
    <w:rsid w:val="006D1CF9"/>
    <w:rsid w:val="006D4474"/>
    <w:rsid w:val="006E352C"/>
    <w:rsid w:val="006E5B34"/>
    <w:rsid w:val="006F0E40"/>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0790"/>
    <w:rsid w:val="00872040"/>
    <w:rsid w:val="00894EA1"/>
    <w:rsid w:val="008A5B7E"/>
    <w:rsid w:val="008B0877"/>
    <w:rsid w:val="008B1568"/>
    <w:rsid w:val="008B31CA"/>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8F7"/>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E4A02"/>
    <w:rsid w:val="009F35AA"/>
    <w:rsid w:val="009F4B5B"/>
    <w:rsid w:val="00A1563F"/>
    <w:rsid w:val="00A33924"/>
    <w:rsid w:val="00A369E8"/>
    <w:rsid w:val="00A36F5D"/>
    <w:rsid w:val="00A37F05"/>
    <w:rsid w:val="00A40192"/>
    <w:rsid w:val="00A40B9A"/>
    <w:rsid w:val="00A44167"/>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96B57"/>
    <w:rsid w:val="00AA40CD"/>
    <w:rsid w:val="00AB309F"/>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2BF2"/>
    <w:rsid w:val="00BC3DB9"/>
    <w:rsid w:val="00BC4511"/>
    <w:rsid w:val="00BC477B"/>
    <w:rsid w:val="00BD04FF"/>
    <w:rsid w:val="00BD7052"/>
    <w:rsid w:val="00BE3A82"/>
    <w:rsid w:val="00BF070A"/>
    <w:rsid w:val="00BF2482"/>
    <w:rsid w:val="00BF273F"/>
    <w:rsid w:val="00BF2F35"/>
    <w:rsid w:val="00BF3750"/>
    <w:rsid w:val="00BF7F14"/>
    <w:rsid w:val="00C002DD"/>
    <w:rsid w:val="00C00BA5"/>
    <w:rsid w:val="00C054E9"/>
    <w:rsid w:val="00C11E3B"/>
    <w:rsid w:val="00C1449D"/>
    <w:rsid w:val="00C16B68"/>
    <w:rsid w:val="00C2398F"/>
    <w:rsid w:val="00C23E28"/>
    <w:rsid w:val="00C27633"/>
    <w:rsid w:val="00C35EE2"/>
    <w:rsid w:val="00C51414"/>
    <w:rsid w:val="00C54C7B"/>
    <w:rsid w:val="00C563B9"/>
    <w:rsid w:val="00C6042A"/>
    <w:rsid w:val="00C63FD3"/>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1BE"/>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20D6"/>
    <w:rsid w:val="00E03EA6"/>
    <w:rsid w:val="00E0438A"/>
    <w:rsid w:val="00E0792A"/>
    <w:rsid w:val="00E21056"/>
    <w:rsid w:val="00E2646B"/>
    <w:rsid w:val="00E270B5"/>
    <w:rsid w:val="00E343B4"/>
    <w:rsid w:val="00E34D19"/>
    <w:rsid w:val="00E35054"/>
    <w:rsid w:val="00E358EA"/>
    <w:rsid w:val="00E36069"/>
    <w:rsid w:val="00E367EE"/>
    <w:rsid w:val="00E36B8A"/>
    <w:rsid w:val="00E4380B"/>
    <w:rsid w:val="00E438BF"/>
    <w:rsid w:val="00E46A8D"/>
    <w:rsid w:val="00E656C8"/>
    <w:rsid w:val="00E70142"/>
    <w:rsid w:val="00E71863"/>
    <w:rsid w:val="00E75371"/>
    <w:rsid w:val="00E83FDE"/>
    <w:rsid w:val="00E9207E"/>
    <w:rsid w:val="00E93B49"/>
    <w:rsid w:val="00E94CCE"/>
    <w:rsid w:val="00EA61C2"/>
    <w:rsid w:val="00EA7E43"/>
    <w:rsid w:val="00EB2A5A"/>
    <w:rsid w:val="00EC0BCC"/>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2332"/>
    <w:rsid w:val="00F975E7"/>
    <w:rsid w:val="00FA396A"/>
    <w:rsid w:val="00FA3A13"/>
    <w:rsid w:val="00FA43E3"/>
    <w:rsid w:val="00FA551F"/>
    <w:rsid w:val="00FA6008"/>
    <w:rsid w:val="00FA6E10"/>
    <w:rsid w:val="00FB2AB3"/>
    <w:rsid w:val="00FB6D26"/>
    <w:rsid w:val="00FB7B27"/>
    <w:rsid w:val="00FC1880"/>
    <w:rsid w:val="00FC3CFB"/>
    <w:rsid w:val="00FC45E7"/>
    <w:rsid w:val="00FE1B65"/>
    <w:rsid w:val="00FE4E11"/>
    <w:rsid w:val="00FE770C"/>
    <w:rsid w:val="00FE7A20"/>
    <w:rsid w:val="00FF2696"/>
    <w:rsid w:val="00FF70A1"/>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667A-0A1B-4824-8312-F8078DA2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1529</Words>
  <Characters>8260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9770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2021-10-05T07:33:00Z</cp:lastPrinted>
  <dcterms:created xsi:type="dcterms:W3CDTF">2022-05-13T06:49:00Z</dcterms:created>
  <dcterms:modified xsi:type="dcterms:W3CDTF">2022-05-16T06:17:00Z</dcterms:modified>
</cp:coreProperties>
</file>