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B32A81" w:rsidRDefault="00B32A81" w:rsidP="00B32A81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B32A81" w:rsidRPr="00E836BD" w:rsidRDefault="00B32A81" w:rsidP="00B32A81">
      <w:pPr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ΛΙΒΑΔΕΙΑ </w:t>
      </w:r>
      <w:r w:rsidR="0014704A">
        <w:rPr>
          <w:rFonts w:ascii="Arial" w:hAnsi="Arial" w:cs="Arial"/>
          <w:b/>
          <w:color w:val="212529"/>
          <w:sz w:val="22"/>
          <w:szCs w:val="22"/>
          <w:highlight w:val="white"/>
        </w:rPr>
        <w:t>10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/</w:t>
      </w:r>
      <w:r w:rsidR="009F6F52">
        <w:rPr>
          <w:rFonts w:ascii="Arial" w:hAnsi="Arial" w:cs="Arial"/>
          <w:b/>
          <w:color w:val="212529"/>
          <w:sz w:val="22"/>
          <w:szCs w:val="22"/>
          <w:highlight w:val="white"/>
        </w:rPr>
        <w:t>03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/2022   </w:t>
      </w:r>
      <w:r w:rsidRPr="00E836BD">
        <w:rPr>
          <w:b/>
          <w:color w:val="212529"/>
          <w:sz w:val="22"/>
          <w:szCs w:val="22"/>
          <w:highlight w:val="white"/>
        </w:rPr>
        <w:br/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B6740">
        <w:rPr>
          <w:rFonts w:ascii="Arial" w:hAnsi="Arial" w:cs="Arial"/>
          <w:b/>
          <w:color w:val="000000"/>
          <w:sz w:val="22"/>
          <w:szCs w:val="22"/>
        </w:rPr>
        <w:t>3869</w:t>
      </w:r>
      <w:r w:rsidR="007876B8" w:rsidRPr="007876B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32A81" w:rsidRPr="00E836BD" w:rsidRDefault="00B32A81" w:rsidP="00B32A81">
      <w:pPr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E836BD">
        <w:rPr>
          <w:sz w:val="22"/>
          <w:szCs w:val="22"/>
        </w:rPr>
        <w:br/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E836BD">
        <w:rPr>
          <w:sz w:val="22"/>
          <w:szCs w:val="22"/>
        </w:rPr>
        <w:br/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E836BD">
        <w:rPr>
          <w:sz w:val="22"/>
          <w:szCs w:val="22"/>
        </w:rPr>
        <w:br/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proofErr w:type="gramStart"/>
      <w:r w:rsidRPr="00E836BD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E836BD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E836BD">
        <w:rPr>
          <w:sz w:val="22"/>
          <w:szCs w:val="22"/>
        </w:rPr>
        <w:br/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4440AA" w:rsidRDefault="00B32A81" w:rsidP="00B32A81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B32A81" w:rsidRDefault="00B32A81" w:rsidP="00B32A81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Default="00B32A81" w:rsidP="00B32A81">
      <w:pPr>
        <w:tabs>
          <w:tab w:val="left" w:pos="6237"/>
        </w:tabs>
        <w:rPr>
          <w:rFonts w:ascii="Arial" w:hAnsi="Arial" w:cs="Arial"/>
        </w:rPr>
      </w:pPr>
    </w:p>
    <w:p w:rsidR="00B32A81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Default="00B32A81" w:rsidP="00B32A81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Default="00B32A81" w:rsidP="00B32A81">
      <w:pPr>
        <w:tabs>
          <w:tab w:val="left" w:pos="6237"/>
        </w:tabs>
      </w:pPr>
    </w:p>
    <w:p w:rsidR="00B32A81" w:rsidRDefault="00B32A81" w:rsidP="00B32A81">
      <w:pPr>
        <w:tabs>
          <w:tab w:val="left" w:pos="6237"/>
        </w:tabs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9C2577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2. </w:t>
            </w:r>
            <w:r w:rsidRPr="009C2577">
              <w:rPr>
                <w:rFonts w:ascii="Arial" w:eastAsia="Liberation Serif" w:hAnsi="Arial" w:cs="Arial"/>
                <w:b/>
              </w:rPr>
              <w:t>Μ</w:t>
            </w:r>
            <w:r w:rsidR="003165C6">
              <w:rPr>
                <w:rFonts w:ascii="Arial" w:eastAsia="Liberation Serif" w:hAnsi="Arial" w:cs="Arial"/>
                <w:b/>
              </w:rPr>
              <w:t>ΗΤΑ</w:t>
            </w:r>
            <w:r>
              <w:rPr>
                <w:rFonts w:ascii="Arial" w:eastAsia="Liberation Serif" w:hAnsi="Arial" w:cs="Arial"/>
                <w:b/>
              </w:rPr>
              <w:t xml:space="preserve"> ΑΛΕΞΑΝΔΡΟ</w:t>
            </w:r>
          </w:p>
          <w:p w:rsidR="00B32A81" w:rsidRPr="009C2577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  <w:p w:rsidR="00B32A81" w:rsidRDefault="00B32A81" w:rsidP="00425C90">
            <w:r w:rsidRPr="009C2577">
              <w:rPr>
                <w:rFonts w:ascii="Arial" w:eastAsia="Liberation Serif" w:hAnsi="Arial" w:cs="Arial"/>
                <w:b/>
              </w:rPr>
              <w:t>3.</w:t>
            </w:r>
            <w:r>
              <w:rPr>
                <w:rFonts w:ascii="Arial" w:eastAsia="Liberation Serif" w:hAnsi="Arial" w:cs="Arial"/>
                <w:b/>
              </w:rPr>
              <w:t xml:space="preserve">ΤΣΕΣΜΕΤΖΗ ΕΜΜΑΝΟΥΗΛ 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4</w:t>
            </w:r>
            <w:r>
              <w:rPr>
                <w:rFonts w:ascii="Arial" w:eastAsia="Liberation Serif" w:hAnsi="Arial" w:cs="Arial"/>
                <w:b/>
              </w:rPr>
              <w:t xml:space="preserve">.  ΔΗΜΟΥ ΙΩΑΝΝΗ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5</w:t>
            </w:r>
            <w:r>
              <w:rPr>
                <w:rFonts w:ascii="Arial" w:eastAsia="Liberation Serif" w:hAnsi="Arial" w:cs="Arial"/>
                <w:b/>
              </w:rPr>
              <w:t xml:space="preserve">. ΑΠΟΣΤΟΛΟΥ ΙΩΑΝΝΗ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6</w:t>
            </w:r>
            <w:r>
              <w:rPr>
                <w:rFonts w:ascii="Arial" w:eastAsia="Liberation Serif" w:hAnsi="Arial" w:cs="Arial"/>
                <w:b/>
              </w:rPr>
              <w:t xml:space="preserve">. ΣΑΚΚΟ ΜΑΡΙΟ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7</w:t>
            </w:r>
            <w:r>
              <w:rPr>
                <w:rFonts w:ascii="Arial" w:eastAsia="Liberation Serif" w:hAnsi="Arial" w:cs="Arial"/>
                <w:b/>
              </w:rPr>
              <w:t xml:space="preserve">. ΝΤΑΝΤΟΥΜΗ ΙΩΑΝΝΑ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12. ΓΑΛΑΝΟ ΚΩΝΣΤΑΝΤΙΝΟ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lastRenderedPageBreak/>
              <w:t xml:space="preserve">13. ΚΑΠΛΑΝΗ ΚΩΝΣΤΑΝΤΙΚΟ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14. ΤΟΛΙΑ  ΔΗΜΗΤΡΙΟ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15. ΤΖΟΥΒΑΡΑ ΝΙΚΟΛΑΟ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16. ΦΟΡΤΩΣΗ ΑΘΑΝΑΣΙΟ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17. ΚΑΡΑΛΗ ΧΡΗΣΤΟ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18. ΠΑΠΑΙΩΑΝΝΟΥ ΛΟΥΚΑ </w:t>
            </w:r>
          </w:p>
          <w:p w:rsidR="00B32A81" w:rsidRDefault="00B32A81" w:rsidP="00425C90"/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Default="00B32A81" w:rsidP="00425C90">
            <w:pPr>
              <w:tabs>
                <w:tab w:val="left" w:pos="6237"/>
              </w:tabs>
              <w:jc w:val="both"/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127CCD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2325AF" w:rsidRDefault="00B32A81" w:rsidP="00425C90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Default="00B32A81" w:rsidP="00425C90"/>
        </w:tc>
      </w:tr>
    </w:tbl>
    <w:p w:rsidR="00B32A81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5F1B3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να συμμετάσχετε σε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="000C2AA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στις   14 Μαρτίου</w:t>
      </w:r>
      <w:r w:rsidR="00443B5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</w:t>
      </w:r>
      <w:r w:rsidRPr="00DE72B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ημέρα </w:t>
      </w:r>
      <w:r w:rsidR="00443B5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0C2AA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Δευτέρα</w:t>
      </w:r>
      <w:r w:rsidR="00443B5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 </w:t>
      </w:r>
      <w:r w:rsidRPr="003165C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και ώρα  18:00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 η οποία λόγω των κατεπειγόντων μέτρων που έχουν ληφθεί για την αποφυγή της διάδοσης του </w:t>
      </w:r>
      <w:proofErr w:type="spellStart"/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Μ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ΕΙΚΤΗ  ΣΥΝΕΔΡΙΑΣΗ (στην αίθουσα συνεδριάσεων του Δημοτικού Συμβουλίου στο Παλαιό Δημαρχείο </w:t>
      </w:r>
      <w:r>
        <w:rPr>
          <w:rFonts w:ascii="Arial" w:hAnsi="Arial" w:cs="Arial"/>
        </w:rPr>
        <w:t xml:space="preserve">– </w:t>
      </w:r>
      <w:r w:rsidRPr="00305609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30560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)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B32A81" w:rsidRPr="008901F0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B32A81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 xml:space="preserve"> Μέρος  Α3, όπου αναφέρονται τα παρακάτω : </w:t>
      </w:r>
    </w:p>
    <w:p w:rsidR="00B32A81" w:rsidRPr="00FA765C" w:rsidRDefault="00B32A81" w:rsidP="00B32A81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765C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ισχύι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B32A81" w:rsidRPr="00FA765C" w:rsidRDefault="00B32A81" w:rsidP="00B32A81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lastRenderedPageBreak/>
        <w:t xml:space="preserve"> Με φυσική παρουσία παρευρίσκονται:</w:t>
      </w:r>
    </w:p>
    <w:p w:rsidR="00B32A81" w:rsidRPr="00FA765C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B32A81" w:rsidRPr="00FA765C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β) περισσότερα από επτά (7) άτομα, χωρίς περιορισμό στον αριθμό των συμμετεχόντων, </w:t>
      </w:r>
      <w:r w:rsidRPr="00FA765C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FA765C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FA765C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FA765C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B32A81" w:rsidRDefault="00B32A81" w:rsidP="00B32A81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3165C6" w:rsidRPr="003165C6" w:rsidRDefault="003165C6" w:rsidP="003165C6">
      <w:pPr>
        <w:spacing w:before="100" w:beforeAutospacing="1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B32A81" w:rsidRPr="00575F63" w:rsidRDefault="00B32A81" w:rsidP="00B32A81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75F63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B32A81" w:rsidRPr="00041C7D" w:rsidRDefault="00B32A81" w:rsidP="00B32A81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B32A81" w:rsidRDefault="00B32A81" w:rsidP="00B32A81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B32A81" w:rsidRDefault="00B32A81" w:rsidP="00B32A81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B32A81" w:rsidRPr="00575F63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575F63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575F63">
        <w:rPr>
          <w:rFonts w:ascii="Arial" w:eastAsia="Arial" w:hAnsi="Arial" w:cs="Arial"/>
          <w:sz w:val="22"/>
          <w:szCs w:val="22"/>
          <w:u w:val="single"/>
        </w:rPr>
        <w:t>-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575F63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575F63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Βάσει των διατάξεων 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Pr="00575F63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 , </w:t>
      </w:r>
      <w:r>
        <w:rPr>
          <w:rFonts w:ascii="Arial" w:hAnsi="Arial" w:cs="Arial"/>
          <w:b/>
          <w:sz w:val="24"/>
          <w:szCs w:val="24"/>
          <w:u w:val="single"/>
        </w:rPr>
        <w:t xml:space="preserve">μέρος Α3 , 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ορίζεται προθεσμία ενημέρωσης του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μέχρι </w:t>
      </w:r>
      <w:r w:rsidRPr="009C257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την ΔΕΥΤΕΡΑ </w:t>
      </w:r>
      <w:r w:rsidR="0014704A">
        <w:rPr>
          <w:rFonts w:ascii="Arial" w:hAnsi="Arial" w:cs="Arial"/>
          <w:b/>
          <w:sz w:val="24"/>
          <w:szCs w:val="24"/>
          <w:highlight w:val="yellow"/>
          <w:u w:val="single"/>
        </w:rPr>
        <w:t>14</w:t>
      </w:r>
      <w:r w:rsidR="0040592F" w:rsidRPr="00DE72BC">
        <w:rPr>
          <w:rFonts w:ascii="Arial" w:hAnsi="Arial" w:cs="Arial"/>
          <w:b/>
          <w:sz w:val="24"/>
          <w:szCs w:val="24"/>
          <w:highlight w:val="yellow"/>
          <w:u w:val="single"/>
        </w:rPr>
        <w:t>/</w:t>
      </w:r>
      <w:r w:rsidR="0014704A">
        <w:rPr>
          <w:rFonts w:ascii="Arial" w:hAnsi="Arial" w:cs="Arial"/>
          <w:b/>
          <w:sz w:val="24"/>
          <w:szCs w:val="24"/>
          <w:highlight w:val="yellow"/>
          <w:u w:val="single"/>
        </w:rPr>
        <w:t>03</w:t>
      </w:r>
      <w:r w:rsidR="0040592F" w:rsidRPr="00DE72BC">
        <w:rPr>
          <w:rFonts w:ascii="Arial" w:hAnsi="Arial" w:cs="Arial"/>
          <w:b/>
          <w:sz w:val="24"/>
          <w:szCs w:val="24"/>
          <w:highlight w:val="yellow"/>
          <w:u w:val="single"/>
        </w:rPr>
        <w:t>/202</w:t>
      </w:r>
      <w:r w:rsidRPr="00DE72BC">
        <w:rPr>
          <w:rFonts w:ascii="Arial" w:hAnsi="Arial" w:cs="Arial"/>
          <w:b/>
          <w:sz w:val="24"/>
          <w:szCs w:val="24"/>
          <w:highlight w:val="yellow"/>
          <w:u w:val="single"/>
        </w:rPr>
        <w:t>2 και ώρα 11:00π.μ .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B32A81" w:rsidRPr="00621D2C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Default="00B32A81" w:rsidP="00B32A81">
      <w:pPr>
        <w:pStyle w:val="a4"/>
        <w:numPr>
          <w:ilvl w:val="0"/>
          <w:numId w:val="2"/>
        </w:numPr>
      </w:pPr>
      <w:r w:rsidRPr="009C2577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proofErr w:type="spellStart"/>
      <w:r w:rsidRPr="009C2577">
        <w:rPr>
          <w:rFonts w:ascii="Arial" w:hAnsi="Arial" w:cs="Arial"/>
          <w:b/>
          <w:bCs/>
          <w:sz w:val="22"/>
          <w:szCs w:val="22"/>
          <w:u w:val="single"/>
        </w:rPr>
        <w:t>κας</w:t>
      </w:r>
      <w:proofErr w:type="spellEnd"/>
      <w:r w:rsidRPr="009C2577">
        <w:rPr>
          <w:rFonts w:ascii="Arial" w:hAnsi="Arial" w:cs="Arial"/>
          <w:b/>
          <w:bCs/>
          <w:sz w:val="22"/>
          <w:szCs w:val="22"/>
          <w:u w:val="single"/>
        </w:rPr>
        <w:t xml:space="preserve"> .</w:t>
      </w:r>
      <w:r w:rsidRPr="009C2577">
        <w:rPr>
          <w:rFonts w:ascii="Arial" w:eastAsia="Liberation Serif" w:hAnsi="Arial" w:cs="Arial"/>
          <w:b/>
        </w:rPr>
        <w:t xml:space="preserve"> ΚΑΡΑΒΑ ΧΡΥΣΟΒΑΛΑΝΤΩΣ ΒΑΣΙΛΙΚΗΣ (ΒΑΛΙΑ )  </w:t>
      </w:r>
    </w:p>
    <w:p w:rsidR="00B32A81" w:rsidRDefault="00B32A81" w:rsidP="00B32A81">
      <w:pPr>
        <w:ind w:left="360"/>
      </w:pPr>
    </w:p>
    <w:p w:rsidR="00B32A81" w:rsidRPr="00C63A15" w:rsidRDefault="00B32A81" w:rsidP="00B32A81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7111E9" w:rsidRDefault="007111E9" w:rsidP="007111E9">
      <w:pPr>
        <w:pStyle w:val="a4"/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7111E9" w:rsidRPr="008128CF" w:rsidRDefault="00A50B3D" w:rsidP="007111E9">
      <w:pPr>
        <w:pStyle w:val="a4"/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</w:t>
      </w:r>
      <w:r w:rsidR="007111E9" w:rsidRPr="008128CF">
        <w:rPr>
          <w:rFonts w:ascii="Arial" w:hAnsi="Arial" w:cs="Arial"/>
          <w:sz w:val="22"/>
          <w:szCs w:val="22"/>
        </w:rPr>
        <w:t>νημέρωση , συζήτηση</w:t>
      </w:r>
      <w:r>
        <w:rPr>
          <w:rFonts w:ascii="Arial" w:hAnsi="Arial" w:cs="Arial"/>
          <w:sz w:val="22"/>
          <w:szCs w:val="22"/>
        </w:rPr>
        <w:t xml:space="preserve">  για το ακίνητο του Νερόμυλου.</w:t>
      </w:r>
    </w:p>
    <w:p w:rsidR="007111E9" w:rsidRDefault="007111E9" w:rsidP="007111E9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B32A81" w:rsidRDefault="00B32A81" w:rsidP="00B32A81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99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8"/>
          <w:szCs w:val="28"/>
        </w:rPr>
        <w:t>Ι</w:t>
      </w:r>
      <w:r w:rsidR="007111E9">
        <w:rPr>
          <w:rFonts w:ascii="Arial" w:hAnsi="Arial" w:cs="Arial"/>
          <w:b/>
          <w:sz w:val="28"/>
          <w:szCs w:val="28"/>
        </w:rPr>
        <w:t>.</w:t>
      </w:r>
      <w:r w:rsidRPr="0094122A">
        <w:rPr>
          <w:rFonts w:ascii="Arial" w:hAnsi="Arial" w:cs="Arial"/>
          <w:b/>
          <w:sz w:val="28"/>
          <w:szCs w:val="28"/>
        </w:rPr>
        <w:t xml:space="preserve"> </w:t>
      </w:r>
      <w:r w:rsidRPr="0094122A">
        <w:rPr>
          <w:rFonts w:ascii="Arial" w:hAnsi="Arial" w:cs="Arial"/>
          <w:b/>
          <w:sz w:val="26"/>
          <w:szCs w:val="26"/>
          <w:u w:val="single"/>
        </w:rPr>
        <w:t xml:space="preserve"> ΘΕΜΑΤΑ ΟΙΚΟΝΟΜΙΚΩΝ &amp; ΔΙΟΙΚΗΤΙΚΩΝ ΥΠΗΡΕΣΙΩΝ</w:t>
      </w:r>
    </w:p>
    <w:p w:rsidR="00B32A81" w:rsidRPr="00FC2779" w:rsidRDefault="00B32A81" w:rsidP="00B32A81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993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B32A81" w:rsidRPr="00B03802" w:rsidRDefault="00B32A81" w:rsidP="00B32A81">
      <w:pPr>
        <w:snapToGrid w:val="0"/>
        <w:ind w:left="142"/>
        <w:textAlignment w:val="baseline"/>
        <w:rPr>
          <w:sz w:val="22"/>
          <w:szCs w:val="22"/>
        </w:rPr>
      </w:pPr>
      <w:r>
        <w:t xml:space="preserve"> </w:t>
      </w:r>
    </w:p>
    <w:p w:rsidR="009B4B0A" w:rsidRPr="008128CF" w:rsidRDefault="00321D68" w:rsidP="008128CF">
      <w:pPr>
        <w:pStyle w:val="a4"/>
        <w:numPr>
          <w:ilvl w:val="0"/>
          <w:numId w:val="45"/>
        </w:numPr>
        <w:spacing w:line="276" w:lineRule="auto"/>
        <w:ind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8128CF">
        <w:rPr>
          <w:rFonts w:ascii="Arial" w:eastAsia="SimSun" w:hAnsi="Arial" w:cs="Arial"/>
          <w:sz w:val="22"/>
          <w:szCs w:val="22"/>
        </w:rPr>
        <w:t>Υποχρεωτική Αναμόρφωση Προϋπολογισμού και ΟΠΔ έτους 2022</w:t>
      </w:r>
      <w:r w:rsidR="009B4B0A" w:rsidRPr="008128CF">
        <w:rPr>
          <w:rFonts w:ascii="Arial" w:hAnsi="Arial" w:cs="Arial"/>
          <w:sz w:val="22"/>
          <w:szCs w:val="22"/>
        </w:rPr>
        <w:t xml:space="preserve"> (</w:t>
      </w:r>
      <w:r w:rsidRPr="008128CF">
        <w:rPr>
          <w:rFonts w:ascii="Arial" w:hAnsi="Arial" w:cs="Arial"/>
          <w:sz w:val="22"/>
          <w:szCs w:val="22"/>
        </w:rPr>
        <w:t>4</w:t>
      </w:r>
      <w:r w:rsidR="00676B32">
        <w:rPr>
          <w:rFonts w:ascii="Arial" w:hAnsi="Arial" w:cs="Arial"/>
          <w:sz w:val="22"/>
          <w:szCs w:val="22"/>
        </w:rPr>
        <w:t>7</w:t>
      </w:r>
      <w:r w:rsidR="009B4B0A" w:rsidRPr="008128CF">
        <w:rPr>
          <w:rFonts w:ascii="Arial" w:hAnsi="Arial" w:cs="Arial"/>
          <w:sz w:val="22"/>
          <w:szCs w:val="22"/>
        </w:rPr>
        <w:t>/2022 Απόφαση Ο.Ε)</w:t>
      </w:r>
      <w:r w:rsidR="00DD55BC" w:rsidRPr="008128CF">
        <w:rPr>
          <w:rFonts w:ascii="Arial" w:hAnsi="Arial" w:cs="Arial"/>
          <w:sz w:val="22"/>
          <w:szCs w:val="22"/>
        </w:rPr>
        <w:t>.</w:t>
      </w:r>
    </w:p>
    <w:p w:rsidR="00D51431" w:rsidRPr="00D51431" w:rsidRDefault="00B32A81" w:rsidP="00D51431">
      <w:pPr>
        <w:pStyle w:val="a4"/>
        <w:numPr>
          <w:ilvl w:val="0"/>
          <w:numId w:val="35"/>
        </w:numPr>
        <w:spacing w:line="360" w:lineRule="auto"/>
        <w:ind w:left="851" w:firstLine="5"/>
        <w:jc w:val="both"/>
        <w:rPr>
          <w:b/>
          <w:sz w:val="22"/>
          <w:szCs w:val="22"/>
        </w:rPr>
      </w:pPr>
      <w:r w:rsidRPr="00DD55B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DD55B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DD55BC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ΜΗΤ</w:t>
      </w:r>
      <w:r w:rsidRPr="00C44C76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ΑΣ </w:t>
      </w:r>
      <w:r w:rsidR="00C44C76" w:rsidRPr="00C44C76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ΑΛΕΞΑΝΔΡΟΣ</w:t>
      </w:r>
    </w:p>
    <w:p w:rsidR="00D51431" w:rsidRPr="00D51431" w:rsidRDefault="00D51431" w:rsidP="00D51431">
      <w:pPr>
        <w:pStyle w:val="a4"/>
        <w:numPr>
          <w:ilvl w:val="0"/>
          <w:numId w:val="45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51431">
        <w:rPr>
          <w:rFonts w:ascii="Arial" w:hAnsi="Arial" w:cs="Arial"/>
          <w:sz w:val="22"/>
          <w:szCs w:val="22"/>
        </w:rPr>
        <w:lastRenderedPageBreak/>
        <w:t>Απευθείας μίσθωση ακινήτου (αποθήκη</w:t>
      </w:r>
      <w:r>
        <w:rPr>
          <w:rFonts w:ascii="Arial" w:hAnsi="Arial" w:cs="Arial"/>
          <w:sz w:val="22"/>
          <w:szCs w:val="22"/>
        </w:rPr>
        <w:t>)</w:t>
      </w:r>
      <w:r w:rsidRPr="00D51431">
        <w:rPr>
          <w:rFonts w:ascii="Arial" w:hAnsi="Arial" w:cs="Arial"/>
          <w:sz w:val="22"/>
          <w:szCs w:val="22"/>
        </w:rPr>
        <w:t xml:space="preserve"> για την αποθήκευση του εξοπλισμού και των αντικειμένων που βρίσκονται στο κτίριο του Νερόμυλου λόγω κατεπείγουσας ανάγκης.</w:t>
      </w:r>
    </w:p>
    <w:p w:rsidR="00D51431" w:rsidRPr="00D51431" w:rsidRDefault="00D51431" w:rsidP="00D51431">
      <w:pPr>
        <w:pStyle w:val="a4"/>
        <w:spacing w:line="360" w:lineRule="auto"/>
        <w:jc w:val="both"/>
        <w:rPr>
          <w:b/>
          <w:sz w:val="22"/>
          <w:szCs w:val="22"/>
        </w:rPr>
      </w:pPr>
      <w:r w:rsidRPr="00DD55B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DD55B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DD55BC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ΜΗΤ</w:t>
      </w:r>
      <w:r w:rsidRPr="00C44C76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ΑΣ ΑΛΕΞΑΝΔΡΟΣ</w:t>
      </w:r>
    </w:p>
    <w:p w:rsidR="0090224A" w:rsidRPr="00875F2C" w:rsidRDefault="00321D68" w:rsidP="008128CF">
      <w:pPr>
        <w:pStyle w:val="a4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 xml:space="preserve">Λύση μίσθωσης δημοτικού ακινήτου στην Τοπική </w:t>
      </w:r>
      <w:r w:rsidR="009E280D"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>Κ</w:t>
      </w:r>
      <w:r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 xml:space="preserve">οινότητα </w:t>
      </w:r>
      <w:proofErr w:type="spellStart"/>
      <w:r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>Κυριακίου</w:t>
      </w:r>
      <w:proofErr w:type="spellEnd"/>
      <w:r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 xml:space="preserve"> λόγω </w:t>
      </w:r>
      <w:r w:rsidR="000C2AA7"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>μη λειτουργίας του</w:t>
      </w:r>
      <w:r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 xml:space="preserve"> Κατ</w:t>
      </w:r>
      <w:r w:rsidR="009E280D"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>α</w:t>
      </w:r>
      <w:r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>στ</w:t>
      </w:r>
      <w:r w:rsidR="009E280D"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>ήματος</w:t>
      </w:r>
      <w:r w:rsidR="000C2AA7"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t xml:space="preserve"> ΕΛΤΑ.</w:t>
      </w:r>
    </w:p>
    <w:p w:rsidR="00C44C76" w:rsidRPr="00C44C76" w:rsidRDefault="00C44C76" w:rsidP="007612FA">
      <w:pPr>
        <w:pStyle w:val="a4"/>
        <w:numPr>
          <w:ilvl w:val="0"/>
          <w:numId w:val="35"/>
        </w:numPr>
        <w:spacing w:line="360" w:lineRule="auto"/>
        <w:ind w:left="851" w:firstLine="5"/>
        <w:jc w:val="both"/>
        <w:rPr>
          <w:b/>
          <w:sz w:val="22"/>
          <w:szCs w:val="22"/>
        </w:rPr>
      </w:pPr>
      <w:r w:rsidRPr="00C44C7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C44C76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C44C76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DD55BC" w:rsidRPr="00DD55BC" w:rsidRDefault="00321D68" w:rsidP="008128CF">
      <w:pPr>
        <w:pStyle w:val="a4"/>
        <w:numPr>
          <w:ilvl w:val="0"/>
          <w:numId w:val="45"/>
        </w:numPr>
        <w:spacing w:line="360" w:lineRule="auto"/>
        <w:jc w:val="both"/>
        <w:rPr>
          <w:b/>
          <w:sz w:val="22"/>
          <w:szCs w:val="22"/>
        </w:rPr>
      </w:pPr>
      <w:r w:rsidRPr="00DD55BC">
        <w:rPr>
          <w:rFonts w:ascii="Arial" w:hAnsi="Arial" w:cs="Arial"/>
          <w:bCs/>
          <w:sz w:val="22"/>
          <w:szCs w:val="22"/>
        </w:rPr>
        <w:t xml:space="preserve">Καθορισμός χρόνου παραχώρησης δικαιώματος χρήσης και έγκριση διενέργειας πλειοδοτικής δημοπρασίας </w:t>
      </w:r>
      <w:r w:rsidR="00DD55BC" w:rsidRPr="00DD55BC">
        <w:rPr>
          <w:rFonts w:ascii="Arial" w:hAnsi="Arial" w:cs="Arial"/>
          <w:bCs/>
          <w:sz w:val="22"/>
          <w:szCs w:val="22"/>
        </w:rPr>
        <w:t xml:space="preserve">για την εκμίσθωση μιας θέσης κενωθέντος περιπτέρου επί της οδού </w:t>
      </w:r>
      <w:proofErr w:type="spellStart"/>
      <w:r w:rsidR="00DD55BC" w:rsidRPr="00DD55BC">
        <w:rPr>
          <w:rFonts w:ascii="Arial" w:hAnsi="Arial" w:cs="Arial"/>
          <w:bCs/>
          <w:sz w:val="22"/>
          <w:szCs w:val="22"/>
        </w:rPr>
        <w:t>Δημ</w:t>
      </w:r>
      <w:proofErr w:type="spellEnd"/>
      <w:r w:rsidR="00DD55BC" w:rsidRPr="00DD55BC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DD55BC" w:rsidRPr="00DD55BC">
        <w:rPr>
          <w:rFonts w:ascii="Arial" w:hAnsi="Arial" w:cs="Arial"/>
          <w:bCs/>
          <w:sz w:val="22"/>
          <w:szCs w:val="22"/>
        </w:rPr>
        <w:t>Παπασπύρου</w:t>
      </w:r>
      <w:proofErr w:type="spellEnd"/>
      <w:r w:rsidR="00DD55BC" w:rsidRPr="00DD55BC">
        <w:rPr>
          <w:rFonts w:ascii="Arial" w:hAnsi="Arial" w:cs="Arial"/>
          <w:bCs/>
          <w:sz w:val="22"/>
          <w:szCs w:val="22"/>
        </w:rPr>
        <w:t xml:space="preserve"> στη συμβολή με την οδό Δημάρχου Χρήστου Παλαιολόγου στην Δημοτική Κοινότητα Λιβαδειάς.</w:t>
      </w:r>
      <w:bookmarkStart w:id="0" w:name="__DdeLink__327_3931934865"/>
      <w:bookmarkEnd w:id="0"/>
    </w:p>
    <w:p w:rsidR="00875F2C" w:rsidRPr="00DD55BC" w:rsidRDefault="00875F2C" w:rsidP="00DD55BC">
      <w:pPr>
        <w:pStyle w:val="a4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DD55B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DD55B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DD55BC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ΜΗΤΑΣ </w:t>
      </w:r>
      <w:r w:rsidRPr="00DD55BC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ΑΛΕΞΑΝΔΡΟΣ</w:t>
      </w:r>
    </w:p>
    <w:p w:rsidR="00DD55BC" w:rsidRPr="00DD55BC" w:rsidRDefault="00DD55BC" w:rsidP="00DD55BC">
      <w:pPr>
        <w:spacing w:line="360" w:lineRule="auto"/>
        <w:jc w:val="both"/>
        <w:rPr>
          <w:sz w:val="22"/>
          <w:szCs w:val="22"/>
        </w:rPr>
      </w:pPr>
    </w:p>
    <w:p w:rsidR="00B32A81" w:rsidRPr="001A0E72" w:rsidRDefault="008128CF" w:rsidP="00B32A81">
      <w:pPr>
        <w:ind w:left="444"/>
        <w:jc w:val="both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</w:rPr>
        <w:t>Ι</w:t>
      </w:r>
      <w:r w:rsidR="00B32A81" w:rsidRPr="001A0E72">
        <w:rPr>
          <w:rFonts w:ascii="Arial" w:hAnsi="Arial" w:cs="Arial"/>
          <w:b/>
          <w:sz w:val="26"/>
          <w:szCs w:val="26"/>
        </w:rPr>
        <w:t xml:space="preserve">Ι. </w:t>
      </w:r>
      <w:r w:rsidR="00B32A81" w:rsidRPr="001A0E72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 </w:t>
      </w:r>
      <w:r w:rsidR="00B32A81" w:rsidRPr="001A0E72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ΘΕΜΑΤΑ  ΤΕΧΝΙΚΩΝ ΥΠΗΡΕΣΙΩΝ</w:t>
      </w:r>
    </w:p>
    <w:p w:rsidR="00B32A81" w:rsidRPr="005A343E" w:rsidRDefault="00B32A81" w:rsidP="008128CF">
      <w:pPr>
        <w:pStyle w:val="Web"/>
        <w:numPr>
          <w:ilvl w:val="0"/>
          <w:numId w:val="45"/>
        </w:numPr>
        <w:rPr>
          <w:rFonts w:ascii="Arial" w:hAnsi="Arial" w:cs="Arial"/>
          <w:color w:val="00000A"/>
        </w:rPr>
      </w:pPr>
      <w:r w:rsidRPr="005A343E">
        <w:rPr>
          <w:rFonts w:ascii="Arial" w:hAnsi="Arial" w:cs="Arial"/>
          <w:sz w:val="22"/>
          <w:szCs w:val="22"/>
        </w:rPr>
        <w:t>Σύσταση Επιτροπής Προσωρινής και Οριστικής Παραλαβής του έργου: «</w:t>
      </w:r>
      <w:r w:rsidR="00150A7B" w:rsidRPr="005A343E">
        <w:rPr>
          <w:rFonts w:ascii="Arial" w:hAnsi="Arial" w:cs="Arial"/>
          <w:sz w:val="22"/>
          <w:szCs w:val="22"/>
        </w:rPr>
        <w:t>ΕΣΩΤΕΡΙΚΗ ΟΔΟΠΟΙΪΑ ΔΗΜΟΥ ΛΕΒΑΔΕΩΝ».</w:t>
      </w:r>
    </w:p>
    <w:p w:rsidR="00B32A81" w:rsidRPr="007876B8" w:rsidRDefault="00B32A81" w:rsidP="00150A7B">
      <w:pPr>
        <w:pStyle w:val="a8"/>
        <w:tabs>
          <w:tab w:val="clear" w:pos="6237"/>
        </w:tabs>
        <w:snapToGrid w:val="0"/>
        <w:spacing w:before="57" w:after="57"/>
        <w:ind w:left="856" w:firstLine="0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 xml:space="preserve">ΣΑΓΙΑΝΝΗΣ </w:t>
      </w:r>
      <w:r w:rsidR="003165C6"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ΜΙΧΑΗΛ</w:t>
      </w:r>
    </w:p>
    <w:p w:rsidR="007876B8" w:rsidRPr="008F0F20" w:rsidRDefault="007876B8" w:rsidP="008128CF">
      <w:pPr>
        <w:pStyle w:val="Web"/>
        <w:numPr>
          <w:ilvl w:val="0"/>
          <w:numId w:val="45"/>
        </w:numPr>
        <w:rPr>
          <w:rFonts w:ascii="Arial" w:hAnsi="Arial" w:cs="Arial"/>
          <w:color w:val="00000A"/>
        </w:rPr>
      </w:pPr>
      <w:r w:rsidRPr="008F0F20">
        <w:rPr>
          <w:rFonts w:ascii="Arial" w:hAnsi="Arial" w:cs="Arial"/>
          <w:sz w:val="22"/>
          <w:szCs w:val="22"/>
        </w:rPr>
        <w:t xml:space="preserve">Σύσταση Επιτροπής </w:t>
      </w:r>
      <w:r w:rsidR="00150A7B">
        <w:rPr>
          <w:rFonts w:ascii="Arial" w:hAnsi="Arial" w:cs="Arial"/>
          <w:sz w:val="22"/>
          <w:szCs w:val="22"/>
        </w:rPr>
        <w:t xml:space="preserve">παραλαβής φυσικού εδάφους </w:t>
      </w:r>
      <w:r w:rsidRPr="008F0F20">
        <w:rPr>
          <w:rFonts w:ascii="Arial" w:hAnsi="Arial" w:cs="Arial"/>
          <w:sz w:val="22"/>
          <w:szCs w:val="22"/>
        </w:rPr>
        <w:t xml:space="preserve"> του έργου: «</w:t>
      </w:r>
      <w:r w:rsidR="005A343E">
        <w:rPr>
          <w:rFonts w:ascii="Arial" w:hAnsi="Arial" w:cs="Arial"/>
          <w:sz w:val="22"/>
          <w:szCs w:val="22"/>
        </w:rPr>
        <w:t>ΒΕΛΤΙΩΣΗ ΚΑΙ ΑΝΑΠΛΑΣΗ ΚΟΙΝΟΧΡΗΣΤΩΝ ΧΩΡΩΝ Τ.Κ. ΑΝΘΟΧΩΡΙΟΥ</w:t>
      </w:r>
      <w:r w:rsidRPr="008F0F20">
        <w:rPr>
          <w:rFonts w:ascii="Arial" w:hAnsi="Arial" w:cs="Arial"/>
          <w:color w:val="000000"/>
          <w:sz w:val="22"/>
          <w:szCs w:val="22"/>
        </w:rPr>
        <w:t xml:space="preserve"> »</w:t>
      </w:r>
    </w:p>
    <w:p w:rsidR="007876B8" w:rsidRPr="00DE72BC" w:rsidRDefault="007876B8" w:rsidP="00150A7B">
      <w:pPr>
        <w:pStyle w:val="a8"/>
        <w:tabs>
          <w:tab w:val="clear" w:pos="6237"/>
        </w:tabs>
        <w:snapToGrid w:val="0"/>
        <w:spacing w:before="57" w:after="57"/>
        <w:ind w:left="1418" w:firstLine="0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7876B8" w:rsidRPr="00256501" w:rsidRDefault="007876B8" w:rsidP="007876B8">
      <w:pPr>
        <w:pStyle w:val="a8"/>
        <w:tabs>
          <w:tab w:val="clear" w:pos="6237"/>
        </w:tabs>
        <w:snapToGrid w:val="0"/>
        <w:spacing w:before="57" w:after="57"/>
        <w:ind w:left="856" w:firstLine="0"/>
        <w:jc w:val="left"/>
        <w:textAlignment w:val="baseline"/>
        <w:rPr>
          <w:rStyle w:val="FontStyle17"/>
          <w:sz w:val="24"/>
          <w:szCs w:val="20"/>
        </w:rPr>
      </w:pPr>
    </w:p>
    <w:p w:rsidR="00B32A81" w:rsidRDefault="007111E9" w:rsidP="007111E9">
      <w:pPr>
        <w:spacing w:before="100" w:beforeAutospacing="1" w:after="100" w:afterAutospacing="1"/>
        <w:ind w:left="142"/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ΙΙΙ</w:t>
      </w:r>
      <w:r w:rsidR="008128C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.</w:t>
      </w:r>
      <w:r w:rsidR="008128CF" w:rsidRPr="001A0E72">
        <w:rPr>
          <w:rFonts w:ascii="Arial" w:hAnsi="Arial" w:cs="Arial"/>
          <w:b/>
          <w:sz w:val="26"/>
          <w:szCs w:val="26"/>
        </w:rPr>
        <w:t xml:space="preserve"> </w:t>
      </w:r>
      <w:r w:rsidR="00B32A81" w:rsidRPr="002565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2A81"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B32A81" w:rsidRPr="008128CF" w:rsidRDefault="008128CF" w:rsidP="008128CF">
      <w:pPr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080D77">
        <w:rPr>
          <w:rFonts w:ascii="Arial" w:hAnsi="Arial" w:cs="Arial"/>
          <w:b/>
          <w:sz w:val="22"/>
          <w:szCs w:val="22"/>
        </w:rPr>
        <w:t>7</w:t>
      </w:r>
      <w:r w:rsidR="00FD4D30">
        <w:rPr>
          <w:rFonts w:ascii="Arial" w:hAnsi="Arial" w:cs="Arial"/>
          <w:b/>
          <w:sz w:val="22"/>
          <w:szCs w:val="22"/>
        </w:rPr>
        <w:t xml:space="preserve">. </w:t>
      </w:r>
      <w:r w:rsidR="005A343E" w:rsidRPr="008128CF">
        <w:rPr>
          <w:rFonts w:ascii="Arial" w:hAnsi="Arial" w:cs="Arial"/>
          <w:sz w:val="22"/>
          <w:szCs w:val="22"/>
        </w:rPr>
        <w:t>Παράταση χρονικής διάρκειας του Σ.Π.Ο.Α.Κ. «ΑΡΙΩΝ».</w:t>
      </w:r>
    </w:p>
    <w:p w:rsidR="00B32A81" w:rsidRDefault="00B32A81" w:rsidP="00150A7B">
      <w:pPr>
        <w:pStyle w:val="a8"/>
        <w:tabs>
          <w:tab w:val="clear" w:pos="6237"/>
        </w:tabs>
        <w:snapToGrid w:val="0"/>
        <w:spacing w:before="57" w:after="57"/>
        <w:ind w:left="856" w:firstLine="0"/>
        <w:jc w:val="left"/>
        <w:textAlignment w:val="baseline"/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 xml:space="preserve">Αντιδήμαρχος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Πολιτισμού και Αθλητισμού, Πρόεδρο</w:t>
      </w:r>
      <w:r w:rsidR="0040592F">
        <w:rPr>
          <w:rFonts w:ascii="Arial" w:hAnsi="Arial" w:cs="Arial"/>
          <w:color w:val="333333"/>
          <w:sz w:val="21"/>
          <w:szCs w:val="21"/>
          <w:shd w:val="clear" w:color="auto" w:fill="FFFFFF"/>
        </w:rPr>
        <w:t>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των σχετικών επιτροπών 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ΑΠΟΣΤΟΛΟΥ ΙΩΑΝΝΗΣ</w:t>
      </w:r>
    </w:p>
    <w:p w:rsidR="008F3865" w:rsidRDefault="008F3865" w:rsidP="00150A7B">
      <w:pPr>
        <w:pStyle w:val="a8"/>
        <w:tabs>
          <w:tab w:val="clear" w:pos="6237"/>
        </w:tabs>
        <w:snapToGrid w:val="0"/>
        <w:spacing w:before="57" w:after="57"/>
        <w:ind w:left="856" w:firstLine="0"/>
        <w:jc w:val="left"/>
        <w:textAlignment w:val="baseline"/>
        <w:rPr>
          <w:rStyle w:val="FontStyle17"/>
          <w:sz w:val="24"/>
          <w:szCs w:val="20"/>
        </w:rPr>
      </w:pPr>
    </w:p>
    <w:p w:rsidR="008F3865" w:rsidRPr="00256501" w:rsidRDefault="008F3865" w:rsidP="00150A7B">
      <w:pPr>
        <w:pStyle w:val="a8"/>
        <w:tabs>
          <w:tab w:val="clear" w:pos="6237"/>
        </w:tabs>
        <w:snapToGrid w:val="0"/>
        <w:spacing w:before="57" w:after="57"/>
        <w:ind w:left="856" w:firstLine="0"/>
        <w:jc w:val="left"/>
        <w:textAlignment w:val="baseline"/>
        <w:rPr>
          <w:rStyle w:val="FontStyle17"/>
          <w:sz w:val="24"/>
          <w:szCs w:val="20"/>
        </w:rPr>
      </w:pPr>
    </w:p>
    <w:p w:rsidR="008F3865" w:rsidRDefault="008F3865" w:rsidP="008F3865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  <w:t>V</w:t>
      </w: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.</w:t>
      </w:r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 ΘΕΜΑΤΑ ΥΠΗΡΕΣΙΑΣ </w:t>
      </w:r>
      <w:r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ΠΕΡΙΒΑΛΛΟΝΤΟΣ –</w:t>
      </w:r>
      <w:proofErr w:type="gramStart"/>
      <w:r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ΚΑΘΑΡΙΟΤΗΤΑΣ ,</w:t>
      </w:r>
      <w:proofErr w:type="gramEnd"/>
      <w:r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 ΠΡΑΣΙΝΟΥ  &amp; ΠΟΛΙΤΙΚΗΣ ΠΡΟΣΤΑΣΙΑΣ</w:t>
      </w:r>
    </w:p>
    <w:p w:rsidR="008128CF" w:rsidRDefault="008128CF" w:rsidP="008128CF">
      <w:pPr>
        <w:widowControl w:val="0"/>
        <w:snapToGrid w:val="0"/>
        <w:spacing w:after="57"/>
        <w:ind w:left="142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080D77">
        <w:rPr>
          <w:rFonts w:ascii="Arial" w:hAnsi="Arial" w:cs="Arial"/>
          <w:b/>
          <w:bCs/>
          <w:sz w:val="22"/>
          <w:szCs w:val="22"/>
        </w:rPr>
        <w:t xml:space="preserve"> 8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8F3865" w:rsidRPr="008F3865">
        <w:rPr>
          <w:rFonts w:ascii="Arial" w:hAnsi="Arial" w:cs="Arial"/>
          <w:bCs/>
          <w:sz w:val="22"/>
          <w:szCs w:val="22"/>
        </w:rPr>
        <w:t xml:space="preserve">Γνωμοδότηση επί της Μελέτης Περιβαλλοντικών Επιπτώσεων (Μ.Π.Ε.) με τίτλο </w:t>
      </w:r>
    </w:p>
    <w:p w:rsidR="008128CF" w:rsidRDefault="008128CF" w:rsidP="008128CF">
      <w:pPr>
        <w:widowControl w:val="0"/>
        <w:snapToGrid w:val="0"/>
        <w:spacing w:after="57"/>
        <w:ind w:left="142"/>
        <w:textAlignment w:val="baseline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       </w:t>
      </w:r>
      <w:proofErr w:type="spellStart"/>
      <w:r w:rsidR="008F3865" w:rsidRPr="008F3865">
        <w:rPr>
          <w:rStyle w:val="markedcontent"/>
          <w:rFonts w:ascii="Arial" w:hAnsi="Arial" w:cs="Arial"/>
          <w:sz w:val="22"/>
          <w:szCs w:val="22"/>
        </w:rPr>
        <w:t>Φω</w:t>
      </w:r>
      <w:r>
        <w:rPr>
          <w:rStyle w:val="markedcontent"/>
          <w:rFonts w:ascii="Arial" w:hAnsi="Arial" w:cs="Arial"/>
          <w:sz w:val="22"/>
          <w:szCs w:val="22"/>
        </w:rPr>
        <w:t>τ</w:t>
      </w:r>
      <w:r w:rsidR="008F3865" w:rsidRPr="008F3865">
        <w:rPr>
          <w:rStyle w:val="markedcontent"/>
          <w:rFonts w:ascii="Arial" w:hAnsi="Arial" w:cs="Arial"/>
          <w:sz w:val="22"/>
          <w:szCs w:val="22"/>
        </w:rPr>
        <w:t>οβολταϊκός</w:t>
      </w:r>
      <w:proofErr w:type="spellEnd"/>
      <w:r w:rsidR="008F3865" w:rsidRPr="008F3865">
        <w:rPr>
          <w:rStyle w:val="markedcontent"/>
          <w:rFonts w:ascii="Arial" w:hAnsi="Arial" w:cs="Arial"/>
          <w:sz w:val="22"/>
          <w:szCs w:val="22"/>
        </w:rPr>
        <w:t xml:space="preserve"> Σταθμός Παραγωγής Ηλεκτρικής Ενέργειας ισχύος 40</w:t>
      </w:r>
      <w:r w:rsidR="008F3865" w:rsidRPr="008F3865">
        <w:rPr>
          <w:rStyle w:val="markedcontent"/>
          <w:rFonts w:ascii="Arial" w:hAnsi="Arial" w:cs="Arial"/>
          <w:sz w:val="22"/>
          <w:szCs w:val="22"/>
          <w:lang w:val="en-US"/>
        </w:rPr>
        <w:t>MW</w:t>
      </w:r>
      <w:r w:rsidR="008F3865" w:rsidRPr="008F3865">
        <w:rPr>
          <w:rStyle w:val="markedcontent"/>
          <w:rFonts w:ascii="Arial" w:hAnsi="Arial" w:cs="Arial"/>
          <w:sz w:val="22"/>
          <w:szCs w:val="22"/>
        </w:rPr>
        <w:t xml:space="preserve">   , στη θέση </w:t>
      </w:r>
    </w:p>
    <w:p w:rsidR="00D14A6E" w:rsidRDefault="008128CF" w:rsidP="00D14A6E">
      <w:pPr>
        <w:widowControl w:val="0"/>
        <w:snapToGrid w:val="0"/>
        <w:spacing w:after="57"/>
        <w:ind w:left="567" w:hanging="425"/>
        <w:textAlignment w:val="baseline"/>
        <w:rPr>
          <w:rStyle w:val="markedcontent"/>
          <w:rFonts w:ascii="Arial" w:hAnsi="Arial" w:cs="Arial"/>
          <w:sz w:val="22"/>
          <w:szCs w:val="22"/>
          <w:lang w:val="en-US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      </w:t>
      </w:r>
      <w:r w:rsidR="008F3865" w:rsidRPr="008F3865">
        <w:rPr>
          <w:rStyle w:val="markedcontent"/>
          <w:rFonts w:ascii="Arial" w:hAnsi="Arial" w:cs="Arial"/>
          <w:sz w:val="22"/>
          <w:szCs w:val="22"/>
        </w:rPr>
        <w:t xml:space="preserve">«ΚΟΥΚΟΥΛΙ , ΚΑΣΤΡΟ , ΠΑΡΑΠΟΤΑΜΟΣ , ΚΟΥΤΣΟΥΡΙ , ΤΣΙΓΚΙΑ», Του  Δήμου </w:t>
      </w:r>
      <w:proofErr w:type="spellStart"/>
      <w:r w:rsidR="008F3865" w:rsidRPr="008F3865">
        <w:rPr>
          <w:rStyle w:val="markedcontent"/>
          <w:rFonts w:ascii="Arial" w:hAnsi="Arial" w:cs="Arial"/>
          <w:sz w:val="22"/>
          <w:szCs w:val="22"/>
        </w:rPr>
        <w:t>Λεβαδέων</w:t>
      </w:r>
      <w:proofErr w:type="spellEnd"/>
      <w:r w:rsidR="008F3865" w:rsidRPr="008F3865">
        <w:rPr>
          <w:rStyle w:val="markedcontent"/>
          <w:rFonts w:ascii="Arial" w:hAnsi="Arial" w:cs="Arial"/>
          <w:sz w:val="22"/>
          <w:szCs w:val="22"/>
        </w:rPr>
        <w:t xml:space="preserve"> ,  </w:t>
      </w:r>
      <w:r w:rsidR="00D14A6E" w:rsidRPr="00D14A6E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F3865" w:rsidRPr="008F3865">
        <w:rPr>
          <w:rStyle w:val="markedcontent"/>
          <w:rFonts w:ascii="Arial" w:hAnsi="Arial" w:cs="Arial"/>
          <w:sz w:val="22"/>
          <w:szCs w:val="22"/>
        </w:rPr>
        <w:t xml:space="preserve">της </w:t>
      </w:r>
      <w:proofErr w:type="spellStart"/>
      <w:r w:rsidR="008F3865" w:rsidRPr="008F3865">
        <w:rPr>
          <w:rStyle w:val="markedcontent"/>
          <w:rFonts w:ascii="Arial" w:hAnsi="Arial" w:cs="Arial"/>
          <w:sz w:val="22"/>
          <w:szCs w:val="22"/>
        </w:rPr>
        <w:t>Περιφερε</w:t>
      </w:r>
      <w:r w:rsidR="00D14A6E">
        <w:rPr>
          <w:rStyle w:val="markedcontent"/>
          <w:rFonts w:ascii="Arial" w:hAnsi="Arial" w:cs="Arial"/>
          <w:sz w:val="22"/>
          <w:szCs w:val="22"/>
          <w:lang w:val="en-US"/>
        </w:rPr>
        <w:t>i</w:t>
      </w:r>
      <w:r w:rsidR="008F3865" w:rsidRPr="008F3865">
        <w:rPr>
          <w:rStyle w:val="markedcontent"/>
          <w:rFonts w:ascii="Arial" w:hAnsi="Arial" w:cs="Arial"/>
          <w:sz w:val="22"/>
          <w:szCs w:val="22"/>
        </w:rPr>
        <w:t>ακής</w:t>
      </w:r>
      <w:proofErr w:type="spellEnd"/>
      <w:r w:rsidR="008F3865" w:rsidRPr="008F3865">
        <w:rPr>
          <w:rStyle w:val="markedcontent"/>
          <w:rFonts w:ascii="Arial" w:hAnsi="Arial" w:cs="Arial"/>
          <w:sz w:val="22"/>
          <w:szCs w:val="22"/>
        </w:rPr>
        <w:t xml:space="preserve">  Ενότητας Βοιωτίας Περιφέρειας Στερεάς Ελλάδας. (Η </w:t>
      </w:r>
      <w:proofErr w:type="spellStart"/>
      <w:r w:rsidR="008F3865" w:rsidRPr="008F3865">
        <w:rPr>
          <w:rStyle w:val="markedcontent"/>
          <w:rFonts w:ascii="Arial" w:hAnsi="Arial" w:cs="Arial"/>
          <w:sz w:val="22"/>
          <w:szCs w:val="22"/>
        </w:rPr>
        <w:t>αριθμ</w:t>
      </w:r>
      <w:proofErr w:type="spellEnd"/>
      <w:r w:rsidR="008F3865" w:rsidRPr="008F3865">
        <w:rPr>
          <w:rStyle w:val="markedcontent"/>
          <w:rFonts w:ascii="Arial" w:hAnsi="Arial" w:cs="Arial"/>
          <w:sz w:val="22"/>
          <w:szCs w:val="22"/>
        </w:rPr>
        <w:t xml:space="preserve"> 5/2022 </w:t>
      </w:r>
    </w:p>
    <w:p w:rsidR="008F3865" w:rsidRPr="008F3865" w:rsidRDefault="00D14A6E" w:rsidP="00D14A6E">
      <w:pPr>
        <w:widowControl w:val="0"/>
        <w:snapToGrid w:val="0"/>
        <w:spacing w:after="57"/>
        <w:ind w:left="567" w:hanging="425"/>
        <w:textAlignment w:val="baseline"/>
        <w:rPr>
          <w:rStyle w:val="FontStyle17"/>
          <w:rFonts w:ascii="Arial" w:eastAsia="Calibri" w:hAnsi="Arial" w:cs="Arial"/>
          <w:bCs/>
          <w:spacing w:val="-7"/>
          <w:sz w:val="26"/>
          <w:szCs w:val="26"/>
          <w:shd w:val="clear" w:color="auto" w:fill="FFFFFF"/>
        </w:rPr>
      </w:pPr>
      <w:r>
        <w:rPr>
          <w:rStyle w:val="markedcontent"/>
          <w:rFonts w:ascii="Arial" w:hAnsi="Arial" w:cs="Arial"/>
          <w:sz w:val="22"/>
          <w:szCs w:val="22"/>
          <w:lang w:val="en-US"/>
        </w:rPr>
        <w:t xml:space="preserve">        </w:t>
      </w:r>
      <w:r w:rsidR="008F3865" w:rsidRPr="008F3865">
        <w:rPr>
          <w:rStyle w:val="markedcontent"/>
          <w:rFonts w:ascii="Arial" w:hAnsi="Arial" w:cs="Arial"/>
          <w:sz w:val="22"/>
          <w:szCs w:val="22"/>
        </w:rPr>
        <w:t xml:space="preserve">Απόφαση </w:t>
      </w:r>
      <w:r>
        <w:rPr>
          <w:rStyle w:val="markedcontent"/>
          <w:rFonts w:ascii="Arial" w:hAnsi="Arial" w:cs="Arial"/>
          <w:sz w:val="22"/>
          <w:szCs w:val="22"/>
          <w:lang w:val="en-US"/>
        </w:rPr>
        <w:t xml:space="preserve"> </w:t>
      </w:r>
      <w:r w:rsidR="008F3865" w:rsidRPr="008F3865">
        <w:rPr>
          <w:rStyle w:val="markedcontent"/>
          <w:rFonts w:ascii="Arial" w:hAnsi="Arial" w:cs="Arial"/>
          <w:sz w:val="22"/>
          <w:szCs w:val="22"/>
        </w:rPr>
        <w:t>ΕΠΟΙΖΩ)</w:t>
      </w:r>
    </w:p>
    <w:p w:rsidR="008F3865" w:rsidRDefault="008F3865" w:rsidP="008F3865">
      <w:pPr>
        <w:pStyle w:val="a4"/>
        <w:numPr>
          <w:ilvl w:val="0"/>
          <w:numId w:val="43"/>
        </w:numPr>
        <w:ind w:left="993" w:firstLine="5"/>
        <w:jc w:val="both"/>
        <w:rPr>
          <w:rFonts w:eastAsia="Calibri"/>
          <w:b/>
          <w:spacing w:val="-3"/>
          <w:sz w:val="22"/>
          <w:szCs w:val="22"/>
        </w:rPr>
      </w:pPr>
      <w:r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lastRenderedPageBreak/>
        <w:t>Εισηγητής :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8F3865" w:rsidRDefault="008F3865" w:rsidP="008F3865">
      <w:pPr>
        <w:spacing w:line="276" w:lineRule="auto"/>
        <w:ind w:left="1069"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745194" w:rsidRPr="00745194" w:rsidRDefault="00745194" w:rsidP="0040592F">
      <w:pPr>
        <w:spacing w:line="276" w:lineRule="auto"/>
        <w:ind w:left="1276"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B32A81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Η ΠΡΟΕΔΡΟΣ ΤΟΥ ΔΗΜΟΤΙΚΟΥ ΣΥΜΒΟΥΛΙΟΥ</w:t>
      </w:r>
    </w:p>
    <w:p w:rsidR="00B32A81" w:rsidRDefault="00B32A81" w:rsidP="00B32A81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Default="00B32A81" w:rsidP="00B32A81">
      <w:pPr>
        <w:jc w:val="center"/>
      </w:pPr>
      <w:r>
        <w:rPr>
          <w:rFonts w:ascii="Arial" w:eastAsia="Liberation Serif" w:hAnsi="Arial" w:cs="Arial"/>
          <w:b/>
        </w:rPr>
        <w:t>ΚΑΡΑΒΑ ΧΡΥΣΟΒΑΛΑΝΤΟΥ ΒΑΣΙΛΙΚΗ (ΒΑΛΙΑ )</w:t>
      </w: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256501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Default="00B32A81" w:rsidP="00B32A81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B32A81" w:rsidRPr="00253EBD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B32A81" w:rsidRPr="00253EBD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 w:rsidP="00B32A81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C7" w:rsidRDefault="00383FC7" w:rsidP="005E5D39">
      <w:r>
        <w:separator/>
      </w:r>
    </w:p>
  </w:endnote>
  <w:endnote w:type="continuationSeparator" w:id="0">
    <w:p w:rsidR="00383FC7" w:rsidRDefault="00383FC7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080D77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C7" w:rsidRDefault="00383FC7" w:rsidP="005E5D39">
      <w:r>
        <w:separator/>
      </w:r>
    </w:p>
  </w:footnote>
  <w:footnote w:type="continuationSeparator" w:id="0">
    <w:p w:rsidR="00383FC7" w:rsidRDefault="00383FC7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21658A"/>
    <w:multiLevelType w:val="hybridMultilevel"/>
    <w:tmpl w:val="7A06C1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20B89"/>
    <w:multiLevelType w:val="hybridMultilevel"/>
    <w:tmpl w:val="19CC20B8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2033E"/>
    <w:multiLevelType w:val="hybridMultilevel"/>
    <w:tmpl w:val="81D42A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9C6622"/>
    <w:multiLevelType w:val="hybridMultilevel"/>
    <w:tmpl w:val="3D02DE6C"/>
    <w:lvl w:ilvl="0" w:tplc="2B18C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CB0333"/>
    <w:multiLevelType w:val="hybridMultilevel"/>
    <w:tmpl w:val="DD12BFE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29670225"/>
    <w:multiLevelType w:val="hybridMultilevel"/>
    <w:tmpl w:val="80E432A4"/>
    <w:lvl w:ilvl="0" w:tplc="2CC0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D0058E"/>
    <w:multiLevelType w:val="hybridMultilevel"/>
    <w:tmpl w:val="A0F6ADB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293FB3"/>
    <w:multiLevelType w:val="hybridMultilevel"/>
    <w:tmpl w:val="4D4CCB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31F84"/>
    <w:multiLevelType w:val="hybridMultilevel"/>
    <w:tmpl w:val="6B7608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93548E"/>
    <w:multiLevelType w:val="hybridMultilevel"/>
    <w:tmpl w:val="6C50BAB4"/>
    <w:lvl w:ilvl="0" w:tplc="C032B6E8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06334A"/>
    <w:multiLevelType w:val="hybridMultilevel"/>
    <w:tmpl w:val="C21EAF6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E2AA7"/>
    <w:multiLevelType w:val="hybridMultilevel"/>
    <w:tmpl w:val="4F109FB4"/>
    <w:lvl w:ilvl="0" w:tplc="801403E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4D2B2133"/>
    <w:multiLevelType w:val="hybridMultilevel"/>
    <w:tmpl w:val="D75EB068"/>
    <w:lvl w:ilvl="0" w:tplc="EDFC5B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B340D"/>
    <w:multiLevelType w:val="hybridMultilevel"/>
    <w:tmpl w:val="26CCB1A4"/>
    <w:lvl w:ilvl="0" w:tplc="0408000F">
      <w:start w:val="1"/>
      <w:numFmt w:val="decimal"/>
      <w:lvlText w:val="%1."/>
      <w:lvlJc w:val="left"/>
      <w:pPr>
        <w:ind w:left="2340" w:hanging="360"/>
      </w:p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0E529CB"/>
    <w:multiLevelType w:val="hybridMultilevel"/>
    <w:tmpl w:val="227EB5E2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D0548"/>
    <w:multiLevelType w:val="hybridMultilevel"/>
    <w:tmpl w:val="37367F92"/>
    <w:lvl w:ilvl="0" w:tplc="8FE85E2E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B82414F"/>
    <w:multiLevelType w:val="hybridMultilevel"/>
    <w:tmpl w:val="86DAD274"/>
    <w:lvl w:ilvl="0" w:tplc="2CC03C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C342E4"/>
    <w:multiLevelType w:val="hybridMultilevel"/>
    <w:tmpl w:val="F0A2F71A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1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CA3ADF"/>
    <w:multiLevelType w:val="hybridMultilevel"/>
    <w:tmpl w:val="0B122708"/>
    <w:lvl w:ilvl="0" w:tplc="CEA417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4D5481"/>
    <w:multiLevelType w:val="hybridMultilevel"/>
    <w:tmpl w:val="F2820B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1355CFD"/>
    <w:multiLevelType w:val="hybridMultilevel"/>
    <w:tmpl w:val="78560CE6"/>
    <w:lvl w:ilvl="0" w:tplc="1F1A9394">
      <w:start w:val="8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B077DAF"/>
    <w:multiLevelType w:val="hybridMultilevel"/>
    <w:tmpl w:val="78E45C72"/>
    <w:lvl w:ilvl="0" w:tplc="0B4E322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46"/>
  </w:num>
  <w:num w:numId="4">
    <w:abstractNumId w:val="13"/>
  </w:num>
  <w:num w:numId="5">
    <w:abstractNumId w:val="25"/>
  </w:num>
  <w:num w:numId="6">
    <w:abstractNumId w:val="39"/>
  </w:num>
  <w:num w:numId="7">
    <w:abstractNumId w:val="34"/>
  </w:num>
  <w:num w:numId="8">
    <w:abstractNumId w:val="29"/>
  </w:num>
  <w:num w:numId="9">
    <w:abstractNumId w:val="21"/>
  </w:num>
  <w:num w:numId="10">
    <w:abstractNumId w:val="33"/>
  </w:num>
  <w:num w:numId="11">
    <w:abstractNumId w:val="8"/>
  </w:num>
  <w:num w:numId="12">
    <w:abstractNumId w:val="47"/>
  </w:num>
  <w:num w:numId="13">
    <w:abstractNumId w:val="12"/>
  </w:num>
  <w:num w:numId="14">
    <w:abstractNumId w:val="16"/>
  </w:num>
  <w:num w:numId="15">
    <w:abstractNumId w:val="9"/>
  </w:num>
  <w:num w:numId="16">
    <w:abstractNumId w:val="22"/>
  </w:num>
  <w:num w:numId="17">
    <w:abstractNumId w:val="49"/>
  </w:num>
  <w:num w:numId="18">
    <w:abstractNumId w:val="18"/>
  </w:num>
  <w:num w:numId="19">
    <w:abstractNumId w:val="28"/>
  </w:num>
  <w:num w:numId="20">
    <w:abstractNumId w:val="17"/>
  </w:num>
  <w:num w:numId="21">
    <w:abstractNumId w:val="30"/>
  </w:num>
  <w:num w:numId="22">
    <w:abstractNumId w:val="20"/>
  </w:num>
  <w:num w:numId="23">
    <w:abstractNumId w:val="38"/>
  </w:num>
  <w:num w:numId="24">
    <w:abstractNumId w:val="6"/>
  </w:num>
  <w:num w:numId="25">
    <w:abstractNumId w:val="7"/>
  </w:num>
  <w:num w:numId="26">
    <w:abstractNumId w:val="19"/>
  </w:num>
  <w:num w:numId="27">
    <w:abstractNumId w:val="15"/>
  </w:num>
  <w:num w:numId="28">
    <w:abstractNumId w:val="14"/>
  </w:num>
  <w:num w:numId="29">
    <w:abstractNumId w:val="44"/>
  </w:num>
  <w:num w:numId="30">
    <w:abstractNumId w:val="23"/>
  </w:num>
  <w:num w:numId="31">
    <w:abstractNumId w:val="37"/>
  </w:num>
  <w:num w:numId="32">
    <w:abstractNumId w:val="36"/>
  </w:num>
  <w:num w:numId="33">
    <w:abstractNumId w:val="11"/>
  </w:num>
  <w:num w:numId="34">
    <w:abstractNumId w:val="24"/>
  </w:num>
  <w:num w:numId="35">
    <w:abstractNumId w:val="40"/>
  </w:num>
  <w:num w:numId="36">
    <w:abstractNumId w:val="10"/>
  </w:num>
  <w:num w:numId="37">
    <w:abstractNumId w:val="32"/>
  </w:num>
  <w:num w:numId="38">
    <w:abstractNumId w:val="48"/>
  </w:num>
  <w:num w:numId="39">
    <w:abstractNumId w:val="35"/>
  </w:num>
  <w:num w:numId="40">
    <w:abstractNumId w:val="27"/>
  </w:num>
  <w:num w:numId="41">
    <w:abstractNumId w:val="4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2"/>
  </w:num>
  <w:num w:numId="46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23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1EA5"/>
    <w:rsid w:val="00013D7B"/>
    <w:rsid w:val="00016E9E"/>
    <w:rsid w:val="0002147B"/>
    <w:rsid w:val="00023A89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2B04"/>
    <w:rsid w:val="00116AB2"/>
    <w:rsid w:val="00116E0B"/>
    <w:rsid w:val="00120A4A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517C"/>
    <w:rsid w:val="00206473"/>
    <w:rsid w:val="00206C93"/>
    <w:rsid w:val="0020782B"/>
    <w:rsid w:val="00215F7F"/>
    <w:rsid w:val="00220FCA"/>
    <w:rsid w:val="0022109E"/>
    <w:rsid w:val="002241CB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47F81"/>
    <w:rsid w:val="002529E3"/>
    <w:rsid w:val="00253EBD"/>
    <w:rsid w:val="0025497D"/>
    <w:rsid w:val="0026146C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51C"/>
    <w:rsid w:val="002A361C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5C6"/>
    <w:rsid w:val="00316ED5"/>
    <w:rsid w:val="00320CE9"/>
    <w:rsid w:val="00321D68"/>
    <w:rsid w:val="003237AE"/>
    <w:rsid w:val="00326398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7E45"/>
    <w:rsid w:val="003E050D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34B96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2396"/>
    <w:rsid w:val="006061F4"/>
    <w:rsid w:val="00606319"/>
    <w:rsid w:val="0060642B"/>
    <w:rsid w:val="00606F5A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59BA"/>
    <w:rsid w:val="00697562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5194"/>
    <w:rsid w:val="007464FB"/>
    <w:rsid w:val="007504AE"/>
    <w:rsid w:val="00754042"/>
    <w:rsid w:val="00754A21"/>
    <w:rsid w:val="007612FA"/>
    <w:rsid w:val="00761513"/>
    <w:rsid w:val="007620F1"/>
    <w:rsid w:val="00762B44"/>
    <w:rsid w:val="00777895"/>
    <w:rsid w:val="00780F09"/>
    <w:rsid w:val="007846E7"/>
    <w:rsid w:val="00785E4E"/>
    <w:rsid w:val="00785E8C"/>
    <w:rsid w:val="007868F1"/>
    <w:rsid w:val="0078768A"/>
    <w:rsid w:val="007876B8"/>
    <w:rsid w:val="007956AB"/>
    <w:rsid w:val="007A4325"/>
    <w:rsid w:val="007B1130"/>
    <w:rsid w:val="007B4F4C"/>
    <w:rsid w:val="007B6449"/>
    <w:rsid w:val="007C3F92"/>
    <w:rsid w:val="007C5CB0"/>
    <w:rsid w:val="007D01D5"/>
    <w:rsid w:val="007D0CCB"/>
    <w:rsid w:val="007D35AE"/>
    <w:rsid w:val="007D38F5"/>
    <w:rsid w:val="007D744D"/>
    <w:rsid w:val="007E2F0E"/>
    <w:rsid w:val="007E33C5"/>
    <w:rsid w:val="007E48F0"/>
    <w:rsid w:val="007E674E"/>
    <w:rsid w:val="007E76ED"/>
    <w:rsid w:val="007F081F"/>
    <w:rsid w:val="007F24FD"/>
    <w:rsid w:val="007F2F18"/>
    <w:rsid w:val="007F41F5"/>
    <w:rsid w:val="007F4F5A"/>
    <w:rsid w:val="007F7D08"/>
    <w:rsid w:val="00800ED3"/>
    <w:rsid w:val="008064E6"/>
    <w:rsid w:val="00811423"/>
    <w:rsid w:val="008128CF"/>
    <w:rsid w:val="0081551E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5F2C"/>
    <w:rsid w:val="008849D5"/>
    <w:rsid w:val="008901F0"/>
    <w:rsid w:val="00891105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3865"/>
    <w:rsid w:val="008F4928"/>
    <w:rsid w:val="0090224A"/>
    <w:rsid w:val="009023F7"/>
    <w:rsid w:val="0090304D"/>
    <w:rsid w:val="009109DD"/>
    <w:rsid w:val="00912188"/>
    <w:rsid w:val="00917117"/>
    <w:rsid w:val="00924857"/>
    <w:rsid w:val="00931527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0514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F4954"/>
    <w:rsid w:val="009F6F52"/>
    <w:rsid w:val="009F7600"/>
    <w:rsid w:val="00A029BB"/>
    <w:rsid w:val="00A035A9"/>
    <w:rsid w:val="00A05741"/>
    <w:rsid w:val="00A1200F"/>
    <w:rsid w:val="00A21BB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24A4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2525"/>
    <w:rsid w:val="00AB3FFF"/>
    <w:rsid w:val="00AB49A2"/>
    <w:rsid w:val="00AC28B9"/>
    <w:rsid w:val="00AC29FF"/>
    <w:rsid w:val="00AC747E"/>
    <w:rsid w:val="00AD231C"/>
    <w:rsid w:val="00AD2BBF"/>
    <w:rsid w:val="00AD3D2C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8ED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D01F8B"/>
    <w:rsid w:val="00D02572"/>
    <w:rsid w:val="00D040D6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156D"/>
    <w:rsid w:val="00EB78BE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61847"/>
    <w:rsid w:val="00F6413E"/>
    <w:rsid w:val="00F665D7"/>
    <w:rsid w:val="00F80ED7"/>
    <w:rsid w:val="00F82272"/>
    <w:rsid w:val="00F8302E"/>
    <w:rsid w:val="00F8393B"/>
    <w:rsid w:val="00F8455F"/>
    <w:rsid w:val="00F90238"/>
    <w:rsid w:val="00F90CD4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0C874-D62A-4536-BAB1-F07C759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1377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Γεωργία Κασσάρα</cp:lastModifiedBy>
  <cp:revision>27</cp:revision>
  <cp:lastPrinted>2022-03-10T11:06:00Z</cp:lastPrinted>
  <dcterms:created xsi:type="dcterms:W3CDTF">2022-02-15T05:48:00Z</dcterms:created>
  <dcterms:modified xsi:type="dcterms:W3CDTF">2022-03-10T11:08:00Z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