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9" w:type="dxa"/>
        <w:jc w:val="center"/>
        <w:tblLook w:val="0000" w:firstRow="0" w:lastRow="0" w:firstColumn="0" w:lastColumn="0" w:noHBand="0" w:noVBand="0"/>
      </w:tblPr>
      <w:tblGrid>
        <w:gridCol w:w="9049"/>
      </w:tblGrid>
      <w:tr w:rsidR="00765B0B" w14:paraId="07411B15" w14:textId="77777777" w:rsidTr="00BA4D87">
        <w:trPr>
          <w:jc w:val="center"/>
        </w:trPr>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4BCE4EC4" w14:textId="77777777" w:rsidR="00765B0B" w:rsidRDefault="00765B0B">
            <w:pPr>
              <w:pStyle w:val="Standard"/>
              <w:rPr>
                <w:rFonts w:eastAsia="Century Gothic" w:cs="Century Gothic"/>
                <w:color w:val="00000A"/>
                <w:sz w:val="22"/>
                <w:lang w:val="el-GR"/>
              </w:rPr>
            </w:pPr>
          </w:p>
          <w:p w14:paraId="44B09F14" w14:textId="77777777" w:rsidR="00765B0B" w:rsidRDefault="00290460">
            <w:pPr>
              <w:pStyle w:val="Standard"/>
              <w:rPr>
                <w:rFonts w:eastAsia="Century Gothic" w:cs="Century Gothic"/>
                <w:b/>
                <w:color w:val="00000A"/>
                <w:sz w:val="20"/>
                <w:lang w:val="el-GR"/>
              </w:rPr>
            </w:pPr>
            <w:r>
              <w:rPr>
                <w:noProof/>
                <w:lang w:val="el-GR" w:eastAsia="el-GR" w:bidi="ar-SA"/>
              </w:rPr>
              <w:drawing>
                <wp:inline distT="0" distB="0" distL="0" distR="0" wp14:anchorId="41A9B395" wp14:editId="265B32A6">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5448300" cy="1895475"/>
                          </a:xfrm>
                          <a:prstGeom prst="rect">
                            <a:avLst/>
                          </a:prstGeom>
                        </pic:spPr>
                      </pic:pic>
                    </a:graphicData>
                  </a:graphic>
                </wp:inline>
              </w:drawing>
            </w:r>
          </w:p>
          <w:p w14:paraId="46D38EFE" w14:textId="77777777" w:rsidR="00765B0B" w:rsidRDefault="00765B0B">
            <w:pPr>
              <w:pStyle w:val="Standard"/>
              <w:tabs>
                <w:tab w:val="left" w:pos="0"/>
              </w:tabs>
              <w:ind w:left="576" w:hanging="576"/>
              <w:rPr>
                <w:rFonts w:eastAsia="Century Gothic" w:cs="Century Gothic"/>
                <w:b/>
                <w:color w:val="00000A"/>
                <w:sz w:val="20"/>
                <w:lang w:val="el-GR"/>
              </w:rPr>
            </w:pPr>
          </w:p>
          <w:p w14:paraId="3D21801D" w14:textId="77777777" w:rsidR="00765B0B" w:rsidRDefault="00765B0B">
            <w:pPr>
              <w:pStyle w:val="Standard"/>
              <w:rPr>
                <w:rFonts w:eastAsia="Century Gothic" w:cs="Century Gothic"/>
                <w:color w:val="00000A"/>
                <w:sz w:val="22"/>
                <w:lang w:val="el-GR"/>
              </w:rPr>
            </w:pPr>
          </w:p>
          <w:p w14:paraId="493CAA35" w14:textId="77777777" w:rsidR="00765B0B" w:rsidRDefault="00765B0B">
            <w:pPr>
              <w:pStyle w:val="Standard"/>
              <w:rPr>
                <w:rFonts w:eastAsia="Century Gothic" w:cs="Century Gothic"/>
                <w:color w:val="00000A"/>
                <w:sz w:val="22"/>
                <w:lang w:val="el-GR"/>
              </w:rPr>
            </w:pPr>
          </w:p>
          <w:p w14:paraId="01AD1E2B" w14:textId="073C2D7F" w:rsidR="00F27796" w:rsidRDefault="005C58C9" w:rsidP="00DB0BF7">
            <w:pPr>
              <w:pStyle w:val="Standard"/>
              <w:tabs>
                <w:tab w:val="left" w:pos="3888"/>
              </w:tabs>
              <w:jc w:val="both"/>
              <w:rPr>
                <w:rFonts w:cs="Calibri"/>
                <w:b/>
                <w:i/>
                <w:color w:val="00000A"/>
                <w:sz w:val="30"/>
                <w:szCs w:val="30"/>
                <w:lang w:val="el-GR"/>
              </w:rPr>
            </w:pPr>
            <w:r>
              <w:rPr>
                <w:rFonts w:eastAsia="Century Gothic" w:cs="Century Gothic"/>
                <w:b/>
                <w:i/>
                <w:color w:val="00000A"/>
                <w:sz w:val="30"/>
                <w:szCs w:val="30"/>
                <w:lang w:val="el-GR"/>
              </w:rPr>
              <w:t xml:space="preserve">ΤΕΧΝΙΚΗ ΜΕΛΕΤΗ ΠΑΡΟΧΗΣ </w:t>
            </w:r>
            <w:r w:rsidR="004F0ADA">
              <w:rPr>
                <w:rFonts w:eastAsia="Century Gothic" w:cs="Century Gothic"/>
                <w:b/>
                <w:i/>
                <w:color w:val="00000A"/>
                <w:sz w:val="30"/>
                <w:szCs w:val="30"/>
                <w:lang w:val="el-GR"/>
              </w:rPr>
              <w:t>ΥΔΡΑΥΛΙΚΩΝ</w:t>
            </w:r>
            <w:r>
              <w:rPr>
                <w:rFonts w:eastAsia="Century Gothic" w:cs="Century Gothic"/>
                <w:b/>
                <w:i/>
                <w:color w:val="00000A"/>
                <w:sz w:val="30"/>
                <w:szCs w:val="30"/>
                <w:lang w:val="el-GR"/>
              </w:rPr>
              <w:t xml:space="preserve"> ΥΠΗΡΕΣΙΩΝ</w:t>
            </w:r>
            <w:r w:rsidR="00E54E52">
              <w:rPr>
                <w:rFonts w:eastAsia="Century Gothic" w:cs="Century Gothic"/>
                <w:b/>
                <w:i/>
                <w:color w:val="00000A"/>
                <w:sz w:val="30"/>
                <w:szCs w:val="30"/>
                <w:lang w:val="el-GR"/>
              </w:rPr>
              <w:t>,</w:t>
            </w:r>
            <w:r w:rsidR="006D0288">
              <w:rPr>
                <w:rFonts w:eastAsia="Century Gothic" w:cs="Century Gothic"/>
                <w:b/>
                <w:i/>
                <w:color w:val="00000A"/>
                <w:sz w:val="30"/>
                <w:szCs w:val="30"/>
                <w:lang w:val="el-GR"/>
              </w:rPr>
              <w:t xml:space="preserve"> ΣΥΜΠΕΡΙΛΑΜΒΑΝΟΜΕΝΩΝ ΤΩΝ ΥΛΙΚΩΝ,</w:t>
            </w:r>
            <w:r w:rsidR="00E54E52">
              <w:rPr>
                <w:rFonts w:eastAsia="Century Gothic" w:cs="Century Gothic"/>
                <w:b/>
                <w:i/>
                <w:color w:val="00000A"/>
                <w:sz w:val="30"/>
                <w:szCs w:val="30"/>
                <w:lang w:val="el-GR"/>
              </w:rPr>
              <w:t xml:space="preserve"> </w:t>
            </w:r>
            <w:r w:rsidR="00F27796" w:rsidRPr="00F27796">
              <w:rPr>
                <w:rFonts w:eastAsia="Calibri" w:cs="Calibri"/>
                <w:b/>
                <w:i/>
                <w:color w:val="00000A"/>
                <w:sz w:val="30"/>
                <w:szCs w:val="30"/>
                <w:lang w:val="el-GR"/>
              </w:rPr>
              <w:t>ΣΤΟ</w:t>
            </w:r>
            <w:r w:rsidR="00F27796" w:rsidRPr="00F27796">
              <w:rPr>
                <w:rFonts w:cs="Calibri"/>
                <w:b/>
                <w:i/>
                <w:color w:val="00000A"/>
                <w:sz w:val="30"/>
                <w:szCs w:val="30"/>
                <w:lang w:val="el-GR"/>
              </w:rPr>
              <w:t xml:space="preserve"> ΠΛΑΙΣΙΟ </w:t>
            </w:r>
            <w:r w:rsidR="00DB0BF7">
              <w:rPr>
                <w:rFonts w:cs="Calibri"/>
                <w:b/>
                <w:i/>
                <w:color w:val="00000A"/>
                <w:sz w:val="30"/>
                <w:szCs w:val="30"/>
                <w:lang w:val="el-GR"/>
              </w:rPr>
              <w:t xml:space="preserve">ΠΑΡΑΤΑΣΗΣ </w:t>
            </w:r>
            <w:r w:rsidR="00F27796" w:rsidRPr="00F27796">
              <w:rPr>
                <w:rFonts w:cs="Calibri"/>
                <w:b/>
                <w:i/>
                <w:color w:val="00000A"/>
                <w:sz w:val="30"/>
                <w:szCs w:val="30"/>
                <w:lang w:val="el-GR"/>
              </w:rPr>
              <w:t xml:space="preserve">ΥΛΟΠΟΙΗΣΗΣ ΤΟΥ ΠΡΟΓΡΑΜΜΑΤΟΣ </w:t>
            </w:r>
            <w:r w:rsidR="00F27796" w:rsidRPr="00F27796">
              <w:rPr>
                <w:rFonts w:cs="Calibri"/>
                <w:b/>
                <w:i/>
                <w:color w:val="00000A"/>
                <w:sz w:val="30"/>
                <w:szCs w:val="30"/>
              </w:rPr>
              <w:t>ESTIA</w:t>
            </w:r>
            <w:r w:rsidR="00F27796" w:rsidRPr="00F27796">
              <w:rPr>
                <w:rFonts w:cs="Calibri"/>
                <w:b/>
                <w:i/>
                <w:color w:val="00000A"/>
                <w:sz w:val="30"/>
                <w:szCs w:val="30"/>
                <w:lang w:val="el-GR"/>
              </w:rPr>
              <w:t xml:space="preserve"> 2021: ΣΤΕΓΑΣΤΙΚΟ ΠΡΟΓΡΑΜΜΑ ΓΙΑ ΑΙΤΟΥΝΤΕΣ ΔΙΕΘΝΗ ΠΡΟΣΤΑΣΙΑ.</w:t>
            </w:r>
          </w:p>
          <w:p w14:paraId="42C83BD4" w14:textId="77777777" w:rsidR="000D4FC0" w:rsidRPr="00F27796" w:rsidRDefault="000D4FC0" w:rsidP="00F27796">
            <w:pPr>
              <w:pStyle w:val="Standard"/>
              <w:tabs>
                <w:tab w:val="left" w:pos="3888"/>
              </w:tabs>
              <w:jc w:val="center"/>
              <w:rPr>
                <w:rFonts w:eastAsia="Calibri" w:cs="Calibri"/>
                <w:b/>
                <w:i/>
                <w:color w:val="00000A"/>
                <w:sz w:val="30"/>
                <w:szCs w:val="30"/>
                <w:lang w:val="el-GR"/>
              </w:rPr>
            </w:pPr>
          </w:p>
          <w:p w14:paraId="460B9B83" w14:textId="77777777" w:rsidR="00AD4345" w:rsidRPr="00DA3987" w:rsidRDefault="00AD4345" w:rsidP="00AD4345">
            <w:pPr>
              <w:pStyle w:val="Standard"/>
              <w:tabs>
                <w:tab w:val="left" w:pos="0"/>
              </w:tabs>
              <w:ind w:left="1008" w:hanging="1008"/>
              <w:jc w:val="center"/>
              <w:rPr>
                <w:rFonts w:eastAsia="Century Gothic" w:cs="Century Gothic"/>
                <w:b/>
                <w:bCs/>
                <w:i/>
                <w:color w:val="00000A"/>
                <w:sz w:val="30"/>
                <w:szCs w:val="30"/>
                <w:lang w:val="el-GR"/>
              </w:rPr>
            </w:pPr>
            <w:r w:rsidRPr="00DA3987">
              <w:rPr>
                <w:rFonts w:eastAsia="Century Gothic" w:cs="Century Gothic"/>
                <w:b/>
                <w:bCs/>
                <w:i/>
                <w:color w:val="00000A"/>
                <w:sz w:val="30"/>
                <w:szCs w:val="30"/>
              </w:rPr>
              <w:t>CPV</w:t>
            </w:r>
            <w:r w:rsidRPr="00DA3987">
              <w:rPr>
                <w:rFonts w:eastAsia="Century Gothic" w:cs="Century Gothic"/>
                <w:b/>
                <w:bCs/>
                <w:i/>
                <w:color w:val="00000A"/>
                <w:sz w:val="30"/>
                <w:szCs w:val="30"/>
                <w:lang w:val="el-GR"/>
              </w:rPr>
              <w:t>:</w:t>
            </w:r>
            <w:r>
              <w:rPr>
                <w:rFonts w:eastAsia="Century Gothic" w:cs="Century Gothic"/>
                <w:b/>
                <w:bCs/>
                <w:i/>
                <w:color w:val="00000A"/>
                <w:sz w:val="30"/>
                <w:szCs w:val="30"/>
                <w:lang w:val="el-GR"/>
              </w:rPr>
              <w:t>45330000-9</w:t>
            </w:r>
            <w:r w:rsidRPr="00DA3987">
              <w:rPr>
                <w:rFonts w:eastAsia="Century Gothic" w:cs="Century Gothic"/>
                <w:b/>
                <w:bCs/>
                <w:i/>
                <w:color w:val="00000A"/>
                <w:sz w:val="30"/>
                <w:szCs w:val="30"/>
                <w:lang w:val="el-GR"/>
              </w:rPr>
              <w:t xml:space="preserve"> </w:t>
            </w:r>
            <w:r>
              <w:rPr>
                <w:rFonts w:eastAsia="Century Gothic" w:cs="Century Gothic"/>
                <w:b/>
                <w:bCs/>
                <w:i/>
                <w:color w:val="00000A"/>
                <w:sz w:val="30"/>
                <w:szCs w:val="30"/>
                <w:lang w:val="el-GR"/>
              </w:rPr>
              <w:t>«</w:t>
            </w:r>
            <w:r w:rsidRPr="0085262C">
              <w:rPr>
                <w:rFonts w:eastAsia="Century Gothic" w:cs="Century Gothic"/>
                <w:b/>
                <w:bCs/>
                <w:i/>
                <w:color w:val="00000A"/>
                <w:sz w:val="30"/>
                <w:szCs w:val="30"/>
                <w:lang w:val="el-GR"/>
              </w:rPr>
              <w:t>Υδραυλικές εργασίες</w:t>
            </w:r>
            <w:r>
              <w:rPr>
                <w:rFonts w:eastAsia="Century Gothic" w:cs="Century Gothic"/>
                <w:b/>
                <w:bCs/>
                <w:i/>
                <w:color w:val="00000A"/>
                <w:sz w:val="30"/>
                <w:szCs w:val="30"/>
                <w:lang w:val="el-GR"/>
              </w:rPr>
              <w:t>»</w:t>
            </w:r>
          </w:p>
          <w:p w14:paraId="002ADBDB" w14:textId="4E529D2F" w:rsidR="00765B0B" w:rsidRPr="000F625D" w:rsidRDefault="00AD4345" w:rsidP="00AD4345">
            <w:pPr>
              <w:pStyle w:val="Standard"/>
              <w:tabs>
                <w:tab w:val="left" w:pos="-432"/>
              </w:tabs>
              <w:rPr>
                <w:lang w:val="el-GR"/>
              </w:rPr>
            </w:pPr>
            <w:r>
              <w:rPr>
                <w:rFonts w:eastAsia="Calibri" w:cs="Calibri"/>
                <w:b/>
                <w:i/>
                <w:color w:val="00000A"/>
                <w:sz w:val="30"/>
                <w:szCs w:val="30"/>
                <w:lang w:val="el-GR"/>
              </w:rPr>
              <w:t xml:space="preserve">                          ΠΡΟΫΠΟΛΟΓΙΖΟΜΕΝΗΣ ΔΑΠΑΝΗΣ</w:t>
            </w:r>
            <w:r w:rsidR="009D2506">
              <w:rPr>
                <w:rFonts w:eastAsia="Calibri" w:cs="Calibri"/>
                <w:b/>
                <w:i/>
                <w:color w:val="00000A"/>
                <w:sz w:val="30"/>
                <w:szCs w:val="30"/>
                <w:lang w:val="el-GR"/>
              </w:rPr>
              <w:t xml:space="preserve"> </w:t>
            </w:r>
            <w:r w:rsidR="00DA500A" w:rsidRPr="00DA500A">
              <w:rPr>
                <w:rFonts w:eastAsia="Calibri" w:cs="Calibri"/>
                <w:b/>
                <w:i/>
                <w:color w:val="00000A"/>
                <w:sz w:val="30"/>
                <w:szCs w:val="30"/>
                <w:lang w:val="el-GR"/>
              </w:rPr>
              <w:t>7.936,00</w:t>
            </w:r>
            <w:r>
              <w:rPr>
                <w:rFonts w:eastAsia="Century Gothic" w:cs="Century Gothic"/>
                <w:b/>
                <w:i/>
                <w:color w:val="00000A"/>
                <w:sz w:val="30"/>
                <w:szCs w:val="30"/>
                <w:lang w:val="el-GR"/>
              </w:rPr>
              <w:t>€</w:t>
            </w:r>
          </w:p>
        </w:tc>
      </w:tr>
      <w:tr w:rsidR="000B4F3C" w14:paraId="6E65DBD5" w14:textId="77777777" w:rsidTr="00BA4D87">
        <w:trPr>
          <w:jc w:val="center"/>
        </w:trPr>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1C8D28E0" w14:textId="77777777" w:rsidR="000B4F3C" w:rsidRDefault="000B4F3C">
            <w:pPr>
              <w:pStyle w:val="Standard"/>
              <w:rPr>
                <w:rFonts w:eastAsia="Century Gothic" w:cs="Century Gothic"/>
                <w:color w:val="00000A"/>
                <w:sz w:val="22"/>
                <w:lang w:val="el-GR"/>
              </w:rPr>
            </w:pPr>
          </w:p>
        </w:tc>
      </w:tr>
      <w:tr w:rsidR="00765B0B" w14:paraId="79B33D55" w14:textId="77777777" w:rsidTr="00BA4D87">
        <w:trPr>
          <w:trHeight w:val="5117"/>
          <w:jc w:val="center"/>
        </w:trPr>
        <w:tc>
          <w:tcPr>
            <w:tcW w:w="9049" w:type="dxa"/>
            <w:tcBorders>
              <w:left w:val="single" w:sz="18" w:space="0" w:color="000001"/>
              <w:bottom w:val="single" w:sz="18" w:space="0" w:color="000001"/>
              <w:right w:val="single" w:sz="18" w:space="0" w:color="000001"/>
            </w:tcBorders>
            <w:shd w:val="clear" w:color="auto" w:fill="FFFFFF"/>
          </w:tcPr>
          <w:p w14:paraId="67B8A2C9" w14:textId="77777777" w:rsidR="00765B0B" w:rsidRDefault="00765B0B">
            <w:pPr>
              <w:pStyle w:val="Standard"/>
              <w:tabs>
                <w:tab w:val="left" w:pos="0"/>
              </w:tabs>
              <w:spacing w:line="360" w:lineRule="auto"/>
              <w:ind w:left="432" w:hanging="432"/>
              <w:rPr>
                <w:rFonts w:eastAsia="Century Gothic" w:cs="Century Gothic"/>
                <w:b/>
                <w:i/>
                <w:color w:val="00000A"/>
                <w:sz w:val="20"/>
                <w:lang w:val="el-GR"/>
              </w:rPr>
            </w:pPr>
          </w:p>
          <w:p w14:paraId="3149DD0A" w14:textId="77777777" w:rsidR="00765B0B" w:rsidRDefault="00765B0B">
            <w:pPr>
              <w:pStyle w:val="Standard"/>
              <w:rPr>
                <w:rFonts w:eastAsia="Century Gothic" w:cs="Century Gothic"/>
                <w:color w:val="00000A"/>
                <w:sz w:val="22"/>
                <w:lang w:val="el-GR"/>
              </w:rPr>
            </w:pPr>
          </w:p>
          <w:p w14:paraId="79B1A5FE" w14:textId="77777777" w:rsidR="00765B0B" w:rsidRDefault="00765B0B">
            <w:pPr>
              <w:pStyle w:val="Standard"/>
              <w:rPr>
                <w:rFonts w:eastAsia="Century Gothic" w:cs="Century Gothic"/>
                <w:color w:val="00000A"/>
                <w:sz w:val="22"/>
                <w:lang w:val="el-GR"/>
              </w:rPr>
            </w:pPr>
          </w:p>
          <w:p w14:paraId="2F39E78D" w14:textId="77777777" w:rsidR="00765B0B" w:rsidRDefault="00765B0B">
            <w:pPr>
              <w:pStyle w:val="Standard"/>
              <w:rPr>
                <w:rFonts w:eastAsia="Century Gothic" w:cs="Century Gothic"/>
                <w:color w:val="00000A"/>
                <w:sz w:val="22"/>
                <w:lang w:val="el-GR"/>
              </w:rPr>
            </w:pPr>
          </w:p>
          <w:p w14:paraId="5B74E3D0" w14:textId="77777777" w:rsidR="00765B0B" w:rsidRDefault="00765B0B">
            <w:pPr>
              <w:pStyle w:val="Standard"/>
              <w:rPr>
                <w:rFonts w:eastAsia="Century Gothic" w:cs="Century Gothic"/>
                <w:color w:val="00000A"/>
                <w:sz w:val="22"/>
                <w:lang w:val="el-GR"/>
              </w:rPr>
            </w:pPr>
          </w:p>
          <w:p w14:paraId="2E54895E" w14:textId="77777777" w:rsidR="00765B0B" w:rsidRDefault="00765B0B">
            <w:pPr>
              <w:pStyle w:val="Standard"/>
              <w:rPr>
                <w:rFonts w:eastAsia="Century Gothic" w:cs="Century Gothic"/>
                <w:color w:val="00000A"/>
                <w:sz w:val="22"/>
                <w:lang w:val="el-GR"/>
              </w:rPr>
            </w:pPr>
          </w:p>
          <w:p w14:paraId="7C2696B7" w14:textId="77777777" w:rsidR="00765B0B" w:rsidRDefault="00765B0B">
            <w:pPr>
              <w:pStyle w:val="Standard"/>
              <w:rPr>
                <w:lang w:val="el-GR"/>
              </w:rPr>
            </w:pPr>
          </w:p>
          <w:p w14:paraId="6F70D3D4" w14:textId="77777777" w:rsidR="00765B0B" w:rsidRDefault="00765B0B">
            <w:pPr>
              <w:pStyle w:val="Standard"/>
              <w:rPr>
                <w:rFonts w:eastAsia="Century Gothic" w:cs="Century Gothic"/>
                <w:color w:val="00000A"/>
                <w:sz w:val="22"/>
                <w:lang w:val="el-GR"/>
              </w:rPr>
            </w:pPr>
          </w:p>
          <w:p w14:paraId="567B54D7" w14:textId="77777777" w:rsidR="00765B0B" w:rsidRDefault="00765B0B">
            <w:pPr>
              <w:pStyle w:val="Standard"/>
              <w:rPr>
                <w:rFonts w:eastAsia="Calibri" w:cs="Calibri"/>
                <w:b/>
                <w:color w:val="00000A"/>
                <w:sz w:val="22"/>
                <w:lang w:val="el-GR"/>
              </w:rPr>
            </w:pPr>
          </w:p>
          <w:p w14:paraId="54729A70" w14:textId="77777777" w:rsidR="00765B0B" w:rsidRDefault="00765B0B">
            <w:pPr>
              <w:pStyle w:val="Standard"/>
              <w:rPr>
                <w:rFonts w:eastAsia="Calibri" w:cs="Calibri"/>
                <w:b/>
                <w:color w:val="00000A"/>
                <w:sz w:val="22"/>
                <w:lang w:val="el-GR"/>
              </w:rPr>
            </w:pPr>
          </w:p>
          <w:p w14:paraId="4B9BAED3" w14:textId="77777777" w:rsidR="00765B0B" w:rsidRDefault="00290460">
            <w:pPr>
              <w:pStyle w:val="Standard"/>
              <w:rPr>
                <w:lang w:val="el-GR"/>
              </w:rPr>
            </w:pPr>
            <w:r>
              <w:rPr>
                <w:rFonts w:eastAsia="Calibri" w:cs="Calibri"/>
                <w:b/>
                <w:color w:val="00000A"/>
                <w:sz w:val="22"/>
                <w:lang w:val="el-GR"/>
              </w:rPr>
              <w:t>ΠΕΡΙΕΧΟΜΕΝΑ</w:t>
            </w:r>
          </w:p>
          <w:p w14:paraId="2E8EC353" w14:textId="77777777" w:rsidR="00765B0B" w:rsidRDefault="00290460">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 Έκθεση</w:t>
            </w:r>
          </w:p>
          <w:p w14:paraId="35E8057E" w14:textId="77777777" w:rsidR="00765B0B" w:rsidRDefault="00290460">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 προϋπολογισμός</w:t>
            </w:r>
          </w:p>
          <w:p w14:paraId="21279169" w14:textId="77777777" w:rsidR="00765B0B" w:rsidRDefault="00290460">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 Προσφοράς</w:t>
            </w:r>
          </w:p>
          <w:p w14:paraId="06022C6F" w14:textId="77777777" w:rsidR="00765B0B" w:rsidRDefault="00290460">
            <w:pPr>
              <w:pStyle w:val="Standard"/>
              <w:tabs>
                <w:tab w:val="left" w:pos="0"/>
              </w:tabs>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1C6F5626" w14:textId="77777777" w:rsidR="00765B0B" w:rsidRDefault="00765B0B">
            <w:pPr>
              <w:pStyle w:val="Standard"/>
              <w:tabs>
                <w:tab w:val="left" w:pos="0"/>
              </w:tabs>
              <w:ind w:left="432" w:hanging="432"/>
              <w:rPr>
                <w:rFonts w:eastAsia="Century Gothic" w:cs="Century Gothic"/>
                <w:color w:val="00000A"/>
                <w:sz w:val="22"/>
                <w:lang w:val="el-GR"/>
              </w:rPr>
            </w:pPr>
          </w:p>
          <w:p w14:paraId="7648AFA4" w14:textId="77777777" w:rsidR="00765B0B" w:rsidRDefault="00765B0B">
            <w:pPr>
              <w:pStyle w:val="Standard"/>
              <w:tabs>
                <w:tab w:val="left" w:pos="0"/>
              </w:tabs>
              <w:ind w:left="432" w:hanging="432"/>
              <w:rPr>
                <w:rFonts w:eastAsia="Calibri" w:cs="Calibri"/>
                <w:color w:val="00000A"/>
                <w:sz w:val="22"/>
                <w:lang w:val="el-GR"/>
              </w:rPr>
            </w:pPr>
          </w:p>
          <w:p w14:paraId="5D871D7D" w14:textId="77777777" w:rsidR="00765B0B" w:rsidRDefault="00765B0B">
            <w:pPr>
              <w:pStyle w:val="Standard"/>
              <w:tabs>
                <w:tab w:val="left" w:pos="0"/>
              </w:tabs>
              <w:ind w:left="432" w:hanging="432"/>
              <w:rPr>
                <w:rFonts w:eastAsia="Calibri" w:cs="Calibri"/>
                <w:color w:val="00000A"/>
                <w:sz w:val="22"/>
                <w:lang w:val="el-GR"/>
              </w:rPr>
            </w:pPr>
          </w:p>
          <w:p w14:paraId="23832871" w14:textId="6D306BE9" w:rsidR="00765B0B" w:rsidRDefault="00290460" w:rsidP="00DE0920">
            <w:pPr>
              <w:pStyle w:val="Standard"/>
              <w:tabs>
                <w:tab w:val="left" w:pos="0"/>
              </w:tabs>
              <w:ind w:left="432" w:hanging="432"/>
              <w:jc w:val="center"/>
              <w:rPr>
                <w:lang w:val="el-GR"/>
              </w:rPr>
            </w:pPr>
            <w:r>
              <w:rPr>
                <w:rFonts w:eastAsia="Calibri" w:cs="Calibri"/>
                <w:b/>
                <w:color w:val="00000A"/>
                <w:sz w:val="22"/>
                <w:lang w:val="el-GR"/>
              </w:rPr>
              <w:t xml:space="preserve">ΑΡ.ΠΡΩΤ.: </w:t>
            </w:r>
            <w:r w:rsidR="00DE5562">
              <w:rPr>
                <w:rFonts w:eastAsia="Calibri" w:cs="Calibri"/>
                <w:b/>
                <w:color w:val="00000A"/>
                <w:sz w:val="22"/>
                <w:lang w:val="el-GR"/>
              </w:rPr>
              <w:t>63/13-01-2022</w:t>
            </w:r>
          </w:p>
        </w:tc>
      </w:tr>
    </w:tbl>
    <w:p w14:paraId="7CC3F467" w14:textId="77777777" w:rsidR="00BA4D87" w:rsidRDefault="00BA4D87">
      <w:pPr>
        <w:rPr>
          <w:rFonts w:ascii="Calibri" w:hAnsi="Calibri"/>
          <w:b/>
        </w:rPr>
      </w:pPr>
    </w:p>
    <w:p w14:paraId="5ADD41E7" w14:textId="77777777" w:rsidR="00BA4D87" w:rsidRDefault="00BA4D87">
      <w:pPr>
        <w:rPr>
          <w:rFonts w:ascii="Calibri" w:hAnsi="Calibri"/>
          <w:b/>
        </w:rPr>
      </w:pPr>
    </w:p>
    <w:p w14:paraId="38DAF039" w14:textId="0AF92709" w:rsidR="00BA4D87" w:rsidRDefault="00BA4D87">
      <w:pPr>
        <w:rPr>
          <w:rFonts w:ascii="Calibri" w:hAnsi="Calibri"/>
          <w:b/>
        </w:rPr>
      </w:pPr>
    </w:p>
    <w:p w14:paraId="135B3F3E" w14:textId="5252342C" w:rsidR="000F625D" w:rsidRDefault="000F625D">
      <w:pPr>
        <w:rPr>
          <w:rFonts w:ascii="Calibri" w:hAnsi="Calibri"/>
          <w:b/>
        </w:rPr>
      </w:pPr>
    </w:p>
    <w:p w14:paraId="36A856B9" w14:textId="77777777" w:rsidR="00B0606F" w:rsidRDefault="00B0606F">
      <w:pPr>
        <w:rPr>
          <w:rFonts w:ascii="Calibri" w:hAnsi="Calibri"/>
          <w:b/>
        </w:rPr>
      </w:pPr>
    </w:p>
    <w:p w14:paraId="469DB1E8" w14:textId="2ABEDE9C" w:rsidR="000F625D" w:rsidRDefault="000F625D">
      <w:pPr>
        <w:rPr>
          <w:rFonts w:ascii="Calibri" w:hAnsi="Calibri"/>
          <w:b/>
        </w:rPr>
      </w:pPr>
    </w:p>
    <w:p w14:paraId="776ECB87" w14:textId="7082F778" w:rsidR="000F625D" w:rsidRDefault="000F625D">
      <w:pPr>
        <w:rPr>
          <w:rFonts w:ascii="Calibri" w:hAnsi="Calibri"/>
          <w:b/>
        </w:rPr>
      </w:pPr>
    </w:p>
    <w:p w14:paraId="6B5CB97E" w14:textId="5F44FD33" w:rsidR="000F625D" w:rsidRDefault="000F625D">
      <w:pPr>
        <w:rPr>
          <w:rFonts w:ascii="Calibri" w:hAnsi="Calibri"/>
          <w:b/>
        </w:rPr>
      </w:pPr>
    </w:p>
    <w:p w14:paraId="04486DC6" w14:textId="02A981A8" w:rsidR="008D5280" w:rsidRDefault="00290460">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sidR="00AB5C26" w:rsidRPr="00AB5C26">
        <w:rPr>
          <w:rFonts w:asciiTheme="minorHAnsi" w:hAnsiTheme="minorHAnsi" w:cstheme="minorHAnsi"/>
          <w:b/>
        </w:rPr>
        <w:t xml:space="preserve"> </w:t>
      </w:r>
      <w:r w:rsidR="008D5280">
        <w:rPr>
          <w:rFonts w:asciiTheme="minorHAnsi" w:hAnsiTheme="minorHAnsi" w:cstheme="minorHAnsi"/>
          <w:b/>
        </w:rPr>
        <w:t xml:space="preserve">                                </w:t>
      </w:r>
      <w:r w:rsidRPr="00AB5C26">
        <w:rPr>
          <w:rFonts w:asciiTheme="minorHAnsi" w:hAnsiTheme="minorHAnsi" w:cstheme="minorHAnsi"/>
          <w:b/>
        </w:rPr>
        <w:t xml:space="preserve"> </w:t>
      </w:r>
      <w:r w:rsidR="00DD7947" w:rsidRPr="005069CD">
        <w:rPr>
          <w:rFonts w:asciiTheme="minorHAnsi" w:hAnsiTheme="minorHAnsi" w:cstheme="minorHAnsi"/>
          <w:b/>
        </w:rPr>
        <w:t>ΑΡ. ΠΡΩΤ</w:t>
      </w:r>
      <w:r w:rsidR="00DD7947">
        <w:rPr>
          <w:rFonts w:asciiTheme="minorHAnsi" w:hAnsiTheme="minorHAnsi" w:cstheme="minorHAnsi"/>
          <w:b/>
        </w:rPr>
        <w:t xml:space="preserve">. : </w:t>
      </w:r>
      <w:r w:rsidR="006D3C9A">
        <w:rPr>
          <w:rFonts w:asciiTheme="minorHAnsi" w:hAnsiTheme="minorHAnsi" w:cstheme="minorHAnsi"/>
          <w:b/>
        </w:rPr>
        <w:t>63/13-01-2022</w:t>
      </w:r>
    </w:p>
    <w:p w14:paraId="69A7F974" w14:textId="185C7A69" w:rsidR="00765B0B" w:rsidRDefault="00290460">
      <w:pPr>
        <w:rPr>
          <w:rFonts w:ascii="Calibri" w:hAnsi="Calibri"/>
          <w:b/>
        </w:rPr>
      </w:pPr>
      <w:r>
        <w:rPr>
          <w:rFonts w:ascii="Calibri" w:hAnsi="Calibri"/>
          <w:b/>
        </w:rPr>
        <w:t>ΔΗΜΟΥ ΛΕΒΑΔΕΩΝ (Κ.Ε.ΔΗ.Λ)                                                              ΠΡΟΫΠ/ΣΜΟΣ:</w:t>
      </w:r>
      <w:r w:rsidR="00BC3752">
        <w:rPr>
          <w:rFonts w:ascii="Calibri" w:hAnsi="Calibri"/>
          <w:b/>
        </w:rPr>
        <w:t xml:space="preserve"> </w:t>
      </w:r>
      <w:r w:rsidR="00DA500A" w:rsidRPr="00DA500A">
        <w:rPr>
          <w:rFonts w:ascii="Calibri" w:hAnsi="Calibri"/>
          <w:b/>
        </w:rPr>
        <w:t>7.936,00</w:t>
      </w:r>
      <w:r>
        <w:rPr>
          <w:rFonts w:ascii="Calibri" w:hAnsi="Calibri"/>
          <w:b/>
        </w:rPr>
        <w:t>€ ΜΕ ΦΠΑ</w:t>
      </w:r>
    </w:p>
    <w:p w14:paraId="654CF0C5" w14:textId="3331A476" w:rsidR="00F27796" w:rsidRDefault="00F27796">
      <w:pPr>
        <w:rPr>
          <w:rFonts w:ascii="Calibri" w:hAnsi="Calibri"/>
          <w:b/>
        </w:rPr>
      </w:pPr>
    </w:p>
    <w:p w14:paraId="127F1A9C" w14:textId="77777777" w:rsidR="00B0606F" w:rsidRDefault="00B0606F">
      <w:pPr>
        <w:rPr>
          <w:rFonts w:ascii="Calibri" w:hAnsi="Calibri"/>
          <w:b/>
        </w:rPr>
      </w:pPr>
    </w:p>
    <w:tbl>
      <w:tblPr>
        <w:tblpPr w:leftFromText="180" w:rightFromText="180" w:vertAnchor="page" w:horzAnchor="margin" w:tblpY="1961"/>
        <w:tblW w:w="8248" w:type="dxa"/>
        <w:tblLook w:val="0000" w:firstRow="0" w:lastRow="0" w:firstColumn="0" w:lastColumn="0" w:noHBand="0" w:noVBand="0"/>
      </w:tblPr>
      <w:tblGrid>
        <w:gridCol w:w="8248"/>
      </w:tblGrid>
      <w:tr w:rsidR="00B0606F" w14:paraId="13F8D086" w14:textId="77777777" w:rsidTr="00B0606F">
        <w:trPr>
          <w:trHeight w:val="286"/>
        </w:trPr>
        <w:tc>
          <w:tcPr>
            <w:tcW w:w="8248" w:type="dxa"/>
            <w:tcBorders>
              <w:top w:val="single" w:sz="12" w:space="0" w:color="000001"/>
              <w:left w:val="single" w:sz="12" w:space="0" w:color="000001"/>
              <w:bottom w:val="single" w:sz="24" w:space="0" w:color="000001"/>
              <w:right w:val="single" w:sz="24" w:space="0" w:color="000001"/>
            </w:tcBorders>
            <w:shd w:val="clear" w:color="auto" w:fill="DFDFDF"/>
          </w:tcPr>
          <w:p w14:paraId="7147A347" w14:textId="77777777" w:rsidR="00B0606F" w:rsidRPr="00EA32DE" w:rsidRDefault="00B0606F" w:rsidP="00B0606F">
            <w:pPr>
              <w:pStyle w:val="1"/>
              <w:numPr>
                <w:ilvl w:val="0"/>
                <w:numId w:val="2"/>
              </w:numPr>
              <w:rPr>
                <w:lang w:val="el-GR"/>
              </w:rPr>
            </w:pPr>
          </w:p>
          <w:p w14:paraId="644FD67F" w14:textId="77777777" w:rsidR="00B0606F" w:rsidRDefault="00B0606F" w:rsidP="00B0606F">
            <w:pPr>
              <w:pStyle w:val="1"/>
              <w:numPr>
                <w:ilvl w:val="0"/>
                <w:numId w:val="2"/>
              </w:numPr>
            </w:pPr>
            <w:r>
              <w:rPr>
                <w:rFonts w:ascii="Calibri" w:hAnsi="Calibri"/>
                <w:sz w:val="48"/>
                <w:lang w:val="el-GR"/>
              </w:rPr>
              <w:t>ΤΕΧΝΙΚΗ ΕΚΘΕΣΗ</w:t>
            </w:r>
          </w:p>
          <w:p w14:paraId="65E4C224" w14:textId="77777777" w:rsidR="00B0606F" w:rsidRDefault="00B0606F" w:rsidP="00B0606F">
            <w:pPr>
              <w:rPr>
                <w:rFonts w:ascii="Calibri" w:hAnsi="Calibri"/>
              </w:rPr>
            </w:pPr>
          </w:p>
        </w:tc>
      </w:tr>
    </w:tbl>
    <w:p w14:paraId="6C19BDA4" w14:textId="15BF40A6" w:rsidR="00765B0B" w:rsidRDefault="00765B0B">
      <w:pPr>
        <w:rPr>
          <w:rFonts w:ascii="Calibri" w:hAnsi="Calibri"/>
          <w:b/>
        </w:rPr>
      </w:pPr>
    </w:p>
    <w:p w14:paraId="38B842EA" w14:textId="77777777" w:rsidR="006D3C9A" w:rsidRPr="005069CD" w:rsidRDefault="006D3C9A" w:rsidP="006D3C9A">
      <w:pPr>
        <w:spacing w:before="120" w:after="120" w:line="360" w:lineRule="auto"/>
        <w:jc w:val="both"/>
        <w:rPr>
          <w:rFonts w:asciiTheme="minorHAnsi" w:hAnsiTheme="minorHAnsi" w:cstheme="minorHAnsi"/>
          <w:b/>
          <w:sz w:val="28"/>
          <w:szCs w:val="28"/>
          <w:u w:val="single"/>
        </w:rPr>
      </w:pPr>
      <w:r w:rsidRPr="005069CD">
        <w:rPr>
          <w:rFonts w:asciiTheme="minorHAnsi" w:hAnsiTheme="minorHAnsi" w:cstheme="minorHAnsi"/>
          <w:b/>
          <w:sz w:val="28"/>
          <w:szCs w:val="28"/>
          <w:u w:val="single"/>
        </w:rPr>
        <w:t>1. ΓΕΝΙΚΑ ΣΤΟΙΧΕΙΑ ΠΕΡΙΓΡΑΦΗΣ ΤΕΧΝΙΚΗΣ ΕΚΘΕΣΗΣ</w:t>
      </w:r>
    </w:p>
    <w:p w14:paraId="0B4505FE" w14:textId="10312485" w:rsidR="005C7684" w:rsidRPr="00DF5A44" w:rsidRDefault="00290460" w:rsidP="005C7684">
      <w:pPr>
        <w:spacing w:before="120" w:after="120" w:line="360" w:lineRule="auto"/>
        <w:jc w:val="both"/>
        <w:rPr>
          <w:rFonts w:asciiTheme="minorHAnsi" w:hAnsiTheme="minorHAnsi" w:cstheme="minorHAnsi"/>
          <w:bCs/>
          <w:sz w:val="22"/>
          <w:szCs w:val="22"/>
        </w:rPr>
      </w:pPr>
      <w:r w:rsidRPr="005069CD">
        <w:rPr>
          <w:rFonts w:asciiTheme="minorHAnsi" w:hAnsiTheme="minorHAnsi" w:cstheme="minorHAnsi"/>
          <w:sz w:val="22"/>
          <w:szCs w:val="22"/>
        </w:rPr>
        <w:t>Το αντικείμενο της π</w:t>
      </w:r>
      <w:r w:rsidR="00E72F58" w:rsidRPr="005069CD">
        <w:rPr>
          <w:rFonts w:asciiTheme="minorHAnsi" w:hAnsiTheme="minorHAnsi" w:cstheme="minorHAnsi"/>
          <w:sz w:val="22"/>
          <w:szCs w:val="22"/>
        </w:rPr>
        <w:t>αρούσας τεχνικής έκθεσης</w:t>
      </w:r>
      <w:r w:rsidRPr="005069CD">
        <w:rPr>
          <w:rFonts w:asciiTheme="minorHAnsi" w:hAnsiTheme="minorHAnsi" w:cstheme="minorHAnsi"/>
          <w:sz w:val="22"/>
          <w:szCs w:val="22"/>
        </w:rPr>
        <w:t xml:space="preserve"> είναι η </w:t>
      </w:r>
      <w:r w:rsidR="000F625D">
        <w:rPr>
          <w:rFonts w:asciiTheme="minorHAnsi" w:eastAsia="ABCDEE+Calibri" w:hAnsiTheme="minorHAnsi" w:cstheme="minorHAnsi"/>
          <w:color w:val="000000"/>
          <w:sz w:val="22"/>
          <w:szCs w:val="22"/>
        </w:rPr>
        <w:t xml:space="preserve">παροχή </w:t>
      </w:r>
      <w:r w:rsidR="00304427">
        <w:rPr>
          <w:rFonts w:asciiTheme="minorHAnsi" w:eastAsia="ABCDEE+Calibri" w:hAnsiTheme="minorHAnsi" w:cstheme="minorHAnsi"/>
          <w:color w:val="000000"/>
          <w:sz w:val="22"/>
          <w:szCs w:val="22"/>
        </w:rPr>
        <w:t>υδραυλικών</w:t>
      </w:r>
      <w:r w:rsidR="000F625D">
        <w:rPr>
          <w:rFonts w:asciiTheme="minorHAnsi" w:eastAsia="ABCDEE+Calibri" w:hAnsiTheme="minorHAnsi" w:cstheme="minorHAnsi"/>
          <w:color w:val="000000"/>
          <w:sz w:val="22"/>
          <w:szCs w:val="22"/>
        </w:rPr>
        <w:t xml:space="preserve"> εργασιών αποκατ</w:t>
      </w:r>
      <w:r w:rsidR="00313EB8">
        <w:rPr>
          <w:rFonts w:asciiTheme="minorHAnsi" w:eastAsia="ABCDEE+Calibri" w:hAnsiTheme="minorHAnsi" w:cstheme="minorHAnsi"/>
          <w:color w:val="000000"/>
          <w:sz w:val="22"/>
          <w:szCs w:val="22"/>
        </w:rPr>
        <w:t>άστασης βλαβών</w:t>
      </w:r>
      <w:r w:rsidR="000030D8">
        <w:rPr>
          <w:rFonts w:asciiTheme="minorHAnsi" w:eastAsia="ABCDEE+Calibri" w:hAnsiTheme="minorHAnsi" w:cstheme="minorHAnsi"/>
          <w:color w:val="000000"/>
          <w:sz w:val="22"/>
          <w:szCs w:val="22"/>
        </w:rPr>
        <w:t>,</w:t>
      </w:r>
      <w:r w:rsidR="00313EB8">
        <w:rPr>
          <w:rFonts w:asciiTheme="minorHAnsi" w:eastAsia="ABCDEE+Calibri" w:hAnsiTheme="minorHAnsi" w:cstheme="minorHAnsi"/>
          <w:color w:val="000000"/>
          <w:sz w:val="22"/>
          <w:szCs w:val="22"/>
        </w:rPr>
        <w:t xml:space="preserve"> </w:t>
      </w:r>
      <w:r w:rsidR="000030D8">
        <w:rPr>
          <w:rFonts w:asciiTheme="minorHAnsi" w:eastAsia="ABCDEE+Calibri" w:hAnsiTheme="minorHAnsi" w:cstheme="minorHAnsi"/>
          <w:color w:val="000000"/>
          <w:sz w:val="22"/>
          <w:szCs w:val="22"/>
        </w:rPr>
        <w:t xml:space="preserve">συμπεριλαμβανομένων των υλικών, </w:t>
      </w:r>
      <w:r w:rsidR="00313EB8">
        <w:rPr>
          <w:rFonts w:asciiTheme="minorHAnsi" w:eastAsia="ABCDEE+Calibri" w:hAnsiTheme="minorHAnsi" w:cstheme="minorHAnsi"/>
          <w:color w:val="000000"/>
          <w:sz w:val="22"/>
          <w:szCs w:val="22"/>
        </w:rPr>
        <w:t>που συμβαίνουν στα διαμερίσματα</w:t>
      </w:r>
      <w:r w:rsidR="000D3CE5">
        <w:rPr>
          <w:rFonts w:asciiTheme="minorHAnsi" w:eastAsia="ABCDEE+Calibri" w:hAnsiTheme="minorHAnsi" w:cstheme="minorHAnsi"/>
          <w:color w:val="000000"/>
          <w:sz w:val="22"/>
          <w:szCs w:val="22"/>
        </w:rPr>
        <w:t>,</w:t>
      </w:r>
      <w:r w:rsidR="00BF7757">
        <w:rPr>
          <w:rFonts w:asciiTheme="minorHAnsi" w:eastAsia="ABCDEE+Calibri" w:hAnsiTheme="minorHAnsi" w:cstheme="minorHAnsi"/>
          <w:color w:val="000000"/>
          <w:sz w:val="22"/>
          <w:szCs w:val="22"/>
        </w:rPr>
        <w:t xml:space="preserve"> τους χώρους γραφείων και αποθήκης </w:t>
      </w:r>
      <w:r w:rsidR="00313EB8">
        <w:rPr>
          <w:rFonts w:asciiTheme="minorHAnsi" w:eastAsia="ABCDEE+Calibri" w:hAnsiTheme="minorHAnsi" w:cstheme="minorHAnsi"/>
          <w:color w:val="000000"/>
          <w:sz w:val="22"/>
          <w:szCs w:val="22"/>
        </w:rPr>
        <w:t>που μισθώνει η Κ.Ε.ΔΗ.Λ.</w:t>
      </w:r>
      <w:r w:rsidR="00E04A81">
        <w:rPr>
          <w:rFonts w:asciiTheme="minorHAnsi" w:eastAsia="ABCDEE+Calibri" w:hAnsiTheme="minorHAnsi" w:cstheme="minorHAnsi"/>
          <w:color w:val="000000"/>
          <w:sz w:val="22"/>
          <w:szCs w:val="22"/>
        </w:rPr>
        <w:t xml:space="preserve">, </w:t>
      </w:r>
      <w:r w:rsidR="00F27796" w:rsidRPr="00F27796">
        <w:rPr>
          <w:rFonts w:asciiTheme="minorHAnsi" w:hAnsiTheme="minorHAnsi" w:cstheme="minorHAnsi"/>
          <w:sz w:val="22"/>
          <w:szCs w:val="22"/>
        </w:rPr>
        <w:t>στο πλαίσιο</w:t>
      </w:r>
      <w:r w:rsidR="00565F52">
        <w:rPr>
          <w:rFonts w:asciiTheme="minorHAnsi" w:hAnsiTheme="minorHAnsi" w:cstheme="minorHAnsi"/>
          <w:sz w:val="22"/>
          <w:szCs w:val="22"/>
        </w:rPr>
        <w:t xml:space="preserve"> παράτασης υλοποίησης </w:t>
      </w:r>
      <w:r w:rsidR="00F27796" w:rsidRPr="00F27796">
        <w:rPr>
          <w:rFonts w:asciiTheme="minorHAnsi" w:hAnsiTheme="minorHAnsi" w:cstheme="minorHAnsi"/>
          <w:sz w:val="22"/>
          <w:szCs w:val="22"/>
        </w:rPr>
        <w:t xml:space="preserve">του Προγράμματος </w:t>
      </w:r>
      <w:r w:rsidR="005C7684" w:rsidRPr="00DF5A44">
        <w:rPr>
          <w:rFonts w:asciiTheme="minorHAnsi" w:hAnsiTheme="minorHAnsi" w:cstheme="minorHAnsi"/>
          <w:bCs/>
          <w:sz w:val="22"/>
          <w:szCs w:val="22"/>
          <w:lang w:val="en-US"/>
        </w:rPr>
        <w:t>ESTIA</w:t>
      </w:r>
      <w:r w:rsidR="005C7684" w:rsidRPr="00DF5A44">
        <w:rPr>
          <w:rFonts w:asciiTheme="minorHAnsi" w:hAnsiTheme="minorHAnsi" w:cstheme="minorHAnsi"/>
          <w:bCs/>
          <w:sz w:val="22"/>
          <w:szCs w:val="22"/>
        </w:rPr>
        <w:t>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p>
    <w:p w14:paraId="079F4AEF" w14:textId="303B24EB" w:rsidR="00765B0B" w:rsidRPr="005069CD" w:rsidRDefault="00290460">
      <w:pPr>
        <w:spacing w:before="120" w:after="120" w:line="360" w:lineRule="auto"/>
        <w:jc w:val="both"/>
        <w:rPr>
          <w:rFonts w:asciiTheme="minorHAnsi" w:eastAsia="ABCDEE+Calibri" w:hAnsiTheme="minorHAnsi" w:cstheme="minorHAnsi"/>
          <w:color w:val="000000"/>
          <w:sz w:val="22"/>
          <w:szCs w:val="22"/>
        </w:rPr>
      </w:pPr>
      <w:r w:rsidRPr="005069CD">
        <w:rPr>
          <w:rFonts w:asciiTheme="minorHAnsi" w:eastAsia="ABCDEE+Calibri" w:hAnsiTheme="minorHAnsi" w:cstheme="minorHAnsi"/>
          <w:color w:val="000000"/>
          <w:sz w:val="22"/>
          <w:szCs w:val="22"/>
        </w:rPr>
        <w:t xml:space="preserve">Ο συνολικός προϋπολογισμός της δαπάνης ανέρχεται στο ποσό των </w:t>
      </w:r>
      <w:r w:rsidR="003C5729">
        <w:rPr>
          <w:rFonts w:asciiTheme="minorHAnsi" w:eastAsia="ABCDEE+Calibri" w:hAnsiTheme="minorHAnsi" w:cstheme="minorHAnsi"/>
          <w:color w:val="000000"/>
          <w:sz w:val="22"/>
          <w:szCs w:val="22"/>
        </w:rPr>
        <w:t>επτά</w:t>
      </w:r>
      <w:r w:rsidR="00DC7DCC">
        <w:rPr>
          <w:rFonts w:asciiTheme="minorHAnsi" w:eastAsia="ABCDEE+Calibri" w:hAnsiTheme="minorHAnsi" w:cstheme="minorHAnsi"/>
          <w:color w:val="000000"/>
          <w:sz w:val="22"/>
          <w:szCs w:val="22"/>
        </w:rPr>
        <w:t xml:space="preserve"> χιλιάδων </w:t>
      </w:r>
      <w:r w:rsidR="00DA500A">
        <w:rPr>
          <w:rFonts w:asciiTheme="minorHAnsi" w:eastAsia="ABCDEE+Calibri" w:hAnsiTheme="minorHAnsi" w:cstheme="minorHAnsi"/>
          <w:color w:val="000000"/>
          <w:sz w:val="22"/>
          <w:szCs w:val="22"/>
        </w:rPr>
        <w:t>εννιακοσίων τριάντα έξι</w:t>
      </w:r>
      <w:r w:rsidR="003C5729">
        <w:rPr>
          <w:rFonts w:asciiTheme="minorHAnsi" w:eastAsia="ABCDEE+Calibri" w:hAnsiTheme="minorHAnsi" w:cstheme="minorHAnsi"/>
          <w:color w:val="000000"/>
          <w:sz w:val="22"/>
          <w:szCs w:val="22"/>
        </w:rPr>
        <w:t xml:space="preserve"> </w:t>
      </w:r>
      <w:r w:rsidR="00A9323C">
        <w:rPr>
          <w:rFonts w:asciiTheme="minorHAnsi" w:eastAsia="ABCDEE+Calibri" w:hAnsiTheme="minorHAnsi" w:cstheme="minorHAnsi"/>
          <w:color w:val="000000"/>
          <w:sz w:val="22"/>
          <w:szCs w:val="22"/>
        </w:rPr>
        <w:t>ευρώ (</w:t>
      </w:r>
      <w:r w:rsidR="00DA500A" w:rsidRPr="00DA500A">
        <w:rPr>
          <w:rFonts w:asciiTheme="minorHAnsi" w:eastAsia="ABCDEE+Calibri" w:hAnsiTheme="minorHAnsi" w:cstheme="minorHAnsi"/>
          <w:color w:val="000000"/>
          <w:sz w:val="22"/>
          <w:szCs w:val="22"/>
        </w:rPr>
        <w:t>7.936,00</w:t>
      </w:r>
      <w:r w:rsidRPr="005069CD">
        <w:rPr>
          <w:rFonts w:asciiTheme="minorHAnsi" w:eastAsia="ABCDEE+Calibri" w:hAnsiTheme="minorHAnsi" w:cstheme="minorHAnsi"/>
          <w:color w:val="000000"/>
          <w:sz w:val="22"/>
          <w:szCs w:val="22"/>
        </w:rPr>
        <w:t>€</w:t>
      </w:r>
      <w:r w:rsidR="00A9323C">
        <w:rPr>
          <w:rFonts w:asciiTheme="minorHAnsi" w:eastAsia="ABCDEE+Calibri" w:hAnsiTheme="minorHAnsi" w:cstheme="minorHAnsi"/>
          <w:color w:val="000000"/>
          <w:sz w:val="22"/>
          <w:szCs w:val="22"/>
        </w:rPr>
        <w:t>),</w:t>
      </w:r>
      <w:r w:rsidRPr="005069CD">
        <w:rPr>
          <w:rFonts w:asciiTheme="minorHAnsi" w:eastAsia="ABCDEE+Calibri" w:hAnsiTheme="minorHAnsi" w:cstheme="minorHAnsi"/>
          <w:color w:val="000000"/>
          <w:sz w:val="22"/>
          <w:szCs w:val="22"/>
        </w:rPr>
        <w:t xml:space="preserve"> </w:t>
      </w:r>
      <w:r w:rsidR="00DC7DCC">
        <w:rPr>
          <w:rFonts w:asciiTheme="minorHAnsi" w:eastAsia="ABCDEE+Calibri" w:hAnsiTheme="minorHAnsi" w:cstheme="minorHAnsi"/>
          <w:color w:val="000000"/>
          <w:sz w:val="22"/>
          <w:szCs w:val="22"/>
        </w:rPr>
        <w:t>συμπεριλαμβανομένου</w:t>
      </w:r>
      <w:r w:rsidRPr="005069CD">
        <w:rPr>
          <w:rFonts w:asciiTheme="minorHAnsi" w:eastAsia="ABCDEE+Calibri" w:hAnsiTheme="minorHAnsi" w:cstheme="minorHAnsi"/>
          <w:color w:val="000000"/>
          <w:sz w:val="22"/>
          <w:szCs w:val="22"/>
        </w:rPr>
        <w:t xml:space="preserve"> το</w:t>
      </w:r>
      <w:r w:rsidR="00BD74A4">
        <w:rPr>
          <w:rFonts w:asciiTheme="minorHAnsi" w:eastAsia="ABCDEE+Calibri" w:hAnsiTheme="minorHAnsi" w:cstheme="minorHAnsi"/>
          <w:color w:val="000000"/>
          <w:sz w:val="22"/>
          <w:szCs w:val="22"/>
        </w:rPr>
        <w:t>υ</w:t>
      </w:r>
      <w:r w:rsidRPr="005069CD">
        <w:rPr>
          <w:rFonts w:asciiTheme="minorHAnsi" w:eastAsia="ABCDEE+Calibri" w:hAnsiTheme="minorHAnsi" w:cstheme="minorHAnsi"/>
          <w:color w:val="000000"/>
          <w:sz w:val="22"/>
          <w:szCs w:val="22"/>
        </w:rPr>
        <w:t xml:space="preserve"> Φ.Π.Α 24%.  </w:t>
      </w:r>
    </w:p>
    <w:p w14:paraId="050A6DA6" w14:textId="3D5BE818" w:rsidR="00765B0B" w:rsidRDefault="00290460" w:rsidP="004C3D6F">
      <w:pPr>
        <w:shd w:val="clear" w:color="auto" w:fill="FFFFFF" w:themeFill="background1"/>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iCs/>
          <w:sz w:val="22"/>
          <w:szCs w:val="22"/>
        </w:rPr>
        <w:t xml:space="preserve"> </w:t>
      </w:r>
      <w:r w:rsidR="00B46DE2" w:rsidRPr="004C3D6F">
        <w:rPr>
          <w:rFonts w:asciiTheme="minorHAnsi" w:eastAsia="Calibri" w:hAnsiTheme="minorHAnsi" w:cstheme="minorHAnsi"/>
          <w:sz w:val="22"/>
          <w:szCs w:val="22"/>
        </w:rPr>
        <w:t xml:space="preserve">Η δαπάνη θα βαρύνει τον </w:t>
      </w:r>
      <w:bookmarkStart w:id="0" w:name="_Hlk65064110"/>
      <w:r w:rsidR="00B46DE2" w:rsidRPr="004C3D6F">
        <w:rPr>
          <w:rFonts w:asciiTheme="minorHAnsi" w:eastAsia="Calibri" w:hAnsiTheme="minorHAnsi" w:cstheme="minorHAnsi"/>
          <w:sz w:val="22"/>
          <w:szCs w:val="22"/>
        </w:rPr>
        <w:t xml:space="preserve">Κ.Α. </w:t>
      </w:r>
      <w:r w:rsidR="00C56331">
        <w:rPr>
          <w:rFonts w:asciiTheme="minorHAnsi" w:eastAsia="Calibri" w:hAnsiTheme="minorHAnsi" w:cstheme="minorHAnsi"/>
          <w:sz w:val="22"/>
          <w:szCs w:val="22"/>
        </w:rPr>
        <w:t>15/</w:t>
      </w:r>
      <w:r w:rsidR="007B4D34">
        <w:rPr>
          <w:rFonts w:asciiTheme="minorHAnsi" w:eastAsia="Cambria" w:hAnsiTheme="minorHAnsi" w:cstheme="minorHAnsi"/>
          <w:sz w:val="22"/>
          <w:szCs w:val="22"/>
          <w:shd w:val="clear" w:color="auto" w:fill="FFFFFF"/>
        </w:rPr>
        <w:t>6261.001</w:t>
      </w:r>
      <w:r w:rsidR="00B46DE2" w:rsidRPr="004C3D6F">
        <w:rPr>
          <w:rFonts w:asciiTheme="minorHAnsi" w:eastAsia="Calibri" w:hAnsiTheme="minorHAnsi" w:cstheme="minorHAnsi"/>
          <w:sz w:val="22"/>
          <w:szCs w:val="22"/>
        </w:rPr>
        <w:t xml:space="preserve"> του προϋπολογισμού της Κ.Ε.ΔΗ.Λ. </w:t>
      </w:r>
      <w:r w:rsidR="00E54E52">
        <w:rPr>
          <w:rFonts w:asciiTheme="minorHAnsi" w:eastAsia="Calibri" w:hAnsiTheme="minorHAnsi" w:cstheme="minorHAnsi"/>
          <w:sz w:val="22"/>
          <w:szCs w:val="22"/>
        </w:rPr>
        <w:t>με τίτλο</w:t>
      </w:r>
      <w:r w:rsidR="00F27796">
        <w:rPr>
          <w:rFonts w:asciiTheme="minorHAnsi" w:eastAsia="Calibri" w:hAnsiTheme="minorHAnsi" w:cstheme="minorHAnsi"/>
          <w:sz w:val="22"/>
          <w:szCs w:val="22"/>
        </w:rPr>
        <w:t xml:space="preserve"> «</w:t>
      </w:r>
      <w:r w:rsidR="007B4D34">
        <w:rPr>
          <w:rFonts w:asciiTheme="minorHAnsi" w:eastAsia="Calibri" w:hAnsiTheme="minorHAnsi" w:cstheme="minorHAnsi"/>
          <w:sz w:val="22"/>
          <w:szCs w:val="22"/>
        </w:rPr>
        <w:t>Επισκευές</w:t>
      </w:r>
      <w:r w:rsidR="00474983">
        <w:rPr>
          <w:rFonts w:asciiTheme="minorHAnsi" w:eastAsia="Calibri" w:hAnsiTheme="minorHAnsi" w:cstheme="minorHAnsi"/>
          <w:sz w:val="22"/>
          <w:szCs w:val="22"/>
        </w:rPr>
        <w:t xml:space="preserve"> διαμερισμάτων και γραφείων έργου</w:t>
      </w:r>
      <w:r w:rsidR="00E54E52">
        <w:rPr>
          <w:rFonts w:asciiTheme="minorHAnsi" w:eastAsia="Calibri" w:hAnsiTheme="minorHAnsi" w:cstheme="minorHAnsi"/>
          <w:sz w:val="22"/>
          <w:szCs w:val="22"/>
        </w:rPr>
        <w:t xml:space="preserve">», </w:t>
      </w:r>
      <w:r w:rsidR="00B46DE2" w:rsidRPr="004C3D6F">
        <w:rPr>
          <w:rFonts w:asciiTheme="minorHAnsi" w:eastAsia="Calibri" w:hAnsiTheme="minorHAnsi" w:cstheme="minorHAnsi"/>
          <w:sz w:val="22"/>
          <w:szCs w:val="22"/>
        </w:rPr>
        <w:t>για το Πρόγραμμ</w:t>
      </w:r>
      <w:r w:rsidR="00E72F58" w:rsidRPr="004C3D6F">
        <w:rPr>
          <w:rFonts w:asciiTheme="minorHAnsi" w:eastAsia="Calibri" w:hAnsiTheme="minorHAnsi" w:cstheme="minorHAnsi"/>
          <w:sz w:val="22"/>
          <w:szCs w:val="22"/>
        </w:rPr>
        <w:t>α</w:t>
      </w:r>
      <w:r w:rsidR="00B46DE2" w:rsidRPr="004C3D6F">
        <w:rPr>
          <w:rFonts w:asciiTheme="minorHAnsi" w:eastAsia="Calibri" w:hAnsiTheme="minorHAnsi" w:cstheme="minorHAnsi"/>
          <w:sz w:val="22"/>
          <w:szCs w:val="22"/>
        </w:rPr>
        <w:t xml:space="preserve"> </w:t>
      </w:r>
      <w:r w:rsidR="00B46DE2" w:rsidRPr="004C3D6F">
        <w:rPr>
          <w:rFonts w:asciiTheme="minorHAnsi" w:eastAsia="Calibri" w:hAnsiTheme="minorHAnsi" w:cstheme="minorHAnsi"/>
          <w:sz w:val="22"/>
          <w:szCs w:val="22"/>
          <w:lang w:val="en-US"/>
        </w:rPr>
        <w:t>ESTIA</w:t>
      </w:r>
      <w:r w:rsidR="001E041A" w:rsidRPr="004C3D6F">
        <w:rPr>
          <w:rFonts w:asciiTheme="minorHAnsi" w:eastAsia="Calibri" w:hAnsiTheme="minorHAnsi" w:cstheme="minorHAnsi"/>
          <w:sz w:val="22"/>
          <w:szCs w:val="22"/>
        </w:rPr>
        <w:t xml:space="preserve"> </w:t>
      </w:r>
      <w:r w:rsidR="00B46DE2" w:rsidRPr="004C3D6F">
        <w:rPr>
          <w:rFonts w:asciiTheme="minorHAnsi" w:eastAsia="Calibri" w:hAnsiTheme="minorHAnsi" w:cstheme="minorHAnsi"/>
          <w:sz w:val="22"/>
          <w:szCs w:val="22"/>
        </w:rPr>
        <w:t>20</w:t>
      </w:r>
      <w:r w:rsidR="001E041A" w:rsidRPr="004C3D6F">
        <w:rPr>
          <w:rFonts w:asciiTheme="minorHAnsi" w:eastAsia="Calibri" w:hAnsiTheme="minorHAnsi" w:cstheme="minorHAnsi"/>
          <w:sz w:val="22"/>
          <w:szCs w:val="22"/>
        </w:rPr>
        <w:t>2</w:t>
      </w:r>
      <w:r w:rsidR="00F27796">
        <w:rPr>
          <w:rFonts w:asciiTheme="minorHAnsi" w:eastAsia="Calibri" w:hAnsiTheme="minorHAnsi" w:cstheme="minorHAnsi"/>
          <w:sz w:val="22"/>
          <w:szCs w:val="22"/>
        </w:rPr>
        <w:t>1</w:t>
      </w:r>
      <w:r w:rsidR="006D3C9A">
        <w:rPr>
          <w:rFonts w:asciiTheme="minorHAnsi" w:eastAsia="Calibri" w:hAnsiTheme="minorHAnsi" w:cstheme="minorHAnsi"/>
          <w:sz w:val="22"/>
          <w:szCs w:val="22"/>
        </w:rPr>
        <w:t>, οικονομικού έτους 2022.</w:t>
      </w:r>
    </w:p>
    <w:p w14:paraId="74483134" w14:textId="5D51C8BE" w:rsidR="00D373BE" w:rsidRDefault="00D373BE" w:rsidP="00D373BE">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Επισημαίνεται ότι στην παρούσα τεχνική έκθεση, λόγω της φύσεως της συγκεκριμένης εργασίας, καθίσταται ιδιαίτερα δύσκολο έως και αδύνατο να εκτιμηθούν με ακρίβεια και να προσμετρηθούν οι ποσότητες που απαιτούνται, διότι είναι αδύνατον να προσδιοριστεί εκ των προτέρων ο αριθμός των συμβάντων στους ορισμένους χώρους ευθύνης που χρήζουν της συγκεκριμένης παροχής υπηρεσιών, κατά τη διάρκεια υλοποίησης του Προγράμματος </w:t>
      </w:r>
      <w:r>
        <w:rPr>
          <w:rFonts w:asciiTheme="minorHAnsi" w:eastAsia="Calibri" w:hAnsiTheme="minorHAnsi" w:cstheme="minorHAnsi"/>
          <w:sz w:val="22"/>
          <w:szCs w:val="22"/>
          <w:lang w:val="en-US"/>
        </w:rPr>
        <w:t>ESTIA</w:t>
      </w:r>
      <w:r w:rsidRPr="009851A1">
        <w:rPr>
          <w:rFonts w:asciiTheme="minorHAnsi" w:eastAsia="Calibri" w:hAnsiTheme="minorHAnsi" w:cstheme="minorHAnsi"/>
          <w:sz w:val="22"/>
          <w:szCs w:val="22"/>
        </w:rPr>
        <w:t xml:space="preserve"> 2021. </w:t>
      </w:r>
      <w:r>
        <w:rPr>
          <w:rFonts w:asciiTheme="minorHAnsi" w:eastAsia="Calibri" w:hAnsiTheme="minorHAnsi" w:cstheme="minorHAnsi"/>
          <w:sz w:val="22"/>
          <w:szCs w:val="22"/>
        </w:rPr>
        <w:t xml:space="preserve">Ως εκ τούτου, ο προϋπολογισμός στην παρούσα τεχνική έκθεση συντάσσεται </w:t>
      </w:r>
      <w:r w:rsidR="006D3C9A">
        <w:rPr>
          <w:rFonts w:asciiTheme="minorHAnsi" w:eastAsia="Calibri" w:hAnsiTheme="minorHAnsi" w:cstheme="minorHAnsi"/>
          <w:sz w:val="22"/>
          <w:szCs w:val="22"/>
        </w:rPr>
        <w:t xml:space="preserve">κατ’ εκτίμηση με ενδεικτικές </w:t>
      </w:r>
      <w:r w:rsidR="00F20B9D">
        <w:rPr>
          <w:rFonts w:asciiTheme="minorHAnsi" w:eastAsia="Calibri" w:hAnsiTheme="minorHAnsi" w:cstheme="minorHAnsi"/>
          <w:sz w:val="22"/>
          <w:szCs w:val="22"/>
        </w:rPr>
        <w:t>ποσότητες κατ’ είδος εργασίας</w:t>
      </w:r>
      <w:r>
        <w:rPr>
          <w:rFonts w:asciiTheme="minorHAnsi" w:eastAsia="Calibri" w:hAnsiTheme="minorHAnsi" w:cstheme="minorHAnsi"/>
          <w:sz w:val="22"/>
          <w:szCs w:val="22"/>
        </w:rPr>
        <w:t xml:space="preserve">. </w:t>
      </w:r>
      <w:r w:rsidR="00DD4423">
        <w:rPr>
          <w:rFonts w:asciiTheme="minorHAnsi" w:eastAsia="Calibri" w:hAnsiTheme="minorHAnsi" w:cstheme="minorHAnsi"/>
          <w:sz w:val="22"/>
          <w:szCs w:val="22"/>
        </w:rPr>
        <w:t xml:space="preserve"> </w:t>
      </w:r>
    </w:p>
    <w:p w14:paraId="4B128276" w14:textId="07182011" w:rsidR="005C7684" w:rsidRDefault="005C7684" w:rsidP="004C3D6F">
      <w:pPr>
        <w:shd w:val="clear" w:color="auto" w:fill="FFFFFF" w:themeFill="background1"/>
        <w:spacing w:before="120" w:after="120" w:line="360" w:lineRule="auto"/>
        <w:jc w:val="both"/>
        <w:rPr>
          <w:rFonts w:asciiTheme="minorHAnsi" w:hAnsiTheme="minorHAnsi" w:cstheme="minorHAnsi"/>
        </w:rPr>
      </w:pPr>
    </w:p>
    <w:p w14:paraId="4392D4C9" w14:textId="258F014F" w:rsidR="00B0606F" w:rsidRDefault="00B0606F" w:rsidP="004C3D6F">
      <w:pPr>
        <w:shd w:val="clear" w:color="auto" w:fill="FFFFFF" w:themeFill="background1"/>
        <w:spacing w:before="120" w:after="120" w:line="360" w:lineRule="auto"/>
        <w:jc w:val="both"/>
        <w:rPr>
          <w:rFonts w:asciiTheme="minorHAnsi" w:hAnsiTheme="minorHAnsi" w:cstheme="minorHAnsi"/>
        </w:rPr>
      </w:pPr>
    </w:p>
    <w:p w14:paraId="7A31F6D5" w14:textId="69D73FFD" w:rsidR="00F20B9D" w:rsidRDefault="00F20B9D" w:rsidP="004C3D6F">
      <w:pPr>
        <w:shd w:val="clear" w:color="auto" w:fill="FFFFFF" w:themeFill="background1"/>
        <w:spacing w:before="120" w:after="120" w:line="360" w:lineRule="auto"/>
        <w:jc w:val="both"/>
        <w:rPr>
          <w:rFonts w:asciiTheme="minorHAnsi" w:hAnsiTheme="minorHAnsi" w:cstheme="minorHAnsi"/>
        </w:rPr>
      </w:pPr>
    </w:p>
    <w:p w14:paraId="01BEBB6F" w14:textId="0D2941BB" w:rsidR="00F20B9D" w:rsidRDefault="00F20B9D" w:rsidP="004C3D6F">
      <w:pPr>
        <w:shd w:val="clear" w:color="auto" w:fill="FFFFFF" w:themeFill="background1"/>
        <w:spacing w:before="120" w:after="120" w:line="360" w:lineRule="auto"/>
        <w:jc w:val="both"/>
        <w:rPr>
          <w:rFonts w:asciiTheme="minorHAnsi" w:hAnsiTheme="minorHAnsi" w:cstheme="minorHAnsi"/>
        </w:rPr>
      </w:pPr>
    </w:p>
    <w:p w14:paraId="02CB6374" w14:textId="77777777" w:rsidR="00F20B9D" w:rsidRDefault="00F20B9D" w:rsidP="004C3D6F">
      <w:pPr>
        <w:shd w:val="clear" w:color="auto" w:fill="FFFFFF" w:themeFill="background1"/>
        <w:spacing w:before="120" w:after="120" w:line="360" w:lineRule="auto"/>
        <w:jc w:val="both"/>
        <w:rPr>
          <w:rFonts w:asciiTheme="minorHAnsi" w:hAnsiTheme="minorHAnsi" w:cstheme="minorHAnsi"/>
        </w:rPr>
      </w:pPr>
    </w:p>
    <w:p w14:paraId="7DFB77D8" w14:textId="77777777" w:rsidR="00B0606F" w:rsidRDefault="00B0606F" w:rsidP="004C3D6F">
      <w:pPr>
        <w:shd w:val="clear" w:color="auto" w:fill="FFFFFF" w:themeFill="background1"/>
        <w:spacing w:before="120" w:after="120" w:line="360" w:lineRule="auto"/>
        <w:jc w:val="both"/>
        <w:rPr>
          <w:rFonts w:asciiTheme="minorHAnsi" w:hAnsiTheme="minorHAnsi" w:cstheme="minorHAnsi"/>
        </w:rPr>
      </w:pPr>
    </w:p>
    <w:bookmarkEnd w:id="0"/>
    <w:p w14:paraId="1EB02099" w14:textId="1EE20F4D" w:rsidR="00765B0B" w:rsidRDefault="00290460">
      <w:pPr>
        <w:spacing w:line="360" w:lineRule="auto"/>
        <w:jc w:val="both"/>
        <w:rPr>
          <w:rFonts w:asciiTheme="minorHAnsi" w:hAnsiTheme="minorHAnsi" w:cstheme="minorHAnsi"/>
          <w:b/>
          <w:bCs/>
          <w:sz w:val="28"/>
          <w:szCs w:val="28"/>
          <w:u w:val="single"/>
        </w:rPr>
      </w:pPr>
      <w:r w:rsidRPr="005069CD">
        <w:rPr>
          <w:rFonts w:asciiTheme="minorHAnsi" w:hAnsiTheme="minorHAnsi" w:cstheme="minorHAnsi"/>
          <w:b/>
          <w:bCs/>
          <w:sz w:val="28"/>
          <w:szCs w:val="28"/>
          <w:u w:val="single"/>
        </w:rPr>
        <w:lastRenderedPageBreak/>
        <w:t>2. ΑΝΑΛΥΤΙΚΗ ΠΕΡΙΓΡΑΦΗ ΤΕΧΝΙΚΗΣ ΕΚΘΕΣΗΣ</w:t>
      </w:r>
    </w:p>
    <w:p w14:paraId="6171CE31" w14:textId="5F297CED" w:rsidR="00D55FA4" w:rsidRDefault="00D55FA4">
      <w:pPr>
        <w:spacing w:line="360" w:lineRule="auto"/>
        <w:jc w:val="both"/>
        <w:rPr>
          <w:rFonts w:asciiTheme="minorHAnsi" w:hAnsiTheme="minorHAnsi" w:cstheme="minorHAnsi"/>
          <w:b/>
          <w:bCs/>
          <w:sz w:val="24"/>
          <w:szCs w:val="24"/>
          <w:u w:val="single"/>
        </w:rPr>
      </w:pPr>
      <w:r>
        <w:rPr>
          <w:rFonts w:asciiTheme="minorHAnsi" w:hAnsiTheme="minorHAnsi" w:cstheme="minorHAnsi"/>
          <w:b/>
          <w:bCs/>
          <w:sz w:val="28"/>
          <w:szCs w:val="28"/>
          <w:u w:val="single"/>
        </w:rPr>
        <w:t xml:space="preserve">2.1) </w:t>
      </w:r>
      <w:r w:rsidR="00F20B9D" w:rsidRPr="00F20B9D">
        <w:rPr>
          <w:rFonts w:asciiTheme="minorHAnsi" w:hAnsiTheme="minorHAnsi" w:cstheme="minorHAnsi"/>
          <w:b/>
          <w:bCs/>
          <w:sz w:val="24"/>
          <w:szCs w:val="24"/>
          <w:u w:val="single"/>
        </w:rPr>
        <w:t>ΠΡΟΣΜΕΤΡΗΣΗ</w:t>
      </w:r>
      <w:r w:rsidR="00F20B9D">
        <w:rPr>
          <w:rFonts w:asciiTheme="minorHAnsi" w:hAnsiTheme="minorHAnsi" w:cstheme="minorHAnsi"/>
          <w:b/>
          <w:bCs/>
          <w:sz w:val="28"/>
          <w:szCs w:val="28"/>
          <w:u w:val="single"/>
        </w:rPr>
        <w:t xml:space="preserve"> - </w:t>
      </w:r>
      <w:r w:rsidRPr="005500A1">
        <w:rPr>
          <w:rFonts w:asciiTheme="minorHAnsi" w:hAnsiTheme="minorHAnsi" w:cstheme="minorHAnsi"/>
          <w:b/>
          <w:bCs/>
          <w:sz w:val="24"/>
          <w:szCs w:val="24"/>
          <w:u w:val="single"/>
        </w:rPr>
        <w:t>ΧΩΡΟΙ ΕΥΘΥΝΗΣ</w:t>
      </w:r>
      <w:r>
        <w:rPr>
          <w:rFonts w:asciiTheme="minorHAnsi" w:hAnsiTheme="minorHAnsi" w:cstheme="minorHAnsi"/>
          <w:b/>
          <w:bCs/>
          <w:sz w:val="24"/>
          <w:szCs w:val="24"/>
          <w:u w:val="single"/>
        </w:rPr>
        <w:t>:</w:t>
      </w:r>
    </w:p>
    <w:tbl>
      <w:tblPr>
        <w:tblW w:w="6760" w:type="dxa"/>
        <w:jc w:val="center"/>
        <w:tblLook w:val="04A0" w:firstRow="1" w:lastRow="0" w:firstColumn="1" w:lastColumn="0" w:noHBand="0" w:noVBand="1"/>
      </w:tblPr>
      <w:tblGrid>
        <w:gridCol w:w="1480"/>
        <w:gridCol w:w="1140"/>
        <w:gridCol w:w="740"/>
        <w:gridCol w:w="1480"/>
        <w:gridCol w:w="960"/>
        <w:gridCol w:w="960"/>
      </w:tblGrid>
      <w:tr w:rsidR="00DB65BB" w:rsidRPr="008D71F3" w14:paraId="7DB95788" w14:textId="77777777" w:rsidTr="00522682">
        <w:trPr>
          <w:trHeight w:val="29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498E" w14:textId="77777777" w:rsidR="00DB65BB" w:rsidRPr="008D71F3" w:rsidRDefault="00DB65BB" w:rsidP="00522682">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FB9BC9A" w14:textId="77777777" w:rsidR="00DB65BB" w:rsidRPr="008D71F3" w:rsidRDefault="00DB65BB" w:rsidP="00522682">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3854F11" w14:textId="77777777" w:rsidR="00DB65BB" w:rsidRPr="008D71F3" w:rsidRDefault="00DB65BB" w:rsidP="00522682">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C370109" w14:textId="77777777" w:rsidR="00DB65BB" w:rsidRPr="008D71F3" w:rsidRDefault="00DB65BB" w:rsidP="00522682">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2FA982" w14:textId="77777777" w:rsidR="00DB65BB" w:rsidRPr="008D71F3" w:rsidRDefault="00DB65BB" w:rsidP="00522682">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86C826" w14:textId="77777777" w:rsidR="00DB65BB" w:rsidRPr="008D71F3" w:rsidRDefault="00DB65BB" w:rsidP="00522682">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r>
      <w:tr w:rsidR="00DB65BB" w:rsidRPr="008D71F3" w14:paraId="4175A653" w14:textId="77777777" w:rsidTr="00522682">
        <w:trPr>
          <w:trHeight w:val="12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A5FF4D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w:t>
            </w:r>
          </w:p>
        </w:tc>
        <w:tc>
          <w:tcPr>
            <w:tcW w:w="1140" w:type="dxa"/>
            <w:tcBorders>
              <w:top w:val="nil"/>
              <w:left w:val="nil"/>
              <w:bottom w:val="single" w:sz="4" w:space="0" w:color="auto"/>
              <w:right w:val="single" w:sz="4" w:space="0" w:color="auto"/>
            </w:tcBorders>
            <w:shd w:val="clear" w:color="auto" w:fill="auto"/>
            <w:noWrap/>
            <w:vAlign w:val="bottom"/>
            <w:hideMark/>
          </w:tcPr>
          <w:p w14:paraId="5E3FCBDE"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507CEA9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124,9</w:t>
            </w:r>
          </w:p>
        </w:tc>
        <w:tc>
          <w:tcPr>
            <w:tcW w:w="1480" w:type="dxa"/>
            <w:tcBorders>
              <w:top w:val="nil"/>
              <w:left w:val="nil"/>
              <w:bottom w:val="single" w:sz="4" w:space="0" w:color="auto"/>
              <w:right w:val="single" w:sz="4" w:space="0" w:color="auto"/>
            </w:tcBorders>
            <w:shd w:val="clear" w:color="auto" w:fill="auto"/>
            <w:noWrap/>
            <w:vAlign w:val="bottom"/>
            <w:hideMark/>
          </w:tcPr>
          <w:p w14:paraId="6340DF73"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26</w:t>
            </w:r>
          </w:p>
        </w:tc>
        <w:tc>
          <w:tcPr>
            <w:tcW w:w="960" w:type="dxa"/>
            <w:tcBorders>
              <w:top w:val="nil"/>
              <w:left w:val="nil"/>
              <w:bottom w:val="single" w:sz="4" w:space="0" w:color="auto"/>
              <w:right w:val="single" w:sz="4" w:space="0" w:color="auto"/>
            </w:tcBorders>
            <w:shd w:val="clear" w:color="auto" w:fill="auto"/>
            <w:noWrap/>
            <w:vAlign w:val="bottom"/>
            <w:hideMark/>
          </w:tcPr>
          <w:p w14:paraId="4AC91FE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960" w:type="dxa"/>
            <w:tcBorders>
              <w:top w:val="nil"/>
              <w:left w:val="nil"/>
              <w:bottom w:val="single" w:sz="4" w:space="0" w:color="auto"/>
              <w:right w:val="single" w:sz="4" w:space="0" w:color="auto"/>
            </w:tcBorders>
            <w:shd w:val="clear" w:color="auto" w:fill="auto"/>
            <w:noWrap/>
            <w:vAlign w:val="bottom"/>
            <w:hideMark/>
          </w:tcPr>
          <w:p w14:paraId="20D90A87"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79,12</w:t>
            </w:r>
          </w:p>
        </w:tc>
      </w:tr>
      <w:tr w:rsidR="00DB65BB" w:rsidRPr="008D71F3" w14:paraId="627FA3F0" w14:textId="77777777" w:rsidTr="00522682">
        <w:trPr>
          <w:trHeight w:val="2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97A8A5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w:t>
            </w:r>
          </w:p>
        </w:tc>
        <w:tc>
          <w:tcPr>
            <w:tcW w:w="1140" w:type="dxa"/>
            <w:tcBorders>
              <w:top w:val="nil"/>
              <w:left w:val="nil"/>
              <w:bottom w:val="single" w:sz="4" w:space="0" w:color="auto"/>
              <w:right w:val="single" w:sz="4" w:space="0" w:color="auto"/>
            </w:tcBorders>
            <w:shd w:val="clear" w:color="auto" w:fill="auto"/>
            <w:noWrap/>
            <w:vAlign w:val="bottom"/>
            <w:hideMark/>
          </w:tcPr>
          <w:p w14:paraId="4D1A947B"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0FBF2135"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88,87</w:t>
            </w:r>
          </w:p>
        </w:tc>
        <w:tc>
          <w:tcPr>
            <w:tcW w:w="1480" w:type="dxa"/>
            <w:tcBorders>
              <w:top w:val="nil"/>
              <w:left w:val="nil"/>
              <w:bottom w:val="single" w:sz="4" w:space="0" w:color="auto"/>
              <w:right w:val="single" w:sz="4" w:space="0" w:color="auto"/>
            </w:tcBorders>
            <w:shd w:val="clear" w:color="auto" w:fill="auto"/>
            <w:noWrap/>
            <w:vAlign w:val="bottom"/>
            <w:hideMark/>
          </w:tcPr>
          <w:p w14:paraId="32699EA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27</w:t>
            </w:r>
          </w:p>
        </w:tc>
        <w:tc>
          <w:tcPr>
            <w:tcW w:w="960" w:type="dxa"/>
            <w:tcBorders>
              <w:top w:val="nil"/>
              <w:left w:val="nil"/>
              <w:bottom w:val="single" w:sz="4" w:space="0" w:color="auto"/>
              <w:right w:val="single" w:sz="4" w:space="0" w:color="auto"/>
            </w:tcBorders>
            <w:shd w:val="clear" w:color="auto" w:fill="auto"/>
            <w:noWrap/>
            <w:vAlign w:val="bottom"/>
            <w:hideMark/>
          </w:tcPr>
          <w:p w14:paraId="18F879E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0F69A22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42,61</w:t>
            </w:r>
          </w:p>
        </w:tc>
      </w:tr>
      <w:tr w:rsidR="00DB65BB" w:rsidRPr="008D71F3" w14:paraId="3B49E049" w14:textId="77777777" w:rsidTr="00522682">
        <w:trPr>
          <w:trHeight w:val="14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5C1173C"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w:t>
            </w:r>
          </w:p>
        </w:tc>
        <w:tc>
          <w:tcPr>
            <w:tcW w:w="1140" w:type="dxa"/>
            <w:tcBorders>
              <w:top w:val="nil"/>
              <w:left w:val="nil"/>
              <w:bottom w:val="single" w:sz="4" w:space="0" w:color="auto"/>
              <w:right w:val="single" w:sz="4" w:space="0" w:color="auto"/>
            </w:tcBorders>
            <w:shd w:val="clear" w:color="auto" w:fill="auto"/>
            <w:noWrap/>
            <w:vAlign w:val="bottom"/>
            <w:hideMark/>
          </w:tcPr>
          <w:p w14:paraId="6BA54BF6"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3F5FFD2D"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w:t>
            </w:r>
          </w:p>
        </w:tc>
        <w:tc>
          <w:tcPr>
            <w:tcW w:w="1480" w:type="dxa"/>
            <w:tcBorders>
              <w:top w:val="nil"/>
              <w:left w:val="nil"/>
              <w:bottom w:val="single" w:sz="4" w:space="0" w:color="auto"/>
              <w:right w:val="single" w:sz="4" w:space="0" w:color="auto"/>
            </w:tcBorders>
            <w:shd w:val="clear" w:color="auto" w:fill="auto"/>
            <w:noWrap/>
            <w:vAlign w:val="bottom"/>
            <w:hideMark/>
          </w:tcPr>
          <w:p w14:paraId="608074E6"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28</w:t>
            </w:r>
          </w:p>
        </w:tc>
        <w:tc>
          <w:tcPr>
            <w:tcW w:w="960" w:type="dxa"/>
            <w:tcBorders>
              <w:top w:val="nil"/>
              <w:left w:val="nil"/>
              <w:bottom w:val="single" w:sz="4" w:space="0" w:color="auto"/>
              <w:right w:val="single" w:sz="4" w:space="0" w:color="auto"/>
            </w:tcBorders>
            <w:shd w:val="clear" w:color="auto" w:fill="auto"/>
            <w:noWrap/>
            <w:vAlign w:val="bottom"/>
            <w:hideMark/>
          </w:tcPr>
          <w:p w14:paraId="3B11755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7CE957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106,66</w:t>
            </w:r>
          </w:p>
        </w:tc>
      </w:tr>
      <w:tr w:rsidR="00DB65BB" w:rsidRPr="008D71F3" w14:paraId="5393D284" w14:textId="77777777" w:rsidTr="00522682">
        <w:trPr>
          <w:trHeight w:val="6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C2E1E5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w:t>
            </w:r>
          </w:p>
        </w:tc>
        <w:tc>
          <w:tcPr>
            <w:tcW w:w="1140" w:type="dxa"/>
            <w:tcBorders>
              <w:top w:val="nil"/>
              <w:left w:val="nil"/>
              <w:bottom w:val="single" w:sz="4" w:space="0" w:color="auto"/>
              <w:right w:val="single" w:sz="4" w:space="0" w:color="auto"/>
            </w:tcBorders>
            <w:shd w:val="clear" w:color="auto" w:fill="auto"/>
            <w:noWrap/>
            <w:vAlign w:val="bottom"/>
            <w:hideMark/>
          </w:tcPr>
          <w:p w14:paraId="304FF1C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05FB8C9B"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109,58</w:t>
            </w:r>
          </w:p>
        </w:tc>
        <w:tc>
          <w:tcPr>
            <w:tcW w:w="1480" w:type="dxa"/>
            <w:tcBorders>
              <w:top w:val="nil"/>
              <w:left w:val="nil"/>
              <w:bottom w:val="single" w:sz="4" w:space="0" w:color="auto"/>
              <w:right w:val="single" w:sz="4" w:space="0" w:color="auto"/>
            </w:tcBorders>
            <w:shd w:val="clear" w:color="auto" w:fill="auto"/>
            <w:noWrap/>
            <w:vAlign w:val="bottom"/>
            <w:hideMark/>
          </w:tcPr>
          <w:p w14:paraId="1E4DCEF5"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29</w:t>
            </w:r>
          </w:p>
        </w:tc>
        <w:tc>
          <w:tcPr>
            <w:tcW w:w="960" w:type="dxa"/>
            <w:tcBorders>
              <w:top w:val="nil"/>
              <w:left w:val="nil"/>
              <w:bottom w:val="single" w:sz="4" w:space="0" w:color="auto"/>
              <w:right w:val="single" w:sz="4" w:space="0" w:color="auto"/>
            </w:tcBorders>
            <w:shd w:val="clear" w:color="auto" w:fill="auto"/>
            <w:noWrap/>
            <w:vAlign w:val="bottom"/>
            <w:hideMark/>
          </w:tcPr>
          <w:p w14:paraId="2A094CC5"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1D2EB25"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51,69</w:t>
            </w:r>
          </w:p>
        </w:tc>
      </w:tr>
      <w:tr w:rsidR="00DB65BB" w:rsidRPr="008D71F3" w14:paraId="3043D6B4" w14:textId="77777777" w:rsidTr="00522682">
        <w:trPr>
          <w:trHeight w:val="13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8FFF74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w:t>
            </w:r>
          </w:p>
        </w:tc>
        <w:tc>
          <w:tcPr>
            <w:tcW w:w="1140" w:type="dxa"/>
            <w:tcBorders>
              <w:top w:val="nil"/>
              <w:left w:val="nil"/>
              <w:bottom w:val="single" w:sz="4" w:space="0" w:color="auto"/>
              <w:right w:val="single" w:sz="4" w:space="0" w:color="auto"/>
            </w:tcBorders>
            <w:shd w:val="clear" w:color="auto" w:fill="auto"/>
            <w:noWrap/>
            <w:vAlign w:val="bottom"/>
            <w:hideMark/>
          </w:tcPr>
          <w:p w14:paraId="3EBD68A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0363D78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115,58</w:t>
            </w:r>
          </w:p>
        </w:tc>
        <w:tc>
          <w:tcPr>
            <w:tcW w:w="1480" w:type="dxa"/>
            <w:tcBorders>
              <w:top w:val="nil"/>
              <w:left w:val="nil"/>
              <w:bottom w:val="single" w:sz="4" w:space="0" w:color="auto"/>
              <w:right w:val="single" w:sz="4" w:space="0" w:color="auto"/>
            </w:tcBorders>
            <w:shd w:val="clear" w:color="auto" w:fill="auto"/>
            <w:noWrap/>
            <w:vAlign w:val="bottom"/>
            <w:hideMark/>
          </w:tcPr>
          <w:p w14:paraId="28505D97"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30</w:t>
            </w:r>
          </w:p>
        </w:tc>
        <w:tc>
          <w:tcPr>
            <w:tcW w:w="960" w:type="dxa"/>
            <w:tcBorders>
              <w:top w:val="nil"/>
              <w:left w:val="nil"/>
              <w:bottom w:val="single" w:sz="4" w:space="0" w:color="auto"/>
              <w:right w:val="single" w:sz="4" w:space="0" w:color="auto"/>
            </w:tcBorders>
            <w:shd w:val="clear" w:color="auto" w:fill="auto"/>
            <w:noWrap/>
            <w:vAlign w:val="bottom"/>
            <w:hideMark/>
          </w:tcPr>
          <w:p w14:paraId="2E2333E3"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178A50A0"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68,66</w:t>
            </w:r>
          </w:p>
        </w:tc>
      </w:tr>
      <w:tr w:rsidR="00DB65BB" w:rsidRPr="008D71F3" w14:paraId="6AF70293" w14:textId="77777777" w:rsidTr="00522682">
        <w:trPr>
          <w:trHeight w:val="8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590834B"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w:t>
            </w:r>
          </w:p>
        </w:tc>
        <w:tc>
          <w:tcPr>
            <w:tcW w:w="1140" w:type="dxa"/>
            <w:tcBorders>
              <w:top w:val="nil"/>
              <w:left w:val="nil"/>
              <w:bottom w:val="single" w:sz="4" w:space="0" w:color="auto"/>
              <w:right w:val="single" w:sz="4" w:space="0" w:color="auto"/>
            </w:tcBorders>
            <w:shd w:val="clear" w:color="auto" w:fill="auto"/>
            <w:noWrap/>
            <w:vAlign w:val="bottom"/>
            <w:hideMark/>
          </w:tcPr>
          <w:p w14:paraId="0409AE2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026B338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75</w:t>
            </w:r>
          </w:p>
        </w:tc>
        <w:tc>
          <w:tcPr>
            <w:tcW w:w="1480" w:type="dxa"/>
            <w:tcBorders>
              <w:top w:val="nil"/>
              <w:left w:val="nil"/>
              <w:bottom w:val="single" w:sz="4" w:space="0" w:color="auto"/>
              <w:right w:val="single" w:sz="4" w:space="0" w:color="auto"/>
            </w:tcBorders>
            <w:shd w:val="clear" w:color="auto" w:fill="auto"/>
            <w:noWrap/>
            <w:vAlign w:val="bottom"/>
            <w:hideMark/>
          </w:tcPr>
          <w:p w14:paraId="65A4E40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31</w:t>
            </w:r>
          </w:p>
        </w:tc>
        <w:tc>
          <w:tcPr>
            <w:tcW w:w="960" w:type="dxa"/>
            <w:tcBorders>
              <w:top w:val="nil"/>
              <w:left w:val="nil"/>
              <w:bottom w:val="single" w:sz="4" w:space="0" w:color="auto"/>
              <w:right w:val="single" w:sz="4" w:space="0" w:color="auto"/>
            </w:tcBorders>
            <w:shd w:val="clear" w:color="auto" w:fill="auto"/>
            <w:noWrap/>
            <w:vAlign w:val="bottom"/>
            <w:hideMark/>
          </w:tcPr>
          <w:p w14:paraId="01CD223D"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35A7370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55,5</w:t>
            </w:r>
          </w:p>
        </w:tc>
      </w:tr>
      <w:tr w:rsidR="00DB65BB" w:rsidRPr="008D71F3" w14:paraId="37593548" w14:textId="77777777" w:rsidTr="00522682">
        <w:trPr>
          <w:trHeight w:val="14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12ABBFD"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w:t>
            </w:r>
          </w:p>
        </w:tc>
        <w:tc>
          <w:tcPr>
            <w:tcW w:w="1140" w:type="dxa"/>
            <w:tcBorders>
              <w:top w:val="nil"/>
              <w:left w:val="nil"/>
              <w:bottom w:val="single" w:sz="4" w:space="0" w:color="auto"/>
              <w:right w:val="single" w:sz="4" w:space="0" w:color="auto"/>
            </w:tcBorders>
            <w:shd w:val="clear" w:color="auto" w:fill="auto"/>
            <w:noWrap/>
            <w:vAlign w:val="bottom"/>
            <w:hideMark/>
          </w:tcPr>
          <w:p w14:paraId="7F7A92AD"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1C59F8C7"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80,3</w:t>
            </w:r>
          </w:p>
        </w:tc>
        <w:tc>
          <w:tcPr>
            <w:tcW w:w="1480" w:type="dxa"/>
            <w:tcBorders>
              <w:top w:val="nil"/>
              <w:left w:val="nil"/>
              <w:bottom w:val="single" w:sz="4" w:space="0" w:color="auto"/>
              <w:right w:val="single" w:sz="4" w:space="0" w:color="auto"/>
            </w:tcBorders>
            <w:shd w:val="clear" w:color="auto" w:fill="auto"/>
            <w:noWrap/>
            <w:vAlign w:val="bottom"/>
            <w:hideMark/>
          </w:tcPr>
          <w:p w14:paraId="42A99C9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32</w:t>
            </w:r>
          </w:p>
        </w:tc>
        <w:tc>
          <w:tcPr>
            <w:tcW w:w="960" w:type="dxa"/>
            <w:tcBorders>
              <w:top w:val="nil"/>
              <w:left w:val="nil"/>
              <w:bottom w:val="single" w:sz="4" w:space="0" w:color="auto"/>
              <w:right w:val="single" w:sz="4" w:space="0" w:color="auto"/>
            </w:tcBorders>
            <w:shd w:val="clear" w:color="auto" w:fill="auto"/>
            <w:noWrap/>
            <w:vAlign w:val="bottom"/>
            <w:hideMark/>
          </w:tcPr>
          <w:p w14:paraId="7FE8624E"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1103F4D"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96,55</w:t>
            </w:r>
          </w:p>
        </w:tc>
      </w:tr>
      <w:tr w:rsidR="00DB65BB" w:rsidRPr="008D71F3" w14:paraId="136CD3B4" w14:textId="77777777" w:rsidTr="00522682">
        <w:trPr>
          <w:trHeight w:val="9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45DC97E"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w:t>
            </w:r>
          </w:p>
        </w:tc>
        <w:tc>
          <w:tcPr>
            <w:tcW w:w="1140" w:type="dxa"/>
            <w:tcBorders>
              <w:top w:val="nil"/>
              <w:left w:val="nil"/>
              <w:bottom w:val="single" w:sz="4" w:space="0" w:color="auto"/>
              <w:right w:val="single" w:sz="4" w:space="0" w:color="auto"/>
            </w:tcBorders>
            <w:shd w:val="clear" w:color="auto" w:fill="auto"/>
            <w:noWrap/>
            <w:vAlign w:val="bottom"/>
            <w:hideMark/>
          </w:tcPr>
          <w:p w14:paraId="4D07EBC5"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43ECCE4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57,65</w:t>
            </w:r>
          </w:p>
        </w:tc>
        <w:tc>
          <w:tcPr>
            <w:tcW w:w="1480" w:type="dxa"/>
            <w:tcBorders>
              <w:top w:val="nil"/>
              <w:left w:val="nil"/>
              <w:bottom w:val="single" w:sz="4" w:space="0" w:color="auto"/>
              <w:right w:val="single" w:sz="4" w:space="0" w:color="auto"/>
            </w:tcBorders>
            <w:shd w:val="clear" w:color="auto" w:fill="auto"/>
            <w:noWrap/>
            <w:vAlign w:val="bottom"/>
            <w:hideMark/>
          </w:tcPr>
          <w:p w14:paraId="6EB2D20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33</w:t>
            </w:r>
          </w:p>
        </w:tc>
        <w:tc>
          <w:tcPr>
            <w:tcW w:w="960" w:type="dxa"/>
            <w:tcBorders>
              <w:top w:val="nil"/>
              <w:left w:val="nil"/>
              <w:bottom w:val="single" w:sz="4" w:space="0" w:color="auto"/>
              <w:right w:val="single" w:sz="4" w:space="0" w:color="auto"/>
            </w:tcBorders>
            <w:shd w:val="clear" w:color="auto" w:fill="auto"/>
            <w:noWrap/>
            <w:vAlign w:val="bottom"/>
            <w:hideMark/>
          </w:tcPr>
          <w:p w14:paraId="5D30855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9789EB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74</w:t>
            </w:r>
          </w:p>
        </w:tc>
      </w:tr>
      <w:tr w:rsidR="00DB65BB" w:rsidRPr="008D71F3" w14:paraId="6B16CD70" w14:textId="77777777" w:rsidTr="00522682">
        <w:trPr>
          <w:trHeight w:val="16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026D57"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w:t>
            </w:r>
          </w:p>
        </w:tc>
        <w:tc>
          <w:tcPr>
            <w:tcW w:w="1140" w:type="dxa"/>
            <w:tcBorders>
              <w:top w:val="nil"/>
              <w:left w:val="nil"/>
              <w:bottom w:val="single" w:sz="4" w:space="0" w:color="auto"/>
              <w:right w:val="single" w:sz="4" w:space="0" w:color="auto"/>
            </w:tcBorders>
            <w:shd w:val="clear" w:color="auto" w:fill="auto"/>
            <w:noWrap/>
            <w:vAlign w:val="bottom"/>
            <w:hideMark/>
          </w:tcPr>
          <w:p w14:paraId="6529915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6B9EF0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67</w:t>
            </w:r>
          </w:p>
        </w:tc>
        <w:tc>
          <w:tcPr>
            <w:tcW w:w="1480" w:type="dxa"/>
            <w:tcBorders>
              <w:top w:val="nil"/>
              <w:left w:val="nil"/>
              <w:bottom w:val="single" w:sz="4" w:space="0" w:color="auto"/>
              <w:right w:val="single" w:sz="4" w:space="0" w:color="auto"/>
            </w:tcBorders>
            <w:shd w:val="clear" w:color="auto" w:fill="auto"/>
            <w:noWrap/>
            <w:vAlign w:val="bottom"/>
            <w:hideMark/>
          </w:tcPr>
          <w:p w14:paraId="2612D3E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34</w:t>
            </w:r>
          </w:p>
        </w:tc>
        <w:tc>
          <w:tcPr>
            <w:tcW w:w="960" w:type="dxa"/>
            <w:tcBorders>
              <w:top w:val="nil"/>
              <w:left w:val="nil"/>
              <w:bottom w:val="single" w:sz="4" w:space="0" w:color="auto"/>
              <w:right w:val="single" w:sz="4" w:space="0" w:color="auto"/>
            </w:tcBorders>
            <w:shd w:val="clear" w:color="auto" w:fill="auto"/>
            <w:noWrap/>
            <w:vAlign w:val="bottom"/>
            <w:hideMark/>
          </w:tcPr>
          <w:p w14:paraId="3B572266"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8CF7DB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112,67</w:t>
            </w:r>
          </w:p>
        </w:tc>
      </w:tr>
      <w:tr w:rsidR="00DB65BB" w:rsidRPr="008D71F3" w14:paraId="4C846838" w14:textId="77777777" w:rsidTr="00522682">
        <w:trPr>
          <w:trHeight w:val="11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4D43A7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CD4064E"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2D02A9B7"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82,82</w:t>
            </w:r>
          </w:p>
        </w:tc>
        <w:tc>
          <w:tcPr>
            <w:tcW w:w="1480" w:type="dxa"/>
            <w:tcBorders>
              <w:top w:val="nil"/>
              <w:left w:val="nil"/>
              <w:bottom w:val="single" w:sz="4" w:space="0" w:color="auto"/>
              <w:right w:val="single" w:sz="4" w:space="0" w:color="auto"/>
            </w:tcBorders>
            <w:shd w:val="clear" w:color="auto" w:fill="auto"/>
            <w:noWrap/>
            <w:vAlign w:val="bottom"/>
            <w:hideMark/>
          </w:tcPr>
          <w:p w14:paraId="5A35A0F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35</w:t>
            </w:r>
          </w:p>
        </w:tc>
        <w:tc>
          <w:tcPr>
            <w:tcW w:w="960" w:type="dxa"/>
            <w:tcBorders>
              <w:top w:val="nil"/>
              <w:left w:val="nil"/>
              <w:bottom w:val="single" w:sz="4" w:space="0" w:color="auto"/>
              <w:right w:val="single" w:sz="4" w:space="0" w:color="auto"/>
            </w:tcBorders>
            <w:shd w:val="clear" w:color="auto" w:fill="auto"/>
            <w:noWrap/>
            <w:vAlign w:val="bottom"/>
            <w:hideMark/>
          </w:tcPr>
          <w:p w14:paraId="566D8C4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43AC855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94,21</w:t>
            </w:r>
          </w:p>
        </w:tc>
      </w:tr>
      <w:tr w:rsidR="00DB65BB" w:rsidRPr="008D71F3" w14:paraId="03476AA0" w14:textId="77777777" w:rsidTr="00522682">
        <w:trPr>
          <w:trHeight w:val="18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E9F11B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w:t>
            </w:r>
          </w:p>
        </w:tc>
        <w:tc>
          <w:tcPr>
            <w:tcW w:w="1140" w:type="dxa"/>
            <w:tcBorders>
              <w:top w:val="nil"/>
              <w:left w:val="nil"/>
              <w:bottom w:val="single" w:sz="4" w:space="0" w:color="auto"/>
              <w:right w:val="single" w:sz="4" w:space="0" w:color="auto"/>
            </w:tcBorders>
            <w:shd w:val="clear" w:color="auto" w:fill="auto"/>
            <w:noWrap/>
            <w:vAlign w:val="bottom"/>
            <w:hideMark/>
          </w:tcPr>
          <w:p w14:paraId="0777B6D5"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16ADCDF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70,22</w:t>
            </w:r>
          </w:p>
        </w:tc>
        <w:tc>
          <w:tcPr>
            <w:tcW w:w="1480" w:type="dxa"/>
            <w:tcBorders>
              <w:top w:val="nil"/>
              <w:left w:val="nil"/>
              <w:bottom w:val="single" w:sz="4" w:space="0" w:color="auto"/>
              <w:right w:val="single" w:sz="4" w:space="0" w:color="auto"/>
            </w:tcBorders>
            <w:shd w:val="clear" w:color="auto" w:fill="auto"/>
            <w:noWrap/>
            <w:vAlign w:val="bottom"/>
            <w:hideMark/>
          </w:tcPr>
          <w:p w14:paraId="24C251B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36</w:t>
            </w:r>
          </w:p>
        </w:tc>
        <w:tc>
          <w:tcPr>
            <w:tcW w:w="960" w:type="dxa"/>
            <w:tcBorders>
              <w:top w:val="nil"/>
              <w:left w:val="nil"/>
              <w:bottom w:val="single" w:sz="4" w:space="0" w:color="auto"/>
              <w:right w:val="single" w:sz="4" w:space="0" w:color="auto"/>
            </w:tcBorders>
            <w:shd w:val="clear" w:color="auto" w:fill="auto"/>
            <w:noWrap/>
            <w:vAlign w:val="bottom"/>
            <w:hideMark/>
          </w:tcPr>
          <w:p w14:paraId="4DC6D2E5"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5F95721B"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107,53</w:t>
            </w:r>
          </w:p>
        </w:tc>
      </w:tr>
      <w:tr w:rsidR="00DB65BB" w:rsidRPr="008D71F3" w14:paraId="0A4B62A0" w14:textId="77777777" w:rsidTr="00522682">
        <w:trPr>
          <w:trHeight w:val="11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5D2366B"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w:t>
            </w:r>
          </w:p>
        </w:tc>
        <w:tc>
          <w:tcPr>
            <w:tcW w:w="1140" w:type="dxa"/>
            <w:tcBorders>
              <w:top w:val="nil"/>
              <w:left w:val="nil"/>
              <w:bottom w:val="single" w:sz="4" w:space="0" w:color="auto"/>
              <w:right w:val="single" w:sz="4" w:space="0" w:color="auto"/>
            </w:tcBorders>
            <w:shd w:val="clear" w:color="auto" w:fill="auto"/>
            <w:noWrap/>
            <w:vAlign w:val="bottom"/>
            <w:hideMark/>
          </w:tcPr>
          <w:p w14:paraId="4C7E8CD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2DEE59D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80,93</w:t>
            </w:r>
          </w:p>
        </w:tc>
        <w:tc>
          <w:tcPr>
            <w:tcW w:w="1480" w:type="dxa"/>
            <w:tcBorders>
              <w:top w:val="nil"/>
              <w:left w:val="nil"/>
              <w:bottom w:val="single" w:sz="4" w:space="0" w:color="auto"/>
              <w:right w:val="single" w:sz="4" w:space="0" w:color="auto"/>
            </w:tcBorders>
            <w:shd w:val="clear" w:color="auto" w:fill="auto"/>
            <w:noWrap/>
            <w:vAlign w:val="bottom"/>
            <w:hideMark/>
          </w:tcPr>
          <w:p w14:paraId="2BF9745C"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37</w:t>
            </w:r>
          </w:p>
        </w:tc>
        <w:tc>
          <w:tcPr>
            <w:tcW w:w="960" w:type="dxa"/>
            <w:tcBorders>
              <w:top w:val="nil"/>
              <w:left w:val="nil"/>
              <w:bottom w:val="single" w:sz="4" w:space="0" w:color="auto"/>
              <w:right w:val="single" w:sz="4" w:space="0" w:color="auto"/>
            </w:tcBorders>
            <w:shd w:val="clear" w:color="auto" w:fill="auto"/>
            <w:noWrap/>
            <w:vAlign w:val="bottom"/>
            <w:hideMark/>
          </w:tcPr>
          <w:p w14:paraId="1BF1AC70"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21711550"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84,27</w:t>
            </w:r>
          </w:p>
        </w:tc>
      </w:tr>
      <w:tr w:rsidR="00DB65BB" w:rsidRPr="008D71F3" w14:paraId="1783E016" w14:textId="77777777" w:rsidTr="00522682">
        <w:trPr>
          <w:trHeight w:val="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9134F5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13</w:t>
            </w:r>
          </w:p>
        </w:tc>
        <w:tc>
          <w:tcPr>
            <w:tcW w:w="1140" w:type="dxa"/>
            <w:tcBorders>
              <w:top w:val="nil"/>
              <w:left w:val="nil"/>
              <w:bottom w:val="single" w:sz="4" w:space="0" w:color="auto"/>
              <w:right w:val="single" w:sz="4" w:space="0" w:color="auto"/>
            </w:tcBorders>
            <w:shd w:val="clear" w:color="auto" w:fill="auto"/>
            <w:noWrap/>
            <w:vAlign w:val="bottom"/>
            <w:hideMark/>
          </w:tcPr>
          <w:p w14:paraId="44D6C34C"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7E0F1186"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51,24</w:t>
            </w:r>
          </w:p>
        </w:tc>
        <w:tc>
          <w:tcPr>
            <w:tcW w:w="1480" w:type="dxa"/>
            <w:tcBorders>
              <w:top w:val="nil"/>
              <w:left w:val="nil"/>
              <w:bottom w:val="single" w:sz="4" w:space="0" w:color="auto"/>
              <w:right w:val="single" w:sz="4" w:space="0" w:color="auto"/>
            </w:tcBorders>
            <w:shd w:val="clear" w:color="auto" w:fill="auto"/>
            <w:noWrap/>
            <w:vAlign w:val="bottom"/>
            <w:hideMark/>
          </w:tcPr>
          <w:p w14:paraId="2320367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38</w:t>
            </w:r>
          </w:p>
        </w:tc>
        <w:tc>
          <w:tcPr>
            <w:tcW w:w="960" w:type="dxa"/>
            <w:tcBorders>
              <w:top w:val="nil"/>
              <w:left w:val="nil"/>
              <w:bottom w:val="single" w:sz="4" w:space="0" w:color="auto"/>
              <w:right w:val="single" w:sz="4" w:space="0" w:color="auto"/>
            </w:tcBorders>
            <w:shd w:val="clear" w:color="auto" w:fill="auto"/>
            <w:noWrap/>
            <w:vAlign w:val="bottom"/>
            <w:hideMark/>
          </w:tcPr>
          <w:p w14:paraId="25D7608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529E21C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76,5</w:t>
            </w:r>
          </w:p>
        </w:tc>
      </w:tr>
      <w:tr w:rsidR="00DB65BB" w:rsidRPr="008D71F3" w14:paraId="6CF6CA12" w14:textId="77777777" w:rsidTr="00522682">
        <w:trPr>
          <w:trHeight w:val="124"/>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938765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w:t>
            </w:r>
          </w:p>
        </w:tc>
        <w:tc>
          <w:tcPr>
            <w:tcW w:w="1140" w:type="dxa"/>
            <w:tcBorders>
              <w:top w:val="nil"/>
              <w:left w:val="nil"/>
              <w:bottom w:val="single" w:sz="4" w:space="0" w:color="auto"/>
              <w:right w:val="single" w:sz="4" w:space="0" w:color="auto"/>
            </w:tcBorders>
            <w:shd w:val="clear" w:color="auto" w:fill="auto"/>
            <w:noWrap/>
            <w:vAlign w:val="bottom"/>
            <w:hideMark/>
          </w:tcPr>
          <w:p w14:paraId="462008D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55FF42BE"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86,5</w:t>
            </w:r>
          </w:p>
        </w:tc>
        <w:tc>
          <w:tcPr>
            <w:tcW w:w="1480" w:type="dxa"/>
            <w:tcBorders>
              <w:top w:val="nil"/>
              <w:left w:val="nil"/>
              <w:bottom w:val="single" w:sz="4" w:space="0" w:color="auto"/>
              <w:right w:val="single" w:sz="4" w:space="0" w:color="auto"/>
            </w:tcBorders>
            <w:shd w:val="clear" w:color="auto" w:fill="auto"/>
            <w:noWrap/>
            <w:vAlign w:val="bottom"/>
            <w:hideMark/>
          </w:tcPr>
          <w:p w14:paraId="3CB066C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39</w:t>
            </w:r>
          </w:p>
        </w:tc>
        <w:tc>
          <w:tcPr>
            <w:tcW w:w="960" w:type="dxa"/>
            <w:tcBorders>
              <w:top w:val="nil"/>
              <w:left w:val="nil"/>
              <w:bottom w:val="single" w:sz="4" w:space="0" w:color="auto"/>
              <w:right w:val="single" w:sz="4" w:space="0" w:color="auto"/>
            </w:tcBorders>
            <w:shd w:val="clear" w:color="auto" w:fill="auto"/>
            <w:noWrap/>
            <w:vAlign w:val="bottom"/>
            <w:hideMark/>
          </w:tcPr>
          <w:p w14:paraId="56641F36"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A0E2D90"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DB65BB" w:rsidRPr="008D71F3" w14:paraId="7BF2E740" w14:textId="77777777" w:rsidTr="00522682">
        <w:trPr>
          <w:trHeight w:val="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2B30FCC"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15</w:t>
            </w:r>
          </w:p>
        </w:tc>
        <w:tc>
          <w:tcPr>
            <w:tcW w:w="1140" w:type="dxa"/>
            <w:tcBorders>
              <w:top w:val="nil"/>
              <w:left w:val="nil"/>
              <w:bottom w:val="single" w:sz="4" w:space="0" w:color="auto"/>
              <w:right w:val="single" w:sz="4" w:space="0" w:color="auto"/>
            </w:tcBorders>
            <w:shd w:val="clear" w:color="auto" w:fill="auto"/>
            <w:noWrap/>
            <w:vAlign w:val="bottom"/>
            <w:hideMark/>
          </w:tcPr>
          <w:p w14:paraId="3A71D74E"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3C5DAF24"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85</w:t>
            </w:r>
          </w:p>
        </w:tc>
        <w:tc>
          <w:tcPr>
            <w:tcW w:w="1480" w:type="dxa"/>
            <w:tcBorders>
              <w:top w:val="nil"/>
              <w:left w:val="nil"/>
              <w:bottom w:val="single" w:sz="4" w:space="0" w:color="auto"/>
              <w:right w:val="single" w:sz="4" w:space="0" w:color="auto"/>
            </w:tcBorders>
            <w:shd w:val="clear" w:color="auto" w:fill="auto"/>
            <w:noWrap/>
            <w:vAlign w:val="bottom"/>
            <w:hideMark/>
          </w:tcPr>
          <w:p w14:paraId="7114CFD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40</w:t>
            </w:r>
          </w:p>
        </w:tc>
        <w:tc>
          <w:tcPr>
            <w:tcW w:w="960" w:type="dxa"/>
            <w:tcBorders>
              <w:top w:val="nil"/>
              <w:left w:val="nil"/>
              <w:bottom w:val="single" w:sz="4" w:space="0" w:color="auto"/>
              <w:right w:val="single" w:sz="4" w:space="0" w:color="auto"/>
            </w:tcBorders>
            <w:shd w:val="clear" w:color="auto" w:fill="auto"/>
            <w:noWrap/>
            <w:vAlign w:val="bottom"/>
            <w:hideMark/>
          </w:tcPr>
          <w:p w14:paraId="467579A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23C9489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DB65BB" w:rsidRPr="008D71F3" w14:paraId="517F874B" w14:textId="77777777" w:rsidTr="00522682">
        <w:trPr>
          <w:trHeight w:val="14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09E820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16</w:t>
            </w:r>
          </w:p>
        </w:tc>
        <w:tc>
          <w:tcPr>
            <w:tcW w:w="1140" w:type="dxa"/>
            <w:tcBorders>
              <w:top w:val="nil"/>
              <w:left w:val="nil"/>
              <w:bottom w:val="single" w:sz="4" w:space="0" w:color="auto"/>
              <w:right w:val="single" w:sz="4" w:space="0" w:color="auto"/>
            </w:tcBorders>
            <w:shd w:val="clear" w:color="auto" w:fill="auto"/>
            <w:noWrap/>
            <w:vAlign w:val="bottom"/>
            <w:hideMark/>
          </w:tcPr>
          <w:p w14:paraId="4BEE2EA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B81027B"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6F48F08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41</w:t>
            </w:r>
          </w:p>
        </w:tc>
        <w:tc>
          <w:tcPr>
            <w:tcW w:w="960" w:type="dxa"/>
            <w:tcBorders>
              <w:top w:val="nil"/>
              <w:left w:val="nil"/>
              <w:bottom w:val="single" w:sz="4" w:space="0" w:color="auto"/>
              <w:right w:val="single" w:sz="4" w:space="0" w:color="auto"/>
            </w:tcBorders>
            <w:shd w:val="clear" w:color="auto" w:fill="auto"/>
            <w:noWrap/>
            <w:vAlign w:val="bottom"/>
            <w:hideMark/>
          </w:tcPr>
          <w:p w14:paraId="5C40BF63"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AFB307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w:t>
            </w:r>
          </w:p>
        </w:tc>
      </w:tr>
      <w:tr w:rsidR="00DB65BB" w:rsidRPr="008D71F3" w14:paraId="0923BFCB" w14:textId="77777777" w:rsidTr="00522682">
        <w:trPr>
          <w:trHeight w:val="7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476335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17</w:t>
            </w:r>
          </w:p>
        </w:tc>
        <w:tc>
          <w:tcPr>
            <w:tcW w:w="1140" w:type="dxa"/>
            <w:tcBorders>
              <w:top w:val="nil"/>
              <w:left w:val="nil"/>
              <w:bottom w:val="single" w:sz="4" w:space="0" w:color="auto"/>
              <w:right w:val="single" w:sz="4" w:space="0" w:color="auto"/>
            </w:tcBorders>
            <w:shd w:val="clear" w:color="auto" w:fill="auto"/>
            <w:noWrap/>
            <w:vAlign w:val="bottom"/>
            <w:hideMark/>
          </w:tcPr>
          <w:p w14:paraId="659B99EB"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1D6CB10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63</w:t>
            </w:r>
          </w:p>
        </w:tc>
        <w:tc>
          <w:tcPr>
            <w:tcW w:w="1480" w:type="dxa"/>
            <w:tcBorders>
              <w:top w:val="nil"/>
              <w:left w:val="nil"/>
              <w:bottom w:val="single" w:sz="4" w:space="0" w:color="auto"/>
              <w:right w:val="single" w:sz="4" w:space="0" w:color="auto"/>
            </w:tcBorders>
            <w:shd w:val="clear" w:color="auto" w:fill="auto"/>
            <w:noWrap/>
            <w:vAlign w:val="bottom"/>
            <w:hideMark/>
          </w:tcPr>
          <w:p w14:paraId="6DCF24A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w:t>
            </w:r>
          </w:p>
        </w:tc>
        <w:tc>
          <w:tcPr>
            <w:tcW w:w="960" w:type="dxa"/>
            <w:tcBorders>
              <w:top w:val="nil"/>
              <w:left w:val="nil"/>
              <w:bottom w:val="single" w:sz="4" w:space="0" w:color="auto"/>
              <w:right w:val="single" w:sz="4" w:space="0" w:color="auto"/>
            </w:tcBorders>
            <w:shd w:val="clear" w:color="auto" w:fill="auto"/>
            <w:noWrap/>
            <w:vAlign w:val="bottom"/>
            <w:hideMark/>
          </w:tcPr>
          <w:p w14:paraId="3EBE7B87"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C95C7EE"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DB65BB" w:rsidRPr="008D71F3" w14:paraId="73F86ED7" w14:textId="77777777" w:rsidTr="00522682">
        <w:trPr>
          <w:trHeight w:val="1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B81896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18</w:t>
            </w:r>
          </w:p>
        </w:tc>
        <w:tc>
          <w:tcPr>
            <w:tcW w:w="1140" w:type="dxa"/>
            <w:tcBorders>
              <w:top w:val="nil"/>
              <w:left w:val="nil"/>
              <w:bottom w:val="single" w:sz="4" w:space="0" w:color="auto"/>
              <w:right w:val="single" w:sz="4" w:space="0" w:color="auto"/>
            </w:tcBorders>
            <w:shd w:val="clear" w:color="auto" w:fill="auto"/>
            <w:noWrap/>
            <w:vAlign w:val="bottom"/>
            <w:hideMark/>
          </w:tcPr>
          <w:p w14:paraId="738189F6"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4B96962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118,6</w:t>
            </w:r>
          </w:p>
        </w:tc>
        <w:tc>
          <w:tcPr>
            <w:tcW w:w="1480" w:type="dxa"/>
            <w:tcBorders>
              <w:top w:val="nil"/>
              <w:left w:val="nil"/>
              <w:bottom w:val="single" w:sz="4" w:space="0" w:color="auto"/>
              <w:right w:val="single" w:sz="4" w:space="0" w:color="auto"/>
            </w:tcBorders>
            <w:shd w:val="clear" w:color="auto" w:fill="auto"/>
            <w:noWrap/>
            <w:vAlign w:val="bottom"/>
            <w:hideMark/>
          </w:tcPr>
          <w:p w14:paraId="6B0A6240"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43</w:t>
            </w:r>
          </w:p>
        </w:tc>
        <w:tc>
          <w:tcPr>
            <w:tcW w:w="960" w:type="dxa"/>
            <w:tcBorders>
              <w:top w:val="nil"/>
              <w:left w:val="nil"/>
              <w:bottom w:val="single" w:sz="4" w:space="0" w:color="auto"/>
              <w:right w:val="single" w:sz="4" w:space="0" w:color="auto"/>
            </w:tcBorders>
            <w:shd w:val="clear" w:color="auto" w:fill="auto"/>
            <w:noWrap/>
            <w:vAlign w:val="bottom"/>
            <w:hideMark/>
          </w:tcPr>
          <w:p w14:paraId="0868318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2040E0A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DB65BB" w:rsidRPr="008D71F3" w14:paraId="1D9969B3" w14:textId="77777777" w:rsidTr="00522682">
        <w:trPr>
          <w:trHeight w:val="8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CC1231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19</w:t>
            </w:r>
          </w:p>
        </w:tc>
        <w:tc>
          <w:tcPr>
            <w:tcW w:w="1140" w:type="dxa"/>
            <w:tcBorders>
              <w:top w:val="nil"/>
              <w:left w:val="nil"/>
              <w:bottom w:val="single" w:sz="4" w:space="0" w:color="auto"/>
              <w:right w:val="single" w:sz="4" w:space="0" w:color="auto"/>
            </w:tcBorders>
            <w:shd w:val="clear" w:color="auto" w:fill="auto"/>
            <w:noWrap/>
            <w:vAlign w:val="bottom"/>
            <w:hideMark/>
          </w:tcPr>
          <w:p w14:paraId="386B31D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364102D"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108</w:t>
            </w:r>
          </w:p>
        </w:tc>
        <w:tc>
          <w:tcPr>
            <w:tcW w:w="1480" w:type="dxa"/>
            <w:tcBorders>
              <w:top w:val="nil"/>
              <w:left w:val="nil"/>
              <w:bottom w:val="single" w:sz="4" w:space="0" w:color="auto"/>
              <w:right w:val="single" w:sz="4" w:space="0" w:color="auto"/>
            </w:tcBorders>
            <w:shd w:val="clear" w:color="auto" w:fill="auto"/>
            <w:noWrap/>
            <w:vAlign w:val="bottom"/>
            <w:hideMark/>
          </w:tcPr>
          <w:p w14:paraId="30CD469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44</w:t>
            </w:r>
          </w:p>
        </w:tc>
        <w:tc>
          <w:tcPr>
            <w:tcW w:w="960" w:type="dxa"/>
            <w:tcBorders>
              <w:top w:val="nil"/>
              <w:left w:val="nil"/>
              <w:bottom w:val="single" w:sz="4" w:space="0" w:color="auto"/>
              <w:right w:val="single" w:sz="4" w:space="0" w:color="auto"/>
            </w:tcBorders>
            <w:shd w:val="clear" w:color="auto" w:fill="auto"/>
            <w:noWrap/>
            <w:vAlign w:val="bottom"/>
            <w:hideMark/>
          </w:tcPr>
          <w:p w14:paraId="4E1B050C"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D9D7B8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95</w:t>
            </w:r>
          </w:p>
        </w:tc>
      </w:tr>
      <w:tr w:rsidR="00DB65BB" w:rsidRPr="008D71F3" w14:paraId="6D6CD3C5" w14:textId="77777777" w:rsidTr="00522682">
        <w:trPr>
          <w:trHeight w:val="16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178C894"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20</w:t>
            </w:r>
          </w:p>
        </w:tc>
        <w:tc>
          <w:tcPr>
            <w:tcW w:w="1140" w:type="dxa"/>
            <w:tcBorders>
              <w:top w:val="nil"/>
              <w:left w:val="nil"/>
              <w:bottom w:val="single" w:sz="4" w:space="0" w:color="auto"/>
              <w:right w:val="single" w:sz="4" w:space="0" w:color="auto"/>
            </w:tcBorders>
            <w:shd w:val="clear" w:color="auto" w:fill="auto"/>
            <w:noWrap/>
            <w:vAlign w:val="bottom"/>
            <w:hideMark/>
          </w:tcPr>
          <w:p w14:paraId="31B3935C"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5128EFBC"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2A81EBCB"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45</w:t>
            </w:r>
          </w:p>
        </w:tc>
        <w:tc>
          <w:tcPr>
            <w:tcW w:w="960" w:type="dxa"/>
            <w:tcBorders>
              <w:top w:val="nil"/>
              <w:left w:val="nil"/>
              <w:bottom w:val="single" w:sz="4" w:space="0" w:color="auto"/>
              <w:right w:val="single" w:sz="4" w:space="0" w:color="auto"/>
            </w:tcBorders>
            <w:shd w:val="clear" w:color="auto" w:fill="auto"/>
            <w:noWrap/>
            <w:vAlign w:val="bottom"/>
            <w:hideMark/>
          </w:tcPr>
          <w:p w14:paraId="553FA52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05B0DF2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128</w:t>
            </w:r>
          </w:p>
        </w:tc>
      </w:tr>
      <w:tr w:rsidR="00DB65BB" w:rsidRPr="008D71F3" w14:paraId="178BA42D" w14:textId="77777777" w:rsidTr="00522682">
        <w:trPr>
          <w:trHeight w:val="1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305242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21</w:t>
            </w:r>
          </w:p>
        </w:tc>
        <w:tc>
          <w:tcPr>
            <w:tcW w:w="1140" w:type="dxa"/>
            <w:tcBorders>
              <w:top w:val="nil"/>
              <w:left w:val="nil"/>
              <w:bottom w:val="single" w:sz="4" w:space="0" w:color="auto"/>
              <w:right w:val="single" w:sz="4" w:space="0" w:color="auto"/>
            </w:tcBorders>
            <w:shd w:val="clear" w:color="auto" w:fill="auto"/>
            <w:noWrap/>
            <w:vAlign w:val="bottom"/>
            <w:hideMark/>
          </w:tcPr>
          <w:p w14:paraId="7748C21C"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3D4B9320"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17581336"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46</w:t>
            </w:r>
          </w:p>
        </w:tc>
        <w:tc>
          <w:tcPr>
            <w:tcW w:w="960" w:type="dxa"/>
            <w:tcBorders>
              <w:top w:val="nil"/>
              <w:left w:val="nil"/>
              <w:bottom w:val="single" w:sz="4" w:space="0" w:color="auto"/>
              <w:right w:val="single" w:sz="4" w:space="0" w:color="auto"/>
            </w:tcBorders>
            <w:shd w:val="clear" w:color="auto" w:fill="auto"/>
            <w:noWrap/>
            <w:vAlign w:val="bottom"/>
            <w:hideMark/>
          </w:tcPr>
          <w:p w14:paraId="28E5B744"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0FB46B7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71,77</w:t>
            </w:r>
          </w:p>
        </w:tc>
      </w:tr>
      <w:tr w:rsidR="00DB65BB" w:rsidRPr="008D71F3" w14:paraId="434AA733" w14:textId="77777777" w:rsidTr="00522682">
        <w:trPr>
          <w:trHeight w:val="18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326140F"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22</w:t>
            </w:r>
          </w:p>
        </w:tc>
        <w:tc>
          <w:tcPr>
            <w:tcW w:w="1140" w:type="dxa"/>
            <w:tcBorders>
              <w:top w:val="nil"/>
              <w:left w:val="nil"/>
              <w:bottom w:val="single" w:sz="4" w:space="0" w:color="auto"/>
              <w:right w:val="single" w:sz="4" w:space="0" w:color="auto"/>
            </w:tcBorders>
            <w:shd w:val="clear" w:color="auto" w:fill="auto"/>
            <w:noWrap/>
            <w:vAlign w:val="bottom"/>
            <w:hideMark/>
          </w:tcPr>
          <w:p w14:paraId="46DC68C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10AB7DC5"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1E04B740"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47</w:t>
            </w:r>
          </w:p>
        </w:tc>
        <w:tc>
          <w:tcPr>
            <w:tcW w:w="960" w:type="dxa"/>
            <w:tcBorders>
              <w:top w:val="nil"/>
              <w:left w:val="nil"/>
              <w:bottom w:val="single" w:sz="4" w:space="0" w:color="auto"/>
              <w:right w:val="single" w:sz="4" w:space="0" w:color="auto"/>
            </w:tcBorders>
            <w:shd w:val="clear" w:color="auto" w:fill="auto"/>
            <w:noWrap/>
            <w:vAlign w:val="bottom"/>
            <w:hideMark/>
          </w:tcPr>
          <w:p w14:paraId="35F6CD12"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825F59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DB65BB" w:rsidRPr="008D71F3" w14:paraId="7BA5A28C" w14:textId="77777777" w:rsidTr="00522682">
        <w:trPr>
          <w:trHeight w:val="12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1FD1C1B"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23</w:t>
            </w:r>
          </w:p>
        </w:tc>
        <w:tc>
          <w:tcPr>
            <w:tcW w:w="1140" w:type="dxa"/>
            <w:tcBorders>
              <w:top w:val="nil"/>
              <w:left w:val="nil"/>
              <w:bottom w:val="single" w:sz="4" w:space="0" w:color="auto"/>
              <w:right w:val="single" w:sz="4" w:space="0" w:color="auto"/>
            </w:tcBorders>
            <w:shd w:val="clear" w:color="auto" w:fill="auto"/>
            <w:noWrap/>
            <w:vAlign w:val="bottom"/>
            <w:hideMark/>
          </w:tcPr>
          <w:p w14:paraId="062C03B7"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6197370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0127068D"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14:paraId="5132FE2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C4C0697"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DB65BB" w:rsidRPr="008D71F3" w14:paraId="6F485A86" w14:textId="77777777" w:rsidTr="00522682">
        <w:trPr>
          <w:trHeight w:val="19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C59D0F1"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24</w:t>
            </w:r>
          </w:p>
        </w:tc>
        <w:tc>
          <w:tcPr>
            <w:tcW w:w="1140" w:type="dxa"/>
            <w:tcBorders>
              <w:top w:val="nil"/>
              <w:left w:val="nil"/>
              <w:bottom w:val="single" w:sz="4" w:space="0" w:color="auto"/>
              <w:right w:val="single" w:sz="4" w:space="0" w:color="auto"/>
            </w:tcBorders>
            <w:shd w:val="clear" w:color="auto" w:fill="auto"/>
            <w:noWrap/>
            <w:vAlign w:val="bottom"/>
            <w:hideMark/>
          </w:tcPr>
          <w:p w14:paraId="3CB17F9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0078E674"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392DA9C3"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49</w:t>
            </w:r>
          </w:p>
        </w:tc>
        <w:tc>
          <w:tcPr>
            <w:tcW w:w="960" w:type="dxa"/>
            <w:tcBorders>
              <w:top w:val="nil"/>
              <w:left w:val="nil"/>
              <w:bottom w:val="single" w:sz="4" w:space="0" w:color="auto"/>
              <w:right w:val="single" w:sz="4" w:space="0" w:color="auto"/>
            </w:tcBorders>
            <w:shd w:val="clear" w:color="auto" w:fill="auto"/>
            <w:noWrap/>
            <w:vAlign w:val="bottom"/>
            <w:hideMark/>
          </w:tcPr>
          <w:p w14:paraId="27D66B7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7E5A06D"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89,21</w:t>
            </w:r>
          </w:p>
        </w:tc>
      </w:tr>
      <w:tr w:rsidR="00DB65BB" w:rsidRPr="008D71F3" w14:paraId="693EC006" w14:textId="77777777" w:rsidTr="00522682">
        <w:trPr>
          <w:trHeight w:val="14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5C5BA38"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25</w:t>
            </w:r>
          </w:p>
        </w:tc>
        <w:tc>
          <w:tcPr>
            <w:tcW w:w="1140" w:type="dxa"/>
            <w:tcBorders>
              <w:top w:val="nil"/>
              <w:left w:val="nil"/>
              <w:bottom w:val="single" w:sz="4" w:space="0" w:color="auto"/>
              <w:right w:val="single" w:sz="4" w:space="0" w:color="auto"/>
            </w:tcBorders>
            <w:shd w:val="clear" w:color="auto" w:fill="auto"/>
            <w:noWrap/>
            <w:vAlign w:val="bottom"/>
            <w:hideMark/>
          </w:tcPr>
          <w:p w14:paraId="4D85D3C7"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221A668A"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89,49</w:t>
            </w:r>
          </w:p>
        </w:tc>
        <w:tc>
          <w:tcPr>
            <w:tcW w:w="1480" w:type="dxa"/>
            <w:tcBorders>
              <w:top w:val="nil"/>
              <w:left w:val="nil"/>
              <w:bottom w:val="single" w:sz="4" w:space="0" w:color="auto"/>
              <w:right w:val="single" w:sz="4" w:space="0" w:color="auto"/>
            </w:tcBorders>
            <w:shd w:val="clear" w:color="auto" w:fill="auto"/>
            <w:noWrap/>
            <w:vAlign w:val="bottom"/>
            <w:hideMark/>
          </w:tcPr>
          <w:p w14:paraId="69DC8F87"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50</w:t>
            </w:r>
          </w:p>
        </w:tc>
        <w:tc>
          <w:tcPr>
            <w:tcW w:w="960" w:type="dxa"/>
            <w:tcBorders>
              <w:top w:val="nil"/>
              <w:left w:val="nil"/>
              <w:bottom w:val="single" w:sz="4" w:space="0" w:color="auto"/>
              <w:right w:val="single" w:sz="4" w:space="0" w:color="auto"/>
            </w:tcBorders>
            <w:shd w:val="clear" w:color="auto" w:fill="auto"/>
            <w:noWrap/>
            <w:vAlign w:val="bottom"/>
            <w:hideMark/>
          </w:tcPr>
          <w:p w14:paraId="4D7B0E40"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04DE8FC9" w14:textId="77777777" w:rsidR="00DB65BB" w:rsidRPr="008D71F3" w:rsidRDefault="00DB65BB" w:rsidP="00522682">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142</w:t>
            </w:r>
          </w:p>
        </w:tc>
      </w:tr>
    </w:tbl>
    <w:p w14:paraId="79864E75" w14:textId="77777777" w:rsidR="00D55FA4" w:rsidRDefault="00D55FA4">
      <w:pPr>
        <w:spacing w:line="360" w:lineRule="auto"/>
        <w:jc w:val="both"/>
        <w:rPr>
          <w:rFonts w:asciiTheme="minorHAnsi" w:hAnsiTheme="minorHAnsi" w:cstheme="minorHAnsi"/>
          <w:b/>
          <w:bCs/>
          <w:sz w:val="28"/>
          <w:szCs w:val="28"/>
          <w:u w:val="single"/>
        </w:rPr>
      </w:pPr>
    </w:p>
    <w:p w14:paraId="1E7D87EA" w14:textId="4E65CDA5" w:rsidR="003E2AAC" w:rsidRDefault="00027F98" w:rsidP="003E2AAC">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3E2AAC">
        <w:rPr>
          <w:rFonts w:asciiTheme="minorHAnsi" w:hAnsiTheme="minorHAnsi" w:cstheme="minorHAnsi"/>
          <w:sz w:val="22"/>
          <w:szCs w:val="22"/>
        </w:rPr>
        <w:t xml:space="preserve">         Το πλαίσιο συνεργασίας της Κ.Ε.ΔΗ.Λ. με τεχνικό συνεργάτη παροχής υδραυλικών εργασιών προβλέπει τις εξής εργασίες:</w:t>
      </w:r>
    </w:p>
    <w:p w14:paraId="50D3E463" w14:textId="4CD57BE2" w:rsidR="003E2AAC" w:rsidRDefault="003E2AAC" w:rsidP="003E2AAC">
      <w:pPr>
        <w:pStyle w:val="a4"/>
        <w:numPr>
          <w:ilvl w:val="0"/>
          <w:numId w:val="17"/>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Έλεγχος κι εντοπισμός βλάβης σε οποιοδήποτε σημείο του δικτύου </w:t>
      </w:r>
      <w:r w:rsidR="00812604">
        <w:rPr>
          <w:rFonts w:asciiTheme="minorHAnsi" w:hAnsiTheme="minorHAnsi" w:cstheme="minorHAnsi"/>
          <w:sz w:val="22"/>
          <w:szCs w:val="22"/>
        </w:rPr>
        <w:t>των χώρων ευθύνης της</w:t>
      </w:r>
      <w:r w:rsidR="0005725F">
        <w:rPr>
          <w:rFonts w:asciiTheme="minorHAnsi" w:hAnsiTheme="minorHAnsi" w:cstheme="minorHAnsi"/>
          <w:sz w:val="22"/>
          <w:szCs w:val="22"/>
        </w:rPr>
        <w:t xml:space="preserve"> Κ.Ε.ΔΗ.Λ.</w:t>
      </w:r>
    </w:p>
    <w:p w14:paraId="6BED95A2" w14:textId="77777777" w:rsidR="003E2AAC" w:rsidRDefault="003E2AAC" w:rsidP="003E2AAC">
      <w:pPr>
        <w:pStyle w:val="a4"/>
        <w:numPr>
          <w:ilvl w:val="0"/>
          <w:numId w:val="17"/>
        </w:numPr>
        <w:spacing w:line="360" w:lineRule="auto"/>
        <w:jc w:val="both"/>
        <w:rPr>
          <w:rFonts w:asciiTheme="minorHAnsi" w:hAnsiTheme="minorHAnsi" w:cstheme="minorHAnsi"/>
          <w:sz w:val="22"/>
          <w:szCs w:val="22"/>
        </w:rPr>
      </w:pPr>
      <w:r>
        <w:rPr>
          <w:rFonts w:asciiTheme="minorHAnsi" w:hAnsiTheme="minorHAnsi" w:cstheme="minorHAnsi"/>
          <w:sz w:val="22"/>
          <w:szCs w:val="22"/>
        </w:rPr>
        <w:t>Αποκατάσταση της βλάβης με όλα τα αναγκαία μέσα που θα απαιτηθούν</w:t>
      </w:r>
    </w:p>
    <w:p w14:paraId="149268BB" w14:textId="77777777" w:rsidR="003E2AAC" w:rsidRDefault="003E2AAC" w:rsidP="003E2AAC">
      <w:pPr>
        <w:pStyle w:val="a4"/>
        <w:numPr>
          <w:ilvl w:val="0"/>
          <w:numId w:val="17"/>
        </w:numPr>
        <w:spacing w:line="360" w:lineRule="auto"/>
        <w:jc w:val="both"/>
        <w:rPr>
          <w:rFonts w:asciiTheme="minorHAnsi" w:hAnsiTheme="minorHAnsi" w:cstheme="minorHAnsi"/>
          <w:sz w:val="22"/>
          <w:szCs w:val="22"/>
        </w:rPr>
      </w:pPr>
      <w:r>
        <w:rPr>
          <w:rFonts w:asciiTheme="minorHAnsi" w:hAnsiTheme="minorHAnsi" w:cstheme="minorHAnsi"/>
          <w:sz w:val="22"/>
          <w:szCs w:val="22"/>
        </w:rPr>
        <w:t>Αποκατάσταση χώρου πέριξ του σημείου που σημειώθηκε η βλάβη, από φθορές και ζημιές που πιθανώς να προκλήθηκαν κατά την επιδιόρθωσή της.</w:t>
      </w:r>
    </w:p>
    <w:p w14:paraId="4FC89198" w14:textId="77777777" w:rsidR="003E2AAC" w:rsidRDefault="003E2AAC" w:rsidP="003E2AAC">
      <w:pPr>
        <w:pStyle w:val="a4"/>
        <w:numPr>
          <w:ilvl w:val="0"/>
          <w:numId w:val="17"/>
        </w:numPr>
        <w:spacing w:line="360" w:lineRule="auto"/>
        <w:jc w:val="both"/>
        <w:rPr>
          <w:rFonts w:asciiTheme="minorHAnsi" w:hAnsiTheme="minorHAnsi" w:cstheme="minorHAnsi"/>
          <w:sz w:val="22"/>
          <w:szCs w:val="22"/>
        </w:rPr>
      </w:pPr>
      <w:r>
        <w:rPr>
          <w:rFonts w:asciiTheme="minorHAnsi" w:hAnsiTheme="minorHAnsi" w:cstheme="minorHAnsi"/>
          <w:sz w:val="22"/>
          <w:szCs w:val="22"/>
        </w:rPr>
        <w:t>Επιδιορθώσεις βρυσών, μπαταριών νιπτήρος, κουζίνας, μπάνιου, υδρομέτρων, σιφωνιών και λοιπών συσκευών και εξαρτημάτων, καθώς και αντικατάσταση αυτών όπου κρίνεται απαραίτητο.</w:t>
      </w:r>
    </w:p>
    <w:p w14:paraId="3EF3B4CD" w14:textId="45657081" w:rsidR="00E91D35" w:rsidRDefault="007B100F" w:rsidP="00E91D35">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          Σε κάθε περίπτωση,  οι ανωτέρω εργασίες είναι ενδεικτικές κι όχι περιοριστικές και οποιαδήποτε διαφορετική ανάγκη για παροχή υπηρεσίας προκύπτει, στο πλαίσιο του αντικειμένου των </w:t>
      </w:r>
      <w:r w:rsidR="00302107">
        <w:rPr>
          <w:rFonts w:asciiTheme="minorHAnsi" w:eastAsia="ABCDEE+Calibri" w:hAnsiTheme="minorHAnsi" w:cstheme="minorHAnsi"/>
          <w:color w:val="000000"/>
          <w:sz w:val="22"/>
          <w:szCs w:val="22"/>
        </w:rPr>
        <w:t>υδραυλικών</w:t>
      </w:r>
      <w:r>
        <w:rPr>
          <w:rFonts w:asciiTheme="minorHAnsi" w:eastAsia="ABCDEE+Calibri" w:hAnsiTheme="minorHAnsi" w:cstheme="minorHAnsi"/>
          <w:color w:val="000000"/>
          <w:sz w:val="22"/>
          <w:szCs w:val="22"/>
        </w:rPr>
        <w:t xml:space="preserve"> εργασιών , θα τακτοποιείται στο ύψος της υπογραφείσας σύμβασης. </w:t>
      </w:r>
    </w:p>
    <w:p w14:paraId="2B41053D" w14:textId="7C5A2EA0" w:rsidR="000D5E88" w:rsidRDefault="000D5E88" w:rsidP="000D5E88">
      <w:pPr>
        <w:suppressAutoHyphens w:val="0"/>
        <w:spacing w:line="360" w:lineRule="auto"/>
        <w:jc w:val="both"/>
        <w:rPr>
          <w:rFonts w:asciiTheme="minorHAnsi" w:hAnsiTheme="minorHAnsi" w:cstheme="minorHAnsi"/>
          <w:color w:val="000000" w:themeColor="text1"/>
          <w:kern w:val="0"/>
          <w:sz w:val="22"/>
          <w:szCs w:val="22"/>
          <w:lang w:eastAsia="el-GR"/>
        </w:rPr>
      </w:pPr>
      <w:r w:rsidRPr="000522CF">
        <w:rPr>
          <w:rFonts w:ascii="Calibri" w:hAnsi="Calibri"/>
          <w:bCs/>
          <w:color w:val="000000"/>
          <w:kern w:val="0"/>
          <w:sz w:val="22"/>
          <w:szCs w:val="22"/>
          <w:lang w:eastAsia="el-GR"/>
        </w:rPr>
        <w:t>Οι παρεχόμενες υπηρεσίες θα πρέπει να υλοποιούνται  από Ανάδοχο με αποδεδειγμένη πολυετή εμπειρία</w:t>
      </w:r>
      <w:r>
        <w:rPr>
          <w:rFonts w:ascii="Calibri" w:hAnsi="Calibri"/>
          <w:bCs/>
          <w:color w:val="000000"/>
          <w:kern w:val="0"/>
          <w:sz w:val="22"/>
          <w:szCs w:val="22"/>
          <w:lang w:eastAsia="el-GR"/>
        </w:rPr>
        <w:t>.</w:t>
      </w:r>
      <w:r w:rsidRPr="000522CF">
        <w:rPr>
          <w:rFonts w:ascii="Calibri" w:hAnsi="Calibri"/>
          <w:bCs/>
          <w:color w:val="000000"/>
          <w:kern w:val="0"/>
          <w:sz w:val="22"/>
          <w:szCs w:val="22"/>
          <w:lang w:eastAsia="el-GR"/>
        </w:rPr>
        <w:t xml:space="preserve"> Προς τούτο, θα πρέπει στο φάκελο προσφοράς να επισυνάπτονται έγγραφα που τεκμαίρουν την ενασχόληση με τις υπό αναδοχή υπηρεσίες (πτυχία, άδεια ασκήσεως επαγγέλματος, βεβαίωση έναρξης εργασιών, πιστοποιήσεις κλπ).</w:t>
      </w:r>
      <w:r w:rsidRPr="000522CF">
        <w:rPr>
          <w:color w:val="000000" w:themeColor="text1"/>
          <w:kern w:val="0"/>
          <w:sz w:val="24"/>
          <w:szCs w:val="24"/>
          <w:lang w:eastAsia="el-GR"/>
        </w:rPr>
        <w:t xml:space="preserve"> </w:t>
      </w:r>
      <w:r w:rsidRPr="000522CF">
        <w:rPr>
          <w:rFonts w:asciiTheme="minorHAnsi" w:hAnsiTheme="minorHAnsi" w:cstheme="minorHAnsi"/>
          <w:color w:val="000000" w:themeColor="text1"/>
          <w:kern w:val="0"/>
          <w:sz w:val="22"/>
          <w:szCs w:val="22"/>
          <w:lang w:eastAsia="el-GR"/>
        </w:rPr>
        <w:t xml:space="preserve">Το προσωπικό </w:t>
      </w:r>
      <w:r w:rsidRPr="000522CF">
        <w:rPr>
          <w:rFonts w:asciiTheme="minorHAnsi" w:hAnsiTheme="minorHAnsi" w:cstheme="minorHAnsi"/>
          <w:color w:val="000000" w:themeColor="text1"/>
          <w:kern w:val="0"/>
          <w:sz w:val="22"/>
          <w:szCs w:val="22"/>
          <w:lang w:eastAsia="el-GR"/>
        </w:rPr>
        <w:lastRenderedPageBreak/>
        <w:t>του αναδόχου που θα απασχολείται στις εργασίες πρέπει, με ευθύνη του αναδόχου, να έχει εξειδίκευση και εμπειρία στην τέλεση των εργασιών αυτών</w:t>
      </w:r>
      <w:r>
        <w:rPr>
          <w:rFonts w:asciiTheme="minorHAnsi" w:hAnsiTheme="minorHAnsi" w:cstheme="minorHAnsi"/>
          <w:color w:val="000000" w:themeColor="text1"/>
          <w:kern w:val="0"/>
          <w:sz w:val="22"/>
          <w:szCs w:val="22"/>
          <w:lang w:eastAsia="el-GR"/>
        </w:rPr>
        <w:t>.</w:t>
      </w:r>
      <w:r w:rsidRPr="000522CF">
        <w:rPr>
          <w:rFonts w:asciiTheme="minorHAnsi" w:hAnsiTheme="minorHAnsi" w:cstheme="minorHAnsi"/>
          <w:color w:val="000000" w:themeColor="text1"/>
          <w:kern w:val="0"/>
          <w:sz w:val="22"/>
          <w:szCs w:val="22"/>
          <w:lang w:eastAsia="el-GR"/>
        </w:rPr>
        <w:t xml:space="preserve"> 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p>
    <w:p w14:paraId="2F5E991A" w14:textId="48A51085" w:rsidR="00D64EE5" w:rsidRDefault="00F778CE" w:rsidP="00D64EE5">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Ο ανάδοχος οφείλει να διαθέτει ενεργό δίαυλο επικοινωνίας, ο οποίος θα </w:t>
      </w:r>
      <w:r>
        <w:rPr>
          <w:rFonts w:ascii="Calibri" w:hAnsi="Calibri"/>
          <w:bCs/>
          <w:color w:val="00000A"/>
          <w:kern w:val="0"/>
          <w:sz w:val="22"/>
          <w:szCs w:val="22"/>
          <w:lang w:eastAsia="el-GR"/>
        </w:rPr>
        <w:t>είναι ενεργός</w:t>
      </w:r>
      <w:r w:rsidRPr="000522CF">
        <w:rPr>
          <w:rFonts w:ascii="Calibri" w:hAnsi="Calibri"/>
          <w:bCs/>
          <w:color w:val="00000A"/>
          <w:kern w:val="0"/>
          <w:sz w:val="22"/>
          <w:szCs w:val="22"/>
          <w:lang w:eastAsia="el-GR"/>
        </w:rPr>
        <w:t xml:space="preserve"> όλες τις μέρες και ώρες για την Κοινωφελή Επιχείρηση του Δήμου Λεβαδέων , ώστε να λαμβάνει τις </w:t>
      </w:r>
      <w:r w:rsidR="00AC473F">
        <w:rPr>
          <w:rFonts w:ascii="Calibri" w:hAnsi="Calibri"/>
          <w:bCs/>
          <w:color w:val="00000A"/>
          <w:kern w:val="0"/>
          <w:sz w:val="22"/>
          <w:szCs w:val="22"/>
          <w:lang w:eastAsia="el-GR"/>
        </w:rPr>
        <w:t>εντολές</w:t>
      </w:r>
      <w:r w:rsidRPr="000522CF">
        <w:rPr>
          <w:rFonts w:ascii="Calibri" w:hAnsi="Calibri"/>
          <w:bCs/>
          <w:color w:val="00000A"/>
          <w:kern w:val="0"/>
          <w:sz w:val="22"/>
          <w:szCs w:val="22"/>
          <w:lang w:eastAsia="el-GR"/>
        </w:rPr>
        <w:t xml:space="preserve"> για θέματα που άπτονται των υπηρεσιών του. Επίσης η ανταπόκριση σε κλήσεις θα πρέπει να είναι </w:t>
      </w:r>
      <w:r>
        <w:rPr>
          <w:rFonts w:ascii="Calibri" w:hAnsi="Calibri"/>
          <w:bCs/>
          <w:color w:val="00000A"/>
          <w:kern w:val="0"/>
          <w:sz w:val="22"/>
          <w:szCs w:val="22"/>
          <w:lang w:eastAsia="el-GR"/>
        </w:rPr>
        <w:t xml:space="preserve">άμεση και </w:t>
      </w:r>
      <w:r w:rsidRPr="000522CF">
        <w:rPr>
          <w:rFonts w:ascii="Calibri" w:hAnsi="Calibri"/>
          <w:bCs/>
          <w:color w:val="00000A"/>
          <w:kern w:val="0"/>
          <w:sz w:val="22"/>
          <w:szCs w:val="22"/>
          <w:lang w:eastAsia="el-GR"/>
        </w:rPr>
        <w:t>αδιάλειπτη</w:t>
      </w:r>
      <w:r>
        <w:rPr>
          <w:rFonts w:ascii="Calibri" w:hAnsi="Calibri"/>
          <w:bCs/>
          <w:color w:val="00000A"/>
          <w:kern w:val="0"/>
          <w:sz w:val="22"/>
          <w:szCs w:val="22"/>
          <w:lang w:eastAsia="el-GR"/>
        </w:rPr>
        <w:t>.</w:t>
      </w:r>
      <w:r w:rsidR="00D64EE5" w:rsidRPr="00D64EE5">
        <w:rPr>
          <w:rFonts w:ascii="Calibri" w:hAnsi="Calibri"/>
          <w:bCs/>
          <w:color w:val="00000A"/>
          <w:kern w:val="0"/>
          <w:sz w:val="22"/>
          <w:szCs w:val="22"/>
          <w:lang w:eastAsia="el-GR"/>
        </w:rPr>
        <w:t xml:space="preserve"> </w:t>
      </w:r>
      <w:r w:rsidR="00D64EE5">
        <w:rPr>
          <w:rFonts w:ascii="Calibri" w:hAnsi="Calibri"/>
          <w:bCs/>
          <w:color w:val="00000A"/>
          <w:kern w:val="0"/>
          <w:sz w:val="22"/>
          <w:szCs w:val="22"/>
          <w:lang w:eastAsia="el-GR"/>
        </w:rPr>
        <w:t>Υ</w:t>
      </w:r>
      <w:r w:rsidR="00D64EE5" w:rsidRPr="000522CF">
        <w:rPr>
          <w:rFonts w:ascii="Calibri" w:hAnsi="Calibri"/>
          <w:bCs/>
          <w:color w:val="00000A"/>
          <w:kern w:val="0"/>
          <w:sz w:val="22"/>
          <w:szCs w:val="22"/>
          <w:lang w:eastAsia="el-GR"/>
        </w:rPr>
        <w:t>ποχρεούται να ανταποκρίνεται με φυσική παρουσία</w:t>
      </w:r>
      <w:r w:rsidR="00D64EE5">
        <w:rPr>
          <w:rFonts w:ascii="Calibri" w:hAnsi="Calibri"/>
          <w:bCs/>
          <w:color w:val="00000A"/>
          <w:kern w:val="0"/>
          <w:sz w:val="22"/>
          <w:szCs w:val="22"/>
          <w:lang w:eastAsia="el-GR"/>
        </w:rPr>
        <w:t xml:space="preserve"> του ίδιου και</w:t>
      </w:r>
      <w:r w:rsidR="00D64EE5" w:rsidRPr="000522CF">
        <w:rPr>
          <w:rFonts w:ascii="Calibri" w:hAnsi="Calibri"/>
          <w:bCs/>
          <w:color w:val="00000A"/>
          <w:kern w:val="0"/>
          <w:sz w:val="22"/>
          <w:szCs w:val="22"/>
          <w:lang w:eastAsia="el-GR"/>
        </w:rPr>
        <w:t xml:space="preserve"> του προσωπικού του εντός του συμφωνηθέντος χρόνου από την ειδοποίηση της Κ.Ε.ΔΗ.Λ. και να λαμβάνει άμεσα μέριμνα για την αποκατάσταση της βλάβης.</w:t>
      </w:r>
      <w:r w:rsidR="00D64EE5">
        <w:rPr>
          <w:rFonts w:ascii="Calibri" w:hAnsi="Calibri"/>
          <w:bCs/>
          <w:color w:val="00000A"/>
          <w:kern w:val="0"/>
          <w:sz w:val="22"/>
          <w:szCs w:val="22"/>
          <w:lang w:eastAsia="el-GR"/>
        </w:rPr>
        <w:t xml:space="preserve"> Σε περίπτωση πολλαπλών συμβάντων, το τμήμα Προμηθειών της Κ.Ε.ΔΗ.Λ.</w:t>
      </w:r>
      <w:r w:rsidR="00D64EE5" w:rsidRPr="00622B2E">
        <w:rPr>
          <w:rFonts w:ascii="Calibri" w:hAnsi="Calibri"/>
          <w:bCs/>
          <w:color w:val="00000A"/>
          <w:kern w:val="0"/>
          <w:sz w:val="22"/>
          <w:szCs w:val="22"/>
          <w:lang w:eastAsia="el-GR"/>
        </w:rPr>
        <w:t xml:space="preserve"> </w:t>
      </w:r>
      <w:r w:rsidR="00D64EE5">
        <w:rPr>
          <w:rFonts w:ascii="Calibri" w:hAnsi="Calibri"/>
          <w:bCs/>
          <w:color w:val="00000A"/>
          <w:kern w:val="0"/>
          <w:sz w:val="22"/>
          <w:szCs w:val="22"/>
          <w:lang w:eastAsia="el-GR"/>
        </w:rPr>
        <w:t>θα ιεραρχεί την αντιμετώπισή τους ανάλογα με τη σοβαρότητα κι επικινδυνότητα εκάστου,  θα συντάσσει και θα γνωστοποιεί στον ανάδοχο σχετικό πίνακα εντολών για την παροχή των απαιτούμενων υπηρεσιών.  Είναι ως εκ τούτου, εν γένει υποχρεωμένος να βρίσκεται σε συνεχή επικοινωνία με την Κ.Ε.ΔΗ.Λ. με τον καλύτερο δυνατό τρόπο για την ενημέρωσή του και για την άμεση παροχή απ’ αυτήν σχετικών οδηγιών. Ο ανάδοχος, μετά την περαίωση των εργασιών για τις οποίες εντέλλεται κάθε φορά, οφείλει να αναφέρει εγγράφως την ημερομηνία ολοκλήρωσης των εργασιών σε κάθε χώρο ευθύνης και ότι η παροχή των υπηρεσιών έγινε σύμφωνα με τις οδηγίες της Κ.Ε.ΔΗ.Λ.</w:t>
      </w:r>
    </w:p>
    <w:p w14:paraId="5B245568" w14:textId="77777777" w:rsidR="00D64EE5" w:rsidRDefault="00D64EE5" w:rsidP="00D64EE5">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Η παραδοτέα υπηρεσία, θα πρέπει να συντελείται σύμφωνα με τους χρόνους που ορίζονται παρακάτω, στο άρθρο 8 της γενικής συγγραφής υποχρεώσεων της παρούσας εκτός κι αν συντρέχει λόγος ανωτέρας βίας. </w:t>
      </w:r>
      <w:r w:rsidRPr="000522CF">
        <w:rPr>
          <w:rFonts w:ascii="Calibri" w:hAnsi="Calibri"/>
          <w:bCs/>
          <w:color w:val="00000A"/>
          <w:kern w:val="0"/>
          <w:sz w:val="22"/>
          <w:szCs w:val="22"/>
          <w:lang w:eastAsia="el-G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προσπάθεια επιμέλειας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1BED6441" w14:textId="77777777" w:rsidR="00D64EE5" w:rsidRDefault="00D64EE5" w:rsidP="00D64EE5">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 xml:space="preserve">Ο ανάδοχος πρέπει να τηρεί ημερολόγιο και βιβλίο καταμέτρησης για τις εργασίες, καθώς και για τις ποσότητες των κατεστραμμένων υλικών, που μεταφέρονται εάν απαιτείται στην </w:t>
      </w:r>
      <w:r>
        <w:rPr>
          <w:rFonts w:ascii="Calibri" w:hAnsi="Calibri"/>
          <w:bCs/>
          <w:color w:val="00000A"/>
          <w:kern w:val="0"/>
          <w:sz w:val="22"/>
          <w:szCs w:val="22"/>
          <w:lang w:eastAsia="el-GR"/>
        </w:rPr>
        <w:lastRenderedPageBreak/>
        <w:t xml:space="preserve">αποθήκη της Κ.Ε.ΔΗ.Λ.  Στο ημερολογιακό τέλος κάθε μηνός (αρχής γενομένης από αυτόν της ημερομηνίας υπογραφής της σύμβασης) ο ανάδοχος θα πρέπει να προσκομίζει στην Κ.Ε.ΔΗ.Λ. αναλυτικό πίνακα εργασιών, ο οποίος σε αντιπαραβολή με τις εντολές του τμήματος προμηθειών και τις υπογεγραμμένες παραλαβές εργασιών από τον αντίστοιχο υπεύθυνο του κάθε χώρου ευθύνης όπου πραγματοποιείται η εργασία, θα υποβάλλεται στην επιτροπή παραλαβής και καλής εκτέλεσης εργασιών. </w:t>
      </w:r>
    </w:p>
    <w:p w14:paraId="6A47A65F" w14:textId="48960FA9" w:rsidR="00D75E7F" w:rsidRDefault="00D64EE5" w:rsidP="00D75E7F">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 xml:space="preserve"> </w:t>
      </w:r>
      <w:r w:rsidRPr="000522CF">
        <w:rPr>
          <w:rFonts w:ascii="Calibri" w:hAnsi="Calibri"/>
          <w:bCs/>
          <w:color w:val="00000A"/>
          <w:kern w:val="0"/>
          <w:sz w:val="22"/>
          <w:szCs w:val="22"/>
          <w:lang w:eastAsia="el-GR"/>
        </w:rPr>
        <w:t xml:space="preserve">Οι δαπάνες μετακίνησης του αναδόχου </w:t>
      </w:r>
      <w:r>
        <w:rPr>
          <w:rFonts w:ascii="Calibri" w:hAnsi="Calibri"/>
          <w:bCs/>
          <w:color w:val="00000A"/>
          <w:kern w:val="0"/>
          <w:sz w:val="22"/>
          <w:szCs w:val="22"/>
          <w:lang w:eastAsia="el-GR"/>
        </w:rPr>
        <w:t xml:space="preserve">και των συνεργατών του  </w:t>
      </w:r>
      <w:r w:rsidRPr="000522CF">
        <w:rPr>
          <w:rFonts w:ascii="Calibri" w:hAnsi="Calibri"/>
          <w:bCs/>
          <w:color w:val="00000A"/>
          <w:kern w:val="0"/>
          <w:sz w:val="22"/>
          <w:szCs w:val="22"/>
          <w:lang w:eastAsia="el-GR"/>
        </w:rPr>
        <w:t>βαρ</w:t>
      </w:r>
      <w:r>
        <w:rPr>
          <w:rFonts w:ascii="Calibri" w:hAnsi="Calibri"/>
          <w:bCs/>
          <w:color w:val="00000A"/>
          <w:kern w:val="0"/>
          <w:sz w:val="22"/>
          <w:szCs w:val="22"/>
          <w:lang w:eastAsia="el-GR"/>
        </w:rPr>
        <w:t>αίνου</w:t>
      </w:r>
      <w:r w:rsidRPr="000522CF">
        <w:rPr>
          <w:rFonts w:ascii="Calibri" w:hAnsi="Calibri"/>
          <w:bCs/>
          <w:color w:val="00000A"/>
          <w:kern w:val="0"/>
          <w:sz w:val="22"/>
          <w:szCs w:val="22"/>
          <w:lang w:eastAsia="el-GR"/>
        </w:rPr>
        <w:t xml:space="preserve">ν αποκλειστικά τον </w:t>
      </w:r>
      <w:r>
        <w:rPr>
          <w:rFonts w:ascii="Calibri" w:hAnsi="Calibri"/>
          <w:bCs/>
          <w:color w:val="00000A"/>
          <w:kern w:val="0"/>
          <w:sz w:val="22"/>
          <w:szCs w:val="22"/>
          <w:lang w:eastAsia="el-GR"/>
        </w:rPr>
        <w:t>ίδιο</w:t>
      </w: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Επίσης τον ίδιο θα βαρύνουν δαπάνες για  τυχόν μεταφορά εξοπλισμού υπό αποκατάσταση από το μισθωμένο διαμέρισμα στο εργαστήριο του αναδόχου και αντιστρόφως με ανάληψη πρόσθετης ευθύνης για απώλεια ή ζημιά αυτών κατά τη μεταφορά. Σε περίπτωση δε που κατά τη διάρκεια αποκατάστασης προκληθούν ζημιές με υπαιτιότητα του αναδόχου, αυτές θα βαρύνουν τον ίδιο, τόσο για την αντικατάσταση των κατεστραμμένων υλικών όσο και την αποκατάσταση της εγκατάστασης και του περιβάλλοντος χώρου από τη φθορά λόγω υπαιτιότητας του ιδίου.  Επίσης σε περίπτωση που υπάρξει επανεμφάνιση δυσλειτουργίας σε σημείο όπου συντελέστηκε προηγουμένως αποκατάσταση βλάβης, τοποθέτηση ή αλλαγή εξοπλισμού ή εξαρτημάτων και διαπιστωμένα δεν οφείλεται σε κακή χρήση των ωφελούμενων που φιλοξενούνται στο μισθωμένο διαμέρισμα, ο ανάδοχος οφείλει να επανεξετάσει το σημείο με δική του ευθύνη και χωρίς χρέωση. Ειδικότερα, </w:t>
      </w:r>
      <w:r w:rsidR="004F2DE1">
        <w:rPr>
          <w:rFonts w:ascii="Calibri" w:hAnsi="Calibri"/>
          <w:bCs/>
          <w:color w:val="00000A"/>
          <w:kern w:val="0"/>
          <w:sz w:val="22"/>
          <w:szCs w:val="22"/>
          <w:lang w:eastAsia="el-GR"/>
        </w:rPr>
        <w:t>εάν το</w:t>
      </w:r>
      <w:r w:rsidR="00D75E7F">
        <w:rPr>
          <w:rFonts w:ascii="Calibri" w:hAnsi="Calibri"/>
          <w:bCs/>
          <w:color w:val="00000A"/>
          <w:kern w:val="0"/>
          <w:sz w:val="22"/>
          <w:szCs w:val="22"/>
          <w:lang w:eastAsia="el-GR"/>
        </w:rPr>
        <w:t xml:space="preserve"> υδραυλικό είδος</w:t>
      </w:r>
      <w:r w:rsidR="00F409F3">
        <w:rPr>
          <w:rFonts w:ascii="Calibri" w:hAnsi="Calibri"/>
          <w:bCs/>
          <w:color w:val="00000A"/>
          <w:kern w:val="0"/>
          <w:sz w:val="22"/>
          <w:szCs w:val="22"/>
          <w:lang w:eastAsia="el-GR"/>
        </w:rPr>
        <w:t xml:space="preserve"> που χρησιμοποιήθηκε σε εργασία </w:t>
      </w:r>
      <w:r w:rsidR="00BB60F3">
        <w:rPr>
          <w:rFonts w:ascii="Calibri" w:hAnsi="Calibri"/>
          <w:bCs/>
          <w:color w:val="00000A"/>
          <w:kern w:val="0"/>
          <w:sz w:val="22"/>
          <w:szCs w:val="22"/>
          <w:lang w:eastAsia="el-GR"/>
        </w:rPr>
        <w:t>αποκατάστασης σε χώρο ευθύνης</w:t>
      </w:r>
      <w:r w:rsidR="00D75E7F">
        <w:rPr>
          <w:rFonts w:ascii="Calibri" w:hAnsi="Calibri"/>
          <w:bCs/>
          <w:color w:val="00000A"/>
          <w:kern w:val="0"/>
          <w:sz w:val="22"/>
          <w:szCs w:val="22"/>
          <w:lang w:eastAsia="el-GR"/>
        </w:rPr>
        <w:t xml:space="preserve"> (μπαταρία, σιφώνι, καζανάκι κλπ) ή ανταλλακτικό αυτού διαθέτει εγγύηση σε ισχύ και παρουσιάσει βλάβη</w:t>
      </w:r>
      <w:r w:rsidR="004F2DE1">
        <w:rPr>
          <w:rFonts w:ascii="Calibri" w:hAnsi="Calibri"/>
          <w:bCs/>
          <w:color w:val="00000A"/>
          <w:kern w:val="0"/>
          <w:sz w:val="22"/>
          <w:szCs w:val="22"/>
          <w:lang w:eastAsia="el-GR"/>
        </w:rPr>
        <w:t xml:space="preserve"> ή αστοχία υλικού</w:t>
      </w:r>
      <w:r w:rsidR="00D75E7F">
        <w:rPr>
          <w:rFonts w:ascii="Calibri" w:hAnsi="Calibri"/>
          <w:bCs/>
          <w:color w:val="00000A"/>
          <w:kern w:val="0"/>
          <w:sz w:val="22"/>
          <w:szCs w:val="22"/>
          <w:lang w:eastAsia="el-GR"/>
        </w:rPr>
        <w:t xml:space="preserve">, ο ανάδοχος υποχρεούται να συνεννοηθεί με τα εμπλεκόμενα στελέχη της Κ.Ε.ΔΗ.Λ σχετικά με το πλαίσιο αντιμετώπισης του συμβάντος. </w:t>
      </w:r>
    </w:p>
    <w:p w14:paraId="155F9C12" w14:textId="59C68C23" w:rsidR="00D64EE5" w:rsidRDefault="00D64EE5" w:rsidP="00D64EE5">
      <w:pPr>
        <w:suppressAutoHyphens w:val="0"/>
        <w:spacing w:line="360" w:lineRule="auto"/>
        <w:jc w:val="both"/>
        <w:rPr>
          <w:rFonts w:asciiTheme="minorHAnsi" w:hAnsiTheme="minorHAnsi" w:cstheme="minorHAnsi"/>
          <w:kern w:val="0"/>
          <w:sz w:val="22"/>
          <w:szCs w:val="22"/>
        </w:rPr>
      </w:pPr>
      <w:r w:rsidRPr="000522CF">
        <w:rPr>
          <w:rFonts w:asciiTheme="minorHAnsi" w:hAnsiTheme="minorHAnsi" w:cstheme="minorHAnsi"/>
          <w:kern w:val="0"/>
          <w:sz w:val="22"/>
          <w:szCs w:val="22"/>
        </w:rPr>
        <w:t xml:space="preserve">Τα χρησιμοποιούμενα υλικά για την παροχή των υπηρεσιών θα φέρουν υποχρεωτικά την επισήμανση CE της Ευρωπαϊκής Ένωσης.  Θα πρέπει να είναι πλήρως συμβατά και να πληρούν όλες τις προδιαγραφές του κατασκευαστή της υλικοτεχνικής υποδομής στην οποία συντελείται επισκευή ή συντήρηση. </w:t>
      </w:r>
    </w:p>
    <w:p w14:paraId="0FF31BE9" w14:textId="77777777" w:rsidR="00D64EE5" w:rsidRDefault="00D64EE5" w:rsidP="00D64EE5">
      <w:pPr>
        <w:spacing w:line="360" w:lineRule="auto"/>
        <w:jc w:val="both"/>
        <w:rPr>
          <w:rFonts w:asciiTheme="minorHAnsi" w:hAnsiTheme="minorHAnsi" w:cstheme="minorHAnsi"/>
          <w:kern w:val="0"/>
          <w:sz w:val="22"/>
          <w:szCs w:val="22"/>
        </w:rPr>
      </w:pPr>
      <w:r>
        <w:rPr>
          <w:rFonts w:asciiTheme="minorHAnsi" w:hAnsiTheme="minorHAnsi" w:cstheme="minorHAnsi"/>
          <w:kern w:val="0"/>
          <w:sz w:val="22"/>
          <w:szCs w:val="22"/>
        </w:rPr>
        <w:t xml:space="preserve">Ο </w:t>
      </w:r>
      <w:r w:rsidRPr="00EA5E07">
        <w:rPr>
          <w:rFonts w:asciiTheme="minorHAnsi" w:hAnsiTheme="minorHAnsi" w:cstheme="minorHAnsi"/>
          <w:kern w:val="0"/>
          <w:sz w:val="22"/>
          <w:szCs w:val="22"/>
        </w:rPr>
        <w:t>ανάδοχος θα πρέπει να διαθέτει όλο τον απαραίτητο εξοπλισμό (όργανα μέτρησης,</w:t>
      </w:r>
      <w:r>
        <w:rPr>
          <w:rFonts w:asciiTheme="minorHAnsi" w:hAnsiTheme="minorHAnsi" w:cstheme="minorHAnsi"/>
          <w:kern w:val="0"/>
          <w:sz w:val="22"/>
          <w:szCs w:val="22"/>
        </w:rPr>
        <w:t xml:space="preserve"> εργαλεία</w:t>
      </w:r>
      <w:r w:rsidRPr="00EA5E07">
        <w:rPr>
          <w:rFonts w:asciiTheme="minorHAnsi" w:hAnsiTheme="minorHAnsi" w:cstheme="minorHAnsi"/>
          <w:kern w:val="0"/>
          <w:sz w:val="22"/>
          <w:szCs w:val="22"/>
        </w:rPr>
        <w:t xml:space="preserve"> κ.α.) για την αντιμετώπιση κάθε φύσεως εργασίας που θα προκύψει</w:t>
      </w:r>
      <w:r>
        <w:rPr>
          <w:rFonts w:asciiTheme="minorHAnsi" w:hAnsiTheme="minorHAnsi" w:cstheme="minorHAnsi"/>
          <w:kern w:val="0"/>
          <w:sz w:val="22"/>
          <w:szCs w:val="22"/>
        </w:rPr>
        <w:t>.</w:t>
      </w:r>
    </w:p>
    <w:p w14:paraId="7C82640D" w14:textId="77777777" w:rsidR="00D64EE5" w:rsidRDefault="00D64EE5" w:rsidP="00D64EE5">
      <w:pPr>
        <w:suppressAutoHyphens w:val="0"/>
        <w:spacing w:line="360" w:lineRule="auto"/>
        <w:jc w:val="both"/>
        <w:rPr>
          <w:rFonts w:asciiTheme="minorHAnsi" w:hAnsiTheme="minorHAnsi" w:cstheme="minorHAnsi"/>
          <w:color w:val="000000" w:themeColor="text1"/>
          <w:kern w:val="0"/>
          <w:sz w:val="22"/>
          <w:szCs w:val="22"/>
          <w:lang w:eastAsia="el-GR"/>
        </w:rPr>
      </w:pPr>
      <w:r>
        <w:rPr>
          <w:rFonts w:asciiTheme="minorHAnsi" w:hAnsiTheme="minorHAnsi" w:cstheme="minorHAnsi"/>
          <w:color w:val="000000" w:themeColor="text1"/>
          <w:kern w:val="0"/>
          <w:sz w:val="22"/>
          <w:szCs w:val="22"/>
          <w:lang w:eastAsia="el-GR"/>
        </w:rPr>
        <w:t>Επίσης</w:t>
      </w:r>
      <w:r w:rsidRPr="000522CF">
        <w:rPr>
          <w:rFonts w:asciiTheme="minorHAnsi" w:hAnsiTheme="minorHAnsi" w:cstheme="minorHAnsi"/>
          <w:color w:val="000000" w:themeColor="text1"/>
          <w:kern w:val="0"/>
          <w:sz w:val="22"/>
          <w:szCs w:val="22"/>
          <w:lang w:eastAsia="el-GR"/>
        </w:rPr>
        <w:t xml:space="preserve"> υποχρεούται να φροντίζει για την τήρηση της τάξης και της καθαριότητας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w:t>
      </w:r>
      <w:r>
        <w:rPr>
          <w:rFonts w:asciiTheme="minorHAnsi" w:hAnsiTheme="minorHAnsi" w:cstheme="minorHAnsi"/>
          <w:color w:val="000000" w:themeColor="text1"/>
          <w:kern w:val="0"/>
          <w:sz w:val="22"/>
          <w:szCs w:val="22"/>
          <w:lang w:eastAsia="el-GR"/>
        </w:rPr>
        <w:t xml:space="preserve"> Υποχρεούται να απομακρύνει άμεσα χωρίς αμοιβή όλα τα άχρηστα υλικά από τους χώρους όπου θα συντελούνται οι εργασίες. </w:t>
      </w:r>
      <w:r w:rsidRPr="000522CF">
        <w:rPr>
          <w:rFonts w:asciiTheme="minorHAnsi" w:hAnsiTheme="minorHAnsi" w:cstheme="minorHAnsi"/>
          <w:color w:val="000000" w:themeColor="text1"/>
          <w:kern w:val="0"/>
          <w:sz w:val="22"/>
          <w:szCs w:val="22"/>
          <w:lang w:eastAsia="el-GR"/>
        </w:rPr>
        <w:t xml:space="preserve"> O ανάδοχος πρέπει κατά την τέλεση των εργασιών του να παίρνει όλα τα απαιτούμενα μέτρα προφύλαξης των υλικών, μηχανημάτων και εργαλείων που </w:t>
      </w:r>
      <w:r w:rsidRPr="000522CF">
        <w:rPr>
          <w:rFonts w:asciiTheme="minorHAnsi" w:hAnsiTheme="minorHAnsi" w:cstheme="minorHAnsi"/>
          <w:color w:val="000000" w:themeColor="text1"/>
          <w:kern w:val="0"/>
          <w:sz w:val="22"/>
          <w:szCs w:val="22"/>
          <w:lang w:eastAsia="el-GR"/>
        </w:rPr>
        <w:lastRenderedPageBreak/>
        <w:t xml:space="preserve">χρησιμοποιούνται, καθώς και όλα τα μέτρα ασφάλειας του προσωπικού του και παντός τρίτου και μάλιστα σύμφωνα με τους ισχύοντες νόμους και διατάξεις.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εξοπλισμό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w:t>
      </w:r>
      <w:r>
        <w:rPr>
          <w:rFonts w:asciiTheme="minorHAnsi" w:hAnsiTheme="minorHAnsi" w:cstheme="minorHAnsi"/>
          <w:color w:val="000000" w:themeColor="text1"/>
          <w:kern w:val="0"/>
          <w:sz w:val="22"/>
          <w:szCs w:val="22"/>
          <w:lang w:eastAsia="el-GR"/>
        </w:rPr>
        <w:t>την Κ.Ε.ΔΗ.Λ.</w:t>
      </w:r>
      <w:r w:rsidRPr="000522CF">
        <w:rPr>
          <w:rFonts w:asciiTheme="minorHAnsi" w:hAnsiTheme="minorHAnsi" w:cstheme="minorHAnsi"/>
          <w:color w:val="000000" w:themeColor="text1"/>
          <w:kern w:val="0"/>
          <w:sz w:val="22"/>
          <w:szCs w:val="22"/>
          <w:lang w:eastAsia="el-GR"/>
        </w:rPr>
        <w:t xml:space="preserve">, είτε ως προς τρίτους. </w:t>
      </w:r>
      <w:r>
        <w:rPr>
          <w:rFonts w:asciiTheme="minorHAnsi" w:hAnsiTheme="minorHAnsi" w:cstheme="minorHAnsi"/>
          <w:color w:val="000000" w:themeColor="text1"/>
          <w:kern w:val="0"/>
          <w:sz w:val="22"/>
          <w:szCs w:val="22"/>
          <w:lang w:eastAsia="el-GR"/>
        </w:rPr>
        <w:t xml:space="preserve"> </w:t>
      </w:r>
    </w:p>
    <w:p w14:paraId="7A3DBCBB" w14:textId="31453F95" w:rsidR="00F778CE" w:rsidRDefault="00F778CE" w:rsidP="00F778CE">
      <w:pPr>
        <w:suppressAutoHyphens w:val="0"/>
        <w:spacing w:line="360" w:lineRule="auto"/>
        <w:jc w:val="both"/>
        <w:rPr>
          <w:rFonts w:ascii="Calibri" w:hAnsi="Calibri"/>
          <w:bCs/>
          <w:color w:val="00000A"/>
          <w:kern w:val="0"/>
          <w:sz w:val="22"/>
          <w:szCs w:val="22"/>
          <w:lang w:eastAsia="el-GR"/>
        </w:rPr>
      </w:pPr>
    </w:p>
    <w:p w14:paraId="7C836965" w14:textId="77777777" w:rsidR="003D4237" w:rsidRPr="00E91D35" w:rsidRDefault="003D4237" w:rsidP="00E91D35">
      <w:pPr>
        <w:spacing w:line="360" w:lineRule="auto"/>
        <w:jc w:val="both"/>
        <w:rPr>
          <w:rFonts w:asciiTheme="minorHAnsi" w:hAnsiTheme="minorHAnsi" w:cstheme="minorHAnsi"/>
          <w:sz w:val="22"/>
          <w:szCs w:val="22"/>
        </w:rPr>
      </w:pPr>
    </w:p>
    <w:p w14:paraId="3730B249" w14:textId="429ADBE6" w:rsidR="00FD2D4F" w:rsidRDefault="00FD2D4F" w:rsidP="00F27796">
      <w:pPr>
        <w:rPr>
          <w:rFonts w:asciiTheme="minorHAnsi" w:eastAsia="Arial" w:hAnsiTheme="minorHAnsi" w:cstheme="minorHAnsi"/>
          <w:sz w:val="22"/>
          <w:szCs w:val="22"/>
        </w:rPr>
      </w:pPr>
      <w:r w:rsidRPr="00574E26">
        <w:rPr>
          <w:rFonts w:asciiTheme="minorHAnsi" w:eastAsia="Arial" w:hAnsiTheme="minorHAnsi" w:cstheme="minorHAnsi"/>
          <w:sz w:val="22"/>
          <w:szCs w:val="22"/>
        </w:rPr>
        <w:t xml:space="preserve">                                                                                                                </w:t>
      </w:r>
      <w:r w:rsidRPr="005069CD">
        <w:rPr>
          <w:rFonts w:asciiTheme="minorHAnsi" w:eastAsia="Arial" w:hAnsiTheme="minorHAnsi" w:cstheme="minorHAnsi"/>
          <w:sz w:val="22"/>
          <w:szCs w:val="22"/>
        </w:rPr>
        <w:t xml:space="preserve">  </w:t>
      </w:r>
      <w:r w:rsidR="00645965">
        <w:rPr>
          <w:rFonts w:asciiTheme="minorHAnsi" w:eastAsia="Arial" w:hAnsiTheme="minorHAnsi" w:cstheme="minorHAnsi"/>
          <w:sz w:val="22"/>
          <w:szCs w:val="22"/>
        </w:rPr>
        <w:t xml:space="preserve">   </w:t>
      </w:r>
      <w:r>
        <w:rPr>
          <w:rFonts w:asciiTheme="minorHAnsi" w:eastAsia="Arial" w:hAnsiTheme="minorHAnsi" w:cstheme="minorHAnsi"/>
          <w:sz w:val="22"/>
          <w:szCs w:val="22"/>
        </w:rPr>
        <w:t>Λ</w:t>
      </w:r>
      <w:r w:rsidRPr="005069CD">
        <w:rPr>
          <w:rFonts w:asciiTheme="minorHAnsi" w:eastAsia="Arial" w:hAnsiTheme="minorHAnsi" w:cstheme="minorHAnsi"/>
          <w:sz w:val="22"/>
          <w:szCs w:val="22"/>
        </w:rPr>
        <w:t xml:space="preserve">ΙΒΑΔΕΙΑ,  </w:t>
      </w:r>
      <w:r w:rsidR="00A466A4">
        <w:rPr>
          <w:rFonts w:asciiTheme="minorHAnsi" w:eastAsia="Arial" w:hAnsiTheme="minorHAnsi" w:cstheme="minorHAnsi"/>
          <w:sz w:val="22"/>
          <w:szCs w:val="22"/>
        </w:rPr>
        <w:t>13/01/2022</w:t>
      </w:r>
    </w:p>
    <w:p w14:paraId="44F5D8E6" w14:textId="77777777" w:rsidR="00DB65BB" w:rsidRPr="005069CD" w:rsidRDefault="00DB65BB" w:rsidP="00F27796">
      <w:pPr>
        <w:rPr>
          <w:rFonts w:asciiTheme="minorHAnsi" w:hAnsiTheme="minorHAnsi" w:cstheme="minorHAnsi"/>
        </w:rPr>
      </w:pPr>
    </w:p>
    <w:p w14:paraId="62346D9D" w14:textId="77777777" w:rsidR="00FD2D4F" w:rsidRPr="005069CD" w:rsidRDefault="00FD2D4F" w:rsidP="00FD2D4F">
      <w:pPr>
        <w:rPr>
          <w:rFonts w:asciiTheme="minorHAnsi" w:hAnsiTheme="minorHAnsi" w:cstheme="minorHAnsi"/>
        </w:rPr>
      </w:pPr>
    </w:p>
    <w:p w14:paraId="105E0ABC" w14:textId="77777777" w:rsidR="00FD2D4F" w:rsidRPr="005069CD" w:rsidRDefault="00FD2D4F" w:rsidP="00FD2D4F">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02CE9AF4" w14:textId="58815AFA" w:rsidR="00FD2D4F" w:rsidRDefault="00FD2D4F" w:rsidP="00FD2D4F">
      <w:pPr>
        <w:pStyle w:val="ac"/>
        <w:tabs>
          <w:tab w:val="clear" w:pos="4153"/>
          <w:tab w:val="clear" w:pos="8306"/>
          <w:tab w:val="center" w:pos="1701"/>
          <w:tab w:val="center" w:pos="6521"/>
        </w:tabs>
        <w:ind w:right="-1044"/>
        <w:rPr>
          <w:rFonts w:asciiTheme="minorHAnsi" w:hAnsiTheme="minorHAnsi" w:cstheme="minorHAnsi"/>
        </w:rPr>
      </w:pPr>
    </w:p>
    <w:p w14:paraId="758C1F0E" w14:textId="77777777" w:rsidR="00645965" w:rsidRPr="005069CD" w:rsidRDefault="00645965" w:rsidP="00FD2D4F">
      <w:pPr>
        <w:pStyle w:val="ac"/>
        <w:tabs>
          <w:tab w:val="clear" w:pos="4153"/>
          <w:tab w:val="clear" w:pos="8306"/>
          <w:tab w:val="center" w:pos="1701"/>
          <w:tab w:val="center" w:pos="6521"/>
        </w:tabs>
        <w:ind w:right="-1044"/>
        <w:rPr>
          <w:rFonts w:asciiTheme="minorHAnsi" w:hAnsiTheme="minorHAnsi" w:cstheme="minorHAnsi"/>
        </w:rPr>
      </w:pPr>
    </w:p>
    <w:p w14:paraId="4BF3CF99" w14:textId="77777777" w:rsidR="00FD2D4F" w:rsidRPr="005069CD" w:rsidRDefault="00FD2D4F" w:rsidP="00FD2D4F">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sidR="00C3317D">
        <w:rPr>
          <w:rFonts w:asciiTheme="minorHAnsi" w:hAnsiTheme="minorHAnsi" w:cstheme="minorHAnsi"/>
          <w:sz w:val="22"/>
          <w:szCs w:val="22"/>
        </w:rPr>
        <w:t xml:space="preserve">ΠΑΣΒΑΝΤΙΔΗΣ ΧΑΡΑΛΑΜΠΟΣ                                                           </w:t>
      </w:r>
      <w:r w:rsidRPr="005069CD">
        <w:rPr>
          <w:rFonts w:asciiTheme="minorHAnsi" w:hAnsiTheme="minorHAnsi" w:cstheme="minorHAnsi"/>
          <w:sz w:val="22"/>
          <w:szCs w:val="22"/>
        </w:rPr>
        <w:t>ΖΟΥΒΕΛΟΥ ΕΛΕΝΗ</w:t>
      </w:r>
    </w:p>
    <w:p w14:paraId="63700FB3" w14:textId="33D6E1D0" w:rsidR="00FD2D4F" w:rsidRDefault="00FD2D4F" w:rsidP="00FD2D4F">
      <w:pPr>
        <w:tabs>
          <w:tab w:val="left" w:pos="5700"/>
        </w:tabs>
        <w:rPr>
          <w:rFonts w:asciiTheme="minorHAnsi" w:hAnsiTheme="minorHAnsi" w:cstheme="minorHAnsi"/>
          <w:sz w:val="22"/>
          <w:szCs w:val="22"/>
        </w:rPr>
      </w:pPr>
      <w:r w:rsidRPr="005069CD">
        <w:rPr>
          <w:rFonts w:asciiTheme="minorHAnsi" w:hAnsiTheme="minorHAnsi" w:cstheme="minorHAnsi"/>
          <w:sz w:val="22"/>
          <w:szCs w:val="22"/>
        </w:rPr>
        <w:t>ΥΠΕΥΘΥΝΟΣ ΠΑΡΟΧΩΝ &amp; ΠΡΟΜΗΘΕΙΩΝ                                         ΥΠΕΥΘΥΝΗ ΟΙΚΟΝΟΜΙΚΩΝ</w:t>
      </w:r>
    </w:p>
    <w:p w14:paraId="4EEF2F16" w14:textId="77777777" w:rsidR="00A80958" w:rsidRDefault="00A80958" w:rsidP="00AB5C26">
      <w:pPr>
        <w:rPr>
          <w:rFonts w:asciiTheme="minorHAnsi" w:hAnsiTheme="minorHAnsi" w:cstheme="minorHAnsi"/>
          <w:b/>
        </w:rPr>
      </w:pPr>
    </w:p>
    <w:p w14:paraId="760A0062" w14:textId="77777777" w:rsidR="00A80958" w:rsidRDefault="00A80958" w:rsidP="00AB5C26">
      <w:pPr>
        <w:rPr>
          <w:rFonts w:asciiTheme="minorHAnsi" w:hAnsiTheme="minorHAnsi" w:cstheme="minorHAnsi"/>
          <w:b/>
        </w:rPr>
      </w:pPr>
    </w:p>
    <w:p w14:paraId="1E2B5950" w14:textId="77777777" w:rsidR="00A80958" w:rsidRDefault="00A80958" w:rsidP="00AB5C26">
      <w:pPr>
        <w:rPr>
          <w:rFonts w:asciiTheme="minorHAnsi" w:hAnsiTheme="minorHAnsi" w:cstheme="minorHAnsi"/>
          <w:b/>
        </w:rPr>
      </w:pPr>
    </w:p>
    <w:p w14:paraId="36394252" w14:textId="62F52330" w:rsidR="00A80958" w:rsidRDefault="00A80958" w:rsidP="00AB5C26">
      <w:pPr>
        <w:rPr>
          <w:rFonts w:asciiTheme="minorHAnsi" w:hAnsiTheme="minorHAnsi" w:cstheme="minorHAnsi"/>
          <w:b/>
        </w:rPr>
      </w:pPr>
    </w:p>
    <w:p w14:paraId="7153E198" w14:textId="3A027968" w:rsidR="00B0606F" w:rsidRDefault="00B0606F" w:rsidP="00AB5C26">
      <w:pPr>
        <w:rPr>
          <w:rFonts w:asciiTheme="minorHAnsi" w:hAnsiTheme="minorHAnsi" w:cstheme="minorHAnsi"/>
          <w:b/>
        </w:rPr>
      </w:pPr>
    </w:p>
    <w:p w14:paraId="0BF867EC" w14:textId="53B773BE" w:rsidR="00B0606F" w:rsidRDefault="00B0606F" w:rsidP="00AB5C26">
      <w:pPr>
        <w:rPr>
          <w:rFonts w:asciiTheme="minorHAnsi" w:hAnsiTheme="minorHAnsi" w:cstheme="minorHAnsi"/>
          <w:b/>
        </w:rPr>
      </w:pPr>
    </w:p>
    <w:p w14:paraId="3FE023E7" w14:textId="54BFA272" w:rsidR="00B0606F" w:rsidRDefault="00B0606F" w:rsidP="00AB5C26">
      <w:pPr>
        <w:rPr>
          <w:rFonts w:asciiTheme="minorHAnsi" w:hAnsiTheme="minorHAnsi" w:cstheme="minorHAnsi"/>
          <w:b/>
        </w:rPr>
      </w:pPr>
    </w:p>
    <w:p w14:paraId="56C7D29E" w14:textId="4AE7E41E" w:rsidR="00DB65BB" w:rsidRDefault="00DB65BB" w:rsidP="00AB5C26">
      <w:pPr>
        <w:rPr>
          <w:rFonts w:asciiTheme="minorHAnsi" w:hAnsiTheme="minorHAnsi" w:cstheme="minorHAnsi"/>
          <w:b/>
        </w:rPr>
      </w:pPr>
    </w:p>
    <w:p w14:paraId="3D27423E" w14:textId="26251B38" w:rsidR="00DB65BB" w:rsidRDefault="00DB65BB" w:rsidP="00AB5C26">
      <w:pPr>
        <w:rPr>
          <w:rFonts w:asciiTheme="minorHAnsi" w:hAnsiTheme="minorHAnsi" w:cstheme="minorHAnsi"/>
          <w:b/>
        </w:rPr>
      </w:pPr>
    </w:p>
    <w:p w14:paraId="7891ECE3" w14:textId="1139AD7D" w:rsidR="00DB65BB" w:rsidRDefault="00DB65BB" w:rsidP="00AB5C26">
      <w:pPr>
        <w:rPr>
          <w:rFonts w:asciiTheme="minorHAnsi" w:hAnsiTheme="minorHAnsi" w:cstheme="minorHAnsi"/>
          <w:b/>
        </w:rPr>
      </w:pPr>
    </w:p>
    <w:p w14:paraId="6CC152F9" w14:textId="4F990DFF" w:rsidR="00DB65BB" w:rsidRDefault="00DB65BB" w:rsidP="00AB5C26">
      <w:pPr>
        <w:rPr>
          <w:rFonts w:asciiTheme="minorHAnsi" w:hAnsiTheme="minorHAnsi" w:cstheme="minorHAnsi"/>
          <w:b/>
        </w:rPr>
      </w:pPr>
    </w:p>
    <w:p w14:paraId="3DBACD13" w14:textId="425A18C9" w:rsidR="00DB65BB" w:rsidRDefault="00DB65BB" w:rsidP="00AB5C26">
      <w:pPr>
        <w:rPr>
          <w:rFonts w:asciiTheme="minorHAnsi" w:hAnsiTheme="minorHAnsi" w:cstheme="minorHAnsi"/>
          <w:b/>
        </w:rPr>
      </w:pPr>
    </w:p>
    <w:p w14:paraId="1575AA6B" w14:textId="5E1784B7" w:rsidR="00DB65BB" w:rsidRDefault="00DB65BB" w:rsidP="00AB5C26">
      <w:pPr>
        <w:rPr>
          <w:rFonts w:asciiTheme="minorHAnsi" w:hAnsiTheme="minorHAnsi" w:cstheme="minorHAnsi"/>
          <w:b/>
        </w:rPr>
      </w:pPr>
    </w:p>
    <w:p w14:paraId="474B4303" w14:textId="2D569E76" w:rsidR="00DB65BB" w:rsidRDefault="00DB65BB" w:rsidP="00AB5C26">
      <w:pPr>
        <w:rPr>
          <w:rFonts w:asciiTheme="minorHAnsi" w:hAnsiTheme="minorHAnsi" w:cstheme="minorHAnsi"/>
          <w:b/>
        </w:rPr>
      </w:pPr>
    </w:p>
    <w:p w14:paraId="6F09DC92" w14:textId="685FC6B8" w:rsidR="00DB65BB" w:rsidRDefault="00DB65BB" w:rsidP="00AB5C26">
      <w:pPr>
        <w:rPr>
          <w:rFonts w:asciiTheme="minorHAnsi" w:hAnsiTheme="minorHAnsi" w:cstheme="minorHAnsi"/>
          <w:b/>
        </w:rPr>
      </w:pPr>
    </w:p>
    <w:p w14:paraId="3D578072" w14:textId="60E77C10" w:rsidR="00DB65BB" w:rsidRDefault="00DB65BB" w:rsidP="00AB5C26">
      <w:pPr>
        <w:rPr>
          <w:rFonts w:asciiTheme="minorHAnsi" w:hAnsiTheme="minorHAnsi" w:cstheme="minorHAnsi"/>
          <w:b/>
        </w:rPr>
      </w:pPr>
    </w:p>
    <w:p w14:paraId="2B8F6C2C" w14:textId="38359F37" w:rsidR="00DB65BB" w:rsidRDefault="00DB65BB" w:rsidP="00AB5C26">
      <w:pPr>
        <w:rPr>
          <w:rFonts w:asciiTheme="minorHAnsi" w:hAnsiTheme="minorHAnsi" w:cstheme="minorHAnsi"/>
          <w:b/>
        </w:rPr>
      </w:pPr>
    </w:p>
    <w:p w14:paraId="7C29C28A" w14:textId="691925DC" w:rsidR="00DB65BB" w:rsidRDefault="00DB65BB" w:rsidP="00AB5C26">
      <w:pPr>
        <w:rPr>
          <w:rFonts w:asciiTheme="minorHAnsi" w:hAnsiTheme="minorHAnsi" w:cstheme="minorHAnsi"/>
          <w:b/>
        </w:rPr>
      </w:pPr>
    </w:p>
    <w:p w14:paraId="04CE6156" w14:textId="7C78CFBE" w:rsidR="00DB65BB" w:rsidRDefault="00DB65BB" w:rsidP="00AB5C26">
      <w:pPr>
        <w:rPr>
          <w:rFonts w:asciiTheme="minorHAnsi" w:hAnsiTheme="minorHAnsi" w:cstheme="minorHAnsi"/>
          <w:b/>
        </w:rPr>
      </w:pPr>
    </w:p>
    <w:p w14:paraId="41C6B25F" w14:textId="7EB5B435" w:rsidR="00DB65BB" w:rsidRDefault="00DB65BB" w:rsidP="00AB5C26">
      <w:pPr>
        <w:rPr>
          <w:rFonts w:asciiTheme="minorHAnsi" w:hAnsiTheme="minorHAnsi" w:cstheme="minorHAnsi"/>
          <w:b/>
        </w:rPr>
      </w:pPr>
    </w:p>
    <w:p w14:paraId="1BCF6352" w14:textId="7E22033F" w:rsidR="00DB65BB" w:rsidRDefault="00DB65BB" w:rsidP="00AB5C26">
      <w:pPr>
        <w:rPr>
          <w:rFonts w:asciiTheme="minorHAnsi" w:hAnsiTheme="minorHAnsi" w:cstheme="minorHAnsi"/>
          <w:b/>
        </w:rPr>
      </w:pPr>
    </w:p>
    <w:p w14:paraId="79E38C82" w14:textId="2992448C" w:rsidR="00DB65BB" w:rsidRDefault="00DB65BB" w:rsidP="00AB5C26">
      <w:pPr>
        <w:rPr>
          <w:rFonts w:asciiTheme="minorHAnsi" w:hAnsiTheme="minorHAnsi" w:cstheme="minorHAnsi"/>
          <w:b/>
        </w:rPr>
      </w:pPr>
    </w:p>
    <w:p w14:paraId="6B5C894C" w14:textId="580C0BAA" w:rsidR="00DB65BB" w:rsidRDefault="00DB65BB" w:rsidP="00AB5C26">
      <w:pPr>
        <w:rPr>
          <w:rFonts w:asciiTheme="minorHAnsi" w:hAnsiTheme="minorHAnsi" w:cstheme="minorHAnsi"/>
          <w:b/>
        </w:rPr>
      </w:pPr>
    </w:p>
    <w:p w14:paraId="612857B1" w14:textId="63B90075" w:rsidR="00DB65BB" w:rsidRDefault="00DB65BB" w:rsidP="00AB5C26">
      <w:pPr>
        <w:rPr>
          <w:rFonts w:asciiTheme="minorHAnsi" w:hAnsiTheme="minorHAnsi" w:cstheme="minorHAnsi"/>
          <w:b/>
        </w:rPr>
      </w:pPr>
    </w:p>
    <w:p w14:paraId="4B537C91" w14:textId="5CDEAE60" w:rsidR="00DB65BB" w:rsidRDefault="00DB65BB" w:rsidP="00AB5C26">
      <w:pPr>
        <w:rPr>
          <w:rFonts w:asciiTheme="minorHAnsi" w:hAnsiTheme="minorHAnsi" w:cstheme="minorHAnsi"/>
          <w:b/>
        </w:rPr>
      </w:pPr>
    </w:p>
    <w:p w14:paraId="65D481B3" w14:textId="24808E4A" w:rsidR="00DB65BB" w:rsidRDefault="00DB65BB" w:rsidP="00AB5C26">
      <w:pPr>
        <w:rPr>
          <w:rFonts w:asciiTheme="minorHAnsi" w:hAnsiTheme="minorHAnsi" w:cstheme="minorHAnsi"/>
          <w:b/>
        </w:rPr>
      </w:pPr>
    </w:p>
    <w:p w14:paraId="72DF73B0" w14:textId="77777777" w:rsidR="00DB65BB" w:rsidRDefault="00DB65BB" w:rsidP="00AB5C26">
      <w:pPr>
        <w:rPr>
          <w:rFonts w:asciiTheme="minorHAnsi" w:hAnsiTheme="minorHAnsi" w:cstheme="minorHAnsi"/>
          <w:b/>
        </w:rPr>
      </w:pPr>
    </w:p>
    <w:p w14:paraId="459F71BE" w14:textId="77777777" w:rsidR="00B0606F" w:rsidRDefault="00B0606F" w:rsidP="00AB5C26">
      <w:pPr>
        <w:rPr>
          <w:rFonts w:asciiTheme="minorHAnsi" w:hAnsiTheme="minorHAnsi" w:cstheme="minorHAnsi"/>
          <w:b/>
        </w:rPr>
      </w:pPr>
    </w:p>
    <w:p w14:paraId="6AF790AE" w14:textId="77777777" w:rsidR="00DB65BB" w:rsidRDefault="00DB65BB" w:rsidP="00DB65BB">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 63/13-01-2022</w:t>
      </w:r>
    </w:p>
    <w:p w14:paraId="3676521B" w14:textId="28C08861" w:rsidR="00DB65BB" w:rsidRDefault="00DB65BB" w:rsidP="00DB65BB">
      <w:pPr>
        <w:rPr>
          <w:rFonts w:ascii="Calibri" w:hAnsi="Calibri"/>
          <w:b/>
        </w:rPr>
      </w:pPr>
      <w:r>
        <w:rPr>
          <w:rFonts w:ascii="Calibri" w:hAnsi="Calibri"/>
          <w:b/>
        </w:rPr>
        <w:t xml:space="preserve">ΔΗΜΟΥ ΛΕΒΑΔΕΩΝ (Κ.Ε.ΔΗ.Λ)                                                              ΠΡΟΫΠ/ΣΜΟΣ: </w:t>
      </w:r>
      <w:r w:rsidR="00DA500A" w:rsidRPr="00DA500A">
        <w:rPr>
          <w:rFonts w:ascii="Calibri" w:hAnsi="Calibri"/>
          <w:b/>
        </w:rPr>
        <w:t>7.936,00</w:t>
      </w:r>
      <w:r>
        <w:rPr>
          <w:rFonts w:ascii="Calibri" w:hAnsi="Calibri"/>
          <w:b/>
        </w:rPr>
        <w:t>€ ΜΕ ΦΠΑ</w:t>
      </w:r>
    </w:p>
    <w:p w14:paraId="1A0511E9" w14:textId="3137AC94" w:rsidR="008E2C66" w:rsidRDefault="008E2C66" w:rsidP="00AD0EB0">
      <w:pPr>
        <w:tabs>
          <w:tab w:val="center" w:pos="1701"/>
          <w:tab w:val="center" w:pos="6521"/>
        </w:tabs>
        <w:jc w:val="both"/>
        <w:rPr>
          <w:rFonts w:asciiTheme="minorHAnsi" w:hAnsiTheme="minorHAnsi" w:cstheme="minorHAnsi"/>
          <w:kern w:val="0"/>
          <w:sz w:val="22"/>
          <w:szCs w:val="22"/>
          <w:lang w:eastAsia="ar-SA"/>
        </w:rPr>
      </w:pPr>
    </w:p>
    <w:p w14:paraId="3FE465EF" w14:textId="77777777" w:rsidR="00DB65BB" w:rsidRPr="005069CD" w:rsidRDefault="00DB65BB" w:rsidP="00AD0EB0">
      <w:pPr>
        <w:tabs>
          <w:tab w:val="center" w:pos="1701"/>
          <w:tab w:val="center" w:pos="6521"/>
        </w:tabs>
        <w:jc w:val="both"/>
        <w:rPr>
          <w:rFonts w:asciiTheme="minorHAnsi" w:hAnsiTheme="minorHAnsi" w:cstheme="minorHAnsi"/>
          <w:kern w:val="0"/>
          <w:sz w:val="22"/>
          <w:szCs w:val="22"/>
          <w:lang w:eastAsia="ar-SA"/>
        </w:rPr>
      </w:pPr>
    </w:p>
    <w:p w14:paraId="63A513F3" w14:textId="10C1D395" w:rsidR="00AD0EB0" w:rsidRDefault="00FA2D7B" w:rsidP="00AD0EB0">
      <w:pPr>
        <w:spacing w:line="360" w:lineRule="auto"/>
        <w:jc w:val="center"/>
        <w:rPr>
          <w:rFonts w:asciiTheme="minorHAnsi" w:hAnsiTheme="minorHAnsi" w:cstheme="minorHAnsi"/>
          <w:b/>
          <w:sz w:val="36"/>
          <w:szCs w:val="36"/>
          <w:u w:val="single"/>
        </w:rPr>
      </w:pPr>
      <w:r>
        <w:rPr>
          <w:rFonts w:asciiTheme="minorHAnsi" w:hAnsiTheme="minorHAnsi" w:cstheme="minorHAnsi"/>
          <w:b/>
          <w:sz w:val="36"/>
          <w:szCs w:val="36"/>
          <w:u w:val="single"/>
        </w:rPr>
        <w:t xml:space="preserve">Γενική </w:t>
      </w:r>
      <w:r w:rsidR="00AD0EB0" w:rsidRPr="00BE70D4">
        <w:rPr>
          <w:rFonts w:asciiTheme="minorHAnsi" w:hAnsiTheme="minorHAnsi" w:cstheme="minorHAnsi"/>
          <w:b/>
          <w:sz w:val="36"/>
          <w:szCs w:val="36"/>
          <w:u w:val="single"/>
        </w:rPr>
        <w:t>Συγγραφή Υποχρεώσεων</w:t>
      </w:r>
    </w:p>
    <w:p w14:paraId="79E3225D" w14:textId="77777777" w:rsidR="008E2C66" w:rsidRDefault="008E2C66" w:rsidP="008E2C66">
      <w:pPr>
        <w:spacing w:before="120" w:after="120" w:line="360" w:lineRule="auto"/>
        <w:ind w:left="57" w:right="57" w:firstLine="57"/>
        <w:jc w:val="center"/>
        <w:rPr>
          <w:rFonts w:asciiTheme="minorHAnsi" w:hAnsiTheme="minorHAnsi" w:cstheme="minorHAnsi"/>
          <w:b/>
          <w:sz w:val="22"/>
          <w:szCs w:val="22"/>
        </w:rPr>
      </w:pPr>
      <w:r w:rsidRPr="005069CD">
        <w:rPr>
          <w:rFonts w:asciiTheme="minorHAnsi" w:hAnsiTheme="minorHAnsi" w:cstheme="minorHAnsi"/>
          <w:b/>
          <w:sz w:val="22"/>
          <w:szCs w:val="22"/>
        </w:rPr>
        <w:t>Άρθρο 1</w:t>
      </w:r>
      <w:r w:rsidRPr="005069CD">
        <w:rPr>
          <w:rFonts w:asciiTheme="minorHAnsi" w:hAnsiTheme="minorHAnsi" w:cstheme="minorHAnsi"/>
          <w:b/>
          <w:sz w:val="22"/>
          <w:szCs w:val="22"/>
          <w:vertAlign w:val="superscript"/>
        </w:rPr>
        <w:t>ο</w:t>
      </w:r>
      <w:r w:rsidRPr="005069CD">
        <w:rPr>
          <w:rFonts w:asciiTheme="minorHAnsi" w:hAnsiTheme="minorHAnsi" w:cstheme="minorHAnsi"/>
          <w:b/>
          <w:sz w:val="22"/>
          <w:szCs w:val="22"/>
        </w:rPr>
        <w:t>: Αντικείμενο της εργασίας</w:t>
      </w:r>
    </w:p>
    <w:p w14:paraId="2FB11379" w14:textId="5B024AA3" w:rsidR="00153369" w:rsidRPr="00DF5A44" w:rsidRDefault="008E2C66" w:rsidP="00153369">
      <w:pPr>
        <w:spacing w:before="120" w:after="120" w:line="360" w:lineRule="auto"/>
        <w:jc w:val="both"/>
        <w:rPr>
          <w:rFonts w:asciiTheme="minorHAnsi" w:hAnsiTheme="minorHAnsi" w:cstheme="minorHAnsi"/>
          <w:bCs/>
          <w:sz w:val="22"/>
          <w:szCs w:val="22"/>
        </w:rPr>
      </w:pPr>
      <w:r>
        <w:rPr>
          <w:rFonts w:asciiTheme="minorHAnsi" w:eastAsia="ABCDEE+Calibri" w:hAnsiTheme="minorHAnsi" w:cstheme="minorHAnsi"/>
          <w:color w:val="000000"/>
          <w:sz w:val="22"/>
          <w:szCs w:val="22"/>
        </w:rPr>
        <w:t>Ως αντικείμενο της παρούσας τεχνικής μελέτης ορίζεται η παροχή υδραυλικών εργασιών αποκατάστασης βλαβών</w:t>
      </w:r>
      <w:r w:rsidR="009C2516" w:rsidRPr="009C2516">
        <w:rPr>
          <w:rFonts w:asciiTheme="minorHAnsi" w:eastAsia="ABCDEE+Calibri" w:hAnsiTheme="minorHAnsi" w:cstheme="minorHAnsi"/>
          <w:color w:val="000000"/>
          <w:sz w:val="22"/>
          <w:szCs w:val="22"/>
        </w:rPr>
        <w:t xml:space="preserve">, </w:t>
      </w:r>
      <w:r w:rsidR="009C2516">
        <w:rPr>
          <w:rFonts w:asciiTheme="minorHAnsi" w:eastAsia="ABCDEE+Calibri" w:hAnsiTheme="minorHAnsi" w:cstheme="minorHAnsi"/>
          <w:color w:val="000000"/>
          <w:sz w:val="22"/>
          <w:szCs w:val="22"/>
        </w:rPr>
        <w:t>συμπεριλαμβανομένων των υλικών,</w:t>
      </w:r>
      <w:r>
        <w:rPr>
          <w:rFonts w:asciiTheme="minorHAnsi" w:eastAsia="ABCDEE+Calibri" w:hAnsiTheme="minorHAnsi" w:cstheme="minorHAnsi"/>
          <w:color w:val="000000"/>
          <w:sz w:val="22"/>
          <w:szCs w:val="22"/>
        </w:rPr>
        <w:t xml:space="preserve"> που συμβαίνουν στα διαμερίσματα</w:t>
      </w:r>
      <w:r w:rsidR="009C2516">
        <w:rPr>
          <w:rFonts w:asciiTheme="minorHAnsi" w:eastAsia="ABCDEE+Calibri" w:hAnsiTheme="minorHAnsi" w:cstheme="minorHAnsi"/>
          <w:color w:val="000000"/>
          <w:sz w:val="22"/>
          <w:szCs w:val="22"/>
        </w:rPr>
        <w:t>, στα γραφεία και την αποθήκη</w:t>
      </w:r>
      <w:r>
        <w:rPr>
          <w:rFonts w:asciiTheme="minorHAnsi" w:eastAsia="ABCDEE+Calibri" w:hAnsiTheme="minorHAnsi" w:cstheme="minorHAnsi"/>
          <w:color w:val="000000"/>
          <w:sz w:val="22"/>
          <w:szCs w:val="22"/>
        </w:rPr>
        <w:t xml:space="preserve"> που μισθώνει η Κ.Ε.ΔΗ.Λ.. </w:t>
      </w:r>
      <w:r w:rsidRPr="00232AEB">
        <w:rPr>
          <w:rFonts w:asciiTheme="minorHAnsi" w:hAnsiTheme="minorHAnsi" w:cstheme="minorHAnsi"/>
          <w:sz w:val="22"/>
          <w:szCs w:val="22"/>
        </w:rPr>
        <w:t xml:space="preserve"> </w:t>
      </w:r>
      <w:r w:rsidRPr="00F27796">
        <w:rPr>
          <w:rFonts w:asciiTheme="minorHAnsi" w:hAnsiTheme="minorHAnsi" w:cstheme="minorHAnsi"/>
          <w:sz w:val="22"/>
          <w:szCs w:val="22"/>
        </w:rPr>
        <w:t xml:space="preserve">στο πλαίσιο </w:t>
      </w:r>
      <w:r w:rsidR="00DB65BB">
        <w:rPr>
          <w:rFonts w:asciiTheme="minorHAnsi" w:hAnsiTheme="minorHAnsi" w:cstheme="minorHAnsi"/>
          <w:sz w:val="22"/>
          <w:szCs w:val="22"/>
        </w:rPr>
        <w:t xml:space="preserve">παράτασης υλοποίησης </w:t>
      </w:r>
      <w:r w:rsidRPr="00F27796">
        <w:rPr>
          <w:rFonts w:asciiTheme="minorHAnsi" w:hAnsiTheme="minorHAnsi" w:cstheme="minorHAnsi"/>
          <w:sz w:val="22"/>
          <w:szCs w:val="22"/>
        </w:rPr>
        <w:t xml:space="preserve">του Προγράμματος </w:t>
      </w:r>
      <w:r w:rsidR="00153369" w:rsidRPr="00DF5A44">
        <w:rPr>
          <w:rFonts w:asciiTheme="minorHAnsi" w:hAnsiTheme="minorHAnsi" w:cstheme="minorHAnsi"/>
          <w:bCs/>
          <w:sz w:val="22"/>
          <w:szCs w:val="22"/>
          <w:lang w:val="en-US"/>
        </w:rPr>
        <w:t>ESTIA</w:t>
      </w:r>
      <w:r w:rsidR="00153369" w:rsidRPr="00DF5A44">
        <w:rPr>
          <w:rFonts w:asciiTheme="minorHAnsi" w:hAnsiTheme="minorHAnsi" w:cstheme="minorHAnsi"/>
          <w:bCs/>
          <w:sz w:val="22"/>
          <w:szCs w:val="22"/>
        </w:rPr>
        <w:t>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p>
    <w:p w14:paraId="36918D50" w14:textId="3744D443" w:rsidR="008E2C66" w:rsidRDefault="008E2C66" w:rsidP="00153369">
      <w:pPr>
        <w:spacing w:before="120" w:after="120" w:line="360" w:lineRule="auto"/>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2A686C">
        <w:rPr>
          <w:rFonts w:asciiTheme="minorHAnsi" w:hAnsiTheme="minorHAnsi" w:cstheme="minorHAnsi"/>
          <w:b/>
          <w:sz w:val="22"/>
          <w:szCs w:val="22"/>
        </w:rPr>
        <w:t>2</w:t>
      </w:r>
      <w:r w:rsidRPr="002A686C">
        <w:rPr>
          <w:rFonts w:asciiTheme="minorHAnsi" w:hAnsiTheme="minorHAnsi" w:cstheme="minorHAnsi"/>
          <w:b/>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Ισχύουσες</w:t>
      </w:r>
      <w:r w:rsidRPr="002A686C">
        <w:rPr>
          <w:rFonts w:ascii="Calibri" w:hAnsi="Calibri" w:cs="Calibri"/>
          <w:kern w:val="0"/>
          <w:sz w:val="22"/>
          <w:szCs w:val="22"/>
        </w:rPr>
        <w:t xml:space="preserve"> </w:t>
      </w:r>
      <w:r w:rsidRPr="002A686C">
        <w:rPr>
          <w:rFonts w:asciiTheme="minorHAnsi" w:hAnsiTheme="minorHAnsi" w:cstheme="minorHAnsi"/>
          <w:b/>
          <w:sz w:val="22"/>
          <w:szCs w:val="22"/>
        </w:rPr>
        <w:t>Διατάξεις</w:t>
      </w:r>
    </w:p>
    <w:p w14:paraId="08E70F3B" w14:textId="77777777" w:rsidR="008E2C66" w:rsidRPr="00355B20" w:rsidRDefault="008E2C66" w:rsidP="008E2C66">
      <w:pPr>
        <w:spacing w:before="120" w:after="120" w:line="360" w:lineRule="auto"/>
        <w:jc w:val="both"/>
        <w:rPr>
          <w:rFonts w:ascii="Calibri" w:hAnsi="Calibri" w:cs="Calibri"/>
          <w:kern w:val="0"/>
          <w:sz w:val="22"/>
          <w:szCs w:val="22"/>
        </w:rPr>
      </w:pPr>
      <w:r w:rsidRPr="00355B20">
        <w:rPr>
          <w:rFonts w:ascii="Calibri" w:hAnsi="Calibri" w:cs="Calibri"/>
          <w:kern w:val="0"/>
          <w:sz w:val="22"/>
          <w:szCs w:val="22"/>
        </w:rPr>
        <w:t>Η διενέργεια του διαγωνισμού και η εκτέλεση της προμήθειας διέπονται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234003C1" w14:textId="77777777" w:rsidR="008E2C66" w:rsidRDefault="008E2C66" w:rsidP="008E2C66">
      <w:pPr>
        <w:spacing w:before="120" w:after="120" w:line="360" w:lineRule="auto"/>
        <w:jc w:val="center"/>
        <w:rPr>
          <w:rFonts w:asciiTheme="minorHAnsi" w:hAnsiTheme="minorHAnsi" w:cstheme="minorHAnsi"/>
          <w:b/>
          <w:bCs/>
          <w:sz w:val="22"/>
          <w:szCs w:val="22"/>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3</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Συμβατικά στοιχεία</w:t>
      </w:r>
    </w:p>
    <w:p w14:paraId="69DCDB3A" w14:textId="77777777" w:rsidR="008E2C66" w:rsidRPr="005069CD" w:rsidRDefault="008E2C66" w:rsidP="00153369">
      <w:pPr>
        <w:spacing w:line="360" w:lineRule="auto"/>
        <w:rPr>
          <w:rFonts w:asciiTheme="minorHAnsi" w:hAnsiTheme="minorHAnsi" w:cstheme="minorHAnsi"/>
        </w:rPr>
      </w:pPr>
      <w:r w:rsidRPr="005069CD">
        <w:rPr>
          <w:rFonts w:asciiTheme="minorHAnsi" w:hAnsiTheme="minorHAnsi" w:cstheme="minorHAnsi"/>
          <w:sz w:val="22"/>
          <w:szCs w:val="22"/>
        </w:rPr>
        <w:t>Τα συμβατικά στοιχεία κατά σειρά ισχύος είναι:</w:t>
      </w:r>
    </w:p>
    <w:p w14:paraId="58D33149" w14:textId="77777777" w:rsidR="008E2C66" w:rsidRPr="005069CD" w:rsidRDefault="008E2C66" w:rsidP="00153369">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Τεχνική Έκθεση</w:t>
      </w:r>
    </w:p>
    <w:p w14:paraId="3916A8F8" w14:textId="77777777" w:rsidR="008E2C66" w:rsidRPr="005069CD" w:rsidRDefault="008E2C66" w:rsidP="00153369">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Ο ενδεικτικός προϋπολογισμός και το τιμολόγιο προσφοράς</w:t>
      </w:r>
    </w:p>
    <w:p w14:paraId="355CF7B4" w14:textId="77777777" w:rsidR="008E2C66" w:rsidRPr="005069CD" w:rsidRDefault="008E2C66" w:rsidP="00153369">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Συγγραφή Υποχρεώσεω</w:t>
      </w:r>
      <w:r w:rsidRPr="005069CD">
        <w:rPr>
          <w:rFonts w:asciiTheme="minorHAnsi" w:hAnsiTheme="minorHAnsi" w:cstheme="minorHAnsi"/>
        </w:rPr>
        <w:t>ν</w:t>
      </w:r>
    </w:p>
    <w:p w14:paraId="4A97846A" w14:textId="77777777" w:rsidR="008E2C66" w:rsidRDefault="008E2C66" w:rsidP="008E2C66">
      <w:pPr>
        <w:spacing w:before="120" w:after="120" w:line="360" w:lineRule="auto"/>
        <w:ind w:left="57" w:right="57" w:firstLine="57"/>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E02BE1">
        <w:rPr>
          <w:rFonts w:asciiTheme="minorHAnsi" w:hAnsiTheme="minorHAnsi" w:cstheme="minorHAnsi"/>
          <w:b/>
          <w:bCs/>
          <w:sz w:val="22"/>
          <w:szCs w:val="22"/>
        </w:rPr>
        <w:t>4</w:t>
      </w:r>
      <w:r w:rsidRPr="002A686C">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Τεχνικές</w:t>
      </w:r>
      <w:r w:rsidRPr="002A686C">
        <w:rPr>
          <w:rFonts w:ascii="Calibri" w:hAnsi="Calibri" w:cs="Calibri"/>
          <w:kern w:val="0"/>
          <w:sz w:val="22"/>
          <w:szCs w:val="22"/>
        </w:rPr>
        <w:t xml:space="preserve"> </w:t>
      </w:r>
      <w:r w:rsidRPr="002A686C">
        <w:rPr>
          <w:rFonts w:asciiTheme="minorHAnsi" w:hAnsiTheme="minorHAnsi" w:cstheme="minorHAnsi"/>
          <w:b/>
          <w:sz w:val="22"/>
          <w:szCs w:val="22"/>
        </w:rPr>
        <w:t>Προδιαγραφές</w:t>
      </w:r>
    </w:p>
    <w:p w14:paraId="31BFB00C" w14:textId="77777777" w:rsidR="008E2C66" w:rsidRPr="0016026F" w:rsidRDefault="008E2C66" w:rsidP="008E2C66">
      <w:pPr>
        <w:spacing w:before="120" w:after="120" w:line="360" w:lineRule="auto"/>
        <w:jc w:val="both"/>
        <w:rPr>
          <w:rFonts w:ascii="Calibri" w:hAnsi="Calibri" w:cs="Calibri"/>
          <w:kern w:val="0"/>
        </w:rPr>
      </w:pPr>
      <w:r w:rsidRPr="002A686C">
        <w:rPr>
          <w:rFonts w:ascii="Calibri" w:hAnsi="Calibri" w:cs="Calibri"/>
          <w:kern w:val="0"/>
          <w:sz w:val="22"/>
          <w:szCs w:val="22"/>
        </w:rPr>
        <w:t xml:space="preserve">Ως αναλύονται στο κεφάλαιο </w:t>
      </w:r>
      <w:r>
        <w:rPr>
          <w:rFonts w:ascii="Calibri" w:hAnsi="Calibri" w:cs="Calibri"/>
          <w:kern w:val="0"/>
          <w:sz w:val="22"/>
          <w:szCs w:val="22"/>
        </w:rPr>
        <w:t xml:space="preserve">Αναλυτική Περιγραφή </w:t>
      </w:r>
      <w:r w:rsidRPr="002A686C">
        <w:rPr>
          <w:rFonts w:ascii="Calibri" w:hAnsi="Calibri" w:cs="Calibri"/>
          <w:kern w:val="0"/>
          <w:sz w:val="22"/>
          <w:szCs w:val="22"/>
        </w:rPr>
        <w:t>Τεχνική</w:t>
      </w:r>
      <w:r>
        <w:rPr>
          <w:rFonts w:ascii="Calibri" w:hAnsi="Calibri" w:cs="Calibri"/>
          <w:kern w:val="0"/>
          <w:sz w:val="22"/>
          <w:szCs w:val="22"/>
        </w:rPr>
        <w:t>ς</w:t>
      </w:r>
      <w:r w:rsidRPr="002A686C">
        <w:rPr>
          <w:rFonts w:ascii="Calibri" w:hAnsi="Calibri" w:cs="Calibri"/>
          <w:kern w:val="0"/>
          <w:sz w:val="22"/>
          <w:szCs w:val="22"/>
        </w:rPr>
        <w:t xml:space="preserve"> </w:t>
      </w:r>
      <w:r>
        <w:rPr>
          <w:rFonts w:ascii="Calibri" w:hAnsi="Calibri" w:cs="Calibri"/>
          <w:kern w:val="0"/>
          <w:sz w:val="22"/>
          <w:szCs w:val="22"/>
        </w:rPr>
        <w:t>Έκθεσης</w:t>
      </w:r>
      <w:r w:rsidRPr="002A686C">
        <w:rPr>
          <w:rFonts w:ascii="Calibri" w:hAnsi="Calibri" w:cs="Calibri"/>
          <w:kern w:val="0"/>
          <w:sz w:val="22"/>
          <w:szCs w:val="22"/>
        </w:rPr>
        <w:t>.</w:t>
      </w:r>
      <w:r>
        <w:rPr>
          <w:rFonts w:ascii="Calibri" w:hAnsi="Calibri" w:cs="Calibri"/>
          <w:kern w:val="0"/>
          <w:sz w:val="22"/>
          <w:szCs w:val="22"/>
        </w:rPr>
        <w:t xml:space="preserve"> Επισημαίνεται ότι οι προδιαγραφές καθορίστηκαν με βάση τα συμβάντα βλαβών που αντιμετωπίζει η Κ.Ε.ΔΗ.Λ. στα μισθωμένα διαμερίσματα, στο πλαίσιο υλοποίησης του </w:t>
      </w:r>
      <w:r>
        <w:rPr>
          <w:rFonts w:ascii="Calibri" w:hAnsi="Calibri" w:cs="Calibri"/>
          <w:kern w:val="0"/>
          <w:sz w:val="22"/>
          <w:szCs w:val="22"/>
          <w:lang w:val="en-US"/>
        </w:rPr>
        <w:t>ESTIA</w:t>
      </w:r>
      <w:r w:rsidRPr="0016026F">
        <w:rPr>
          <w:rFonts w:ascii="Calibri" w:hAnsi="Calibri" w:cs="Calibri"/>
          <w:kern w:val="0"/>
          <w:sz w:val="22"/>
          <w:szCs w:val="22"/>
        </w:rPr>
        <w:t xml:space="preserve"> 2021. </w:t>
      </w:r>
    </w:p>
    <w:p w14:paraId="21D19886" w14:textId="77777777" w:rsidR="008E2C66" w:rsidRPr="005069CD" w:rsidRDefault="008E2C66" w:rsidP="008E2C66">
      <w:pPr>
        <w:spacing w:before="120" w:after="120" w:line="360" w:lineRule="auto"/>
        <w:jc w:val="center"/>
        <w:rPr>
          <w:rFonts w:asciiTheme="minorHAnsi" w:hAnsiTheme="minorHAnsi" w:cstheme="minorHAnsi"/>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5</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xml:space="preserve"> : Προϋπολογισμός</w:t>
      </w:r>
    </w:p>
    <w:p w14:paraId="00D51032" w14:textId="78EFA2AB" w:rsidR="008E2C66" w:rsidRDefault="008E2C66" w:rsidP="008E2C66">
      <w:pPr>
        <w:shd w:val="clear" w:color="auto" w:fill="FFFFFF" w:themeFill="background1"/>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sz w:val="22"/>
          <w:szCs w:val="22"/>
        </w:rPr>
        <w:t xml:space="preserve">Ο προϋπολογισμός της </w:t>
      </w:r>
      <w:r w:rsidR="00561CB9">
        <w:rPr>
          <w:rFonts w:asciiTheme="minorHAnsi" w:hAnsiTheme="minorHAnsi" w:cstheme="minorHAnsi"/>
          <w:sz w:val="22"/>
          <w:szCs w:val="22"/>
        </w:rPr>
        <w:t xml:space="preserve">παροχής υδραυλικών εργασιών </w:t>
      </w:r>
      <w:r w:rsidRPr="005069CD">
        <w:rPr>
          <w:rFonts w:asciiTheme="minorHAnsi" w:hAnsiTheme="minorHAnsi" w:cstheme="minorHAnsi"/>
          <w:sz w:val="22"/>
          <w:szCs w:val="22"/>
        </w:rPr>
        <w:t>ανέ</w:t>
      </w:r>
      <w:r w:rsidRPr="005069CD">
        <w:rPr>
          <w:rFonts w:asciiTheme="minorHAnsi" w:hAnsiTheme="minorHAnsi" w:cstheme="minorHAnsi"/>
          <w:color w:val="00000A"/>
          <w:sz w:val="22"/>
          <w:szCs w:val="22"/>
        </w:rPr>
        <w:t xml:space="preserve">ρχεται σε </w:t>
      </w:r>
      <w:r w:rsidR="009C2516">
        <w:rPr>
          <w:rFonts w:asciiTheme="minorHAnsi" w:hAnsiTheme="minorHAnsi" w:cstheme="minorHAnsi"/>
          <w:color w:val="00000A"/>
          <w:sz w:val="22"/>
          <w:szCs w:val="22"/>
        </w:rPr>
        <w:t>επτά</w:t>
      </w:r>
      <w:r>
        <w:rPr>
          <w:rFonts w:asciiTheme="minorHAnsi" w:hAnsiTheme="minorHAnsi" w:cstheme="minorHAnsi"/>
          <w:color w:val="00000A"/>
          <w:sz w:val="22"/>
          <w:szCs w:val="22"/>
        </w:rPr>
        <w:t xml:space="preserve"> χιλιάδες </w:t>
      </w:r>
      <w:r w:rsidR="00DA500A">
        <w:rPr>
          <w:rFonts w:asciiTheme="minorHAnsi" w:hAnsiTheme="minorHAnsi" w:cstheme="minorHAnsi"/>
          <w:color w:val="00000A"/>
          <w:sz w:val="22"/>
          <w:szCs w:val="22"/>
        </w:rPr>
        <w:t>εννιακόσια τριάντα έξι</w:t>
      </w:r>
      <w:r>
        <w:rPr>
          <w:rFonts w:asciiTheme="minorHAnsi" w:hAnsiTheme="minorHAnsi" w:cstheme="minorHAnsi"/>
          <w:color w:val="00000A"/>
          <w:sz w:val="22"/>
          <w:szCs w:val="22"/>
        </w:rPr>
        <w:t xml:space="preserve"> </w:t>
      </w:r>
      <w:r w:rsidRPr="005069CD">
        <w:rPr>
          <w:rFonts w:asciiTheme="minorHAnsi" w:hAnsiTheme="minorHAnsi" w:cstheme="minorHAnsi"/>
          <w:color w:val="00000A"/>
          <w:sz w:val="22"/>
          <w:szCs w:val="22"/>
        </w:rPr>
        <w:t xml:space="preserve">ευρώ </w:t>
      </w:r>
      <w:r>
        <w:rPr>
          <w:rFonts w:asciiTheme="minorHAnsi" w:hAnsiTheme="minorHAnsi" w:cstheme="minorHAnsi"/>
          <w:color w:val="00000A"/>
          <w:sz w:val="22"/>
          <w:szCs w:val="22"/>
        </w:rPr>
        <w:t>(</w:t>
      </w:r>
      <w:r w:rsidR="00DA500A" w:rsidRPr="00DA500A">
        <w:rPr>
          <w:rFonts w:asciiTheme="minorHAnsi" w:hAnsiTheme="minorHAnsi" w:cstheme="minorHAnsi"/>
          <w:color w:val="00000A"/>
          <w:sz w:val="22"/>
          <w:szCs w:val="22"/>
        </w:rPr>
        <w:t>7.936,00</w:t>
      </w:r>
      <w:r>
        <w:rPr>
          <w:rFonts w:asciiTheme="minorHAnsi" w:hAnsiTheme="minorHAnsi" w:cstheme="minorHAnsi"/>
          <w:color w:val="00000A"/>
          <w:sz w:val="22"/>
          <w:szCs w:val="22"/>
        </w:rPr>
        <w:t xml:space="preserve">€) </w:t>
      </w:r>
      <w:r w:rsidRPr="005069CD">
        <w:rPr>
          <w:rFonts w:asciiTheme="minorHAnsi" w:hAnsiTheme="minorHAnsi" w:cstheme="minorHAnsi"/>
          <w:bCs/>
          <w:color w:val="00000A"/>
          <w:sz w:val="22"/>
          <w:szCs w:val="22"/>
        </w:rPr>
        <w:t>συμπερ</w:t>
      </w:r>
      <w:r w:rsidRPr="005069CD">
        <w:rPr>
          <w:rFonts w:asciiTheme="minorHAnsi" w:hAnsiTheme="minorHAnsi" w:cstheme="minorHAnsi"/>
          <w:bCs/>
          <w:sz w:val="22"/>
          <w:szCs w:val="22"/>
        </w:rPr>
        <w:t>ιλαμβανομένου του ΦΠΑ 24%</w:t>
      </w:r>
      <w:r w:rsidRPr="005069C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069CD">
        <w:rPr>
          <w:rFonts w:asciiTheme="minorHAnsi" w:eastAsia="Calibri" w:hAnsiTheme="minorHAnsi" w:cstheme="minorHAnsi"/>
          <w:sz w:val="22"/>
          <w:szCs w:val="22"/>
        </w:rPr>
        <w:t xml:space="preserve">Η δαπάνη θα βαρύνει τον </w:t>
      </w:r>
      <w:r w:rsidRPr="004C3D6F">
        <w:rPr>
          <w:rFonts w:asciiTheme="minorHAnsi" w:eastAsia="Calibri" w:hAnsiTheme="minorHAnsi" w:cstheme="minorHAnsi"/>
          <w:sz w:val="22"/>
          <w:szCs w:val="22"/>
        </w:rPr>
        <w:t xml:space="preserve">Κ.Α. </w:t>
      </w:r>
      <w:r>
        <w:rPr>
          <w:rFonts w:asciiTheme="minorHAnsi" w:eastAsia="Calibri" w:hAnsiTheme="minorHAnsi" w:cstheme="minorHAnsi"/>
          <w:sz w:val="22"/>
          <w:szCs w:val="22"/>
        </w:rPr>
        <w:t>15/</w:t>
      </w:r>
      <w:r>
        <w:rPr>
          <w:rFonts w:asciiTheme="minorHAnsi" w:eastAsia="Cambria" w:hAnsiTheme="minorHAnsi" w:cstheme="minorHAnsi"/>
          <w:sz w:val="22"/>
          <w:szCs w:val="22"/>
          <w:shd w:val="clear" w:color="auto" w:fill="FFFFFF"/>
        </w:rPr>
        <w:t>6261.001</w:t>
      </w:r>
      <w:r w:rsidRPr="004C3D6F">
        <w:rPr>
          <w:rFonts w:asciiTheme="minorHAnsi" w:eastAsia="Calibri" w:hAnsiTheme="minorHAnsi" w:cstheme="minorHAnsi"/>
          <w:sz w:val="22"/>
          <w:szCs w:val="22"/>
        </w:rPr>
        <w:t xml:space="preserve"> του προϋπολογισμού της Κ.Ε.ΔΗ.Λ. </w:t>
      </w:r>
      <w:r>
        <w:rPr>
          <w:rFonts w:asciiTheme="minorHAnsi" w:eastAsia="Calibri" w:hAnsiTheme="minorHAnsi" w:cstheme="minorHAnsi"/>
          <w:sz w:val="22"/>
          <w:szCs w:val="22"/>
        </w:rPr>
        <w:t xml:space="preserve">με τίτλο «Επισκευές διαμερισμάτων και γραφείων έργου», </w:t>
      </w:r>
      <w:r w:rsidRPr="004C3D6F">
        <w:rPr>
          <w:rFonts w:asciiTheme="minorHAnsi" w:eastAsia="Calibri" w:hAnsiTheme="minorHAnsi" w:cstheme="minorHAnsi"/>
          <w:sz w:val="22"/>
          <w:szCs w:val="22"/>
        </w:rPr>
        <w:t xml:space="preserve">για το Πρόγραμμα </w:t>
      </w:r>
      <w:r w:rsidRPr="004C3D6F">
        <w:rPr>
          <w:rFonts w:asciiTheme="minorHAnsi" w:eastAsia="Calibri" w:hAnsiTheme="minorHAnsi" w:cstheme="minorHAnsi"/>
          <w:sz w:val="22"/>
          <w:szCs w:val="22"/>
          <w:lang w:val="en-US"/>
        </w:rPr>
        <w:t>ESTIA</w:t>
      </w:r>
      <w:r w:rsidRPr="004C3D6F">
        <w:rPr>
          <w:rFonts w:asciiTheme="minorHAnsi" w:eastAsia="Calibri" w:hAnsiTheme="minorHAnsi" w:cstheme="minorHAnsi"/>
          <w:sz w:val="22"/>
          <w:szCs w:val="22"/>
        </w:rPr>
        <w:t xml:space="preserve"> 202</w:t>
      </w:r>
      <w:r>
        <w:rPr>
          <w:rFonts w:asciiTheme="minorHAnsi" w:eastAsia="Calibri" w:hAnsiTheme="minorHAnsi" w:cstheme="minorHAnsi"/>
          <w:sz w:val="22"/>
          <w:szCs w:val="22"/>
        </w:rPr>
        <w:t>1</w:t>
      </w:r>
      <w:r w:rsidR="00ED7FDA">
        <w:rPr>
          <w:rFonts w:asciiTheme="minorHAnsi" w:eastAsia="Calibri" w:hAnsiTheme="minorHAnsi" w:cstheme="minorHAnsi"/>
          <w:sz w:val="22"/>
          <w:szCs w:val="22"/>
        </w:rPr>
        <w:t>, για το οικονομικό έτος 2022.</w:t>
      </w:r>
    </w:p>
    <w:p w14:paraId="08DAF488" w14:textId="10DB6017" w:rsidR="008E2C66" w:rsidRPr="004F3A3C" w:rsidRDefault="008E2C66" w:rsidP="008E2C66">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lastRenderedPageBreak/>
        <w:t>Άρθρο 6</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Κατακύρωση </w:t>
      </w:r>
      <w:r w:rsidR="008E1395">
        <w:rPr>
          <w:rFonts w:asciiTheme="minorHAnsi" w:eastAsia="Calibri" w:hAnsiTheme="minorHAnsi" w:cstheme="minorHAnsi"/>
          <w:b/>
          <w:bCs/>
          <w:sz w:val="22"/>
          <w:szCs w:val="22"/>
        </w:rPr>
        <w:t>παροχής υπηρεσίας</w:t>
      </w:r>
      <w:r w:rsidRPr="004F3A3C">
        <w:rPr>
          <w:rFonts w:asciiTheme="minorHAnsi" w:eastAsia="Calibri" w:hAnsiTheme="minorHAnsi" w:cstheme="minorHAnsi"/>
          <w:b/>
          <w:bCs/>
          <w:sz w:val="22"/>
          <w:szCs w:val="22"/>
        </w:rPr>
        <w:t xml:space="preserve"> - ανάθεση</w:t>
      </w:r>
    </w:p>
    <w:p w14:paraId="1EB92100" w14:textId="77777777" w:rsidR="00480ED2" w:rsidRDefault="008E2C66" w:rsidP="00480ED2">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Η κατακύρωση θα γίνει στον προσφέροντα τη χαμηλότερη από άποψη οικονομικού κόστους προσφορά</w:t>
      </w:r>
      <w:r w:rsidR="00480ED2">
        <w:rPr>
          <w:rFonts w:asciiTheme="minorHAnsi" w:eastAsia="Calibri" w:hAnsiTheme="minorHAnsi" w:cstheme="minorHAnsi"/>
          <w:sz w:val="22"/>
          <w:szCs w:val="22"/>
        </w:rPr>
        <w:t>, σύμφωνα με τις διατάξεις του ν. 4412/2016, όπως αυτές ισχύουν.</w:t>
      </w:r>
    </w:p>
    <w:p w14:paraId="05389347" w14:textId="4E0F7B06" w:rsidR="008E2C66" w:rsidRDefault="008E2C66" w:rsidP="008E2C66">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7</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Σύμβαση </w:t>
      </w:r>
      <w:r w:rsidR="008E1395">
        <w:rPr>
          <w:rFonts w:asciiTheme="minorHAnsi" w:eastAsia="Calibri" w:hAnsiTheme="minorHAnsi" w:cstheme="minorHAnsi"/>
          <w:b/>
          <w:bCs/>
          <w:sz w:val="22"/>
          <w:szCs w:val="22"/>
        </w:rPr>
        <w:t>παροχής υπηρεσίας</w:t>
      </w:r>
    </w:p>
    <w:p w14:paraId="6B58B489" w14:textId="0F95E17E" w:rsidR="00CE2F2F" w:rsidRDefault="00CE2F2F" w:rsidP="00CE2F2F">
      <w:pPr>
        <w:spacing w:before="120" w:after="120" w:line="360" w:lineRule="auto"/>
        <w:jc w:val="both"/>
        <w:rPr>
          <w:rFonts w:ascii="Calibri" w:eastAsia="Segoe UI" w:hAnsi="Calibri" w:cs="Calibri"/>
          <w:color w:val="000000"/>
          <w:kern w:val="0"/>
          <w:sz w:val="22"/>
          <w:szCs w:val="22"/>
          <w:lang w:eastAsia="en-US" w:bidi="en-US"/>
        </w:rPr>
      </w:pPr>
      <w:r>
        <w:rPr>
          <w:rFonts w:asciiTheme="minorHAnsi" w:eastAsia="Calibri" w:hAnsiTheme="minorHAnsi" w:cstheme="minorHAnsi"/>
          <w:sz w:val="22"/>
          <w:szCs w:val="22"/>
        </w:rPr>
        <w:t xml:space="preserve">Μεταξύ της Κ.Ε.ΔΗ.Λ. και του μειοδότη θα συναφθεί σύμβαση παροχής υπηρεσιών, σύμφωνα με τις διατάξεις του νομικού πλαισίου που διέπει τη λειτουργία της Κοινωφελούς Επιχείρησης του δήμου Λεβαδέων. </w:t>
      </w:r>
      <w:r w:rsidRPr="004F3A3C">
        <w:rPr>
          <w:rFonts w:asciiTheme="minorHAnsi" w:eastAsia="Calibri" w:hAnsiTheme="minorHAnsi" w:cstheme="minorHAnsi"/>
          <w:sz w:val="22"/>
          <w:szCs w:val="22"/>
        </w:rPr>
        <w:t xml:space="preserve">Η εκχώρηση σε τρίτους των υποχρεώσεων και των δικαιωμάτων που απορρέουν από τη σύμβαση </w:t>
      </w:r>
      <w:r>
        <w:rPr>
          <w:rFonts w:asciiTheme="minorHAnsi" w:eastAsia="Calibri" w:hAnsiTheme="minorHAnsi" w:cstheme="minorHAnsi"/>
          <w:sz w:val="22"/>
          <w:szCs w:val="22"/>
        </w:rPr>
        <w:t xml:space="preserve">με τον  προμηθευτή, , απαγορεύεται. </w:t>
      </w:r>
      <w:r w:rsidRPr="007A653F">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παροχής </w:t>
      </w:r>
      <w:r w:rsidR="003E5A5D">
        <w:rPr>
          <w:rFonts w:ascii="Calibri" w:eastAsia="Segoe UI" w:hAnsi="Calibri" w:cs="Calibri"/>
          <w:color w:val="000000"/>
          <w:kern w:val="0"/>
          <w:sz w:val="22"/>
          <w:szCs w:val="22"/>
          <w:lang w:eastAsia="en-US" w:bidi="en-US"/>
        </w:rPr>
        <w:t xml:space="preserve">υδραυλικών </w:t>
      </w:r>
      <w:r>
        <w:rPr>
          <w:rFonts w:asciiTheme="minorHAnsi" w:eastAsia="ABCDEE+Calibri" w:hAnsiTheme="minorHAnsi" w:cstheme="minorHAnsi"/>
          <w:color w:val="000000"/>
          <w:sz w:val="22"/>
          <w:szCs w:val="22"/>
        </w:rPr>
        <w:t>υπηρεσιών, συμπεριλαμβανομένων των</w:t>
      </w:r>
      <w:r>
        <w:rPr>
          <w:rFonts w:asciiTheme="minorHAnsi" w:hAnsiTheme="minorHAnsi" w:cstheme="minorHAnsi"/>
          <w:sz w:val="22"/>
          <w:szCs w:val="22"/>
        </w:rPr>
        <w:t xml:space="preserve"> απαραίτητων υλικών, </w:t>
      </w:r>
      <w:r w:rsidR="002E508C">
        <w:rPr>
          <w:rFonts w:asciiTheme="minorHAnsi" w:hAnsiTheme="minorHAnsi" w:cstheme="minorHAnsi"/>
          <w:sz w:val="22"/>
          <w:szCs w:val="22"/>
        </w:rPr>
        <w:t>στα</w:t>
      </w:r>
      <w:r>
        <w:rPr>
          <w:rFonts w:asciiTheme="minorHAnsi" w:hAnsiTheme="minorHAnsi" w:cstheme="minorHAnsi"/>
          <w:sz w:val="22"/>
          <w:szCs w:val="22"/>
        </w:rPr>
        <w:t xml:space="preserve"> μισθωμέν</w:t>
      </w:r>
      <w:r w:rsidR="002E508C">
        <w:rPr>
          <w:rFonts w:asciiTheme="minorHAnsi" w:hAnsiTheme="minorHAnsi" w:cstheme="minorHAnsi"/>
          <w:sz w:val="22"/>
          <w:szCs w:val="22"/>
        </w:rPr>
        <w:t>α</w:t>
      </w:r>
      <w:r>
        <w:rPr>
          <w:rFonts w:asciiTheme="minorHAnsi" w:hAnsiTheme="minorHAnsi" w:cstheme="minorHAnsi"/>
          <w:sz w:val="22"/>
          <w:szCs w:val="22"/>
        </w:rPr>
        <w:t xml:space="preserve"> διαμερισμάτων της Κ.Ε.ΔΗ.Λ</w:t>
      </w:r>
      <w:r w:rsidRPr="007A653F">
        <w:rPr>
          <w:rFonts w:ascii="Calibri" w:eastAsia="Segoe UI" w:hAnsi="Calibri" w:cs="Calibri"/>
          <w:color w:val="000000"/>
          <w:kern w:val="0"/>
          <w:sz w:val="22"/>
          <w:szCs w:val="22"/>
          <w:lang w:eastAsia="en-US" w:bidi="en-US"/>
        </w:rPr>
        <w:t xml:space="preserve">, αρχόμενη από την υπογραφή αυτής, ορίζεται </w:t>
      </w:r>
      <w:r>
        <w:rPr>
          <w:rFonts w:ascii="Calibri" w:eastAsia="Segoe UI" w:hAnsi="Calibri" w:cs="Calibri"/>
          <w:color w:val="000000"/>
          <w:kern w:val="0"/>
          <w:sz w:val="22"/>
          <w:szCs w:val="22"/>
          <w:lang w:eastAsia="en-US" w:bidi="en-US"/>
        </w:rPr>
        <w:t xml:space="preserve">έως </w:t>
      </w:r>
      <w:r w:rsidR="0099573F">
        <w:rPr>
          <w:rFonts w:ascii="Calibri" w:eastAsia="Segoe UI" w:hAnsi="Calibri" w:cs="Calibri"/>
          <w:color w:val="000000"/>
          <w:kern w:val="0"/>
          <w:sz w:val="22"/>
          <w:szCs w:val="22"/>
          <w:lang w:eastAsia="en-US" w:bidi="en-US"/>
        </w:rPr>
        <w:t>τη λήξη της παράτασης του προγράμματος, ήτοι 15</w:t>
      </w:r>
      <w:r w:rsidR="007572FB">
        <w:rPr>
          <w:rFonts w:ascii="Calibri" w:eastAsia="Segoe UI" w:hAnsi="Calibri" w:cs="Calibri"/>
          <w:color w:val="000000"/>
          <w:kern w:val="0"/>
          <w:sz w:val="22"/>
          <w:szCs w:val="22"/>
          <w:lang w:eastAsia="en-US" w:bidi="en-US"/>
        </w:rPr>
        <w:t>/04/2022.</w:t>
      </w:r>
    </w:p>
    <w:p w14:paraId="768D764B" w14:textId="77777777" w:rsidR="008E2C66" w:rsidRDefault="008E2C66" w:rsidP="008E2C66">
      <w:pPr>
        <w:spacing w:before="120" w:after="120" w:line="360" w:lineRule="auto"/>
        <w:ind w:left="57" w:right="57" w:firstLine="57"/>
        <w:jc w:val="center"/>
        <w:rPr>
          <w:rFonts w:ascii="Calibri" w:hAnsi="Calibri" w:cs="Calibri"/>
          <w:kern w:val="0"/>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4576DF">
        <w:rPr>
          <w:rFonts w:ascii="Calibri" w:hAnsi="Calibri" w:cs="Calibri"/>
          <w:b/>
          <w:bCs/>
          <w:kern w:val="0"/>
          <w:sz w:val="22"/>
          <w:szCs w:val="22"/>
        </w:rPr>
        <w:t>8</w:t>
      </w:r>
      <w:r w:rsidRPr="004576DF">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Pr>
          <w:rFonts w:asciiTheme="minorHAnsi" w:hAnsiTheme="minorHAnsi" w:cstheme="minorHAnsi"/>
          <w:b/>
          <w:sz w:val="22"/>
          <w:szCs w:val="22"/>
        </w:rPr>
        <w:t>Παραδοτέα – Παραλαβή των υποκείμενων στην παρεχόμενη υπηρεσία εργασιών</w:t>
      </w:r>
      <w:r w:rsidRPr="002A686C">
        <w:rPr>
          <w:rFonts w:ascii="Calibri" w:hAnsi="Calibri" w:cs="Calibri"/>
          <w:kern w:val="0"/>
          <w:sz w:val="22"/>
          <w:szCs w:val="22"/>
        </w:rPr>
        <w:t>.</w:t>
      </w:r>
    </w:p>
    <w:p w14:paraId="2C000F63" w14:textId="45E0AC0B" w:rsidR="008E2C66" w:rsidRPr="008B15AA" w:rsidRDefault="008E2C66" w:rsidP="008E2C66">
      <w:pPr>
        <w:shd w:val="clear" w:color="auto" w:fill="FFFFFF"/>
        <w:spacing w:before="120" w:after="120" w:line="360" w:lineRule="auto"/>
        <w:ind w:right="29"/>
        <w:jc w:val="both"/>
        <w:rPr>
          <w:rFonts w:ascii="Calibri" w:hAnsi="Calibri" w:cs="Calibri"/>
          <w:kern w:val="0"/>
          <w:sz w:val="22"/>
          <w:szCs w:val="22"/>
        </w:rPr>
      </w:pPr>
      <w:r w:rsidRPr="002A686C">
        <w:rPr>
          <w:rFonts w:ascii="Calibri" w:hAnsi="Calibri" w:cs="Calibri"/>
          <w:kern w:val="0"/>
          <w:sz w:val="22"/>
          <w:szCs w:val="22"/>
        </w:rPr>
        <w:t xml:space="preserve">Η </w:t>
      </w:r>
      <w:r>
        <w:rPr>
          <w:rFonts w:ascii="Calibri" w:hAnsi="Calibri" w:cs="Calibri"/>
          <w:kern w:val="0"/>
          <w:sz w:val="22"/>
          <w:szCs w:val="22"/>
        </w:rPr>
        <w:t>παροχή των προβλεπόμενων υδραυλικών εργασιών</w:t>
      </w:r>
      <w:r w:rsidRPr="002A686C">
        <w:rPr>
          <w:rFonts w:ascii="Calibri" w:hAnsi="Calibri" w:cs="Calibri"/>
          <w:kern w:val="0"/>
          <w:sz w:val="22"/>
          <w:szCs w:val="22"/>
        </w:rPr>
        <w:t xml:space="preserve">, θα </w:t>
      </w:r>
      <w:r>
        <w:rPr>
          <w:rFonts w:ascii="Calibri" w:hAnsi="Calibri" w:cs="Calibri"/>
          <w:kern w:val="0"/>
          <w:sz w:val="22"/>
          <w:szCs w:val="22"/>
        </w:rPr>
        <w:t>γίνεται</w:t>
      </w:r>
      <w:r w:rsidRPr="002A686C">
        <w:rPr>
          <w:rFonts w:ascii="Calibri" w:hAnsi="Calibri" w:cs="Calibri"/>
          <w:kern w:val="0"/>
          <w:sz w:val="22"/>
          <w:szCs w:val="22"/>
        </w:rPr>
        <w:t xml:space="preserve"> </w:t>
      </w:r>
      <w:r>
        <w:rPr>
          <w:rFonts w:ascii="Calibri" w:hAnsi="Calibri" w:cs="Calibri"/>
          <w:kern w:val="0"/>
          <w:sz w:val="22"/>
          <w:szCs w:val="22"/>
        </w:rPr>
        <w:t xml:space="preserve">υπό την εποπτεία της </w:t>
      </w:r>
      <w:r w:rsidRPr="002A686C">
        <w:rPr>
          <w:rFonts w:ascii="Calibri" w:hAnsi="Calibri" w:cs="Calibri"/>
          <w:kern w:val="0"/>
          <w:sz w:val="22"/>
          <w:szCs w:val="22"/>
        </w:rPr>
        <w:t xml:space="preserve"> Επιτροπή</w:t>
      </w:r>
      <w:r>
        <w:rPr>
          <w:rFonts w:ascii="Calibri" w:hAnsi="Calibri" w:cs="Calibri"/>
          <w:kern w:val="0"/>
          <w:sz w:val="22"/>
          <w:szCs w:val="22"/>
        </w:rPr>
        <w:t>ς</w:t>
      </w:r>
      <w:r w:rsidRPr="002A686C">
        <w:rPr>
          <w:rFonts w:ascii="Calibri" w:hAnsi="Calibri" w:cs="Calibri"/>
          <w:kern w:val="0"/>
          <w:sz w:val="22"/>
          <w:szCs w:val="22"/>
        </w:rPr>
        <w:t xml:space="preserve"> Παραλαβής της Κ.Ε.ΔΗ.Λ.</w:t>
      </w:r>
      <w:r>
        <w:rPr>
          <w:rFonts w:ascii="Calibri" w:hAnsi="Calibri" w:cs="Calibri"/>
          <w:kern w:val="0"/>
          <w:sz w:val="22"/>
          <w:szCs w:val="22"/>
        </w:rPr>
        <w:t xml:space="preserve"> στο χώρο της βλάβης προς αποκατάσταση</w:t>
      </w:r>
      <w:r w:rsidR="00156250">
        <w:rPr>
          <w:rFonts w:ascii="Calibri" w:hAnsi="Calibri" w:cs="Calibri"/>
          <w:kern w:val="0"/>
          <w:sz w:val="22"/>
          <w:szCs w:val="22"/>
        </w:rPr>
        <w:t xml:space="preserve"> (χώρος ευθύνης)</w:t>
      </w:r>
      <w:r>
        <w:rPr>
          <w:rFonts w:ascii="Calibri" w:hAnsi="Calibri" w:cs="Calibri"/>
          <w:kern w:val="0"/>
          <w:sz w:val="22"/>
          <w:szCs w:val="22"/>
        </w:rPr>
        <w:t xml:space="preserve">, </w:t>
      </w:r>
      <w:r w:rsidRPr="002A686C">
        <w:rPr>
          <w:rFonts w:ascii="Calibri" w:hAnsi="Calibri" w:cs="Calibri"/>
          <w:kern w:val="0"/>
          <w:sz w:val="22"/>
          <w:szCs w:val="22"/>
        </w:rPr>
        <w:t xml:space="preserve"> </w:t>
      </w:r>
      <w:r>
        <w:rPr>
          <w:rFonts w:ascii="Calibri" w:hAnsi="Calibri" w:cs="Calibri"/>
          <w:kern w:val="0"/>
          <w:sz w:val="22"/>
          <w:szCs w:val="22"/>
        </w:rPr>
        <w:t xml:space="preserve">με δαπάνη και μέσο μεταφοράς του τεχνικού, </w:t>
      </w:r>
      <w:r w:rsidRPr="002A686C">
        <w:rPr>
          <w:rFonts w:ascii="Calibri" w:hAnsi="Calibri" w:cs="Calibri"/>
          <w:kern w:val="0"/>
          <w:sz w:val="22"/>
          <w:szCs w:val="22"/>
        </w:rPr>
        <w:t>σύμφωνα με το άρθρο 221 του Ν 4412/2016</w:t>
      </w:r>
      <w:r w:rsidR="00055216">
        <w:rPr>
          <w:rFonts w:ascii="Calibri" w:hAnsi="Calibri" w:cs="Calibri"/>
          <w:kern w:val="0"/>
          <w:sz w:val="22"/>
          <w:szCs w:val="22"/>
        </w:rPr>
        <w:t xml:space="preserve"> όπως ισχύει</w:t>
      </w:r>
      <w:r w:rsidRPr="002A686C">
        <w:rPr>
          <w:rFonts w:ascii="Calibri" w:hAnsi="Calibri" w:cs="Calibri"/>
          <w:kern w:val="0"/>
          <w:sz w:val="22"/>
          <w:szCs w:val="22"/>
        </w:rPr>
        <w:t xml:space="preserve"> </w:t>
      </w:r>
      <w:r w:rsidRPr="008B15AA">
        <w:rPr>
          <w:rFonts w:ascii="Calibri" w:hAnsi="Calibri" w:cs="Calibri"/>
          <w:kern w:val="0"/>
          <w:sz w:val="22"/>
          <w:szCs w:val="22"/>
        </w:rPr>
        <w:t>και με βάση τα όσα ορίζονται στις ειδικές υποχρεώσεις των παραδοτέων του αναδόχου που παρατίθενται παρακάτω</w:t>
      </w:r>
      <w:r>
        <w:rPr>
          <w:rFonts w:ascii="Calibri" w:hAnsi="Calibri" w:cs="Calibri"/>
          <w:kern w:val="0"/>
          <w:sz w:val="22"/>
          <w:szCs w:val="22"/>
        </w:rPr>
        <w:t xml:space="preserve">, καθώς και </w:t>
      </w:r>
      <w:r w:rsidRPr="002A686C">
        <w:rPr>
          <w:rFonts w:ascii="Calibri" w:hAnsi="Calibri" w:cs="Calibri"/>
          <w:kern w:val="0"/>
          <w:sz w:val="22"/>
          <w:szCs w:val="22"/>
        </w:rPr>
        <w:t>σύμφωνα με τις σχετικές υποδείξεις του τμήματος παροχών και προμηθειών</w:t>
      </w:r>
      <w:r>
        <w:rPr>
          <w:rFonts w:ascii="Calibri" w:hAnsi="Calibri" w:cs="Calibri"/>
          <w:kern w:val="0"/>
          <w:sz w:val="22"/>
          <w:szCs w:val="22"/>
        </w:rPr>
        <w:t xml:space="preserve">. Η αποκατάσταση της βλάβης θα πρέπει να γίνεται εντός της ημέρας κλήσης για το συμβάν και σε περίπτωση που δεν καθίσταται αυτό δυνατό λόγω της φύσης του προβλήματος, εντός εύλογου χρονικού περιθωρίου και σε καμία περίπτωση πάνω από (3) τρεις ημέρες. </w:t>
      </w:r>
    </w:p>
    <w:p w14:paraId="195B116C" w14:textId="77777777" w:rsidR="008E2C66" w:rsidRDefault="008E2C66" w:rsidP="008E2C66">
      <w:pPr>
        <w:shd w:val="clear" w:color="auto" w:fill="FFFFFF"/>
        <w:spacing w:before="120" w:after="120" w:line="360" w:lineRule="auto"/>
        <w:ind w:right="29"/>
        <w:jc w:val="center"/>
        <w:rPr>
          <w:rFonts w:ascii="Calibri" w:hAnsi="Calibri" w:cs="Calibri"/>
          <w:b/>
          <w:bCs/>
          <w:kern w:val="0"/>
          <w:sz w:val="22"/>
          <w:szCs w:val="22"/>
        </w:rPr>
      </w:pPr>
      <w:r w:rsidRPr="004576DF">
        <w:rPr>
          <w:rFonts w:ascii="Calibri" w:hAnsi="Calibri" w:cs="Calibri"/>
          <w:b/>
          <w:bCs/>
          <w:kern w:val="0"/>
          <w:sz w:val="22"/>
          <w:szCs w:val="22"/>
        </w:rPr>
        <w:t>Άρθρο 9</w:t>
      </w:r>
      <w:r w:rsidRPr="004576DF">
        <w:rPr>
          <w:rFonts w:ascii="Calibri" w:hAnsi="Calibri" w:cs="Calibri"/>
          <w:b/>
          <w:bCs/>
          <w:kern w:val="0"/>
          <w:sz w:val="22"/>
          <w:szCs w:val="22"/>
          <w:vertAlign w:val="superscript"/>
        </w:rPr>
        <w:t>ο</w:t>
      </w:r>
      <w:r w:rsidRPr="004576DF">
        <w:rPr>
          <w:rFonts w:ascii="Calibri" w:hAnsi="Calibri" w:cs="Calibri"/>
          <w:b/>
          <w:bCs/>
          <w:kern w:val="0"/>
          <w:sz w:val="22"/>
          <w:szCs w:val="22"/>
        </w:rPr>
        <w:t xml:space="preserve"> : </w:t>
      </w:r>
      <w:r>
        <w:rPr>
          <w:rFonts w:ascii="Calibri" w:hAnsi="Calibri" w:cs="Calibri"/>
          <w:b/>
          <w:bCs/>
          <w:kern w:val="0"/>
          <w:sz w:val="22"/>
          <w:szCs w:val="22"/>
        </w:rPr>
        <w:t xml:space="preserve">Αμοιβή - </w:t>
      </w:r>
      <w:r w:rsidRPr="004576DF">
        <w:rPr>
          <w:rFonts w:ascii="Calibri" w:hAnsi="Calibri" w:cs="Calibri"/>
          <w:b/>
          <w:bCs/>
          <w:kern w:val="0"/>
          <w:sz w:val="22"/>
          <w:szCs w:val="22"/>
        </w:rPr>
        <w:t>Τιμολόγιο – Πληρωμή</w:t>
      </w:r>
    </w:p>
    <w:p w14:paraId="55B82883" w14:textId="087BF2EF" w:rsidR="008E2C66" w:rsidRDefault="008E2C66" w:rsidP="00B40E6F">
      <w:pPr>
        <w:shd w:val="clear" w:color="auto" w:fill="FFFFFF"/>
        <w:spacing w:line="360" w:lineRule="auto"/>
        <w:ind w:right="28"/>
        <w:jc w:val="both"/>
        <w:rPr>
          <w:rFonts w:ascii="Calibri" w:hAnsi="Calibri" w:cs="Calibri"/>
          <w:kern w:val="0"/>
          <w:sz w:val="22"/>
          <w:szCs w:val="22"/>
        </w:rPr>
      </w:pPr>
      <w:r>
        <w:rPr>
          <w:rFonts w:ascii="Calibri" w:hAnsi="Calibri" w:cs="Calibri"/>
          <w:kern w:val="0"/>
          <w:sz w:val="22"/>
          <w:szCs w:val="22"/>
        </w:rPr>
        <w:t xml:space="preserve">Ως αμοιβή ορίζεται η αποζημίωση του τεχνικού συνεργάτη για την αντιμετώπιση συμβάντος βλάβης σε μισθωμένο διαμέρισμα, </w:t>
      </w:r>
      <w:r w:rsidR="004E3C5C">
        <w:rPr>
          <w:rFonts w:ascii="Calibri" w:hAnsi="Calibri" w:cs="Calibri"/>
          <w:kern w:val="0"/>
          <w:sz w:val="22"/>
          <w:szCs w:val="22"/>
        </w:rPr>
        <w:t>ή στους λοιπούς μισθωμένους χώρους της Κ.Ε.ΔΗ.Λ.</w:t>
      </w:r>
      <w:r w:rsidR="007E1C87">
        <w:rPr>
          <w:rFonts w:ascii="Calibri" w:hAnsi="Calibri" w:cs="Calibri"/>
          <w:kern w:val="0"/>
          <w:sz w:val="22"/>
          <w:szCs w:val="22"/>
        </w:rPr>
        <w:t xml:space="preserve">, </w:t>
      </w:r>
      <w:r>
        <w:rPr>
          <w:rFonts w:ascii="Calibri" w:hAnsi="Calibri" w:cs="Calibri"/>
          <w:kern w:val="0"/>
          <w:sz w:val="22"/>
          <w:szCs w:val="22"/>
        </w:rPr>
        <w:t xml:space="preserve">ανεξάρτητα εάν εργάστηκε μόνος του ή με συνεργείο βοηθών. </w:t>
      </w:r>
      <w:r w:rsidRPr="00747B21">
        <w:rPr>
          <w:rFonts w:ascii="Calibri" w:hAnsi="Calibri" w:cs="Calibri"/>
          <w:kern w:val="0"/>
          <w:sz w:val="22"/>
          <w:szCs w:val="22"/>
        </w:rPr>
        <w:t xml:space="preserve">Το εκάστοτε εκδιδόμενο τιμολόγιο θα εξοφλείται πλήρως (100%) </w:t>
      </w:r>
      <w:r w:rsidRPr="004F7572">
        <w:rPr>
          <w:rFonts w:ascii="Calibri" w:hAnsi="Calibri" w:cs="Calibri"/>
          <w:kern w:val="0"/>
          <w:sz w:val="22"/>
          <w:szCs w:val="22"/>
        </w:rPr>
        <w:t xml:space="preserve">εντός </w:t>
      </w:r>
      <w:r w:rsidR="00055216">
        <w:rPr>
          <w:rFonts w:ascii="Calibri" w:hAnsi="Calibri" w:cs="Calibri"/>
          <w:kern w:val="0"/>
          <w:sz w:val="22"/>
          <w:szCs w:val="22"/>
        </w:rPr>
        <w:t>τριάντα</w:t>
      </w:r>
      <w:r w:rsidRPr="004F7572">
        <w:rPr>
          <w:rFonts w:ascii="Calibri" w:hAnsi="Calibri" w:cs="Calibri"/>
          <w:kern w:val="0"/>
          <w:sz w:val="22"/>
          <w:szCs w:val="22"/>
        </w:rPr>
        <w:t xml:space="preserve"> (</w:t>
      </w:r>
      <w:r w:rsidR="00055216">
        <w:rPr>
          <w:rFonts w:ascii="Calibri" w:hAnsi="Calibri" w:cs="Calibri"/>
          <w:kern w:val="0"/>
          <w:sz w:val="22"/>
          <w:szCs w:val="22"/>
        </w:rPr>
        <w:t>3</w:t>
      </w:r>
      <w:r w:rsidRPr="004F7572">
        <w:rPr>
          <w:rFonts w:ascii="Calibri" w:hAnsi="Calibri" w:cs="Calibri"/>
          <w:kern w:val="0"/>
          <w:sz w:val="22"/>
          <w:szCs w:val="22"/>
        </w:rPr>
        <w:t xml:space="preserve">0) ημερών </w:t>
      </w:r>
      <w:r w:rsidRPr="00747B21">
        <w:rPr>
          <w:rFonts w:ascii="Calibri" w:hAnsi="Calibri" w:cs="Calibri"/>
          <w:kern w:val="0"/>
          <w:sz w:val="22"/>
          <w:szCs w:val="22"/>
        </w:rPr>
        <w:t>μετά από την οριστική</w:t>
      </w:r>
      <w:r>
        <w:rPr>
          <w:rFonts w:ascii="Calibri" w:hAnsi="Calibri" w:cs="Calibri"/>
          <w:kern w:val="0"/>
          <w:sz w:val="22"/>
          <w:szCs w:val="22"/>
        </w:rPr>
        <w:t xml:space="preserve"> </w:t>
      </w:r>
      <w:r w:rsidRPr="00747B21">
        <w:rPr>
          <w:rFonts w:ascii="Calibri" w:hAnsi="Calibri" w:cs="Calibri"/>
          <w:kern w:val="0"/>
          <w:sz w:val="22"/>
          <w:szCs w:val="22"/>
        </w:rPr>
        <w:t>παραλαβή του συνόλου των εργασιών που παραγγέλθηκαν (άρθρο 200 παρ. 1-4 Ν. 4412/2016</w:t>
      </w:r>
      <w:r w:rsidR="00055216">
        <w:rPr>
          <w:rFonts w:ascii="Calibri" w:hAnsi="Calibri" w:cs="Calibri"/>
          <w:kern w:val="0"/>
          <w:sz w:val="22"/>
          <w:szCs w:val="22"/>
        </w:rPr>
        <w:t>, όπως ισχύει</w:t>
      </w:r>
      <w:r w:rsidRPr="00747B21">
        <w:rPr>
          <w:rFonts w:ascii="Calibri" w:hAnsi="Calibri" w:cs="Calibri"/>
          <w:kern w:val="0"/>
          <w:sz w:val="22"/>
          <w:szCs w:val="22"/>
        </w:rPr>
        <w:t>)</w:t>
      </w:r>
      <w:r>
        <w:rPr>
          <w:rFonts w:ascii="Calibri" w:hAnsi="Calibri" w:cs="Calibri"/>
          <w:kern w:val="0"/>
          <w:sz w:val="22"/>
          <w:szCs w:val="22"/>
        </w:rPr>
        <w:t xml:space="preserve">, </w:t>
      </w:r>
      <w:r w:rsidRPr="004F7572">
        <w:rPr>
          <w:rFonts w:ascii="Calibri" w:hAnsi="Calibri" w:cs="Calibri"/>
          <w:kern w:val="0"/>
          <w:sz w:val="22"/>
          <w:szCs w:val="22"/>
        </w:rPr>
        <w:t xml:space="preserve"> </w:t>
      </w:r>
      <w:r>
        <w:rPr>
          <w:rFonts w:ascii="Calibri" w:hAnsi="Calibri" w:cs="Calibri"/>
          <w:kern w:val="0"/>
          <w:sz w:val="22"/>
          <w:szCs w:val="22"/>
        </w:rPr>
        <w:t xml:space="preserve"> με έκδοση σχετικού χρηματικού εντάλματος πληρωμής</w:t>
      </w:r>
      <w:r w:rsidRPr="004F7572">
        <w:rPr>
          <w:rFonts w:ascii="Calibri" w:hAnsi="Calibri" w:cs="Calibri"/>
          <w:kern w:val="0"/>
          <w:sz w:val="22"/>
          <w:szCs w:val="22"/>
        </w:rPr>
        <w:t xml:space="preserve"> </w:t>
      </w:r>
      <w:r>
        <w:rPr>
          <w:rFonts w:ascii="Calibri" w:hAnsi="Calibri" w:cs="Calibri"/>
          <w:kern w:val="0"/>
          <w:sz w:val="22"/>
          <w:szCs w:val="22"/>
        </w:rPr>
        <w:t xml:space="preserve">και </w:t>
      </w:r>
      <w:r w:rsidRPr="004F7572">
        <w:rPr>
          <w:rFonts w:ascii="Calibri" w:hAnsi="Calibri" w:cs="Calibri"/>
          <w:kern w:val="0"/>
          <w:sz w:val="22"/>
          <w:szCs w:val="22"/>
        </w:rPr>
        <w:t xml:space="preserve">την </w:t>
      </w:r>
      <w:r>
        <w:rPr>
          <w:rFonts w:ascii="Calibri" w:hAnsi="Calibri" w:cs="Calibri"/>
          <w:kern w:val="0"/>
          <w:sz w:val="22"/>
          <w:szCs w:val="22"/>
        </w:rPr>
        <w:t>προσκόμιση</w:t>
      </w:r>
      <w:r w:rsidRPr="004F7572">
        <w:rPr>
          <w:rFonts w:ascii="Calibri" w:hAnsi="Calibri" w:cs="Calibri"/>
          <w:kern w:val="0"/>
          <w:sz w:val="22"/>
          <w:szCs w:val="22"/>
        </w:rPr>
        <w:t xml:space="preserve"> </w:t>
      </w:r>
      <w:r>
        <w:rPr>
          <w:rFonts w:ascii="Calibri" w:hAnsi="Calibri" w:cs="Calibri"/>
          <w:kern w:val="0"/>
          <w:sz w:val="22"/>
          <w:szCs w:val="22"/>
        </w:rPr>
        <w:t>του</w:t>
      </w:r>
      <w:r w:rsidRPr="004F7572">
        <w:rPr>
          <w:rFonts w:ascii="Calibri" w:hAnsi="Calibri" w:cs="Calibri"/>
          <w:kern w:val="0"/>
          <w:sz w:val="22"/>
          <w:szCs w:val="22"/>
        </w:rPr>
        <w:t xml:space="preserve"> </w:t>
      </w:r>
      <w:r>
        <w:rPr>
          <w:rFonts w:ascii="Calibri" w:hAnsi="Calibri" w:cs="Calibri"/>
          <w:kern w:val="0"/>
          <w:sz w:val="22"/>
          <w:szCs w:val="22"/>
        </w:rPr>
        <w:t>Τ</w:t>
      </w:r>
      <w:r w:rsidRPr="00350735">
        <w:rPr>
          <w:rFonts w:ascii="Calibri" w:hAnsi="Calibri" w:cs="Calibri"/>
          <w:kern w:val="0"/>
          <w:sz w:val="22"/>
          <w:szCs w:val="22"/>
        </w:rPr>
        <w:t>ιμολ</w:t>
      </w:r>
      <w:r>
        <w:rPr>
          <w:rFonts w:ascii="Calibri" w:hAnsi="Calibri" w:cs="Calibri"/>
          <w:kern w:val="0"/>
          <w:sz w:val="22"/>
          <w:szCs w:val="22"/>
        </w:rPr>
        <w:t>ο</w:t>
      </w:r>
      <w:r w:rsidRPr="00350735">
        <w:rPr>
          <w:rFonts w:ascii="Calibri" w:hAnsi="Calibri" w:cs="Calibri"/>
          <w:kern w:val="0"/>
          <w:sz w:val="22"/>
          <w:szCs w:val="22"/>
        </w:rPr>
        <w:t>γ</w:t>
      </w:r>
      <w:r>
        <w:rPr>
          <w:rFonts w:ascii="Calibri" w:hAnsi="Calibri" w:cs="Calibri"/>
          <w:kern w:val="0"/>
          <w:sz w:val="22"/>
          <w:szCs w:val="22"/>
        </w:rPr>
        <w:t>ί</w:t>
      </w:r>
      <w:r w:rsidRPr="00350735">
        <w:rPr>
          <w:rFonts w:ascii="Calibri" w:hAnsi="Calibri" w:cs="Calibri"/>
          <w:kern w:val="0"/>
          <w:sz w:val="22"/>
          <w:szCs w:val="22"/>
        </w:rPr>
        <w:t>ο</w:t>
      </w:r>
      <w:r>
        <w:rPr>
          <w:rFonts w:ascii="Calibri" w:hAnsi="Calibri" w:cs="Calibri"/>
          <w:kern w:val="0"/>
          <w:sz w:val="22"/>
          <w:szCs w:val="22"/>
        </w:rPr>
        <w:t>υ</w:t>
      </w:r>
      <w:r w:rsidRPr="00350735">
        <w:rPr>
          <w:rFonts w:ascii="Calibri" w:hAnsi="Calibri" w:cs="Calibri"/>
          <w:kern w:val="0"/>
          <w:sz w:val="22"/>
          <w:szCs w:val="22"/>
        </w:rPr>
        <w:t xml:space="preserve"> </w:t>
      </w:r>
      <w:r>
        <w:rPr>
          <w:rFonts w:ascii="Calibri" w:hAnsi="Calibri" w:cs="Calibri"/>
          <w:kern w:val="0"/>
          <w:sz w:val="22"/>
          <w:szCs w:val="22"/>
        </w:rPr>
        <w:t>από τον προμηθευτή. Στο τιμολόγιο θα πρέπει</w:t>
      </w:r>
      <w:r w:rsidRPr="004576DF">
        <w:rPr>
          <w:rFonts w:ascii="Calibri" w:hAnsi="Calibri" w:cs="Calibri"/>
          <w:kern w:val="0"/>
          <w:sz w:val="22"/>
          <w:szCs w:val="22"/>
        </w:rPr>
        <w:t xml:space="preserve"> να αναγράφονται </w:t>
      </w:r>
      <w:r>
        <w:rPr>
          <w:rFonts w:ascii="Calibri" w:hAnsi="Calibri" w:cs="Calibri"/>
          <w:kern w:val="0"/>
          <w:sz w:val="22"/>
          <w:szCs w:val="22"/>
        </w:rPr>
        <w:t xml:space="preserve">η περιγραφή των εργασιών που συντελέστηκαν, η διεύθυνση </w:t>
      </w:r>
      <w:r w:rsidR="00FF12C9">
        <w:rPr>
          <w:rFonts w:ascii="Calibri" w:hAnsi="Calibri" w:cs="Calibri"/>
          <w:kern w:val="0"/>
          <w:sz w:val="22"/>
          <w:szCs w:val="22"/>
        </w:rPr>
        <w:t>όπου</w:t>
      </w:r>
      <w:r>
        <w:rPr>
          <w:rFonts w:ascii="Calibri" w:hAnsi="Calibri" w:cs="Calibri"/>
          <w:kern w:val="0"/>
          <w:sz w:val="22"/>
          <w:szCs w:val="22"/>
        </w:rPr>
        <w:t xml:space="preserve"> αντιμετωπίστηκε η </w:t>
      </w:r>
      <w:r>
        <w:rPr>
          <w:rFonts w:ascii="Calibri" w:hAnsi="Calibri" w:cs="Calibri"/>
          <w:kern w:val="0"/>
          <w:sz w:val="22"/>
          <w:szCs w:val="22"/>
        </w:rPr>
        <w:lastRenderedPageBreak/>
        <w:t>βλάβη</w:t>
      </w:r>
      <w:r w:rsidRPr="004576DF">
        <w:rPr>
          <w:rFonts w:ascii="Calibri" w:hAnsi="Calibri" w:cs="Calibri"/>
          <w:kern w:val="0"/>
          <w:sz w:val="22"/>
          <w:szCs w:val="22"/>
        </w:rPr>
        <w:t>, η συνολική αξία και οι νόμιμες επιβαρύνσεις</w:t>
      </w:r>
      <w:r>
        <w:rPr>
          <w:rFonts w:ascii="Calibri" w:hAnsi="Calibri" w:cs="Calibri"/>
          <w:kern w:val="0"/>
          <w:sz w:val="22"/>
          <w:szCs w:val="22"/>
        </w:rPr>
        <w:t xml:space="preserve"> που βαρύνουν τον προμηθευτή – τεχνικό συνεργάτη. </w:t>
      </w:r>
    </w:p>
    <w:p w14:paraId="14F6FFFC" w14:textId="77777777" w:rsidR="008E2C66" w:rsidRPr="00747B21" w:rsidRDefault="008E2C66" w:rsidP="00B40E6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Τα δικαιολογητικά που, κατ’ ελάχιστο, απαιτούνται για την πληρωμή του προμηθευτή είναι:</w:t>
      </w:r>
    </w:p>
    <w:p w14:paraId="62C72A94" w14:textId="77777777" w:rsidR="008E2C66" w:rsidRPr="00747B21" w:rsidRDefault="008E2C66" w:rsidP="00B40E6F">
      <w:pPr>
        <w:shd w:val="clear" w:color="auto" w:fill="FFFFFF"/>
        <w:spacing w:line="360" w:lineRule="auto"/>
        <w:ind w:right="29"/>
        <w:jc w:val="both"/>
        <w:rPr>
          <w:rFonts w:ascii="Calibri" w:hAnsi="Calibri" w:cs="Calibri"/>
          <w:kern w:val="0"/>
          <w:sz w:val="22"/>
          <w:szCs w:val="22"/>
        </w:rPr>
      </w:pPr>
      <w:r w:rsidRPr="00747B21">
        <w:rPr>
          <w:rFonts w:ascii="Calibri" w:hAnsi="Calibri" w:cs="Calibri"/>
          <w:kern w:val="0"/>
          <w:sz w:val="22"/>
          <w:szCs w:val="22"/>
        </w:rPr>
        <w:t>α) Πρωτόκολλο παραλαβής καλής εκτέλεσης εργασιών</w:t>
      </w:r>
    </w:p>
    <w:p w14:paraId="0DB96D46" w14:textId="77777777" w:rsidR="008E2C66" w:rsidRPr="00747B21" w:rsidRDefault="008E2C66" w:rsidP="00B40E6F">
      <w:pPr>
        <w:shd w:val="clear" w:color="auto" w:fill="FFFFFF"/>
        <w:spacing w:line="360" w:lineRule="auto"/>
        <w:ind w:right="29"/>
        <w:jc w:val="both"/>
        <w:rPr>
          <w:rFonts w:ascii="Calibri" w:hAnsi="Calibri" w:cs="Calibri"/>
          <w:kern w:val="0"/>
          <w:sz w:val="22"/>
          <w:szCs w:val="22"/>
        </w:rPr>
      </w:pPr>
      <w:r w:rsidRPr="00747B21">
        <w:rPr>
          <w:rFonts w:ascii="Calibri" w:hAnsi="Calibri" w:cs="Calibri"/>
          <w:kern w:val="0"/>
          <w:sz w:val="22"/>
          <w:szCs w:val="22"/>
        </w:rPr>
        <w:t>β) Τιμολόγιο του προμηθευτή που να αναφέρει την ένδειξη «Εξοφλήθηκε».</w:t>
      </w:r>
    </w:p>
    <w:p w14:paraId="1DA1D36C" w14:textId="77777777" w:rsidR="008E2C66" w:rsidRPr="00747B21" w:rsidRDefault="008E2C66" w:rsidP="00B40E6F">
      <w:pPr>
        <w:shd w:val="clear" w:color="auto" w:fill="FFFFFF"/>
        <w:spacing w:line="360" w:lineRule="auto"/>
        <w:ind w:right="29"/>
        <w:jc w:val="both"/>
        <w:rPr>
          <w:rFonts w:ascii="Calibri" w:hAnsi="Calibri" w:cs="Calibri"/>
          <w:kern w:val="0"/>
          <w:sz w:val="22"/>
          <w:szCs w:val="22"/>
        </w:rPr>
      </w:pPr>
      <w:r w:rsidRPr="00747B21">
        <w:rPr>
          <w:rFonts w:ascii="Calibri" w:hAnsi="Calibri" w:cs="Calibri"/>
          <w:kern w:val="0"/>
          <w:sz w:val="22"/>
          <w:szCs w:val="22"/>
        </w:rPr>
        <w:t>δ) Εξοφλητική απόδειξη του προμηθευτή, εάν το τιμολόγιο δεν φέρει την ένδειξη</w:t>
      </w:r>
      <w:r>
        <w:rPr>
          <w:rFonts w:ascii="Calibri" w:hAnsi="Calibri" w:cs="Calibri"/>
          <w:kern w:val="0"/>
          <w:sz w:val="22"/>
          <w:szCs w:val="22"/>
        </w:rPr>
        <w:t xml:space="preserve"> </w:t>
      </w:r>
      <w:r w:rsidRPr="00747B21">
        <w:rPr>
          <w:rFonts w:ascii="Calibri" w:hAnsi="Calibri" w:cs="Calibri"/>
          <w:kern w:val="0"/>
          <w:sz w:val="22"/>
          <w:szCs w:val="22"/>
        </w:rPr>
        <w:t>«Εξοφλήθηκε».</w:t>
      </w:r>
    </w:p>
    <w:p w14:paraId="6438AA87" w14:textId="77777777" w:rsidR="008E2C66" w:rsidRPr="00747B21" w:rsidRDefault="008E2C66" w:rsidP="00B40E6F">
      <w:pPr>
        <w:shd w:val="clear" w:color="auto" w:fill="FFFFFF"/>
        <w:spacing w:line="360" w:lineRule="auto"/>
        <w:ind w:right="29"/>
        <w:jc w:val="both"/>
        <w:rPr>
          <w:rFonts w:ascii="Calibri" w:hAnsi="Calibri" w:cs="Calibri"/>
          <w:kern w:val="0"/>
          <w:sz w:val="22"/>
          <w:szCs w:val="22"/>
        </w:rPr>
      </w:pPr>
      <w:r w:rsidRPr="00747B21">
        <w:rPr>
          <w:rFonts w:ascii="Calibri" w:hAnsi="Calibri" w:cs="Calibri"/>
          <w:kern w:val="0"/>
          <w:sz w:val="22"/>
          <w:szCs w:val="22"/>
        </w:rPr>
        <w:t>ε) Πιστοποιητικά Φορολογικής και Ασφαλιστικής Ενημερότητας</w:t>
      </w:r>
      <w:r>
        <w:rPr>
          <w:rFonts w:ascii="Calibri" w:hAnsi="Calibri" w:cs="Calibri"/>
          <w:kern w:val="0"/>
          <w:sz w:val="22"/>
          <w:szCs w:val="22"/>
        </w:rPr>
        <w:t xml:space="preserve"> (προαπαιτούμενα κατά τη υποβολή της οικονομικής προσφοράς).</w:t>
      </w:r>
    </w:p>
    <w:p w14:paraId="3D2736E2" w14:textId="35391E0A" w:rsidR="008E2C66" w:rsidRDefault="008E2C66" w:rsidP="008E2C66">
      <w:pPr>
        <w:shd w:val="clear" w:color="auto" w:fill="FFFFFF"/>
        <w:spacing w:before="120" w:after="120" w:line="360" w:lineRule="auto"/>
        <w:ind w:right="28"/>
        <w:jc w:val="both"/>
        <w:rPr>
          <w:rFonts w:ascii="Calibri" w:hAnsi="Calibri" w:cs="Calibri"/>
          <w:kern w:val="0"/>
          <w:sz w:val="22"/>
          <w:szCs w:val="22"/>
        </w:rPr>
      </w:pPr>
      <w:r w:rsidRPr="00747B21">
        <w:rPr>
          <w:rFonts w:ascii="Calibri" w:hAnsi="Calibri" w:cs="Calibri"/>
          <w:kern w:val="0"/>
          <w:sz w:val="22"/>
          <w:szCs w:val="22"/>
        </w:rPr>
        <w:t>Ο</w:t>
      </w:r>
      <w:r>
        <w:rPr>
          <w:rFonts w:ascii="Calibri" w:hAnsi="Calibri" w:cs="Calibri"/>
          <w:kern w:val="0"/>
          <w:sz w:val="22"/>
          <w:szCs w:val="22"/>
        </w:rPr>
        <w:t xml:space="preserve"> </w:t>
      </w:r>
      <w:r w:rsidRPr="00747B21">
        <w:rPr>
          <w:rFonts w:ascii="Calibri" w:hAnsi="Calibri" w:cs="Calibri"/>
          <w:kern w:val="0"/>
          <w:sz w:val="22"/>
          <w:szCs w:val="22"/>
        </w:rPr>
        <w:t xml:space="preserve"> προμηθευτής </w:t>
      </w:r>
      <w:r>
        <w:rPr>
          <w:rFonts w:ascii="Calibri" w:hAnsi="Calibri" w:cs="Calibri"/>
          <w:kern w:val="0"/>
          <w:sz w:val="22"/>
          <w:szCs w:val="22"/>
        </w:rPr>
        <w:t xml:space="preserve"> </w:t>
      </w:r>
      <w:r w:rsidRPr="00747B21">
        <w:rPr>
          <w:rFonts w:ascii="Calibri" w:hAnsi="Calibri" w:cs="Calibri"/>
          <w:kern w:val="0"/>
          <w:sz w:val="22"/>
          <w:szCs w:val="22"/>
        </w:rPr>
        <w:t>υπόκειται</w:t>
      </w:r>
      <w:r>
        <w:rPr>
          <w:rFonts w:ascii="Calibri" w:hAnsi="Calibri" w:cs="Calibri"/>
          <w:kern w:val="0"/>
          <w:sz w:val="22"/>
          <w:szCs w:val="22"/>
        </w:rPr>
        <w:t xml:space="preserve"> </w:t>
      </w:r>
      <w:r w:rsidRPr="00747B21">
        <w:rPr>
          <w:rFonts w:ascii="Calibri" w:hAnsi="Calibri" w:cs="Calibri"/>
          <w:kern w:val="0"/>
          <w:sz w:val="22"/>
          <w:szCs w:val="22"/>
        </w:rPr>
        <w:t xml:space="preserve"> σε </w:t>
      </w:r>
      <w:r>
        <w:rPr>
          <w:rFonts w:ascii="Calibri" w:hAnsi="Calibri" w:cs="Calibri"/>
          <w:kern w:val="0"/>
          <w:sz w:val="22"/>
          <w:szCs w:val="22"/>
        </w:rPr>
        <w:t xml:space="preserve"> </w:t>
      </w:r>
      <w:r w:rsidRPr="00747B21">
        <w:rPr>
          <w:rFonts w:ascii="Calibri" w:hAnsi="Calibri" w:cs="Calibri"/>
          <w:kern w:val="0"/>
          <w:sz w:val="22"/>
          <w:szCs w:val="22"/>
        </w:rPr>
        <w:t xml:space="preserve">όλους </w:t>
      </w:r>
      <w:r>
        <w:rPr>
          <w:rFonts w:ascii="Calibri" w:hAnsi="Calibri" w:cs="Calibri"/>
          <w:kern w:val="0"/>
          <w:sz w:val="22"/>
          <w:szCs w:val="22"/>
        </w:rPr>
        <w:t xml:space="preserve"> </w:t>
      </w:r>
      <w:r w:rsidRPr="00747B21">
        <w:rPr>
          <w:rFonts w:ascii="Calibri" w:hAnsi="Calibri" w:cs="Calibri"/>
          <w:kern w:val="0"/>
          <w:sz w:val="22"/>
          <w:szCs w:val="22"/>
        </w:rPr>
        <w:t xml:space="preserve">τους, </w:t>
      </w:r>
      <w:r>
        <w:rPr>
          <w:rFonts w:ascii="Calibri" w:hAnsi="Calibri" w:cs="Calibri"/>
          <w:kern w:val="0"/>
          <w:sz w:val="22"/>
          <w:szCs w:val="22"/>
        </w:rPr>
        <w:t xml:space="preserve"> </w:t>
      </w:r>
      <w:r w:rsidRPr="00747B21">
        <w:rPr>
          <w:rFonts w:ascii="Calibri" w:hAnsi="Calibri" w:cs="Calibri"/>
          <w:kern w:val="0"/>
          <w:sz w:val="22"/>
          <w:szCs w:val="22"/>
        </w:rPr>
        <w:t>βάσει των κείμενων διατάξεων, φόρους, τέλη,</w:t>
      </w:r>
      <w:r w:rsidR="008E1395">
        <w:rPr>
          <w:rFonts w:ascii="Calibri" w:hAnsi="Calibri" w:cs="Calibri"/>
          <w:kern w:val="0"/>
          <w:sz w:val="22"/>
          <w:szCs w:val="22"/>
        </w:rPr>
        <w:t xml:space="preserve"> </w:t>
      </w:r>
      <w:r w:rsidRPr="00747B21">
        <w:rPr>
          <w:rFonts w:ascii="Calibri" w:hAnsi="Calibri" w:cs="Calibri"/>
          <w:kern w:val="0"/>
          <w:sz w:val="22"/>
          <w:szCs w:val="22"/>
        </w:rPr>
        <w:t xml:space="preserve">κρατήσεις που θα ισχύουν κατά την ημέρα της </w:t>
      </w:r>
      <w:r>
        <w:rPr>
          <w:rFonts w:ascii="Calibri" w:hAnsi="Calibri" w:cs="Calibri"/>
          <w:kern w:val="0"/>
          <w:sz w:val="22"/>
          <w:szCs w:val="22"/>
        </w:rPr>
        <w:t>παροχής υπηρεσίας</w:t>
      </w:r>
      <w:r w:rsidRPr="00747B21">
        <w:rPr>
          <w:rFonts w:ascii="Calibri" w:hAnsi="Calibri" w:cs="Calibri"/>
          <w:kern w:val="0"/>
          <w:sz w:val="22"/>
          <w:szCs w:val="22"/>
        </w:rPr>
        <w:t>.</w:t>
      </w:r>
      <w:r>
        <w:rPr>
          <w:rFonts w:ascii="Calibri" w:hAnsi="Calibri" w:cs="Calibri"/>
          <w:kern w:val="0"/>
          <w:sz w:val="22"/>
          <w:szCs w:val="22"/>
        </w:rPr>
        <w:t xml:space="preserve"> </w:t>
      </w:r>
      <w:r w:rsidRPr="00747B21">
        <w:rPr>
          <w:rFonts w:ascii="Calibri" w:hAnsi="Calibri" w:cs="Calibri"/>
          <w:kern w:val="0"/>
          <w:sz w:val="22"/>
          <w:szCs w:val="22"/>
        </w:rPr>
        <w:t>Η καταβολή της αμοιβής του προμηθευτή θα γίνεται με την προσκόμιση των παραστατικών</w:t>
      </w:r>
      <w:r>
        <w:rPr>
          <w:rFonts w:ascii="Calibri" w:hAnsi="Calibri" w:cs="Calibri"/>
          <w:kern w:val="0"/>
          <w:sz w:val="22"/>
          <w:szCs w:val="22"/>
        </w:rPr>
        <w:t xml:space="preserve"> </w:t>
      </w:r>
      <w:r w:rsidRPr="00747B21">
        <w:rPr>
          <w:rFonts w:ascii="Calibri" w:hAnsi="Calibri" w:cs="Calibri"/>
          <w:kern w:val="0"/>
          <w:sz w:val="22"/>
          <w:szCs w:val="22"/>
        </w:rPr>
        <w:t>που προβλέπονται παραπάνω,</w:t>
      </w:r>
      <w:r>
        <w:rPr>
          <w:rFonts w:ascii="Calibri" w:hAnsi="Calibri" w:cs="Calibri"/>
          <w:kern w:val="0"/>
          <w:sz w:val="22"/>
          <w:szCs w:val="22"/>
        </w:rPr>
        <w:t xml:space="preserve"> </w:t>
      </w:r>
      <w:r w:rsidRPr="00747B21">
        <w:rPr>
          <w:rFonts w:ascii="Calibri" w:hAnsi="Calibri" w:cs="Calibri"/>
          <w:kern w:val="0"/>
          <w:sz w:val="22"/>
          <w:szCs w:val="22"/>
        </w:rPr>
        <w:t xml:space="preserve"> καθώς και κάθε άλλου δικαιολογητικού που τυχόν ζητηθεί από</w:t>
      </w:r>
      <w:r>
        <w:rPr>
          <w:rFonts w:ascii="Calibri" w:hAnsi="Calibri" w:cs="Calibri"/>
          <w:kern w:val="0"/>
          <w:sz w:val="22"/>
          <w:szCs w:val="22"/>
        </w:rPr>
        <w:t xml:space="preserve"> </w:t>
      </w:r>
      <w:r w:rsidRPr="00747B21">
        <w:rPr>
          <w:rFonts w:ascii="Calibri" w:hAnsi="Calibri" w:cs="Calibri"/>
          <w:kern w:val="0"/>
          <w:sz w:val="22"/>
          <w:szCs w:val="22"/>
        </w:rPr>
        <w:t>τις αρμόδιες υπηρεσίες που διενεργούν τον έλεγχο και την πληρωμή (άρθρο 200 παρ. 6 Ν.4412/2016</w:t>
      </w:r>
      <w:r w:rsidR="00CD6261">
        <w:rPr>
          <w:rFonts w:ascii="Calibri" w:hAnsi="Calibri" w:cs="Calibri"/>
          <w:kern w:val="0"/>
          <w:sz w:val="22"/>
          <w:szCs w:val="22"/>
        </w:rPr>
        <w:t>, όπως ισχύει</w:t>
      </w:r>
      <w:r w:rsidRPr="00747B21">
        <w:rPr>
          <w:rFonts w:ascii="Calibri" w:hAnsi="Calibri" w:cs="Calibri"/>
          <w:kern w:val="0"/>
          <w:sz w:val="22"/>
          <w:szCs w:val="22"/>
        </w:rPr>
        <w:t>).</w:t>
      </w:r>
      <w:r>
        <w:rPr>
          <w:rFonts w:ascii="Calibri" w:hAnsi="Calibri" w:cs="Calibri"/>
          <w:kern w:val="0"/>
          <w:sz w:val="22"/>
          <w:szCs w:val="22"/>
        </w:rPr>
        <w:t xml:space="preserve"> </w:t>
      </w:r>
    </w:p>
    <w:p w14:paraId="2471550B" w14:textId="77777777" w:rsidR="008E2C66" w:rsidRDefault="008E2C66" w:rsidP="008E2C66">
      <w:pPr>
        <w:shd w:val="clear" w:color="auto" w:fill="FFFFFF"/>
        <w:spacing w:before="120" w:after="120" w:line="360" w:lineRule="auto"/>
        <w:ind w:right="29"/>
        <w:jc w:val="center"/>
        <w:rPr>
          <w:rFonts w:ascii="Calibri" w:hAnsi="Calibri" w:cs="Calibri"/>
          <w:b/>
          <w:bCs/>
          <w:kern w:val="0"/>
          <w:sz w:val="22"/>
          <w:szCs w:val="22"/>
        </w:rPr>
      </w:pPr>
      <w:r w:rsidRPr="004C2061">
        <w:rPr>
          <w:rFonts w:ascii="Calibri" w:hAnsi="Calibri" w:cs="Calibri"/>
          <w:b/>
          <w:bCs/>
          <w:kern w:val="0"/>
          <w:sz w:val="22"/>
          <w:szCs w:val="22"/>
        </w:rPr>
        <w:t>Άρθρο 10</w:t>
      </w:r>
      <w:r w:rsidRPr="004C2061">
        <w:rPr>
          <w:rFonts w:ascii="Calibri" w:hAnsi="Calibri" w:cs="Calibri"/>
          <w:b/>
          <w:bCs/>
          <w:kern w:val="0"/>
          <w:sz w:val="22"/>
          <w:szCs w:val="22"/>
          <w:vertAlign w:val="superscript"/>
        </w:rPr>
        <w:t>ο</w:t>
      </w:r>
      <w:r w:rsidRPr="004C2061">
        <w:rPr>
          <w:rFonts w:ascii="Calibri" w:hAnsi="Calibri" w:cs="Calibri"/>
          <w:b/>
          <w:bCs/>
          <w:kern w:val="0"/>
          <w:sz w:val="22"/>
          <w:szCs w:val="22"/>
        </w:rPr>
        <w:t xml:space="preserve"> :  Λόγοι αποκλεισμού </w:t>
      </w:r>
    </w:p>
    <w:p w14:paraId="398E2680" w14:textId="77777777" w:rsidR="00B40E6F" w:rsidRDefault="00B40E6F" w:rsidP="00B40E6F">
      <w:pPr>
        <w:widowControl w:val="0"/>
        <w:spacing w:line="360" w:lineRule="auto"/>
        <w:jc w:val="both"/>
        <w:textAlignment w:val="baseline"/>
        <w:rPr>
          <w:rFonts w:ascii="Calibri" w:eastAsia="Segoe UI" w:hAnsi="Calibri" w:cs="Calibri"/>
          <w:color w:val="000000"/>
          <w:kern w:val="0"/>
          <w:sz w:val="22"/>
          <w:szCs w:val="22"/>
          <w:lang w:eastAsia="en-US" w:bidi="en-US"/>
        </w:rPr>
      </w:pPr>
      <w:r w:rsidRPr="004C2061">
        <w:rPr>
          <w:rFonts w:ascii="Calibri" w:hAnsi="Calibri" w:cs="Calibri"/>
          <w:kern w:val="0"/>
          <w:sz w:val="22"/>
          <w:szCs w:val="22"/>
        </w:rPr>
        <w:t>Οι όροι</w:t>
      </w:r>
      <w:r>
        <w:rPr>
          <w:rFonts w:ascii="Calibri" w:hAnsi="Calibri" w:cs="Calibri"/>
          <w:kern w:val="0"/>
          <w:sz w:val="22"/>
          <w:szCs w:val="22"/>
        </w:rPr>
        <w:t xml:space="preserve">, τα γενικά στοιχεία και προδιαγραφές που παρατίθενται στην παραπάνω τεχνική περιγραφή, </w:t>
      </w:r>
      <w:r w:rsidRPr="004C2061">
        <w:rPr>
          <w:rFonts w:ascii="Calibri" w:hAnsi="Calibri" w:cs="Calibri"/>
          <w:kern w:val="0"/>
          <w:sz w:val="22"/>
          <w:szCs w:val="22"/>
        </w:rPr>
        <w:t>θεωρούνται δεσμευτικοί</w:t>
      </w:r>
      <w:r>
        <w:rPr>
          <w:rFonts w:ascii="Calibri" w:hAnsi="Calibri" w:cs="Calibri"/>
          <w:kern w:val="0"/>
          <w:sz w:val="22"/>
          <w:szCs w:val="22"/>
        </w:rPr>
        <w:t xml:space="preserve"> και οποιαδήποτε απόκλιση ή μη συμμόρφωση</w:t>
      </w:r>
      <w:r w:rsidRPr="004C2061">
        <w:rPr>
          <w:rFonts w:ascii="Calibri" w:hAnsi="Calibri" w:cs="Calibri"/>
          <w:kern w:val="0"/>
          <w:sz w:val="22"/>
          <w:szCs w:val="22"/>
        </w:rPr>
        <w:t xml:space="preserve"> </w:t>
      </w:r>
      <w:r>
        <w:rPr>
          <w:rFonts w:ascii="Calibri" w:hAnsi="Calibri" w:cs="Calibri"/>
          <w:kern w:val="0"/>
          <w:sz w:val="22"/>
          <w:szCs w:val="22"/>
        </w:rPr>
        <w:t>σε αυτούς συνιστά αιτία</w:t>
      </w:r>
      <w:r w:rsidRPr="004C2061">
        <w:rPr>
          <w:rFonts w:ascii="Calibri" w:hAnsi="Calibri" w:cs="Calibri"/>
          <w:kern w:val="0"/>
          <w:sz w:val="22"/>
          <w:szCs w:val="22"/>
        </w:rPr>
        <w:t xml:space="preserve"> απόρριψης της προσφοράς</w:t>
      </w:r>
      <w:r>
        <w:rPr>
          <w:rFonts w:ascii="Calibri" w:hAnsi="Calibri" w:cs="Calibri"/>
          <w:kern w:val="0"/>
          <w:sz w:val="22"/>
          <w:szCs w:val="22"/>
        </w:rPr>
        <w:t xml:space="preserve">. </w:t>
      </w:r>
      <w:r w:rsidRPr="000522CF">
        <w:rPr>
          <w:rFonts w:ascii="Calibri" w:eastAsia="Segoe UI" w:hAnsi="Calibri" w:cs="Calibri"/>
          <w:color w:val="000000"/>
          <w:kern w:val="0"/>
          <w:sz w:val="22"/>
          <w:szCs w:val="22"/>
          <w:lang w:eastAsia="en-US" w:bidi="en-US"/>
        </w:rPr>
        <w:t xml:space="preserve">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w:t>
      </w:r>
      <w:r>
        <w:rPr>
          <w:rFonts w:ascii="Calibri" w:eastAsia="Segoe UI" w:hAnsi="Calibri" w:cs="Calibri"/>
          <w:color w:val="000000"/>
          <w:kern w:val="0"/>
          <w:sz w:val="22"/>
          <w:szCs w:val="22"/>
          <w:lang w:eastAsia="en-US" w:bidi="en-US"/>
        </w:rPr>
        <w:t xml:space="preserve">και προδιαγραφές </w:t>
      </w:r>
      <w:r w:rsidRPr="000522CF">
        <w:rPr>
          <w:rFonts w:ascii="Calibri" w:eastAsia="Segoe UI" w:hAnsi="Calibri" w:cs="Calibri"/>
          <w:color w:val="000000"/>
          <w:kern w:val="0"/>
          <w:sz w:val="22"/>
          <w:szCs w:val="22"/>
          <w:lang w:eastAsia="en-US" w:bidi="en-US"/>
        </w:rPr>
        <w:t>που συμφωνήθηκαν, τούτο δύναται να αποτελέσει αιτία καταγγελίας της σύμβασης μονομερώς από την Κ.Ε.ΔΗ.Λ.</w:t>
      </w:r>
    </w:p>
    <w:p w14:paraId="3AB455A0" w14:textId="77777777" w:rsidR="006B2BB8" w:rsidRDefault="006B2BB8" w:rsidP="00B40E6F">
      <w:pPr>
        <w:widowControl w:val="0"/>
        <w:spacing w:line="360" w:lineRule="auto"/>
        <w:jc w:val="center"/>
        <w:textAlignment w:val="baseline"/>
        <w:rPr>
          <w:rFonts w:ascii="Calibri" w:eastAsia="Segoe UI" w:hAnsi="Calibri" w:cs="Calibri"/>
          <w:b/>
          <w:bCs/>
          <w:color w:val="000000"/>
          <w:kern w:val="0"/>
          <w:sz w:val="22"/>
          <w:szCs w:val="22"/>
          <w:u w:val="single"/>
          <w:lang w:eastAsia="en-US" w:bidi="en-US"/>
        </w:rPr>
      </w:pPr>
    </w:p>
    <w:p w14:paraId="1D67DFDB" w14:textId="348DB061" w:rsidR="00B40E6F" w:rsidRDefault="00B40E6F" w:rsidP="00B40E6F">
      <w:pPr>
        <w:widowControl w:val="0"/>
        <w:spacing w:line="360" w:lineRule="auto"/>
        <w:jc w:val="center"/>
        <w:textAlignment w:val="baseline"/>
        <w:rPr>
          <w:rFonts w:ascii="Calibri" w:eastAsia="Segoe UI" w:hAnsi="Calibri" w:cs="Calibri"/>
          <w:color w:val="000000"/>
          <w:kern w:val="0"/>
          <w:sz w:val="22"/>
          <w:szCs w:val="22"/>
          <w:lang w:eastAsia="en-US" w:bidi="en-US"/>
        </w:rPr>
      </w:pPr>
      <w:r w:rsidRPr="000522CF">
        <w:rPr>
          <w:rFonts w:ascii="Calibri" w:eastAsia="Segoe UI" w:hAnsi="Calibri" w:cs="Calibri"/>
          <w:b/>
          <w:bCs/>
          <w:color w:val="000000"/>
          <w:kern w:val="0"/>
          <w:sz w:val="22"/>
          <w:szCs w:val="22"/>
          <w:u w:val="single"/>
          <w:lang w:eastAsia="en-US" w:bidi="en-US"/>
        </w:rPr>
        <w:t>Άρθρο 1</w:t>
      </w:r>
      <w:r>
        <w:rPr>
          <w:rFonts w:ascii="Calibri" w:eastAsia="Segoe UI" w:hAnsi="Calibri" w:cs="Calibri"/>
          <w:b/>
          <w:bCs/>
          <w:color w:val="000000"/>
          <w:kern w:val="0"/>
          <w:sz w:val="22"/>
          <w:szCs w:val="22"/>
          <w:u w:val="single"/>
          <w:lang w:eastAsia="en-US" w:bidi="en-US"/>
        </w:rPr>
        <w:t>1</w:t>
      </w:r>
      <w:r w:rsidRPr="000522CF">
        <w:rPr>
          <w:rFonts w:ascii="Calibri" w:eastAsia="Segoe UI" w:hAnsi="Calibri" w:cs="Calibri"/>
          <w:b/>
          <w:bCs/>
          <w:color w:val="000000"/>
          <w:kern w:val="0"/>
          <w:sz w:val="22"/>
          <w:szCs w:val="22"/>
          <w:u w:val="single"/>
          <w:vertAlign w:val="superscript"/>
          <w:lang w:eastAsia="en-US" w:bidi="en-US"/>
        </w:rPr>
        <w:t>ο</w:t>
      </w:r>
      <w:r w:rsidRPr="000522CF">
        <w:rPr>
          <w:rFonts w:ascii="Calibri" w:eastAsia="Segoe UI" w:hAnsi="Calibri" w:cs="Calibri"/>
          <w:color w:val="000000"/>
          <w:kern w:val="0"/>
          <w:sz w:val="22"/>
          <w:szCs w:val="22"/>
          <w:lang w:eastAsia="en-US" w:bidi="en-US"/>
        </w:rPr>
        <w:t xml:space="preserve"> :</w:t>
      </w:r>
      <w:r w:rsidRPr="002D2C81">
        <w:rPr>
          <w:rFonts w:ascii="Calibri" w:eastAsia="Segoe UI" w:hAnsi="Calibri" w:cs="Calibri"/>
          <w:color w:val="000000"/>
          <w:kern w:val="0"/>
          <w:sz w:val="22"/>
          <w:szCs w:val="22"/>
          <w:lang w:eastAsia="en-US" w:bidi="en-US"/>
        </w:rPr>
        <w:t xml:space="preserve"> </w:t>
      </w:r>
      <w:r w:rsidRPr="002D2C81">
        <w:rPr>
          <w:rFonts w:ascii="Calibri" w:eastAsia="Segoe UI" w:hAnsi="Calibri" w:cs="Calibri"/>
          <w:b/>
          <w:bCs/>
          <w:color w:val="000000"/>
          <w:kern w:val="0"/>
          <w:sz w:val="22"/>
          <w:szCs w:val="22"/>
          <w:lang w:eastAsia="en-US" w:bidi="en-US"/>
        </w:rPr>
        <w:t>Επίλυση διαφορών</w:t>
      </w:r>
    </w:p>
    <w:p w14:paraId="3503A8DB" w14:textId="77777777" w:rsidR="00B40E6F" w:rsidRPr="000522CF" w:rsidRDefault="00B40E6F" w:rsidP="00B40E6F">
      <w:pPr>
        <w:widowControl w:val="0"/>
        <w:spacing w:line="360" w:lineRule="auto"/>
        <w:jc w:val="both"/>
        <w:textAlignment w:val="baseline"/>
        <w:rPr>
          <w:rFonts w:ascii="Calibri" w:eastAsia="Segoe UI" w:hAnsi="Calibri" w:cs="Calibri"/>
          <w:color w:val="000000"/>
          <w:kern w:val="0"/>
          <w:sz w:val="24"/>
          <w:szCs w:val="24"/>
          <w:lang w:eastAsia="en-US" w:bidi="en-US"/>
        </w:rPr>
      </w:pPr>
      <w:r w:rsidRPr="000522CF">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782C09F9" w14:textId="5EBE1A23" w:rsidR="00AD0EB0" w:rsidRPr="004F0ADA" w:rsidRDefault="00B8549F" w:rsidP="005B2912">
      <w:pPr>
        <w:tabs>
          <w:tab w:val="left" w:pos="5887"/>
        </w:tabs>
        <w:spacing w:before="120" w:after="120" w:line="360" w:lineRule="auto"/>
        <w:rPr>
          <w:rFonts w:asciiTheme="minorHAnsi" w:hAnsiTheme="minorHAnsi" w:cstheme="minorHAnsi"/>
          <w:sz w:val="22"/>
          <w:szCs w:val="22"/>
        </w:rPr>
      </w:pPr>
      <w:r>
        <w:rPr>
          <w:rFonts w:asciiTheme="minorHAnsi" w:hAnsiTheme="minorHAnsi" w:cstheme="minorHAnsi"/>
          <w:sz w:val="22"/>
          <w:szCs w:val="22"/>
        </w:rPr>
        <w:tab/>
        <w:t xml:space="preserve">Λιβαδειά, </w:t>
      </w:r>
      <w:r w:rsidR="00A466A4">
        <w:rPr>
          <w:rFonts w:asciiTheme="minorHAnsi" w:hAnsiTheme="minorHAnsi" w:cstheme="minorHAnsi"/>
          <w:sz w:val="22"/>
          <w:szCs w:val="22"/>
        </w:rPr>
        <w:t>13/01/2022</w:t>
      </w:r>
    </w:p>
    <w:p w14:paraId="4C87A060" w14:textId="298F3811" w:rsidR="00AD0EB0" w:rsidRDefault="00AD0EB0" w:rsidP="005B2912">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7666B386" w14:textId="77777777" w:rsidR="00B0606F" w:rsidRDefault="00B0606F" w:rsidP="005B2912">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p>
    <w:p w14:paraId="6908ACD2" w14:textId="77777777" w:rsidR="00AD0EB0" w:rsidRPr="005069CD" w:rsidRDefault="00AD0EB0" w:rsidP="00544A08">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Pr>
          <w:rFonts w:asciiTheme="minorHAnsi" w:hAnsiTheme="minorHAnsi" w:cstheme="minorHAnsi"/>
          <w:sz w:val="22"/>
          <w:szCs w:val="22"/>
        </w:rPr>
        <w:tab/>
        <w:t xml:space="preserve">     ΖΟΥΒΕΛΟΥ ΕΛΕΝΗ</w:t>
      </w:r>
    </w:p>
    <w:p w14:paraId="0CDAD1A7" w14:textId="54D79811" w:rsidR="00BE70D4" w:rsidRDefault="00AD0EB0" w:rsidP="00544A08">
      <w:pPr>
        <w:tabs>
          <w:tab w:val="center" w:pos="1701"/>
          <w:tab w:val="center" w:pos="6521"/>
        </w:tabs>
        <w:jc w:val="both"/>
        <w:rPr>
          <w:rFonts w:ascii="Calibri" w:hAnsi="Calibri" w:cs="Arial"/>
          <w:sz w:val="22"/>
          <w:szCs w:val="22"/>
        </w:rPr>
      </w:pPr>
      <w:r w:rsidRPr="005069CD">
        <w:rPr>
          <w:rFonts w:asciiTheme="minorHAnsi" w:hAnsiTheme="minorHAnsi" w:cstheme="minorHAnsi"/>
          <w:sz w:val="22"/>
          <w:szCs w:val="22"/>
        </w:rPr>
        <w:t>ΥΠΕΥΘΥΝΟΣ ΠΑΡΟΧΩΝ&amp;ΠΡΟΜΗΘΕΙΩΝ                                         ΥΠΕΥΘ</w:t>
      </w:r>
      <w:r>
        <w:rPr>
          <w:rFonts w:ascii="Calibri" w:hAnsi="Calibri" w:cs="Arial"/>
          <w:sz w:val="22"/>
          <w:szCs w:val="22"/>
        </w:rPr>
        <w:t>ΥΝΗ ΟΙΚΟΝΟΜΙΚΩΝ</w:t>
      </w:r>
    </w:p>
    <w:p w14:paraId="5A8702A8" w14:textId="77777777" w:rsidR="001D133A" w:rsidRPr="000522CF" w:rsidRDefault="001D133A" w:rsidP="001D133A">
      <w:pPr>
        <w:suppressAutoHyphens w:val="0"/>
        <w:spacing w:line="360" w:lineRule="auto"/>
        <w:jc w:val="both"/>
        <w:rPr>
          <w:rFonts w:ascii="Calibri" w:hAnsi="Calibri"/>
          <w:bCs/>
          <w:color w:val="00000A"/>
          <w:kern w:val="0"/>
          <w:sz w:val="22"/>
          <w:szCs w:val="22"/>
          <w:lang w:eastAsia="el-GR"/>
        </w:rPr>
      </w:pPr>
    </w:p>
    <w:p w14:paraId="747B17E0" w14:textId="77777777" w:rsidR="00DA500A" w:rsidRDefault="00DA500A" w:rsidP="00DA500A">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 63/13-01-2022</w:t>
      </w:r>
    </w:p>
    <w:p w14:paraId="314FF0D9" w14:textId="340DFBB3" w:rsidR="00DA500A" w:rsidRDefault="00DA500A" w:rsidP="00DA500A">
      <w:pPr>
        <w:rPr>
          <w:rFonts w:ascii="Calibri" w:hAnsi="Calibri"/>
          <w:b/>
        </w:rPr>
      </w:pPr>
      <w:r>
        <w:rPr>
          <w:rFonts w:ascii="Calibri" w:hAnsi="Calibri"/>
          <w:b/>
        </w:rPr>
        <w:t xml:space="preserve">ΔΗΜΟΥ ΛΕΒΑΔΕΩΝ (Κ.Ε.ΔΗ.Λ)                                                              ΠΡΟΫΠ/ΣΜΟΣ: </w:t>
      </w:r>
      <w:r w:rsidRPr="00DA500A">
        <w:rPr>
          <w:rFonts w:ascii="Calibri" w:hAnsi="Calibri"/>
          <w:b/>
        </w:rPr>
        <w:t>7.936,00</w:t>
      </w:r>
      <w:r>
        <w:rPr>
          <w:rFonts w:ascii="Calibri" w:hAnsi="Calibri"/>
          <w:b/>
        </w:rPr>
        <w:t>€ ΜΕ ΦΠΑ</w:t>
      </w:r>
    </w:p>
    <w:p w14:paraId="177DBF19" w14:textId="4E18D6FB" w:rsidR="00DA500A" w:rsidRDefault="00DA500A" w:rsidP="00DA500A">
      <w:pPr>
        <w:rPr>
          <w:rFonts w:ascii="Calibri" w:hAnsi="Calibri"/>
          <w:b/>
        </w:rPr>
      </w:pPr>
    </w:p>
    <w:p w14:paraId="29FC3E2A" w14:textId="77777777" w:rsidR="00DA500A" w:rsidRDefault="00DA500A" w:rsidP="00DA500A">
      <w:pPr>
        <w:rPr>
          <w:rFonts w:ascii="Calibri" w:hAnsi="Calibri"/>
          <w:b/>
        </w:rPr>
      </w:pPr>
    </w:p>
    <w:p w14:paraId="20E02FB1" w14:textId="5807BAE9" w:rsidR="00970932" w:rsidRDefault="00970932" w:rsidP="00970932">
      <w:pPr>
        <w:pStyle w:val="ac"/>
        <w:tabs>
          <w:tab w:val="left" w:pos="720"/>
        </w:tabs>
        <w:jc w:val="center"/>
        <w:rPr>
          <w:rFonts w:asciiTheme="minorHAnsi" w:hAnsiTheme="minorHAnsi" w:cstheme="minorHAnsi"/>
          <w:b/>
          <w:sz w:val="32"/>
        </w:rPr>
      </w:pPr>
      <w:r w:rsidRPr="005069CD">
        <w:rPr>
          <w:rFonts w:asciiTheme="minorHAnsi" w:hAnsiTheme="minorHAnsi" w:cstheme="minorHAnsi"/>
          <w:b/>
          <w:sz w:val="32"/>
        </w:rPr>
        <w:t>ΠΡΟΫΠΟΛΟΓΙΣΜΟΣ</w:t>
      </w:r>
      <w:r w:rsidR="00B0606F">
        <w:rPr>
          <w:rFonts w:asciiTheme="minorHAnsi" w:hAnsiTheme="minorHAnsi" w:cstheme="minorHAnsi"/>
          <w:b/>
          <w:sz w:val="32"/>
        </w:rPr>
        <w:t xml:space="preserve"> ΜΕΛΕΤΗΣ</w:t>
      </w:r>
    </w:p>
    <w:p w14:paraId="3B9A5596" w14:textId="77777777" w:rsidR="006F26E3" w:rsidRPr="005069CD" w:rsidRDefault="006F26E3" w:rsidP="00970932">
      <w:pPr>
        <w:pStyle w:val="ac"/>
        <w:tabs>
          <w:tab w:val="left" w:pos="720"/>
        </w:tabs>
        <w:jc w:val="center"/>
        <w:rPr>
          <w:rFonts w:asciiTheme="minorHAnsi" w:hAnsiTheme="minorHAnsi" w:cstheme="minorHAnsi"/>
          <w:b/>
          <w:sz w:val="32"/>
        </w:rPr>
      </w:pPr>
    </w:p>
    <w:tbl>
      <w:tblPr>
        <w:tblW w:w="9616" w:type="dxa"/>
        <w:jc w:val="center"/>
        <w:tblLayout w:type="fixed"/>
        <w:tblCellMar>
          <w:left w:w="40" w:type="dxa"/>
          <w:right w:w="40" w:type="dxa"/>
        </w:tblCellMar>
        <w:tblLook w:val="0000" w:firstRow="0" w:lastRow="0" w:firstColumn="0" w:lastColumn="0" w:noHBand="0" w:noVBand="0"/>
      </w:tblPr>
      <w:tblGrid>
        <w:gridCol w:w="767"/>
        <w:gridCol w:w="4500"/>
        <w:gridCol w:w="1399"/>
        <w:gridCol w:w="1399"/>
        <w:gridCol w:w="1551"/>
      </w:tblGrid>
      <w:tr w:rsidR="006F26E3" w:rsidRPr="005069CD" w14:paraId="60A33BDD" w14:textId="77777777" w:rsidTr="00522682">
        <w:trPr>
          <w:trHeight w:hRule="exact" w:val="1208"/>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9CBBB5B" w14:textId="77777777" w:rsidR="006F26E3" w:rsidRPr="005069CD" w:rsidRDefault="006F26E3" w:rsidP="00522682">
            <w:pPr>
              <w:shd w:val="clear" w:color="auto" w:fill="FFFFFF"/>
              <w:jc w:val="center"/>
              <w:rPr>
                <w:rFonts w:asciiTheme="minorHAnsi" w:hAnsiTheme="minorHAnsi" w:cstheme="minorHAnsi"/>
              </w:rPr>
            </w:pPr>
            <w:r w:rsidRPr="005069CD">
              <w:rPr>
                <w:rFonts w:asciiTheme="minorHAnsi" w:hAnsiTheme="minorHAnsi" w:cstheme="minorHAnsi"/>
                <w:b/>
                <w:bCs/>
                <w:color w:val="000000"/>
                <w:sz w:val="22"/>
                <w:szCs w:val="22"/>
              </w:rPr>
              <w:t>Α/Α</w:t>
            </w:r>
          </w:p>
        </w:tc>
        <w:tc>
          <w:tcPr>
            <w:tcW w:w="4500" w:type="dxa"/>
            <w:tcBorders>
              <w:top w:val="single" w:sz="6" w:space="0" w:color="000001"/>
              <w:left w:val="single" w:sz="6" w:space="0" w:color="000001"/>
              <w:bottom w:val="single" w:sz="6" w:space="0" w:color="000001"/>
            </w:tcBorders>
            <w:shd w:val="clear" w:color="auto" w:fill="FFFFFF"/>
            <w:vAlign w:val="center"/>
          </w:tcPr>
          <w:p w14:paraId="57DF7676" w14:textId="77777777" w:rsidR="006F26E3" w:rsidRPr="005069CD" w:rsidRDefault="006F26E3" w:rsidP="00522682">
            <w:pPr>
              <w:shd w:val="clear" w:color="auto" w:fill="FFFFFF"/>
              <w:jc w:val="center"/>
              <w:rPr>
                <w:rFonts w:asciiTheme="minorHAnsi" w:hAnsiTheme="minorHAnsi" w:cstheme="minorHAnsi"/>
              </w:rPr>
            </w:pPr>
            <w:r w:rsidRPr="005069CD">
              <w:rPr>
                <w:rFonts w:asciiTheme="minorHAnsi" w:hAnsiTheme="minorHAnsi" w:cstheme="minorHAnsi"/>
                <w:b/>
                <w:bCs/>
                <w:color w:val="000000"/>
                <w:spacing w:val="-2"/>
                <w:sz w:val="22"/>
                <w:szCs w:val="22"/>
              </w:rPr>
              <w:t>Περιγραφή</w:t>
            </w:r>
            <w:r>
              <w:rPr>
                <w:rFonts w:asciiTheme="minorHAnsi" w:hAnsiTheme="minorHAnsi" w:cstheme="minorHAnsi"/>
                <w:b/>
                <w:bCs/>
                <w:color w:val="000000"/>
                <w:spacing w:val="-2"/>
                <w:sz w:val="22"/>
                <w:szCs w:val="22"/>
              </w:rPr>
              <w:t xml:space="preserve"> εργασίας (συμπεριλαμβανομένων των υλικών)</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32D075FE" w14:textId="77777777" w:rsidR="006F26E3" w:rsidRDefault="006F26E3" w:rsidP="00522682">
            <w:pPr>
              <w:shd w:val="clear" w:color="auto" w:fill="FFFFFF"/>
              <w:jc w:val="center"/>
              <w:rPr>
                <w:rFonts w:asciiTheme="minorHAnsi" w:hAnsiTheme="minorHAnsi" w:cstheme="minorHAnsi"/>
                <w:b/>
                <w:bCs/>
                <w:color w:val="000000"/>
                <w:spacing w:val="-1"/>
                <w:sz w:val="22"/>
                <w:szCs w:val="22"/>
              </w:rPr>
            </w:pPr>
          </w:p>
          <w:p w14:paraId="024B650C" w14:textId="77777777" w:rsidR="006F26E3" w:rsidRDefault="006F26E3" w:rsidP="00522682">
            <w:pPr>
              <w:shd w:val="clear" w:color="auto" w:fill="FFFFFF"/>
              <w:jc w:val="center"/>
              <w:rPr>
                <w:rFonts w:asciiTheme="minorHAnsi" w:hAnsiTheme="minorHAnsi" w:cstheme="minorHAnsi"/>
                <w:b/>
                <w:bCs/>
                <w:color w:val="000000"/>
                <w:spacing w:val="-1"/>
                <w:sz w:val="22"/>
                <w:szCs w:val="22"/>
              </w:rPr>
            </w:pPr>
          </w:p>
          <w:p w14:paraId="217033AF" w14:textId="77777777" w:rsidR="006F26E3" w:rsidRPr="005069CD" w:rsidRDefault="006F26E3" w:rsidP="00522682">
            <w:pPr>
              <w:shd w:val="clear" w:color="auto" w:fill="FFFFFF"/>
              <w:jc w:val="center"/>
              <w:rPr>
                <w:rFonts w:asciiTheme="minorHAnsi" w:hAnsiTheme="minorHAnsi" w:cstheme="minorHAnsi"/>
                <w:b/>
                <w:bCs/>
                <w:color w:val="000000"/>
                <w:spacing w:val="-1"/>
                <w:sz w:val="22"/>
                <w:szCs w:val="22"/>
              </w:rPr>
            </w:pPr>
            <w:r>
              <w:rPr>
                <w:rFonts w:asciiTheme="minorHAnsi" w:hAnsiTheme="minorHAnsi" w:cstheme="minorHAnsi"/>
                <w:b/>
                <w:bCs/>
                <w:color w:val="000000"/>
                <w:spacing w:val="-1"/>
                <w:sz w:val="22"/>
                <w:szCs w:val="22"/>
              </w:rPr>
              <w:t>Εκτιμώμενη ποσότητα</w:t>
            </w:r>
          </w:p>
        </w:tc>
        <w:tc>
          <w:tcPr>
            <w:tcW w:w="1399" w:type="dxa"/>
            <w:tcBorders>
              <w:top w:val="single" w:sz="6" w:space="0" w:color="000001"/>
              <w:left w:val="single" w:sz="6" w:space="0" w:color="000001"/>
              <w:bottom w:val="single" w:sz="6" w:space="0" w:color="000001"/>
            </w:tcBorders>
            <w:shd w:val="clear" w:color="auto" w:fill="FFFFFF"/>
            <w:vAlign w:val="center"/>
          </w:tcPr>
          <w:p w14:paraId="687B8E80" w14:textId="77777777" w:rsidR="006F26E3" w:rsidRPr="005069CD" w:rsidRDefault="006F26E3" w:rsidP="00522682">
            <w:pPr>
              <w:shd w:val="clear" w:color="auto" w:fill="FFFFFF"/>
              <w:jc w:val="center"/>
              <w:rPr>
                <w:rFonts w:asciiTheme="minorHAnsi" w:hAnsiTheme="minorHAnsi" w:cstheme="minorHAnsi"/>
                <w:b/>
                <w:bCs/>
                <w:color w:val="000000"/>
                <w:spacing w:val="-3"/>
                <w:sz w:val="22"/>
                <w:szCs w:val="22"/>
              </w:rPr>
            </w:pPr>
            <w:r w:rsidRPr="005069CD">
              <w:rPr>
                <w:rFonts w:asciiTheme="minorHAnsi" w:hAnsiTheme="minorHAnsi" w:cstheme="minorHAnsi"/>
                <w:b/>
                <w:bCs/>
                <w:color w:val="000000"/>
                <w:spacing w:val="-1"/>
                <w:sz w:val="22"/>
                <w:szCs w:val="22"/>
              </w:rPr>
              <w:t xml:space="preserve">Τιμή </w:t>
            </w:r>
            <w:r w:rsidRPr="005069CD">
              <w:rPr>
                <w:rFonts w:asciiTheme="minorHAnsi" w:hAnsiTheme="minorHAnsi" w:cstheme="minorHAnsi"/>
                <w:b/>
                <w:bCs/>
                <w:color w:val="000000"/>
                <w:spacing w:val="-3"/>
                <w:sz w:val="22"/>
                <w:szCs w:val="22"/>
              </w:rPr>
              <w:t xml:space="preserve">Μελέτης </w:t>
            </w:r>
            <w:r>
              <w:rPr>
                <w:rFonts w:asciiTheme="minorHAnsi" w:hAnsiTheme="minorHAnsi" w:cstheme="minorHAnsi"/>
                <w:b/>
                <w:bCs/>
                <w:color w:val="000000"/>
                <w:spacing w:val="-3"/>
                <w:sz w:val="22"/>
                <w:szCs w:val="22"/>
              </w:rPr>
              <w:t xml:space="preserve">ανά μονάδα </w:t>
            </w:r>
            <w:r w:rsidRPr="005069CD">
              <w:rPr>
                <w:rFonts w:asciiTheme="minorHAnsi" w:hAnsiTheme="minorHAnsi" w:cstheme="minorHAnsi"/>
                <w:b/>
                <w:bCs/>
                <w:color w:val="000000"/>
                <w:spacing w:val="-3"/>
                <w:sz w:val="22"/>
                <w:szCs w:val="22"/>
              </w:rPr>
              <w:t>χωρίς Φ.Π.Α</w:t>
            </w:r>
          </w:p>
          <w:p w14:paraId="6716B1BE" w14:textId="77777777" w:rsidR="006F26E3" w:rsidRPr="005069CD" w:rsidRDefault="006F26E3" w:rsidP="00522682">
            <w:pPr>
              <w:shd w:val="clear" w:color="auto" w:fill="FFFFFF"/>
              <w:jc w:val="center"/>
              <w:rPr>
                <w:rFonts w:asciiTheme="minorHAnsi" w:hAnsiTheme="minorHAnsi" w:cstheme="minorHAnsi"/>
              </w:rPr>
            </w:pP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CADBFC8" w14:textId="77777777" w:rsidR="006F26E3" w:rsidRPr="005069CD" w:rsidRDefault="006F26E3" w:rsidP="00522682">
            <w:pPr>
              <w:shd w:val="clear" w:color="auto" w:fill="FFFFFF"/>
              <w:spacing w:line="259" w:lineRule="exact"/>
              <w:ind w:left="77" w:right="86"/>
              <w:jc w:val="center"/>
              <w:rPr>
                <w:rFonts w:asciiTheme="minorHAnsi" w:hAnsiTheme="minorHAnsi" w:cstheme="minorHAnsi"/>
              </w:rPr>
            </w:pPr>
            <w:r w:rsidRPr="005069CD">
              <w:rPr>
                <w:rFonts w:asciiTheme="minorHAnsi" w:hAnsiTheme="minorHAnsi" w:cstheme="minorHAnsi"/>
                <w:b/>
                <w:bCs/>
                <w:color w:val="000000"/>
                <w:spacing w:val="-3"/>
                <w:sz w:val="22"/>
                <w:szCs w:val="22"/>
              </w:rPr>
              <w:t xml:space="preserve"> Σύνολο</w:t>
            </w:r>
            <w:r w:rsidRPr="005069CD">
              <w:rPr>
                <w:rFonts w:asciiTheme="minorHAnsi" w:hAnsiTheme="minorHAnsi" w:cstheme="minorHAnsi"/>
                <w:b/>
                <w:bCs/>
                <w:color w:val="000000"/>
                <w:spacing w:val="-10"/>
                <w:sz w:val="22"/>
                <w:szCs w:val="22"/>
              </w:rPr>
              <w:t>(€)</w:t>
            </w:r>
            <w:r>
              <w:rPr>
                <w:rFonts w:asciiTheme="minorHAnsi" w:hAnsiTheme="minorHAnsi" w:cstheme="minorHAnsi"/>
                <w:b/>
                <w:bCs/>
                <w:color w:val="000000"/>
                <w:spacing w:val="-10"/>
                <w:sz w:val="22"/>
                <w:szCs w:val="22"/>
              </w:rPr>
              <w:t xml:space="preserve"> μελέτης χωρίς ΦΠΑ</w:t>
            </w:r>
          </w:p>
        </w:tc>
      </w:tr>
      <w:tr w:rsidR="006F26E3" w:rsidRPr="005069CD" w14:paraId="1AB1DF2F" w14:textId="77777777" w:rsidTr="00522682">
        <w:trPr>
          <w:trHeight w:hRule="exact" w:val="290"/>
          <w:jc w:val="center"/>
        </w:trPr>
        <w:tc>
          <w:tcPr>
            <w:tcW w:w="767" w:type="dxa"/>
            <w:tcBorders>
              <w:top w:val="single" w:sz="6" w:space="0" w:color="000001"/>
              <w:left w:val="single" w:sz="6" w:space="0" w:color="000001"/>
              <w:bottom w:val="single" w:sz="6" w:space="0" w:color="000001"/>
            </w:tcBorders>
            <w:shd w:val="clear" w:color="auto" w:fill="FFFFFF"/>
            <w:vAlign w:val="center"/>
          </w:tcPr>
          <w:p w14:paraId="713C6FD0" w14:textId="77777777" w:rsidR="006F26E3" w:rsidRPr="005069CD" w:rsidRDefault="006F26E3" w:rsidP="00522682">
            <w:pPr>
              <w:shd w:val="clear" w:color="auto" w:fill="FFFFFF"/>
              <w:jc w:val="center"/>
              <w:rPr>
                <w:rFonts w:asciiTheme="minorHAnsi" w:hAnsiTheme="minorHAnsi" w:cstheme="minorHAnsi"/>
              </w:rPr>
            </w:pPr>
            <w:r w:rsidRPr="005069CD">
              <w:rPr>
                <w:rFonts w:asciiTheme="minorHAnsi" w:hAnsiTheme="minorHAnsi" w:cstheme="minorHAnsi"/>
                <w:b/>
                <w:bCs/>
                <w:color w:val="000000"/>
                <w:sz w:val="24"/>
                <w:szCs w:val="24"/>
              </w:rPr>
              <w:t>1</w:t>
            </w:r>
            <w:r>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369A794C" w14:textId="0B00FF72" w:rsidR="006F26E3" w:rsidRPr="00FC63C2" w:rsidRDefault="00115B05" w:rsidP="00522682">
            <w:pPr>
              <w:pStyle w:val="Web"/>
              <w:spacing w:before="0" w:after="0"/>
              <w:jc w:val="both"/>
              <w:rPr>
                <w:rFonts w:asciiTheme="minorHAnsi" w:hAnsiTheme="minorHAnsi" w:cstheme="minorHAnsi"/>
              </w:rPr>
            </w:pPr>
            <w:r>
              <w:rPr>
                <w:rFonts w:asciiTheme="minorHAnsi" w:hAnsiTheme="minorHAnsi" w:cstheme="minorHAnsi"/>
                <w:bCs/>
                <w:sz w:val="20"/>
                <w:szCs w:val="20"/>
              </w:rPr>
              <w:t>Επισκευή μπαταρίας κουζίνας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5F2C2077" w14:textId="3F56F78E" w:rsidR="006F26E3" w:rsidRPr="0029672A" w:rsidRDefault="007370DC" w:rsidP="00522682">
            <w:pPr>
              <w:shd w:val="clear" w:color="auto" w:fill="FFFFFF"/>
              <w:jc w:val="center"/>
              <w:rPr>
                <w:rFonts w:asciiTheme="minorHAnsi" w:hAnsiTheme="minorHAnsi" w:cstheme="minorHAnsi"/>
                <w:sz w:val="22"/>
                <w:szCs w:val="22"/>
                <w:lang w:val="en-US"/>
              </w:rPr>
            </w:pPr>
            <w:r>
              <w:rPr>
                <w:rFonts w:asciiTheme="minorHAnsi" w:hAnsiTheme="minorHAnsi" w:cstheme="minorHAnsi"/>
                <w:sz w:val="22"/>
                <w:szCs w:val="22"/>
              </w:rPr>
              <w:t>10</w:t>
            </w:r>
          </w:p>
        </w:tc>
        <w:tc>
          <w:tcPr>
            <w:tcW w:w="1399" w:type="dxa"/>
            <w:tcBorders>
              <w:top w:val="single" w:sz="6" w:space="0" w:color="000001"/>
              <w:left w:val="single" w:sz="6" w:space="0" w:color="000001"/>
              <w:bottom w:val="single" w:sz="6" w:space="0" w:color="000001"/>
            </w:tcBorders>
            <w:shd w:val="clear" w:color="auto" w:fill="FFFFFF"/>
            <w:vAlign w:val="center"/>
          </w:tcPr>
          <w:p w14:paraId="3AE6567D" w14:textId="68A7317A" w:rsidR="006F26E3" w:rsidRPr="006F590E" w:rsidRDefault="006A2ED7"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190CA69" w14:textId="7F85F933" w:rsidR="006F26E3" w:rsidRPr="007370DC" w:rsidRDefault="007370DC"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200,00</w:t>
            </w:r>
          </w:p>
        </w:tc>
      </w:tr>
      <w:tr w:rsidR="005B68B6" w:rsidRPr="005069CD" w14:paraId="687374C1" w14:textId="77777777" w:rsidTr="00522682">
        <w:trPr>
          <w:trHeight w:hRule="exact" w:val="290"/>
          <w:jc w:val="center"/>
        </w:trPr>
        <w:tc>
          <w:tcPr>
            <w:tcW w:w="767" w:type="dxa"/>
            <w:tcBorders>
              <w:top w:val="single" w:sz="6" w:space="0" w:color="000001"/>
              <w:left w:val="single" w:sz="6" w:space="0" w:color="000001"/>
              <w:bottom w:val="single" w:sz="6" w:space="0" w:color="000001"/>
            </w:tcBorders>
            <w:shd w:val="clear" w:color="auto" w:fill="FFFFFF"/>
            <w:vAlign w:val="center"/>
          </w:tcPr>
          <w:p w14:paraId="50B42F0C" w14:textId="7B1C2252" w:rsidR="005B68B6" w:rsidRPr="005069CD" w:rsidRDefault="005B68B6"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2.</w:t>
            </w:r>
          </w:p>
        </w:tc>
        <w:tc>
          <w:tcPr>
            <w:tcW w:w="4500" w:type="dxa"/>
            <w:tcBorders>
              <w:top w:val="single" w:sz="6" w:space="0" w:color="000001"/>
              <w:left w:val="single" w:sz="6" w:space="0" w:color="000001"/>
              <w:bottom w:val="single" w:sz="6" w:space="0" w:color="000001"/>
            </w:tcBorders>
            <w:shd w:val="clear" w:color="auto" w:fill="FFFFFF"/>
            <w:vAlign w:val="center"/>
          </w:tcPr>
          <w:p w14:paraId="2B7DC6B0" w14:textId="0409C768" w:rsidR="005B68B6" w:rsidRDefault="005B68B6"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Επισκευή μπαταρίας μπάνιου</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133C13EC" w14:textId="512E564E" w:rsidR="005B68B6" w:rsidRDefault="007370DC"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w:t>
            </w:r>
          </w:p>
        </w:tc>
        <w:tc>
          <w:tcPr>
            <w:tcW w:w="1399" w:type="dxa"/>
            <w:tcBorders>
              <w:top w:val="single" w:sz="6" w:space="0" w:color="000001"/>
              <w:left w:val="single" w:sz="6" w:space="0" w:color="000001"/>
              <w:bottom w:val="single" w:sz="6" w:space="0" w:color="000001"/>
            </w:tcBorders>
            <w:shd w:val="clear" w:color="auto" w:fill="FFFFFF"/>
            <w:vAlign w:val="center"/>
          </w:tcPr>
          <w:p w14:paraId="02D5113D" w14:textId="0CB77607" w:rsidR="005B68B6" w:rsidRDefault="001A1D40"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3031618" w14:textId="1605A5CB" w:rsidR="005B68B6" w:rsidRPr="007370DC" w:rsidRDefault="007370DC"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300,00</w:t>
            </w:r>
          </w:p>
        </w:tc>
      </w:tr>
      <w:tr w:rsidR="006F26E3" w:rsidRPr="005069CD" w14:paraId="62C88CBA" w14:textId="77777777" w:rsidTr="00522682">
        <w:trPr>
          <w:trHeight w:hRule="exact" w:val="279"/>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4CBDB07" w14:textId="6FB92E60" w:rsidR="006F26E3" w:rsidRPr="005069CD" w:rsidRDefault="001A1D40"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3</w:t>
            </w:r>
            <w:r w:rsidR="006F26E3">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0B9E63ED" w14:textId="5F6736A1" w:rsidR="006F26E3" w:rsidRDefault="006A2ED7"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Αλλαγή αντίστασης θερμοσίφωνα</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566C4068" w14:textId="7CE8CD70" w:rsidR="006F26E3" w:rsidRPr="008D53B8" w:rsidRDefault="003D5D04" w:rsidP="00522682">
            <w:pPr>
              <w:shd w:val="clear" w:color="auto" w:fill="FFFFFF"/>
              <w:jc w:val="center"/>
              <w:rPr>
                <w:rFonts w:asciiTheme="minorHAnsi" w:hAnsiTheme="minorHAnsi" w:cstheme="minorHAnsi"/>
                <w:sz w:val="22"/>
                <w:szCs w:val="22"/>
                <w:lang w:val="en-US"/>
              </w:rPr>
            </w:pPr>
            <w:r>
              <w:rPr>
                <w:rFonts w:asciiTheme="minorHAnsi" w:hAnsiTheme="minorHAnsi" w:cstheme="minorHAnsi"/>
                <w:sz w:val="22"/>
                <w:szCs w:val="22"/>
              </w:rPr>
              <w:t>10</w:t>
            </w:r>
          </w:p>
        </w:tc>
        <w:tc>
          <w:tcPr>
            <w:tcW w:w="1399" w:type="dxa"/>
            <w:tcBorders>
              <w:top w:val="single" w:sz="6" w:space="0" w:color="000001"/>
              <w:left w:val="single" w:sz="6" w:space="0" w:color="000001"/>
              <w:bottom w:val="single" w:sz="6" w:space="0" w:color="000001"/>
            </w:tcBorders>
            <w:shd w:val="clear" w:color="auto" w:fill="FFFFFF"/>
            <w:vAlign w:val="center"/>
          </w:tcPr>
          <w:p w14:paraId="11EFB04C" w14:textId="0ECB21A5" w:rsidR="006F26E3" w:rsidRDefault="006A2ED7"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34B1745" w14:textId="7B2559FA" w:rsidR="006F26E3" w:rsidRPr="007370DC" w:rsidRDefault="003D5D04"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500,00</w:t>
            </w:r>
          </w:p>
        </w:tc>
      </w:tr>
      <w:tr w:rsidR="006F26E3" w:rsidRPr="005069CD" w14:paraId="1C8173AE" w14:textId="77777777" w:rsidTr="00522682">
        <w:trPr>
          <w:trHeight w:hRule="exact" w:val="28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42CBB388" w14:textId="4615A5C1" w:rsidR="006F26E3" w:rsidRDefault="001A1D40"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4</w:t>
            </w:r>
            <w:r w:rsidR="006F26E3">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1BB33AD4" w14:textId="5012E6D6" w:rsidR="006F26E3" w:rsidRDefault="00B046D1"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Αλλαγή μπαταρίας κουζίνας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45E4A95D" w14:textId="16C6E953" w:rsidR="006F26E3" w:rsidRPr="007D6F59" w:rsidRDefault="00F67D1E" w:rsidP="00522682">
            <w:pPr>
              <w:shd w:val="clear" w:color="auto" w:fill="FFFFFF"/>
              <w:jc w:val="center"/>
              <w:rPr>
                <w:rFonts w:asciiTheme="minorHAnsi" w:hAnsiTheme="minorHAnsi" w:cstheme="minorHAnsi"/>
                <w:sz w:val="22"/>
                <w:szCs w:val="22"/>
                <w:lang w:val="en-US"/>
              </w:rPr>
            </w:pPr>
            <w:r>
              <w:rPr>
                <w:rFonts w:asciiTheme="minorHAnsi" w:hAnsiTheme="minorHAnsi" w:cstheme="minorHAnsi"/>
                <w:sz w:val="22"/>
                <w:szCs w:val="22"/>
              </w:rPr>
              <w:t>1</w:t>
            </w:r>
            <w:r w:rsidR="005A0A76">
              <w:rPr>
                <w:rFonts w:asciiTheme="minorHAnsi" w:hAnsiTheme="minorHAnsi" w:cstheme="minorHAnsi"/>
                <w:sz w:val="22"/>
                <w:szCs w:val="22"/>
              </w:rPr>
              <w:t>8</w:t>
            </w:r>
          </w:p>
        </w:tc>
        <w:tc>
          <w:tcPr>
            <w:tcW w:w="1399" w:type="dxa"/>
            <w:tcBorders>
              <w:top w:val="single" w:sz="6" w:space="0" w:color="000001"/>
              <w:left w:val="single" w:sz="6" w:space="0" w:color="000001"/>
              <w:bottom w:val="single" w:sz="6" w:space="0" w:color="000001"/>
            </w:tcBorders>
            <w:shd w:val="clear" w:color="auto" w:fill="FFFFFF"/>
            <w:vAlign w:val="center"/>
          </w:tcPr>
          <w:p w14:paraId="70422029" w14:textId="77777777" w:rsidR="006F26E3" w:rsidRDefault="006F26E3"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3D8BAC2" w14:textId="190A9EF5" w:rsidR="006F26E3" w:rsidRPr="00A558CC" w:rsidRDefault="005A0A76"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900,00</w:t>
            </w:r>
          </w:p>
        </w:tc>
      </w:tr>
      <w:tr w:rsidR="006F26E3" w:rsidRPr="005069CD" w14:paraId="6E396C00" w14:textId="77777777" w:rsidTr="00522682">
        <w:trPr>
          <w:trHeight w:hRule="exact" w:val="287"/>
          <w:jc w:val="center"/>
        </w:trPr>
        <w:tc>
          <w:tcPr>
            <w:tcW w:w="767" w:type="dxa"/>
            <w:tcBorders>
              <w:top w:val="single" w:sz="6" w:space="0" w:color="000001"/>
              <w:left w:val="single" w:sz="6" w:space="0" w:color="000001"/>
              <w:bottom w:val="single" w:sz="6" w:space="0" w:color="000001"/>
            </w:tcBorders>
            <w:shd w:val="clear" w:color="auto" w:fill="FFFFFF"/>
            <w:vAlign w:val="center"/>
          </w:tcPr>
          <w:p w14:paraId="2D3F8D77" w14:textId="59F439B3" w:rsidR="006F26E3" w:rsidRDefault="001A1D40"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5</w:t>
            </w:r>
            <w:r w:rsidR="006F26E3">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7A22CAFE" w14:textId="49296349" w:rsidR="006F26E3" w:rsidRDefault="00B046D1"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Αλλαγή σ</w:t>
            </w:r>
            <w:r w:rsidR="001A1D40">
              <w:rPr>
                <w:rFonts w:asciiTheme="minorHAnsi" w:hAnsiTheme="minorHAnsi" w:cstheme="minorHAnsi"/>
                <w:bCs/>
                <w:sz w:val="20"/>
                <w:szCs w:val="20"/>
              </w:rPr>
              <w:t>ι</w:t>
            </w:r>
            <w:r>
              <w:rPr>
                <w:rFonts w:asciiTheme="minorHAnsi" w:hAnsiTheme="minorHAnsi" w:cstheme="minorHAnsi"/>
                <w:bCs/>
                <w:sz w:val="20"/>
                <w:szCs w:val="20"/>
              </w:rPr>
              <w:t>φωνιού κουζίνας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23D27E64" w14:textId="77777777" w:rsidR="006F26E3" w:rsidRDefault="006F26E3"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w:t>
            </w:r>
          </w:p>
        </w:tc>
        <w:tc>
          <w:tcPr>
            <w:tcW w:w="1399" w:type="dxa"/>
            <w:tcBorders>
              <w:top w:val="single" w:sz="6" w:space="0" w:color="000001"/>
              <w:left w:val="single" w:sz="6" w:space="0" w:color="000001"/>
              <w:bottom w:val="single" w:sz="6" w:space="0" w:color="000001"/>
            </w:tcBorders>
            <w:shd w:val="clear" w:color="auto" w:fill="FFFFFF"/>
            <w:vAlign w:val="center"/>
          </w:tcPr>
          <w:p w14:paraId="5D478F94" w14:textId="28909C77" w:rsidR="006F26E3" w:rsidRDefault="005B68B6"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w:t>
            </w:r>
            <w:r w:rsidR="006F26E3">
              <w:rPr>
                <w:rFonts w:asciiTheme="minorHAnsi" w:hAnsiTheme="minorHAnsi" w:cstheme="minorHAnsi"/>
                <w:sz w:val="22"/>
                <w:szCs w:val="22"/>
              </w:rPr>
              <w:t>,00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D5C0506" w14:textId="04B3FF50" w:rsidR="006F26E3" w:rsidRDefault="00A558CC"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w:t>
            </w:r>
            <w:r w:rsidR="006F26E3">
              <w:rPr>
                <w:rFonts w:asciiTheme="minorHAnsi" w:hAnsiTheme="minorHAnsi" w:cstheme="minorHAnsi"/>
                <w:sz w:val="22"/>
                <w:szCs w:val="22"/>
              </w:rPr>
              <w:t>00,00</w:t>
            </w:r>
          </w:p>
        </w:tc>
      </w:tr>
      <w:tr w:rsidR="006F26E3" w:rsidRPr="005069CD" w14:paraId="06D47570" w14:textId="77777777" w:rsidTr="00522682">
        <w:trPr>
          <w:trHeight w:hRule="exact" w:val="278"/>
          <w:jc w:val="center"/>
        </w:trPr>
        <w:tc>
          <w:tcPr>
            <w:tcW w:w="767" w:type="dxa"/>
            <w:tcBorders>
              <w:top w:val="single" w:sz="6" w:space="0" w:color="000001"/>
              <w:left w:val="single" w:sz="6" w:space="0" w:color="000001"/>
              <w:bottom w:val="single" w:sz="6" w:space="0" w:color="000001"/>
            </w:tcBorders>
            <w:shd w:val="clear" w:color="auto" w:fill="FFFFFF"/>
            <w:vAlign w:val="center"/>
          </w:tcPr>
          <w:p w14:paraId="2BF13E60" w14:textId="563C820C" w:rsidR="006F26E3" w:rsidRDefault="001A1D40"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6</w:t>
            </w:r>
            <w:r w:rsidR="006F26E3">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60F2C4CF" w14:textId="7B0F33CB" w:rsidR="006F26E3" w:rsidRDefault="007E16A7"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Απόφραξη μπανιέρας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5C753488" w14:textId="69C851EA" w:rsidR="006F26E3" w:rsidRDefault="000B1426"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6</w:t>
            </w:r>
          </w:p>
        </w:tc>
        <w:tc>
          <w:tcPr>
            <w:tcW w:w="1399" w:type="dxa"/>
            <w:tcBorders>
              <w:top w:val="single" w:sz="6" w:space="0" w:color="000001"/>
              <w:left w:val="single" w:sz="6" w:space="0" w:color="000001"/>
              <w:bottom w:val="single" w:sz="6" w:space="0" w:color="000001"/>
            </w:tcBorders>
            <w:shd w:val="clear" w:color="auto" w:fill="FFFFFF"/>
            <w:vAlign w:val="center"/>
          </w:tcPr>
          <w:p w14:paraId="176D1E80" w14:textId="1251C27A" w:rsidR="006F26E3" w:rsidRDefault="007E16A7"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25,00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037C6DA" w14:textId="0D47C1F7" w:rsidR="006F26E3" w:rsidRDefault="000B1426"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150,00</w:t>
            </w:r>
          </w:p>
        </w:tc>
      </w:tr>
      <w:tr w:rsidR="006F26E3" w:rsidRPr="005069CD" w14:paraId="464E9911" w14:textId="77777777" w:rsidTr="00522682">
        <w:trPr>
          <w:trHeight w:hRule="exact" w:val="282"/>
          <w:jc w:val="center"/>
        </w:trPr>
        <w:tc>
          <w:tcPr>
            <w:tcW w:w="767" w:type="dxa"/>
            <w:tcBorders>
              <w:top w:val="single" w:sz="6" w:space="0" w:color="000001"/>
              <w:left w:val="single" w:sz="6" w:space="0" w:color="000001"/>
              <w:bottom w:val="single" w:sz="6" w:space="0" w:color="000001"/>
            </w:tcBorders>
            <w:shd w:val="clear" w:color="auto" w:fill="FFFFFF"/>
            <w:vAlign w:val="center"/>
          </w:tcPr>
          <w:p w14:paraId="1FA9EDCE" w14:textId="546B9184" w:rsidR="006F26E3" w:rsidRDefault="001E2110"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7</w:t>
            </w:r>
            <w:r w:rsidR="006F26E3">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5514C071" w14:textId="6D70129C" w:rsidR="006F26E3" w:rsidRDefault="001E2110"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Αντικατάσταση σπιράλ</w:t>
            </w:r>
            <w:r w:rsidR="001C5EC7">
              <w:rPr>
                <w:rFonts w:asciiTheme="minorHAnsi" w:hAnsiTheme="minorHAnsi" w:cstheme="minorHAnsi"/>
                <w:bCs/>
                <w:sz w:val="20"/>
                <w:szCs w:val="20"/>
              </w:rPr>
              <w:t xml:space="preserve"> και τηλεφώνου ντουζ</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18278944" w14:textId="12701DFA" w:rsidR="006F26E3" w:rsidRDefault="00F67D1E"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w:t>
            </w:r>
            <w:r w:rsidR="00053B8B">
              <w:rPr>
                <w:rFonts w:asciiTheme="minorHAnsi" w:hAnsiTheme="minorHAnsi" w:cstheme="minorHAnsi"/>
                <w:sz w:val="22"/>
                <w:szCs w:val="22"/>
              </w:rPr>
              <w:t>0</w:t>
            </w:r>
          </w:p>
        </w:tc>
        <w:tc>
          <w:tcPr>
            <w:tcW w:w="1399" w:type="dxa"/>
            <w:tcBorders>
              <w:top w:val="single" w:sz="6" w:space="0" w:color="000001"/>
              <w:left w:val="single" w:sz="6" w:space="0" w:color="000001"/>
              <w:bottom w:val="single" w:sz="6" w:space="0" w:color="000001"/>
            </w:tcBorders>
            <w:shd w:val="clear" w:color="auto" w:fill="FFFFFF"/>
            <w:vAlign w:val="center"/>
          </w:tcPr>
          <w:p w14:paraId="3FC9C3DB" w14:textId="64ED0704" w:rsidR="006F26E3" w:rsidRDefault="001E2110"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A6B6D58" w14:textId="0D6C0FEA" w:rsidR="006F26E3" w:rsidRDefault="00F67D1E"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400,00</w:t>
            </w:r>
          </w:p>
        </w:tc>
      </w:tr>
      <w:tr w:rsidR="006F26E3" w:rsidRPr="005069CD" w14:paraId="76CA8A61" w14:textId="77777777" w:rsidTr="00522682">
        <w:trPr>
          <w:trHeight w:hRule="exact" w:val="286"/>
          <w:jc w:val="center"/>
        </w:trPr>
        <w:tc>
          <w:tcPr>
            <w:tcW w:w="767" w:type="dxa"/>
            <w:tcBorders>
              <w:top w:val="single" w:sz="6" w:space="0" w:color="000001"/>
              <w:left w:val="single" w:sz="6" w:space="0" w:color="000001"/>
              <w:bottom w:val="single" w:sz="6" w:space="0" w:color="000001"/>
            </w:tcBorders>
            <w:shd w:val="clear" w:color="auto" w:fill="FFFFFF"/>
            <w:vAlign w:val="center"/>
          </w:tcPr>
          <w:p w14:paraId="505301AF" w14:textId="2F2B8D66" w:rsidR="006F26E3" w:rsidRDefault="001E2110"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8</w:t>
            </w:r>
            <w:r w:rsidR="006F26E3">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1B746E9E" w14:textId="7002B10D" w:rsidR="006F26E3" w:rsidRDefault="00CB59F5"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 xml:space="preserve">Αλλαγή σπιράλ μπαταρίας </w:t>
            </w:r>
            <w:r w:rsidR="00836039">
              <w:rPr>
                <w:rFonts w:asciiTheme="minorHAnsi" w:hAnsiTheme="minorHAnsi" w:cstheme="minorHAnsi"/>
                <w:bCs/>
                <w:sz w:val="20"/>
                <w:szCs w:val="20"/>
              </w:rPr>
              <w:t>νιπτήρα</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5CC46748" w14:textId="45AAC525" w:rsidR="006F26E3" w:rsidRDefault="0055511B"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30</w:t>
            </w:r>
          </w:p>
        </w:tc>
        <w:tc>
          <w:tcPr>
            <w:tcW w:w="1399" w:type="dxa"/>
            <w:tcBorders>
              <w:top w:val="single" w:sz="6" w:space="0" w:color="000001"/>
              <w:left w:val="single" w:sz="6" w:space="0" w:color="000001"/>
              <w:bottom w:val="single" w:sz="6" w:space="0" w:color="000001"/>
            </w:tcBorders>
            <w:shd w:val="clear" w:color="auto" w:fill="FFFFFF"/>
            <w:vAlign w:val="center"/>
          </w:tcPr>
          <w:p w14:paraId="75BB24B9" w14:textId="55D3E175" w:rsidR="006F26E3" w:rsidRDefault="00836039"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15,00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77CB8CE" w14:textId="43D4461A" w:rsidR="006F26E3" w:rsidRDefault="0055511B"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450,00</w:t>
            </w:r>
          </w:p>
        </w:tc>
      </w:tr>
      <w:tr w:rsidR="006F26E3" w:rsidRPr="005069CD" w14:paraId="0B7B5AE8" w14:textId="77777777" w:rsidTr="00522682">
        <w:trPr>
          <w:trHeight w:hRule="exact" w:val="275"/>
          <w:jc w:val="center"/>
        </w:trPr>
        <w:tc>
          <w:tcPr>
            <w:tcW w:w="767" w:type="dxa"/>
            <w:tcBorders>
              <w:top w:val="single" w:sz="6" w:space="0" w:color="000001"/>
              <w:left w:val="single" w:sz="6" w:space="0" w:color="000001"/>
              <w:bottom w:val="single" w:sz="6" w:space="0" w:color="000001"/>
            </w:tcBorders>
            <w:shd w:val="clear" w:color="auto" w:fill="FFFFFF"/>
            <w:vAlign w:val="center"/>
          </w:tcPr>
          <w:p w14:paraId="532B9962" w14:textId="454FF3F6" w:rsidR="006F26E3" w:rsidRDefault="001D5F1F"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9</w:t>
            </w:r>
            <w:r w:rsidR="006F26E3">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4AA81F0A" w14:textId="0C16503C" w:rsidR="006F26E3" w:rsidRDefault="00836039"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Αλλαγή μπαταρίας μπανιέρας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2EBBA5B0" w14:textId="189BD643" w:rsidR="006F26E3" w:rsidRDefault="0055511B"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w:t>
            </w:r>
          </w:p>
        </w:tc>
        <w:tc>
          <w:tcPr>
            <w:tcW w:w="1399" w:type="dxa"/>
            <w:tcBorders>
              <w:top w:val="single" w:sz="6" w:space="0" w:color="000001"/>
              <w:left w:val="single" w:sz="6" w:space="0" w:color="000001"/>
              <w:bottom w:val="single" w:sz="6" w:space="0" w:color="000001"/>
            </w:tcBorders>
            <w:shd w:val="clear" w:color="auto" w:fill="FFFFFF"/>
            <w:vAlign w:val="center"/>
          </w:tcPr>
          <w:p w14:paraId="6FD02FB8" w14:textId="434480DD" w:rsidR="006F26E3" w:rsidRDefault="001D5F1F"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55,00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0C39D6E" w14:textId="2013C74A" w:rsidR="006F26E3" w:rsidRDefault="0055511B"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550,00</w:t>
            </w:r>
          </w:p>
        </w:tc>
      </w:tr>
      <w:tr w:rsidR="001D5F1F" w:rsidRPr="005069CD" w14:paraId="2808AC23" w14:textId="77777777" w:rsidTr="00522682">
        <w:trPr>
          <w:trHeight w:hRule="exact" w:val="275"/>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3C1FC03" w14:textId="7B95456E" w:rsidR="001D5F1F" w:rsidRDefault="001D5F1F"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10.</w:t>
            </w:r>
          </w:p>
        </w:tc>
        <w:tc>
          <w:tcPr>
            <w:tcW w:w="4500" w:type="dxa"/>
            <w:tcBorders>
              <w:top w:val="single" w:sz="6" w:space="0" w:color="000001"/>
              <w:left w:val="single" w:sz="6" w:space="0" w:color="000001"/>
              <w:bottom w:val="single" w:sz="6" w:space="0" w:color="000001"/>
            </w:tcBorders>
            <w:shd w:val="clear" w:color="auto" w:fill="FFFFFF"/>
            <w:vAlign w:val="center"/>
          </w:tcPr>
          <w:p w14:paraId="33EDC7B2" w14:textId="1EE0AF9B" w:rsidR="001D5F1F" w:rsidRDefault="001D5F1F"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Αλλαγή μπαταρίας νιπτήρα μπάνιου</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4412D1E1" w14:textId="2512F0ED" w:rsidR="001D5F1F" w:rsidRDefault="00117263"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w:t>
            </w:r>
          </w:p>
        </w:tc>
        <w:tc>
          <w:tcPr>
            <w:tcW w:w="1399" w:type="dxa"/>
            <w:tcBorders>
              <w:top w:val="single" w:sz="6" w:space="0" w:color="000001"/>
              <w:left w:val="single" w:sz="6" w:space="0" w:color="000001"/>
              <w:bottom w:val="single" w:sz="6" w:space="0" w:color="000001"/>
            </w:tcBorders>
            <w:shd w:val="clear" w:color="auto" w:fill="FFFFFF"/>
            <w:vAlign w:val="center"/>
          </w:tcPr>
          <w:p w14:paraId="210A72E4" w14:textId="32CD564F" w:rsidR="001D5F1F" w:rsidRDefault="001D5F1F"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8E6599D" w14:textId="53369E40" w:rsidR="001D5F1F" w:rsidRDefault="00117263"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500,00</w:t>
            </w:r>
          </w:p>
        </w:tc>
      </w:tr>
      <w:tr w:rsidR="006F26E3" w:rsidRPr="005069CD" w14:paraId="242FD23C" w14:textId="77777777" w:rsidTr="00522682">
        <w:trPr>
          <w:trHeight w:hRule="exact" w:val="29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165B36DF" w14:textId="514EDA71" w:rsidR="006F26E3" w:rsidRDefault="002C7C9C"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11</w:t>
            </w:r>
            <w:r w:rsidR="006F26E3">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4454D284" w14:textId="5FFFB4E2" w:rsidR="006F26E3" w:rsidRDefault="002C7C9C"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Απόφραξη υδρορροής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051CF310" w14:textId="14FE6700" w:rsidR="006F26E3" w:rsidRDefault="00606797"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w:t>
            </w:r>
          </w:p>
        </w:tc>
        <w:tc>
          <w:tcPr>
            <w:tcW w:w="1399" w:type="dxa"/>
            <w:tcBorders>
              <w:top w:val="single" w:sz="6" w:space="0" w:color="000001"/>
              <w:left w:val="single" w:sz="6" w:space="0" w:color="000001"/>
              <w:bottom w:val="single" w:sz="6" w:space="0" w:color="000001"/>
            </w:tcBorders>
            <w:shd w:val="clear" w:color="auto" w:fill="FFFFFF"/>
            <w:vAlign w:val="center"/>
          </w:tcPr>
          <w:p w14:paraId="42A56FE0" w14:textId="43585C11" w:rsidR="006F26E3" w:rsidRDefault="002C7C9C"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25,00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FC1ADA7" w14:textId="1C2FD81A" w:rsidR="006F26E3" w:rsidRDefault="00606797"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100,00</w:t>
            </w:r>
          </w:p>
        </w:tc>
      </w:tr>
      <w:tr w:rsidR="006F26E3" w:rsidRPr="005069CD" w14:paraId="1C7F78EA" w14:textId="77777777" w:rsidTr="00522682">
        <w:trPr>
          <w:trHeight w:hRule="exact" w:val="28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59A11738" w14:textId="157783E6" w:rsidR="006F26E3" w:rsidRDefault="006F26E3"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w:t>
            </w:r>
            <w:r w:rsidR="002C7C9C">
              <w:rPr>
                <w:rFonts w:asciiTheme="minorHAnsi" w:hAnsiTheme="minorHAnsi" w:cstheme="minorHAnsi"/>
                <w:b/>
                <w:bCs/>
                <w:color w:val="000000"/>
                <w:sz w:val="24"/>
                <w:szCs w:val="24"/>
              </w:rPr>
              <w:t>2</w:t>
            </w:r>
            <w:r>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1404ADDE" w14:textId="3471B243" w:rsidR="006F26E3" w:rsidRDefault="00D41FB4"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Απόφραξη νεροχύτη κουζίνας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128ECE0E" w14:textId="68E2EA26" w:rsidR="006F26E3" w:rsidRDefault="00117263"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w:t>
            </w:r>
          </w:p>
        </w:tc>
        <w:tc>
          <w:tcPr>
            <w:tcW w:w="1399" w:type="dxa"/>
            <w:tcBorders>
              <w:top w:val="single" w:sz="6" w:space="0" w:color="000001"/>
              <w:left w:val="single" w:sz="6" w:space="0" w:color="000001"/>
              <w:bottom w:val="single" w:sz="6" w:space="0" w:color="000001"/>
            </w:tcBorders>
            <w:shd w:val="clear" w:color="auto" w:fill="FFFFFF"/>
            <w:vAlign w:val="center"/>
          </w:tcPr>
          <w:p w14:paraId="0B83AF9A" w14:textId="51E852E6" w:rsidR="006F26E3" w:rsidRDefault="00D41FB4"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25,00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5F4697B" w14:textId="74726256" w:rsidR="006F26E3" w:rsidRDefault="00117263"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250,00</w:t>
            </w:r>
          </w:p>
        </w:tc>
      </w:tr>
      <w:tr w:rsidR="006F26E3" w:rsidRPr="005069CD" w14:paraId="403491AE" w14:textId="77777777" w:rsidTr="00522682">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614E6BB1" w14:textId="60F777E6" w:rsidR="006F26E3" w:rsidRDefault="006F26E3"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w:t>
            </w:r>
            <w:r w:rsidR="00B36DF0">
              <w:rPr>
                <w:rFonts w:asciiTheme="minorHAnsi" w:hAnsiTheme="minorHAnsi" w:cstheme="minorHAnsi"/>
                <w:b/>
                <w:bCs/>
                <w:color w:val="000000"/>
                <w:sz w:val="24"/>
                <w:szCs w:val="24"/>
              </w:rPr>
              <w:t>3</w:t>
            </w:r>
            <w:r>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18865878" w14:textId="15019E7E" w:rsidR="006F26E3" w:rsidRDefault="006F26E3"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 xml:space="preserve">Αντικατάσταση </w:t>
            </w:r>
            <w:r w:rsidR="00D41FB4">
              <w:rPr>
                <w:rFonts w:asciiTheme="minorHAnsi" w:hAnsiTheme="minorHAnsi" w:cstheme="minorHAnsi"/>
                <w:bCs/>
                <w:sz w:val="20"/>
                <w:szCs w:val="20"/>
              </w:rPr>
              <w:t>υδρορροής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74FCAE09" w14:textId="05EB11F6" w:rsidR="006F26E3" w:rsidRDefault="00DA537D"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w:t>
            </w:r>
          </w:p>
        </w:tc>
        <w:tc>
          <w:tcPr>
            <w:tcW w:w="1399" w:type="dxa"/>
            <w:tcBorders>
              <w:top w:val="single" w:sz="6" w:space="0" w:color="000001"/>
              <w:left w:val="single" w:sz="6" w:space="0" w:color="000001"/>
              <w:bottom w:val="single" w:sz="6" w:space="0" w:color="000001"/>
            </w:tcBorders>
            <w:shd w:val="clear" w:color="auto" w:fill="FFFFFF"/>
            <w:vAlign w:val="center"/>
          </w:tcPr>
          <w:p w14:paraId="1CAD8330" w14:textId="01361502" w:rsidR="006F26E3" w:rsidRDefault="00D41FB4"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35,00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78E7BEA" w14:textId="4357417D" w:rsidR="006F26E3" w:rsidRDefault="00DA537D"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70,00</w:t>
            </w:r>
          </w:p>
        </w:tc>
      </w:tr>
      <w:tr w:rsidR="006F26E3" w:rsidRPr="005069CD" w14:paraId="1FDD8D9A" w14:textId="77777777" w:rsidTr="00522682">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BC5999A" w14:textId="20A1E30B" w:rsidR="006F26E3" w:rsidRDefault="006F26E3"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w:t>
            </w:r>
            <w:r w:rsidR="00B36DF0">
              <w:rPr>
                <w:rFonts w:asciiTheme="minorHAnsi" w:hAnsiTheme="minorHAnsi" w:cstheme="minorHAnsi"/>
                <w:b/>
                <w:bCs/>
                <w:color w:val="000000"/>
                <w:sz w:val="24"/>
                <w:szCs w:val="24"/>
              </w:rPr>
              <w:t>4</w:t>
            </w:r>
            <w:r>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26A2772C" w14:textId="6B6C530D" w:rsidR="006F26E3" w:rsidRDefault="009C46B3"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Απόφραξη σιφωνιού δαπέδου</w:t>
            </w:r>
            <w:r w:rsidR="002A2BB8">
              <w:rPr>
                <w:rFonts w:asciiTheme="minorHAnsi" w:hAnsiTheme="minorHAnsi" w:cstheme="minorHAnsi"/>
                <w:bCs/>
                <w:sz w:val="20"/>
                <w:szCs w:val="20"/>
              </w:rPr>
              <w:t xml:space="preserve"> αποχέτευσης μπάνιου</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41C29EBD" w14:textId="4618F5ED" w:rsidR="006F26E3" w:rsidRDefault="00117263"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8</w:t>
            </w:r>
          </w:p>
        </w:tc>
        <w:tc>
          <w:tcPr>
            <w:tcW w:w="1399" w:type="dxa"/>
            <w:tcBorders>
              <w:top w:val="single" w:sz="6" w:space="0" w:color="000001"/>
              <w:left w:val="single" w:sz="6" w:space="0" w:color="000001"/>
              <w:bottom w:val="single" w:sz="6" w:space="0" w:color="000001"/>
            </w:tcBorders>
            <w:shd w:val="clear" w:color="auto" w:fill="FFFFFF"/>
            <w:vAlign w:val="center"/>
          </w:tcPr>
          <w:p w14:paraId="625084A3" w14:textId="6BF7E853" w:rsidR="006F26E3" w:rsidRDefault="002A2BB8"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35,00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5FD4219" w14:textId="787A2C05" w:rsidR="006F26E3" w:rsidRDefault="00514C51"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280,00</w:t>
            </w:r>
          </w:p>
        </w:tc>
      </w:tr>
      <w:tr w:rsidR="006F26E3" w:rsidRPr="005069CD" w14:paraId="11B0D654" w14:textId="77777777" w:rsidTr="00522682">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118E2297" w14:textId="168D2676" w:rsidR="006F26E3" w:rsidRDefault="006F26E3"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w:t>
            </w:r>
            <w:r w:rsidR="00B36DF0">
              <w:rPr>
                <w:rFonts w:asciiTheme="minorHAnsi" w:hAnsiTheme="minorHAnsi" w:cstheme="minorHAnsi"/>
                <w:b/>
                <w:bCs/>
                <w:color w:val="000000"/>
                <w:sz w:val="24"/>
                <w:szCs w:val="24"/>
              </w:rPr>
              <w:t>5</w:t>
            </w:r>
            <w:r>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14D1C5F0" w14:textId="706BE509" w:rsidR="006F26E3" w:rsidRDefault="0033073D"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Επισκευή καζανακίου</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4EA33BD0" w14:textId="61206236" w:rsidR="006F26E3" w:rsidRDefault="00514C51"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w:t>
            </w:r>
          </w:p>
        </w:tc>
        <w:tc>
          <w:tcPr>
            <w:tcW w:w="1399" w:type="dxa"/>
            <w:tcBorders>
              <w:top w:val="single" w:sz="6" w:space="0" w:color="000001"/>
              <w:left w:val="single" w:sz="6" w:space="0" w:color="000001"/>
              <w:bottom w:val="single" w:sz="6" w:space="0" w:color="000001"/>
            </w:tcBorders>
            <w:shd w:val="clear" w:color="auto" w:fill="FFFFFF"/>
            <w:vAlign w:val="center"/>
          </w:tcPr>
          <w:p w14:paraId="673A7A2B" w14:textId="12CD3999" w:rsidR="006F26E3" w:rsidRDefault="0033073D"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96DBB22" w14:textId="2FEBB423" w:rsidR="006F26E3" w:rsidRDefault="00514C51"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300,00</w:t>
            </w:r>
          </w:p>
        </w:tc>
      </w:tr>
      <w:tr w:rsidR="006F26E3" w:rsidRPr="005069CD" w14:paraId="70C4FFA2" w14:textId="77777777" w:rsidTr="00522682">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481B193A" w14:textId="090564F4" w:rsidR="006F26E3" w:rsidRDefault="006F26E3"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w:t>
            </w:r>
            <w:r w:rsidR="00623C04">
              <w:rPr>
                <w:rFonts w:asciiTheme="minorHAnsi" w:hAnsiTheme="minorHAnsi" w:cstheme="minorHAnsi"/>
                <w:b/>
                <w:bCs/>
                <w:color w:val="000000"/>
                <w:sz w:val="24"/>
                <w:szCs w:val="24"/>
              </w:rPr>
              <w:t>6</w:t>
            </w:r>
            <w:r>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52A38F33" w14:textId="59575EED" w:rsidR="006F26E3" w:rsidRDefault="0052269A"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 xml:space="preserve">Ξήλωμα κι επανατοποθέτηση </w:t>
            </w:r>
            <w:r w:rsidR="00623C04">
              <w:rPr>
                <w:rFonts w:asciiTheme="minorHAnsi" w:hAnsiTheme="minorHAnsi" w:cstheme="minorHAnsi"/>
                <w:bCs/>
                <w:sz w:val="20"/>
                <w:szCs w:val="20"/>
              </w:rPr>
              <w:t>γούρνας νεροχύτη</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67B97C27" w14:textId="539EC38A" w:rsidR="006F26E3" w:rsidRDefault="002A70DB"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w:t>
            </w:r>
          </w:p>
        </w:tc>
        <w:tc>
          <w:tcPr>
            <w:tcW w:w="1399" w:type="dxa"/>
            <w:tcBorders>
              <w:top w:val="single" w:sz="6" w:space="0" w:color="000001"/>
              <w:left w:val="single" w:sz="6" w:space="0" w:color="000001"/>
              <w:bottom w:val="single" w:sz="6" w:space="0" w:color="000001"/>
            </w:tcBorders>
            <w:shd w:val="clear" w:color="auto" w:fill="FFFFFF"/>
            <w:vAlign w:val="center"/>
          </w:tcPr>
          <w:p w14:paraId="51DCE232" w14:textId="2226FACD" w:rsidR="006F26E3" w:rsidRDefault="00623C04"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1DE85F0" w14:textId="53CC7FAB" w:rsidR="006F26E3" w:rsidRDefault="002A70DB"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200,00</w:t>
            </w:r>
          </w:p>
        </w:tc>
      </w:tr>
      <w:tr w:rsidR="006F26E3" w:rsidRPr="005069CD" w14:paraId="74C8727A" w14:textId="77777777" w:rsidTr="00522682">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508FD393" w14:textId="780D4958" w:rsidR="006F26E3" w:rsidRDefault="006F26E3"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w:t>
            </w:r>
            <w:r w:rsidR="00623C04">
              <w:rPr>
                <w:rFonts w:asciiTheme="minorHAnsi" w:hAnsiTheme="minorHAnsi" w:cstheme="minorHAnsi"/>
                <w:b/>
                <w:bCs/>
                <w:color w:val="000000"/>
                <w:sz w:val="24"/>
                <w:szCs w:val="24"/>
              </w:rPr>
              <w:t>7</w:t>
            </w:r>
            <w:r>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38B493A2" w14:textId="46EDCA5F" w:rsidR="006F26E3" w:rsidRDefault="00623C04"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Αντικατάσταση γούρνας νεροχύτη</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0290708B" w14:textId="34F2D55A" w:rsidR="006F26E3" w:rsidRDefault="002A70DB"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w:t>
            </w:r>
          </w:p>
        </w:tc>
        <w:tc>
          <w:tcPr>
            <w:tcW w:w="1399" w:type="dxa"/>
            <w:tcBorders>
              <w:top w:val="single" w:sz="6" w:space="0" w:color="000001"/>
              <w:left w:val="single" w:sz="6" w:space="0" w:color="000001"/>
              <w:bottom w:val="single" w:sz="6" w:space="0" w:color="000001"/>
            </w:tcBorders>
            <w:shd w:val="clear" w:color="auto" w:fill="FFFFFF"/>
            <w:vAlign w:val="center"/>
          </w:tcPr>
          <w:p w14:paraId="7A3A2AEE" w14:textId="62E5F825" w:rsidR="006F26E3" w:rsidRDefault="00597C8E"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48DF3A3" w14:textId="63E48A3D" w:rsidR="006F26E3" w:rsidRDefault="002A70DB"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800,00</w:t>
            </w:r>
          </w:p>
        </w:tc>
      </w:tr>
      <w:tr w:rsidR="006F26E3" w:rsidRPr="005069CD" w14:paraId="1B87BD83" w14:textId="77777777" w:rsidTr="00522682">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48DCB059" w14:textId="1EF366F9" w:rsidR="006F26E3" w:rsidRDefault="006F26E3"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w:t>
            </w:r>
            <w:r w:rsidR="00597C8E">
              <w:rPr>
                <w:rFonts w:asciiTheme="minorHAnsi" w:hAnsiTheme="minorHAnsi" w:cstheme="minorHAnsi"/>
                <w:b/>
                <w:bCs/>
                <w:color w:val="000000"/>
                <w:sz w:val="24"/>
                <w:szCs w:val="24"/>
              </w:rPr>
              <w:t>8</w:t>
            </w:r>
            <w:r>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55663440" w14:textId="73596647" w:rsidR="006F26E3" w:rsidRDefault="006F26E3"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 xml:space="preserve">Αντικατάσταση </w:t>
            </w:r>
            <w:r w:rsidR="00597C8E">
              <w:rPr>
                <w:rFonts w:asciiTheme="minorHAnsi" w:hAnsiTheme="minorHAnsi" w:cstheme="minorHAnsi"/>
                <w:bCs/>
                <w:sz w:val="20"/>
                <w:szCs w:val="20"/>
              </w:rPr>
              <w:t>διακόπτη βάνας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4CEF66FF" w14:textId="205BD44E" w:rsidR="006F26E3" w:rsidRDefault="006F26E3"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w:t>
            </w:r>
            <w:r w:rsidR="003D5D04">
              <w:rPr>
                <w:rFonts w:asciiTheme="minorHAnsi" w:hAnsiTheme="minorHAnsi" w:cstheme="minorHAnsi"/>
                <w:sz w:val="22"/>
                <w:szCs w:val="22"/>
              </w:rPr>
              <w:t>0</w:t>
            </w:r>
          </w:p>
        </w:tc>
        <w:tc>
          <w:tcPr>
            <w:tcW w:w="1399" w:type="dxa"/>
            <w:tcBorders>
              <w:top w:val="single" w:sz="6" w:space="0" w:color="000001"/>
              <w:left w:val="single" w:sz="6" w:space="0" w:color="000001"/>
              <w:bottom w:val="single" w:sz="6" w:space="0" w:color="000001"/>
            </w:tcBorders>
            <w:shd w:val="clear" w:color="auto" w:fill="FFFFFF"/>
            <w:vAlign w:val="center"/>
          </w:tcPr>
          <w:p w14:paraId="174F261F" w14:textId="4252AB37" w:rsidR="006F26E3" w:rsidRDefault="00597C8E"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15,00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27632CD" w14:textId="06856AE8" w:rsidR="006F26E3" w:rsidRDefault="003D5D04"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150,00</w:t>
            </w:r>
          </w:p>
        </w:tc>
      </w:tr>
      <w:tr w:rsidR="006F26E3" w:rsidRPr="005069CD" w14:paraId="6BF16E87" w14:textId="77777777" w:rsidTr="00522682">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417E18AA" w14:textId="13284A81" w:rsidR="006F26E3" w:rsidRDefault="006F26E3"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1</w:t>
            </w:r>
            <w:r w:rsidR="00A34E94">
              <w:rPr>
                <w:rFonts w:asciiTheme="minorHAnsi" w:hAnsiTheme="minorHAnsi" w:cstheme="minorHAnsi"/>
                <w:b/>
                <w:bCs/>
                <w:color w:val="000000"/>
                <w:sz w:val="24"/>
                <w:szCs w:val="24"/>
              </w:rPr>
              <w:t>9</w:t>
            </w:r>
            <w:r>
              <w:rPr>
                <w:rFonts w:asciiTheme="minorHAnsi" w:hAnsiTheme="minorHAnsi" w:cstheme="minorHAnsi"/>
                <w:b/>
                <w:bCs/>
                <w:color w:val="000000"/>
                <w:sz w:val="24"/>
                <w:szCs w:val="24"/>
              </w:rPr>
              <w:t>.</w:t>
            </w:r>
          </w:p>
        </w:tc>
        <w:tc>
          <w:tcPr>
            <w:tcW w:w="4500" w:type="dxa"/>
            <w:tcBorders>
              <w:top w:val="single" w:sz="6" w:space="0" w:color="000001"/>
              <w:left w:val="single" w:sz="6" w:space="0" w:color="000001"/>
              <w:bottom w:val="single" w:sz="6" w:space="0" w:color="000001"/>
            </w:tcBorders>
            <w:shd w:val="clear" w:color="auto" w:fill="FFFFFF"/>
            <w:vAlign w:val="center"/>
          </w:tcPr>
          <w:p w14:paraId="1D8515F0" w14:textId="3A77C13A" w:rsidR="006F26E3" w:rsidRDefault="00A34E94"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Αλλαγή κάνουλας σε εξωτερική βρύση</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15A76C69" w14:textId="38C433CA" w:rsidR="006F26E3" w:rsidRPr="003D5D04" w:rsidRDefault="003D5D04"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w:t>
            </w:r>
          </w:p>
        </w:tc>
        <w:tc>
          <w:tcPr>
            <w:tcW w:w="1399" w:type="dxa"/>
            <w:tcBorders>
              <w:top w:val="single" w:sz="6" w:space="0" w:color="000001"/>
              <w:left w:val="single" w:sz="6" w:space="0" w:color="000001"/>
              <w:bottom w:val="single" w:sz="6" w:space="0" w:color="000001"/>
            </w:tcBorders>
            <w:shd w:val="clear" w:color="auto" w:fill="FFFFFF"/>
            <w:vAlign w:val="center"/>
          </w:tcPr>
          <w:p w14:paraId="52F6B1EA" w14:textId="21A40C97" w:rsidR="006F26E3" w:rsidRPr="008D7D08" w:rsidRDefault="008D7D08"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D143992" w14:textId="21516216" w:rsidR="006F26E3" w:rsidRPr="003D5D04" w:rsidRDefault="003D5D04"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100,00</w:t>
            </w:r>
          </w:p>
        </w:tc>
      </w:tr>
      <w:tr w:rsidR="006F26E3" w:rsidRPr="005069CD" w14:paraId="024A1660" w14:textId="77777777" w:rsidTr="00522682">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282A1EBD" w14:textId="3C2A248D" w:rsidR="006F26E3" w:rsidRDefault="008E1B5D" w:rsidP="00522682">
            <w:pPr>
              <w:shd w:val="clear" w:color="auto" w:fill="FFFFFF"/>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20</w:t>
            </w:r>
            <w:r w:rsidR="006F26E3">
              <w:rPr>
                <w:rFonts w:asciiTheme="minorHAnsi" w:hAnsiTheme="minorHAnsi" w:cstheme="minorHAnsi"/>
                <w:b/>
                <w:bCs/>
                <w:color w:val="000000"/>
                <w:sz w:val="24"/>
                <w:szCs w:val="24"/>
              </w:rPr>
              <w:t>. Πλήρωση φρέον αιρκοντίσιον</w:t>
            </w:r>
          </w:p>
        </w:tc>
        <w:tc>
          <w:tcPr>
            <w:tcW w:w="4500" w:type="dxa"/>
            <w:tcBorders>
              <w:top w:val="single" w:sz="6" w:space="0" w:color="000001"/>
              <w:left w:val="single" w:sz="6" w:space="0" w:color="000001"/>
              <w:bottom w:val="single" w:sz="6" w:space="0" w:color="000001"/>
            </w:tcBorders>
            <w:shd w:val="clear" w:color="auto" w:fill="FFFFFF"/>
            <w:vAlign w:val="center"/>
          </w:tcPr>
          <w:p w14:paraId="72EA0F80" w14:textId="34BA0E6F" w:rsidR="006F26E3" w:rsidRDefault="008E1B5D" w:rsidP="00522682">
            <w:pPr>
              <w:pStyle w:val="Web"/>
              <w:spacing w:before="0" w:after="0"/>
              <w:jc w:val="both"/>
              <w:rPr>
                <w:rFonts w:asciiTheme="minorHAnsi" w:hAnsiTheme="minorHAnsi" w:cstheme="minorHAnsi"/>
                <w:bCs/>
                <w:sz w:val="20"/>
                <w:szCs w:val="20"/>
              </w:rPr>
            </w:pPr>
            <w:r>
              <w:rPr>
                <w:rFonts w:asciiTheme="minorHAnsi" w:hAnsiTheme="minorHAnsi" w:cstheme="minorHAnsi"/>
                <w:bCs/>
                <w:sz w:val="20"/>
                <w:szCs w:val="20"/>
              </w:rPr>
              <w:t>Αλλαγή καπακιού τουαλέτας</w:t>
            </w:r>
          </w:p>
        </w:tc>
        <w:tc>
          <w:tcPr>
            <w:tcW w:w="1399" w:type="dxa"/>
            <w:tcBorders>
              <w:top w:val="single" w:sz="6" w:space="0" w:color="000001"/>
              <w:left w:val="single" w:sz="6" w:space="0" w:color="000001"/>
              <w:bottom w:val="single" w:sz="6" w:space="0" w:color="000001"/>
              <w:right w:val="single" w:sz="6" w:space="0" w:color="000001"/>
            </w:tcBorders>
            <w:shd w:val="clear" w:color="auto" w:fill="FFFFFF"/>
          </w:tcPr>
          <w:p w14:paraId="18618F59" w14:textId="6AAB38FC" w:rsidR="006F26E3" w:rsidRPr="003D5D04" w:rsidRDefault="009E742E"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w:t>
            </w:r>
          </w:p>
        </w:tc>
        <w:tc>
          <w:tcPr>
            <w:tcW w:w="1399" w:type="dxa"/>
            <w:tcBorders>
              <w:top w:val="single" w:sz="6" w:space="0" w:color="000001"/>
              <w:left w:val="single" w:sz="6" w:space="0" w:color="000001"/>
              <w:bottom w:val="single" w:sz="6" w:space="0" w:color="000001"/>
            </w:tcBorders>
            <w:shd w:val="clear" w:color="auto" w:fill="FFFFFF"/>
            <w:vAlign w:val="center"/>
          </w:tcPr>
          <w:p w14:paraId="71C507E5" w14:textId="1644F2EF" w:rsidR="006F26E3" w:rsidRPr="008E1B5D" w:rsidRDefault="008E1B5D"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ECCCFBB" w14:textId="05E8F4DF" w:rsidR="006F26E3" w:rsidRPr="003D5D04" w:rsidRDefault="009E742E"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100,00</w:t>
            </w:r>
          </w:p>
        </w:tc>
      </w:tr>
      <w:tr w:rsidR="006F26E3" w:rsidRPr="005069CD" w14:paraId="1389D599" w14:textId="77777777" w:rsidTr="00522682">
        <w:trPr>
          <w:trHeight w:hRule="exact" w:val="306"/>
          <w:jc w:val="center"/>
        </w:trPr>
        <w:tc>
          <w:tcPr>
            <w:tcW w:w="8065" w:type="dxa"/>
            <w:gridSpan w:val="4"/>
            <w:tcBorders>
              <w:top w:val="single" w:sz="6" w:space="0" w:color="000001"/>
              <w:left w:val="single" w:sz="6" w:space="0" w:color="000001"/>
              <w:bottom w:val="single" w:sz="6" w:space="0" w:color="000001"/>
              <w:right w:val="single" w:sz="6" w:space="0" w:color="000001"/>
            </w:tcBorders>
            <w:shd w:val="clear" w:color="auto" w:fill="FFFFFF"/>
          </w:tcPr>
          <w:p w14:paraId="04A1843E" w14:textId="77777777" w:rsidR="006F26E3" w:rsidRPr="00D40665" w:rsidRDefault="006F26E3" w:rsidP="00522682">
            <w:pPr>
              <w:shd w:val="clear" w:color="auto" w:fill="FFFFFF"/>
              <w:jc w:val="center"/>
              <w:rPr>
                <w:rFonts w:asciiTheme="minorHAnsi" w:hAnsiTheme="minorHAnsi" w:cstheme="minorHAnsi"/>
                <w:b/>
                <w:bCs/>
                <w:sz w:val="22"/>
                <w:szCs w:val="22"/>
              </w:rPr>
            </w:pPr>
            <w:r w:rsidRPr="00D40665">
              <w:rPr>
                <w:rFonts w:asciiTheme="minorHAnsi" w:hAnsiTheme="minorHAnsi" w:cstheme="minorHAnsi"/>
                <w:b/>
                <w:bCs/>
                <w:sz w:val="24"/>
                <w:szCs w:val="24"/>
              </w:rPr>
              <w:t>ΣΥΝΟΛΟ</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35AF585" w14:textId="3A8C4EE2" w:rsidR="006F26E3" w:rsidRPr="00154C8D" w:rsidRDefault="006F26E3" w:rsidP="00522682">
            <w:pPr>
              <w:shd w:val="clear" w:color="auto" w:fill="FFFFFF"/>
              <w:jc w:val="center"/>
              <w:rPr>
                <w:rFonts w:asciiTheme="minorHAnsi" w:hAnsiTheme="minorHAnsi" w:cstheme="minorHAnsi"/>
                <w:sz w:val="22"/>
                <w:szCs w:val="22"/>
                <w:lang w:val="en-US"/>
              </w:rPr>
            </w:pPr>
            <w:r>
              <w:rPr>
                <w:rFonts w:asciiTheme="minorHAnsi" w:hAnsiTheme="minorHAnsi" w:cstheme="minorHAnsi"/>
                <w:sz w:val="22"/>
                <w:szCs w:val="22"/>
                <w:lang w:val="en-US"/>
              </w:rPr>
              <w:t>6.4</w:t>
            </w:r>
            <w:r w:rsidR="00DA500A">
              <w:rPr>
                <w:rFonts w:asciiTheme="minorHAnsi" w:hAnsiTheme="minorHAnsi" w:cstheme="minorHAnsi"/>
                <w:sz w:val="22"/>
                <w:szCs w:val="22"/>
              </w:rPr>
              <w:t>0</w:t>
            </w:r>
            <w:r>
              <w:rPr>
                <w:rFonts w:asciiTheme="minorHAnsi" w:hAnsiTheme="minorHAnsi" w:cstheme="minorHAnsi"/>
                <w:sz w:val="22"/>
                <w:szCs w:val="22"/>
                <w:lang w:val="en-US"/>
              </w:rPr>
              <w:t>0,00</w:t>
            </w:r>
          </w:p>
        </w:tc>
      </w:tr>
      <w:tr w:rsidR="006F26E3" w:rsidRPr="005069CD" w14:paraId="2C796B0B" w14:textId="77777777" w:rsidTr="00522682">
        <w:trPr>
          <w:trHeight w:hRule="exact" w:val="281"/>
          <w:jc w:val="center"/>
        </w:trPr>
        <w:tc>
          <w:tcPr>
            <w:tcW w:w="8065" w:type="dxa"/>
            <w:gridSpan w:val="4"/>
            <w:tcBorders>
              <w:left w:val="single" w:sz="6" w:space="0" w:color="000001"/>
              <w:bottom w:val="single" w:sz="6" w:space="0" w:color="000001"/>
              <w:right w:val="single" w:sz="6" w:space="0" w:color="000001"/>
            </w:tcBorders>
            <w:shd w:val="clear" w:color="auto" w:fill="FFFFFF"/>
          </w:tcPr>
          <w:p w14:paraId="29D3FFBD" w14:textId="77777777" w:rsidR="006F26E3" w:rsidRPr="00D40665" w:rsidRDefault="006F26E3" w:rsidP="00522682">
            <w:pPr>
              <w:shd w:val="clear" w:color="auto" w:fill="FFFFFF"/>
              <w:jc w:val="center"/>
              <w:rPr>
                <w:rFonts w:asciiTheme="minorHAnsi" w:hAnsiTheme="minorHAnsi" w:cstheme="minorHAnsi"/>
                <w:b/>
                <w:bCs/>
                <w:sz w:val="22"/>
                <w:szCs w:val="22"/>
              </w:rPr>
            </w:pPr>
            <w:r w:rsidRPr="00D40665">
              <w:rPr>
                <w:rFonts w:asciiTheme="minorHAnsi" w:hAnsiTheme="minorHAnsi" w:cstheme="minorHAnsi"/>
                <w:b/>
                <w:bCs/>
                <w:sz w:val="24"/>
                <w:szCs w:val="24"/>
              </w:rPr>
              <w:t>ΦΠΑ 24%</w:t>
            </w:r>
          </w:p>
        </w:tc>
        <w:tc>
          <w:tcPr>
            <w:tcW w:w="1551" w:type="dxa"/>
            <w:tcBorders>
              <w:left w:val="single" w:sz="6" w:space="0" w:color="000001"/>
              <w:bottom w:val="single" w:sz="6" w:space="0" w:color="000001"/>
              <w:right w:val="single" w:sz="6" w:space="0" w:color="000001"/>
            </w:tcBorders>
            <w:shd w:val="clear" w:color="auto" w:fill="FFFFFF"/>
            <w:vAlign w:val="center"/>
          </w:tcPr>
          <w:p w14:paraId="4506AF21" w14:textId="02938658" w:rsidR="006F26E3" w:rsidRPr="00DA500A" w:rsidRDefault="00DA500A"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1.536,00</w:t>
            </w:r>
          </w:p>
        </w:tc>
      </w:tr>
      <w:tr w:rsidR="006F26E3" w:rsidRPr="005069CD" w14:paraId="38F4C6CB" w14:textId="77777777" w:rsidTr="00522682">
        <w:trPr>
          <w:trHeight w:hRule="exact" w:val="286"/>
          <w:jc w:val="center"/>
        </w:trPr>
        <w:tc>
          <w:tcPr>
            <w:tcW w:w="8065" w:type="dxa"/>
            <w:gridSpan w:val="4"/>
            <w:tcBorders>
              <w:top w:val="single" w:sz="6" w:space="0" w:color="000001"/>
              <w:left w:val="single" w:sz="6" w:space="0" w:color="000001"/>
              <w:bottom w:val="single" w:sz="6" w:space="0" w:color="000001"/>
              <w:right w:val="single" w:sz="6" w:space="0" w:color="000001"/>
            </w:tcBorders>
            <w:shd w:val="clear" w:color="auto" w:fill="FFFFFF"/>
          </w:tcPr>
          <w:p w14:paraId="490C479B" w14:textId="77777777" w:rsidR="006F26E3" w:rsidRPr="00D40665" w:rsidRDefault="006F26E3" w:rsidP="00522682">
            <w:pPr>
              <w:shd w:val="clear" w:color="auto" w:fill="FFFFFF"/>
              <w:jc w:val="center"/>
              <w:rPr>
                <w:rFonts w:asciiTheme="minorHAnsi" w:hAnsiTheme="minorHAnsi" w:cstheme="minorHAnsi"/>
                <w:b/>
                <w:bCs/>
              </w:rPr>
            </w:pPr>
            <w:r w:rsidRPr="00D40665">
              <w:rPr>
                <w:rFonts w:asciiTheme="minorHAnsi" w:hAnsiTheme="minorHAnsi" w:cstheme="minorHAnsi"/>
                <w:b/>
                <w:bCs/>
                <w:sz w:val="24"/>
                <w:szCs w:val="24"/>
              </w:rPr>
              <w:t>ΣΥΝΟΛΟ ΜΕ ΦΠΑ 24%</w:t>
            </w:r>
          </w:p>
        </w:tc>
        <w:tc>
          <w:tcPr>
            <w:tcW w:w="1551"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723F181" w14:textId="1D3E88D7" w:rsidR="006F26E3" w:rsidRPr="00DA500A" w:rsidRDefault="00DA500A" w:rsidP="0052268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7.936,00</w:t>
            </w:r>
          </w:p>
        </w:tc>
      </w:tr>
    </w:tbl>
    <w:p w14:paraId="53925BC3" w14:textId="77777777" w:rsidR="00970932" w:rsidRDefault="00970932" w:rsidP="00970932">
      <w:pPr>
        <w:pStyle w:val="ac"/>
        <w:tabs>
          <w:tab w:val="left" w:pos="720"/>
        </w:tabs>
        <w:jc w:val="center"/>
        <w:rPr>
          <w:rFonts w:asciiTheme="minorHAnsi" w:hAnsiTheme="minorHAnsi" w:cstheme="minorHAnsi"/>
          <w:b/>
          <w:sz w:val="32"/>
        </w:rPr>
      </w:pPr>
    </w:p>
    <w:p w14:paraId="48DD7A41" w14:textId="77777777" w:rsidR="00970932" w:rsidRPr="005069CD" w:rsidRDefault="00970932" w:rsidP="00970932">
      <w:pPr>
        <w:rPr>
          <w:rFonts w:asciiTheme="minorHAnsi" w:hAnsiTheme="minorHAnsi" w:cstheme="minorHAnsi"/>
          <w:sz w:val="22"/>
          <w:szCs w:val="22"/>
        </w:rPr>
      </w:pPr>
    </w:p>
    <w:p w14:paraId="45ABF7C0" w14:textId="77777777" w:rsidR="00970932" w:rsidRDefault="00970932" w:rsidP="00970932">
      <w:pPr>
        <w:rPr>
          <w:rFonts w:asciiTheme="minorHAnsi" w:hAnsiTheme="minorHAnsi" w:cstheme="minorHAnsi"/>
          <w:sz w:val="22"/>
          <w:szCs w:val="22"/>
        </w:rPr>
      </w:pPr>
    </w:p>
    <w:p w14:paraId="714C62C1" w14:textId="77777777" w:rsidR="00970932" w:rsidRDefault="00970932" w:rsidP="00970932">
      <w:pPr>
        <w:rPr>
          <w:rFonts w:asciiTheme="minorHAnsi" w:hAnsiTheme="minorHAnsi" w:cstheme="minorHAnsi"/>
          <w:sz w:val="22"/>
          <w:szCs w:val="22"/>
        </w:rPr>
      </w:pPr>
      <w:r w:rsidRPr="005069CD">
        <w:rPr>
          <w:rFonts w:asciiTheme="minorHAnsi" w:hAnsiTheme="minorHAnsi" w:cstheme="minorHAnsi"/>
          <w:sz w:val="22"/>
          <w:szCs w:val="22"/>
        </w:rPr>
        <w:t xml:space="preserve">                                                                                                           </w:t>
      </w:r>
    </w:p>
    <w:p w14:paraId="1A75766F" w14:textId="5B2C8A21" w:rsidR="00970932" w:rsidRPr="005069CD" w:rsidRDefault="00970932" w:rsidP="00970932">
      <w:pPr>
        <w:rPr>
          <w:rFonts w:asciiTheme="minorHAnsi" w:hAnsiTheme="minorHAnsi" w:cstheme="minorHAnsi"/>
          <w:sz w:val="22"/>
          <w:szCs w:val="22"/>
        </w:rPr>
      </w:pPr>
      <w:r>
        <w:rPr>
          <w:rFonts w:asciiTheme="minorHAnsi" w:hAnsiTheme="minorHAnsi" w:cstheme="minorHAnsi"/>
          <w:sz w:val="22"/>
          <w:szCs w:val="22"/>
        </w:rPr>
        <w:t xml:space="preserve">                                                                                                                    </w:t>
      </w:r>
      <w:r w:rsidRPr="005069CD">
        <w:rPr>
          <w:rFonts w:asciiTheme="minorHAnsi" w:hAnsiTheme="minorHAnsi" w:cstheme="minorHAnsi"/>
          <w:sz w:val="22"/>
          <w:szCs w:val="22"/>
        </w:rPr>
        <w:t xml:space="preserve"> ΛΙΒΑΔΕΙΑ, </w:t>
      </w:r>
      <w:r w:rsidR="00A466A4">
        <w:rPr>
          <w:rFonts w:asciiTheme="minorHAnsi" w:hAnsiTheme="minorHAnsi" w:cstheme="minorHAnsi"/>
          <w:sz w:val="22"/>
          <w:szCs w:val="22"/>
        </w:rPr>
        <w:t>13/01/2022</w:t>
      </w:r>
    </w:p>
    <w:p w14:paraId="274D3E97" w14:textId="77777777" w:rsidR="00970932" w:rsidRPr="005069CD" w:rsidRDefault="00970932" w:rsidP="00970932">
      <w:pPr>
        <w:rPr>
          <w:rFonts w:asciiTheme="minorHAnsi" w:hAnsiTheme="minorHAnsi" w:cstheme="minorHAnsi"/>
          <w:sz w:val="22"/>
          <w:szCs w:val="22"/>
        </w:rPr>
      </w:pPr>
    </w:p>
    <w:p w14:paraId="5966FE85" w14:textId="77777777" w:rsidR="00970932" w:rsidRPr="005069CD" w:rsidRDefault="00970932" w:rsidP="00970932">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5F3F2216" w14:textId="77777777" w:rsidR="00970932" w:rsidRDefault="00970932" w:rsidP="00970932">
      <w:pPr>
        <w:pStyle w:val="ac"/>
        <w:tabs>
          <w:tab w:val="clear" w:pos="4153"/>
          <w:tab w:val="clear" w:pos="8306"/>
          <w:tab w:val="center" w:pos="1701"/>
          <w:tab w:val="center" w:pos="6521"/>
        </w:tabs>
        <w:ind w:right="-1044"/>
        <w:rPr>
          <w:rFonts w:asciiTheme="minorHAnsi" w:hAnsiTheme="minorHAnsi" w:cstheme="minorHAnsi"/>
        </w:rPr>
      </w:pPr>
    </w:p>
    <w:p w14:paraId="140B83CE" w14:textId="77777777" w:rsidR="00970932" w:rsidRPr="005069CD" w:rsidRDefault="00970932" w:rsidP="00970932">
      <w:pPr>
        <w:pStyle w:val="ac"/>
        <w:tabs>
          <w:tab w:val="clear" w:pos="4153"/>
          <w:tab w:val="clear" w:pos="8306"/>
          <w:tab w:val="center" w:pos="1701"/>
          <w:tab w:val="center" w:pos="6521"/>
        </w:tabs>
        <w:ind w:right="-1044"/>
        <w:rPr>
          <w:rFonts w:asciiTheme="minorHAnsi" w:hAnsiTheme="minorHAnsi" w:cstheme="minorHAnsi"/>
        </w:rPr>
      </w:pPr>
    </w:p>
    <w:p w14:paraId="18CC3933" w14:textId="77777777" w:rsidR="00970932" w:rsidRPr="005069CD" w:rsidRDefault="00970932" w:rsidP="00970932">
      <w:pPr>
        <w:tabs>
          <w:tab w:val="left" w:pos="5700"/>
        </w:tabs>
        <w:rPr>
          <w:rFonts w:asciiTheme="minorHAnsi" w:hAnsiTheme="minorHAnsi" w:cstheme="minorHAnsi"/>
        </w:rPr>
      </w:pPr>
    </w:p>
    <w:p w14:paraId="6DBB1851" w14:textId="77777777" w:rsidR="00970932" w:rsidRPr="005069CD" w:rsidRDefault="00970932" w:rsidP="00970932">
      <w:pPr>
        <w:tabs>
          <w:tab w:val="left" w:pos="5700"/>
        </w:tabs>
        <w:rPr>
          <w:rFonts w:asciiTheme="minorHAnsi" w:hAnsiTheme="minorHAnsi" w:cstheme="minorHAnsi"/>
        </w:rPr>
      </w:pPr>
    </w:p>
    <w:p w14:paraId="3DA0BD82" w14:textId="77777777" w:rsidR="00970932" w:rsidRPr="005069CD" w:rsidRDefault="00970932" w:rsidP="00970932">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sidRPr="005069CD">
        <w:rPr>
          <w:rFonts w:asciiTheme="minorHAnsi" w:hAnsiTheme="minorHAnsi" w:cstheme="minorHAnsi"/>
          <w:sz w:val="22"/>
          <w:szCs w:val="22"/>
        </w:rPr>
        <w:t xml:space="preserve">                                                           ΖΟΥΒΕΛΟΥ ΕΛΕΝΗ</w:t>
      </w:r>
    </w:p>
    <w:p w14:paraId="5A92F539" w14:textId="77777777" w:rsidR="00970932" w:rsidRPr="005069CD" w:rsidRDefault="00970932" w:rsidP="00970932">
      <w:pPr>
        <w:tabs>
          <w:tab w:val="left" w:pos="5700"/>
        </w:tabs>
        <w:rPr>
          <w:rFonts w:asciiTheme="minorHAnsi" w:hAnsiTheme="minorHAnsi" w:cstheme="minorHAnsi"/>
          <w:sz w:val="22"/>
          <w:szCs w:val="22"/>
        </w:rPr>
      </w:pPr>
      <w:bookmarkStart w:id="1" w:name="_Hlk27236175"/>
      <w:r w:rsidRPr="005069CD">
        <w:rPr>
          <w:rFonts w:asciiTheme="minorHAnsi" w:hAnsiTheme="minorHAnsi" w:cstheme="minorHAnsi"/>
          <w:sz w:val="22"/>
          <w:szCs w:val="22"/>
        </w:rPr>
        <w:t>ΥΠΕΥΘΥΝΟΣ ΠΑΡΟΧΩΝ &amp; ΠΡΟΜΗΘΕΙΩΝ                                         ΥΠΕΥΘΥΝΗ ΟΙΚΟΝΟΜΙΚΩ</w:t>
      </w:r>
      <w:bookmarkEnd w:id="1"/>
      <w:r w:rsidRPr="005069CD">
        <w:rPr>
          <w:rFonts w:asciiTheme="minorHAnsi" w:hAnsiTheme="minorHAnsi" w:cstheme="minorHAnsi"/>
          <w:sz w:val="22"/>
          <w:szCs w:val="22"/>
        </w:rPr>
        <w:t>Ν</w:t>
      </w:r>
    </w:p>
    <w:p w14:paraId="291F69E7" w14:textId="30870652" w:rsidR="00837255" w:rsidRDefault="00837255" w:rsidP="000522CF"/>
    <w:p w14:paraId="470A4AA9" w14:textId="70DF0B2F" w:rsidR="00970932" w:rsidRDefault="00970932" w:rsidP="000522CF"/>
    <w:p w14:paraId="37BD0974" w14:textId="6A37F508" w:rsidR="00970932" w:rsidRDefault="00970932" w:rsidP="000522CF"/>
    <w:p w14:paraId="701018A0" w14:textId="4CE9A913" w:rsidR="006B2BB8" w:rsidRDefault="006B2BB8" w:rsidP="00970932">
      <w:pPr>
        <w:rPr>
          <w:rFonts w:asciiTheme="minorHAnsi" w:hAnsiTheme="minorHAnsi" w:cstheme="minorHAnsi"/>
          <w:b/>
        </w:rPr>
      </w:pPr>
    </w:p>
    <w:p w14:paraId="3B08133F" w14:textId="77777777" w:rsidR="00DA500A" w:rsidRDefault="00DA500A" w:rsidP="00970932">
      <w:pPr>
        <w:rPr>
          <w:rFonts w:asciiTheme="minorHAnsi" w:hAnsiTheme="minorHAnsi" w:cstheme="minorHAnsi"/>
          <w:b/>
        </w:rPr>
      </w:pPr>
    </w:p>
    <w:p w14:paraId="157D2655" w14:textId="77777777" w:rsidR="00DA500A" w:rsidRPr="00DA500A" w:rsidRDefault="00DA500A" w:rsidP="00DA500A">
      <w:pPr>
        <w:tabs>
          <w:tab w:val="center" w:pos="1701"/>
          <w:tab w:val="center" w:pos="6521"/>
        </w:tabs>
        <w:jc w:val="both"/>
        <w:rPr>
          <w:rFonts w:asciiTheme="minorHAnsi" w:hAnsiTheme="minorHAnsi" w:cstheme="minorHAnsi"/>
          <w:b/>
        </w:rPr>
      </w:pPr>
      <w:r w:rsidRPr="00DA500A">
        <w:rPr>
          <w:rFonts w:asciiTheme="minorHAnsi" w:hAnsiTheme="minorHAnsi" w:cstheme="minorHAnsi"/>
          <w:b/>
        </w:rPr>
        <w:lastRenderedPageBreak/>
        <w:t>ΚΟΙΝΩΦΕΛΗΣ ΕΠΙΧΕΙΡΗΣΗ                                                                     ΑΡ. ΠΡΩΤ. : 63/13-01-2022</w:t>
      </w:r>
    </w:p>
    <w:p w14:paraId="31CA9CA3" w14:textId="7D3449D1" w:rsidR="00970932" w:rsidRPr="005069CD" w:rsidRDefault="00DA500A" w:rsidP="00DA500A">
      <w:pPr>
        <w:tabs>
          <w:tab w:val="center" w:pos="1701"/>
          <w:tab w:val="center" w:pos="6521"/>
        </w:tabs>
        <w:jc w:val="both"/>
        <w:rPr>
          <w:rFonts w:asciiTheme="minorHAnsi" w:hAnsiTheme="minorHAnsi" w:cstheme="minorHAnsi"/>
          <w:kern w:val="0"/>
          <w:sz w:val="22"/>
          <w:szCs w:val="22"/>
          <w:lang w:eastAsia="ar-SA"/>
        </w:rPr>
      </w:pPr>
      <w:r w:rsidRPr="00DA500A">
        <w:rPr>
          <w:rFonts w:asciiTheme="minorHAnsi" w:hAnsiTheme="minorHAnsi" w:cstheme="minorHAnsi"/>
          <w:b/>
        </w:rPr>
        <w:t>ΔΗΜΟΥ ΛΕΒΑΔΕΩΝ (Κ.Ε.ΔΗ.Λ)                                                              ΠΡΟΫΠ/ΣΜΟΣ: 7.936,00€ ΜΕ ΦΠΑ</w:t>
      </w:r>
    </w:p>
    <w:p w14:paraId="44E7E15F" w14:textId="77777777" w:rsidR="00970932" w:rsidRDefault="00970932" w:rsidP="00970932">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0EBDD048" w14:textId="77777777" w:rsidR="00970932" w:rsidRDefault="00970932" w:rsidP="00970932">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56C7FB05" w14:textId="0048A6DF" w:rsidR="00970932" w:rsidRPr="00E91F56" w:rsidRDefault="009778F9" w:rsidP="00970932">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r>
        <w:rPr>
          <w:rFonts w:ascii="Calibri" w:hAnsi="Calibri" w:cs="Arial"/>
          <w:b/>
          <w:bCs/>
          <w:color w:val="000000"/>
          <w:spacing w:val="5"/>
          <w:sz w:val="28"/>
          <w:szCs w:val="28"/>
          <w:u w:val="single"/>
        </w:rPr>
        <w:t>ΕΝΤΥΠΟ</w:t>
      </w:r>
      <w:r w:rsidR="00970932" w:rsidRPr="00E91F56">
        <w:rPr>
          <w:rFonts w:ascii="Calibri" w:hAnsi="Calibri" w:cs="Arial"/>
          <w:b/>
          <w:bCs/>
          <w:color w:val="000000"/>
          <w:spacing w:val="5"/>
          <w:sz w:val="28"/>
          <w:szCs w:val="28"/>
          <w:u w:val="single"/>
        </w:rPr>
        <w:t xml:space="preserve"> ΠΡΟΣΦΟΡΑΣ</w:t>
      </w:r>
    </w:p>
    <w:p w14:paraId="50F5D40B" w14:textId="77777777" w:rsidR="00970932" w:rsidRPr="002B6AC7" w:rsidRDefault="00970932" w:rsidP="00970932">
      <w:pPr>
        <w:tabs>
          <w:tab w:val="center" w:pos="1701"/>
          <w:tab w:val="center" w:pos="6521"/>
        </w:tabs>
        <w:jc w:val="center"/>
        <w:rPr>
          <w:rFonts w:ascii="Calibri" w:hAnsi="Calibri" w:cs="Calibri"/>
          <w:kern w:val="0"/>
          <w:sz w:val="22"/>
          <w:szCs w:val="22"/>
        </w:rPr>
      </w:pPr>
    </w:p>
    <w:tbl>
      <w:tblPr>
        <w:tblW w:w="9348" w:type="dxa"/>
        <w:jc w:val="center"/>
        <w:tblLayout w:type="fixed"/>
        <w:tblCellMar>
          <w:left w:w="40" w:type="dxa"/>
          <w:right w:w="40" w:type="dxa"/>
        </w:tblCellMar>
        <w:tblLook w:val="0000" w:firstRow="0" w:lastRow="0" w:firstColumn="0" w:lastColumn="0" w:noHBand="0" w:noVBand="0"/>
      </w:tblPr>
      <w:tblGrid>
        <w:gridCol w:w="641"/>
        <w:gridCol w:w="3382"/>
        <w:gridCol w:w="1072"/>
        <w:gridCol w:w="1134"/>
        <w:gridCol w:w="993"/>
        <w:gridCol w:w="992"/>
        <w:gridCol w:w="1134"/>
      </w:tblGrid>
      <w:tr w:rsidR="00955094" w:rsidRPr="00955094" w14:paraId="20B4D2CA" w14:textId="4721D14C" w:rsidTr="00955094">
        <w:trPr>
          <w:trHeight w:hRule="exact" w:val="1212"/>
          <w:jc w:val="center"/>
        </w:trPr>
        <w:tc>
          <w:tcPr>
            <w:tcW w:w="641" w:type="dxa"/>
            <w:tcBorders>
              <w:top w:val="single" w:sz="6" w:space="0" w:color="000001"/>
              <w:left w:val="single" w:sz="6" w:space="0" w:color="000001"/>
              <w:bottom w:val="single" w:sz="6" w:space="0" w:color="000001"/>
            </w:tcBorders>
            <w:shd w:val="clear" w:color="auto" w:fill="FFFFFF"/>
            <w:vAlign w:val="center"/>
          </w:tcPr>
          <w:p w14:paraId="39F4B2F4"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b/>
                <w:bCs/>
                <w:color w:val="000000"/>
                <w:sz w:val="18"/>
                <w:szCs w:val="18"/>
              </w:rPr>
              <w:t>Α/Α</w:t>
            </w:r>
          </w:p>
        </w:tc>
        <w:tc>
          <w:tcPr>
            <w:tcW w:w="3382" w:type="dxa"/>
            <w:tcBorders>
              <w:top w:val="single" w:sz="6" w:space="0" w:color="000001"/>
              <w:left w:val="single" w:sz="6" w:space="0" w:color="000001"/>
              <w:bottom w:val="single" w:sz="6" w:space="0" w:color="000001"/>
            </w:tcBorders>
            <w:shd w:val="clear" w:color="auto" w:fill="FFFFFF"/>
            <w:vAlign w:val="center"/>
          </w:tcPr>
          <w:p w14:paraId="7B8217FF"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b/>
                <w:bCs/>
                <w:color w:val="000000"/>
                <w:spacing w:val="-2"/>
                <w:sz w:val="18"/>
                <w:szCs w:val="18"/>
              </w:rPr>
              <w:t>Περιγραφή εργασίας (συμπεριλαμβανομένων των υλικών)</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48DF9E47" w14:textId="77777777" w:rsidR="00955094" w:rsidRPr="00955094" w:rsidRDefault="00955094" w:rsidP="00522682">
            <w:pPr>
              <w:shd w:val="clear" w:color="auto" w:fill="FFFFFF"/>
              <w:jc w:val="center"/>
              <w:rPr>
                <w:rFonts w:asciiTheme="minorHAnsi" w:hAnsiTheme="minorHAnsi" w:cstheme="minorHAnsi"/>
                <w:b/>
                <w:bCs/>
                <w:color w:val="000000"/>
                <w:spacing w:val="-1"/>
                <w:sz w:val="18"/>
                <w:szCs w:val="18"/>
              </w:rPr>
            </w:pPr>
          </w:p>
          <w:p w14:paraId="45C7E162" w14:textId="77777777" w:rsidR="00955094" w:rsidRPr="00955094" w:rsidRDefault="00955094" w:rsidP="00522682">
            <w:pPr>
              <w:shd w:val="clear" w:color="auto" w:fill="FFFFFF"/>
              <w:jc w:val="center"/>
              <w:rPr>
                <w:rFonts w:asciiTheme="minorHAnsi" w:hAnsiTheme="minorHAnsi" w:cstheme="minorHAnsi"/>
                <w:b/>
                <w:bCs/>
                <w:color w:val="000000"/>
                <w:spacing w:val="-1"/>
                <w:sz w:val="18"/>
                <w:szCs w:val="18"/>
              </w:rPr>
            </w:pPr>
          </w:p>
          <w:p w14:paraId="201E5368" w14:textId="77777777" w:rsidR="00955094" w:rsidRPr="00955094" w:rsidRDefault="00955094" w:rsidP="00522682">
            <w:pPr>
              <w:shd w:val="clear" w:color="auto" w:fill="FFFFFF"/>
              <w:jc w:val="center"/>
              <w:rPr>
                <w:rFonts w:asciiTheme="minorHAnsi" w:hAnsiTheme="minorHAnsi" w:cstheme="minorHAnsi"/>
                <w:b/>
                <w:bCs/>
                <w:color w:val="000000"/>
                <w:spacing w:val="-1"/>
                <w:sz w:val="18"/>
                <w:szCs w:val="18"/>
              </w:rPr>
            </w:pPr>
            <w:r w:rsidRPr="00955094">
              <w:rPr>
                <w:rFonts w:asciiTheme="minorHAnsi" w:hAnsiTheme="minorHAnsi" w:cstheme="minorHAnsi"/>
                <w:b/>
                <w:bCs/>
                <w:color w:val="000000"/>
                <w:spacing w:val="-1"/>
                <w:sz w:val="18"/>
                <w:szCs w:val="18"/>
              </w:rPr>
              <w:t>Εκτιμώμενη ποσότητα</w:t>
            </w:r>
          </w:p>
        </w:tc>
        <w:tc>
          <w:tcPr>
            <w:tcW w:w="1134" w:type="dxa"/>
            <w:tcBorders>
              <w:top w:val="single" w:sz="6" w:space="0" w:color="000001"/>
              <w:left w:val="single" w:sz="6" w:space="0" w:color="000001"/>
              <w:bottom w:val="single" w:sz="6" w:space="0" w:color="000001"/>
            </w:tcBorders>
            <w:shd w:val="clear" w:color="auto" w:fill="FFFFFF"/>
            <w:vAlign w:val="center"/>
          </w:tcPr>
          <w:p w14:paraId="46727859" w14:textId="77777777" w:rsidR="00955094" w:rsidRPr="00955094" w:rsidRDefault="00955094" w:rsidP="00522682">
            <w:pPr>
              <w:shd w:val="clear" w:color="auto" w:fill="FFFFFF"/>
              <w:jc w:val="center"/>
              <w:rPr>
                <w:rFonts w:asciiTheme="minorHAnsi" w:hAnsiTheme="minorHAnsi" w:cstheme="minorHAnsi"/>
                <w:b/>
                <w:bCs/>
                <w:color w:val="000000"/>
                <w:spacing w:val="-3"/>
                <w:sz w:val="18"/>
                <w:szCs w:val="18"/>
              </w:rPr>
            </w:pPr>
            <w:r w:rsidRPr="00955094">
              <w:rPr>
                <w:rFonts w:asciiTheme="minorHAnsi" w:hAnsiTheme="minorHAnsi" w:cstheme="minorHAnsi"/>
                <w:b/>
                <w:bCs/>
                <w:color w:val="000000"/>
                <w:spacing w:val="-1"/>
                <w:sz w:val="18"/>
                <w:szCs w:val="18"/>
              </w:rPr>
              <w:t xml:space="preserve">Τιμή </w:t>
            </w:r>
            <w:r w:rsidRPr="00955094">
              <w:rPr>
                <w:rFonts w:asciiTheme="minorHAnsi" w:hAnsiTheme="minorHAnsi" w:cstheme="minorHAnsi"/>
                <w:b/>
                <w:bCs/>
                <w:color w:val="000000"/>
                <w:spacing w:val="-3"/>
                <w:sz w:val="18"/>
                <w:szCs w:val="18"/>
              </w:rPr>
              <w:t>Μελέτης ανά μονάδα χωρίς Φ.Π.Α</w:t>
            </w:r>
          </w:p>
          <w:p w14:paraId="307FD7AF"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3" w:type="dxa"/>
            <w:tcBorders>
              <w:top w:val="single" w:sz="6" w:space="0" w:color="000001"/>
              <w:left w:val="single" w:sz="6" w:space="0" w:color="000001"/>
              <w:bottom w:val="single" w:sz="6" w:space="0" w:color="000001"/>
            </w:tcBorders>
            <w:shd w:val="clear" w:color="auto" w:fill="FFFFFF"/>
          </w:tcPr>
          <w:p w14:paraId="56C833AD" w14:textId="5E864818" w:rsidR="00955094" w:rsidRPr="00955094" w:rsidRDefault="00955094" w:rsidP="00955094">
            <w:pPr>
              <w:shd w:val="clear" w:color="auto" w:fill="FFFFFF"/>
              <w:jc w:val="center"/>
              <w:rPr>
                <w:rFonts w:asciiTheme="minorHAnsi" w:hAnsiTheme="minorHAnsi" w:cstheme="minorHAnsi"/>
                <w:b/>
                <w:bCs/>
                <w:color w:val="000000"/>
                <w:spacing w:val="-3"/>
                <w:sz w:val="18"/>
                <w:szCs w:val="18"/>
              </w:rPr>
            </w:pPr>
            <w:r w:rsidRPr="00955094">
              <w:rPr>
                <w:rFonts w:asciiTheme="minorHAnsi" w:hAnsiTheme="minorHAnsi" w:cstheme="minorHAnsi"/>
                <w:b/>
                <w:bCs/>
                <w:color w:val="000000"/>
                <w:spacing w:val="-1"/>
                <w:sz w:val="18"/>
                <w:szCs w:val="18"/>
              </w:rPr>
              <w:t xml:space="preserve">Τιμή </w:t>
            </w:r>
            <w:r>
              <w:rPr>
                <w:rFonts w:asciiTheme="minorHAnsi" w:hAnsiTheme="minorHAnsi" w:cstheme="minorHAnsi"/>
                <w:b/>
                <w:bCs/>
                <w:color w:val="000000"/>
                <w:spacing w:val="-3"/>
                <w:sz w:val="18"/>
                <w:szCs w:val="18"/>
              </w:rPr>
              <w:t>Προσφοράς</w:t>
            </w:r>
            <w:r w:rsidRPr="00955094">
              <w:rPr>
                <w:rFonts w:asciiTheme="minorHAnsi" w:hAnsiTheme="minorHAnsi" w:cstheme="minorHAnsi"/>
                <w:b/>
                <w:bCs/>
                <w:color w:val="000000"/>
                <w:spacing w:val="-3"/>
                <w:sz w:val="18"/>
                <w:szCs w:val="18"/>
              </w:rPr>
              <w:t xml:space="preserve"> ανά μονάδα χωρίς Φ.Π.Α</w:t>
            </w:r>
          </w:p>
          <w:p w14:paraId="0C552CE2" w14:textId="77777777" w:rsidR="00955094" w:rsidRPr="00955094" w:rsidRDefault="00955094" w:rsidP="00522682">
            <w:pPr>
              <w:shd w:val="clear" w:color="auto" w:fill="FFFFFF"/>
              <w:spacing w:line="259" w:lineRule="exact"/>
              <w:ind w:left="77" w:right="86"/>
              <w:jc w:val="center"/>
              <w:rPr>
                <w:rFonts w:asciiTheme="minorHAnsi" w:hAnsiTheme="minorHAnsi" w:cstheme="minorHAnsi"/>
                <w:b/>
                <w:bCs/>
                <w:color w:val="000000"/>
                <w:spacing w:val="-3"/>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38216E3" w14:textId="4E898236" w:rsidR="00955094" w:rsidRPr="00955094" w:rsidRDefault="00955094" w:rsidP="00522682">
            <w:pPr>
              <w:shd w:val="clear" w:color="auto" w:fill="FFFFFF"/>
              <w:spacing w:line="259" w:lineRule="exact"/>
              <w:ind w:left="77" w:right="86"/>
              <w:jc w:val="center"/>
              <w:rPr>
                <w:rFonts w:asciiTheme="minorHAnsi" w:hAnsiTheme="minorHAnsi" w:cstheme="minorHAnsi"/>
                <w:sz w:val="18"/>
                <w:szCs w:val="18"/>
              </w:rPr>
            </w:pPr>
            <w:r w:rsidRPr="00955094">
              <w:rPr>
                <w:rFonts w:asciiTheme="minorHAnsi" w:hAnsiTheme="minorHAnsi" w:cstheme="minorHAnsi"/>
                <w:b/>
                <w:bCs/>
                <w:color w:val="000000"/>
                <w:spacing w:val="-3"/>
                <w:sz w:val="18"/>
                <w:szCs w:val="18"/>
              </w:rPr>
              <w:t xml:space="preserve"> Σύνολο</w:t>
            </w:r>
            <w:r w:rsidRPr="00955094">
              <w:rPr>
                <w:rFonts w:asciiTheme="minorHAnsi" w:hAnsiTheme="minorHAnsi" w:cstheme="minorHAnsi"/>
                <w:b/>
                <w:bCs/>
                <w:color w:val="000000"/>
                <w:spacing w:val="-10"/>
                <w:sz w:val="18"/>
                <w:szCs w:val="18"/>
              </w:rPr>
              <w:t>(€) μελέτης χωρίς ΦΠΑ</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63CE70A2" w14:textId="77777777" w:rsidR="00955094" w:rsidRDefault="00955094" w:rsidP="00522682">
            <w:pPr>
              <w:shd w:val="clear" w:color="auto" w:fill="FFFFFF"/>
              <w:spacing w:line="259" w:lineRule="exact"/>
              <w:ind w:left="77" w:right="86"/>
              <w:jc w:val="center"/>
              <w:rPr>
                <w:rFonts w:asciiTheme="minorHAnsi" w:hAnsiTheme="minorHAnsi" w:cstheme="minorHAnsi"/>
                <w:b/>
                <w:bCs/>
                <w:color w:val="000000"/>
                <w:spacing w:val="-3"/>
                <w:sz w:val="18"/>
                <w:szCs w:val="18"/>
              </w:rPr>
            </w:pPr>
          </w:p>
          <w:p w14:paraId="77672E44" w14:textId="46847D79" w:rsidR="00955094" w:rsidRPr="00955094" w:rsidRDefault="00955094" w:rsidP="00522682">
            <w:pPr>
              <w:shd w:val="clear" w:color="auto" w:fill="FFFFFF"/>
              <w:spacing w:line="259" w:lineRule="exact"/>
              <w:ind w:left="77" w:right="86"/>
              <w:jc w:val="center"/>
              <w:rPr>
                <w:rFonts w:asciiTheme="minorHAnsi" w:hAnsiTheme="minorHAnsi" w:cstheme="minorHAnsi"/>
                <w:b/>
                <w:bCs/>
                <w:color w:val="000000"/>
                <w:spacing w:val="-3"/>
                <w:sz w:val="18"/>
                <w:szCs w:val="18"/>
              </w:rPr>
            </w:pPr>
            <w:r>
              <w:rPr>
                <w:rFonts w:asciiTheme="minorHAnsi" w:hAnsiTheme="minorHAnsi" w:cstheme="minorHAnsi"/>
                <w:b/>
                <w:bCs/>
                <w:color w:val="000000"/>
                <w:spacing w:val="-3"/>
                <w:sz w:val="18"/>
                <w:szCs w:val="18"/>
              </w:rPr>
              <w:t>Σύνολο προσφοράς χωρίς ΦΠΑ</w:t>
            </w:r>
          </w:p>
        </w:tc>
      </w:tr>
      <w:tr w:rsidR="00955094" w:rsidRPr="00955094" w14:paraId="5DB6983F" w14:textId="4D5AC20F" w:rsidTr="00955094">
        <w:trPr>
          <w:trHeight w:hRule="exact" w:val="291"/>
          <w:jc w:val="center"/>
        </w:trPr>
        <w:tc>
          <w:tcPr>
            <w:tcW w:w="641" w:type="dxa"/>
            <w:tcBorders>
              <w:top w:val="single" w:sz="6" w:space="0" w:color="000001"/>
              <w:left w:val="single" w:sz="6" w:space="0" w:color="000001"/>
              <w:bottom w:val="single" w:sz="6" w:space="0" w:color="000001"/>
            </w:tcBorders>
            <w:shd w:val="clear" w:color="auto" w:fill="FFFFFF"/>
            <w:vAlign w:val="center"/>
          </w:tcPr>
          <w:p w14:paraId="54075E6E"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b/>
                <w:bCs/>
                <w:color w:val="000000"/>
                <w:sz w:val="18"/>
                <w:szCs w:val="18"/>
              </w:rPr>
              <w:t>1.</w:t>
            </w:r>
          </w:p>
        </w:tc>
        <w:tc>
          <w:tcPr>
            <w:tcW w:w="3382" w:type="dxa"/>
            <w:tcBorders>
              <w:top w:val="single" w:sz="6" w:space="0" w:color="000001"/>
              <w:left w:val="single" w:sz="6" w:space="0" w:color="000001"/>
              <w:bottom w:val="single" w:sz="6" w:space="0" w:color="000001"/>
            </w:tcBorders>
            <w:shd w:val="clear" w:color="auto" w:fill="FFFFFF"/>
            <w:vAlign w:val="center"/>
          </w:tcPr>
          <w:p w14:paraId="39BE9401" w14:textId="77777777" w:rsidR="00955094" w:rsidRPr="00955094" w:rsidRDefault="00955094" w:rsidP="00522682">
            <w:pPr>
              <w:pStyle w:val="Web"/>
              <w:spacing w:before="0" w:after="0"/>
              <w:jc w:val="both"/>
              <w:rPr>
                <w:rFonts w:asciiTheme="minorHAnsi" w:hAnsiTheme="minorHAnsi" w:cstheme="minorHAnsi"/>
                <w:sz w:val="18"/>
                <w:szCs w:val="18"/>
              </w:rPr>
            </w:pPr>
            <w:r w:rsidRPr="00955094">
              <w:rPr>
                <w:rFonts w:asciiTheme="minorHAnsi" w:hAnsiTheme="minorHAnsi" w:cstheme="minorHAnsi"/>
                <w:bCs/>
                <w:sz w:val="18"/>
                <w:szCs w:val="18"/>
              </w:rPr>
              <w:t>Επισκευή μπαταρίας κουζίνας</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5F40AF5F" w14:textId="77777777" w:rsidR="00955094" w:rsidRPr="00955094" w:rsidRDefault="00955094" w:rsidP="00522682">
            <w:pPr>
              <w:shd w:val="clear" w:color="auto" w:fill="FFFFFF"/>
              <w:jc w:val="center"/>
              <w:rPr>
                <w:rFonts w:asciiTheme="minorHAnsi" w:hAnsiTheme="minorHAnsi" w:cstheme="minorHAnsi"/>
                <w:sz w:val="18"/>
                <w:szCs w:val="18"/>
                <w:lang w:val="en-US"/>
              </w:rPr>
            </w:pPr>
            <w:r w:rsidRPr="00955094">
              <w:rPr>
                <w:rFonts w:asciiTheme="minorHAnsi" w:hAnsiTheme="minorHAnsi" w:cstheme="minorHAnsi"/>
                <w:sz w:val="18"/>
                <w:szCs w:val="18"/>
              </w:rPr>
              <w:t>10</w:t>
            </w:r>
          </w:p>
        </w:tc>
        <w:tc>
          <w:tcPr>
            <w:tcW w:w="1134" w:type="dxa"/>
            <w:tcBorders>
              <w:top w:val="single" w:sz="6" w:space="0" w:color="000001"/>
              <w:left w:val="single" w:sz="6" w:space="0" w:color="000001"/>
              <w:bottom w:val="single" w:sz="6" w:space="0" w:color="000001"/>
            </w:tcBorders>
            <w:shd w:val="clear" w:color="auto" w:fill="FFFFFF"/>
            <w:vAlign w:val="center"/>
          </w:tcPr>
          <w:p w14:paraId="4F94B484"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20,00</w:t>
            </w:r>
          </w:p>
        </w:tc>
        <w:tc>
          <w:tcPr>
            <w:tcW w:w="993" w:type="dxa"/>
            <w:tcBorders>
              <w:top w:val="single" w:sz="6" w:space="0" w:color="000001"/>
              <w:left w:val="single" w:sz="6" w:space="0" w:color="000001"/>
              <w:bottom w:val="single" w:sz="6" w:space="0" w:color="000001"/>
            </w:tcBorders>
            <w:shd w:val="clear" w:color="auto" w:fill="FFFFFF"/>
          </w:tcPr>
          <w:p w14:paraId="1568D83B"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6DE001A" w14:textId="29E370BD"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DD38D4C"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5DC8F5E7" w14:textId="5C85DBD3" w:rsidTr="00955094">
        <w:trPr>
          <w:trHeight w:hRule="exact" w:val="291"/>
          <w:jc w:val="center"/>
        </w:trPr>
        <w:tc>
          <w:tcPr>
            <w:tcW w:w="641" w:type="dxa"/>
            <w:tcBorders>
              <w:top w:val="single" w:sz="6" w:space="0" w:color="000001"/>
              <w:left w:val="single" w:sz="6" w:space="0" w:color="000001"/>
              <w:bottom w:val="single" w:sz="6" w:space="0" w:color="000001"/>
            </w:tcBorders>
            <w:shd w:val="clear" w:color="auto" w:fill="FFFFFF"/>
            <w:vAlign w:val="center"/>
          </w:tcPr>
          <w:p w14:paraId="40FB8892"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2.</w:t>
            </w:r>
          </w:p>
        </w:tc>
        <w:tc>
          <w:tcPr>
            <w:tcW w:w="3382" w:type="dxa"/>
            <w:tcBorders>
              <w:top w:val="single" w:sz="6" w:space="0" w:color="000001"/>
              <w:left w:val="single" w:sz="6" w:space="0" w:color="000001"/>
              <w:bottom w:val="single" w:sz="6" w:space="0" w:color="000001"/>
            </w:tcBorders>
            <w:shd w:val="clear" w:color="auto" w:fill="FFFFFF"/>
            <w:vAlign w:val="center"/>
          </w:tcPr>
          <w:p w14:paraId="0CB32128"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Επισκευή μπαταρίας μπάνιου</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4F0BC662"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10</w:t>
            </w:r>
          </w:p>
        </w:tc>
        <w:tc>
          <w:tcPr>
            <w:tcW w:w="1134" w:type="dxa"/>
            <w:tcBorders>
              <w:top w:val="single" w:sz="6" w:space="0" w:color="000001"/>
              <w:left w:val="single" w:sz="6" w:space="0" w:color="000001"/>
              <w:bottom w:val="single" w:sz="6" w:space="0" w:color="000001"/>
            </w:tcBorders>
            <w:shd w:val="clear" w:color="auto" w:fill="FFFFFF"/>
            <w:vAlign w:val="center"/>
          </w:tcPr>
          <w:p w14:paraId="11C6890D"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30,00</w:t>
            </w:r>
          </w:p>
        </w:tc>
        <w:tc>
          <w:tcPr>
            <w:tcW w:w="993" w:type="dxa"/>
            <w:tcBorders>
              <w:top w:val="single" w:sz="6" w:space="0" w:color="000001"/>
              <w:left w:val="single" w:sz="6" w:space="0" w:color="000001"/>
              <w:bottom w:val="single" w:sz="6" w:space="0" w:color="000001"/>
            </w:tcBorders>
            <w:shd w:val="clear" w:color="auto" w:fill="FFFFFF"/>
          </w:tcPr>
          <w:p w14:paraId="21D7DF2B"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8847D56" w14:textId="2EFFAE8B"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300,00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164F0698"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0B487641" w14:textId="70D90EB3" w:rsidTr="00955094">
        <w:trPr>
          <w:trHeight w:hRule="exact" w:val="280"/>
          <w:jc w:val="center"/>
        </w:trPr>
        <w:tc>
          <w:tcPr>
            <w:tcW w:w="641" w:type="dxa"/>
            <w:tcBorders>
              <w:top w:val="single" w:sz="6" w:space="0" w:color="000001"/>
              <w:left w:val="single" w:sz="6" w:space="0" w:color="000001"/>
              <w:bottom w:val="single" w:sz="6" w:space="0" w:color="000001"/>
            </w:tcBorders>
            <w:shd w:val="clear" w:color="auto" w:fill="FFFFFF"/>
            <w:vAlign w:val="center"/>
          </w:tcPr>
          <w:p w14:paraId="018E7876"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3.</w:t>
            </w:r>
          </w:p>
        </w:tc>
        <w:tc>
          <w:tcPr>
            <w:tcW w:w="3382" w:type="dxa"/>
            <w:tcBorders>
              <w:top w:val="single" w:sz="6" w:space="0" w:color="000001"/>
              <w:left w:val="single" w:sz="6" w:space="0" w:color="000001"/>
              <w:bottom w:val="single" w:sz="6" w:space="0" w:color="000001"/>
            </w:tcBorders>
            <w:shd w:val="clear" w:color="auto" w:fill="FFFFFF"/>
            <w:vAlign w:val="center"/>
          </w:tcPr>
          <w:p w14:paraId="51AFFCAA"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Αλλαγή αντίστασης θερμοσίφωνα</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677CEFA1" w14:textId="77777777" w:rsidR="00955094" w:rsidRPr="00955094" w:rsidRDefault="00955094" w:rsidP="00522682">
            <w:pPr>
              <w:shd w:val="clear" w:color="auto" w:fill="FFFFFF"/>
              <w:jc w:val="center"/>
              <w:rPr>
                <w:rFonts w:asciiTheme="minorHAnsi" w:hAnsiTheme="minorHAnsi" w:cstheme="minorHAnsi"/>
                <w:sz w:val="18"/>
                <w:szCs w:val="18"/>
                <w:lang w:val="en-US"/>
              </w:rPr>
            </w:pPr>
            <w:r w:rsidRPr="00955094">
              <w:rPr>
                <w:rFonts w:asciiTheme="minorHAnsi" w:hAnsiTheme="minorHAnsi" w:cstheme="minorHAnsi"/>
                <w:sz w:val="18"/>
                <w:szCs w:val="18"/>
              </w:rPr>
              <w:t>10</w:t>
            </w:r>
          </w:p>
        </w:tc>
        <w:tc>
          <w:tcPr>
            <w:tcW w:w="1134" w:type="dxa"/>
            <w:tcBorders>
              <w:top w:val="single" w:sz="6" w:space="0" w:color="000001"/>
              <w:left w:val="single" w:sz="6" w:space="0" w:color="000001"/>
              <w:bottom w:val="single" w:sz="6" w:space="0" w:color="000001"/>
            </w:tcBorders>
            <w:shd w:val="clear" w:color="auto" w:fill="FFFFFF"/>
            <w:vAlign w:val="center"/>
          </w:tcPr>
          <w:p w14:paraId="3F01F20B"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50,00</w:t>
            </w:r>
          </w:p>
        </w:tc>
        <w:tc>
          <w:tcPr>
            <w:tcW w:w="993" w:type="dxa"/>
            <w:tcBorders>
              <w:top w:val="single" w:sz="6" w:space="0" w:color="000001"/>
              <w:left w:val="single" w:sz="6" w:space="0" w:color="000001"/>
              <w:bottom w:val="single" w:sz="6" w:space="0" w:color="000001"/>
            </w:tcBorders>
            <w:shd w:val="clear" w:color="auto" w:fill="FFFFFF"/>
          </w:tcPr>
          <w:p w14:paraId="1ADA4673"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8AF61D1" w14:textId="0118434B"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5215E602"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46BBEF77" w14:textId="00A0690A" w:rsidTr="00955094">
        <w:trPr>
          <w:trHeight w:hRule="exact" w:val="285"/>
          <w:jc w:val="center"/>
        </w:trPr>
        <w:tc>
          <w:tcPr>
            <w:tcW w:w="641" w:type="dxa"/>
            <w:tcBorders>
              <w:top w:val="single" w:sz="6" w:space="0" w:color="000001"/>
              <w:left w:val="single" w:sz="6" w:space="0" w:color="000001"/>
              <w:bottom w:val="single" w:sz="6" w:space="0" w:color="000001"/>
            </w:tcBorders>
            <w:shd w:val="clear" w:color="auto" w:fill="FFFFFF"/>
            <w:vAlign w:val="center"/>
          </w:tcPr>
          <w:p w14:paraId="75ED6198"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4.</w:t>
            </w:r>
          </w:p>
        </w:tc>
        <w:tc>
          <w:tcPr>
            <w:tcW w:w="3382" w:type="dxa"/>
            <w:tcBorders>
              <w:top w:val="single" w:sz="6" w:space="0" w:color="000001"/>
              <w:left w:val="single" w:sz="6" w:space="0" w:color="000001"/>
              <w:bottom w:val="single" w:sz="6" w:space="0" w:color="000001"/>
            </w:tcBorders>
            <w:shd w:val="clear" w:color="auto" w:fill="FFFFFF"/>
            <w:vAlign w:val="center"/>
          </w:tcPr>
          <w:p w14:paraId="2EC5F716"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Αλλαγή μπαταρίας κουζίνας</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7BA4CBFF" w14:textId="77777777" w:rsidR="00955094" w:rsidRPr="00955094" w:rsidRDefault="00955094" w:rsidP="00522682">
            <w:pPr>
              <w:shd w:val="clear" w:color="auto" w:fill="FFFFFF"/>
              <w:jc w:val="center"/>
              <w:rPr>
                <w:rFonts w:asciiTheme="minorHAnsi" w:hAnsiTheme="minorHAnsi" w:cstheme="minorHAnsi"/>
                <w:sz w:val="18"/>
                <w:szCs w:val="18"/>
                <w:lang w:val="en-US"/>
              </w:rPr>
            </w:pPr>
            <w:r w:rsidRPr="00955094">
              <w:rPr>
                <w:rFonts w:asciiTheme="minorHAnsi" w:hAnsiTheme="minorHAnsi" w:cstheme="minorHAnsi"/>
                <w:sz w:val="18"/>
                <w:szCs w:val="18"/>
              </w:rPr>
              <w:t>18</w:t>
            </w:r>
          </w:p>
        </w:tc>
        <w:tc>
          <w:tcPr>
            <w:tcW w:w="1134" w:type="dxa"/>
            <w:tcBorders>
              <w:top w:val="single" w:sz="6" w:space="0" w:color="000001"/>
              <w:left w:val="single" w:sz="6" w:space="0" w:color="000001"/>
              <w:bottom w:val="single" w:sz="6" w:space="0" w:color="000001"/>
            </w:tcBorders>
            <w:shd w:val="clear" w:color="auto" w:fill="FFFFFF"/>
            <w:vAlign w:val="center"/>
          </w:tcPr>
          <w:p w14:paraId="7C330100"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50,00</w:t>
            </w:r>
          </w:p>
        </w:tc>
        <w:tc>
          <w:tcPr>
            <w:tcW w:w="993" w:type="dxa"/>
            <w:tcBorders>
              <w:top w:val="single" w:sz="6" w:space="0" w:color="000001"/>
              <w:left w:val="single" w:sz="6" w:space="0" w:color="000001"/>
              <w:bottom w:val="single" w:sz="6" w:space="0" w:color="000001"/>
            </w:tcBorders>
            <w:shd w:val="clear" w:color="auto" w:fill="FFFFFF"/>
          </w:tcPr>
          <w:p w14:paraId="398D0CBE"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BBA5782" w14:textId="779C12E0"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900,00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4EA4800"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336A48D2" w14:textId="4F4CB4AA" w:rsidTr="00955094">
        <w:trPr>
          <w:trHeight w:hRule="exact" w:val="288"/>
          <w:jc w:val="center"/>
        </w:trPr>
        <w:tc>
          <w:tcPr>
            <w:tcW w:w="641" w:type="dxa"/>
            <w:tcBorders>
              <w:top w:val="single" w:sz="6" w:space="0" w:color="000001"/>
              <w:left w:val="single" w:sz="6" w:space="0" w:color="000001"/>
              <w:bottom w:val="single" w:sz="6" w:space="0" w:color="000001"/>
            </w:tcBorders>
            <w:shd w:val="clear" w:color="auto" w:fill="FFFFFF"/>
            <w:vAlign w:val="center"/>
          </w:tcPr>
          <w:p w14:paraId="32DE8EE2"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5.</w:t>
            </w:r>
          </w:p>
        </w:tc>
        <w:tc>
          <w:tcPr>
            <w:tcW w:w="3382" w:type="dxa"/>
            <w:tcBorders>
              <w:top w:val="single" w:sz="6" w:space="0" w:color="000001"/>
              <w:left w:val="single" w:sz="6" w:space="0" w:color="000001"/>
              <w:bottom w:val="single" w:sz="6" w:space="0" w:color="000001"/>
            </w:tcBorders>
            <w:shd w:val="clear" w:color="auto" w:fill="FFFFFF"/>
            <w:vAlign w:val="center"/>
          </w:tcPr>
          <w:p w14:paraId="1F1C4819"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Αλλαγή σιφωνιού κουζίνας</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1B06B250"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w:t>
            </w:r>
          </w:p>
        </w:tc>
        <w:tc>
          <w:tcPr>
            <w:tcW w:w="1134" w:type="dxa"/>
            <w:tcBorders>
              <w:top w:val="single" w:sz="6" w:space="0" w:color="000001"/>
              <w:left w:val="single" w:sz="6" w:space="0" w:color="000001"/>
              <w:bottom w:val="single" w:sz="6" w:space="0" w:color="000001"/>
            </w:tcBorders>
            <w:shd w:val="clear" w:color="auto" w:fill="FFFFFF"/>
            <w:vAlign w:val="center"/>
          </w:tcPr>
          <w:p w14:paraId="6AF3689F"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20,00</w:t>
            </w:r>
          </w:p>
        </w:tc>
        <w:tc>
          <w:tcPr>
            <w:tcW w:w="993" w:type="dxa"/>
            <w:tcBorders>
              <w:top w:val="single" w:sz="6" w:space="0" w:color="000001"/>
              <w:left w:val="single" w:sz="6" w:space="0" w:color="000001"/>
              <w:bottom w:val="single" w:sz="6" w:space="0" w:color="000001"/>
            </w:tcBorders>
            <w:shd w:val="clear" w:color="auto" w:fill="FFFFFF"/>
          </w:tcPr>
          <w:p w14:paraId="62061BAA"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701997F" w14:textId="3FB6C73C"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4CBBAF81"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0FD76784" w14:textId="0045CCF7" w:rsidTr="00955094">
        <w:trPr>
          <w:trHeight w:hRule="exact" w:val="279"/>
          <w:jc w:val="center"/>
        </w:trPr>
        <w:tc>
          <w:tcPr>
            <w:tcW w:w="641" w:type="dxa"/>
            <w:tcBorders>
              <w:top w:val="single" w:sz="6" w:space="0" w:color="000001"/>
              <w:left w:val="single" w:sz="6" w:space="0" w:color="000001"/>
              <w:bottom w:val="single" w:sz="6" w:space="0" w:color="000001"/>
            </w:tcBorders>
            <w:shd w:val="clear" w:color="auto" w:fill="FFFFFF"/>
            <w:vAlign w:val="center"/>
          </w:tcPr>
          <w:p w14:paraId="0F787629"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6.</w:t>
            </w:r>
          </w:p>
        </w:tc>
        <w:tc>
          <w:tcPr>
            <w:tcW w:w="3382" w:type="dxa"/>
            <w:tcBorders>
              <w:top w:val="single" w:sz="6" w:space="0" w:color="000001"/>
              <w:left w:val="single" w:sz="6" w:space="0" w:color="000001"/>
              <w:bottom w:val="single" w:sz="6" w:space="0" w:color="000001"/>
            </w:tcBorders>
            <w:shd w:val="clear" w:color="auto" w:fill="FFFFFF"/>
            <w:vAlign w:val="center"/>
          </w:tcPr>
          <w:p w14:paraId="1B59BC84"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Απόφραξη μπανιέρας</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5CA1E194"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6</w:t>
            </w:r>
          </w:p>
        </w:tc>
        <w:tc>
          <w:tcPr>
            <w:tcW w:w="1134" w:type="dxa"/>
            <w:tcBorders>
              <w:top w:val="single" w:sz="6" w:space="0" w:color="000001"/>
              <w:left w:val="single" w:sz="6" w:space="0" w:color="000001"/>
              <w:bottom w:val="single" w:sz="6" w:space="0" w:color="000001"/>
            </w:tcBorders>
            <w:shd w:val="clear" w:color="auto" w:fill="FFFFFF"/>
            <w:vAlign w:val="center"/>
          </w:tcPr>
          <w:p w14:paraId="4957CB7F"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25,00</w:t>
            </w:r>
          </w:p>
        </w:tc>
        <w:tc>
          <w:tcPr>
            <w:tcW w:w="993" w:type="dxa"/>
            <w:tcBorders>
              <w:top w:val="single" w:sz="6" w:space="0" w:color="000001"/>
              <w:left w:val="single" w:sz="6" w:space="0" w:color="000001"/>
              <w:bottom w:val="single" w:sz="6" w:space="0" w:color="000001"/>
            </w:tcBorders>
            <w:shd w:val="clear" w:color="auto" w:fill="FFFFFF"/>
          </w:tcPr>
          <w:p w14:paraId="24B7ED75"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826B415" w14:textId="08FB1DEE"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150,00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10D4D4C8"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7C65C74D" w14:textId="476F871D" w:rsidTr="00955094">
        <w:trPr>
          <w:trHeight w:hRule="exact" w:val="283"/>
          <w:jc w:val="center"/>
        </w:trPr>
        <w:tc>
          <w:tcPr>
            <w:tcW w:w="641" w:type="dxa"/>
            <w:tcBorders>
              <w:top w:val="single" w:sz="6" w:space="0" w:color="000001"/>
              <w:left w:val="single" w:sz="6" w:space="0" w:color="000001"/>
              <w:bottom w:val="single" w:sz="6" w:space="0" w:color="000001"/>
            </w:tcBorders>
            <w:shd w:val="clear" w:color="auto" w:fill="FFFFFF"/>
            <w:vAlign w:val="center"/>
          </w:tcPr>
          <w:p w14:paraId="55AAFD48"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7.</w:t>
            </w:r>
          </w:p>
        </w:tc>
        <w:tc>
          <w:tcPr>
            <w:tcW w:w="3382" w:type="dxa"/>
            <w:tcBorders>
              <w:top w:val="single" w:sz="6" w:space="0" w:color="000001"/>
              <w:left w:val="single" w:sz="6" w:space="0" w:color="000001"/>
              <w:bottom w:val="single" w:sz="6" w:space="0" w:color="000001"/>
            </w:tcBorders>
            <w:shd w:val="clear" w:color="auto" w:fill="FFFFFF"/>
            <w:vAlign w:val="center"/>
          </w:tcPr>
          <w:p w14:paraId="1BC39431"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Αντικατάσταση σπιράλ και τηλεφώνου ντουζ</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3918D7E5"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20</w:t>
            </w:r>
          </w:p>
        </w:tc>
        <w:tc>
          <w:tcPr>
            <w:tcW w:w="1134" w:type="dxa"/>
            <w:tcBorders>
              <w:top w:val="single" w:sz="6" w:space="0" w:color="000001"/>
              <w:left w:val="single" w:sz="6" w:space="0" w:color="000001"/>
              <w:bottom w:val="single" w:sz="6" w:space="0" w:color="000001"/>
            </w:tcBorders>
            <w:shd w:val="clear" w:color="auto" w:fill="FFFFFF"/>
            <w:vAlign w:val="center"/>
          </w:tcPr>
          <w:p w14:paraId="091F3999"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20,00</w:t>
            </w:r>
          </w:p>
        </w:tc>
        <w:tc>
          <w:tcPr>
            <w:tcW w:w="993" w:type="dxa"/>
            <w:tcBorders>
              <w:top w:val="single" w:sz="6" w:space="0" w:color="000001"/>
              <w:left w:val="single" w:sz="6" w:space="0" w:color="000001"/>
              <w:bottom w:val="single" w:sz="6" w:space="0" w:color="000001"/>
            </w:tcBorders>
            <w:shd w:val="clear" w:color="auto" w:fill="FFFFFF"/>
          </w:tcPr>
          <w:p w14:paraId="2F0B99BD"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DF1480D" w14:textId="70EF7FED"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400,00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1C9F4339"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1F9C1BA0" w14:textId="649CDE4A" w:rsidTr="00955094">
        <w:trPr>
          <w:trHeight w:hRule="exact" w:val="287"/>
          <w:jc w:val="center"/>
        </w:trPr>
        <w:tc>
          <w:tcPr>
            <w:tcW w:w="641" w:type="dxa"/>
            <w:tcBorders>
              <w:top w:val="single" w:sz="6" w:space="0" w:color="000001"/>
              <w:left w:val="single" w:sz="6" w:space="0" w:color="000001"/>
              <w:bottom w:val="single" w:sz="6" w:space="0" w:color="000001"/>
            </w:tcBorders>
            <w:shd w:val="clear" w:color="auto" w:fill="FFFFFF"/>
            <w:vAlign w:val="center"/>
          </w:tcPr>
          <w:p w14:paraId="679BD818"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8.</w:t>
            </w:r>
          </w:p>
        </w:tc>
        <w:tc>
          <w:tcPr>
            <w:tcW w:w="3382" w:type="dxa"/>
            <w:tcBorders>
              <w:top w:val="single" w:sz="6" w:space="0" w:color="000001"/>
              <w:left w:val="single" w:sz="6" w:space="0" w:color="000001"/>
              <w:bottom w:val="single" w:sz="6" w:space="0" w:color="000001"/>
            </w:tcBorders>
            <w:shd w:val="clear" w:color="auto" w:fill="FFFFFF"/>
            <w:vAlign w:val="center"/>
          </w:tcPr>
          <w:p w14:paraId="60BE0C20"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Αλλαγή σπιράλ μπαταρίας νιπτήρα</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75E407AE"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30</w:t>
            </w:r>
          </w:p>
        </w:tc>
        <w:tc>
          <w:tcPr>
            <w:tcW w:w="1134" w:type="dxa"/>
            <w:tcBorders>
              <w:top w:val="single" w:sz="6" w:space="0" w:color="000001"/>
              <w:left w:val="single" w:sz="6" w:space="0" w:color="000001"/>
              <w:bottom w:val="single" w:sz="6" w:space="0" w:color="000001"/>
            </w:tcBorders>
            <w:shd w:val="clear" w:color="auto" w:fill="FFFFFF"/>
            <w:vAlign w:val="center"/>
          </w:tcPr>
          <w:p w14:paraId="4807992B"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15,00</w:t>
            </w:r>
          </w:p>
        </w:tc>
        <w:tc>
          <w:tcPr>
            <w:tcW w:w="993" w:type="dxa"/>
            <w:tcBorders>
              <w:top w:val="single" w:sz="6" w:space="0" w:color="000001"/>
              <w:left w:val="single" w:sz="6" w:space="0" w:color="000001"/>
              <w:bottom w:val="single" w:sz="6" w:space="0" w:color="000001"/>
            </w:tcBorders>
            <w:shd w:val="clear" w:color="auto" w:fill="FFFFFF"/>
          </w:tcPr>
          <w:p w14:paraId="582DF9EB"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68BE34E" w14:textId="642AC755"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450,00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7108A8DA"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3301AC2A" w14:textId="45B7865C" w:rsidTr="00955094">
        <w:trPr>
          <w:trHeight w:hRule="exact" w:val="276"/>
          <w:jc w:val="center"/>
        </w:trPr>
        <w:tc>
          <w:tcPr>
            <w:tcW w:w="641" w:type="dxa"/>
            <w:tcBorders>
              <w:top w:val="single" w:sz="6" w:space="0" w:color="000001"/>
              <w:left w:val="single" w:sz="6" w:space="0" w:color="000001"/>
              <w:bottom w:val="single" w:sz="6" w:space="0" w:color="000001"/>
            </w:tcBorders>
            <w:shd w:val="clear" w:color="auto" w:fill="FFFFFF"/>
            <w:vAlign w:val="center"/>
          </w:tcPr>
          <w:p w14:paraId="42DC9F5E"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9.</w:t>
            </w:r>
          </w:p>
        </w:tc>
        <w:tc>
          <w:tcPr>
            <w:tcW w:w="3382" w:type="dxa"/>
            <w:tcBorders>
              <w:top w:val="single" w:sz="6" w:space="0" w:color="000001"/>
              <w:left w:val="single" w:sz="6" w:space="0" w:color="000001"/>
              <w:bottom w:val="single" w:sz="6" w:space="0" w:color="000001"/>
            </w:tcBorders>
            <w:shd w:val="clear" w:color="auto" w:fill="FFFFFF"/>
            <w:vAlign w:val="center"/>
          </w:tcPr>
          <w:p w14:paraId="24DAB59D"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Αλλαγή μπαταρίας μπανιέρας</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7576010D"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10</w:t>
            </w:r>
          </w:p>
        </w:tc>
        <w:tc>
          <w:tcPr>
            <w:tcW w:w="1134" w:type="dxa"/>
            <w:tcBorders>
              <w:top w:val="single" w:sz="6" w:space="0" w:color="000001"/>
              <w:left w:val="single" w:sz="6" w:space="0" w:color="000001"/>
              <w:bottom w:val="single" w:sz="6" w:space="0" w:color="000001"/>
            </w:tcBorders>
            <w:shd w:val="clear" w:color="auto" w:fill="FFFFFF"/>
            <w:vAlign w:val="center"/>
          </w:tcPr>
          <w:p w14:paraId="4B1358B1"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55,00</w:t>
            </w:r>
          </w:p>
        </w:tc>
        <w:tc>
          <w:tcPr>
            <w:tcW w:w="993" w:type="dxa"/>
            <w:tcBorders>
              <w:top w:val="single" w:sz="6" w:space="0" w:color="000001"/>
              <w:left w:val="single" w:sz="6" w:space="0" w:color="000001"/>
              <w:bottom w:val="single" w:sz="6" w:space="0" w:color="000001"/>
            </w:tcBorders>
            <w:shd w:val="clear" w:color="auto" w:fill="FFFFFF"/>
          </w:tcPr>
          <w:p w14:paraId="1CBB9F67"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03E59A4" w14:textId="35B5DBBD"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550,00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CAA41E7"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0F7A06D3" w14:textId="3F19F058" w:rsidTr="00955094">
        <w:trPr>
          <w:trHeight w:hRule="exact" w:val="276"/>
          <w:jc w:val="center"/>
        </w:trPr>
        <w:tc>
          <w:tcPr>
            <w:tcW w:w="641" w:type="dxa"/>
            <w:tcBorders>
              <w:top w:val="single" w:sz="6" w:space="0" w:color="000001"/>
              <w:left w:val="single" w:sz="6" w:space="0" w:color="000001"/>
              <w:bottom w:val="single" w:sz="6" w:space="0" w:color="000001"/>
            </w:tcBorders>
            <w:shd w:val="clear" w:color="auto" w:fill="FFFFFF"/>
            <w:vAlign w:val="center"/>
          </w:tcPr>
          <w:p w14:paraId="62369AF3"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10.</w:t>
            </w:r>
          </w:p>
        </w:tc>
        <w:tc>
          <w:tcPr>
            <w:tcW w:w="3382" w:type="dxa"/>
            <w:tcBorders>
              <w:top w:val="single" w:sz="6" w:space="0" w:color="000001"/>
              <w:left w:val="single" w:sz="6" w:space="0" w:color="000001"/>
              <w:bottom w:val="single" w:sz="6" w:space="0" w:color="000001"/>
            </w:tcBorders>
            <w:shd w:val="clear" w:color="auto" w:fill="FFFFFF"/>
            <w:vAlign w:val="center"/>
          </w:tcPr>
          <w:p w14:paraId="63E3585B"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Αλλαγή μπαταρίας νιπτήρα μπάνιου</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23C19378"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10</w:t>
            </w:r>
          </w:p>
        </w:tc>
        <w:tc>
          <w:tcPr>
            <w:tcW w:w="1134" w:type="dxa"/>
            <w:tcBorders>
              <w:top w:val="single" w:sz="6" w:space="0" w:color="000001"/>
              <w:left w:val="single" w:sz="6" w:space="0" w:color="000001"/>
              <w:bottom w:val="single" w:sz="6" w:space="0" w:color="000001"/>
            </w:tcBorders>
            <w:shd w:val="clear" w:color="auto" w:fill="FFFFFF"/>
            <w:vAlign w:val="center"/>
          </w:tcPr>
          <w:p w14:paraId="54433876"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50,00</w:t>
            </w:r>
          </w:p>
        </w:tc>
        <w:tc>
          <w:tcPr>
            <w:tcW w:w="993" w:type="dxa"/>
            <w:tcBorders>
              <w:top w:val="single" w:sz="6" w:space="0" w:color="000001"/>
              <w:left w:val="single" w:sz="6" w:space="0" w:color="000001"/>
              <w:bottom w:val="single" w:sz="6" w:space="0" w:color="000001"/>
            </w:tcBorders>
            <w:shd w:val="clear" w:color="auto" w:fill="FFFFFF"/>
          </w:tcPr>
          <w:p w14:paraId="186D66D4"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1D9E6DA" w14:textId="460A6910"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612624C0"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0FACDAF4" w14:textId="53EF0BAA" w:rsidTr="00955094">
        <w:trPr>
          <w:trHeight w:hRule="exact" w:val="295"/>
          <w:jc w:val="center"/>
        </w:trPr>
        <w:tc>
          <w:tcPr>
            <w:tcW w:w="641" w:type="dxa"/>
            <w:tcBorders>
              <w:top w:val="single" w:sz="6" w:space="0" w:color="000001"/>
              <w:left w:val="single" w:sz="6" w:space="0" w:color="000001"/>
              <w:bottom w:val="single" w:sz="6" w:space="0" w:color="000001"/>
            </w:tcBorders>
            <w:shd w:val="clear" w:color="auto" w:fill="FFFFFF"/>
            <w:vAlign w:val="center"/>
          </w:tcPr>
          <w:p w14:paraId="57648705"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11.</w:t>
            </w:r>
          </w:p>
        </w:tc>
        <w:tc>
          <w:tcPr>
            <w:tcW w:w="3382" w:type="dxa"/>
            <w:tcBorders>
              <w:top w:val="single" w:sz="6" w:space="0" w:color="000001"/>
              <w:left w:val="single" w:sz="6" w:space="0" w:color="000001"/>
              <w:bottom w:val="single" w:sz="6" w:space="0" w:color="000001"/>
            </w:tcBorders>
            <w:shd w:val="clear" w:color="auto" w:fill="FFFFFF"/>
            <w:vAlign w:val="center"/>
          </w:tcPr>
          <w:p w14:paraId="469CB7C3"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Απόφραξη υδρορροής</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054291BB"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4</w:t>
            </w:r>
          </w:p>
        </w:tc>
        <w:tc>
          <w:tcPr>
            <w:tcW w:w="1134" w:type="dxa"/>
            <w:tcBorders>
              <w:top w:val="single" w:sz="6" w:space="0" w:color="000001"/>
              <w:left w:val="single" w:sz="6" w:space="0" w:color="000001"/>
              <w:bottom w:val="single" w:sz="6" w:space="0" w:color="000001"/>
            </w:tcBorders>
            <w:shd w:val="clear" w:color="auto" w:fill="FFFFFF"/>
            <w:vAlign w:val="center"/>
          </w:tcPr>
          <w:p w14:paraId="65DD56E6"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25,00</w:t>
            </w:r>
          </w:p>
        </w:tc>
        <w:tc>
          <w:tcPr>
            <w:tcW w:w="993" w:type="dxa"/>
            <w:tcBorders>
              <w:top w:val="single" w:sz="6" w:space="0" w:color="000001"/>
              <w:left w:val="single" w:sz="6" w:space="0" w:color="000001"/>
              <w:bottom w:val="single" w:sz="6" w:space="0" w:color="000001"/>
            </w:tcBorders>
            <w:shd w:val="clear" w:color="auto" w:fill="FFFFFF"/>
          </w:tcPr>
          <w:p w14:paraId="65BB11BD"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75B9695" w14:textId="703CC0BD"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149F6316"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02791A88" w14:textId="4B814D32" w:rsidTr="00955094">
        <w:trPr>
          <w:trHeight w:hRule="exact" w:val="285"/>
          <w:jc w:val="center"/>
        </w:trPr>
        <w:tc>
          <w:tcPr>
            <w:tcW w:w="641" w:type="dxa"/>
            <w:tcBorders>
              <w:top w:val="single" w:sz="6" w:space="0" w:color="000001"/>
              <w:left w:val="single" w:sz="6" w:space="0" w:color="000001"/>
              <w:bottom w:val="single" w:sz="6" w:space="0" w:color="000001"/>
            </w:tcBorders>
            <w:shd w:val="clear" w:color="auto" w:fill="FFFFFF"/>
            <w:vAlign w:val="center"/>
          </w:tcPr>
          <w:p w14:paraId="755869D3"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12.</w:t>
            </w:r>
          </w:p>
        </w:tc>
        <w:tc>
          <w:tcPr>
            <w:tcW w:w="3382" w:type="dxa"/>
            <w:tcBorders>
              <w:top w:val="single" w:sz="6" w:space="0" w:color="000001"/>
              <w:left w:val="single" w:sz="6" w:space="0" w:color="000001"/>
              <w:bottom w:val="single" w:sz="6" w:space="0" w:color="000001"/>
            </w:tcBorders>
            <w:shd w:val="clear" w:color="auto" w:fill="FFFFFF"/>
            <w:vAlign w:val="center"/>
          </w:tcPr>
          <w:p w14:paraId="5BE0C3C7"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Απόφραξη νεροχύτη κουζίνας</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58C39A82"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10</w:t>
            </w:r>
          </w:p>
        </w:tc>
        <w:tc>
          <w:tcPr>
            <w:tcW w:w="1134" w:type="dxa"/>
            <w:tcBorders>
              <w:top w:val="single" w:sz="6" w:space="0" w:color="000001"/>
              <w:left w:val="single" w:sz="6" w:space="0" w:color="000001"/>
              <w:bottom w:val="single" w:sz="6" w:space="0" w:color="000001"/>
            </w:tcBorders>
            <w:shd w:val="clear" w:color="auto" w:fill="FFFFFF"/>
            <w:vAlign w:val="center"/>
          </w:tcPr>
          <w:p w14:paraId="630B58AC"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25,00</w:t>
            </w:r>
          </w:p>
        </w:tc>
        <w:tc>
          <w:tcPr>
            <w:tcW w:w="993" w:type="dxa"/>
            <w:tcBorders>
              <w:top w:val="single" w:sz="6" w:space="0" w:color="000001"/>
              <w:left w:val="single" w:sz="6" w:space="0" w:color="000001"/>
              <w:bottom w:val="single" w:sz="6" w:space="0" w:color="000001"/>
            </w:tcBorders>
            <w:shd w:val="clear" w:color="auto" w:fill="FFFFFF"/>
          </w:tcPr>
          <w:p w14:paraId="11590198"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555AA75" w14:textId="303F8EE0"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250,00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3A7B61CA"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55193F22" w14:textId="0477C60B" w:rsidTr="00955094">
        <w:trPr>
          <w:trHeight w:hRule="exact" w:val="274"/>
          <w:jc w:val="center"/>
        </w:trPr>
        <w:tc>
          <w:tcPr>
            <w:tcW w:w="641" w:type="dxa"/>
            <w:tcBorders>
              <w:top w:val="single" w:sz="6" w:space="0" w:color="000001"/>
              <w:left w:val="single" w:sz="6" w:space="0" w:color="000001"/>
              <w:bottom w:val="single" w:sz="6" w:space="0" w:color="000001"/>
            </w:tcBorders>
            <w:shd w:val="clear" w:color="auto" w:fill="FFFFFF"/>
            <w:vAlign w:val="center"/>
          </w:tcPr>
          <w:p w14:paraId="7AFB8694"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13.</w:t>
            </w:r>
          </w:p>
        </w:tc>
        <w:tc>
          <w:tcPr>
            <w:tcW w:w="3382" w:type="dxa"/>
            <w:tcBorders>
              <w:top w:val="single" w:sz="6" w:space="0" w:color="000001"/>
              <w:left w:val="single" w:sz="6" w:space="0" w:color="000001"/>
              <w:bottom w:val="single" w:sz="6" w:space="0" w:color="000001"/>
            </w:tcBorders>
            <w:shd w:val="clear" w:color="auto" w:fill="FFFFFF"/>
            <w:vAlign w:val="center"/>
          </w:tcPr>
          <w:p w14:paraId="1E66DE4C"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Αντικατάσταση υδρορροής</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6B6ABDD5"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w:t>
            </w:r>
          </w:p>
        </w:tc>
        <w:tc>
          <w:tcPr>
            <w:tcW w:w="1134" w:type="dxa"/>
            <w:tcBorders>
              <w:top w:val="single" w:sz="6" w:space="0" w:color="000001"/>
              <w:left w:val="single" w:sz="6" w:space="0" w:color="000001"/>
              <w:bottom w:val="single" w:sz="6" w:space="0" w:color="000001"/>
            </w:tcBorders>
            <w:shd w:val="clear" w:color="auto" w:fill="FFFFFF"/>
            <w:vAlign w:val="center"/>
          </w:tcPr>
          <w:p w14:paraId="7901855E"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35,00</w:t>
            </w:r>
          </w:p>
        </w:tc>
        <w:tc>
          <w:tcPr>
            <w:tcW w:w="993" w:type="dxa"/>
            <w:tcBorders>
              <w:top w:val="single" w:sz="6" w:space="0" w:color="000001"/>
              <w:left w:val="single" w:sz="6" w:space="0" w:color="000001"/>
              <w:bottom w:val="single" w:sz="6" w:space="0" w:color="000001"/>
            </w:tcBorders>
            <w:shd w:val="clear" w:color="auto" w:fill="FFFFFF"/>
          </w:tcPr>
          <w:p w14:paraId="24FFA272"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A66640E" w14:textId="5AAFCAB0"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70,00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01F54A2C"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39A15533" w14:textId="0B448745" w:rsidTr="00955094">
        <w:trPr>
          <w:trHeight w:hRule="exact" w:val="274"/>
          <w:jc w:val="center"/>
        </w:trPr>
        <w:tc>
          <w:tcPr>
            <w:tcW w:w="641" w:type="dxa"/>
            <w:tcBorders>
              <w:top w:val="single" w:sz="6" w:space="0" w:color="000001"/>
              <w:left w:val="single" w:sz="6" w:space="0" w:color="000001"/>
              <w:bottom w:val="single" w:sz="6" w:space="0" w:color="000001"/>
            </w:tcBorders>
            <w:shd w:val="clear" w:color="auto" w:fill="FFFFFF"/>
            <w:vAlign w:val="center"/>
          </w:tcPr>
          <w:p w14:paraId="4497D138"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14.</w:t>
            </w:r>
          </w:p>
        </w:tc>
        <w:tc>
          <w:tcPr>
            <w:tcW w:w="3382" w:type="dxa"/>
            <w:tcBorders>
              <w:top w:val="single" w:sz="6" w:space="0" w:color="000001"/>
              <w:left w:val="single" w:sz="6" w:space="0" w:color="000001"/>
              <w:bottom w:val="single" w:sz="6" w:space="0" w:color="000001"/>
            </w:tcBorders>
            <w:shd w:val="clear" w:color="auto" w:fill="FFFFFF"/>
            <w:vAlign w:val="center"/>
          </w:tcPr>
          <w:p w14:paraId="0F423155"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Απόφραξη σιφωνιού δαπέδου αποχέτευσης μπάνιου</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796B3123"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8</w:t>
            </w:r>
          </w:p>
        </w:tc>
        <w:tc>
          <w:tcPr>
            <w:tcW w:w="1134" w:type="dxa"/>
            <w:tcBorders>
              <w:top w:val="single" w:sz="6" w:space="0" w:color="000001"/>
              <w:left w:val="single" w:sz="6" w:space="0" w:color="000001"/>
              <w:bottom w:val="single" w:sz="6" w:space="0" w:color="000001"/>
            </w:tcBorders>
            <w:shd w:val="clear" w:color="auto" w:fill="FFFFFF"/>
            <w:vAlign w:val="center"/>
          </w:tcPr>
          <w:p w14:paraId="204912D0"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35,00</w:t>
            </w:r>
          </w:p>
        </w:tc>
        <w:tc>
          <w:tcPr>
            <w:tcW w:w="993" w:type="dxa"/>
            <w:tcBorders>
              <w:top w:val="single" w:sz="6" w:space="0" w:color="000001"/>
              <w:left w:val="single" w:sz="6" w:space="0" w:color="000001"/>
              <w:bottom w:val="single" w:sz="6" w:space="0" w:color="000001"/>
            </w:tcBorders>
            <w:shd w:val="clear" w:color="auto" w:fill="FFFFFF"/>
          </w:tcPr>
          <w:p w14:paraId="7F002CBE"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E637C39" w14:textId="1F6BA0AF"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280,00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5F061910"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042ECD8B" w14:textId="52B3F8D8" w:rsidTr="00955094">
        <w:trPr>
          <w:trHeight w:hRule="exact" w:val="274"/>
          <w:jc w:val="center"/>
        </w:trPr>
        <w:tc>
          <w:tcPr>
            <w:tcW w:w="641" w:type="dxa"/>
            <w:tcBorders>
              <w:top w:val="single" w:sz="6" w:space="0" w:color="000001"/>
              <w:left w:val="single" w:sz="6" w:space="0" w:color="000001"/>
              <w:bottom w:val="single" w:sz="6" w:space="0" w:color="000001"/>
            </w:tcBorders>
            <w:shd w:val="clear" w:color="auto" w:fill="FFFFFF"/>
            <w:vAlign w:val="center"/>
          </w:tcPr>
          <w:p w14:paraId="7D4E4BBB"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15.</w:t>
            </w:r>
          </w:p>
        </w:tc>
        <w:tc>
          <w:tcPr>
            <w:tcW w:w="3382" w:type="dxa"/>
            <w:tcBorders>
              <w:top w:val="single" w:sz="6" w:space="0" w:color="000001"/>
              <w:left w:val="single" w:sz="6" w:space="0" w:color="000001"/>
              <w:bottom w:val="single" w:sz="6" w:space="0" w:color="000001"/>
            </w:tcBorders>
            <w:shd w:val="clear" w:color="auto" w:fill="FFFFFF"/>
            <w:vAlign w:val="center"/>
          </w:tcPr>
          <w:p w14:paraId="3FBC4CB4"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Επισκευή καζανακίου</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35D77453"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10</w:t>
            </w:r>
          </w:p>
        </w:tc>
        <w:tc>
          <w:tcPr>
            <w:tcW w:w="1134" w:type="dxa"/>
            <w:tcBorders>
              <w:top w:val="single" w:sz="6" w:space="0" w:color="000001"/>
              <w:left w:val="single" w:sz="6" w:space="0" w:color="000001"/>
              <w:bottom w:val="single" w:sz="6" w:space="0" w:color="000001"/>
            </w:tcBorders>
            <w:shd w:val="clear" w:color="auto" w:fill="FFFFFF"/>
            <w:vAlign w:val="center"/>
          </w:tcPr>
          <w:p w14:paraId="25967350"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30,00</w:t>
            </w:r>
          </w:p>
        </w:tc>
        <w:tc>
          <w:tcPr>
            <w:tcW w:w="993" w:type="dxa"/>
            <w:tcBorders>
              <w:top w:val="single" w:sz="6" w:space="0" w:color="000001"/>
              <w:left w:val="single" w:sz="6" w:space="0" w:color="000001"/>
              <w:bottom w:val="single" w:sz="6" w:space="0" w:color="000001"/>
            </w:tcBorders>
            <w:shd w:val="clear" w:color="auto" w:fill="FFFFFF"/>
          </w:tcPr>
          <w:p w14:paraId="16C9784A"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7D291C4" w14:textId="2C320A7F"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300,00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5D5E5C98"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3F85FCD0" w14:textId="59C2E665" w:rsidTr="00955094">
        <w:trPr>
          <w:trHeight w:hRule="exact" w:val="274"/>
          <w:jc w:val="center"/>
        </w:trPr>
        <w:tc>
          <w:tcPr>
            <w:tcW w:w="641" w:type="dxa"/>
            <w:tcBorders>
              <w:top w:val="single" w:sz="6" w:space="0" w:color="000001"/>
              <w:left w:val="single" w:sz="6" w:space="0" w:color="000001"/>
              <w:bottom w:val="single" w:sz="6" w:space="0" w:color="000001"/>
            </w:tcBorders>
            <w:shd w:val="clear" w:color="auto" w:fill="FFFFFF"/>
            <w:vAlign w:val="center"/>
          </w:tcPr>
          <w:p w14:paraId="12900FF6"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16.</w:t>
            </w:r>
          </w:p>
        </w:tc>
        <w:tc>
          <w:tcPr>
            <w:tcW w:w="3382" w:type="dxa"/>
            <w:tcBorders>
              <w:top w:val="single" w:sz="6" w:space="0" w:color="000001"/>
              <w:left w:val="single" w:sz="6" w:space="0" w:color="000001"/>
              <w:bottom w:val="single" w:sz="6" w:space="0" w:color="000001"/>
            </w:tcBorders>
            <w:shd w:val="clear" w:color="auto" w:fill="FFFFFF"/>
            <w:vAlign w:val="center"/>
          </w:tcPr>
          <w:p w14:paraId="3BC10844"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Ξήλωμα κι επανατοποθέτηση γούρνας νεροχύτη</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7766DF82"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4</w:t>
            </w:r>
          </w:p>
        </w:tc>
        <w:tc>
          <w:tcPr>
            <w:tcW w:w="1134" w:type="dxa"/>
            <w:tcBorders>
              <w:top w:val="single" w:sz="6" w:space="0" w:color="000001"/>
              <w:left w:val="single" w:sz="6" w:space="0" w:color="000001"/>
              <w:bottom w:val="single" w:sz="6" w:space="0" w:color="000001"/>
            </w:tcBorders>
            <w:shd w:val="clear" w:color="auto" w:fill="FFFFFF"/>
            <w:vAlign w:val="center"/>
          </w:tcPr>
          <w:p w14:paraId="40997104"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50,00</w:t>
            </w:r>
          </w:p>
        </w:tc>
        <w:tc>
          <w:tcPr>
            <w:tcW w:w="993" w:type="dxa"/>
            <w:tcBorders>
              <w:top w:val="single" w:sz="6" w:space="0" w:color="000001"/>
              <w:left w:val="single" w:sz="6" w:space="0" w:color="000001"/>
              <w:bottom w:val="single" w:sz="6" w:space="0" w:color="000001"/>
            </w:tcBorders>
            <w:shd w:val="clear" w:color="auto" w:fill="FFFFFF"/>
          </w:tcPr>
          <w:p w14:paraId="312F663D"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9918AC8" w14:textId="33C53FDA"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50DA0B6"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4E8969DE" w14:textId="01FFEC48" w:rsidTr="00955094">
        <w:trPr>
          <w:trHeight w:hRule="exact" w:val="274"/>
          <w:jc w:val="center"/>
        </w:trPr>
        <w:tc>
          <w:tcPr>
            <w:tcW w:w="641" w:type="dxa"/>
            <w:tcBorders>
              <w:top w:val="single" w:sz="6" w:space="0" w:color="000001"/>
              <w:left w:val="single" w:sz="6" w:space="0" w:color="000001"/>
              <w:bottom w:val="single" w:sz="6" w:space="0" w:color="000001"/>
            </w:tcBorders>
            <w:shd w:val="clear" w:color="auto" w:fill="FFFFFF"/>
            <w:vAlign w:val="center"/>
          </w:tcPr>
          <w:p w14:paraId="12408F75"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17.</w:t>
            </w:r>
          </w:p>
        </w:tc>
        <w:tc>
          <w:tcPr>
            <w:tcW w:w="3382" w:type="dxa"/>
            <w:tcBorders>
              <w:top w:val="single" w:sz="6" w:space="0" w:color="000001"/>
              <w:left w:val="single" w:sz="6" w:space="0" w:color="000001"/>
              <w:bottom w:val="single" w:sz="6" w:space="0" w:color="000001"/>
            </w:tcBorders>
            <w:shd w:val="clear" w:color="auto" w:fill="FFFFFF"/>
            <w:vAlign w:val="center"/>
          </w:tcPr>
          <w:p w14:paraId="51CC3174"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Αντικατάσταση γούρνας νεροχύτη</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21920097"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4</w:t>
            </w:r>
          </w:p>
        </w:tc>
        <w:tc>
          <w:tcPr>
            <w:tcW w:w="1134" w:type="dxa"/>
            <w:tcBorders>
              <w:top w:val="single" w:sz="6" w:space="0" w:color="000001"/>
              <w:left w:val="single" w:sz="6" w:space="0" w:color="000001"/>
              <w:bottom w:val="single" w:sz="6" w:space="0" w:color="000001"/>
            </w:tcBorders>
            <w:shd w:val="clear" w:color="auto" w:fill="FFFFFF"/>
            <w:vAlign w:val="center"/>
          </w:tcPr>
          <w:p w14:paraId="792D6556"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200,00</w:t>
            </w:r>
          </w:p>
        </w:tc>
        <w:tc>
          <w:tcPr>
            <w:tcW w:w="993" w:type="dxa"/>
            <w:tcBorders>
              <w:top w:val="single" w:sz="6" w:space="0" w:color="000001"/>
              <w:left w:val="single" w:sz="6" w:space="0" w:color="000001"/>
              <w:bottom w:val="single" w:sz="6" w:space="0" w:color="000001"/>
            </w:tcBorders>
            <w:shd w:val="clear" w:color="auto" w:fill="FFFFFF"/>
          </w:tcPr>
          <w:p w14:paraId="196FC332"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D959531" w14:textId="31A4C6EA"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800,00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521824F3"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14B8EA04" w14:textId="6B5EEC19" w:rsidTr="00955094">
        <w:trPr>
          <w:trHeight w:hRule="exact" w:val="274"/>
          <w:jc w:val="center"/>
        </w:trPr>
        <w:tc>
          <w:tcPr>
            <w:tcW w:w="641" w:type="dxa"/>
            <w:tcBorders>
              <w:top w:val="single" w:sz="6" w:space="0" w:color="000001"/>
              <w:left w:val="single" w:sz="6" w:space="0" w:color="000001"/>
              <w:bottom w:val="single" w:sz="6" w:space="0" w:color="000001"/>
            </w:tcBorders>
            <w:shd w:val="clear" w:color="auto" w:fill="FFFFFF"/>
            <w:vAlign w:val="center"/>
          </w:tcPr>
          <w:p w14:paraId="08AF472A"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18.</w:t>
            </w:r>
          </w:p>
        </w:tc>
        <w:tc>
          <w:tcPr>
            <w:tcW w:w="3382" w:type="dxa"/>
            <w:tcBorders>
              <w:top w:val="single" w:sz="6" w:space="0" w:color="000001"/>
              <w:left w:val="single" w:sz="6" w:space="0" w:color="000001"/>
              <w:bottom w:val="single" w:sz="6" w:space="0" w:color="000001"/>
            </w:tcBorders>
            <w:shd w:val="clear" w:color="auto" w:fill="FFFFFF"/>
            <w:vAlign w:val="center"/>
          </w:tcPr>
          <w:p w14:paraId="4749BDBF"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Αντικατάσταση διακόπτη βάνας</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730117A8"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10</w:t>
            </w:r>
          </w:p>
        </w:tc>
        <w:tc>
          <w:tcPr>
            <w:tcW w:w="1134" w:type="dxa"/>
            <w:tcBorders>
              <w:top w:val="single" w:sz="6" w:space="0" w:color="000001"/>
              <w:left w:val="single" w:sz="6" w:space="0" w:color="000001"/>
              <w:bottom w:val="single" w:sz="6" w:space="0" w:color="000001"/>
            </w:tcBorders>
            <w:shd w:val="clear" w:color="auto" w:fill="FFFFFF"/>
            <w:vAlign w:val="center"/>
          </w:tcPr>
          <w:p w14:paraId="0BF58EFB"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15,00</w:t>
            </w:r>
          </w:p>
        </w:tc>
        <w:tc>
          <w:tcPr>
            <w:tcW w:w="993" w:type="dxa"/>
            <w:tcBorders>
              <w:top w:val="single" w:sz="6" w:space="0" w:color="000001"/>
              <w:left w:val="single" w:sz="6" w:space="0" w:color="000001"/>
              <w:bottom w:val="single" w:sz="6" w:space="0" w:color="000001"/>
            </w:tcBorders>
            <w:shd w:val="clear" w:color="auto" w:fill="FFFFFF"/>
          </w:tcPr>
          <w:p w14:paraId="48F0854B"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67AEBE7" w14:textId="647A753D"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150,00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33946B8D"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1AFC88F7" w14:textId="1B3C4B57" w:rsidTr="00955094">
        <w:trPr>
          <w:trHeight w:hRule="exact" w:val="274"/>
          <w:jc w:val="center"/>
        </w:trPr>
        <w:tc>
          <w:tcPr>
            <w:tcW w:w="641" w:type="dxa"/>
            <w:tcBorders>
              <w:top w:val="single" w:sz="6" w:space="0" w:color="000001"/>
              <w:left w:val="single" w:sz="6" w:space="0" w:color="000001"/>
              <w:bottom w:val="single" w:sz="6" w:space="0" w:color="000001"/>
            </w:tcBorders>
            <w:shd w:val="clear" w:color="auto" w:fill="FFFFFF"/>
            <w:vAlign w:val="center"/>
          </w:tcPr>
          <w:p w14:paraId="14F660EA"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19.</w:t>
            </w:r>
          </w:p>
        </w:tc>
        <w:tc>
          <w:tcPr>
            <w:tcW w:w="3382" w:type="dxa"/>
            <w:tcBorders>
              <w:top w:val="single" w:sz="6" w:space="0" w:color="000001"/>
              <w:left w:val="single" w:sz="6" w:space="0" w:color="000001"/>
              <w:bottom w:val="single" w:sz="6" w:space="0" w:color="000001"/>
            </w:tcBorders>
            <w:shd w:val="clear" w:color="auto" w:fill="FFFFFF"/>
            <w:vAlign w:val="center"/>
          </w:tcPr>
          <w:p w14:paraId="4AF0B318"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Αλλαγή κάνουλας σε εξωτερική βρύση</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0F138181"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w:t>
            </w:r>
          </w:p>
        </w:tc>
        <w:tc>
          <w:tcPr>
            <w:tcW w:w="1134" w:type="dxa"/>
            <w:tcBorders>
              <w:top w:val="single" w:sz="6" w:space="0" w:color="000001"/>
              <w:left w:val="single" w:sz="6" w:space="0" w:color="000001"/>
              <w:bottom w:val="single" w:sz="6" w:space="0" w:color="000001"/>
            </w:tcBorders>
            <w:shd w:val="clear" w:color="auto" w:fill="FFFFFF"/>
            <w:vAlign w:val="center"/>
          </w:tcPr>
          <w:p w14:paraId="7A5BE6E9"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20,00</w:t>
            </w:r>
          </w:p>
        </w:tc>
        <w:tc>
          <w:tcPr>
            <w:tcW w:w="993" w:type="dxa"/>
            <w:tcBorders>
              <w:top w:val="single" w:sz="6" w:space="0" w:color="000001"/>
              <w:left w:val="single" w:sz="6" w:space="0" w:color="000001"/>
              <w:bottom w:val="single" w:sz="6" w:space="0" w:color="000001"/>
            </w:tcBorders>
            <w:shd w:val="clear" w:color="auto" w:fill="FFFFFF"/>
          </w:tcPr>
          <w:p w14:paraId="7C8BA8B1"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2B66990" w14:textId="682207A1"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7322F902"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2A4A020D" w14:textId="24E59792" w:rsidTr="00955094">
        <w:trPr>
          <w:trHeight w:hRule="exact" w:val="274"/>
          <w:jc w:val="center"/>
        </w:trPr>
        <w:tc>
          <w:tcPr>
            <w:tcW w:w="641" w:type="dxa"/>
            <w:tcBorders>
              <w:top w:val="single" w:sz="6" w:space="0" w:color="000001"/>
              <w:left w:val="single" w:sz="6" w:space="0" w:color="000001"/>
              <w:bottom w:val="single" w:sz="6" w:space="0" w:color="000001"/>
            </w:tcBorders>
            <w:shd w:val="clear" w:color="auto" w:fill="FFFFFF"/>
            <w:vAlign w:val="center"/>
          </w:tcPr>
          <w:p w14:paraId="651F226D" w14:textId="77777777" w:rsidR="00955094" w:rsidRPr="00955094" w:rsidRDefault="00955094" w:rsidP="00522682">
            <w:pPr>
              <w:shd w:val="clear" w:color="auto" w:fill="FFFFFF"/>
              <w:jc w:val="center"/>
              <w:rPr>
                <w:rFonts w:asciiTheme="minorHAnsi" w:hAnsiTheme="minorHAnsi" w:cstheme="minorHAnsi"/>
                <w:b/>
                <w:bCs/>
                <w:color w:val="000000"/>
                <w:sz w:val="18"/>
                <w:szCs w:val="18"/>
              </w:rPr>
            </w:pPr>
            <w:r w:rsidRPr="00955094">
              <w:rPr>
                <w:rFonts w:asciiTheme="minorHAnsi" w:hAnsiTheme="minorHAnsi" w:cstheme="minorHAnsi"/>
                <w:b/>
                <w:bCs/>
                <w:color w:val="000000"/>
                <w:sz w:val="18"/>
                <w:szCs w:val="18"/>
              </w:rPr>
              <w:t>20. Πλήρωση φρέον αιρκοντίσιον</w:t>
            </w:r>
          </w:p>
        </w:tc>
        <w:tc>
          <w:tcPr>
            <w:tcW w:w="3382" w:type="dxa"/>
            <w:tcBorders>
              <w:top w:val="single" w:sz="6" w:space="0" w:color="000001"/>
              <w:left w:val="single" w:sz="6" w:space="0" w:color="000001"/>
              <w:bottom w:val="single" w:sz="6" w:space="0" w:color="000001"/>
            </w:tcBorders>
            <w:shd w:val="clear" w:color="auto" w:fill="FFFFFF"/>
            <w:vAlign w:val="center"/>
          </w:tcPr>
          <w:p w14:paraId="7678A05D" w14:textId="77777777" w:rsidR="00955094" w:rsidRPr="00955094" w:rsidRDefault="00955094" w:rsidP="00522682">
            <w:pPr>
              <w:pStyle w:val="Web"/>
              <w:spacing w:before="0" w:after="0"/>
              <w:jc w:val="both"/>
              <w:rPr>
                <w:rFonts w:asciiTheme="minorHAnsi" w:hAnsiTheme="minorHAnsi" w:cstheme="minorHAnsi"/>
                <w:bCs/>
                <w:sz w:val="18"/>
                <w:szCs w:val="18"/>
              </w:rPr>
            </w:pPr>
            <w:r w:rsidRPr="00955094">
              <w:rPr>
                <w:rFonts w:asciiTheme="minorHAnsi" w:hAnsiTheme="minorHAnsi" w:cstheme="minorHAnsi"/>
                <w:bCs/>
                <w:sz w:val="18"/>
                <w:szCs w:val="18"/>
              </w:rPr>
              <w:t>Αλλαγή καπακιού τουαλέτας</w:t>
            </w:r>
          </w:p>
        </w:tc>
        <w:tc>
          <w:tcPr>
            <w:tcW w:w="1072" w:type="dxa"/>
            <w:tcBorders>
              <w:top w:val="single" w:sz="6" w:space="0" w:color="000001"/>
              <w:left w:val="single" w:sz="6" w:space="0" w:color="000001"/>
              <w:bottom w:val="single" w:sz="6" w:space="0" w:color="000001"/>
              <w:right w:val="single" w:sz="6" w:space="0" w:color="000001"/>
            </w:tcBorders>
            <w:shd w:val="clear" w:color="auto" w:fill="FFFFFF"/>
          </w:tcPr>
          <w:p w14:paraId="0CACF7CA"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5</w:t>
            </w:r>
          </w:p>
        </w:tc>
        <w:tc>
          <w:tcPr>
            <w:tcW w:w="1134" w:type="dxa"/>
            <w:tcBorders>
              <w:top w:val="single" w:sz="6" w:space="0" w:color="000001"/>
              <w:left w:val="single" w:sz="6" w:space="0" w:color="000001"/>
              <w:bottom w:val="single" w:sz="6" w:space="0" w:color="000001"/>
            </w:tcBorders>
            <w:shd w:val="clear" w:color="auto" w:fill="FFFFFF"/>
            <w:vAlign w:val="center"/>
          </w:tcPr>
          <w:p w14:paraId="62AAB85A" w14:textId="77777777"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20,00</w:t>
            </w:r>
          </w:p>
        </w:tc>
        <w:tc>
          <w:tcPr>
            <w:tcW w:w="993" w:type="dxa"/>
            <w:tcBorders>
              <w:top w:val="single" w:sz="6" w:space="0" w:color="000001"/>
              <w:left w:val="single" w:sz="6" w:space="0" w:color="000001"/>
              <w:bottom w:val="single" w:sz="6" w:space="0" w:color="000001"/>
            </w:tcBorders>
            <w:shd w:val="clear" w:color="auto" w:fill="FFFFFF"/>
          </w:tcPr>
          <w:p w14:paraId="3A7ADE39" w14:textId="77777777" w:rsidR="00955094" w:rsidRPr="00955094" w:rsidRDefault="00955094" w:rsidP="00522682">
            <w:pPr>
              <w:shd w:val="clear" w:color="auto" w:fill="FFFFFF"/>
              <w:jc w:val="center"/>
              <w:rPr>
                <w:rFonts w:asciiTheme="minorHAnsi" w:hAnsiTheme="minorHAnsi" w:cstheme="minorHAnsi"/>
                <w:sz w:val="18"/>
                <w:szCs w:val="18"/>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A6F48D5" w14:textId="2E0615B0"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sz w:val="18"/>
                <w:szCs w:val="18"/>
              </w:rPr>
              <w:t>100,00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16F47A9B"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24F9B624" w14:textId="41FCE730" w:rsidTr="00F83578">
        <w:trPr>
          <w:trHeight w:hRule="exact" w:val="307"/>
          <w:jc w:val="center"/>
        </w:trPr>
        <w:tc>
          <w:tcPr>
            <w:tcW w:w="8214" w:type="dxa"/>
            <w:gridSpan w:val="6"/>
            <w:tcBorders>
              <w:top w:val="single" w:sz="6" w:space="0" w:color="000001"/>
              <w:left w:val="single" w:sz="6" w:space="0" w:color="000001"/>
              <w:bottom w:val="single" w:sz="6" w:space="0" w:color="000001"/>
              <w:right w:val="single" w:sz="6" w:space="0" w:color="000001"/>
            </w:tcBorders>
            <w:shd w:val="clear" w:color="auto" w:fill="FFFFFF"/>
          </w:tcPr>
          <w:p w14:paraId="73412372" w14:textId="23A87A09" w:rsidR="00955094" w:rsidRPr="00955094" w:rsidRDefault="00955094" w:rsidP="00522682">
            <w:pPr>
              <w:shd w:val="clear" w:color="auto" w:fill="FFFFFF"/>
              <w:jc w:val="center"/>
              <w:rPr>
                <w:rFonts w:asciiTheme="minorHAnsi" w:hAnsiTheme="minorHAnsi" w:cstheme="minorHAnsi"/>
                <w:sz w:val="18"/>
                <w:szCs w:val="18"/>
                <w:lang w:val="en-US"/>
              </w:rPr>
            </w:pPr>
            <w:r w:rsidRPr="00955094">
              <w:rPr>
                <w:rFonts w:asciiTheme="minorHAnsi" w:hAnsiTheme="minorHAnsi" w:cstheme="minorHAnsi"/>
                <w:b/>
                <w:bCs/>
                <w:sz w:val="18"/>
                <w:szCs w:val="18"/>
              </w:rPr>
              <w:t>ΣΥΝΟΛΟ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1E3DF814" w14:textId="77777777" w:rsidR="00955094" w:rsidRPr="00955094" w:rsidRDefault="00955094" w:rsidP="00522682">
            <w:pPr>
              <w:shd w:val="clear" w:color="auto" w:fill="FFFFFF"/>
              <w:jc w:val="center"/>
              <w:rPr>
                <w:rFonts w:asciiTheme="minorHAnsi" w:hAnsiTheme="minorHAnsi" w:cstheme="minorHAnsi"/>
                <w:sz w:val="18"/>
                <w:szCs w:val="18"/>
                <w:lang w:val="en-US"/>
              </w:rPr>
            </w:pPr>
          </w:p>
        </w:tc>
      </w:tr>
      <w:tr w:rsidR="00955094" w:rsidRPr="00955094" w14:paraId="55FC17BF" w14:textId="757707DA" w:rsidTr="00E26F3E">
        <w:trPr>
          <w:trHeight w:hRule="exact" w:val="282"/>
          <w:jc w:val="center"/>
        </w:trPr>
        <w:tc>
          <w:tcPr>
            <w:tcW w:w="8214" w:type="dxa"/>
            <w:gridSpan w:val="6"/>
            <w:tcBorders>
              <w:left w:val="single" w:sz="6" w:space="0" w:color="000001"/>
              <w:bottom w:val="single" w:sz="6" w:space="0" w:color="000001"/>
              <w:right w:val="single" w:sz="6" w:space="0" w:color="000001"/>
            </w:tcBorders>
            <w:shd w:val="clear" w:color="auto" w:fill="FFFFFF"/>
          </w:tcPr>
          <w:p w14:paraId="4F67A39A" w14:textId="39B9337A"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b/>
                <w:bCs/>
                <w:sz w:val="18"/>
                <w:szCs w:val="18"/>
              </w:rPr>
              <w:t>ΦΠΑ 24%</w:t>
            </w:r>
          </w:p>
        </w:tc>
        <w:tc>
          <w:tcPr>
            <w:tcW w:w="1134" w:type="dxa"/>
            <w:tcBorders>
              <w:left w:val="single" w:sz="6" w:space="0" w:color="000001"/>
              <w:bottom w:val="single" w:sz="6" w:space="0" w:color="000001"/>
              <w:right w:val="single" w:sz="6" w:space="0" w:color="000001"/>
            </w:tcBorders>
            <w:shd w:val="clear" w:color="auto" w:fill="FFFFFF"/>
          </w:tcPr>
          <w:p w14:paraId="72752084" w14:textId="77777777" w:rsidR="00955094" w:rsidRPr="00955094" w:rsidRDefault="00955094" w:rsidP="00522682">
            <w:pPr>
              <w:shd w:val="clear" w:color="auto" w:fill="FFFFFF"/>
              <w:jc w:val="center"/>
              <w:rPr>
                <w:rFonts w:asciiTheme="minorHAnsi" w:hAnsiTheme="minorHAnsi" w:cstheme="minorHAnsi"/>
                <w:sz w:val="18"/>
                <w:szCs w:val="18"/>
              </w:rPr>
            </w:pPr>
          </w:p>
        </w:tc>
      </w:tr>
      <w:tr w:rsidR="00955094" w:rsidRPr="00955094" w14:paraId="00A37840" w14:textId="6E46CA25" w:rsidTr="00AC24D1">
        <w:trPr>
          <w:trHeight w:hRule="exact" w:val="287"/>
          <w:jc w:val="center"/>
        </w:trPr>
        <w:tc>
          <w:tcPr>
            <w:tcW w:w="8214" w:type="dxa"/>
            <w:gridSpan w:val="6"/>
            <w:tcBorders>
              <w:top w:val="single" w:sz="6" w:space="0" w:color="000001"/>
              <w:left w:val="single" w:sz="6" w:space="0" w:color="000001"/>
              <w:bottom w:val="single" w:sz="6" w:space="0" w:color="000001"/>
              <w:right w:val="single" w:sz="6" w:space="0" w:color="000001"/>
            </w:tcBorders>
            <w:shd w:val="clear" w:color="auto" w:fill="FFFFFF"/>
          </w:tcPr>
          <w:p w14:paraId="6B10DAB6" w14:textId="74FFDE35" w:rsidR="00955094" w:rsidRPr="00955094" w:rsidRDefault="00955094" w:rsidP="00522682">
            <w:pPr>
              <w:shd w:val="clear" w:color="auto" w:fill="FFFFFF"/>
              <w:jc w:val="center"/>
              <w:rPr>
                <w:rFonts w:asciiTheme="minorHAnsi" w:hAnsiTheme="minorHAnsi" w:cstheme="minorHAnsi"/>
                <w:sz w:val="18"/>
                <w:szCs w:val="18"/>
              </w:rPr>
            </w:pPr>
            <w:r w:rsidRPr="00955094">
              <w:rPr>
                <w:rFonts w:asciiTheme="minorHAnsi" w:hAnsiTheme="minorHAnsi" w:cstheme="minorHAnsi"/>
                <w:b/>
                <w:bCs/>
                <w:sz w:val="18"/>
                <w:szCs w:val="18"/>
              </w:rPr>
              <w:t>ΣΥΝΟΛΟ ΜΕ ΦΠΑ 24%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CC5D452" w14:textId="77777777" w:rsidR="00955094" w:rsidRPr="00955094" w:rsidRDefault="00955094" w:rsidP="00522682">
            <w:pPr>
              <w:shd w:val="clear" w:color="auto" w:fill="FFFFFF"/>
              <w:jc w:val="center"/>
              <w:rPr>
                <w:rFonts w:asciiTheme="minorHAnsi" w:hAnsiTheme="minorHAnsi" w:cstheme="minorHAnsi"/>
                <w:sz w:val="18"/>
                <w:szCs w:val="18"/>
              </w:rPr>
            </w:pPr>
          </w:p>
        </w:tc>
      </w:tr>
    </w:tbl>
    <w:p w14:paraId="01D4930D" w14:textId="77777777" w:rsidR="00970932" w:rsidRDefault="00970932" w:rsidP="00970932">
      <w:pPr>
        <w:tabs>
          <w:tab w:val="left" w:pos="720"/>
          <w:tab w:val="center" w:pos="4153"/>
          <w:tab w:val="right" w:pos="8306"/>
        </w:tabs>
        <w:jc w:val="center"/>
        <w:rPr>
          <w:rFonts w:ascii="Calibri" w:hAnsi="Calibri" w:cs="Calibri"/>
          <w:b/>
          <w:kern w:val="0"/>
          <w:sz w:val="32"/>
        </w:rPr>
      </w:pPr>
    </w:p>
    <w:p w14:paraId="6B6C2892" w14:textId="77777777" w:rsidR="00970932" w:rsidRDefault="00970932" w:rsidP="00970932">
      <w:pPr>
        <w:tabs>
          <w:tab w:val="left" w:pos="720"/>
          <w:tab w:val="center" w:pos="4153"/>
          <w:tab w:val="right" w:pos="8306"/>
        </w:tabs>
        <w:rPr>
          <w:rFonts w:ascii="Calibri" w:hAnsi="Calibri" w:cs="Calibri"/>
          <w:b/>
          <w:kern w:val="0"/>
          <w:sz w:val="32"/>
        </w:rPr>
      </w:pPr>
    </w:p>
    <w:p w14:paraId="786EA1A4" w14:textId="69BBEC80" w:rsidR="00312BDF" w:rsidRDefault="00312BDF" w:rsidP="00312BDF">
      <w:pPr>
        <w:rPr>
          <w:rFonts w:ascii="Calibri" w:hAnsi="Calibri" w:cs="Calibri"/>
          <w:b/>
          <w:kern w:val="0"/>
        </w:rPr>
      </w:pPr>
      <w:r>
        <w:rPr>
          <w:rFonts w:ascii="Calibri" w:hAnsi="Calibri" w:cs="Calibri"/>
          <w:b/>
          <w:kern w:val="0"/>
          <w:sz w:val="32"/>
        </w:rPr>
        <w:t xml:space="preserve">                                            </w:t>
      </w:r>
      <w:r w:rsidR="009778F9">
        <w:rPr>
          <w:rFonts w:ascii="Calibri" w:hAnsi="Calibri" w:cs="Calibri"/>
          <w:b/>
          <w:kern w:val="0"/>
          <w:sz w:val="32"/>
        </w:rPr>
        <w:t xml:space="preserve">                    </w:t>
      </w:r>
      <w:r>
        <w:rPr>
          <w:rFonts w:ascii="Calibri" w:hAnsi="Calibri" w:cs="Calibri"/>
          <w:b/>
          <w:kern w:val="0"/>
          <w:sz w:val="32"/>
        </w:rPr>
        <w:t xml:space="preserve"> </w:t>
      </w:r>
      <w:r w:rsidRPr="00166FF9">
        <w:rPr>
          <w:rFonts w:ascii="Calibri" w:hAnsi="Calibri" w:cs="Calibri"/>
          <w:b/>
          <w:kern w:val="0"/>
        </w:rPr>
        <w:t xml:space="preserve">Έλαβα γνώση και συμφωνώ με τους </w:t>
      </w:r>
      <w:r>
        <w:rPr>
          <w:rFonts w:ascii="Calibri" w:hAnsi="Calibri" w:cs="Calibri"/>
          <w:b/>
          <w:kern w:val="0"/>
        </w:rPr>
        <w:t xml:space="preserve">     </w:t>
      </w:r>
    </w:p>
    <w:p w14:paraId="473C0DDC" w14:textId="67700915" w:rsidR="00312BDF" w:rsidRDefault="00312BDF" w:rsidP="00312BDF">
      <w:pPr>
        <w:tabs>
          <w:tab w:val="left" w:pos="4771"/>
        </w:tabs>
        <w:rPr>
          <w:rFonts w:asciiTheme="minorHAnsi" w:hAnsiTheme="minorHAnsi" w:cstheme="minorHAnsi"/>
          <w:b/>
        </w:rPr>
      </w:pPr>
      <w:r>
        <w:rPr>
          <w:rFonts w:ascii="Calibri" w:hAnsi="Calibri" w:cs="Calibri"/>
          <w:b/>
          <w:kern w:val="0"/>
        </w:rPr>
        <w:t xml:space="preserve">                                                                                                       </w:t>
      </w:r>
      <w:r w:rsidR="009778F9">
        <w:rPr>
          <w:rFonts w:ascii="Calibri" w:hAnsi="Calibri" w:cs="Calibri"/>
          <w:b/>
          <w:kern w:val="0"/>
        </w:rPr>
        <w:t xml:space="preserve"> </w:t>
      </w:r>
      <w:r>
        <w:rPr>
          <w:rFonts w:ascii="Calibri" w:hAnsi="Calibri" w:cs="Calibri"/>
          <w:b/>
          <w:kern w:val="0"/>
        </w:rPr>
        <w:t xml:space="preserve"> </w:t>
      </w:r>
      <w:r w:rsidRPr="00166FF9">
        <w:rPr>
          <w:rFonts w:ascii="Calibri" w:hAnsi="Calibri" w:cs="Calibri"/>
          <w:b/>
          <w:kern w:val="0"/>
        </w:rPr>
        <w:t xml:space="preserve">όρους της υπ’ αριθ. </w:t>
      </w:r>
      <w:r w:rsidR="00DA500A">
        <w:rPr>
          <w:rFonts w:asciiTheme="minorHAnsi" w:hAnsiTheme="minorHAnsi" w:cstheme="minorHAnsi"/>
          <w:b/>
        </w:rPr>
        <w:t>63/13-01-2022</w:t>
      </w:r>
    </w:p>
    <w:p w14:paraId="65EC7F5F" w14:textId="0E615C03" w:rsidR="00312BDF" w:rsidRPr="00166FF9" w:rsidRDefault="00312BDF" w:rsidP="00312BDF">
      <w:pPr>
        <w:rPr>
          <w:rFonts w:ascii="Calibri" w:hAnsi="Calibri"/>
          <w:b/>
        </w:rPr>
      </w:pPr>
      <w:r>
        <w:rPr>
          <w:rFonts w:asciiTheme="minorHAnsi" w:hAnsiTheme="minorHAnsi" w:cstheme="minorHAnsi"/>
          <w:b/>
        </w:rPr>
        <w:t xml:space="preserve">                                                                                                        </w:t>
      </w:r>
      <w:r w:rsidRPr="00166FF9">
        <w:rPr>
          <w:rFonts w:asciiTheme="minorHAnsi" w:hAnsiTheme="minorHAnsi" w:cstheme="minorHAnsi"/>
          <w:b/>
        </w:rPr>
        <w:t xml:space="preserve"> </w:t>
      </w:r>
      <w:r w:rsidR="009778F9">
        <w:rPr>
          <w:rFonts w:asciiTheme="minorHAnsi" w:hAnsiTheme="minorHAnsi" w:cstheme="minorHAnsi"/>
          <w:b/>
        </w:rPr>
        <w:t xml:space="preserve"> </w:t>
      </w:r>
      <w:r w:rsidRPr="00166FF9">
        <w:rPr>
          <w:rFonts w:asciiTheme="minorHAnsi" w:hAnsiTheme="minorHAnsi" w:cstheme="minorHAnsi"/>
          <w:b/>
        </w:rPr>
        <w:t xml:space="preserve">τεχνικής έκθεσης και βάσει αυτής </w:t>
      </w:r>
      <w:r>
        <w:rPr>
          <w:rFonts w:asciiTheme="minorHAnsi" w:hAnsiTheme="minorHAnsi" w:cstheme="minorHAnsi"/>
          <w:b/>
        </w:rPr>
        <w:t xml:space="preserve"> </w:t>
      </w:r>
    </w:p>
    <w:p w14:paraId="3CDF402B" w14:textId="31D0B783" w:rsidR="00312BDF" w:rsidRPr="00166FF9" w:rsidRDefault="00312BDF" w:rsidP="00312BDF">
      <w:pPr>
        <w:tabs>
          <w:tab w:val="left" w:pos="4836"/>
        </w:tabs>
        <w:rPr>
          <w:rFonts w:ascii="Calibri" w:hAnsi="Calibri" w:cs="Calibri"/>
          <w:b/>
          <w:kern w:val="0"/>
        </w:rPr>
      </w:pPr>
      <w:r>
        <w:rPr>
          <w:rFonts w:ascii="Calibri" w:hAnsi="Calibri" w:cs="Calibri"/>
          <w:b/>
          <w:kern w:val="0"/>
        </w:rPr>
        <w:tab/>
      </w:r>
      <w:r w:rsidR="009778F9">
        <w:rPr>
          <w:rFonts w:ascii="Calibri" w:hAnsi="Calibri" w:cs="Calibri"/>
          <w:b/>
          <w:kern w:val="0"/>
        </w:rPr>
        <w:t xml:space="preserve">  </w:t>
      </w:r>
      <w:r w:rsidRPr="00166FF9">
        <w:rPr>
          <w:rFonts w:asciiTheme="minorHAnsi" w:hAnsiTheme="minorHAnsi" w:cstheme="minorHAnsi"/>
          <w:b/>
        </w:rPr>
        <w:t>καταθέτω</w:t>
      </w:r>
      <w:r>
        <w:rPr>
          <w:rFonts w:asciiTheme="minorHAnsi" w:hAnsiTheme="minorHAnsi" w:cstheme="minorHAnsi"/>
          <w:b/>
        </w:rPr>
        <w:t xml:space="preserve"> </w:t>
      </w:r>
      <w:r w:rsidRPr="00166FF9">
        <w:rPr>
          <w:rFonts w:asciiTheme="minorHAnsi" w:hAnsiTheme="minorHAnsi" w:cstheme="minorHAnsi"/>
          <w:b/>
        </w:rPr>
        <w:t xml:space="preserve"> την προσφορά μου.</w:t>
      </w:r>
    </w:p>
    <w:p w14:paraId="5BAD9799" w14:textId="77777777" w:rsidR="00312BDF" w:rsidRDefault="00312BDF" w:rsidP="00312BDF">
      <w:pPr>
        <w:tabs>
          <w:tab w:val="center" w:pos="1701"/>
          <w:tab w:val="center" w:pos="6521"/>
        </w:tabs>
        <w:spacing w:line="360" w:lineRule="auto"/>
        <w:jc w:val="both"/>
        <w:rPr>
          <w:rFonts w:ascii="Calibri" w:hAnsi="Calibri" w:cs="Arial"/>
          <w:sz w:val="22"/>
          <w:szCs w:val="22"/>
        </w:rPr>
      </w:pPr>
    </w:p>
    <w:p w14:paraId="2D9DAA97" w14:textId="77777777" w:rsidR="00312BDF" w:rsidRPr="00B5670F" w:rsidRDefault="00312BDF" w:rsidP="00312BDF">
      <w:pPr>
        <w:tabs>
          <w:tab w:val="left" w:pos="4728"/>
        </w:tabs>
        <w:rPr>
          <w:rFonts w:ascii="Calibri" w:hAnsi="Calibri" w:cs="Arial"/>
          <w:b/>
          <w:bCs/>
          <w:sz w:val="22"/>
          <w:szCs w:val="22"/>
        </w:rPr>
      </w:pPr>
      <w:r>
        <w:rPr>
          <w:rFonts w:ascii="Calibri" w:hAnsi="Calibri" w:cs="Arial"/>
          <w:sz w:val="22"/>
          <w:szCs w:val="22"/>
        </w:rPr>
        <w:tab/>
      </w:r>
      <w:r w:rsidRPr="00B5670F">
        <w:rPr>
          <w:rFonts w:ascii="Calibri" w:hAnsi="Calibri" w:cs="Arial"/>
          <w:b/>
          <w:bCs/>
          <w:sz w:val="22"/>
          <w:szCs w:val="22"/>
        </w:rPr>
        <w:t xml:space="preserve">Λιβαδειά, </w:t>
      </w:r>
    </w:p>
    <w:p w14:paraId="14A62CD0" w14:textId="77777777" w:rsidR="00312BDF" w:rsidRPr="00B5670F" w:rsidRDefault="00312BDF" w:rsidP="00312BDF">
      <w:pPr>
        <w:rPr>
          <w:rFonts w:ascii="Calibri" w:hAnsi="Calibri" w:cs="Arial"/>
          <w:sz w:val="22"/>
          <w:szCs w:val="22"/>
        </w:rPr>
      </w:pPr>
    </w:p>
    <w:p w14:paraId="4611E5C1" w14:textId="77777777" w:rsidR="00312BDF" w:rsidRPr="00B5670F" w:rsidRDefault="00312BDF" w:rsidP="00312BDF">
      <w:pPr>
        <w:rPr>
          <w:rFonts w:ascii="Calibri" w:hAnsi="Calibri" w:cs="Arial"/>
          <w:sz w:val="22"/>
          <w:szCs w:val="22"/>
        </w:rPr>
      </w:pPr>
    </w:p>
    <w:p w14:paraId="37A7EDD0" w14:textId="77777777" w:rsidR="00312BDF" w:rsidRPr="00B5670F" w:rsidRDefault="00312BDF" w:rsidP="00312BDF">
      <w:pPr>
        <w:rPr>
          <w:rFonts w:ascii="Calibri" w:hAnsi="Calibri" w:cs="Arial"/>
          <w:sz w:val="22"/>
          <w:szCs w:val="22"/>
        </w:rPr>
      </w:pPr>
    </w:p>
    <w:p w14:paraId="405B1017" w14:textId="77777777" w:rsidR="00312BDF" w:rsidRPr="00B5670F" w:rsidRDefault="00312BDF" w:rsidP="00312BDF">
      <w:pPr>
        <w:rPr>
          <w:rFonts w:ascii="Calibri" w:hAnsi="Calibri" w:cs="Arial"/>
          <w:sz w:val="22"/>
          <w:szCs w:val="22"/>
        </w:rPr>
      </w:pPr>
    </w:p>
    <w:p w14:paraId="00851FCC" w14:textId="77777777" w:rsidR="00312BDF" w:rsidRDefault="00312BDF" w:rsidP="00312BDF">
      <w:pPr>
        <w:rPr>
          <w:rFonts w:ascii="Calibri" w:hAnsi="Calibri" w:cs="Arial"/>
          <w:sz w:val="22"/>
          <w:szCs w:val="22"/>
        </w:rPr>
      </w:pPr>
    </w:p>
    <w:p w14:paraId="0E2175A2" w14:textId="77777777" w:rsidR="00312BDF" w:rsidRPr="00B5670F" w:rsidRDefault="00312BDF" w:rsidP="00312BDF">
      <w:pPr>
        <w:tabs>
          <w:tab w:val="left" w:pos="5319"/>
        </w:tabs>
        <w:rPr>
          <w:rFonts w:ascii="Calibri" w:hAnsi="Calibri" w:cs="Arial"/>
          <w:b/>
          <w:bCs/>
          <w:sz w:val="22"/>
          <w:szCs w:val="22"/>
        </w:rPr>
      </w:pPr>
      <w:r>
        <w:rPr>
          <w:rFonts w:ascii="Calibri" w:hAnsi="Calibri" w:cs="Arial"/>
          <w:sz w:val="22"/>
          <w:szCs w:val="22"/>
        </w:rPr>
        <w:tab/>
        <w:t xml:space="preserve">    </w:t>
      </w:r>
      <w:r w:rsidRPr="00B5670F">
        <w:rPr>
          <w:rFonts w:ascii="Calibri" w:hAnsi="Calibri" w:cs="Arial"/>
          <w:b/>
          <w:bCs/>
          <w:sz w:val="22"/>
          <w:szCs w:val="22"/>
        </w:rPr>
        <w:t>Ο προσφέρων</w:t>
      </w:r>
    </w:p>
    <w:sectPr w:rsidR="00312BDF" w:rsidRPr="00B5670F" w:rsidSect="00B0606F">
      <w:footerReference w:type="default" r:id="rId9"/>
      <w:pgSz w:w="11906" w:h="16838"/>
      <w:pgMar w:top="1134" w:right="1800" w:bottom="1440" w:left="1800" w:header="0" w:footer="0" w:gutter="0"/>
      <w:cols w:space="720"/>
      <w:formProt w:val="0"/>
      <w:docGrid w:linePitch="36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DDEF" w14:textId="77777777" w:rsidR="005A3289" w:rsidRDefault="005A3289" w:rsidP="003F1A71">
      <w:r>
        <w:separator/>
      </w:r>
    </w:p>
  </w:endnote>
  <w:endnote w:type="continuationSeparator" w:id="0">
    <w:p w14:paraId="7C9C142F" w14:textId="77777777" w:rsidR="005A3289" w:rsidRDefault="005A3289" w:rsidP="003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BCDEE+Calibri">
    <w:altName w:val="Yu Gothic"/>
    <w:charset w:val="80"/>
    <w:family w:val="auto"/>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77501"/>
      <w:docPartObj>
        <w:docPartGallery w:val="Page Numbers (Bottom of Page)"/>
        <w:docPartUnique/>
      </w:docPartObj>
    </w:sdtPr>
    <w:sdtEndPr/>
    <w:sdtContent>
      <w:p w14:paraId="7124AF07" w14:textId="77777777" w:rsidR="003F1A71" w:rsidRDefault="00CB6B90">
        <w:pPr>
          <w:pStyle w:val="ad"/>
          <w:jc w:val="center"/>
        </w:pPr>
        <w:r>
          <w:fldChar w:fldCharType="begin"/>
        </w:r>
        <w:r>
          <w:instrText xml:space="preserve"> PAGE   \* MERGEFORMAT </w:instrText>
        </w:r>
        <w:r>
          <w:fldChar w:fldCharType="separate"/>
        </w:r>
        <w:r w:rsidR="00967944">
          <w:rPr>
            <w:noProof/>
          </w:rPr>
          <w:t>4</w:t>
        </w:r>
        <w:r>
          <w:rPr>
            <w:noProof/>
          </w:rPr>
          <w:fldChar w:fldCharType="end"/>
        </w:r>
      </w:p>
    </w:sdtContent>
  </w:sdt>
  <w:p w14:paraId="275BA55E" w14:textId="77777777" w:rsidR="003F1A71" w:rsidRDefault="003F1A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2E26" w14:textId="77777777" w:rsidR="005A3289" w:rsidRDefault="005A3289" w:rsidP="003F1A71">
      <w:r>
        <w:separator/>
      </w:r>
    </w:p>
  </w:footnote>
  <w:footnote w:type="continuationSeparator" w:id="0">
    <w:p w14:paraId="694DA636" w14:textId="77777777" w:rsidR="005A3289" w:rsidRDefault="005A3289" w:rsidP="003F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25"/>
    <w:multiLevelType w:val="multilevel"/>
    <w:tmpl w:val="2F80BD50"/>
    <w:lvl w:ilvl="0">
      <w:start w:val="1"/>
      <w:numFmt w:val="bullet"/>
      <w:lvlText w:val=""/>
      <w:lvlJc w:val="left"/>
      <w:pPr>
        <w:ind w:left="1080" w:hanging="360"/>
      </w:pPr>
      <w:rPr>
        <w:rFonts w:ascii="Symbol" w:hAnsi="Symbol"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BD37DF"/>
    <w:multiLevelType w:val="multilevel"/>
    <w:tmpl w:val="55A8A824"/>
    <w:lvl w:ilvl="0">
      <w:start w:val="1"/>
      <w:numFmt w:val="bullet"/>
      <w:lvlText w:val=""/>
      <w:lvlJc w:val="left"/>
      <w:pPr>
        <w:tabs>
          <w:tab w:val="num" w:pos="720"/>
        </w:tabs>
        <w:ind w:left="720" w:hanging="360"/>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A61CE8"/>
    <w:multiLevelType w:val="hybridMultilevel"/>
    <w:tmpl w:val="2A1CE5B2"/>
    <w:lvl w:ilvl="0" w:tplc="04080001">
      <w:start w:val="1"/>
      <w:numFmt w:val="bullet"/>
      <w:lvlText w:val=""/>
      <w:lvlJc w:val="left"/>
      <w:pPr>
        <w:ind w:left="4913" w:hanging="360"/>
      </w:pPr>
      <w:rPr>
        <w:rFonts w:ascii="Symbol" w:hAnsi="Symbol" w:hint="default"/>
      </w:rPr>
    </w:lvl>
    <w:lvl w:ilvl="1" w:tplc="04080003" w:tentative="1">
      <w:start w:val="1"/>
      <w:numFmt w:val="bullet"/>
      <w:lvlText w:val="o"/>
      <w:lvlJc w:val="left"/>
      <w:pPr>
        <w:ind w:left="5633" w:hanging="360"/>
      </w:pPr>
      <w:rPr>
        <w:rFonts w:ascii="Courier New" w:hAnsi="Courier New" w:cs="Courier New" w:hint="default"/>
      </w:rPr>
    </w:lvl>
    <w:lvl w:ilvl="2" w:tplc="04080005" w:tentative="1">
      <w:start w:val="1"/>
      <w:numFmt w:val="bullet"/>
      <w:lvlText w:val=""/>
      <w:lvlJc w:val="left"/>
      <w:pPr>
        <w:ind w:left="6353" w:hanging="360"/>
      </w:pPr>
      <w:rPr>
        <w:rFonts w:ascii="Wingdings" w:hAnsi="Wingdings" w:hint="default"/>
      </w:rPr>
    </w:lvl>
    <w:lvl w:ilvl="3" w:tplc="04080001" w:tentative="1">
      <w:start w:val="1"/>
      <w:numFmt w:val="bullet"/>
      <w:lvlText w:val=""/>
      <w:lvlJc w:val="left"/>
      <w:pPr>
        <w:ind w:left="7073" w:hanging="360"/>
      </w:pPr>
      <w:rPr>
        <w:rFonts w:ascii="Symbol" w:hAnsi="Symbol" w:hint="default"/>
      </w:rPr>
    </w:lvl>
    <w:lvl w:ilvl="4" w:tplc="04080003" w:tentative="1">
      <w:start w:val="1"/>
      <w:numFmt w:val="bullet"/>
      <w:lvlText w:val="o"/>
      <w:lvlJc w:val="left"/>
      <w:pPr>
        <w:ind w:left="7793" w:hanging="360"/>
      </w:pPr>
      <w:rPr>
        <w:rFonts w:ascii="Courier New" w:hAnsi="Courier New" w:cs="Courier New" w:hint="default"/>
      </w:rPr>
    </w:lvl>
    <w:lvl w:ilvl="5" w:tplc="04080005" w:tentative="1">
      <w:start w:val="1"/>
      <w:numFmt w:val="bullet"/>
      <w:lvlText w:val=""/>
      <w:lvlJc w:val="left"/>
      <w:pPr>
        <w:ind w:left="8513" w:hanging="360"/>
      </w:pPr>
      <w:rPr>
        <w:rFonts w:ascii="Wingdings" w:hAnsi="Wingdings" w:hint="default"/>
      </w:rPr>
    </w:lvl>
    <w:lvl w:ilvl="6" w:tplc="04080001" w:tentative="1">
      <w:start w:val="1"/>
      <w:numFmt w:val="bullet"/>
      <w:lvlText w:val=""/>
      <w:lvlJc w:val="left"/>
      <w:pPr>
        <w:ind w:left="9233" w:hanging="360"/>
      </w:pPr>
      <w:rPr>
        <w:rFonts w:ascii="Symbol" w:hAnsi="Symbol" w:hint="default"/>
      </w:rPr>
    </w:lvl>
    <w:lvl w:ilvl="7" w:tplc="04080003" w:tentative="1">
      <w:start w:val="1"/>
      <w:numFmt w:val="bullet"/>
      <w:lvlText w:val="o"/>
      <w:lvlJc w:val="left"/>
      <w:pPr>
        <w:ind w:left="9953" w:hanging="360"/>
      </w:pPr>
      <w:rPr>
        <w:rFonts w:ascii="Courier New" w:hAnsi="Courier New" w:cs="Courier New" w:hint="default"/>
      </w:rPr>
    </w:lvl>
    <w:lvl w:ilvl="8" w:tplc="04080005" w:tentative="1">
      <w:start w:val="1"/>
      <w:numFmt w:val="bullet"/>
      <w:lvlText w:val=""/>
      <w:lvlJc w:val="left"/>
      <w:pPr>
        <w:ind w:left="10673" w:hanging="360"/>
      </w:pPr>
      <w:rPr>
        <w:rFonts w:ascii="Wingdings" w:hAnsi="Wingdings" w:hint="default"/>
      </w:rPr>
    </w:lvl>
  </w:abstractNum>
  <w:abstractNum w:abstractNumId="3" w15:restartNumberingAfterBreak="0">
    <w:nsid w:val="1D3772C1"/>
    <w:multiLevelType w:val="multilevel"/>
    <w:tmpl w:val="5F104AB6"/>
    <w:lvl w:ilvl="0">
      <w:start w:val="1"/>
      <w:numFmt w:val="decimal"/>
      <w:lvlText w:val="%1."/>
      <w:lvlJc w:val="left"/>
      <w:pPr>
        <w:tabs>
          <w:tab w:val="num" w:pos="1440"/>
        </w:tabs>
        <w:ind w:left="1440" w:hanging="360"/>
      </w:pPr>
      <w:rPr>
        <w:rFonts w:cs="Symbol"/>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077C61"/>
    <w:multiLevelType w:val="hybridMultilevel"/>
    <w:tmpl w:val="E4948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C614CB"/>
    <w:multiLevelType w:val="hybridMultilevel"/>
    <w:tmpl w:val="C3C05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531255"/>
    <w:multiLevelType w:val="hybridMultilevel"/>
    <w:tmpl w:val="060C4B86"/>
    <w:lvl w:ilvl="0" w:tplc="0408000D">
      <w:start w:val="1"/>
      <w:numFmt w:val="bullet"/>
      <w:lvlText w:val="-"/>
      <w:lvlJc w:val="left"/>
      <w:pPr>
        <w:tabs>
          <w:tab w:val="num" w:pos="1080"/>
        </w:tabs>
        <w:ind w:left="1080" w:hanging="360"/>
      </w:pPr>
      <w:rPr>
        <w:rFonts w:ascii="Tahoma" w:hAnsi="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FE53387"/>
    <w:multiLevelType w:val="multilevel"/>
    <w:tmpl w:val="1AB4D100"/>
    <w:lvl w:ilvl="0">
      <w:start w:val="1"/>
      <w:numFmt w:val="bullet"/>
      <w:lvlText w:val=""/>
      <w:lvlJc w:val="left"/>
      <w:pPr>
        <w:tabs>
          <w:tab w:val="num" w:pos="926"/>
        </w:tabs>
        <w:ind w:left="926"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5DF6490"/>
    <w:multiLevelType w:val="multilevel"/>
    <w:tmpl w:val="8B9E9E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16569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7536BC1"/>
    <w:multiLevelType w:val="multilevel"/>
    <w:tmpl w:val="348EB44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AF2EDC"/>
    <w:multiLevelType w:val="multilevel"/>
    <w:tmpl w:val="E50219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505574"/>
    <w:multiLevelType w:val="multilevel"/>
    <w:tmpl w:val="F1D637D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DE3535F"/>
    <w:multiLevelType w:val="hybridMultilevel"/>
    <w:tmpl w:val="489AB2C0"/>
    <w:lvl w:ilvl="0" w:tplc="04080001">
      <w:start w:val="1"/>
      <w:numFmt w:val="bullet"/>
      <w:lvlText w:val="-"/>
      <w:lvlJc w:val="left"/>
      <w:pPr>
        <w:tabs>
          <w:tab w:val="num" w:pos="1080"/>
        </w:tabs>
        <w:ind w:left="1080" w:hanging="360"/>
      </w:pPr>
      <w:rPr>
        <w:rFonts w:ascii="Tahoma" w:hAnsi="Tahoma"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7A25EC"/>
    <w:multiLevelType w:val="multilevel"/>
    <w:tmpl w:val="186C6FE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5C76EF8"/>
    <w:multiLevelType w:val="hybridMultilevel"/>
    <w:tmpl w:val="E084A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99059E"/>
    <w:multiLevelType w:val="hybridMultilevel"/>
    <w:tmpl w:val="B4FCC4E0"/>
    <w:lvl w:ilvl="0" w:tplc="6A325CA8">
      <w:start w:val="1"/>
      <w:numFmt w:val="bullet"/>
      <w:lvlText w:val=""/>
      <w:lvlJc w:val="left"/>
      <w:pPr>
        <w:ind w:left="720" w:hanging="360"/>
      </w:pPr>
      <w:rPr>
        <w:rFonts w:ascii="Symbol" w:hAnsi="Symbol" w:hint="default"/>
      </w:rPr>
    </w:lvl>
    <w:lvl w:ilvl="1" w:tplc="2B920246" w:tentative="1">
      <w:start w:val="1"/>
      <w:numFmt w:val="bullet"/>
      <w:lvlText w:val="o"/>
      <w:lvlJc w:val="left"/>
      <w:pPr>
        <w:ind w:left="1440" w:hanging="360"/>
      </w:pPr>
      <w:rPr>
        <w:rFonts w:ascii="Courier New" w:hAnsi="Courier New" w:cs="Courier New" w:hint="default"/>
      </w:rPr>
    </w:lvl>
    <w:lvl w:ilvl="2" w:tplc="979CEBE4" w:tentative="1">
      <w:start w:val="1"/>
      <w:numFmt w:val="bullet"/>
      <w:lvlText w:val=""/>
      <w:lvlJc w:val="left"/>
      <w:pPr>
        <w:ind w:left="2160" w:hanging="360"/>
      </w:pPr>
      <w:rPr>
        <w:rFonts w:ascii="Wingdings" w:hAnsi="Wingdings" w:hint="default"/>
      </w:rPr>
    </w:lvl>
    <w:lvl w:ilvl="3" w:tplc="0EF2AAA8" w:tentative="1">
      <w:start w:val="1"/>
      <w:numFmt w:val="bullet"/>
      <w:lvlText w:val=""/>
      <w:lvlJc w:val="left"/>
      <w:pPr>
        <w:ind w:left="2880" w:hanging="360"/>
      </w:pPr>
      <w:rPr>
        <w:rFonts w:ascii="Symbol" w:hAnsi="Symbol" w:hint="default"/>
      </w:rPr>
    </w:lvl>
    <w:lvl w:ilvl="4" w:tplc="88A49010" w:tentative="1">
      <w:start w:val="1"/>
      <w:numFmt w:val="bullet"/>
      <w:lvlText w:val="o"/>
      <w:lvlJc w:val="left"/>
      <w:pPr>
        <w:ind w:left="3600" w:hanging="360"/>
      </w:pPr>
      <w:rPr>
        <w:rFonts w:ascii="Courier New" w:hAnsi="Courier New" w:cs="Courier New" w:hint="default"/>
      </w:rPr>
    </w:lvl>
    <w:lvl w:ilvl="5" w:tplc="1AE2D746" w:tentative="1">
      <w:start w:val="1"/>
      <w:numFmt w:val="bullet"/>
      <w:lvlText w:val=""/>
      <w:lvlJc w:val="left"/>
      <w:pPr>
        <w:ind w:left="4320" w:hanging="360"/>
      </w:pPr>
      <w:rPr>
        <w:rFonts w:ascii="Wingdings" w:hAnsi="Wingdings" w:hint="default"/>
      </w:rPr>
    </w:lvl>
    <w:lvl w:ilvl="6" w:tplc="19BC8BEE" w:tentative="1">
      <w:start w:val="1"/>
      <w:numFmt w:val="bullet"/>
      <w:lvlText w:val=""/>
      <w:lvlJc w:val="left"/>
      <w:pPr>
        <w:ind w:left="5040" w:hanging="360"/>
      </w:pPr>
      <w:rPr>
        <w:rFonts w:ascii="Symbol" w:hAnsi="Symbol" w:hint="default"/>
      </w:rPr>
    </w:lvl>
    <w:lvl w:ilvl="7" w:tplc="C6CAAC9A" w:tentative="1">
      <w:start w:val="1"/>
      <w:numFmt w:val="bullet"/>
      <w:lvlText w:val="o"/>
      <w:lvlJc w:val="left"/>
      <w:pPr>
        <w:ind w:left="5760" w:hanging="360"/>
      </w:pPr>
      <w:rPr>
        <w:rFonts w:ascii="Courier New" w:hAnsi="Courier New" w:cs="Courier New" w:hint="default"/>
      </w:rPr>
    </w:lvl>
    <w:lvl w:ilvl="8" w:tplc="44C494FA" w:tentative="1">
      <w:start w:val="1"/>
      <w:numFmt w:val="bullet"/>
      <w:lvlText w:val=""/>
      <w:lvlJc w:val="left"/>
      <w:pPr>
        <w:ind w:left="6480" w:hanging="360"/>
      </w:pPr>
      <w:rPr>
        <w:rFonts w:ascii="Wingdings" w:hAnsi="Wingdings" w:hint="default"/>
      </w:rPr>
    </w:lvl>
  </w:abstractNum>
  <w:abstractNum w:abstractNumId="18" w15:restartNumberingAfterBreak="0">
    <w:nsid w:val="5ECB616C"/>
    <w:multiLevelType w:val="multilevel"/>
    <w:tmpl w:val="68BA0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3B970FD"/>
    <w:multiLevelType w:val="hybridMultilevel"/>
    <w:tmpl w:val="B906C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68B3AF5"/>
    <w:multiLevelType w:val="multilevel"/>
    <w:tmpl w:val="23E6A2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67BE3506"/>
    <w:multiLevelType w:val="multilevel"/>
    <w:tmpl w:val="DFB476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15:restartNumberingAfterBreak="0">
    <w:nsid w:val="756749EB"/>
    <w:multiLevelType w:val="multilevel"/>
    <w:tmpl w:val="1B6452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8"/>
  </w:num>
  <w:num w:numId="3">
    <w:abstractNumId w:val="22"/>
  </w:num>
  <w:num w:numId="4">
    <w:abstractNumId w:val="12"/>
  </w:num>
  <w:num w:numId="5">
    <w:abstractNumId w:val="11"/>
  </w:num>
  <w:num w:numId="6">
    <w:abstractNumId w:val="18"/>
  </w:num>
  <w:num w:numId="7">
    <w:abstractNumId w:val="21"/>
  </w:num>
  <w:num w:numId="8">
    <w:abstractNumId w:val="7"/>
  </w:num>
  <w:num w:numId="9">
    <w:abstractNumId w:val="10"/>
  </w:num>
  <w:num w:numId="10">
    <w:abstractNumId w:val="20"/>
  </w:num>
  <w:num w:numId="11">
    <w:abstractNumId w:val="1"/>
  </w:num>
  <w:num w:numId="12">
    <w:abstractNumId w:val="0"/>
  </w:num>
  <w:num w:numId="13">
    <w:abstractNumId w:val="3"/>
  </w:num>
  <w:num w:numId="14">
    <w:abstractNumId w:val="13"/>
  </w:num>
  <w:num w:numId="15">
    <w:abstractNumId w:val="17"/>
  </w:num>
  <w:num w:numId="16">
    <w:abstractNumId w:val="19"/>
  </w:num>
  <w:num w:numId="17">
    <w:abstractNumId w:val="16"/>
  </w:num>
  <w:num w:numId="18">
    <w:abstractNumId w:val="2"/>
  </w:num>
  <w:num w:numId="19">
    <w:abstractNumId w:val="5"/>
  </w:num>
  <w:num w:numId="20">
    <w:abstractNumId w:val="6"/>
  </w:num>
  <w:num w:numId="21">
    <w:abstractNumId w:val="14"/>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0B"/>
    <w:rsid w:val="000030D8"/>
    <w:rsid w:val="00014C7C"/>
    <w:rsid w:val="000212F0"/>
    <w:rsid w:val="00024F00"/>
    <w:rsid w:val="00027F98"/>
    <w:rsid w:val="00032DC8"/>
    <w:rsid w:val="00040504"/>
    <w:rsid w:val="00042681"/>
    <w:rsid w:val="00042AD5"/>
    <w:rsid w:val="00042BDA"/>
    <w:rsid w:val="000522CF"/>
    <w:rsid w:val="00053B8B"/>
    <w:rsid w:val="00055216"/>
    <w:rsid w:val="0005725F"/>
    <w:rsid w:val="000652F3"/>
    <w:rsid w:val="0007424F"/>
    <w:rsid w:val="00076CCF"/>
    <w:rsid w:val="00080116"/>
    <w:rsid w:val="0008034C"/>
    <w:rsid w:val="000806C3"/>
    <w:rsid w:val="00085014"/>
    <w:rsid w:val="000853F4"/>
    <w:rsid w:val="00085DC8"/>
    <w:rsid w:val="00094260"/>
    <w:rsid w:val="000948CD"/>
    <w:rsid w:val="00096495"/>
    <w:rsid w:val="000A553E"/>
    <w:rsid w:val="000A5A6A"/>
    <w:rsid w:val="000A757B"/>
    <w:rsid w:val="000B114B"/>
    <w:rsid w:val="000B1426"/>
    <w:rsid w:val="000B4F3C"/>
    <w:rsid w:val="000D3CE5"/>
    <w:rsid w:val="000D4FC0"/>
    <w:rsid w:val="000D50A8"/>
    <w:rsid w:val="000D5403"/>
    <w:rsid w:val="000D5E88"/>
    <w:rsid w:val="000E6968"/>
    <w:rsid w:val="000F3754"/>
    <w:rsid w:val="000F625D"/>
    <w:rsid w:val="001017F4"/>
    <w:rsid w:val="00106862"/>
    <w:rsid w:val="00107AF1"/>
    <w:rsid w:val="00115B05"/>
    <w:rsid w:val="00117263"/>
    <w:rsid w:val="00120200"/>
    <w:rsid w:val="001303C4"/>
    <w:rsid w:val="0014163B"/>
    <w:rsid w:val="00144055"/>
    <w:rsid w:val="00153369"/>
    <w:rsid w:val="00156250"/>
    <w:rsid w:val="0016026F"/>
    <w:rsid w:val="00170E65"/>
    <w:rsid w:val="00177694"/>
    <w:rsid w:val="00177B16"/>
    <w:rsid w:val="0018699B"/>
    <w:rsid w:val="00191736"/>
    <w:rsid w:val="001956BD"/>
    <w:rsid w:val="001A1203"/>
    <w:rsid w:val="001A1D40"/>
    <w:rsid w:val="001A2E8F"/>
    <w:rsid w:val="001A4E4D"/>
    <w:rsid w:val="001A60ED"/>
    <w:rsid w:val="001B1BD5"/>
    <w:rsid w:val="001B4794"/>
    <w:rsid w:val="001B4A49"/>
    <w:rsid w:val="001C29B9"/>
    <w:rsid w:val="001C5EC7"/>
    <w:rsid w:val="001C7B28"/>
    <w:rsid w:val="001D133A"/>
    <w:rsid w:val="001D2BF4"/>
    <w:rsid w:val="001D5F1F"/>
    <w:rsid w:val="001E041A"/>
    <w:rsid w:val="001E172B"/>
    <w:rsid w:val="001E2110"/>
    <w:rsid w:val="001E3D9B"/>
    <w:rsid w:val="001E3F3C"/>
    <w:rsid w:val="001E5B64"/>
    <w:rsid w:val="001F07EE"/>
    <w:rsid w:val="001F1BBC"/>
    <w:rsid w:val="001F3D0B"/>
    <w:rsid w:val="00200A71"/>
    <w:rsid w:val="00203199"/>
    <w:rsid w:val="00212F82"/>
    <w:rsid w:val="00220833"/>
    <w:rsid w:val="002235CB"/>
    <w:rsid w:val="00227F79"/>
    <w:rsid w:val="00232AEB"/>
    <w:rsid w:val="00234795"/>
    <w:rsid w:val="0024038B"/>
    <w:rsid w:val="00241882"/>
    <w:rsid w:val="002452CE"/>
    <w:rsid w:val="00245AA0"/>
    <w:rsid w:val="0024706D"/>
    <w:rsid w:val="0025038E"/>
    <w:rsid w:val="00250BCD"/>
    <w:rsid w:val="00250C4F"/>
    <w:rsid w:val="00260D9B"/>
    <w:rsid w:val="00277F97"/>
    <w:rsid w:val="0028191B"/>
    <w:rsid w:val="00287ACC"/>
    <w:rsid w:val="00290460"/>
    <w:rsid w:val="0029115F"/>
    <w:rsid w:val="00294BE7"/>
    <w:rsid w:val="002A0511"/>
    <w:rsid w:val="002A2BB8"/>
    <w:rsid w:val="002A32F9"/>
    <w:rsid w:val="002A4D4F"/>
    <w:rsid w:val="002A70DB"/>
    <w:rsid w:val="002B03BB"/>
    <w:rsid w:val="002B08D8"/>
    <w:rsid w:val="002B2883"/>
    <w:rsid w:val="002B33F7"/>
    <w:rsid w:val="002B3CC1"/>
    <w:rsid w:val="002B5BDD"/>
    <w:rsid w:val="002C7C9C"/>
    <w:rsid w:val="002D20FC"/>
    <w:rsid w:val="002D7307"/>
    <w:rsid w:val="002E2D7E"/>
    <w:rsid w:val="002E508C"/>
    <w:rsid w:val="002F5789"/>
    <w:rsid w:val="00302107"/>
    <w:rsid w:val="003029E1"/>
    <w:rsid w:val="00304427"/>
    <w:rsid w:val="00307B4E"/>
    <w:rsid w:val="00310BFC"/>
    <w:rsid w:val="00312BDF"/>
    <w:rsid w:val="00313EB8"/>
    <w:rsid w:val="00313FBF"/>
    <w:rsid w:val="00315B68"/>
    <w:rsid w:val="003174EF"/>
    <w:rsid w:val="00322319"/>
    <w:rsid w:val="00322957"/>
    <w:rsid w:val="003261A5"/>
    <w:rsid w:val="0033073D"/>
    <w:rsid w:val="00331D92"/>
    <w:rsid w:val="003342ED"/>
    <w:rsid w:val="0033495F"/>
    <w:rsid w:val="00336838"/>
    <w:rsid w:val="003369A7"/>
    <w:rsid w:val="00344283"/>
    <w:rsid w:val="00346049"/>
    <w:rsid w:val="00350735"/>
    <w:rsid w:val="00365F4F"/>
    <w:rsid w:val="003673AC"/>
    <w:rsid w:val="00381B87"/>
    <w:rsid w:val="00381C96"/>
    <w:rsid w:val="0038281F"/>
    <w:rsid w:val="00392CB7"/>
    <w:rsid w:val="00394235"/>
    <w:rsid w:val="003A304B"/>
    <w:rsid w:val="003C2E39"/>
    <w:rsid w:val="003C5729"/>
    <w:rsid w:val="003D4237"/>
    <w:rsid w:val="003D5634"/>
    <w:rsid w:val="003D5D04"/>
    <w:rsid w:val="003E19E2"/>
    <w:rsid w:val="003E2AAC"/>
    <w:rsid w:val="003E3C54"/>
    <w:rsid w:val="003E5A5D"/>
    <w:rsid w:val="003E5C67"/>
    <w:rsid w:val="003E635F"/>
    <w:rsid w:val="003E7014"/>
    <w:rsid w:val="003F020B"/>
    <w:rsid w:val="003F0C62"/>
    <w:rsid w:val="003F1A71"/>
    <w:rsid w:val="003F515D"/>
    <w:rsid w:val="003F7C41"/>
    <w:rsid w:val="00401940"/>
    <w:rsid w:val="00413252"/>
    <w:rsid w:val="00426435"/>
    <w:rsid w:val="004301D7"/>
    <w:rsid w:val="00436E57"/>
    <w:rsid w:val="00446DC8"/>
    <w:rsid w:val="004476CD"/>
    <w:rsid w:val="00453F7A"/>
    <w:rsid w:val="004549A3"/>
    <w:rsid w:val="004576DF"/>
    <w:rsid w:val="0046027F"/>
    <w:rsid w:val="00474261"/>
    <w:rsid w:val="00474983"/>
    <w:rsid w:val="004802EC"/>
    <w:rsid w:val="00480ED2"/>
    <w:rsid w:val="00481E4F"/>
    <w:rsid w:val="00482053"/>
    <w:rsid w:val="004858EB"/>
    <w:rsid w:val="0049414E"/>
    <w:rsid w:val="00495BFC"/>
    <w:rsid w:val="00496584"/>
    <w:rsid w:val="004B277F"/>
    <w:rsid w:val="004B5075"/>
    <w:rsid w:val="004B7C86"/>
    <w:rsid w:val="004C2061"/>
    <w:rsid w:val="004C3D6F"/>
    <w:rsid w:val="004C667D"/>
    <w:rsid w:val="004E3672"/>
    <w:rsid w:val="004E3C5C"/>
    <w:rsid w:val="004E58AE"/>
    <w:rsid w:val="004E65C7"/>
    <w:rsid w:val="004F0ADA"/>
    <w:rsid w:val="004F2DE1"/>
    <w:rsid w:val="004F3A3C"/>
    <w:rsid w:val="004F7572"/>
    <w:rsid w:val="005023D3"/>
    <w:rsid w:val="005069CD"/>
    <w:rsid w:val="0050706F"/>
    <w:rsid w:val="00513C20"/>
    <w:rsid w:val="00514C51"/>
    <w:rsid w:val="005177DE"/>
    <w:rsid w:val="0052269A"/>
    <w:rsid w:val="005236C3"/>
    <w:rsid w:val="00524F28"/>
    <w:rsid w:val="005330E5"/>
    <w:rsid w:val="00543A17"/>
    <w:rsid w:val="00544A08"/>
    <w:rsid w:val="0054686C"/>
    <w:rsid w:val="005503F6"/>
    <w:rsid w:val="0055511B"/>
    <w:rsid w:val="005554A4"/>
    <w:rsid w:val="005554B2"/>
    <w:rsid w:val="00561CB9"/>
    <w:rsid w:val="005623A8"/>
    <w:rsid w:val="00564EC4"/>
    <w:rsid w:val="00565F52"/>
    <w:rsid w:val="00572140"/>
    <w:rsid w:val="00572CB3"/>
    <w:rsid w:val="00574E26"/>
    <w:rsid w:val="005802D5"/>
    <w:rsid w:val="00581FDB"/>
    <w:rsid w:val="00582877"/>
    <w:rsid w:val="00594148"/>
    <w:rsid w:val="00597C8E"/>
    <w:rsid w:val="005A0A76"/>
    <w:rsid w:val="005A3289"/>
    <w:rsid w:val="005A654D"/>
    <w:rsid w:val="005B2912"/>
    <w:rsid w:val="005B62E5"/>
    <w:rsid w:val="005B68B6"/>
    <w:rsid w:val="005C58C9"/>
    <w:rsid w:val="005C7489"/>
    <w:rsid w:val="005C7684"/>
    <w:rsid w:val="005C7C14"/>
    <w:rsid w:val="005D3325"/>
    <w:rsid w:val="005E0471"/>
    <w:rsid w:val="005E6863"/>
    <w:rsid w:val="005F5EC0"/>
    <w:rsid w:val="005F72F7"/>
    <w:rsid w:val="0060446F"/>
    <w:rsid w:val="00606797"/>
    <w:rsid w:val="00606B50"/>
    <w:rsid w:val="00610A50"/>
    <w:rsid w:val="006232BE"/>
    <w:rsid w:val="00623C04"/>
    <w:rsid w:val="00645965"/>
    <w:rsid w:val="00651004"/>
    <w:rsid w:val="00653EE6"/>
    <w:rsid w:val="00654C64"/>
    <w:rsid w:val="006553B5"/>
    <w:rsid w:val="00656882"/>
    <w:rsid w:val="006608EB"/>
    <w:rsid w:val="00677C38"/>
    <w:rsid w:val="00683EC1"/>
    <w:rsid w:val="00691FE5"/>
    <w:rsid w:val="00695C77"/>
    <w:rsid w:val="006A2ED7"/>
    <w:rsid w:val="006A5F95"/>
    <w:rsid w:val="006B1FFE"/>
    <w:rsid w:val="006B2BB8"/>
    <w:rsid w:val="006B5C61"/>
    <w:rsid w:val="006C5648"/>
    <w:rsid w:val="006D0288"/>
    <w:rsid w:val="006D3C9A"/>
    <w:rsid w:val="006E3B94"/>
    <w:rsid w:val="006E5485"/>
    <w:rsid w:val="006F26E3"/>
    <w:rsid w:val="006F6881"/>
    <w:rsid w:val="007176CB"/>
    <w:rsid w:val="00720015"/>
    <w:rsid w:val="00721D4A"/>
    <w:rsid w:val="007242C6"/>
    <w:rsid w:val="00724586"/>
    <w:rsid w:val="007261E8"/>
    <w:rsid w:val="007270D5"/>
    <w:rsid w:val="00727BD2"/>
    <w:rsid w:val="00732DED"/>
    <w:rsid w:val="007351E1"/>
    <w:rsid w:val="00736489"/>
    <w:rsid w:val="00736F5B"/>
    <w:rsid w:val="007370DC"/>
    <w:rsid w:val="00737E71"/>
    <w:rsid w:val="00740223"/>
    <w:rsid w:val="0074106C"/>
    <w:rsid w:val="0074396D"/>
    <w:rsid w:val="00743BAC"/>
    <w:rsid w:val="00747B21"/>
    <w:rsid w:val="0075057B"/>
    <w:rsid w:val="007572FB"/>
    <w:rsid w:val="00765B0B"/>
    <w:rsid w:val="00772A78"/>
    <w:rsid w:val="0077709D"/>
    <w:rsid w:val="007A0A2F"/>
    <w:rsid w:val="007A653F"/>
    <w:rsid w:val="007B100F"/>
    <w:rsid w:val="007B4D34"/>
    <w:rsid w:val="007D244F"/>
    <w:rsid w:val="007D5C6C"/>
    <w:rsid w:val="007D61F2"/>
    <w:rsid w:val="007E16A7"/>
    <w:rsid w:val="007E1C87"/>
    <w:rsid w:val="007F3CE7"/>
    <w:rsid w:val="00804463"/>
    <w:rsid w:val="00804FCF"/>
    <w:rsid w:val="00812604"/>
    <w:rsid w:val="008209F2"/>
    <w:rsid w:val="00821495"/>
    <w:rsid w:val="00821935"/>
    <w:rsid w:val="00836039"/>
    <w:rsid w:val="008360DA"/>
    <w:rsid w:val="00837255"/>
    <w:rsid w:val="00845244"/>
    <w:rsid w:val="0084670E"/>
    <w:rsid w:val="0085062D"/>
    <w:rsid w:val="0085262C"/>
    <w:rsid w:val="00860115"/>
    <w:rsid w:val="00865A52"/>
    <w:rsid w:val="00870E4A"/>
    <w:rsid w:val="00876EBA"/>
    <w:rsid w:val="008821A2"/>
    <w:rsid w:val="00886CCC"/>
    <w:rsid w:val="00895221"/>
    <w:rsid w:val="00895B58"/>
    <w:rsid w:val="00897750"/>
    <w:rsid w:val="008A35D6"/>
    <w:rsid w:val="008B01B2"/>
    <w:rsid w:val="008B15AA"/>
    <w:rsid w:val="008D0AB1"/>
    <w:rsid w:val="008D43FE"/>
    <w:rsid w:val="008D5280"/>
    <w:rsid w:val="008D6114"/>
    <w:rsid w:val="008D6F9E"/>
    <w:rsid w:val="008D7D08"/>
    <w:rsid w:val="008E1395"/>
    <w:rsid w:val="008E1ADB"/>
    <w:rsid w:val="008E1B5D"/>
    <w:rsid w:val="008E2C66"/>
    <w:rsid w:val="008F0600"/>
    <w:rsid w:val="008F0D5D"/>
    <w:rsid w:val="0090517B"/>
    <w:rsid w:val="009057EC"/>
    <w:rsid w:val="00905CD7"/>
    <w:rsid w:val="00907A7F"/>
    <w:rsid w:val="009107A4"/>
    <w:rsid w:val="00911C16"/>
    <w:rsid w:val="009236DE"/>
    <w:rsid w:val="00927D5A"/>
    <w:rsid w:val="00945076"/>
    <w:rsid w:val="00946CFE"/>
    <w:rsid w:val="00954D34"/>
    <w:rsid w:val="00955094"/>
    <w:rsid w:val="00955095"/>
    <w:rsid w:val="00967944"/>
    <w:rsid w:val="00967FB1"/>
    <w:rsid w:val="00970932"/>
    <w:rsid w:val="0097689C"/>
    <w:rsid w:val="009778F9"/>
    <w:rsid w:val="00981E9E"/>
    <w:rsid w:val="009840B3"/>
    <w:rsid w:val="00985F70"/>
    <w:rsid w:val="0098649E"/>
    <w:rsid w:val="00993B77"/>
    <w:rsid w:val="0099573F"/>
    <w:rsid w:val="009A27AF"/>
    <w:rsid w:val="009C2516"/>
    <w:rsid w:val="009C46B3"/>
    <w:rsid w:val="009C5BA1"/>
    <w:rsid w:val="009D175A"/>
    <w:rsid w:val="009D2506"/>
    <w:rsid w:val="009D6FEB"/>
    <w:rsid w:val="009E0C75"/>
    <w:rsid w:val="009E0D0F"/>
    <w:rsid w:val="009E1F3E"/>
    <w:rsid w:val="009E218D"/>
    <w:rsid w:val="009E41B8"/>
    <w:rsid w:val="009E4B34"/>
    <w:rsid w:val="009E742E"/>
    <w:rsid w:val="00A054D7"/>
    <w:rsid w:val="00A15B5F"/>
    <w:rsid w:val="00A26154"/>
    <w:rsid w:val="00A34E94"/>
    <w:rsid w:val="00A43F25"/>
    <w:rsid w:val="00A45B9F"/>
    <w:rsid w:val="00A466A4"/>
    <w:rsid w:val="00A53918"/>
    <w:rsid w:val="00A558CC"/>
    <w:rsid w:val="00A55E29"/>
    <w:rsid w:val="00A565EF"/>
    <w:rsid w:val="00A57CB9"/>
    <w:rsid w:val="00A60D2F"/>
    <w:rsid w:val="00A8083E"/>
    <w:rsid w:val="00A80958"/>
    <w:rsid w:val="00A9323C"/>
    <w:rsid w:val="00A95D5F"/>
    <w:rsid w:val="00AB5C26"/>
    <w:rsid w:val="00AB68F0"/>
    <w:rsid w:val="00AC473F"/>
    <w:rsid w:val="00AC7187"/>
    <w:rsid w:val="00AD0EB0"/>
    <w:rsid w:val="00AD4345"/>
    <w:rsid w:val="00AD5A5F"/>
    <w:rsid w:val="00AD6395"/>
    <w:rsid w:val="00AE13D6"/>
    <w:rsid w:val="00AE4715"/>
    <w:rsid w:val="00B0045A"/>
    <w:rsid w:val="00B04382"/>
    <w:rsid w:val="00B04439"/>
    <w:rsid w:val="00B046D1"/>
    <w:rsid w:val="00B0606F"/>
    <w:rsid w:val="00B067BD"/>
    <w:rsid w:val="00B10379"/>
    <w:rsid w:val="00B16773"/>
    <w:rsid w:val="00B27086"/>
    <w:rsid w:val="00B3642F"/>
    <w:rsid w:val="00B3688D"/>
    <w:rsid w:val="00B36DF0"/>
    <w:rsid w:val="00B40E6F"/>
    <w:rsid w:val="00B45B57"/>
    <w:rsid w:val="00B4601C"/>
    <w:rsid w:val="00B46210"/>
    <w:rsid w:val="00B46DE2"/>
    <w:rsid w:val="00B51D23"/>
    <w:rsid w:val="00B537BD"/>
    <w:rsid w:val="00B574B2"/>
    <w:rsid w:val="00B61526"/>
    <w:rsid w:val="00B7104F"/>
    <w:rsid w:val="00B72894"/>
    <w:rsid w:val="00B8089D"/>
    <w:rsid w:val="00B838FF"/>
    <w:rsid w:val="00B849BC"/>
    <w:rsid w:val="00B8549F"/>
    <w:rsid w:val="00B95288"/>
    <w:rsid w:val="00B9617B"/>
    <w:rsid w:val="00BA033F"/>
    <w:rsid w:val="00BA4D87"/>
    <w:rsid w:val="00BB0279"/>
    <w:rsid w:val="00BB0520"/>
    <w:rsid w:val="00BB60F3"/>
    <w:rsid w:val="00BC0195"/>
    <w:rsid w:val="00BC04AD"/>
    <w:rsid w:val="00BC1C7D"/>
    <w:rsid w:val="00BC3752"/>
    <w:rsid w:val="00BC5DCB"/>
    <w:rsid w:val="00BD11EE"/>
    <w:rsid w:val="00BD477E"/>
    <w:rsid w:val="00BD74A4"/>
    <w:rsid w:val="00BE33F3"/>
    <w:rsid w:val="00BE46DB"/>
    <w:rsid w:val="00BE70D4"/>
    <w:rsid w:val="00BF463F"/>
    <w:rsid w:val="00BF7757"/>
    <w:rsid w:val="00C012FD"/>
    <w:rsid w:val="00C04602"/>
    <w:rsid w:val="00C1376C"/>
    <w:rsid w:val="00C3317D"/>
    <w:rsid w:val="00C4030A"/>
    <w:rsid w:val="00C4043C"/>
    <w:rsid w:val="00C43A93"/>
    <w:rsid w:val="00C45B6D"/>
    <w:rsid w:val="00C4703D"/>
    <w:rsid w:val="00C5505D"/>
    <w:rsid w:val="00C56331"/>
    <w:rsid w:val="00C7211F"/>
    <w:rsid w:val="00C778B4"/>
    <w:rsid w:val="00C8227E"/>
    <w:rsid w:val="00C840D9"/>
    <w:rsid w:val="00C85F7F"/>
    <w:rsid w:val="00C87646"/>
    <w:rsid w:val="00C921F9"/>
    <w:rsid w:val="00CA1618"/>
    <w:rsid w:val="00CA184D"/>
    <w:rsid w:val="00CB0D47"/>
    <w:rsid w:val="00CB3D82"/>
    <w:rsid w:val="00CB4378"/>
    <w:rsid w:val="00CB59F5"/>
    <w:rsid w:val="00CB6B90"/>
    <w:rsid w:val="00CC2186"/>
    <w:rsid w:val="00CC524F"/>
    <w:rsid w:val="00CD2B74"/>
    <w:rsid w:val="00CD31C4"/>
    <w:rsid w:val="00CD6261"/>
    <w:rsid w:val="00CE2F2F"/>
    <w:rsid w:val="00CF175C"/>
    <w:rsid w:val="00CF3F34"/>
    <w:rsid w:val="00D04D93"/>
    <w:rsid w:val="00D152F2"/>
    <w:rsid w:val="00D1590C"/>
    <w:rsid w:val="00D20678"/>
    <w:rsid w:val="00D216EB"/>
    <w:rsid w:val="00D2715C"/>
    <w:rsid w:val="00D314BF"/>
    <w:rsid w:val="00D33639"/>
    <w:rsid w:val="00D373BE"/>
    <w:rsid w:val="00D37736"/>
    <w:rsid w:val="00D40665"/>
    <w:rsid w:val="00D41FB4"/>
    <w:rsid w:val="00D4272D"/>
    <w:rsid w:val="00D440FF"/>
    <w:rsid w:val="00D50A48"/>
    <w:rsid w:val="00D55FA4"/>
    <w:rsid w:val="00D574E4"/>
    <w:rsid w:val="00D5788E"/>
    <w:rsid w:val="00D60707"/>
    <w:rsid w:val="00D638B4"/>
    <w:rsid w:val="00D64EE5"/>
    <w:rsid w:val="00D71EC3"/>
    <w:rsid w:val="00D752E5"/>
    <w:rsid w:val="00D75E7F"/>
    <w:rsid w:val="00D8590F"/>
    <w:rsid w:val="00DA3987"/>
    <w:rsid w:val="00DA3D15"/>
    <w:rsid w:val="00DA40FD"/>
    <w:rsid w:val="00DA500A"/>
    <w:rsid w:val="00DA537D"/>
    <w:rsid w:val="00DB0BF7"/>
    <w:rsid w:val="00DB65BB"/>
    <w:rsid w:val="00DC7DCC"/>
    <w:rsid w:val="00DD29FE"/>
    <w:rsid w:val="00DD4423"/>
    <w:rsid w:val="00DD7947"/>
    <w:rsid w:val="00DE0920"/>
    <w:rsid w:val="00DE1169"/>
    <w:rsid w:val="00DE2017"/>
    <w:rsid w:val="00DE5562"/>
    <w:rsid w:val="00DE6E99"/>
    <w:rsid w:val="00DF0AFF"/>
    <w:rsid w:val="00DF6B87"/>
    <w:rsid w:val="00DF6D9C"/>
    <w:rsid w:val="00E03596"/>
    <w:rsid w:val="00E04A81"/>
    <w:rsid w:val="00E075C4"/>
    <w:rsid w:val="00E1733E"/>
    <w:rsid w:val="00E17481"/>
    <w:rsid w:val="00E17D52"/>
    <w:rsid w:val="00E22185"/>
    <w:rsid w:val="00E24618"/>
    <w:rsid w:val="00E33B49"/>
    <w:rsid w:val="00E373B0"/>
    <w:rsid w:val="00E40FE8"/>
    <w:rsid w:val="00E54E52"/>
    <w:rsid w:val="00E65422"/>
    <w:rsid w:val="00E72F58"/>
    <w:rsid w:val="00E73614"/>
    <w:rsid w:val="00E76F05"/>
    <w:rsid w:val="00E77514"/>
    <w:rsid w:val="00E775F0"/>
    <w:rsid w:val="00E83343"/>
    <w:rsid w:val="00E84F77"/>
    <w:rsid w:val="00E91D35"/>
    <w:rsid w:val="00E9407B"/>
    <w:rsid w:val="00EA0702"/>
    <w:rsid w:val="00EA2E7B"/>
    <w:rsid w:val="00EA32DE"/>
    <w:rsid w:val="00EA5E07"/>
    <w:rsid w:val="00EA7F67"/>
    <w:rsid w:val="00EB1E28"/>
    <w:rsid w:val="00EC0E10"/>
    <w:rsid w:val="00EC12D2"/>
    <w:rsid w:val="00ED00A3"/>
    <w:rsid w:val="00ED13B3"/>
    <w:rsid w:val="00ED7FDA"/>
    <w:rsid w:val="00F151F2"/>
    <w:rsid w:val="00F15A96"/>
    <w:rsid w:val="00F20B9D"/>
    <w:rsid w:val="00F22ECA"/>
    <w:rsid w:val="00F27796"/>
    <w:rsid w:val="00F335EC"/>
    <w:rsid w:val="00F36A65"/>
    <w:rsid w:val="00F409F3"/>
    <w:rsid w:val="00F61268"/>
    <w:rsid w:val="00F64C87"/>
    <w:rsid w:val="00F6717B"/>
    <w:rsid w:val="00F67D1E"/>
    <w:rsid w:val="00F778CE"/>
    <w:rsid w:val="00F77972"/>
    <w:rsid w:val="00F8126A"/>
    <w:rsid w:val="00F82334"/>
    <w:rsid w:val="00F85272"/>
    <w:rsid w:val="00F85C5F"/>
    <w:rsid w:val="00F874E1"/>
    <w:rsid w:val="00F878EB"/>
    <w:rsid w:val="00F917EE"/>
    <w:rsid w:val="00F918D6"/>
    <w:rsid w:val="00F92CFA"/>
    <w:rsid w:val="00F9525E"/>
    <w:rsid w:val="00F958E0"/>
    <w:rsid w:val="00FA2749"/>
    <w:rsid w:val="00FA2D7B"/>
    <w:rsid w:val="00FA2FAC"/>
    <w:rsid w:val="00FA360C"/>
    <w:rsid w:val="00FB4AAC"/>
    <w:rsid w:val="00FC13CD"/>
    <w:rsid w:val="00FC400D"/>
    <w:rsid w:val="00FC63C2"/>
    <w:rsid w:val="00FD2D4F"/>
    <w:rsid w:val="00FE4401"/>
    <w:rsid w:val="00FE7DE2"/>
    <w:rsid w:val="00FF12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0189"/>
  <w15:docId w15:val="{709DE484-4153-4F52-BDC6-A0DD2849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094"/>
    <w:pPr>
      <w:suppressAutoHyphens/>
    </w:pPr>
    <w:rPr>
      <w:kern w:val="2"/>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4">
    <w:name w:val="heading 4"/>
    <w:basedOn w:val="a"/>
    <w:next w:val="a"/>
    <w:link w:val="4Char"/>
    <w:qFormat/>
    <w:rsid w:val="00212F82"/>
    <w:pPr>
      <w:keepNext/>
      <w:tabs>
        <w:tab w:val="num" w:pos="0"/>
      </w:tabs>
      <w:spacing w:before="240" w:after="60"/>
      <w:ind w:left="864" w:hanging="864"/>
      <w:outlineLvl w:val="3"/>
    </w:pPr>
    <w:rPr>
      <w:rFonts w:ascii="Arial" w:hAnsi="Arial" w:cs="Arial"/>
      <w:b/>
      <w:kern w:val="0"/>
    </w:rPr>
  </w:style>
  <w:style w:type="paragraph" w:styleId="5">
    <w:name w:val="heading 5"/>
    <w:basedOn w:val="a"/>
    <w:qFormat/>
    <w:rsid w:val="003A5D53"/>
    <w:pPr>
      <w:keepNext/>
      <w:numPr>
        <w:ilvl w:val="4"/>
        <w:numId w:val="1"/>
      </w:numPr>
      <w:jc w:val="center"/>
      <w:outlineLvl w:val="4"/>
    </w:pPr>
    <w:rPr>
      <w:b/>
      <w:sz w:val="60"/>
    </w:rPr>
  </w:style>
  <w:style w:type="paragraph" w:styleId="6">
    <w:name w:val="heading 6"/>
    <w:basedOn w:val="a"/>
    <w:next w:val="a"/>
    <w:link w:val="6Char"/>
    <w:qFormat/>
    <w:rsid w:val="00212F82"/>
    <w:pPr>
      <w:keepNext/>
      <w:tabs>
        <w:tab w:val="num" w:pos="0"/>
      </w:tabs>
      <w:ind w:right="-58"/>
      <w:jc w:val="center"/>
      <w:outlineLvl w:val="5"/>
    </w:pPr>
    <w:rPr>
      <w:b/>
      <w:kern w:val="0"/>
    </w:rPr>
  </w:style>
  <w:style w:type="paragraph" w:styleId="7">
    <w:name w:val="heading 7"/>
    <w:basedOn w:val="a"/>
    <w:next w:val="a"/>
    <w:link w:val="7Char"/>
    <w:qFormat/>
    <w:rsid w:val="00212F82"/>
    <w:pPr>
      <w:tabs>
        <w:tab w:val="num" w:pos="0"/>
      </w:tabs>
      <w:spacing w:before="240" w:after="60"/>
      <w:ind w:left="1296" w:hanging="1296"/>
      <w:outlineLvl w:val="6"/>
    </w:pPr>
    <w:rPr>
      <w:rFonts w:ascii="Arial" w:hAnsi="Arial" w:cs="Arial"/>
      <w:kern w:val="0"/>
      <w:lang w:val="en-GB"/>
    </w:rPr>
  </w:style>
  <w:style w:type="paragraph" w:styleId="8">
    <w:name w:val="heading 8"/>
    <w:basedOn w:val="a"/>
    <w:next w:val="a"/>
    <w:link w:val="8Char"/>
    <w:qFormat/>
    <w:rsid w:val="00212F82"/>
    <w:pPr>
      <w:tabs>
        <w:tab w:val="num" w:pos="0"/>
      </w:tabs>
      <w:spacing w:before="240" w:after="60"/>
      <w:ind w:left="1440" w:hanging="1440"/>
      <w:outlineLvl w:val="7"/>
    </w:pPr>
    <w:rPr>
      <w:rFonts w:ascii="Arial" w:hAnsi="Arial" w:cs="Arial"/>
      <w:i/>
      <w:kern w:val="0"/>
      <w:lang w:val="en-GB"/>
    </w:rPr>
  </w:style>
  <w:style w:type="paragraph" w:styleId="9">
    <w:name w:val="heading 9"/>
    <w:basedOn w:val="a"/>
    <w:next w:val="a"/>
    <w:link w:val="9Char"/>
    <w:qFormat/>
    <w:rsid w:val="00212F82"/>
    <w:pPr>
      <w:tabs>
        <w:tab w:val="num" w:pos="0"/>
      </w:tabs>
      <w:spacing w:before="240" w:after="60"/>
      <w:ind w:left="1584" w:hanging="1584"/>
      <w:outlineLvl w:val="8"/>
    </w:pPr>
    <w:rPr>
      <w:rFonts w:ascii="Arial" w:hAnsi="Arial" w:cs="Arial"/>
      <w:b/>
      <w:i/>
      <w:kern w:val="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qFormat/>
    <w:rsid w:val="003A5D53"/>
    <w:rPr>
      <w:rFonts w:ascii="Times New Roman" w:eastAsia="Times New Roman" w:hAnsi="Times New Roman" w:cs="Times New Roman"/>
      <w:sz w:val="24"/>
      <w:szCs w:val="20"/>
      <w:lang w:val="en-US" w:eastAsia="zh-CN"/>
    </w:rPr>
  </w:style>
  <w:style w:type="character" w:customStyle="1" w:styleId="2Char">
    <w:name w:val="Επικεφαλίδα 2 Char"/>
    <w:qFormat/>
    <w:rsid w:val="003A5D53"/>
    <w:rPr>
      <w:rFonts w:ascii="Times New Roman" w:eastAsia="Times New Roman" w:hAnsi="Times New Roman" w:cs="Times New Roman"/>
      <w:sz w:val="24"/>
      <w:szCs w:val="20"/>
      <w:lang w:eastAsia="zh-CN"/>
    </w:rPr>
  </w:style>
  <w:style w:type="character" w:customStyle="1" w:styleId="3Char">
    <w:name w:val="Επικεφαλίδα 3 Char"/>
    <w:qFormat/>
    <w:rsid w:val="003A5D53"/>
    <w:rPr>
      <w:rFonts w:ascii="Times New Roman" w:eastAsia="Times New Roman" w:hAnsi="Times New Roman" w:cs="Times New Roman"/>
      <w:b/>
      <w:sz w:val="24"/>
      <w:szCs w:val="20"/>
      <w:lang w:eastAsia="zh-CN"/>
    </w:rPr>
  </w:style>
  <w:style w:type="character" w:customStyle="1" w:styleId="5Char">
    <w:name w:val="Επικεφαλίδα 5 Char"/>
    <w:qFormat/>
    <w:rsid w:val="003A5D53"/>
    <w:rPr>
      <w:rFonts w:ascii="Times New Roman" w:eastAsia="Times New Roman" w:hAnsi="Times New Roman" w:cs="Times New Roman"/>
      <w:b/>
      <w:sz w:val="60"/>
      <w:szCs w:val="20"/>
      <w:lang w:eastAsia="zh-CN"/>
    </w:rPr>
  </w:style>
  <w:style w:type="character" w:customStyle="1" w:styleId="Char">
    <w:name w:val="Κεφαλίδα Char"/>
    <w:qFormat/>
    <w:rsid w:val="003A5D53"/>
    <w:rPr>
      <w:rFonts w:ascii="Times New Roman" w:eastAsia="Times New Roman" w:hAnsi="Times New Roman" w:cs="Times New Roman"/>
      <w:sz w:val="20"/>
      <w:szCs w:val="20"/>
      <w:lang w:eastAsia="zh-CN"/>
    </w:rPr>
  </w:style>
  <w:style w:type="character" w:customStyle="1" w:styleId="Char0">
    <w:name w:val="Κείμενο πλαισίου Char"/>
    <w:link w:val="a3"/>
    <w:qFormat/>
    <w:rsid w:val="003A5D53"/>
    <w:rPr>
      <w:rFonts w:ascii="Times New Roman" w:eastAsia="Times New Roman" w:hAnsi="Times New Roman" w:cs="Times New Roman"/>
      <w:sz w:val="20"/>
      <w:szCs w:val="20"/>
      <w:lang w:eastAsia="zh-CN"/>
    </w:rPr>
  </w:style>
  <w:style w:type="character" w:customStyle="1" w:styleId="Char1">
    <w:name w:val="Παράγραφος λίστας Char1"/>
    <w:basedOn w:val="a0"/>
    <w:link w:val="a4"/>
    <w:uiPriority w:val="99"/>
    <w:semiHidden/>
    <w:qFormat/>
    <w:rsid w:val="00294A92"/>
    <w:rPr>
      <w:rFonts w:ascii="Segoe UI" w:hAnsi="Segoe UI" w:cs="Segoe UI"/>
      <w:kern w:val="2"/>
      <w:sz w:val="18"/>
      <w:szCs w:val="18"/>
      <w:lang w:eastAsia="zh-CN"/>
    </w:rPr>
  </w:style>
  <w:style w:type="character" w:customStyle="1" w:styleId="Char2">
    <w:name w:val="Παράγραφος λίστας Char"/>
    <w:uiPriority w:val="34"/>
    <w:qFormat/>
    <w:locked/>
    <w:rsid w:val="0032030B"/>
    <w:rPr>
      <w:kern w:val="2"/>
      <w:lang w:eastAsia="zh-CN"/>
    </w:rPr>
  </w:style>
  <w:style w:type="character" w:customStyle="1" w:styleId="a5">
    <w:name w:val="Σύνδεσμος διαδικτύου"/>
    <w:basedOn w:val="a0"/>
    <w:uiPriority w:val="99"/>
    <w:unhideWhenUsed/>
    <w:rsid w:val="00115145"/>
    <w:rPr>
      <w:color w:val="0563C1" w:themeColor="hyperlink"/>
      <w:u w:val="single"/>
    </w:rPr>
  </w:style>
  <w:style w:type="character" w:customStyle="1" w:styleId="apple-converted-space">
    <w:name w:val="apple-converted-space"/>
    <w:basedOn w:val="a0"/>
    <w:qFormat/>
    <w:rsid w:val="00115145"/>
  </w:style>
  <w:style w:type="paragraph" w:customStyle="1" w:styleId="a6">
    <w:name w:val="Επικεφαλίδα"/>
    <w:basedOn w:val="a"/>
    <w:next w:val="a7"/>
    <w:qFormat/>
    <w:rsid w:val="003A5D53"/>
    <w:pPr>
      <w:keepNext/>
      <w:spacing w:before="240" w:after="120"/>
    </w:pPr>
    <w:rPr>
      <w:rFonts w:ascii="Liberation Sans" w:eastAsia="Microsoft YaHei" w:hAnsi="Liberation Sans" w:cs="Mangal"/>
      <w:sz w:val="28"/>
      <w:szCs w:val="28"/>
    </w:rPr>
  </w:style>
  <w:style w:type="paragraph" w:styleId="a7">
    <w:name w:val="Body Text"/>
    <w:basedOn w:val="a"/>
    <w:rsid w:val="003A5D53"/>
    <w:pPr>
      <w:spacing w:after="140" w:line="288" w:lineRule="auto"/>
    </w:pPr>
  </w:style>
  <w:style w:type="paragraph" w:styleId="a8">
    <w:name w:val="List"/>
    <w:basedOn w:val="a7"/>
    <w:rsid w:val="003A5D53"/>
    <w:rPr>
      <w:rFonts w:cs="Mangal"/>
    </w:rPr>
  </w:style>
  <w:style w:type="paragraph" w:styleId="a9">
    <w:name w:val="caption"/>
    <w:basedOn w:val="a"/>
    <w:qFormat/>
    <w:rsid w:val="003A5D53"/>
    <w:pPr>
      <w:suppressLineNumbers/>
      <w:spacing w:before="120" w:after="120"/>
    </w:pPr>
    <w:rPr>
      <w:rFonts w:cs="Mangal"/>
      <w:i/>
      <w:iCs/>
      <w:sz w:val="24"/>
      <w:szCs w:val="24"/>
    </w:rPr>
  </w:style>
  <w:style w:type="paragraph" w:customStyle="1" w:styleId="aa">
    <w:name w:val="Ευρετήριο"/>
    <w:basedOn w:val="a"/>
    <w:qFormat/>
    <w:rsid w:val="003A5D53"/>
    <w:pPr>
      <w:suppressLineNumbers/>
    </w:pPr>
    <w:rPr>
      <w:rFonts w:cs="Mangal"/>
    </w:rPr>
  </w:style>
  <w:style w:type="paragraph" w:customStyle="1" w:styleId="ab">
    <w:name w:val="Κεφαλίδα και υποσέλιδο"/>
    <w:basedOn w:val="a"/>
    <w:qFormat/>
    <w:rsid w:val="00A55E29"/>
  </w:style>
  <w:style w:type="paragraph" w:styleId="ac">
    <w:name w:val="header"/>
    <w:basedOn w:val="a"/>
    <w:link w:val="Char10"/>
    <w:rsid w:val="003A5D53"/>
    <w:pPr>
      <w:tabs>
        <w:tab w:val="center" w:pos="4153"/>
        <w:tab w:val="right" w:pos="8306"/>
      </w:tabs>
    </w:pPr>
  </w:style>
  <w:style w:type="paragraph" w:styleId="Web">
    <w:name w:val="Normal (Web)"/>
    <w:basedOn w:val="a"/>
    <w:qFormat/>
    <w:rsid w:val="003A5D53"/>
    <w:pPr>
      <w:suppressAutoHyphens w:val="0"/>
      <w:spacing w:before="100" w:after="100"/>
    </w:pPr>
    <w:rPr>
      <w:sz w:val="24"/>
      <w:szCs w:val="24"/>
    </w:rPr>
  </w:style>
  <w:style w:type="paragraph" w:styleId="ad">
    <w:name w:val="footer"/>
    <w:basedOn w:val="a"/>
    <w:link w:val="Char3"/>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2"/>
      <w:sz w:val="24"/>
      <w:szCs w:val="24"/>
      <w:lang w:val="en-US" w:eastAsia="en-US" w:bidi="en-US"/>
    </w:rPr>
  </w:style>
  <w:style w:type="paragraph" w:styleId="a3">
    <w:name w:val="Balloon Text"/>
    <w:basedOn w:val="a"/>
    <w:link w:val="Char0"/>
    <w:uiPriority w:val="99"/>
    <w:semiHidden/>
    <w:unhideWhenUsed/>
    <w:qFormat/>
    <w:rsid w:val="00294A92"/>
    <w:rPr>
      <w:rFonts w:ascii="Segoe UI" w:hAnsi="Segoe UI" w:cs="Segoe UI"/>
      <w:sz w:val="18"/>
      <w:szCs w:val="18"/>
    </w:rPr>
  </w:style>
  <w:style w:type="paragraph" w:styleId="a4">
    <w:name w:val="List Paragraph"/>
    <w:basedOn w:val="a"/>
    <w:link w:val="Char1"/>
    <w:uiPriority w:val="34"/>
    <w:qFormat/>
    <w:rsid w:val="007F398B"/>
    <w:pPr>
      <w:ind w:left="720"/>
      <w:contextualSpacing/>
    </w:pPr>
  </w:style>
  <w:style w:type="paragraph" w:styleId="ae">
    <w:name w:val="No Spacing"/>
    <w:uiPriority w:val="1"/>
    <w:qFormat/>
    <w:rsid w:val="00115145"/>
    <w:pPr>
      <w:suppressAutoHyphens/>
    </w:pPr>
    <w:rPr>
      <w:color w:val="00000A"/>
      <w:sz w:val="24"/>
      <w:szCs w:val="24"/>
      <w:lang w:eastAsia="ar-SA"/>
    </w:rPr>
  </w:style>
  <w:style w:type="paragraph" w:customStyle="1" w:styleId="20">
    <w:name w:val="Óôõë2"/>
    <w:basedOn w:val="a"/>
    <w:qFormat/>
    <w:rsid w:val="00461EE0"/>
    <w:rPr>
      <w:color w:val="00000A"/>
      <w:kern w:val="0"/>
      <w:sz w:val="24"/>
      <w:szCs w:val="22"/>
      <w:lang w:eastAsia="ar-SA"/>
    </w:rPr>
  </w:style>
  <w:style w:type="paragraph" w:customStyle="1" w:styleId="21">
    <w:name w:val="Σώμα κείμενου 21"/>
    <w:basedOn w:val="a"/>
    <w:qFormat/>
    <w:rsid w:val="00B9670D"/>
    <w:pPr>
      <w:spacing w:line="360" w:lineRule="auto"/>
      <w:jc w:val="both"/>
    </w:pPr>
    <w:rPr>
      <w:b/>
      <w:bCs/>
      <w:color w:val="00000A"/>
      <w:kern w:val="0"/>
      <w:sz w:val="24"/>
      <w:szCs w:val="24"/>
      <w:u w:val="single"/>
      <w:lang w:eastAsia="ar-SA"/>
    </w:rPr>
  </w:style>
  <w:style w:type="character" w:styleId="af">
    <w:name w:val="annotation reference"/>
    <w:basedOn w:val="a0"/>
    <w:uiPriority w:val="99"/>
    <w:semiHidden/>
    <w:unhideWhenUsed/>
    <w:rsid w:val="00895221"/>
    <w:rPr>
      <w:sz w:val="16"/>
      <w:szCs w:val="16"/>
    </w:rPr>
  </w:style>
  <w:style w:type="paragraph" w:styleId="af0">
    <w:name w:val="annotation text"/>
    <w:basedOn w:val="a"/>
    <w:link w:val="Char4"/>
    <w:uiPriority w:val="99"/>
    <w:semiHidden/>
    <w:unhideWhenUsed/>
    <w:rsid w:val="00895221"/>
  </w:style>
  <w:style w:type="character" w:customStyle="1" w:styleId="Char4">
    <w:name w:val="Κείμενο σχολίου Char"/>
    <w:basedOn w:val="a0"/>
    <w:link w:val="af0"/>
    <w:uiPriority w:val="99"/>
    <w:semiHidden/>
    <w:rsid w:val="00895221"/>
    <w:rPr>
      <w:kern w:val="2"/>
      <w:lang w:eastAsia="zh-CN"/>
    </w:rPr>
  </w:style>
  <w:style w:type="paragraph" w:styleId="af1">
    <w:name w:val="annotation subject"/>
    <w:basedOn w:val="af0"/>
    <w:next w:val="af0"/>
    <w:link w:val="Char5"/>
    <w:uiPriority w:val="99"/>
    <w:semiHidden/>
    <w:unhideWhenUsed/>
    <w:rsid w:val="00895221"/>
    <w:rPr>
      <w:b/>
      <w:bCs/>
    </w:rPr>
  </w:style>
  <w:style w:type="character" w:customStyle="1" w:styleId="Char5">
    <w:name w:val="Θέμα σχολίου Char"/>
    <w:basedOn w:val="Char4"/>
    <w:link w:val="af1"/>
    <w:uiPriority w:val="99"/>
    <w:semiHidden/>
    <w:rsid w:val="00895221"/>
    <w:rPr>
      <w:b/>
      <w:bCs/>
      <w:kern w:val="2"/>
      <w:lang w:eastAsia="zh-CN"/>
    </w:rPr>
  </w:style>
  <w:style w:type="character" w:customStyle="1" w:styleId="4Char">
    <w:name w:val="Επικεφαλίδα 4 Char"/>
    <w:basedOn w:val="a0"/>
    <w:link w:val="4"/>
    <w:rsid w:val="00212F82"/>
    <w:rPr>
      <w:rFonts w:ascii="Arial" w:hAnsi="Arial" w:cs="Arial"/>
      <w:b/>
      <w:lang w:eastAsia="zh-CN"/>
    </w:rPr>
  </w:style>
  <w:style w:type="character" w:customStyle="1" w:styleId="6Char">
    <w:name w:val="Επικεφαλίδα 6 Char"/>
    <w:basedOn w:val="a0"/>
    <w:link w:val="6"/>
    <w:rsid w:val="00212F82"/>
    <w:rPr>
      <w:b/>
      <w:lang w:eastAsia="zh-CN"/>
    </w:rPr>
  </w:style>
  <w:style w:type="character" w:customStyle="1" w:styleId="7Char">
    <w:name w:val="Επικεφαλίδα 7 Char"/>
    <w:basedOn w:val="a0"/>
    <w:link w:val="7"/>
    <w:rsid w:val="00212F82"/>
    <w:rPr>
      <w:rFonts w:ascii="Arial" w:hAnsi="Arial" w:cs="Arial"/>
      <w:lang w:val="en-GB" w:eastAsia="zh-CN"/>
    </w:rPr>
  </w:style>
  <w:style w:type="character" w:customStyle="1" w:styleId="8Char">
    <w:name w:val="Επικεφαλίδα 8 Char"/>
    <w:basedOn w:val="a0"/>
    <w:link w:val="8"/>
    <w:rsid w:val="00212F82"/>
    <w:rPr>
      <w:rFonts w:ascii="Arial" w:hAnsi="Arial" w:cs="Arial"/>
      <w:i/>
      <w:lang w:val="en-GB" w:eastAsia="zh-CN"/>
    </w:rPr>
  </w:style>
  <w:style w:type="character" w:customStyle="1" w:styleId="9Char">
    <w:name w:val="Επικεφαλίδα 9 Char"/>
    <w:basedOn w:val="a0"/>
    <w:link w:val="9"/>
    <w:rsid w:val="00212F82"/>
    <w:rPr>
      <w:rFonts w:ascii="Arial" w:hAnsi="Arial" w:cs="Arial"/>
      <w:b/>
      <w:i/>
      <w:sz w:val="18"/>
      <w:lang w:val="en-GB" w:eastAsia="zh-CN"/>
    </w:rPr>
  </w:style>
  <w:style w:type="character" w:customStyle="1" w:styleId="Char10">
    <w:name w:val="Κεφαλίδα Char1"/>
    <w:basedOn w:val="a0"/>
    <w:link w:val="ac"/>
    <w:uiPriority w:val="99"/>
    <w:rsid w:val="00AD0EB0"/>
    <w:rPr>
      <w:kern w:val="2"/>
      <w:lang w:eastAsia="zh-CN"/>
    </w:rPr>
  </w:style>
  <w:style w:type="character" w:styleId="-">
    <w:name w:val="Hyperlink"/>
    <w:basedOn w:val="a0"/>
    <w:uiPriority w:val="99"/>
    <w:unhideWhenUsed/>
    <w:rsid w:val="00AD0EB0"/>
    <w:rPr>
      <w:color w:val="0563C1" w:themeColor="hyperlink"/>
      <w:u w:val="single"/>
    </w:rPr>
  </w:style>
  <w:style w:type="character" w:customStyle="1" w:styleId="Char3">
    <w:name w:val="Υποσέλιδο Char"/>
    <w:basedOn w:val="a0"/>
    <w:link w:val="ad"/>
    <w:uiPriority w:val="99"/>
    <w:rsid w:val="003F1A71"/>
    <w:rPr>
      <w:kern w:val="2"/>
      <w:lang w:eastAsia="zh-CN"/>
    </w:rPr>
  </w:style>
  <w:style w:type="table" w:styleId="af2">
    <w:name w:val="Table Grid"/>
    <w:basedOn w:val="a1"/>
    <w:uiPriority w:val="39"/>
    <w:rsid w:val="009D1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619">
      <w:bodyDiv w:val="1"/>
      <w:marLeft w:val="0"/>
      <w:marRight w:val="0"/>
      <w:marTop w:val="0"/>
      <w:marBottom w:val="0"/>
      <w:divBdr>
        <w:top w:val="none" w:sz="0" w:space="0" w:color="auto"/>
        <w:left w:val="none" w:sz="0" w:space="0" w:color="auto"/>
        <w:bottom w:val="none" w:sz="0" w:space="0" w:color="auto"/>
        <w:right w:val="none" w:sz="0" w:space="0" w:color="auto"/>
      </w:divBdr>
      <w:divsChild>
        <w:div w:id="1744570823">
          <w:marLeft w:val="-225"/>
          <w:marRight w:val="-225"/>
          <w:marTop w:val="675"/>
          <w:marBottom w:val="180"/>
          <w:divBdr>
            <w:top w:val="none" w:sz="0" w:space="0" w:color="auto"/>
            <w:left w:val="none" w:sz="0" w:space="0" w:color="auto"/>
            <w:bottom w:val="none" w:sz="0" w:space="0" w:color="auto"/>
            <w:right w:val="none" w:sz="0" w:space="0" w:color="auto"/>
          </w:divBdr>
          <w:divsChild>
            <w:div w:id="313604253">
              <w:marLeft w:val="0"/>
              <w:marRight w:val="0"/>
              <w:marTop w:val="0"/>
              <w:marBottom w:val="0"/>
              <w:divBdr>
                <w:top w:val="none" w:sz="0" w:space="0" w:color="auto"/>
                <w:left w:val="none" w:sz="0" w:space="0" w:color="auto"/>
                <w:bottom w:val="none" w:sz="0" w:space="0" w:color="auto"/>
                <w:right w:val="none" w:sz="0" w:space="0" w:color="auto"/>
              </w:divBdr>
              <w:divsChild>
                <w:div w:id="774709097">
                  <w:marLeft w:val="0"/>
                  <w:marRight w:val="0"/>
                  <w:marTop w:val="120"/>
                  <w:marBottom w:val="0"/>
                  <w:divBdr>
                    <w:top w:val="none" w:sz="0" w:space="0" w:color="auto"/>
                    <w:left w:val="none" w:sz="0" w:space="0" w:color="auto"/>
                    <w:bottom w:val="none" w:sz="0" w:space="0" w:color="auto"/>
                    <w:right w:val="none" w:sz="0" w:space="0" w:color="auto"/>
                  </w:divBdr>
                  <w:divsChild>
                    <w:div w:id="1006249474">
                      <w:marLeft w:val="-225"/>
                      <w:marRight w:val="-225"/>
                      <w:marTop w:val="0"/>
                      <w:marBottom w:val="0"/>
                      <w:divBdr>
                        <w:top w:val="none" w:sz="0" w:space="0" w:color="auto"/>
                        <w:left w:val="none" w:sz="0" w:space="0" w:color="auto"/>
                        <w:bottom w:val="none" w:sz="0" w:space="0" w:color="auto"/>
                        <w:right w:val="none" w:sz="0" w:space="0" w:color="auto"/>
                      </w:divBdr>
                      <w:divsChild>
                        <w:div w:id="1572471412">
                          <w:marLeft w:val="0"/>
                          <w:marRight w:val="0"/>
                          <w:marTop w:val="0"/>
                          <w:marBottom w:val="0"/>
                          <w:divBdr>
                            <w:top w:val="none" w:sz="0" w:space="0" w:color="auto"/>
                            <w:left w:val="none" w:sz="0" w:space="0" w:color="auto"/>
                            <w:bottom w:val="none" w:sz="0" w:space="0" w:color="auto"/>
                            <w:right w:val="none" w:sz="0" w:space="0" w:color="auto"/>
                          </w:divBdr>
                        </w:div>
                        <w:div w:id="798573739">
                          <w:marLeft w:val="0"/>
                          <w:marRight w:val="0"/>
                          <w:marTop w:val="0"/>
                          <w:marBottom w:val="0"/>
                          <w:divBdr>
                            <w:top w:val="none" w:sz="0" w:space="0" w:color="auto"/>
                            <w:left w:val="none" w:sz="0" w:space="0" w:color="auto"/>
                            <w:bottom w:val="none" w:sz="0" w:space="0" w:color="auto"/>
                            <w:right w:val="none" w:sz="0" w:space="0" w:color="auto"/>
                          </w:divBdr>
                        </w:div>
                        <w:div w:id="24334976">
                          <w:marLeft w:val="0"/>
                          <w:marRight w:val="0"/>
                          <w:marTop w:val="0"/>
                          <w:marBottom w:val="0"/>
                          <w:divBdr>
                            <w:top w:val="none" w:sz="0" w:space="0" w:color="auto"/>
                            <w:left w:val="none" w:sz="0" w:space="0" w:color="auto"/>
                            <w:bottom w:val="none" w:sz="0" w:space="0" w:color="auto"/>
                            <w:right w:val="none" w:sz="0" w:space="0" w:color="auto"/>
                          </w:divBdr>
                        </w:div>
                        <w:div w:id="3607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8887">
          <w:marLeft w:val="-225"/>
          <w:marRight w:val="-225"/>
          <w:marTop w:val="0"/>
          <w:marBottom w:val="0"/>
          <w:divBdr>
            <w:top w:val="none" w:sz="0" w:space="0" w:color="auto"/>
            <w:left w:val="none" w:sz="0" w:space="0" w:color="auto"/>
            <w:bottom w:val="none" w:sz="0" w:space="0" w:color="auto"/>
            <w:right w:val="none" w:sz="0" w:space="0" w:color="auto"/>
          </w:divBdr>
          <w:divsChild>
            <w:div w:id="1019238375">
              <w:marLeft w:val="0"/>
              <w:marRight w:val="0"/>
              <w:marTop w:val="0"/>
              <w:marBottom w:val="0"/>
              <w:divBdr>
                <w:top w:val="none" w:sz="0" w:space="0" w:color="auto"/>
                <w:left w:val="none" w:sz="0" w:space="0" w:color="auto"/>
                <w:bottom w:val="none" w:sz="0" w:space="0" w:color="auto"/>
                <w:right w:val="none" w:sz="0" w:space="0" w:color="auto"/>
              </w:divBdr>
              <w:divsChild>
                <w:div w:id="964189670">
                  <w:marLeft w:val="0"/>
                  <w:marRight w:val="0"/>
                  <w:marTop w:val="0"/>
                  <w:marBottom w:val="225"/>
                  <w:divBdr>
                    <w:top w:val="none" w:sz="0" w:space="0" w:color="auto"/>
                    <w:left w:val="none" w:sz="0" w:space="0" w:color="auto"/>
                    <w:bottom w:val="none" w:sz="0" w:space="0" w:color="auto"/>
                    <w:right w:val="none" w:sz="0" w:space="0" w:color="auto"/>
                  </w:divBdr>
                  <w:divsChild>
                    <w:div w:id="1603293605">
                      <w:marLeft w:val="0"/>
                      <w:marRight w:val="0"/>
                      <w:marTop w:val="0"/>
                      <w:marBottom w:val="0"/>
                      <w:divBdr>
                        <w:top w:val="none" w:sz="0" w:space="0" w:color="auto"/>
                        <w:left w:val="none" w:sz="0" w:space="0" w:color="auto"/>
                        <w:bottom w:val="none" w:sz="0" w:space="0" w:color="auto"/>
                        <w:right w:val="none" w:sz="0" w:space="0" w:color="auto"/>
                      </w:divBdr>
                      <w:divsChild>
                        <w:div w:id="595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705">
                  <w:marLeft w:val="0"/>
                  <w:marRight w:val="0"/>
                  <w:marTop w:val="0"/>
                  <w:marBottom w:val="0"/>
                  <w:divBdr>
                    <w:top w:val="none" w:sz="0" w:space="0" w:color="auto"/>
                    <w:left w:val="none" w:sz="0" w:space="0" w:color="auto"/>
                    <w:bottom w:val="none" w:sz="0" w:space="0" w:color="auto"/>
                    <w:right w:val="none" w:sz="0" w:space="0" w:color="auto"/>
                  </w:divBdr>
                  <w:divsChild>
                    <w:div w:id="1400638690">
                      <w:marLeft w:val="0"/>
                      <w:marRight w:val="0"/>
                      <w:marTop w:val="0"/>
                      <w:marBottom w:val="0"/>
                      <w:divBdr>
                        <w:top w:val="none" w:sz="0" w:space="0" w:color="auto"/>
                        <w:left w:val="none" w:sz="0" w:space="0" w:color="auto"/>
                        <w:bottom w:val="none" w:sz="0" w:space="0" w:color="auto"/>
                        <w:right w:val="none" w:sz="0" w:space="0" w:color="auto"/>
                      </w:divBdr>
                    </w:div>
                    <w:div w:id="889532948">
                      <w:marLeft w:val="0"/>
                      <w:marRight w:val="0"/>
                      <w:marTop w:val="0"/>
                      <w:marBottom w:val="0"/>
                      <w:divBdr>
                        <w:top w:val="none" w:sz="0" w:space="0" w:color="auto"/>
                        <w:left w:val="none" w:sz="0" w:space="0" w:color="auto"/>
                        <w:bottom w:val="none" w:sz="0" w:space="0" w:color="auto"/>
                        <w:right w:val="none" w:sz="0" w:space="0" w:color="auto"/>
                      </w:divBdr>
                    </w:div>
                  </w:divsChild>
                </w:div>
                <w:div w:id="1353342420">
                  <w:marLeft w:val="0"/>
                  <w:marRight w:val="0"/>
                  <w:marTop w:val="0"/>
                  <w:marBottom w:val="0"/>
                  <w:divBdr>
                    <w:top w:val="none" w:sz="0" w:space="0" w:color="auto"/>
                    <w:left w:val="none" w:sz="0" w:space="0" w:color="auto"/>
                    <w:bottom w:val="none" w:sz="0" w:space="0" w:color="auto"/>
                    <w:right w:val="none" w:sz="0" w:space="0" w:color="auto"/>
                  </w:divBdr>
                  <w:divsChild>
                    <w:div w:id="954557085">
                      <w:marLeft w:val="0"/>
                      <w:marRight w:val="0"/>
                      <w:marTop w:val="450"/>
                      <w:marBottom w:val="0"/>
                      <w:divBdr>
                        <w:top w:val="none" w:sz="0" w:space="0" w:color="auto"/>
                        <w:left w:val="none" w:sz="0" w:space="0" w:color="auto"/>
                        <w:bottom w:val="none" w:sz="0" w:space="0" w:color="auto"/>
                        <w:right w:val="none" w:sz="0" w:space="0" w:color="auto"/>
                      </w:divBdr>
                    </w:div>
                    <w:div w:id="1599409775">
                      <w:marLeft w:val="-225"/>
                      <w:marRight w:val="-225"/>
                      <w:marTop w:val="450"/>
                      <w:marBottom w:val="0"/>
                      <w:divBdr>
                        <w:top w:val="none" w:sz="0" w:space="0" w:color="auto"/>
                        <w:left w:val="none" w:sz="0" w:space="0" w:color="auto"/>
                        <w:bottom w:val="none" w:sz="0" w:space="0" w:color="auto"/>
                        <w:right w:val="none" w:sz="0" w:space="0" w:color="auto"/>
                      </w:divBdr>
                      <w:divsChild>
                        <w:div w:id="2064017859">
                          <w:marLeft w:val="0"/>
                          <w:marRight w:val="0"/>
                          <w:marTop w:val="0"/>
                          <w:marBottom w:val="0"/>
                          <w:divBdr>
                            <w:top w:val="none" w:sz="0" w:space="0" w:color="auto"/>
                            <w:left w:val="none" w:sz="0" w:space="0" w:color="auto"/>
                            <w:bottom w:val="none" w:sz="0" w:space="0" w:color="auto"/>
                            <w:right w:val="none" w:sz="0" w:space="0" w:color="auto"/>
                          </w:divBdr>
                          <w:divsChild>
                            <w:div w:id="486046171">
                              <w:marLeft w:val="0"/>
                              <w:marRight w:val="0"/>
                              <w:marTop w:val="0"/>
                              <w:marBottom w:val="0"/>
                              <w:divBdr>
                                <w:top w:val="none" w:sz="0" w:space="0" w:color="auto"/>
                                <w:left w:val="none" w:sz="0" w:space="0" w:color="auto"/>
                                <w:bottom w:val="none" w:sz="0" w:space="0" w:color="auto"/>
                                <w:right w:val="none" w:sz="0" w:space="0" w:color="auto"/>
                              </w:divBdr>
                            </w:div>
                          </w:divsChild>
                        </w:div>
                        <w:div w:id="895509146">
                          <w:marLeft w:val="0"/>
                          <w:marRight w:val="0"/>
                          <w:marTop w:val="0"/>
                          <w:marBottom w:val="0"/>
                          <w:divBdr>
                            <w:top w:val="none" w:sz="0" w:space="0" w:color="auto"/>
                            <w:left w:val="none" w:sz="0" w:space="0" w:color="auto"/>
                            <w:bottom w:val="none" w:sz="0" w:space="0" w:color="auto"/>
                            <w:right w:val="none" w:sz="0" w:space="0" w:color="auto"/>
                          </w:divBdr>
                          <w:divsChild>
                            <w:div w:id="89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01E8-FFEC-40CD-A2B8-F8D1E657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11</Pages>
  <Words>3361</Words>
  <Characters>18152</Characters>
  <Application>Microsoft Office Word</Application>
  <DocSecurity>0</DocSecurity>
  <Lines>151</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Charalampos Pasvantidis</cp:lastModifiedBy>
  <cp:revision>181</cp:revision>
  <cp:lastPrinted>2021-02-23T10:47:00Z</cp:lastPrinted>
  <dcterms:created xsi:type="dcterms:W3CDTF">2021-03-11T07:40:00Z</dcterms:created>
  <dcterms:modified xsi:type="dcterms:W3CDTF">2022-02-04T09:11:00Z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